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95085B" w14:textId="77777777" w:rsidR="009E19C8" w:rsidRDefault="009E19C8" w:rsidP="00382E5D">
      <w:pPr>
        <w:pStyle w:val="Heading1"/>
        <w:jc w:val="center"/>
        <w:rPr>
          <w:b/>
          <w:bCs/>
          <w:i/>
          <w:iCs/>
          <w:sz w:val="36"/>
          <w:szCs w:val="36"/>
        </w:rPr>
      </w:pPr>
    </w:p>
    <w:p w14:paraId="02A4D24C" w14:textId="77777777" w:rsidR="009E19C8" w:rsidRDefault="009E19C8" w:rsidP="00382E5D">
      <w:pPr>
        <w:pStyle w:val="Heading1"/>
        <w:jc w:val="center"/>
        <w:rPr>
          <w:b/>
          <w:bCs/>
          <w:i/>
          <w:iCs/>
          <w:sz w:val="36"/>
          <w:szCs w:val="36"/>
        </w:rPr>
      </w:pPr>
    </w:p>
    <w:p w14:paraId="0153E06C" w14:textId="4E6E905B" w:rsidR="00374B80" w:rsidRPr="005A37CD" w:rsidRDefault="00374B80" w:rsidP="00382E5D">
      <w:pPr>
        <w:pStyle w:val="Heading1"/>
        <w:jc w:val="center"/>
        <w:rPr>
          <w:rFonts w:asciiTheme="minorHAnsi" w:hAnsiTheme="minorHAnsi" w:cstheme="minorHAnsi"/>
          <w:b/>
          <w:bCs/>
          <w:i/>
          <w:iCs/>
          <w:sz w:val="36"/>
          <w:szCs w:val="36"/>
        </w:rPr>
      </w:pPr>
      <w:r w:rsidRPr="005A37CD">
        <w:rPr>
          <w:rFonts w:asciiTheme="minorHAnsi" w:hAnsiTheme="minorHAnsi" w:cstheme="minorHAnsi"/>
          <w:b/>
          <w:bCs/>
          <w:i/>
          <w:iCs/>
          <w:sz w:val="36"/>
          <w:szCs w:val="36"/>
        </w:rPr>
        <w:t>Assignment Title</w:t>
      </w:r>
      <w:r w:rsidR="003A356D" w:rsidRPr="005A37CD">
        <w:rPr>
          <w:rFonts w:asciiTheme="minorHAnsi" w:hAnsiTheme="minorHAnsi" w:cstheme="minorHAnsi"/>
          <w:b/>
          <w:bCs/>
          <w:i/>
          <w:iCs/>
          <w:sz w:val="36"/>
          <w:szCs w:val="36"/>
        </w:rPr>
        <w:t>: Critically reflect on your pedagogical progress demonstrated through required elements of the Professional Learning Passport, identifying a specific area for professional development and justifying next steps for improvement</w:t>
      </w:r>
    </w:p>
    <w:p w14:paraId="1F62D798" w14:textId="2DF5A13C" w:rsidR="00D85EFD" w:rsidRPr="005A37CD" w:rsidRDefault="00D85EFD" w:rsidP="00D85EFD">
      <w:pPr>
        <w:rPr>
          <w:rFonts w:asciiTheme="minorHAnsi" w:hAnsiTheme="minorHAnsi" w:cstheme="minorHAnsi"/>
        </w:rPr>
      </w:pPr>
    </w:p>
    <w:p w14:paraId="35FEFD36" w14:textId="77777777" w:rsidR="00800A1B" w:rsidRPr="005A37CD" w:rsidRDefault="00800A1B" w:rsidP="00800A1B">
      <w:pPr>
        <w:pStyle w:val="Heading1"/>
        <w:jc w:val="center"/>
        <w:rPr>
          <w:rFonts w:asciiTheme="minorHAnsi" w:hAnsiTheme="minorHAnsi" w:cstheme="minorHAnsi"/>
          <w:b/>
          <w:bCs/>
          <w:color w:val="auto"/>
          <w:sz w:val="44"/>
          <w:szCs w:val="44"/>
        </w:rPr>
      </w:pPr>
    </w:p>
    <w:p w14:paraId="2B87921A" w14:textId="77777777" w:rsidR="00800A1B" w:rsidRPr="005A37CD" w:rsidRDefault="00800A1B" w:rsidP="00176582">
      <w:pPr>
        <w:pStyle w:val="Heading1"/>
        <w:rPr>
          <w:rFonts w:asciiTheme="minorHAnsi" w:hAnsiTheme="minorHAnsi" w:cstheme="minorHAnsi"/>
          <w:b/>
          <w:bCs/>
          <w:color w:val="auto"/>
          <w:sz w:val="44"/>
          <w:szCs w:val="44"/>
        </w:rPr>
      </w:pPr>
    </w:p>
    <w:p w14:paraId="41D41E29" w14:textId="10ABE9F9" w:rsidR="002D14BC" w:rsidRDefault="00382E5D" w:rsidP="002D14BC">
      <w:pPr>
        <w:pStyle w:val="Heading1"/>
        <w:jc w:val="center"/>
        <w:rPr>
          <w:rFonts w:asciiTheme="minorHAnsi" w:hAnsiTheme="minorHAnsi" w:cstheme="minorHAnsi"/>
          <w:b/>
          <w:bCs/>
          <w:color w:val="auto"/>
          <w:sz w:val="44"/>
          <w:szCs w:val="44"/>
        </w:rPr>
      </w:pPr>
      <w:r w:rsidRPr="005A37CD">
        <w:rPr>
          <w:rFonts w:asciiTheme="minorHAnsi" w:hAnsiTheme="minorHAnsi" w:cstheme="minorHAnsi"/>
          <w:b/>
          <w:bCs/>
          <w:color w:val="auto"/>
          <w:sz w:val="44"/>
          <w:szCs w:val="44"/>
        </w:rPr>
        <w:t>Student Number: 200556</w:t>
      </w:r>
      <w:r w:rsidR="00176582">
        <w:rPr>
          <w:rFonts w:asciiTheme="minorHAnsi" w:hAnsiTheme="minorHAnsi" w:cstheme="minorHAnsi"/>
          <w:b/>
          <w:bCs/>
          <w:color w:val="auto"/>
          <w:sz w:val="44"/>
          <w:szCs w:val="44"/>
        </w:rPr>
        <w:t>1</w:t>
      </w:r>
    </w:p>
    <w:p w14:paraId="2E3BA6B0" w14:textId="77777777" w:rsidR="00176582" w:rsidRPr="00176582" w:rsidRDefault="00176582" w:rsidP="00176582">
      <w:pPr>
        <w:rPr>
          <w:lang w:val="en-US" w:eastAsia="en-US"/>
        </w:rPr>
      </w:pPr>
    </w:p>
    <w:p w14:paraId="0C7C481A" w14:textId="2E08019D" w:rsidR="00176582" w:rsidRDefault="00176582" w:rsidP="00176582">
      <w:pPr>
        <w:jc w:val="center"/>
        <w:rPr>
          <w:rFonts w:asciiTheme="minorHAnsi" w:hAnsiTheme="minorHAnsi" w:cstheme="minorHAnsi"/>
          <w:b/>
          <w:bCs/>
          <w:sz w:val="44"/>
          <w:szCs w:val="44"/>
          <w:lang w:val="en-US" w:eastAsia="en-US"/>
        </w:rPr>
      </w:pPr>
      <w:r w:rsidRPr="00176582">
        <w:rPr>
          <w:rFonts w:asciiTheme="minorHAnsi" w:hAnsiTheme="minorHAnsi" w:cstheme="minorHAnsi"/>
          <w:b/>
          <w:bCs/>
          <w:sz w:val="44"/>
          <w:szCs w:val="44"/>
          <w:lang w:val="en-US" w:eastAsia="en-US"/>
        </w:rPr>
        <w:t>Module Code: ECAD6008</w:t>
      </w:r>
    </w:p>
    <w:p w14:paraId="01166BB8" w14:textId="77777777" w:rsidR="005B515D" w:rsidRDefault="005B515D" w:rsidP="00176582">
      <w:pPr>
        <w:jc w:val="center"/>
        <w:rPr>
          <w:rFonts w:asciiTheme="minorHAnsi" w:hAnsiTheme="minorHAnsi" w:cstheme="minorHAnsi"/>
          <w:b/>
          <w:bCs/>
          <w:sz w:val="44"/>
          <w:szCs w:val="44"/>
          <w:lang w:val="en-US" w:eastAsia="en-US"/>
        </w:rPr>
      </w:pPr>
    </w:p>
    <w:p w14:paraId="0432A4A1" w14:textId="6168807F" w:rsidR="005B515D" w:rsidRPr="00176582" w:rsidRDefault="005B515D" w:rsidP="00176582">
      <w:pPr>
        <w:jc w:val="center"/>
        <w:rPr>
          <w:rFonts w:asciiTheme="minorHAnsi" w:hAnsiTheme="minorHAnsi" w:cstheme="minorHAnsi"/>
          <w:b/>
          <w:bCs/>
          <w:sz w:val="44"/>
          <w:szCs w:val="44"/>
          <w:lang w:val="en-US" w:eastAsia="en-US"/>
        </w:rPr>
      </w:pPr>
      <w:r>
        <w:rPr>
          <w:rFonts w:asciiTheme="minorHAnsi" w:hAnsiTheme="minorHAnsi" w:cstheme="minorHAnsi"/>
          <w:b/>
          <w:bCs/>
          <w:sz w:val="44"/>
          <w:szCs w:val="44"/>
          <w:lang w:val="en-US" w:eastAsia="en-US"/>
        </w:rPr>
        <w:t>Word count: 2,048</w:t>
      </w:r>
    </w:p>
    <w:p w14:paraId="75E70396" w14:textId="77777777" w:rsidR="009E19C8" w:rsidRPr="005A37CD" w:rsidRDefault="009E19C8" w:rsidP="009E19C8">
      <w:pPr>
        <w:rPr>
          <w:rFonts w:asciiTheme="minorHAnsi" w:hAnsiTheme="minorHAnsi" w:cstheme="minorHAnsi"/>
        </w:rPr>
      </w:pPr>
    </w:p>
    <w:p w14:paraId="4BC5C7FD" w14:textId="7D96000F" w:rsidR="00800A1B" w:rsidRPr="005A37CD" w:rsidRDefault="00800A1B" w:rsidP="00800A1B">
      <w:pPr>
        <w:rPr>
          <w:rFonts w:asciiTheme="minorHAnsi" w:hAnsiTheme="minorHAnsi" w:cstheme="minorHAnsi"/>
        </w:rPr>
      </w:pPr>
    </w:p>
    <w:p w14:paraId="7E8D46C4" w14:textId="0CE0CF35" w:rsidR="00800A1B" w:rsidRPr="005A37CD" w:rsidRDefault="00800A1B" w:rsidP="00800A1B">
      <w:pPr>
        <w:rPr>
          <w:rFonts w:asciiTheme="minorHAnsi" w:hAnsiTheme="minorHAnsi" w:cstheme="minorHAnsi"/>
        </w:rPr>
      </w:pPr>
    </w:p>
    <w:p w14:paraId="2779DD6D" w14:textId="093068C8" w:rsidR="00800A1B" w:rsidRPr="005A37CD" w:rsidRDefault="00800A1B" w:rsidP="00800A1B">
      <w:pPr>
        <w:rPr>
          <w:rFonts w:asciiTheme="minorHAnsi" w:hAnsiTheme="minorHAnsi" w:cstheme="minorHAnsi"/>
        </w:rPr>
      </w:pPr>
    </w:p>
    <w:p w14:paraId="21306D64" w14:textId="59E159A9" w:rsidR="00800A1B" w:rsidRPr="005A37CD" w:rsidRDefault="00800A1B" w:rsidP="00800A1B">
      <w:pPr>
        <w:rPr>
          <w:rFonts w:asciiTheme="minorHAnsi" w:hAnsiTheme="minorHAnsi" w:cstheme="minorHAnsi"/>
        </w:rPr>
      </w:pPr>
    </w:p>
    <w:p w14:paraId="35399B69" w14:textId="7E0BDE03" w:rsidR="00800A1B" w:rsidRPr="005A37CD" w:rsidRDefault="00800A1B" w:rsidP="00800A1B">
      <w:pPr>
        <w:rPr>
          <w:rFonts w:asciiTheme="minorHAnsi" w:hAnsiTheme="minorHAnsi" w:cstheme="minorHAnsi"/>
        </w:rPr>
      </w:pPr>
    </w:p>
    <w:p w14:paraId="2851153F" w14:textId="49A8EAFA" w:rsidR="00800A1B" w:rsidRPr="005A37CD" w:rsidRDefault="00800A1B" w:rsidP="00800A1B">
      <w:pPr>
        <w:rPr>
          <w:rFonts w:asciiTheme="minorHAnsi" w:hAnsiTheme="minorHAnsi" w:cstheme="minorHAnsi"/>
        </w:rPr>
      </w:pPr>
    </w:p>
    <w:p w14:paraId="62621216" w14:textId="675CC5C8" w:rsidR="00800A1B" w:rsidRPr="005A37CD" w:rsidRDefault="00800A1B" w:rsidP="00800A1B">
      <w:pPr>
        <w:rPr>
          <w:rFonts w:asciiTheme="minorHAnsi" w:hAnsiTheme="minorHAnsi" w:cstheme="minorHAnsi"/>
        </w:rPr>
      </w:pPr>
    </w:p>
    <w:p w14:paraId="6D1C8A28" w14:textId="7AED0E13" w:rsidR="00800A1B" w:rsidRPr="005A37CD" w:rsidRDefault="00800A1B" w:rsidP="00800A1B">
      <w:pPr>
        <w:rPr>
          <w:rFonts w:asciiTheme="minorHAnsi" w:hAnsiTheme="minorHAnsi" w:cstheme="minorHAnsi"/>
        </w:rPr>
      </w:pPr>
    </w:p>
    <w:tbl>
      <w:tblPr>
        <w:tblStyle w:val="GridTable6ColourfulAccent5"/>
        <w:tblpPr w:leftFromText="180" w:rightFromText="180" w:vertAnchor="text" w:horzAnchor="margin" w:tblpY="2"/>
        <w:tblW w:w="9964" w:type="dxa"/>
        <w:tblLook w:val="04A0" w:firstRow="1" w:lastRow="0" w:firstColumn="1" w:lastColumn="0" w:noHBand="0" w:noVBand="1"/>
      </w:tblPr>
      <w:tblGrid>
        <w:gridCol w:w="3321"/>
        <w:gridCol w:w="3321"/>
        <w:gridCol w:w="3322"/>
      </w:tblGrid>
      <w:tr w:rsidR="00861269" w:rsidRPr="005A37CD" w14:paraId="1B414C4B" w14:textId="77777777" w:rsidTr="00D55D84">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3321" w:type="dxa"/>
          </w:tcPr>
          <w:p w14:paraId="43243142" w14:textId="77777777" w:rsidR="00861269" w:rsidRPr="005A37CD" w:rsidRDefault="00861269" w:rsidP="00861269">
            <w:pPr>
              <w:rPr>
                <w:rFonts w:asciiTheme="minorHAnsi" w:hAnsiTheme="minorHAnsi" w:cstheme="minorHAnsi"/>
                <w:b w:val="0"/>
                <w:bCs w:val="0"/>
                <w:sz w:val="36"/>
                <w:szCs w:val="36"/>
                <w:u w:val="single"/>
              </w:rPr>
            </w:pPr>
          </w:p>
        </w:tc>
        <w:tc>
          <w:tcPr>
            <w:tcW w:w="3321" w:type="dxa"/>
          </w:tcPr>
          <w:p w14:paraId="5E82984D" w14:textId="77777777" w:rsidR="00861269" w:rsidRPr="005A37CD" w:rsidRDefault="00861269" w:rsidP="0086126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5A37CD">
              <w:rPr>
                <w:rFonts w:asciiTheme="minorHAnsi" w:hAnsiTheme="minorHAnsi" w:cstheme="minorHAnsi"/>
                <w:sz w:val="28"/>
                <w:szCs w:val="28"/>
              </w:rPr>
              <w:t>Target</w:t>
            </w:r>
          </w:p>
        </w:tc>
        <w:tc>
          <w:tcPr>
            <w:tcW w:w="3322" w:type="dxa"/>
          </w:tcPr>
          <w:p w14:paraId="5319AE51" w14:textId="77777777" w:rsidR="00861269" w:rsidRPr="005A37CD" w:rsidRDefault="00861269" w:rsidP="0086126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5A37CD">
              <w:rPr>
                <w:rFonts w:asciiTheme="minorHAnsi" w:hAnsiTheme="minorHAnsi" w:cstheme="minorHAnsi"/>
                <w:sz w:val="28"/>
                <w:szCs w:val="28"/>
              </w:rPr>
              <w:t>What have I done in this assignment?</w:t>
            </w:r>
          </w:p>
        </w:tc>
      </w:tr>
      <w:tr w:rsidR="00861269" w:rsidRPr="005A37CD" w14:paraId="0C01A5B6" w14:textId="77777777" w:rsidTr="00D55D84">
        <w:trPr>
          <w:cnfStyle w:val="000000100000" w:firstRow="0" w:lastRow="0" w:firstColumn="0" w:lastColumn="0" w:oddVBand="0" w:evenVBand="0" w:oddHBand="1" w:evenHBand="0" w:firstRowFirstColumn="0" w:firstRowLastColumn="0" w:lastRowFirstColumn="0" w:lastRowLastColumn="0"/>
          <w:trHeight w:val="1171"/>
        </w:trPr>
        <w:tc>
          <w:tcPr>
            <w:cnfStyle w:val="001000000000" w:firstRow="0" w:lastRow="0" w:firstColumn="1" w:lastColumn="0" w:oddVBand="0" w:evenVBand="0" w:oddHBand="0" w:evenHBand="0" w:firstRowFirstColumn="0" w:firstRowLastColumn="0" w:lastRowFirstColumn="0" w:lastRowLastColumn="0"/>
            <w:tcW w:w="3321" w:type="dxa"/>
          </w:tcPr>
          <w:p w14:paraId="33189E2E" w14:textId="77777777" w:rsidR="00861269" w:rsidRPr="005A37CD" w:rsidRDefault="00861269" w:rsidP="00861269">
            <w:pPr>
              <w:rPr>
                <w:rFonts w:asciiTheme="minorHAnsi" w:hAnsiTheme="minorHAnsi" w:cstheme="minorHAnsi"/>
                <w:b w:val="0"/>
                <w:bCs w:val="0"/>
                <w:i/>
                <w:iCs/>
                <w:sz w:val="36"/>
                <w:szCs w:val="36"/>
                <w:u w:val="single"/>
              </w:rPr>
            </w:pPr>
            <w:r w:rsidRPr="005A37CD">
              <w:rPr>
                <w:rFonts w:asciiTheme="minorHAnsi" w:hAnsiTheme="minorHAnsi" w:cstheme="minorHAnsi"/>
                <w:b w:val="0"/>
                <w:bCs w:val="0"/>
                <w:i/>
                <w:iCs/>
                <w:sz w:val="36"/>
                <w:szCs w:val="36"/>
                <w:u w:val="single"/>
              </w:rPr>
              <w:t>Target 1</w:t>
            </w:r>
          </w:p>
        </w:tc>
        <w:tc>
          <w:tcPr>
            <w:tcW w:w="3321" w:type="dxa"/>
          </w:tcPr>
          <w:p w14:paraId="527928BF" w14:textId="77777777" w:rsidR="00861269" w:rsidRPr="005A37CD" w:rsidRDefault="00861269" w:rsidP="00861269">
            <w:pPr>
              <w:pStyle w:val="NormalWeb"/>
              <w:shd w:val="clear" w:color="auto" w:fill="FFFFFF"/>
              <w:spacing w:before="0" w:beforeAutospacing="0" w:after="225"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5A37CD">
              <w:rPr>
                <w:rFonts w:asciiTheme="minorHAnsi" w:hAnsiTheme="minorHAnsi" w:cstheme="minorHAnsi"/>
                <w:color w:val="000000"/>
              </w:rPr>
              <w:t>Aim to develop a more academic tone to your writing, proofread for both clarities of expression and spelling or grammar errors.</w:t>
            </w:r>
          </w:p>
          <w:p w14:paraId="0D1CFFA8" w14:textId="77777777" w:rsidR="00861269" w:rsidRPr="005A37CD" w:rsidRDefault="00861269" w:rsidP="0086126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36"/>
                <w:szCs w:val="36"/>
                <w:u w:val="single"/>
              </w:rPr>
            </w:pPr>
          </w:p>
        </w:tc>
        <w:tc>
          <w:tcPr>
            <w:tcW w:w="3322" w:type="dxa"/>
          </w:tcPr>
          <w:p w14:paraId="2C888276" w14:textId="77777777" w:rsidR="00861269" w:rsidRPr="005A37CD" w:rsidRDefault="00861269" w:rsidP="0086126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5A37CD">
              <w:rPr>
                <w:rFonts w:asciiTheme="minorHAnsi" w:hAnsiTheme="minorHAnsi" w:cstheme="minorHAnsi"/>
                <w:color w:val="000000" w:themeColor="text1"/>
              </w:rPr>
              <w:t xml:space="preserve">Here is where I  have downloaded Grammarly to help me with spelling and grammatical errors. I have also used the ‘immersive reader’ on word to help me. </w:t>
            </w:r>
          </w:p>
        </w:tc>
      </w:tr>
      <w:tr w:rsidR="00861269" w:rsidRPr="005A37CD" w14:paraId="1F68FDC8" w14:textId="77777777" w:rsidTr="00D55D84">
        <w:trPr>
          <w:trHeight w:val="1216"/>
        </w:trPr>
        <w:tc>
          <w:tcPr>
            <w:cnfStyle w:val="001000000000" w:firstRow="0" w:lastRow="0" w:firstColumn="1" w:lastColumn="0" w:oddVBand="0" w:evenVBand="0" w:oddHBand="0" w:evenHBand="0" w:firstRowFirstColumn="0" w:firstRowLastColumn="0" w:lastRowFirstColumn="0" w:lastRowLastColumn="0"/>
            <w:tcW w:w="3321" w:type="dxa"/>
          </w:tcPr>
          <w:p w14:paraId="363EFD7A" w14:textId="77777777" w:rsidR="00861269" w:rsidRPr="005A37CD" w:rsidRDefault="00861269" w:rsidP="00861269">
            <w:pPr>
              <w:rPr>
                <w:rFonts w:asciiTheme="minorHAnsi" w:hAnsiTheme="minorHAnsi" w:cstheme="minorHAnsi"/>
                <w:b w:val="0"/>
                <w:bCs w:val="0"/>
                <w:i/>
                <w:iCs/>
                <w:sz w:val="36"/>
                <w:szCs w:val="36"/>
                <w:u w:val="single"/>
              </w:rPr>
            </w:pPr>
            <w:r w:rsidRPr="005A37CD">
              <w:rPr>
                <w:rFonts w:asciiTheme="minorHAnsi" w:hAnsiTheme="minorHAnsi" w:cstheme="minorHAnsi"/>
                <w:b w:val="0"/>
                <w:bCs w:val="0"/>
                <w:i/>
                <w:iCs/>
                <w:sz w:val="36"/>
                <w:szCs w:val="36"/>
                <w:u w:val="single"/>
              </w:rPr>
              <w:t xml:space="preserve">Target 2 </w:t>
            </w:r>
          </w:p>
        </w:tc>
        <w:tc>
          <w:tcPr>
            <w:tcW w:w="3321" w:type="dxa"/>
          </w:tcPr>
          <w:p w14:paraId="298EFA4D" w14:textId="633464BF" w:rsidR="00861269" w:rsidRPr="005A37CD" w:rsidRDefault="00861269" w:rsidP="00861269">
            <w:pPr>
              <w:pStyle w:val="NormalWeb"/>
              <w:shd w:val="clear" w:color="auto" w:fill="FFFFFF"/>
              <w:spacing w:before="0" w:beforeAutospacing="0" w:after="225"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5A37CD">
              <w:rPr>
                <w:rFonts w:asciiTheme="minorHAnsi" w:hAnsiTheme="minorHAnsi" w:cstheme="minorHAnsi"/>
                <w:color w:val="000000"/>
              </w:rPr>
              <w:t xml:space="preserve">Develop your ability to think </w:t>
            </w:r>
            <w:r w:rsidR="00817673">
              <w:rPr>
                <w:rFonts w:asciiTheme="minorHAnsi" w:hAnsiTheme="minorHAnsi" w:cstheme="minorHAnsi"/>
                <w:color w:val="000000"/>
              </w:rPr>
              <w:t>more critically</w:t>
            </w:r>
            <w:r w:rsidRPr="005A37CD">
              <w:rPr>
                <w:rFonts w:asciiTheme="minorHAnsi" w:hAnsiTheme="minorHAnsi" w:cstheme="minorHAnsi"/>
                <w:color w:val="000000"/>
              </w:rPr>
              <w:t>.</w:t>
            </w:r>
          </w:p>
          <w:p w14:paraId="6D2532AA" w14:textId="77777777" w:rsidR="00861269" w:rsidRPr="005A37CD" w:rsidRDefault="00861269" w:rsidP="0086126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36"/>
                <w:szCs w:val="36"/>
                <w:u w:val="single"/>
              </w:rPr>
            </w:pPr>
          </w:p>
        </w:tc>
        <w:tc>
          <w:tcPr>
            <w:tcW w:w="3322" w:type="dxa"/>
          </w:tcPr>
          <w:p w14:paraId="471583AA" w14:textId="77777777" w:rsidR="00861269" w:rsidRPr="005A37CD" w:rsidRDefault="00861269" w:rsidP="0086126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5A37CD">
              <w:rPr>
                <w:rFonts w:asciiTheme="minorHAnsi" w:hAnsiTheme="minorHAnsi" w:cstheme="minorHAnsi"/>
                <w:color w:val="000000" w:themeColor="text1"/>
              </w:rPr>
              <w:t xml:space="preserve">I have ensured with every positive reference I have included a negative one to give opposing views. I also, ensured that I provided more of my own opinion on issues and looked for links within the literature. </w:t>
            </w:r>
          </w:p>
        </w:tc>
      </w:tr>
      <w:tr w:rsidR="00861269" w:rsidRPr="005A37CD" w14:paraId="310668B3" w14:textId="77777777" w:rsidTr="00D55D84">
        <w:trPr>
          <w:cnfStyle w:val="000000100000" w:firstRow="0" w:lastRow="0" w:firstColumn="0" w:lastColumn="0" w:oddVBand="0" w:evenVBand="0" w:oddHBand="1" w:evenHBand="0" w:firstRowFirstColumn="0" w:firstRowLastColumn="0" w:lastRowFirstColumn="0" w:lastRowLastColumn="0"/>
          <w:trHeight w:val="1171"/>
        </w:trPr>
        <w:tc>
          <w:tcPr>
            <w:cnfStyle w:val="001000000000" w:firstRow="0" w:lastRow="0" w:firstColumn="1" w:lastColumn="0" w:oddVBand="0" w:evenVBand="0" w:oddHBand="0" w:evenHBand="0" w:firstRowFirstColumn="0" w:firstRowLastColumn="0" w:lastRowFirstColumn="0" w:lastRowLastColumn="0"/>
            <w:tcW w:w="3321" w:type="dxa"/>
          </w:tcPr>
          <w:p w14:paraId="19DCA026" w14:textId="77777777" w:rsidR="00861269" w:rsidRPr="005A37CD" w:rsidRDefault="00861269" w:rsidP="00861269">
            <w:pPr>
              <w:rPr>
                <w:rFonts w:asciiTheme="minorHAnsi" w:hAnsiTheme="minorHAnsi" w:cstheme="minorHAnsi"/>
                <w:b w:val="0"/>
                <w:bCs w:val="0"/>
                <w:i/>
                <w:iCs/>
                <w:sz w:val="36"/>
                <w:szCs w:val="36"/>
                <w:u w:val="single"/>
              </w:rPr>
            </w:pPr>
            <w:r w:rsidRPr="005A37CD">
              <w:rPr>
                <w:rFonts w:asciiTheme="minorHAnsi" w:hAnsiTheme="minorHAnsi" w:cstheme="minorHAnsi"/>
                <w:b w:val="0"/>
                <w:bCs w:val="0"/>
                <w:i/>
                <w:iCs/>
                <w:sz w:val="36"/>
                <w:szCs w:val="36"/>
                <w:u w:val="single"/>
              </w:rPr>
              <w:t xml:space="preserve">Target 3 </w:t>
            </w:r>
          </w:p>
        </w:tc>
        <w:tc>
          <w:tcPr>
            <w:tcW w:w="3321" w:type="dxa"/>
          </w:tcPr>
          <w:p w14:paraId="3FF89803" w14:textId="644C0409" w:rsidR="00861269" w:rsidRPr="005A37CD" w:rsidRDefault="00861269" w:rsidP="00861269">
            <w:pPr>
              <w:pStyle w:val="NormalWeb"/>
              <w:shd w:val="clear" w:color="auto" w:fill="FFFFFF"/>
              <w:spacing w:before="0" w:beforeAutospacing="0" w:after="225"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5A37CD">
              <w:rPr>
                <w:rFonts w:asciiTheme="minorHAnsi" w:hAnsiTheme="minorHAnsi" w:cstheme="minorHAnsi"/>
                <w:color w:val="000000"/>
              </w:rPr>
              <w:t xml:space="preserve">Increase your knowledge </w:t>
            </w:r>
            <w:r w:rsidR="00817673">
              <w:rPr>
                <w:rFonts w:asciiTheme="minorHAnsi" w:hAnsiTheme="minorHAnsi" w:cstheme="minorHAnsi"/>
                <w:color w:val="000000"/>
              </w:rPr>
              <w:t>of</w:t>
            </w:r>
            <w:r w:rsidRPr="005A37CD">
              <w:rPr>
                <w:rFonts w:asciiTheme="minorHAnsi" w:hAnsiTheme="minorHAnsi" w:cstheme="minorHAnsi"/>
                <w:color w:val="000000"/>
              </w:rPr>
              <w:t xml:space="preserve"> areas you discuss in assignments, this will enable you to show a deeper understanding </w:t>
            </w:r>
            <w:r w:rsidR="00817673">
              <w:rPr>
                <w:rFonts w:asciiTheme="minorHAnsi" w:hAnsiTheme="minorHAnsi" w:cstheme="minorHAnsi"/>
                <w:color w:val="000000"/>
              </w:rPr>
              <w:t>of</w:t>
            </w:r>
            <w:r w:rsidRPr="005A37CD">
              <w:rPr>
                <w:rFonts w:asciiTheme="minorHAnsi" w:hAnsiTheme="minorHAnsi" w:cstheme="minorHAnsi"/>
                <w:color w:val="000000"/>
              </w:rPr>
              <w:t xml:space="preserve"> various topics.</w:t>
            </w:r>
          </w:p>
          <w:p w14:paraId="3EEC8C7F" w14:textId="77777777" w:rsidR="00861269" w:rsidRPr="005A37CD" w:rsidRDefault="00861269" w:rsidP="0086126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36"/>
                <w:szCs w:val="36"/>
                <w:u w:val="single"/>
              </w:rPr>
            </w:pPr>
          </w:p>
        </w:tc>
        <w:tc>
          <w:tcPr>
            <w:tcW w:w="3322" w:type="dxa"/>
          </w:tcPr>
          <w:p w14:paraId="13D6C313" w14:textId="68824B68" w:rsidR="00861269" w:rsidRPr="005A37CD" w:rsidRDefault="00861269" w:rsidP="0086126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rPr>
            </w:pPr>
            <w:r w:rsidRPr="005A37CD">
              <w:rPr>
                <w:rFonts w:asciiTheme="minorHAnsi" w:hAnsiTheme="minorHAnsi" w:cstheme="minorHAnsi"/>
                <w:color w:val="000000" w:themeColor="text1"/>
              </w:rPr>
              <w:t xml:space="preserve">I have spent more time synthesising the relevant information for this assignment and this has allowed me to develop a deeper understanding </w:t>
            </w:r>
            <w:r w:rsidR="00817673">
              <w:rPr>
                <w:rFonts w:asciiTheme="minorHAnsi" w:hAnsiTheme="minorHAnsi" w:cstheme="minorHAnsi"/>
                <w:color w:val="000000" w:themeColor="text1"/>
              </w:rPr>
              <w:t>of</w:t>
            </w:r>
            <w:r w:rsidRPr="005A37CD">
              <w:rPr>
                <w:rFonts w:asciiTheme="minorHAnsi" w:hAnsiTheme="minorHAnsi" w:cstheme="minorHAnsi"/>
                <w:color w:val="000000" w:themeColor="text1"/>
              </w:rPr>
              <w:t xml:space="preserve"> the topic of differentiation. </w:t>
            </w:r>
          </w:p>
        </w:tc>
      </w:tr>
    </w:tbl>
    <w:p w14:paraId="7341DE51" w14:textId="40FACD86" w:rsidR="00800A1B" w:rsidRPr="005A37CD" w:rsidRDefault="00800A1B" w:rsidP="00800A1B">
      <w:pPr>
        <w:rPr>
          <w:rFonts w:asciiTheme="minorHAnsi" w:hAnsiTheme="minorHAnsi" w:cstheme="minorHAnsi"/>
        </w:rPr>
      </w:pPr>
    </w:p>
    <w:p w14:paraId="5E12A854" w14:textId="77777777" w:rsidR="00800A1B" w:rsidRPr="005A37CD" w:rsidRDefault="00800A1B" w:rsidP="00800A1B">
      <w:pPr>
        <w:rPr>
          <w:rFonts w:asciiTheme="minorHAnsi" w:hAnsiTheme="minorHAnsi" w:cstheme="minorHAnsi"/>
        </w:rPr>
      </w:pPr>
    </w:p>
    <w:p w14:paraId="4E8A774D" w14:textId="310FB1D8" w:rsidR="00D85EFD" w:rsidRPr="005A37CD" w:rsidRDefault="00D85EFD" w:rsidP="00D85EFD">
      <w:pPr>
        <w:rPr>
          <w:rFonts w:asciiTheme="minorHAnsi" w:hAnsiTheme="minorHAnsi" w:cstheme="minorHAnsi"/>
        </w:rPr>
      </w:pPr>
    </w:p>
    <w:p w14:paraId="42268263" w14:textId="77777777" w:rsidR="00D85EFD" w:rsidRPr="005A37CD" w:rsidRDefault="00D85EFD" w:rsidP="00D85EFD">
      <w:pPr>
        <w:rPr>
          <w:rFonts w:asciiTheme="minorHAnsi" w:hAnsiTheme="minorHAnsi" w:cstheme="minorHAnsi"/>
        </w:rPr>
      </w:pPr>
    </w:p>
    <w:p w14:paraId="4F1E18A6" w14:textId="3696D23B" w:rsidR="2B5A2DAC" w:rsidRPr="005A37CD" w:rsidRDefault="2B5A2DAC">
      <w:pPr>
        <w:rPr>
          <w:rFonts w:asciiTheme="minorHAnsi" w:hAnsiTheme="minorHAnsi" w:cstheme="minorHAnsi"/>
        </w:rPr>
      </w:pPr>
    </w:p>
    <w:p w14:paraId="31BE4ACF" w14:textId="42FCB66A" w:rsidR="29F5B21D" w:rsidRPr="005A37CD" w:rsidRDefault="00811007" w:rsidP="00D85EFD">
      <w:pPr>
        <w:pStyle w:val="Heading1"/>
        <w:rPr>
          <w:rFonts w:asciiTheme="minorHAnsi" w:hAnsiTheme="minorHAnsi" w:cstheme="minorHAnsi"/>
        </w:rPr>
      </w:pPr>
      <w:r w:rsidRPr="005A37CD">
        <w:rPr>
          <w:rFonts w:asciiTheme="minorHAnsi" w:hAnsiTheme="minorHAnsi" w:cstheme="minorHAnsi"/>
        </w:rPr>
        <w:lastRenderedPageBreak/>
        <w:t>Part 1:</w:t>
      </w:r>
      <w:r w:rsidR="009E100E" w:rsidRPr="005A37CD">
        <w:rPr>
          <w:rFonts w:asciiTheme="minorHAnsi" w:hAnsiTheme="minorHAnsi" w:cstheme="minorHAnsi"/>
        </w:rPr>
        <w:t xml:space="preserve"> </w:t>
      </w:r>
      <w:r w:rsidR="001C4119" w:rsidRPr="005A37CD">
        <w:rPr>
          <w:rFonts w:asciiTheme="minorHAnsi" w:hAnsiTheme="minorHAnsi" w:cstheme="minorHAnsi"/>
        </w:rPr>
        <w:t>Professional Learning Passport</w:t>
      </w:r>
    </w:p>
    <w:p w14:paraId="1492360C" w14:textId="6F80FE77" w:rsidR="00446402" w:rsidRPr="005A37CD" w:rsidRDefault="00446402" w:rsidP="00446402">
      <w:pPr>
        <w:pStyle w:val="Heading2"/>
        <w:rPr>
          <w:rFonts w:asciiTheme="minorHAnsi" w:hAnsiTheme="minorHAnsi" w:cstheme="minorHAnsi"/>
        </w:rPr>
      </w:pPr>
      <w:r w:rsidRPr="005A37CD">
        <w:rPr>
          <w:rFonts w:asciiTheme="minorHAnsi" w:hAnsiTheme="minorHAnsi" w:cstheme="minorHAnsi"/>
        </w:rPr>
        <w:t>Bridging 2 Reflection</w:t>
      </w:r>
    </w:p>
    <w:p w14:paraId="54B2D1F8" w14:textId="7ABD423B" w:rsidR="4F9C5EBB" w:rsidRPr="00FE61C0" w:rsidRDefault="4F9C5EBB" w:rsidP="00B70105">
      <w:pPr>
        <w:pStyle w:val="Heading3"/>
        <w:rPr>
          <w:rFonts w:asciiTheme="minorHAnsi" w:hAnsiTheme="minorHAnsi" w:cstheme="minorHAnsi"/>
          <w:u w:val="single"/>
        </w:rPr>
      </w:pPr>
      <w:r w:rsidRPr="00FE61C0">
        <w:rPr>
          <w:rFonts w:asciiTheme="minorHAnsi" w:hAnsiTheme="minorHAnsi" w:cstheme="minorHAnsi"/>
          <w:u w:val="single"/>
        </w:rPr>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FE61C0"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FE61C0" w:rsidRDefault="001305F9" w:rsidP="001305F9">
            <w:pPr>
              <w:rPr>
                <w:rFonts w:asciiTheme="minorHAnsi" w:hAnsiTheme="minorHAnsi" w:cstheme="minorHAnsi"/>
                <w:b/>
              </w:rPr>
            </w:pPr>
            <w:proofErr w:type="spellStart"/>
            <w:r w:rsidRPr="00FE61C0">
              <w:rPr>
                <w:rFonts w:asciiTheme="minorHAnsi" w:hAnsiTheme="minorHAnsi" w:cstheme="minorHAnsi"/>
                <w:b/>
              </w:rPr>
              <w:t>Tystiolaeth</w:t>
            </w:r>
            <w:proofErr w:type="spellEnd"/>
            <w:r w:rsidRPr="00FE61C0">
              <w:rPr>
                <w:rFonts w:asciiTheme="minorHAnsi" w:hAnsiTheme="minorHAnsi" w:cstheme="minorHAnsi"/>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FE61C0" w:rsidRDefault="001305F9" w:rsidP="001305F9">
            <w:pPr>
              <w:rPr>
                <w:rFonts w:asciiTheme="minorHAnsi" w:hAnsiTheme="minorHAnsi" w:cstheme="minorHAnsi"/>
                <w:b/>
              </w:rPr>
            </w:pPr>
            <w:proofErr w:type="spellStart"/>
            <w:r w:rsidRPr="00FE61C0">
              <w:rPr>
                <w:rFonts w:asciiTheme="minorHAnsi" w:hAnsiTheme="minorHAnsi" w:cstheme="minorHAnsi"/>
                <w:b/>
              </w:rPr>
              <w:t>Adfyfyrio</w:t>
            </w:r>
            <w:proofErr w:type="spellEnd"/>
            <w:r w:rsidRPr="00FE61C0">
              <w:rPr>
                <w:rFonts w:asciiTheme="minorHAnsi" w:hAnsiTheme="minorHAnsi" w:cstheme="minorHAnsi"/>
                <w:b/>
              </w:rPr>
              <w:t xml:space="preserve"> / Reflect</w:t>
            </w:r>
          </w:p>
        </w:tc>
      </w:tr>
      <w:tr w:rsidR="00C961EE" w:rsidRPr="00FE61C0" w14:paraId="1E348B32" w14:textId="77777777" w:rsidTr="001939AE">
        <w:trPr>
          <w:trHeight w:val="512"/>
        </w:trPr>
        <w:sdt>
          <w:sdtPr>
            <w:rPr>
              <w:rFonts w:asciiTheme="minorHAnsi" w:hAnsiTheme="minorHAnsi" w:cstheme="minorHAnsi"/>
            </w:rPr>
            <w:id w:val="-1872908135"/>
            <w:placeholder>
              <w:docPart w:val="6047A188F7CA41249DD46FAEEEB3A36C"/>
            </w:placeholder>
          </w:sdtPr>
          <w:sdtContent>
            <w:tc>
              <w:tcPr>
                <w:tcW w:w="4673" w:type="dxa"/>
                <w:tcBorders>
                  <w:top w:val="single" w:sz="4" w:space="0" w:color="auto"/>
                  <w:left w:val="single" w:sz="4" w:space="0" w:color="auto"/>
                  <w:bottom w:val="single" w:sz="4" w:space="0" w:color="auto"/>
                  <w:right w:val="single" w:sz="4" w:space="0" w:color="auto"/>
                </w:tcBorders>
              </w:tcPr>
              <w:p w14:paraId="3C0F40FE" w14:textId="64CF36B4" w:rsidR="00D85EFD" w:rsidRPr="00FE61C0" w:rsidRDefault="00D85EFD" w:rsidP="00D85EFD">
                <w:pPr>
                  <w:jc w:val="both"/>
                  <w:rPr>
                    <w:rFonts w:asciiTheme="minorHAnsi" w:hAnsiTheme="minorHAnsi" w:cstheme="minorHAnsi"/>
                  </w:rPr>
                </w:pPr>
                <w:r w:rsidRPr="00FE61C0">
                  <w:rPr>
                    <w:rFonts w:asciiTheme="minorHAnsi" w:hAnsiTheme="minorHAnsi" w:cstheme="minorHAnsi"/>
                    <w:color w:val="000000"/>
                  </w:rPr>
                  <w:t xml:space="preserve"> This is where we carried out the meet phase online via teams. this bridge focused on our meet phase where we discussed AFL strategies for the purpose of this meet. We discussed the theory behind the practice of what could be implemented within the classroom. We discussed potential AFL strategies we could be </w:t>
                </w:r>
                <w:r w:rsidR="00817673" w:rsidRPr="00FE61C0">
                  <w:rPr>
                    <w:rFonts w:asciiTheme="minorHAnsi" w:hAnsiTheme="minorHAnsi" w:cstheme="minorHAnsi"/>
                    <w:color w:val="000000"/>
                  </w:rPr>
                  <w:t>used</w:t>
                </w:r>
                <w:r w:rsidRPr="00FE61C0">
                  <w:rPr>
                    <w:rFonts w:asciiTheme="minorHAnsi" w:hAnsiTheme="minorHAnsi" w:cstheme="minorHAnsi"/>
                    <w:color w:val="000000"/>
                  </w:rPr>
                  <w:t xml:space="preserve"> as </w:t>
                </w:r>
                <w:proofErr w:type="spellStart"/>
                <w:r w:rsidRPr="00FE61C0">
                  <w:rPr>
                    <w:rFonts w:asciiTheme="minorHAnsi" w:hAnsiTheme="minorHAnsi" w:cstheme="minorHAnsi"/>
                    <w:color w:val="000000"/>
                  </w:rPr>
                  <w:t>apart</w:t>
                </w:r>
                <w:proofErr w:type="spellEnd"/>
                <w:r w:rsidRPr="00FE61C0">
                  <w:rPr>
                    <w:rFonts w:asciiTheme="minorHAnsi" w:hAnsiTheme="minorHAnsi" w:cstheme="minorHAnsi"/>
                    <w:color w:val="000000"/>
                  </w:rPr>
                  <w:t xml:space="preserve"> of our test phase for the next 2 weeks. We were given a time frame of the 24th of November to complete this.</w:t>
                </w:r>
              </w:p>
              <w:p w14:paraId="27DF9D4E" w14:textId="303D2DB6" w:rsidR="00C961EE" w:rsidRPr="00FE61C0" w:rsidRDefault="00C961EE" w:rsidP="00A47FD7">
                <w:pPr>
                  <w:rPr>
                    <w:rFonts w:asciiTheme="minorHAnsi" w:hAnsiTheme="minorHAnsi" w:cstheme="minorHAnsi"/>
                  </w:rPr>
                </w:pPr>
              </w:p>
            </w:tc>
          </w:sdtContent>
        </w:sdt>
        <w:tc>
          <w:tcPr>
            <w:tcW w:w="4961" w:type="dxa"/>
            <w:tcBorders>
              <w:top w:val="single" w:sz="4" w:space="0" w:color="auto"/>
              <w:left w:val="single" w:sz="4" w:space="0" w:color="auto"/>
              <w:bottom w:val="single" w:sz="4" w:space="0" w:color="auto"/>
              <w:right w:val="single" w:sz="4" w:space="0" w:color="auto"/>
            </w:tcBorders>
          </w:tcPr>
          <w:p w14:paraId="3F636DF0" w14:textId="77777777" w:rsidR="00D85EFD" w:rsidRPr="00FE61C0" w:rsidRDefault="00D85EFD" w:rsidP="00D85EFD">
            <w:pPr>
              <w:pStyle w:val="NormalWeb"/>
              <w:jc w:val="both"/>
              <w:rPr>
                <w:rFonts w:asciiTheme="minorHAnsi" w:hAnsiTheme="minorHAnsi" w:cstheme="minorHAnsi"/>
                <w:color w:val="000000"/>
              </w:rPr>
            </w:pPr>
            <w:r w:rsidRPr="00FE61C0">
              <w:rPr>
                <w:rFonts w:asciiTheme="minorHAnsi" w:hAnsiTheme="minorHAnsi" w:cstheme="minorHAnsi"/>
                <w:color w:val="000000"/>
              </w:rPr>
              <w:t>I have decided from the meet phase to use 2 strategies and these are:</w:t>
            </w:r>
          </w:p>
          <w:p w14:paraId="647D709E" w14:textId="7C7283A9" w:rsidR="00D85EFD" w:rsidRPr="00FE61C0" w:rsidRDefault="00D85EFD" w:rsidP="00D85EFD">
            <w:pPr>
              <w:pStyle w:val="NormalWeb"/>
              <w:rPr>
                <w:rFonts w:asciiTheme="minorHAnsi" w:hAnsiTheme="minorHAnsi" w:cstheme="minorHAnsi"/>
                <w:color w:val="000000"/>
              </w:rPr>
            </w:pPr>
            <w:r w:rsidRPr="00FE61C0">
              <w:rPr>
                <w:rFonts w:asciiTheme="minorHAnsi" w:hAnsiTheme="minorHAnsi" w:cstheme="minorHAnsi"/>
                <w:color w:val="000000"/>
              </w:rPr>
              <w:t>- My class will make their success criteria</w:t>
            </w:r>
          </w:p>
          <w:p w14:paraId="3B5654D6" w14:textId="77777777" w:rsidR="00D85EFD" w:rsidRPr="00FE61C0" w:rsidRDefault="00D85EFD" w:rsidP="00D85EFD">
            <w:pPr>
              <w:pStyle w:val="NormalWeb"/>
              <w:rPr>
                <w:rFonts w:asciiTheme="minorHAnsi" w:hAnsiTheme="minorHAnsi" w:cstheme="minorHAnsi"/>
                <w:color w:val="000000"/>
              </w:rPr>
            </w:pPr>
            <w:r w:rsidRPr="00FE61C0">
              <w:rPr>
                <w:rFonts w:asciiTheme="minorHAnsi" w:hAnsiTheme="minorHAnsi" w:cstheme="minorHAnsi"/>
                <w:color w:val="000000"/>
              </w:rPr>
              <w:t>- Name generator used in the same way as lollypop stick</w:t>
            </w:r>
          </w:p>
          <w:p w14:paraId="48A2877C" w14:textId="03BC5B83" w:rsidR="00C961EE" w:rsidRPr="00FE61C0" w:rsidRDefault="00C961EE" w:rsidP="00C961EE">
            <w:pPr>
              <w:rPr>
                <w:rFonts w:asciiTheme="minorHAnsi" w:hAnsiTheme="minorHAnsi" w:cstheme="minorHAnsi"/>
              </w:rPr>
            </w:pPr>
          </w:p>
        </w:tc>
      </w:tr>
    </w:tbl>
    <w:p w14:paraId="04D56BD5" w14:textId="41AE3A5A" w:rsidR="00446402" w:rsidRPr="00FE61C0" w:rsidRDefault="00446402" w:rsidP="00B70105">
      <w:pPr>
        <w:pStyle w:val="Heading3"/>
        <w:rPr>
          <w:rFonts w:asciiTheme="minorHAnsi" w:hAnsiTheme="minorHAnsi" w:cstheme="minorHAnsi"/>
          <w:u w:val="single"/>
        </w:rPr>
      </w:pPr>
      <w:r w:rsidRPr="00FE61C0">
        <w:rPr>
          <w:rFonts w:asciiTheme="minorHAnsi" w:hAnsiTheme="minorHAnsi" w:cstheme="minorHAnsi"/>
          <w:u w:val="single"/>
        </w:rPr>
        <w:t>Test</w:t>
      </w:r>
    </w:p>
    <w:tbl>
      <w:tblPr>
        <w:tblStyle w:val="TableGrid1"/>
        <w:tblW w:w="9639" w:type="dxa"/>
        <w:tblInd w:w="-5" w:type="dxa"/>
        <w:tblLook w:val="04A0" w:firstRow="1" w:lastRow="0" w:firstColumn="1" w:lastColumn="0" w:noHBand="0" w:noVBand="1"/>
      </w:tblPr>
      <w:tblGrid>
        <w:gridCol w:w="4678"/>
        <w:gridCol w:w="4961"/>
      </w:tblGrid>
      <w:tr w:rsidR="003F005A" w:rsidRPr="00FE61C0"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FE61C0" w:rsidRDefault="00446402" w:rsidP="00446402">
            <w:pPr>
              <w:rPr>
                <w:rFonts w:asciiTheme="minorHAnsi" w:hAnsiTheme="minorHAnsi" w:cstheme="minorHAnsi"/>
                <w:b/>
              </w:rPr>
            </w:pPr>
            <w:proofErr w:type="spellStart"/>
            <w:r w:rsidRPr="00FE61C0">
              <w:rPr>
                <w:rFonts w:asciiTheme="minorHAnsi" w:hAnsiTheme="minorHAnsi" w:cstheme="minorHAnsi"/>
                <w:b/>
              </w:rPr>
              <w:t>Tystiolaeth</w:t>
            </w:r>
            <w:proofErr w:type="spellEnd"/>
            <w:r w:rsidRPr="00FE61C0">
              <w:rPr>
                <w:rFonts w:asciiTheme="minorHAnsi" w:hAnsiTheme="minorHAnsi" w:cstheme="minorHAnsi"/>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FE61C0" w:rsidRDefault="00446402" w:rsidP="00446402">
            <w:pPr>
              <w:rPr>
                <w:rFonts w:asciiTheme="minorHAnsi" w:hAnsiTheme="minorHAnsi" w:cstheme="minorHAnsi"/>
                <w:b/>
              </w:rPr>
            </w:pPr>
            <w:proofErr w:type="spellStart"/>
            <w:r w:rsidRPr="00FE61C0">
              <w:rPr>
                <w:rFonts w:asciiTheme="minorHAnsi" w:hAnsiTheme="minorHAnsi" w:cstheme="minorHAnsi"/>
                <w:b/>
              </w:rPr>
              <w:t>Adfyfyrio</w:t>
            </w:r>
            <w:proofErr w:type="spellEnd"/>
            <w:r w:rsidRPr="00FE61C0">
              <w:rPr>
                <w:rFonts w:asciiTheme="minorHAnsi" w:hAnsiTheme="minorHAnsi" w:cstheme="minorHAnsi"/>
                <w:b/>
              </w:rPr>
              <w:t xml:space="preserve"> / Reflect</w:t>
            </w:r>
          </w:p>
          <w:p w14:paraId="1E2E16F8" w14:textId="77777777" w:rsidR="00446402" w:rsidRPr="00FE61C0" w:rsidRDefault="00446402" w:rsidP="00446402">
            <w:pPr>
              <w:rPr>
                <w:rFonts w:asciiTheme="minorHAnsi" w:hAnsiTheme="minorHAnsi" w:cstheme="minorHAnsi"/>
                <w:b/>
              </w:rPr>
            </w:pPr>
          </w:p>
        </w:tc>
      </w:tr>
      <w:tr w:rsidR="00446402" w:rsidRPr="00FE61C0"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0D035FF1" w14:textId="3BF3E37E" w:rsidR="00D85EFD" w:rsidRPr="00FE61C0" w:rsidRDefault="00D85EFD" w:rsidP="00D85EFD">
            <w:pPr>
              <w:pStyle w:val="NormalWeb"/>
              <w:rPr>
                <w:rFonts w:asciiTheme="minorHAnsi" w:hAnsiTheme="minorHAnsi" w:cstheme="minorHAnsi"/>
                <w:color w:val="000000"/>
              </w:rPr>
            </w:pPr>
            <w:r w:rsidRPr="00FE61C0">
              <w:rPr>
                <w:rFonts w:asciiTheme="minorHAnsi" w:hAnsiTheme="minorHAnsi" w:cstheme="minorHAnsi"/>
                <w:color w:val="000000"/>
              </w:rPr>
              <w:t>This is where I will conduct the two strategies within my lessons. I have decided to use is success criteria and name generator</w:t>
            </w:r>
          </w:p>
          <w:p w14:paraId="558463FC" w14:textId="77777777" w:rsidR="00D85EFD" w:rsidRPr="00FE61C0" w:rsidRDefault="00D85EFD" w:rsidP="00D85EFD">
            <w:pPr>
              <w:pStyle w:val="NormalWeb"/>
              <w:rPr>
                <w:rFonts w:asciiTheme="minorHAnsi" w:hAnsiTheme="minorHAnsi" w:cstheme="minorHAnsi"/>
                <w:color w:val="000000"/>
              </w:rPr>
            </w:pPr>
            <w:r w:rsidRPr="00FE61C0">
              <w:rPr>
                <w:rStyle w:val="Strong"/>
                <w:rFonts w:asciiTheme="minorHAnsi" w:eastAsiaTheme="majorEastAsia" w:hAnsiTheme="minorHAnsi" w:cstheme="minorHAnsi"/>
                <w:color w:val="000000"/>
              </w:rPr>
              <w:t>Success Criteria -</w:t>
            </w:r>
            <w:r w:rsidRPr="00FE61C0">
              <w:rPr>
                <w:rStyle w:val="apple-converted-space"/>
                <w:rFonts w:asciiTheme="minorHAnsi" w:eastAsiaTheme="majorEastAsia" w:hAnsiTheme="minorHAnsi" w:cstheme="minorHAnsi"/>
                <w:b/>
                <w:bCs/>
                <w:color w:val="000000"/>
              </w:rPr>
              <w:t> </w:t>
            </w:r>
          </w:p>
          <w:p w14:paraId="37AC12ED" w14:textId="21D467B0" w:rsidR="00D85EFD" w:rsidRPr="00FE61C0" w:rsidRDefault="00D85EFD" w:rsidP="00D85EFD">
            <w:pPr>
              <w:pStyle w:val="NormalWeb"/>
              <w:jc w:val="both"/>
              <w:rPr>
                <w:rFonts w:asciiTheme="minorHAnsi" w:hAnsiTheme="minorHAnsi" w:cstheme="minorHAnsi"/>
                <w:color w:val="000000"/>
              </w:rPr>
            </w:pPr>
            <w:r w:rsidRPr="00FE61C0">
              <w:rPr>
                <w:rStyle w:val="Strong"/>
                <w:rFonts w:asciiTheme="minorHAnsi" w:eastAsiaTheme="majorEastAsia" w:hAnsiTheme="minorHAnsi" w:cstheme="minorHAnsi"/>
                <w:color w:val="000000"/>
              </w:rPr>
              <w:t>​​​​</w:t>
            </w:r>
            <w:r w:rsidRPr="00FE61C0">
              <w:rPr>
                <w:rFonts w:asciiTheme="minorHAnsi" w:hAnsiTheme="minorHAnsi" w:cstheme="minorHAnsi"/>
                <w:color w:val="000000"/>
              </w:rPr>
              <w:t xml:space="preserve">I carried out success criteria myself for the class and I used this as a model from what I expected the children to do for theirs. As my class doesn't use success criteria's as much in class this was a good way for me to introduce this to the children. </w:t>
            </w:r>
            <w:r w:rsidR="00817673" w:rsidRPr="00FE61C0">
              <w:rPr>
                <w:rFonts w:asciiTheme="minorHAnsi" w:hAnsiTheme="minorHAnsi" w:cstheme="minorHAnsi"/>
                <w:color w:val="000000"/>
              </w:rPr>
              <w:t>In</w:t>
            </w:r>
            <w:r w:rsidRPr="00FE61C0">
              <w:rPr>
                <w:rFonts w:asciiTheme="minorHAnsi" w:hAnsiTheme="minorHAnsi" w:cstheme="minorHAnsi"/>
                <w:color w:val="000000"/>
              </w:rPr>
              <w:t xml:space="preserve"> the next lesson</w:t>
            </w:r>
            <w:r w:rsidR="00817673" w:rsidRPr="00FE61C0">
              <w:rPr>
                <w:rFonts w:asciiTheme="minorHAnsi" w:hAnsiTheme="minorHAnsi" w:cstheme="minorHAnsi"/>
                <w:color w:val="000000"/>
              </w:rPr>
              <w:t>,</w:t>
            </w:r>
            <w:r w:rsidRPr="00FE61C0">
              <w:rPr>
                <w:rFonts w:asciiTheme="minorHAnsi" w:hAnsiTheme="minorHAnsi" w:cstheme="minorHAnsi"/>
                <w:color w:val="000000"/>
              </w:rPr>
              <w:t xml:space="preserve"> I asked the children to do the same as I did and I left a blank template on the whiteboard and then I used my 'Name generator' to decide who was going to give me some key features of a report to use within their success criteria. This worked well as the children were engaged in making their very own success criteria as this is something </w:t>
            </w:r>
            <w:r w:rsidR="00817673" w:rsidRPr="00FE61C0">
              <w:rPr>
                <w:rFonts w:asciiTheme="minorHAnsi" w:hAnsiTheme="minorHAnsi" w:cstheme="minorHAnsi"/>
                <w:color w:val="000000"/>
              </w:rPr>
              <w:t>they</w:t>
            </w:r>
            <w:r w:rsidRPr="00FE61C0">
              <w:rPr>
                <w:rFonts w:asciiTheme="minorHAnsi" w:hAnsiTheme="minorHAnsi" w:cstheme="minorHAnsi"/>
                <w:color w:val="000000"/>
              </w:rPr>
              <w:t xml:space="preserve"> have done themselves.</w:t>
            </w:r>
          </w:p>
          <w:p w14:paraId="576A8E8E" w14:textId="7257E24C" w:rsidR="00D85EFD" w:rsidRPr="00FE61C0" w:rsidRDefault="00D85EFD" w:rsidP="00D85EFD">
            <w:pPr>
              <w:pStyle w:val="NormalWeb"/>
              <w:rPr>
                <w:rFonts w:asciiTheme="minorHAnsi" w:hAnsiTheme="minorHAnsi" w:cstheme="minorHAnsi"/>
                <w:color w:val="000000"/>
              </w:rPr>
            </w:pPr>
            <w:r w:rsidRPr="00FE61C0">
              <w:rPr>
                <w:rStyle w:val="Strong"/>
                <w:rFonts w:asciiTheme="minorHAnsi" w:eastAsiaTheme="majorEastAsia" w:hAnsiTheme="minorHAnsi" w:cstheme="minorHAnsi"/>
                <w:color w:val="000000"/>
              </w:rPr>
              <w:lastRenderedPageBreak/>
              <w:t>Name Generator -</w:t>
            </w:r>
            <w:r w:rsidRPr="00FE61C0">
              <w:rPr>
                <w:rStyle w:val="apple-converted-space"/>
                <w:rFonts w:asciiTheme="minorHAnsi" w:eastAsiaTheme="majorEastAsia" w:hAnsiTheme="minorHAnsi" w:cstheme="minorHAnsi"/>
                <w:b/>
                <w:bCs/>
                <w:color w:val="000000"/>
              </w:rPr>
              <w:t> </w:t>
            </w:r>
          </w:p>
          <w:p w14:paraId="2DEBCDD4" w14:textId="6C9A8CF2" w:rsidR="00D85EFD" w:rsidRPr="00FE61C0" w:rsidRDefault="00D85EFD" w:rsidP="00D85EFD">
            <w:pPr>
              <w:pStyle w:val="NormalWeb"/>
              <w:jc w:val="both"/>
              <w:rPr>
                <w:rFonts w:asciiTheme="minorHAnsi" w:hAnsiTheme="minorHAnsi" w:cstheme="minorHAnsi"/>
                <w:color w:val="000000"/>
              </w:rPr>
            </w:pPr>
            <w:r w:rsidRPr="00FE61C0">
              <w:rPr>
                <w:rFonts w:asciiTheme="minorHAnsi" w:hAnsiTheme="minorHAnsi" w:cstheme="minorHAnsi"/>
                <w:color w:val="000000"/>
              </w:rPr>
              <w:t>I introduced the name generator into my class on a DCF lesson. I felt this was a good way to introduce it on the interactive whiteboard as the children could see it on the big screen. I explained to the children when I ask a question instead of hands up I'd use the Name generator to randomise someone to answer my question. This worked well as the children were instantly engaged as they all really enjoy IT and therefore, I felt that my class already had an interest in doing more things through IT.</w:t>
            </w:r>
          </w:p>
          <w:p w14:paraId="4AE1B14F" w14:textId="2EC687EB" w:rsidR="00446402" w:rsidRPr="00FE61C0" w:rsidRDefault="00D85EFD" w:rsidP="00382E5D">
            <w:pPr>
              <w:jc w:val="center"/>
              <w:rPr>
                <w:rFonts w:asciiTheme="minorHAnsi" w:hAnsiTheme="minorHAnsi" w:cstheme="minorHAnsi"/>
                <w:b/>
                <w:bCs/>
              </w:rPr>
            </w:pPr>
            <w:r w:rsidRPr="00FE61C0">
              <w:rPr>
                <w:rFonts w:asciiTheme="minorHAnsi" w:hAnsiTheme="minorHAnsi" w:cstheme="minorHAnsi"/>
                <w:b/>
                <w:bCs/>
                <w:color w:val="FF0000"/>
                <w:highlight w:val="yellow"/>
              </w:rPr>
              <w:t>REFERENCES FOR AFL</w:t>
            </w:r>
          </w:p>
        </w:tc>
        <w:tc>
          <w:tcPr>
            <w:tcW w:w="4961" w:type="dxa"/>
            <w:tcBorders>
              <w:top w:val="single" w:sz="4" w:space="0" w:color="auto"/>
              <w:left w:val="single" w:sz="4" w:space="0" w:color="auto"/>
              <w:bottom w:val="single" w:sz="4" w:space="0" w:color="auto"/>
              <w:right w:val="single" w:sz="4" w:space="0" w:color="auto"/>
            </w:tcBorders>
          </w:tcPr>
          <w:p w14:paraId="104E545A" w14:textId="2BE26153" w:rsidR="00D85EFD" w:rsidRPr="00FE61C0" w:rsidRDefault="00D85EFD" w:rsidP="00D85EFD">
            <w:pPr>
              <w:pStyle w:val="NormalWeb"/>
              <w:rPr>
                <w:rFonts w:asciiTheme="minorHAnsi" w:hAnsiTheme="minorHAnsi" w:cstheme="minorHAnsi"/>
                <w:color w:val="000000"/>
              </w:rPr>
            </w:pPr>
            <w:r w:rsidRPr="00FE61C0">
              <w:rPr>
                <w:rFonts w:asciiTheme="minorHAnsi" w:hAnsiTheme="minorHAnsi" w:cstheme="minorHAnsi"/>
                <w:color w:val="000000"/>
              </w:rPr>
              <w:lastRenderedPageBreak/>
              <w:t>To reflect the use of my two AFL strategies:</w:t>
            </w:r>
          </w:p>
          <w:p w14:paraId="26BC711D" w14:textId="77777777" w:rsidR="00D85EFD" w:rsidRPr="00FE61C0" w:rsidRDefault="00D85EFD" w:rsidP="00D85EFD">
            <w:pPr>
              <w:pStyle w:val="NormalWeb"/>
              <w:rPr>
                <w:rFonts w:asciiTheme="minorHAnsi" w:hAnsiTheme="minorHAnsi" w:cstheme="minorHAnsi"/>
                <w:color w:val="000000"/>
              </w:rPr>
            </w:pPr>
          </w:p>
          <w:p w14:paraId="24F2C562" w14:textId="17517AD8" w:rsidR="00D85EFD" w:rsidRPr="00FE61C0" w:rsidRDefault="00D85EFD" w:rsidP="00D85EFD">
            <w:pPr>
              <w:pStyle w:val="NormalWeb"/>
              <w:rPr>
                <w:rFonts w:asciiTheme="minorHAnsi" w:hAnsiTheme="minorHAnsi" w:cstheme="minorHAnsi"/>
                <w:color w:val="000000"/>
              </w:rPr>
            </w:pPr>
            <w:r w:rsidRPr="00FE61C0">
              <w:rPr>
                <w:rStyle w:val="Strong"/>
                <w:rFonts w:asciiTheme="minorHAnsi" w:eastAsiaTheme="majorEastAsia" w:hAnsiTheme="minorHAnsi" w:cstheme="minorHAnsi"/>
                <w:color w:val="000000"/>
              </w:rPr>
              <w:t xml:space="preserve">Success Criteria - </w:t>
            </w:r>
          </w:p>
          <w:p w14:paraId="3E692D70" w14:textId="001E2118" w:rsidR="00D85EFD" w:rsidRPr="00FE61C0" w:rsidRDefault="00D85EFD" w:rsidP="00D85EFD">
            <w:pPr>
              <w:pStyle w:val="NormalWeb"/>
              <w:jc w:val="both"/>
              <w:rPr>
                <w:rFonts w:asciiTheme="minorHAnsi" w:hAnsiTheme="minorHAnsi" w:cstheme="minorHAnsi"/>
                <w:color w:val="000000"/>
              </w:rPr>
            </w:pPr>
            <w:r w:rsidRPr="00FE61C0">
              <w:rPr>
                <w:rFonts w:asciiTheme="minorHAnsi" w:hAnsiTheme="minorHAnsi" w:cstheme="minorHAnsi"/>
                <w:color w:val="000000"/>
              </w:rPr>
              <w:t xml:space="preserve">I felt this was a really good method to use with my class as they are in KS2 in year 4/5 which means their more inclined to follow instruction. When I move down to </w:t>
            </w:r>
            <w:r w:rsidR="00817673" w:rsidRPr="00FE61C0">
              <w:rPr>
                <w:rFonts w:asciiTheme="minorHAnsi" w:hAnsiTheme="minorHAnsi" w:cstheme="minorHAnsi"/>
                <w:color w:val="000000"/>
              </w:rPr>
              <w:t xml:space="preserve">the </w:t>
            </w:r>
            <w:r w:rsidRPr="00FE61C0">
              <w:rPr>
                <w:rFonts w:asciiTheme="minorHAnsi" w:hAnsiTheme="minorHAnsi" w:cstheme="minorHAnsi"/>
                <w:color w:val="000000"/>
              </w:rPr>
              <w:t>foundation phase I don't think this would be as effective however, I will give it a go. I feel the only disadvantage was that because the children weren't as familiar with using the success criteria when they asked 'Miss what's an introduction' when the children could have looked on the board to see that. I reminded everyone of this and said to use their success criteria to help them write a report.</w:t>
            </w:r>
          </w:p>
          <w:p w14:paraId="72318F6B" w14:textId="77777777" w:rsidR="00D85EFD" w:rsidRPr="00FE61C0" w:rsidRDefault="00D85EFD" w:rsidP="00D85EFD">
            <w:pPr>
              <w:pStyle w:val="NormalWeb"/>
              <w:rPr>
                <w:rStyle w:val="Strong"/>
                <w:rFonts w:asciiTheme="minorHAnsi" w:eastAsiaTheme="majorEastAsia" w:hAnsiTheme="minorHAnsi" w:cstheme="minorHAnsi"/>
                <w:color w:val="000000"/>
              </w:rPr>
            </w:pPr>
          </w:p>
          <w:p w14:paraId="1359CBC1" w14:textId="30916323" w:rsidR="00D85EFD" w:rsidRPr="00FE61C0" w:rsidRDefault="00D85EFD" w:rsidP="00D85EFD">
            <w:pPr>
              <w:pStyle w:val="NormalWeb"/>
              <w:rPr>
                <w:rFonts w:asciiTheme="minorHAnsi" w:hAnsiTheme="minorHAnsi" w:cstheme="minorHAnsi"/>
                <w:color w:val="000000"/>
              </w:rPr>
            </w:pPr>
            <w:r w:rsidRPr="00FE61C0">
              <w:rPr>
                <w:rStyle w:val="Strong"/>
                <w:rFonts w:asciiTheme="minorHAnsi" w:eastAsiaTheme="majorEastAsia" w:hAnsiTheme="minorHAnsi" w:cstheme="minorHAnsi"/>
                <w:color w:val="000000"/>
              </w:rPr>
              <w:lastRenderedPageBreak/>
              <w:t xml:space="preserve">Name Generator - </w:t>
            </w:r>
          </w:p>
          <w:p w14:paraId="76EA6A6D" w14:textId="1EE84EE4" w:rsidR="00D85EFD" w:rsidRPr="00FE61C0" w:rsidRDefault="00D85EFD" w:rsidP="00D85EFD">
            <w:pPr>
              <w:pStyle w:val="NormalWeb"/>
              <w:jc w:val="both"/>
              <w:rPr>
                <w:rFonts w:asciiTheme="minorHAnsi" w:hAnsiTheme="minorHAnsi" w:cstheme="minorHAnsi"/>
                <w:color w:val="000000"/>
              </w:rPr>
            </w:pPr>
            <w:r w:rsidRPr="00FE61C0">
              <w:rPr>
                <w:rFonts w:asciiTheme="minorHAnsi" w:hAnsiTheme="minorHAnsi" w:cstheme="minorHAnsi"/>
                <w:color w:val="000000"/>
              </w:rPr>
              <w:t>I felt this also went well and it worked well with my class because the same children usually put their hands up and some children aren't as confident and therefore, this encourages children to provide their answers. Also, it ensures that if the children are listening they should be able to answer the question. That is the biggest advantage of a name generator the randomisation helps teachers understand who is listening and who isn't.</w:t>
            </w:r>
          </w:p>
          <w:p w14:paraId="4F5C0807" w14:textId="1DD1740B" w:rsidR="008632A8" w:rsidRPr="00FE61C0" w:rsidRDefault="008632A8" w:rsidP="00446402">
            <w:pPr>
              <w:rPr>
                <w:rFonts w:asciiTheme="minorHAnsi" w:hAnsiTheme="minorHAnsi" w:cstheme="minorHAnsi"/>
              </w:rPr>
            </w:pPr>
          </w:p>
        </w:tc>
      </w:tr>
    </w:tbl>
    <w:p w14:paraId="566D11EC" w14:textId="31CCA029" w:rsidR="00446402" w:rsidRPr="00FE61C0" w:rsidRDefault="00446402" w:rsidP="00B70105">
      <w:pPr>
        <w:pStyle w:val="Heading3"/>
        <w:rPr>
          <w:rFonts w:asciiTheme="minorHAnsi" w:hAnsiTheme="minorHAnsi" w:cstheme="minorHAnsi"/>
          <w:u w:val="single"/>
        </w:rPr>
      </w:pPr>
      <w:r w:rsidRPr="00FE61C0">
        <w:rPr>
          <w:rFonts w:asciiTheme="minorHAnsi" w:hAnsiTheme="minorHAnsi" w:cstheme="minorHAnsi"/>
          <w:u w:val="single"/>
        </w:rPr>
        <w:lastRenderedPageBreak/>
        <w:t>Share</w:t>
      </w:r>
    </w:p>
    <w:tbl>
      <w:tblPr>
        <w:tblW w:w="9639" w:type="dxa"/>
        <w:tblInd w:w="-5" w:type="dxa"/>
        <w:tblLook w:val="04A0" w:firstRow="1" w:lastRow="0" w:firstColumn="1" w:lastColumn="0" w:noHBand="0" w:noVBand="1"/>
      </w:tblPr>
      <w:tblGrid>
        <w:gridCol w:w="4678"/>
        <w:gridCol w:w="4961"/>
      </w:tblGrid>
      <w:tr w:rsidR="003F005A" w:rsidRPr="00FE61C0"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FE61C0" w:rsidRDefault="00446402" w:rsidP="003710E8">
            <w:pPr>
              <w:rPr>
                <w:rFonts w:asciiTheme="minorHAnsi" w:eastAsia="Calibri" w:hAnsiTheme="minorHAnsi" w:cstheme="minorHAnsi"/>
                <w:b/>
              </w:rPr>
            </w:pPr>
            <w:proofErr w:type="spellStart"/>
            <w:r w:rsidRPr="00FE61C0">
              <w:rPr>
                <w:rFonts w:asciiTheme="minorHAnsi" w:eastAsia="Calibri" w:hAnsiTheme="minorHAnsi" w:cstheme="minorHAnsi"/>
                <w:b/>
              </w:rPr>
              <w:t>Tystiolaeth</w:t>
            </w:r>
            <w:proofErr w:type="spellEnd"/>
            <w:r w:rsidRPr="00FE61C0">
              <w:rPr>
                <w:rFonts w:asciiTheme="minorHAnsi" w:eastAsia="Calibri" w:hAnsiTheme="minorHAnsi" w:cstheme="minorHAnsi"/>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FE61C0" w:rsidRDefault="00446402" w:rsidP="003710E8">
            <w:pPr>
              <w:rPr>
                <w:rFonts w:asciiTheme="minorHAnsi" w:eastAsia="Calibri" w:hAnsiTheme="minorHAnsi" w:cstheme="minorHAnsi"/>
                <w:b/>
              </w:rPr>
            </w:pPr>
            <w:proofErr w:type="spellStart"/>
            <w:r w:rsidRPr="00FE61C0">
              <w:rPr>
                <w:rFonts w:asciiTheme="minorHAnsi" w:eastAsia="Calibri" w:hAnsiTheme="minorHAnsi" w:cstheme="minorHAnsi"/>
                <w:b/>
              </w:rPr>
              <w:t>Adfyfyrio</w:t>
            </w:r>
            <w:proofErr w:type="spellEnd"/>
            <w:r w:rsidRPr="00FE61C0">
              <w:rPr>
                <w:rFonts w:asciiTheme="minorHAnsi" w:eastAsia="Calibri" w:hAnsiTheme="minorHAnsi" w:cstheme="minorHAnsi"/>
                <w:b/>
              </w:rPr>
              <w:t xml:space="preserve"> / Reflect</w:t>
            </w:r>
          </w:p>
          <w:p w14:paraId="315C8DED" w14:textId="77777777" w:rsidR="00446402" w:rsidRPr="00FE61C0" w:rsidRDefault="00446402" w:rsidP="003710E8">
            <w:pPr>
              <w:rPr>
                <w:rFonts w:asciiTheme="minorHAnsi" w:eastAsia="Calibri" w:hAnsiTheme="minorHAnsi" w:cstheme="minorHAnsi"/>
                <w:b/>
              </w:rPr>
            </w:pPr>
          </w:p>
        </w:tc>
      </w:tr>
      <w:tr w:rsidR="00446402" w:rsidRPr="00FE61C0"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2E33F44E" w14:textId="5C0B518C" w:rsidR="00D85EFD" w:rsidRPr="00FE61C0" w:rsidRDefault="00D85EFD" w:rsidP="00D85EFD">
            <w:pPr>
              <w:jc w:val="both"/>
              <w:rPr>
                <w:rFonts w:asciiTheme="minorHAnsi" w:hAnsiTheme="minorHAnsi" w:cstheme="minorHAnsi"/>
              </w:rPr>
            </w:pPr>
            <w:r w:rsidRPr="00FE61C0">
              <w:rPr>
                <w:rFonts w:asciiTheme="minorHAnsi" w:hAnsiTheme="minorHAnsi" w:cstheme="minorHAnsi"/>
                <w:color w:val="000000"/>
              </w:rPr>
              <w:t xml:space="preserve">During the </w:t>
            </w:r>
            <w:r w:rsidR="00817673" w:rsidRPr="00FE61C0">
              <w:rPr>
                <w:rFonts w:asciiTheme="minorHAnsi" w:hAnsiTheme="minorHAnsi" w:cstheme="minorHAnsi"/>
                <w:color w:val="000000"/>
              </w:rPr>
              <w:t>shared</w:t>
            </w:r>
            <w:r w:rsidRPr="00FE61C0">
              <w:rPr>
                <w:rFonts w:asciiTheme="minorHAnsi" w:hAnsiTheme="minorHAnsi" w:cstheme="minorHAnsi"/>
                <w:color w:val="000000"/>
              </w:rPr>
              <w:t xml:space="preserve"> activity half the group came into </w:t>
            </w:r>
            <w:proofErr w:type="spellStart"/>
            <w:r w:rsidRPr="00FE61C0">
              <w:rPr>
                <w:rFonts w:asciiTheme="minorHAnsi" w:hAnsiTheme="minorHAnsi" w:cstheme="minorHAnsi"/>
                <w:color w:val="000000"/>
              </w:rPr>
              <w:t>Cadle</w:t>
            </w:r>
            <w:proofErr w:type="spellEnd"/>
            <w:r w:rsidRPr="00FE61C0">
              <w:rPr>
                <w:rFonts w:asciiTheme="minorHAnsi" w:hAnsiTheme="minorHAnsi" w:cstheme="minorHAnsi"/>
                <w:color w:val="000000"/>
              </w:rPr>
              <w:t xml:space="preserve"> for a face to face session, whereas the other half were online. I decided it would be more beneficial for me to attend </w:t>
            </w:r>
            <w:proofErr w:type="spellStart"/>
            <w:r w:rsidRPr="00FE61C0">
              <w:rPr>
                <w:rFonts w:asciiTheme="minorHAnsi" w:hAnsiTheme="minorHAnsi" w:cstheme="minorHAnsi"/>
                <w:color w:val="000000"/>
              </w:rPr>
              <w:t>Cadle</w:t>
            </w:r>
            <w:proofErr w:type="spellEnd"/>
            <w:r w:rsidRPr="00FE61C0">
              <w:rPr>
                <w:rFonts w:asciiTheme="minorHAnsi" w:hAnsiTheme="minorHAnsi" w:cstheme="minorHAnsi"/>
                <w:color w:val="000000"/>
              </w:rPr>
              <w:t xml:space="preserve"> as I grouped up with another 2 students that are in my placement school to share our findings from our AFL strategies. I found this worked well as we created a </w:t>
            </w:r>
            <w:r w:rsidR="00817673" w:rsidRPr="00FE61C0">
              <w:rPr>
                <w:rFonts w:asciiTheme="minorHAnsi" w:hAnsiTheme="minorHAnsi" w:cstheme="minorHAnsi"/>
                <w:color w:val="000000"/>
              </w:rPr>
              <w:t>PowerPoint</w:t>
            </w:r>
            <w:r w:rsidRPr="00FE61C0">
              <w:rPr>
                <w:rFonts w:asciiTheme="minorHAnsi" w:hAnsiTheme="minorHAnsi" w:cstheme="minorHAnsi"/>
                <w:color w:val="000000"/>
              </w:rPr>
              <w:t xml:space="preserve"> on google drive so we could all access it and then in school</w:t>
            </w:r>
            <w:r w:rsidR="00817673" w:rsidRPr="00FE61C0">
              <w:rPr>
                <w:rFonts w:asciiTheme="minorHAnsi" w:hAnsiTheme="minorHAnsi" w:cstheme="minorHAnsi"/>
                <w:color w:val="000000"/>
              </w:rPr>
              <w:t>,</w:t>
            </w:r>
            <w:r w:rsidRPr="00FE61C0">
              <w:rPr>
                <w:rFonts w:asciiTheme="minorHAnsi" w:hAnsiTheme="minorHAnsi" w:cstheme="minorHAnsi"/>
                <w:color w:val="000000"/>
              </w:rPr>
              <w:t xml:space="preserve"> we spoke about what kind of things we would discuss in the </w:t>
            </w:r>
            <w:r w:rsidR="00817673" w:rsidRPr="00FE61C0">
              <w:rPr>
                <w:rFonts w:asciiTheme="minorHAnsi" w:hAnsiTheme="minorHAnsi" w:cstheme="minorHAnsi"/>
                <w:color w:val="000000"/>
              </w:rPr>
              <w:t>sharing</w:t>
            </w:r>
            <w:r w:rsidRPr="00FE61C0">
              <w:rPr>
                <w:rFonts w:asciiTheme="minorHAnsi" w:hAnsiTheme="minorHAnsi" w:cstheme="minorHAnsi"/>
                <w:color w:val="000000"/>
              </w:rPr>
              <w:t xml:space="preserve"> phase. I felt this worked well as the </w:t>
            </w:r>
            <w:r w:rsidR="00817673" w:rsidRPr="00FE61C0">
              <w:rPr>
                <w:rFonts w:asciiTheme="minorHAnsi" w:hAnsiTheme="minorHAnsi" w:cstheme="minorHAnsi"/>
                <w:color w:val="000000"/>
              </w:rPr>
              <w:t>sharing</w:t>
            </w:r>
            <w:r w:rsidRPr="00FE61C0">
              <w:rPr>
                <w:rFonts w:asciiTheme="minorHAnsi" w:hAnsiTheme="minorHAnsi" w:cstheme="minorHAnsi"/>
                <w:color w:val="000000"/>
              </w:rPr>
              <w:t xml:space="preserve"> phase provided all students to listen with different experiences they had in both </w:t>
            </w:r>
            <w:r w:rsidR="00817673" w:rsidRPr="00FE61C0">
              <w:rPr>
                <w:rFonts w:asciiTheme="minorHAnsi" w:hAnsiTheme="minorHAnsi" w:cstheme="minorHAnsi"/>
                <w:color w:val="000000"/>
              </w:rPr>
              <w:t xml:space="preserve">the </w:t>
            </w:r>
            <w:r w:rsidRPr="00FE61C0">
              <w:rPr>
                <w:rFonts w:asciiTheme="minorHAnsi" w:hAnsiTheme="minorHAnsi" w:cstheme="minorHAnsi"/>
                <w:color w:val="000000"/>
              </w:rPr>
              <w:t xml:space="preserve">foundation phase and KS2. They share phase was defiantly </w:t>
            </w:r>
            <w:r w:rsidR="00817673" w:rsidRPr="00FE61C0">
              <w:rPr>
                <w:rFonts w:asciiTheme="minorHAnsi" w:hAnsiTheme="minorHAnsi" w:cstheme="minorHAnsi"/>
                <w:color w:val="000000"/>
              </w:rPr>
              <w:t>worthwhile</w:t>
            </w:r>
            <w:r w:rsidRPr="00FE61C0">
              <w:rPr>
                <w:rFonts w:asciiTheme="minorHAnsi" w:hAnsiTheme="minorHAnsi" w:cstheme="minorHAnsi"/>
                <w:color w:val="000000"/>
              </w:rPr>
              <w:t xml:space="preserve"> going into </w:t>
            </w:r>
            <w:proofErr w:type="spellStart"/>
            <w:r w:rsidRPr="00FE61C0">
              <w:rPr>
                <w:rFonts w:asciiTheme="minorHAnsi" w:hAnsiTheme="minorHAnsi" w:cstheme="minorHAnsi"/>
                <w:color w:val="000000"/>
              </w:rPr>
              <w:t>Cadle</w:t>
            </w:r>
            <w:proofErr w:type="spellEnd"/>
            <w:r w:rsidRPr="00FE61C0">
              <w:rPr>
                <w:rFonts w:asciiTheme="minorHAnsi" w:hAnsiTheme="minorHAnsi" w:cstheme="minorHAnsi"/>
                <w:color w:val="000000"/>
              </w:rPr>
              <w:t xml:space="preserve"> as we were able to answer questions </w:t>
            </w:r>
            <w:r w:rsidR="00817673" w:rsidRPr="00FE61C0">
              <w:rPr>
                <w:rFonts w:asciiTheme="minorHAnsi" w:hAnsiTheme="minorHAnsi" w:cstheme="minorHAnsi"/>
                <w:color w:val="000000"/>
              </w:rPr>
              <w:t>at</w:t>
            </w:r>
            <w:r w:rsidRPr="00FE61C0">
              <w:rPr>
                <w:rFonts w:asciiTheme="minorHAnsi" w:hAnsiTheme="minorHAnsi" w:cstheme="minorHAnsi"/>
                <w:color w:val="000000"/>
              </w:rPr>
              <w:t xml:space="preserve"> the moment and also have some advice from our network leads.</w:t>
            </w:r>
          </w:p>
          <w:p w14:paraId="4E49FF68" w14:textId="628BB603" w:rsidR="00446402" w:rsidRPr="00FE61C0" w:rsidRDefault="00446402" w:rsidP="003710E8">
            <w:pPr>
              <w:rPr>
                <w:rFonts w:asciiTheme="minorHAnsi" w:eastAsia="Calibri" w:hAnsiTheme="minorHAnsi" w:cstheme="minorHAnsi"/>
              </w:rPr>
            </w:pPr>
          </w:p>
        </w:tc>
        <w:tc>
          <w:tcPr>
            <w:tcW w:w="4961" w:type="dxa"/>
            <w:tcBorders>
              <w:top w:val="single" w:sz="4" w:space="0" w:color="auto"/>
              <w:left w:val="single" w:sz="4" w:space="0" w:color="auto"/>
              <w:bottom w:val="single" w:sz="4" w:space="0" w:color="auto"/>
              <w:right w:val="single" w:sz="4" w:space="0" w:color="auto"/>
            </w:tcBorders>
          </w:tcPr>
          <w:p w14:paraId="0D71AB2E" w14:textId="7F7578C7" w:rsidR="00D85EFD" w:rsidRPr="00FE61C0" w:rsidRDefault="00D85EFD" w:rsidP="00D85EFD">
            <w:pPr>
              <w:jc w:val="both"/>
              <w:rPr>
                <w:rFonts w:asciiTheme="minorHAnsi" w:hAnsiTheme="minorHAnsi" w:cstheme="minorHAnsi"/>
              </w:rPr>
            </w:pPr>
            <w:r w:rsidRPr="00FE61C0">
              <w:rPr>
                <w:rFonts w:asciiTheme="minorHAnsi" w:hAnsiTheme="minorHAnsi" w:cstheme="minorHAnsi"/>
                <w:color w:val="000000"/>
              </w:rPr>
              <w:t xml:space="preserve">I think moving forward from the </w:t>
            </w:r>
            <w:r w:rsidR="00817673" w:rsidRPr="00FE61C0">
              <w:rPr>
                <w:rFonts w:asciiTheme="minorHAnsi" w:hAnsiTheme="minorHAnsi" w:cstheme="minorHAnsi"/>
                <w:color w:val="000000"/>
              </w:rPr>
              <w:t>sharing</w:t>
            </w:r>
            <w:r w:rsidRPr="00FE61C0">
              <w:rPr>
                <w:rFonts w:asciiTheme="minorHAnsi" w:hAnsiTheme="minorHAnsi" w:cstheme="minorHAnsi"/>
                <w:color w:val="000000"/>
              </w:rPr>
              <w:t xml:space="preserve"> phase has helped me to get an idea of what kind of strategies work in the lower end of the school. </w:t>
            </w:r>
            <w:r w:rsidR="00817673" w:rsidRPr="00FE61C0">
              <w:rPr>
                <w:rFonts w:asciiTheme="minorHAnsi" w:hAnsiTheme="minorHAnsi" w:cstheme="minorHAnsi"/>
                <w:color w:val="000000"/>
              </w:rPr>
              <w:t>This</w:t>
            </w:r>
            <w:r w:rsidRPr="00FE61C0">
              <w:rPr>
                <w:rFonts w:asciiTheme="minorHAnsi" w:hAnsiTheme="minorHAnsi" w:cstheme="minorHAnsi"/>
                <w:color w:val="000000"/>
              </w:rPr>
              <w:t xml:space="preserve"> is something I need to be thinking about now as in January I will be moving into a reception class. Hearing ideas from the student teachers who have just recently done their practice has given me ideas </w:t>
            </w:r>
            <w:r w:rsidR="00817673" w:rsidRPr="00FE61C0">
              <w:rPr>
                <w:rFonts w:asciiTheme="minorHAnsi" w:hAnsiTheme="minorHAnsi" w:cstheme="minorHAnsi"/>
                <w:color w:val="000000"/>
              </w:rPr>
              <w:t xml:space="preserve">on </w:t>
            </w:r>
            <w:r w:rsidRPr="00FE61C0">
              <w:rPr>
                <w:rFonts w:asciiTheme="minorHAnsi" w:hAnsiTheme="minorHAnsi" w:cstheme="minorHAnsi"/>
                <w:color w:val="000000"/>
              </w:rPr>
              <w:t xml:space="preserve">the type of AFL strategies that do work in the Foundation Phase and other strategies that might not work as well. Moving onto </w:t>
            </w:r>
            <w:r w:rsidR="00817673" w:rsidRPr="00FE61C0">
              <w:rPr>
                <w:rFonts w:asciiTheme="minorHAnsi" w:hAnsiTheme="minorHAnsi" w:cstheme="minorHAnsi"/>
                <w:color w:val="000000"/>
              </w:rPr>
              <w:t xml:space="preserve">the </w:t>
            </w:r>
            <w:r w:rsidRPr="00FE61C0">
              <w:rPr>
                <w:rFonts w:asciiTheme="minorHAnsi" w:hAnsiTheme="minorHAnsi" w:cstheme="minorHAnsi"/>
                <w:color w:val="000000"/>
              </w:rPr>
              <w:t xml:space="preserve">foundation phase I will be using </w:t>
            </w:r>
            <w:proofErr w:type="spellStart"/>
            <w:r w:rsidRPr="00FE61C0">
              <w:rPr>
                <w:rFonts w:asciiTheme="minorHAnsi" w:hAnsiTheme="minorHAnsi" w:cstheme="minorHAnsi"/>
                <w:color w:val="000000"/>
              </w:rPr>
              <w:t>Lolipop</w:t>
            </w:r>
            <w:proofErr w:type="spellEnd"/>
            <w:r w:rsidRPr="00FE61C0">
              <w:rPr>
                <w:rFonts w:asciiTheme="minorHAnsi" w:hAnsiTheme="minorHAnsi" w:cstheme="minorHAnsi"/>
                <w:color w:val="000000"/>
              </w:rPr>
              <w:t xml:space="preserve"> sticks or my name generator. However, for my current KS2 class I will continue to implement these and also make use of perhaps other AFL strategies such as </w:t>
            </w:r>
            <w:r w:rsidR="00817673" w:rsidRPr="00FE61C0">
              <w:rPr>
                <w:rFonts w:asciiTheme="minorHAnsi" w:hAnsiTheme="minorHAnsi" w:cstheme="minorHAnsi"/>
                <w:color w:val="000000"/>
              </w:rPr>
              <w:t>ping-ponging</w:t>
            </w:r>
            <w:r w:rsidRPr="00FE61C0">
              <w:rPr>
                <w:rFonts w:asciiTheme="minorHAnsi" w:hAnsiTheme="minorHAnsi" w:cstheme="minorHAnsi"/>
                <w:color w:val="000000"/>
              </w:rPr>
              <w:t xml:space="preserve">, hot and cold right and </w:t>
            </w:r>
            <w:r w:rsidR="00817673" w:rsidRPr="00FE61C0">
              <w:rPr>
                <w:rFonts w:asciiTheme="minorHAnsi" w:hAnsiTheme="minorHAnsi" w:cstheme="minorHAnsi"/>
                <w:color w:val="000000"/>
              </w:rPr>
              <w:t>self-assessment</w:t>
            </w:r>
            <w:r w:rsidRPr="00FE61C0">
              <w:rPr>
                <w:rFonts w:asciiTheme="minorHAnsi" w:hAnsiTheme="minorHAnsi" w:cstheme="minorHAnsi"/>
                <w:color w:val="000000"/>
              </w:rPr>
              <w:t>.</w:t>
            </w:r>
          </w:p>
          <w:p w14:paraId="07D8103A" w14:textId="4204FF47" w:rsidR="008632A8" w:rsidRPr="00FE61C0" w:rsidRDefault="008632A8" w:rsidP="003710E8">
            <w:pPr>
              <w:rPr>
                <w:rFonts w:asciiTheme="minorHAnsi" w:eastAsia="Calibri" w:hAnsiTheme="minorHAnsi" w:cstheme="minorHAnsi"/>
              </w:rPr>
            </w:pPr>
          </w:p>
        </w:tc>
      </w:tr>
    </w:tbl>
    <w:p w14:paraId="6EF7FD1B" w14:textId="77777777" w:rsidR="00446402" w:rsidRPr="005A37CD" w:rsidRDefault="00446402" w:rsidP="00446402">
      <w:pPr>
        <w:spacing w:after="160" w:line="256" w:lineRule="auto"/>
        <w:rPr>
          <w:rFonts w:asciiTheme="minorHAnsi" w:eastAsia="Calibri" w:hAnsiTheme="minorHAnsi" w:cstheme="minorHAnsi"/>
          <w:sz w:val="22"/>
        </w:rPr>
      </w:pPr>
    </w:p>
    <w:p w14:paraId="349E26A3" w14:textId="78FACCB4" w:rsidR="2B5A2DAC" w:rsidRPr="005A37CD" w:rsidRDefault="2B5A2DAC">
      <w:pPr>
        <w:rPr>
          <w:rFonts w:asciiTheme="minorHAnsi" w:hAnsiTheme="minorHAnsi" w:cstheme="minorHAnsi"/>
        </w:rPr>
      </w:pPr>
      <w:r w:rsidRPr="005A37CD">
        <w:rPr>
          <w:rFonts w:asciiTheme="minorHAnsi" w:hAnsiTheme="minorHAnsi" w:cstheme="minorHAnsi"/>
        </w:rPr>
        <w:br w:type="page"/>
      </w:r>
    </w:p>
    <w:p w14:paraId="407B934A" w14:textId="2F6ABDB3" w:rsidR="00446402" w:rsidRPr="002F677D" w:rsidRDefault="00336A88" w:rsidP="00336A88">
      <w:pPr>
        <w:pStyle w:val="Heading2"/>
        <w:rPr>
          <w:rFonts w:asciiTheme="minorHAnsi" w:hAnsiTheme="minorHAnsi" w:cstheme="minorHAnsi"/>
          <w:i/>
          <w:iCs/>
          <w:u w:val="single"/>
          <w:lang w:val="en-GB"/>
        </w:rPr>
      </w:pPr>
      <w:r w:rsidRPr="002F677D">
        <w:rPr>
          <w:rFonts w:asciiTheme="minorHAnsi" w:hAnsiTheme="minorHAnsi" w:cstheme="minorHAnsi"/>
          <w:i/>
          <w:iCs/>
          <w:u w:val="single"/>
          <w:lang w:val="en-GB"/>
        </w:rPr>
        <w:lastRenderedPageBreak/>
        <w:t>SKD</w:t>
      </w:r>
    </w:p>
    <w:p w14:paraId="09E85C8F" w14:textId="35C34D66" w:rsidR="00667EB2" w:rsidRPr="005A37CD" w:rsidRDefault="00667EB2" w:rsidP="00B70105">
      <w:pPr>
        <w:pStyle w:val="Heading3"/>
        <w:rPr>
          <w:rFonts w:asciiTheme="minorHAnsi" w:hAnsiTheme="minorHAnsi" w:cstheme="minorHAnsi"/>
        </w:rPr>
      </w:pPr>
      <w:r w:rsidRPr="005A37CD">
        <w:rPr>
          <w:rFonts w:asciiTheme="minorHAnsi" w:hAnsiTheme="minorHAnsi" w:cstheme="minorHAnsi"/>
        </w:rPr>
        <w:t>Literacy</w:t>
      </w:r>
    </w:p>
    <w:p w14:paraId="0E9332AD" w14:textId="33B6A063" w:rsidR="00EE37F6" w:rsidRPr="005A37CD" w:rsidRDefault="00EE37F6" w:rsidP="00EE37F6">
      <w:pPr>
        <w:rPr>
          <w:rFonts w:asciiTheme="minorHAnsi" w:hAnsiTheme="minorHAnsi" w:cstheme="minorHAnsi"/>
        </w:rPr>
      </w:pPr>
      <w:r w:rsidRPr="005A37CD">
        <w:rPr>
          <w:rFonts w:asciiTheme="minorHAnsi" w:hAnsiTheme="minorHAnsi" w:cstheme="minorHAnsi"/>
        </w:rPr>
        <w:t xml:space="preserve">Evidenced by an asset? </w:t>
      </w:r>
      <w:sdt>
        <w:sdtPr>
          <w:rPr>
            <w:rFonts w:asciiTheme="minorHAnsi" w:hAnsiTheme="minorHAnsi" w:cstheme="minorHAnsi"/>
          </w:rPr>
          <w:id w:val="-677499591"/>
          <w14:checkbox>
            <w14:checked w14:val="1"/>
            <w14:checkedState w14:val="0061" w14:font="Webdings"/>
            <w14:uncheckedState w14:val="2610" w14:font="MS Gothic"/>
          </w14:checkbox>
        </w:sdtPr>
        <w:sdtContent>
          <w:r w:rsidR="002F677D">
            <w:rPr>
              <w:rFonts w:ascii="Webdings" w:hAnsi="Webdings" w:cstheme="minorHAnsi"/>
            </w:rPr>
            <w:t>a</w:t>
          </w:r>
        </w:sdtContent>
      </w:sdt>
    </w:p>
    <w:p w14:paraId="569D45AB" w14:textId="77777777" w:rsidR="00143D0A" w:rsidRPr="005A37CD" w:rsidRDefault="00143D0A" w:rsidP="00143D0A">
      <w:pPr>
        <w:spacing w:before="100" w:beforeAutospacing="1" w:after="100" w:afterAutospacing="1"/>
        <w:jc w:val="both"/>
        <w:rPr>
          <w:rFonts w:asciiTheme="minorHAnsi" w:hAnsiTheme="minorHAnsi" w:cstheme="minorHAnsi"/>
          <w:b/>
          <w:bCs/>
          <w:i/>
          <w:iCs/>
          <w:color w:val="000000"/>
        </w:rPr>
      </w:pPr>
      <w:r w:rsidRPr="005A37CD">
        <w:rPr>
          <w:rFonts w:asciiTheme="minorHAnsi" w:hAnsiTheme="minorHAnsi" w:cstheme="minorHAnsi"/>
          <w:b/>
          <w:bCs/>
          <w:i/>
          <w:iCs/>
          <w:color w:val="000000"/>
          <w:u w:val="single"/>
        </w:rPr>
        <w:t>Grammar lesson: Verbs and Adverbs </w:t>
      </w:r>
    </w:p>
    <w:p w14:paraId="041C0194" w14:textId="4F05B076" w:rsidR="005F313B" w:rsidRPr="005A37CD" w:rsidRDefault="00CD534E" w:rsidP="004A2D9B">
      <w:pPr>
        <w:spacing w:before="100" w:beforeAutospacing="1" w:after="100" w:afterAutospacing="1" w:line="360" w:lineRule="auto"/>
        <w:jc w:val="both"/>
        <w:rPr>
          <w:rFonts w:asciiTheme="minorHAnsi" w:hAnsiTheme="minorHAnsi" w:cstheme="minorHAnsi"/>
          <w:color w:val="000000"/>
        </w:rPr>
      </w:pPr>
      <w:r w:rsidRPr="005A37CD">
        <w:rPr>
          <w:rFonts w:asciiTheme="minorHAnsi" w:hAnsiTheme="minorHAnsi" w:cstheme="minorHAnsi"/>
          <w:color w:val="000000"/>
        </w:rPr>
        <w:t xml:space="preserve">Within PTE1 </w:t>
      </w:r>
      <w:r w:rsidR="005F313B" w:rsidRPr="005A37CD">
        <w:rPr>
          <w:rFonts w:asciiTheme="minorHAnsi" w:hAnsiTheme="minorHAnsi" w:cstheme="minorHAnsi"/>
          <w:color w:val="000000"/>
        </w:rPr>
        <w:t xml:space="preserve">my KS2 class were focusing on Verbs and Adverbs within their grammar lesson. I was provided with the New Heinemann work booklet to teach the children the topic. However, I was not quite sure </w:t>
      </w:r>
      <w:r w:rsidR="00817673">
        <w:rPr>
          <w:rFonts w:asciiTheme="minorHAnsi" w:hAnsiTheme="minorHAnsi" w:cstheme="minorHAnsi"/>
          <w:color w:val="000000"/>
        </w:rPr>
        <w:t xml:space="preserve">of </w:t>
      </w:r>
      <w:r w:rsidR="005F313B" w:rsidRPr="005A37CD">
        <w:rPr>
          <w:rFonts w:asciiTheme="minorHAnsi" w:hAnsiTheme="minorHAnsi" w:cstheme="minorHAnsi"/>
          <w:color w:val="000000"/>
        </w:rPr>
        <w:t xml:space="preserve">the difference between the two. Therefore, </w:t>
      </w:r>
      <w:r w:rsidR="00143D0A" w:rsidRPr="005A37CD">
        <w:rPr>
          <w:rFonts w:asciiTheme="minorHAnsi" w:hAnsiTheme="minorHAnsi" w:cstheme="minorHAnsi"/>
          <w:color w:val="000000"/>
        </w:rPr>
        <w:t xml:space="preserve"> I accessed BBC bitesize where I watched a vid</w:t>
      </w:r>
      <w:r w:rsidR="00817673">
        <w:rPr>
          <w:rFonts w:asciiTheme="minorHAnsi" w:hAnsiTheme="minorHAnsi" w:cstheme="minorHAnsi"/>
          <w:color w:val="000000"/>
        </w:rPr>
        <w:t>eo that</w:t>
      </w:r>
      <w:r w:rsidR="005F313B" w:rsidRPr="005A37CD">
        <w:rPr>
          <w:rFonts w:asciiTheme="minorHAnsi" w:hAnsiTheme="minorHAnsi" w:cstheme="minorHAnsi"/>
          <w:color w:val="000000"/>
        </w:rPr>
        <w:t xml:space="preserve"> highlighted the </w:t>
      </w:r>
      <w:r w:rsidR="00143D0A" w:rsidRPr="005A37CD">
        <w:rPr>
          <w:rFonts w:asciiTheme="minorHAnsi" w:hAnsiTheme="minorHAnsi" w:cstheme="minorHAnsi"/>
          <w:color w:val="000000"/>
        </w:rPr>
        <w:t xml:space="preserve">difference between </w:t>
      </w:r>
      <w:r w:rsidR="00817673">
        <w:rPr>
          <w:rFonts w:asciiTheme="minorHAnsi" w:hAnsiTheme="minorHAnsi" w:cstheme="minorHAnsi"/>
          <w:color w:val="000000"/>
        </w:rPr>
        <w:t xml:space="preserve">them </w:t>
      </w:r>
      <w:r w:rsidR="00143D0A" w:rsidRPr="005A37CD">
        <w:rPr>
          <w:rFonts w:asciiTheme="minorHAnsi" w:hAnsiTheme="minorHAnsi" w:cstheme="minorHAnsi"/>
          <w:color w:val="000000"/>
        </w:rPr>
        <w:t>both. </w:t>
      </w:r>
      <w:r w:rsidR="005F313B" w:rsidRPr="005A37CD">
        <w:rPr>
          <w:rFonts w:asciiTheme="minorHAnsi" w:hAnsiTheme="minorHAnsi" w:cstheme="minorHAnsi"/>
          <w:color w:val="000000"/>
        </w:rPr>
        <w:t xml:space="preserve">The website also provided a written explanation giving examples of a verb and an adverb. </w:t>
      </w:r>
    </w:p>
    <w:p w14:paraId="01440A3B" w14:textId="7CF0FBCC" w:rsidR="00EE37F6" w:rsidRPr="005A37CD" w:rsidRDefault="005F313B" w:rsidP="00926239">
      <w:pPr>
        <w:spacing w:before="100" w:beforeAutospacing="1" w:after="100" w:afterAutospacing="1" w:line="360" w:lineRule="auto"/>
        <w:jc w:val="both"/>
        <w:rPr>
          <w:rFonts w:asciiTheme="minorHAnsi" w:hAnsiTheme="minorHAnsi" w:cstheme="minorHAnsi"/>
          <w:color w:val="000000"/>
        </w:rPr>
      </w:pPr>
      <w:r w:rsidRPr="005A37CD">
        <w:rPr>
          <w:rFonts w:asciiTheme="minorHAnsi" w:hAnsiTheme="minorHAnsi" w:cstheme="minorHAnsi"/>
          <w:color w:val="000000"/>
        </w:rPr>
        <w:t xml:space="preserve">I also made use of this video within my lesson as I felt the children would benefit from watching the video. This is where then I could elaborate on what the video stated and get the children thinking for themselves the difference between a verb and an adverb by providing examples to put on the whiteboard. </w:t>
      </w:r>
    </w:p>
    <w:p w14:paraId="320D57D3" w14:textId="6D9CDC7B" w:rsidR="00667EB2" w:rsidRPr="005A37CD" w:rsidRDefault="00667EB2" w:rsidP="00B70105">
      <w:pPr>
        <w:pStyle w:val="Heading3"/>
        <w:rPr>
          <w:rFonts w:asciiTheme="minorHAnsi" w:hAnsiTheme="minorHAnsi" w:cstheme="minorHAnsi"/>
        </w:rPr>
      </w:pPr>
      <w:r w:rsidRPr="005A37CD">
        <w:rPr>
          <w:rFonts w:asciiTheme="minorHAnsi" w:hAnsiTheme="minorHAnsi" w:cstheme="minorHAnsi"/>
        </w:rPr>
        <w:t>Digital competence</w:t>
      </w:r>
    </w:p>
    <w:p w14:paraId="00567E8C" w14:textId="70366989" w:rsidR="00EE37F6" w:rsidRPr="005A37CD" w:rsidRDefault="00EE37F6" w:rsidP="00EE37F6">
      <w:pPr>
        <w:rPr>
          <w:rFonts w:asciiTheme="minorHAnsi" w:hAnsiTheme="minorHAnsi" w:cstheme="minorHAnsi"/>
        </w:rPr>
      </w:pPr>
      <w:r w:rsidRPr="005A37CD">
        <w:rPr>
          <w:rFonts w:asciiTheme="minorHAnsi" w:hAnsiTheme="minorHAnsi" w:cstheme="minorHAnsi"/>
        </w:rPr>
        <w:t xml:space="preserve">Evidenced by an asset? </w:t>
      </w:r>
      <w:sdt>
        <w:sdtPr>
          <w:rPr>
            <w:rFonts w:asciiTheme="minorHAnsi" w:hAnsiTheme="minorHAnsi" w:cstheme="minorHAnsi"/>
          </w:rPr>
          <w:id w:val="-843865021"/>
          <w14:checkbox>
            <w14:checked w14:val="1"/>
            <w14:checkedState w14:val="0061" w14:font="Webdings"/>
            <w14:uncheckedState w14:val="2610" w14:font="MS Gothic"/>
          </w14:checkbox>
        </w:sdtPr>
        <w:sdtContent>
          <w:r w:rsidR="002F677D">
            <w:rPr>
              <w:rFonts w:ascii="Webdings" w:hAnsi="Webdings" w:cstheme="minorHAnsi"/>
            </w:rPr>
            <w:t>a</w:t>
          </w:r>
        </w:sdtContent>
      </w:sdt>
    </w:p>
    <w:p w14:paraId="4F569331" w14:textId="2A28AAA7" w:rsidR="00143D0A" w:rsidRPr="005A37CD" w:rsidRDefault="00143D0A" w:rsidP="00143D0A">
      <w:pPr>
        <w:pStyle w:val="NormalWeb"/>
        <w:jc w:val="both"/>
        <w:rPr>
          <w:rFonts w:asciiTheme="minorHAnsi" w:hAnsiTheme="minorHAnsi" w:cstheme="minorHAnsi"/>
          <w:b/>
          <w:bCs/>
          <w:i/>
          <w:iCs/>
          <w:color w:val="000000"/>
          <w:lang w:eastAsia="en-GB"/>
        </w:rPr>
      </w:pPr>
      <w:r w:rsidRPr="005A37CD">
        <w:rPr>
          <w:rFonts w:asciiTheme="minorHAnsi" w:hAnsiTheme="minorHAnsi" w:cstheme="minorHAnsi"/>
          <w:b/>
          <w:bCs/>
          <w:i/>
          <w:iCs/>
          <w:color w:val="000000"/>
          <w:u w:val="single"/>
          <w:lang w:eastAsia="en-GB"/>
        </w:rPr>
        <w:t>Digital alteration: Beth Teaches Tech</w:t>
      </w:r>
    </w:p>
    <w:p w14:paraId="34754608" w14:textId="48793455" w:rsidR="004A2D9B" w:rsidRPr="005A37CD" w:rsidRDefault="004A2D9B" w:rsidP="001E26FC">
      <w:pPr>
        <w:spacing w:before="100" w:beforeAutospacing="1" w:after="100" w:afterAutospacing="1" w:line="360" w:lineRule="auto"/>
        <w:jc w:val="both"/>
        <w:rPr>
          <w:rFonts w:asciiTheme="minorHAnsi" w:hAnsiTheme="minorHAnsi" w:cstheme="minorHAnsi"/>
          <w:color w:val="000000"/>
        </w:rPr>
      </w:pPr>
      <w:r w:rsidRPr="005A37CD">
        <w:rPr>
          <w:rFonts w:asciiTheme="minorHAnsi" w:hAnsiTheme="minorHAnsi" w:cstheme="minorHAnsi"/>
          <w:color w:val="000000"/>
        </w:rPr>
        <w:t>Within my KS2 class</w:t>
      </w:r>
      <w:r w:rsidR="00817673">
        <w:rPr>
          <w:rFonts w:asciiTheme="minorHAnsi" w:hAnsiTheme="minorHAnsi" w:cstheme="minorHAnsi"/>
          <w:color w:val="000000"/>
        </w:rPr>
        <w:t>,</w:t>
      </w:r>
      <w:r w:rsidRPr="005A37CD">
        <w:rPr>
          <w:rFonts w:asciiTheme="minorHAnsi" w:hAnsiTheme="minorHAnsi" w:cstheme="minorHAnsi"/>
          <w:color w:val="000000"/>
        </w:rPr>
        <w:t xml:space="preserve"> I </w:t>
      </w:r>
      <w:r w:rsidR="00817673">
        <w:rPr>
          <w:rFonts w:asciiTheme="minorHAnsi" w:hAnsiTheme="minorHAnsi" w:cstheme="minorHAnsi"/>
          <w:color w:val="000000"/>
        </w:rPr>
        <w:t>was</w:t>
      </w:r>
      <w:r w:rsidRPr="005A37CD">
        <w:rPr>
          <w:rFonts w:asciiTheme="minorHAnsi" w:hAnsiTheme="minorHAnsi" w:cstheme="minorHAnsi"/>
          <w:color w:val="000000"/>
        </w:rPr>
        <w:t xml:space="preserve"> provided with the opportunity to teach a DCF lesson to the children using the DCF scheme. The topic for the DCF lesson was ‘Digital Alternation’. When looking through my teacher </w:t>
      </w:r>
      <w:r w:rsidR="00817673">
        <w:rPr>
          <w:rFonts w:asciiTheme="minorHAnsi" w:hAnsiTheme="minorHAnsi" w:cstheme="minorHAnsi"/>
          <w:color w:val="000000"/>
        </w:rPr>
        <w:t>Twitter</w:t>
      </w:r>
      <w:r w:rsidRPr="005A37CD">
        <w:rPr>
          <w:rFonts w:asciiTheme="minorHAnsi" w:hAnsiTheme="minorHAnsi" w:cstheme="minorHAnsi"/>
          <w:color w:val="000000"/>
        </w:rPr>
        <w:t xml:space="preserve"> account I came across an account </w:t>
      </w:r>
      <w:r w:rsidR="001E26FC" w:rsidRPr="005A37CD">
        <w:rPr>
          <w:rFonts w:asciiTheme="minorHAnsi" w:hAnsiTheme="minorHAnsi" w:cstheme="minorHAnsi"/>
          <w:color w:val="000000"/>
        </w:rPr>
        <w:t xml:space="preserve">named ‘Beth Teaches Tech’. This is a lady who works for a company named Aspire2Be where they provide additional training for teachers </w:t>
      </w:r>
      <w:r w:rsidR="00817673">
        <w:rPr>
          <w:rFonts w:asciiTheme="minorHAnsi" w:hAnsiTheme="minorHAnsi" w:cstheme="minorHAnsi"/>
          <w:color w:val="000000"/>
        </w:rPr>
        <w:t>concerning</w:t>
      </w:r>
      <w:r w:rsidR="001E26FC" w:rsidRPr="005A37CD">
        <w:rPr>
          <w:rFonts w:asciiTheme="minorHAnsi" w:hAnsiTheme="minorHAnsi" w:cstheme="minorHAnsi"/>
          <w:color w:val="000000"/>
        </w:rPr>
        <w:t xml:space="preserve"> IT etc. This is where she tweeted how to use an apple device to digitally alter ourselves. Here is where you would access the app ‘clips’ on any device and create a </w:t>
      </w:r>
      <w:proofErr w:type="spellStart"/>
      <w:r w:rsidR="001E26FC" w:rsidRPr="005A37CD">
        <w:rPr>
          <w:rFonts w:asciiTheme="minorHAnsi" w:hAnsiTheme="minorHAnsi" w:cstheme="minorHAnsi"/>
          <w:color w:val="000000"/>
        </w:rPr>
        <w:t>Bitmoji</w:t>
      </w:r>
      <w:proofErr w:type="spellEnd"/>
      <w:r w:rsidR="001E26FC" w:rsidRPr="005A37CD">
        <w:rPr>
          <w:rFonts w:asciiTheme="minorHAnsi" w:hAnsiTheme="minorHAnsi" w:cstheme="minorHAnsi"/>
          <w:color w:val="000000"/>
        </w:rPr>
        <w:t xml:space="preserve"> to digitally alter yourself. This was very useful for my class as I was able to use the I pads and the children could give it a go. I introduced the lesson using my recording from clips and this worked well in engaging the children into the lesson. </w:t>
      </w:r>
    </w:p>
    <w:p w14:paraId="03FEA0DD" w14:textId="77777777" w:rsidR="004A2D9B" w:rsidRPr="005A37CD" w:rsidRDefault="004A2D9B" w:rsidP="00143D0A">
      <w:pPr>
        <w:spacing w:before="100" w:beforeAutospacing="1" w:after="100" w:afterAutospacing="1"/>
        <w:jc w:val="both"/>
        <w:rPr>
          <w:rFonts w:asciiTheme="minorHAnsi" w:hAnsiTheme="minorHAnsi" w:cstheme="minorHAnsi"/>
          <w:color w:val="000000"/>
        </w:rPr>
      </w:pPr>
    </w:p>
    <w:p w14:paraId="421CF2DC" w14:textId="207D1F7E" w:rsidR="00534848" w:rsidRPr="005A37CD" w:rsidRDefault="00534848" w:rsidP="00B70105">
      <w:pPr>
        <w:pStyle w:val="Heading3"/>
        <w:rPr>
          <w:rFonts w:asciiTheme="minorHAnsi" w:hAnsiTheme="minorHAnsi" w:cstheme="minorHAnsi"/>
        </w:rPr>
      </w:pPr>
      <w:r w:rsidRPr="005A37CD">
        <w:rPr>
          <w:rFonts w:asciiTheme="minorHAnsi" w:hAnsiTheme="minorHAnsi" w:cstheme="minorHAnsi"/>
        </w:rPr>
        <w:lastRenderedPageBreak/>
        <w:t>Subject knowledge</w:t>
      </w:r>
    </w:p>
    <w:p w14:paraId="1D26A330" w14:textId="4D71056E" w:rsidR="00CC0CA8" w:rsidRPr="005A37CD" w:rsidRDefault="00EE37F6" w:rsidP="00CC0CA8">
      <w:pPr>
        <w:rPr>
          <w:rFonts w:asciiTheme="minorHAnsi" w:hAnsiTheme="minorHAnsi" w:cstheme="minorHAnsi"/>
        </w:rPr>
      </w:pPr>
      <w:r w:rsidRPr="005A37CD">
        <w:rPr>
          <w:rFonts w:asciiTheme="minorHAnsi" w:hAnsiTheme="minorHAnsi" w:cstheme="minorHAnsi"/>
        </w:rPr>
        <w:t xml:space="preserve">Evidenced by an asset? </w:t>
      </w:r>
      <w:sdt>
        <w:sdtPr>
          <w:rPr>
            <w:rFonts w:asciiTheme="minorHAnsi" w:hAnsiTheme="minorHAnsi" w:cstheme="minorHAnsi"/>
          </w:rPr>
          <w:id w:val="-1784792848"/>
          <w14:checkbox>
            <w14:checked w14:val="1"/>
            <w14:checkedState w14:val="0061" w14:font="Webdings"/>
            <w14:uncheckedState w14:val="2610" w14:font="MS Gothic"/>
          </w14:checkbox>
        </w:sdtPr>
        <w:sdtContent>
          <w:r w:rsidR="002F677D">
            <w:rPr>
              <w:rFonts w:ascii="Webdings" w:hAnsi="Webdings" w:cstheme="minorHAnsi"/>
            </w:rPr>
            <w:t>a</w:t>
          </w:r>
        </w:sdtContent>
      </w:sdt>
    </w:p>
    <w:p w14:paraId="2DF51708" w14:textId="77777777" w:rsidR="00F82251" w:rsidRPr="005521A8" w:rsidRDefault="00F82251" w:rsidP="00F82251">
      <w:pPr>
        <w:spacing w:before="100" w:beforeAutospacing="1" w:after="100" w:afterAutospacing="1"/>
        <w:rPr>
          <w:rFonts w:asciiTheme="minorHAnsi" w:hAnsiTheme="minorHAnsi" w:cstheme="minorHAnsi"/>
          <w:i/>
          <w:iCs/>
          <w:color w:val="000000"/>
        </w:rPr>
      </w:pPr>
      <w:r w:rsidRPr="005521A8">
        <w:rPr>
          <w:rFonts w:asciiTheme="minorHAnsi" w:hAnsiTheme="minorHAnsi" w:cstheme="minorHAnsi"/>
          <w:b/>
          <w:bCs/>
          <w:i/>
          <w:iCs/>
          <w:color w:val="000000"/>
          <w:u w:val="single"/>
        </w:rPr>
        <w:t>Science - Why soap works experiment </w:t>
      </w:r>
    </w:p>
    <w:p w14:paraId="39ACA558" w14:textId="7753B851" w:rsidR="001E26FC" w:rsidRPr="005A37CD" w:rsidRDefault="00F82251" w:rsidP="001E26FC">
      <w:pPr>
        <w:spacing w:before="100" w:beforeAutospacing="1" w:after="100" w:afterAutospacing="1" w:line="360" w:lineRule="auto"/>
        <w:jc w:val="both"/>
        <w:rPr>
          <w:rFonts w:asciiTheme="minorHAnsi" w:hAnsiTheme="minorHAnsi" w:cstheme="minorHAnsi"/>
          <w:color w:val="000000"/>
        </w:rPr>
      </w:pPr>
      <w:r w:rsidRPr="005A37CD">
        <w:rPr>
          <w:rFonts w:asciiTheme="minorHAnsi" w:hAnsiTheme="minorHAnsi" w:cstheme="minorHAnsi"/>
          <w:color w:val="000000"/>
        </w:rPr>
        <w:t>​​​​​​​</w:t>
      </w:r>
      <w:r w:rsidR="001E26FC" w:rsidRPr="005A37CD">
        <w:rPr>
          <w:rFonts w:asciiTheme="minorHAnsi" w:hAnsiTheme="minorHAnsi" w:cstheme="minorHAnsi"/>
          <w:color w:val="000000"/>
        </w:rPr>
        <w:t>Within my KS2 class</w:t>
      </w:r>
      <w:r w:rsidR="00817673">
        <w:rPr>
          <w:rFonts w:asciiTheme="minorHAnsi" w:hAnsiTheme="minorHAnsi" w:cstheme="minorHAnsi"/>
          <w:color w:val="000000"/>
        </w:rPr>
        <w:t>,</w:t>
      </w:r>
      <w:r w:rsidR="001E26FC" w:rsidRPr="005A37CD">
        <w:rPr>
          <w:rFonts w:asciiTheme="minorHAnsi" w:hAnsiTheme="minorHAnsi" w:cstheme="minorHAnsi"/>
          <w:color w:val="000000"/>
        </w:rPr>
        <w:t xml:space="preserve"> I was provided with the opportunity to teach Science. Being one of my favourite lessons myself in school I was looking forward to this opportunity. The KWL from the Year 4/5 class I was teaching stated that the children wanted to learn how to wash their hands. However, I wanted the children to understand how soap works to help protect us against viruses. Being in a pandemic I thought this would be a relevant topic to use and an important one to focus on as the children are encouraged to wash their hands as much as possible throughout the school day. Therefore, I wanted to find </w:t>
      </w:r>
      <w:r w:rsidR="00817673">
        <w:rPr>
          <w:rFonts w:asciiTheme="minorHAnsi" w:hAnsiTheme="minorHAnsi" w:cstheme="minorHAnsi"/>
          <w:color w:val="000000"/>
        </w:rPr>
        <w:t>an</w:t>
      </w:r>
      <w:r w:rsidR="001E26FC" w:rsidRPr="005A37CD">
        <w:rPr>
          <w:rFonts w:asciiTheme="minorHAnsi" w:hAnsiTheme="minorHAnsi" w:cstheme="minorHAnsi"/>
          <w:color w:val="000000"/>
        </w:rPr>
        <w:t xml:space="preserve"> easy and effective experiment to get the children to understand how soap works. </w:t>
      </w:r>
    </w:p>
    <w:p w14:paraId="62FA38E7" w14:textId="042CE885" w:rsidR="00861269" w:rsidRPr="005A37CD" w:rsidRDefault="001E26FC" w:rsidP="001E26FC">
      <w:pPr>
        <w:spacing w:before="100" w:beforeAutospacing="1" w:after="100" w:afterAutospacing="1" w:line="360" w:lineRule="auto"/>
        <w:jc w:val="both"/>
        <w:rPr>
          <w:rFonts w:asciiTheme="minorHAnsi" w:hAnsiTheme="minorHAnsi" w:cstheme="minorHAnsi"/>
          <w:color w:val="000000"/>
        </w:rPr>
      </w:pPr>
      <w:r w:rsidRPr="005A37CD">
        <w:rPr>
          <w:rFonts w:asciiTheme="minorHAnsi" w:hAnsiTheme="minorHAnsi" w:cstheme="minorHAnsi"/>
          <w:color w:val="000000"/>
        </w:rPr>
        <w:t xml:space="preserve">I found a resource on YouTube that used a simple experiment of using soap, water and pepper. I found this a really simple yet effective experiment to highlight the importance of handwashing to the children </w:t>
      </w:r>
      <w:r w:rsidR="00F82251" w:rsidRPr="005A37CD">
        <w:rPr>
          <w:rFonts w:asciiTheme="minorHAnsi" w:hAnsiTheme="minorHAnsi" w:cstheme="minorHAnsi"/>
          <w:color w:val="000000"/>
        </w:rPr>
        <w:t>helping us protect ourselves from germs and COVID-19. </w:t>
      </w:r>
    </w:p>
    <w:p w14:paraId="7BB7E4AC" w14:textId="3465D813" w:rsidR="2B5A2DAC" w:rsidRPr="005A37CD" w:rsidRDefault="2B5A2DAC" w:rsidP="00861269">
      <w:pPr>
        <w:spacing w:before="100" w:beforeAutospacing="1" w:after="100" w:afterAutospacing="1"/>
        <w:rPr>
          <w:rFonts w:asciiTheme="minorHAnsi" w:hAnsiTheme="minorHAnsi" w:cstheme="minorHAnsi"/>
          <w:color w:val="000000"/>
        </w:rPr>
      </w:pPr>
      <w:r w:rsidRPr="005A37CD">
        <w:rPr>
          <w:rFonts w:asciiTheme="minorHAnsi" w:hAnsiTheme="minorHAnsi" w:cstheme="minorHAnsi"/>
        </w:rPr>
        <w:br w:type="page"/>
      </w:r>
    </w:p>
    <w:p w14:paraId="1A710675" w14:textId="1CDEEE5A" w:rsidR="00A10EAD" w:rsidRPr="006F6050" w:rsidRDefault="00A10EAD" w:rsidP="000D213D">
      <w:pPr>
        <w:pStyle w:val="Heading2"/>
        <w:rPr>
          <w:rFonts w:asciiTheme="minorHAnsi" w:hAnsiTheme="minorHAnsi" w:cstheme="minorHAnsi"/>
          <w:i/>
          <w:iCs/>
        </w:rPr>
      </w:pPr>
      <w:r w:rsidRPr="006F6050">
        <w:rPr>
          <w:rFonts w:asciiTheme="minorHAnsi" w:hAnsiTheme="minorHAnsi" w:cstheme="minorHAnsi"/>
          <w:i/>
          <w:iCs/>
        </w:rPr>
        <w:lastRenderedPageBreak/>
        <w:t>Standards</w:t>
      </w:r>
    </w:p>
    <w:p w14:paraId="59426E11" w14:textId="0830FA8A" w:rsidR="000D213D" w:rsidRPr="005A37CD" w:rsidRDefault="000D213D" w:rsidP="00CD1E5D">
      <w:pPr>
        <w:pStyle w:val="Heading2"/>
        <w:rPr>
          <w:rFonts w:asciiTheme="minorHAnsi" w:hAnsiTheme="minorHAnsi" w:cstheme="minorHAnsi"/>
        </w:rPr>
      </w:pPr>
      <w:r w:rsidRPr="005A37CD">
        <w:rPr>
          <w:rFonts w:asciiTheme="minorHAnsi" w:hAnsiTheme="minorHAnsi" w:cstheme="minorHAnsi"/>
        </w:rPr>
        <w:t>Professional Experience Template</w:t>
      </w:r>
      <w:r w:rsidR="007C32AA" w:rsidRPr="005A37CD">
        <w:rPr>
          <w:rFonts w:asciiTheme="minorHAnsi" w:hAnsiTheme="minorHAnsi" w:cstheme="minorHAnsi"/>
        </w:rPr>
        <w:t xml:space="preserve"> 1</w:t>
      </w:r>
      <w:r w:rsidR="00E02C5E" w:rsidRPr="005A37CD">
        <w:rPr>
          <w:rFonts w:asciiTheme="minorHAnsi" w:hAnsiTheme="minorHAnsi" w:cstheme="minorHAnsi"/>
        </w:rPr>
        <w:t xml:space="preserve">: </w:t>
      </w:r>
      <w:r w:rsidR="00EC5A2D" w:rsidRPr="005A37CD">
        <w:rPr>
          <w:rFonts w:asciiTheme="minorHAnsi" w:hAnsiTheme="minorHAnsi" w:cstheme="minorHAnsi"/>
          <w:u w:val="single"/>
        </w:rPr>
        <w:t>Teams meeting with a key worker</w:t>
      </w:r>
      <w:r w:rsidR="00EC5A2D" w:rsidRPr="005A37CD">
        <w:rPr>
          <w:rFonts w:asciiTheme="minorHAnsi" w:hAnsiTheme="minorHAnsi" w:cstheme="minorHAnsi"/>
        </w:rPr>
        <w:t xml:space="preserve"> </w:t>
      </w:r>
    </w:p>
    <w:p w14:paraId="7A167012" w14:textId="49212DA7" w:rsidR="00F5076F" w:rsidRPr="005A37CD" w:rsidRDefault="00B76136" w:rsidP="00B70105">
      <w:pPr>
        <w:pStyle w:val="Heading3"/>
        <w:rPr>
          <w:rFonts w:asciiTheme="minorHAnsi" w:hAnsiTheme="minorHAnsi" w:cstheme="minorHAnsi"/>
        </w:rPr>
      </w:pPr>
      <w:r w:rsidRPr="005A37CD">
        <w:rPr>
          <w:rFonts w:asciiTheme="minorHAnsi" w:hAnsiTheme="minorHAnsi" w:cstheme="minorHAnsi"/>
        </w:rPr>
        <w:t>Pe</w:t>
      </w:r>
      <w:r w:rsidR="003D093A" w:rsidRPr="005A37CD">
        <w:rPr>
          <w:rFonts w:asciiTheme="minorHAnsi" w:hAnsiTheme="minorHAnsi" w:cstheme="minorHAnsi"/>
        </w:rPr>
        <w:t xml:space="preserve">dagogy Standard: </w:t>
      </w:r>
      <w:sdt>
        <w:sdtPr>
          <w:rPr>
            <w:rFonts w:asciiTheme="minorHAnsi" w:hAnsiTheme="minorHAnsi" w:cstheme="minorHAnsi"/>
          </w:r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EC5A2D" w:rsidRPr="005A37CD">
            <w:rPr>
              <w:rFonts w:asciiTheme="minorHAnsi" w:hAnsiTheme="minorHAnsi" w:cstheme="minorHAnsi"/>
            </w:rPr>
            <w:t>Advancing: Blended learning</w:t>
          </w:r>
        </w:sdtContent>
      </w:sdt>
    </w:p>
    <w:p w14:paraId="1398CD22" w14:textId="77777777" w:rsidR="00926239" w:rsidRDefault="00926239" w:rsidP="00B70105">
      <w:pPr>
        <w:pStyle w:val="Heading3"/>
        <w:rPr>
          <w:rFonts w:asciiTheme="minorHAnsi" w:hAnsiTheme="minorHAnsi" w:cstheme="minorHAnsi"/>
        </w:rPr>
      </w:pPr>
    </w:p>
    <w:p w14:paraId="02E30A83" w14:textId="5C1E5B13" w:rsidR="007C32AA" w:rsidRPr="005A37CD" w:rsidRDefault="007C32AA" w:rsidP="00B70105">
      <w:pPr>
        <w:pStyle w:val="Heading3"/>
        <w:rPr>
          <w:rFonts w:asciiTheme="minorHAnsi" w:hAnsiTheme="minorHAnsi" w:cstheme="minorHAnsi"/>
        </w:rPr>
      </w:pPr>
      <w:r w:rsidRPr="005A37CD">
        <w:rPr>
          <w:rFonts w:asciiTheme="minorHAnsi" w:hAnsiTheme="minorHAnsi" w:cstheme="minorHAnsi"/>
        </w:rPr>
        <w:t>What did you do and why?</w:t>
      </w:r>
    </w:p>
    <w:p w14:paraId="196BDBB3" w14:textId="7296C911" w:rsidR="00EC5A2D" w:rsidRPr="005A37CD" w:rsidRDefault="00EC5A2D" w:rsidP="00926239">
      <w:pPr>
        <w:spacing w:line="360" w:lineRule="auto"/>
        <w:jc w:val="both"/>
        <w:rPr>
          <w:rFonts w:asciiTheme="minorHAnsi" w:hAnsiTheme="minorHAnsi" w:cstheme="minorHAnsi"/>
          <w:color w:val="161616"/>
          <w:spacing w:val="-2"/>
          <w:shd w:val="clear" w:color="auto" w:fill="FFFFFF"/>
        </w:rPr>
      </w:pPr>
      <w:r w:rsidRPr="005A37CD">
        <w:rPr>
          <w:rFonts w:asciiTheme="minorHAnsi" w:hAnsiTheme="minorHAnsi" w:cstheme="minorHAnsi"/>
          <w:color w:val="161616"/>
          <w:spacing w:val="-2"/>
          <w:shd w:val="clear" w:color="auto" w:fill="FFFFFF"/>
        </w:rPr>
        <w:t xml:space="preserve">This experience involved my lesson. My lesson was about Interviews and I interviewed teams with </w:t>
      </w:r>
      <w:r w:rsidR="007E0AB4" w:rsidRPr="005A37CD">
        <w:rPr>
          <w:rFonts w:asciiTheme="minorHAnsi" w:hAnsiTheme="minorHAnsi" w:cstheme="minorHAnsi"/>
          <w:color w:val="161616"/>
          <w:spacing w:val="-2"/>
          <w:shd w:val="clear" w:color="auto" w:fill="FFFFFF"/>
        </w:rPr>
        <w:t>a</w:t>
      </w:r>
      <w:r w:rsidRPr="005A37CD">
        <w:rPr>
          <w:rFonts w:asciiTheme="minorHAnsi" w:hAnsiTheme="minorHAnsi" w:cstheme="minorHAnsi"/>
          <w:color w:val="161616"/>
          <w:spacing w:val="-2"/>
          <w:shd w:val="clear" w:color="auto" w:fill="FFFFFF"/>
        </w:rPr>
        <w:t xml:space="preserve"> key worker. My involvement in this lesson was that I planned everything and I was in charge of this. My intended outcomes for this was to create a fun and IT lesson and </w:t>
      </w:r>
      <w:r w:rsidR="00817673">
        <w:rPr>
          <w:rFonts w:asciiTheme="minorHAnsi" w:hAnsiTheme="minorHAnsi" w:cstheme="minorHAnsi"/>
          <w:color w:val="161616"/>
          <w:spacing w:val="-2"/>
          <w:shd w:val="clear" w:color="auto" w:fill="FFFFFF"/>
        </w:rPr>
        <w:t>cross-curricular</w:t>
      </w:r>
      <w:r w:rsidRPr="005A37CD">
        <w:rPr>
          <w:rFonts w:asciiTheme="minorHAnsi" w:hAnsiTheme="minorHAnsi" w:cstheme="minorHAnsi"/>
          <w:color w:val="161616"/>
          <w:spacing w:val="-2"/>
          <w:shd w:val="clear" w:color="auto" w:fill="FFFFFF"/>
        </w:rPr>
        <w:t xml:space="preserve"> lesson for all. </w:t>
      </w:r>
    </w:p>
    <w:p w14:paraId="7AA5DD7E" w14:textId="77777777" w:rsidR="007E0AB4" w:rsidRPr="005A37CD" w:rsidRDefault="007E0AB4" w:rsidP="007E0AB4">
      <w:pPr>
        <w:jc w:val="both"/>
        <w:rPr>
          <w:rFonts w:asciiTheme="minorHAnsi" w:hAnsiTheme="minorHAnsi" w:cstheme="minorHAnsi"/>
          <w:color w:val="161616"/>
          <w:spacing w:val="-2"/>
          <w:shd w:val="clear" w:color="auto" w:fill="FFFFFF"/>
        </w:rPr>
      </w:pPr>
    </w:p>
    <w:p w14:paraId="4F77F159" w14:textId="77777777" w:rsidR="007E0AB4" w:rsidRPr="005A37CD" w:rsidRDefault="007E0AB4" w:rsidP="007E0AB4">
      <w:pPr>
        <w:pStyle w:val="NormalWeb"/>
        <w:spacing w:before="0" w:beforeAutospacing="0" w:after="0" w:afterAutospacing="0" w:line="360" w:lineRule="auto"/>
        <w:rPr>
          <w:rFonts w:asciiTheme="minorHAnsi" w:hAnsiTheme="minorHAnsi" w:cstheme="minorHAnsi"/>
          <w:color w:val="161616"/>
        </w:rPr>
      </w:pPr>
      <w:r w:rsidRPr="005A37CD">
        <w:rPr>
          <w:rFonts w:asciiTheme="minorHAnsi" w:hAnsiTheme="minorHAnsi" w:cstheme="minorHAnsi"/>
          <w:b/>
          <w:bCs/>
          <w:color w:val="000000"/>
        </w:rPr>
        <w:t>​​​​​​​1. Blended learning experiences​​​​​​​ </w:t>
      </w:r>
      <w:r w:rsidRPr="005A37CD">
        <w:rPr>
          <w:rFonts w:asciiTheme="minorHAnsi" w:hAnsiTheme="minorHAnsi" w:cstheme="minorHAnsi"/>
          <w:color w:val="000000"/>
        </w:rPr>
        <w:br/>
      </w:r>
    </w:p>
    <w:p w14:paraId="4772BA66" w14:textId="77777777" w:rsidR="007E0AB4" w:rsidRPr="005A37CD" w:rsidRDefault="007E0AB4" w:rsidP="00926239">
      <w:pPr>
        <w:pStyle w:val="NormalWeb"/>
        <w:spacing w:before="0" w:beforeAutospacing="0" w:after="0" w:afterAutospacing="0" w:line="360" w:lineRule="auto"/>
        <w:jc w:val="both"/>
        <w:rPr>
          <w:rFonts w:asciiTheme="minorHAnsi" w:hAnsiTheme="minorHAnsi" w:cstheme="minorHAnsi"/>
          <w:color w:val="161616"/>
        </w:rPr>
      </w:pPr>
      <w:r w:rsidRPr="005A37CD">
        <w:rPr>
          <w:rFonts w:asciiTheme="minorHAnsi" w:hAnsiTheme="minorHAnsi" w:cstheme="minorHAnsi"/>
          <w:color w:val="161616"/>
        </w:rPr>
        <w:t>This is where we conducted a blended learning experience in the classroom by introducing the children to Microsoft Teams. This is something that my class mentor wanted the children to learn about in preparation for blended learning in the future if it was to present itself again. Therefore, my class mentor did a lesson previously to mine on how to access teams etc by using their Hwb accounts. This is where I built in my lesson on the knowledge that the children already had and I put that theory into practice by conducting a team meeting with a key worker. </w:t>
      </w:r>
    </w:p>
    <w:p w14:paraId="1765B772" w14:textId="77777777" w:rsidR="007E0AB4" w:rsidRPr="005A37CD" w:rsidRDefault="007E0AB4" w:rsidP="007E0AB4">
      <w:pPr>
        <w:pStyle w:val="NormalWeb"/>
        <w:spacing w:before="0" w:beforeAutospacing="0" w:after="0" w:afterAutospacing="0" w:line="360" w:lineRule="auto"/>
        <w:rPr>
          <w:rFonts w:asciiTheme="minorHAnsi" w:hAnsiTheme="minorHAnsi" w:cstheme="minorHAnsi"/>
          <w:color w:val="161616"/>
        </w:rPr>
      </w:pPr>
    </w:p>
    <w:p w14:paraId="343B4278" w14:textId="77777777" w:rsidR="007E0AB4" w:rsidRPr="005A37CD" w:rsidRDefault="007E0AB4" w:rsidP="007E0AB4">
      <w:pPr>
        <w:pStyle w:val="NormalWeb"/>
        <w:spacing w:before="0" w:beforeAutospacing="0" w:after="0" w:afterAutospacing="0" w:line="360" w:lineRule="auto"/>
        <w:rPr>
          <w:rFonts w:asciiTheme="minorHAnsi" w:hAnsiTheme="minorHAnsi" w:cstheme="minorHAnsi"/>
          <w:color w:val="161616"/>
        </w:rPr>
      </w:pPr>
      <w:r w:rsidRPr="005A37CD">
        <w:rPr>
          <w:rFonts w:asciiTheme="minorHAnsi" w:hAnsiTheme="minorHAnsi" w:cstheme="minorHAnsi"/>
          <w:b/>
          <w:bCs/>
          <w:color w:val="000000"/>
        </w:rPr>
        <w:t>2. ​​​​​​​Cross-curricular themes​​​​​​​</w:t>
      </w:r>
    </w:p>
    <w:p w14:paraId="6071B5F5" w14:textId="77777777" w:rsidR="007E0AB4" w:rsidRPr="005A37CD" w:rsidRDefault="007E0AB4" w:rsidP="007E0AB4">
      <w:pPr>
        <w:pStyle w:val="NormalWeb"/>
        <w:spacing w:before="0" w:beforeAutospacing="0" w:after="0" w:afterAutospacing="0" w:line="360" w:lineRule="auto"/>
        <w:rPr>
          <w:rFonts w:asciiTheme="minorHAnsi" w:hAnsiTheme="minorHAnsi" w:cstheme="minorHAnsi"/>
          <w:color w:val="161616"/>
        </w:rPr>
      </w:pPr>
    </w:p>
    <w:p w14:paraId="055E52F9" w14:textId="7C0AD954" w:rsidR="007E0AB4" w:rsidRPr="005A37CD" w:rsidRDefault="007E0AB4" w:rsidP="00926239">
      <w:pPr>
        <w:pStyle w:val="NormalWeb"/>
        <w:spacing w:before="0" w:beforeAutospacing="0" w:after="0" w:afterAutospacing="0" w:line="360" w:lineRule="auto"/>
        <w:jc w:val="both"/>
        <w:rPr>
          <w:rFonts w:asciiTheme="minorHAnsi" w:hAnsiTheme="minorHAnsi" w:cstheme="minorHAnsi"/>
          <w:color w:val="161616"/>
        </w:rPr>
      </w:pPr>
      <w:r w:rsidRPr="005A37CD">
        <w:rPr>
          <w:rFonts w:asciiTheme="minorHAnsi" w:hAnsiTheme="minorHAnsi" w:cstheme="minorHAnsi"/>
          <w:color w:val="000000"/>
        </w:rPr>
        <w:t xml:space="preserve">This was a good example of what is expected within a cross-curricular lesson as the children were learning about their topic lesson which was about </w:t>
      </w:r>
      <w:proofErr w:type="spellStart"/>
      <w:r w:rsidRPr="005A37CD">
        <w:rPr>
          <w:rFonts w:asciiTheme="minorHAnsi" w:hAnsiTheme="minorHAnsi" w:cstheme="minorHAnsi"/>
          <w:color w:val="000000"/>
        </w:rPr>
        <w:t>Covid</w:t>
      </w:r>
      <w:proofErr w:type="spellEnd"/>
      <w:r w:rsidRPr="005A37CD">
        <w:rPr>
          <w:rFonts w:asciiTheme="minorHAnsi" w:hAnsiTheme="minorHAnsi" w:cstheme="minorHAnsi"/>
          <w:color w:val="000000"/>
        </w:rPr>
        <w:t xml:space="preserve"> and having an interview with a Keyworker. This subject also linked with DCF/ICT within the lesson as the children had to operate teams and get into the meeting </w:t>
      </w:r>
      <w:r w:rsidR="00817673">
        <w:rPr>
          <w:rFonts w:asciiTheme="minorHAnsi" w:hAnsiTheme="minorHAnsi" w:cstheme="minorHAnsi"/>
          <w:color w:val="000000"/>
        </w:rPr>
        <w:t>by</w:t>
      </w:r>
      <w:r w:rsidRPr="005A37CD">
        <w:rPr>
          <w:rFonts w:asciiTheme="minorHAnsi" w:hAnsiTheme="minorHAnsi" w:cstheme="minorHAnsi"/>
          <w:color w:val="000000"/>
        </w:rPr>
        <w:t xml:space="preserve"> accessing their emails to find the invitation to the meeting. Additionally, the children also focused on their language and oracy skills within this lesson because the children pre-prepared their questions to ask the key worker and also the children made good use of their English oracy skills by asking the key worker the questions they decided on within their group</w:t>
      </w:r>
      <w:r w:rsidRPr="005A37CD">
        <w:rPr>
          <w:rFonts w:asciiTheme="minorHAnsi" w:hAnsiTheme="minorHAnsi" w:cstheme="minorHAnsi"/>
          <w:b/>
          <w:bCs/>
          <w:i/>
          <w:iCs/>
          <w:color w:val="000000"/>
        </w:rPr>
        <w:t>. </w:t>
      </w:r>
    </w:p>
    <w:p w14:paraId="19D89CBC" w14:textId="14F011AA" w:rsidR="008F713A" w:rsidRPr="005A37CD" w:rsidRDefault="008F713A" w:rsidP="008F713A">
      <w:pPr>
        <w:rPr>
          <w:rFonts w:asciiTheme="minorHAnsi" w:hAnsiTheme="minorHAnsi" w:cstheme="minorHAnsi"/>
        </w:rPr>
      </w:pPr>
    </w:p>
    <w:p w14:paraId="1AD79B70" w14:textId="27C303F9" w:rsidR="007C32AA" w:rsidRDefault="007C32AA" w:rsidP="00B70105">
      <w:pPr>
        <w:pStyle w:val="Heading3"/>
        <w:rPr>
          <w:rFonts w:asciiTheme="minorHAnsi" w:hAnsiTheme="minorHAnsi" w:cstheme="minorHAnsi"/>
        </w:rPr>
      </w:pPr>
      <w:r w:rsidRPr="005A37CD">
        <w:rPr>
          <w:rFonts w:asciiTheme="minorHAnsi" w:hAnsiTheme="minorHAnsi" w:cstheme="minorHAnsi"/>
        </w:rPr>
        <w:t>What have you learned?</w:t>
      </w:r>
    </w:p>
    <w:p w14:paraId="7F7C3C33" w14:textId="77777777" w:rsidR="00926239" w:rsidRPr="00926239" w:rsidRDefault="00926239" w:rsidP="00926239">
      <w:pPr>
        <w:rPr>
          <w:lang w:eastAsia="en-US"/>
        </w:rPr>
      </w:pPr>
    </w:p>
    <w:p w14:paraId="30C7FCA9" w14:textId="4E058747" w:rsidR="007E0AB4" w:rsidRPr="007E0AB4" w:rsidRDefault="007E0AB4" w:rsidP="007E0AB4">
      <w:pPr>
        <w:spacing w:line="360" w:lineRule="auto"/>
        <w:jc w:val="both"/>
        <w:rPr>
          <w:rFonts w:asciiTheme="minorHAnsi" w:hAnsiTheme="minorHAnsi" w:cstheme="minorHAnsi"/>
          <w:color w:val="161616"/>
        </w:rPr>
      </w:pPr>
      <w:r w:rsidRPr="007E0AB4">
        <w:rPr>
          <w:rFonts w:asciiTheme="minorHAnsi" w:hAnsiTheme="minorHAnsi" w:cstheme="minorHAnsi"/>
          <w:color w:val="161616"/>
        </w:rPr>
        <w:t>I have learned that through collaboration I was able to achieve great things from my lesson. To my overall development</w:t>
      </w:r>
      <w:r w:rsidR="00817673">
        <w:rPr>
          <w:rFonts w:asciiTheme="minorHAnsi" w:hAnsiTheme="minorHAnsi" w:cstheme="minorHAnsi"/>
          <w:color w:val="161616"/>
        </w:rPr>
        <w:t>,</w:t>
      </w:r>
      <w:r w:rsidRPr="007E0AB4">
        <w:rPr>
          <w:rFonts w:asciiTheme="minorHAnsi" w:hAnsiTheme="minorHAnsi" w:cstheme="minorHAnsi"/>
          <w:color w:val="161616"/>
        </w:rPr>
        <w:t xml:space="preserve"> I was able to further develop my understanding of Teams and portray this to both the teacher in my class and the children. I did meet my intended outcome as all were engaged within this lesson. The lesson I have learned is that there could be technical issues arising from IT that I cannot control. But, with some patience and persistence</w:t>
      </w:r>
      <w:r w:rsidR="00854397">
        <w:rPr>
          <w:rFonts w:asciiTheme="minorHAnsi" w:hAnsiTheme="minorHAnsi" w:cstheme="minorHAnsi"/>
          <w:color w:val="161616"/>
        </w:rPr>
        <w:t>,</w:t>
      </w:r>
      <w:r w:rsidRPr="007E0AB4">
        <w:rPr>
          <w:rFonts w:asciiTheme="minorHAnsi" w:hAnsiTheme="minorHAnsi" w:cstheme="minorHAnsi"/>
          <w:color w:val="161616"/>
        </w:rPr>
        <w:t xml:space="preserve"> I was able to rectify any problems we faced. </w:t>
      </w:r>
    </w:p>
    <w:p w14:paraId="0334A887" w14:textId="77777777" w:rsidR="007E0AB4" w:rsidRPr="007E0AB4" w:rsidRDefault="007E0AB4" w:rsidP="007E0AB4">
      <w:pPr>
        <w:rPr>
          <w:rFonts w:asciiTheme="minorHAnsi" w:hAnsiTheme="minorHAnsi" w:cstheme="minorHAnsi"/>
        </w:rPr>
      </w:pPr>
    </w:p>
    <w:p w14:paraId="2260BE72" w14:textId="50992571" w:rsidR="00505886" w:rsidRPr="005A37CD" w:rsidRDefault="00505886" w:rsidP="00505886">
      <w:pPr>
        <w:rPr>
          <w:rFonts w:asciiTheme="minorHAnsi" w:hAnsiTheme="minorHAnsi" w:cstheme="minorHAnsi"/>
        </w:rPr>
      </w:pPr>
    </w:p>
    <w:p w14:paraId="7142A8EC" w14:textId="60E069FF" w:rsidR="007C32AA" w:rsidRDefault="007C32AA" w:rsidP="00B70105">
      <w:pPr>
        <w:pStyle w:val="Heading3"/>
        <w:rPr>
          <w:rFonts w:asciiTheme="minorHAnsi" w:hAnsiTheme="minorHAnsi" w:cstheme="minorHAnsi"/>
        </w:rPr>
      </w:pPr>
      <w:r w:rsidRPr="005A37CD">
        <w:rPr>
          <w:rFonts w:asciiTheme="minorHAnsi" w:hAnsiTheme="minorHAnsi" w:cstheme="minorHAnsi"/>
        </w:rPr>
        <w:t>What next?</w:t>
      </w:r>
    </w:p>
    <w:p w14:paraId="1C4F42D1" w14:textId="77777777" w:rsidR="00926239" w:rsidRPr="00926239" w:rsidRDefault="00926239" w:rsidP="00926239">
      <w:pPr>
        <w:rPr>
          <w:lang w:eastAsia="en-US"/>
        </w:rPr>
      </w:pPr>
    </w:p>
    <w:p w14:paraId="1A634B35" w14:textId="52CA9860" w:rsidR="007E0AB4" w:rsidRPr="007E0AB4" w:rsidRDefault="007E0AB4" w:rsidP="007E0AB4">
      <w:pPr>
        <w:spacing w:line="360" w:lineRule="auto"/>
        <w:jc w:val="both"/>
        <w:rPr>
          <w:rFonts w:asciiTheme="minorHAnsi" w:hAnsiTheme="minorHAnsi" w:cstheme="minorHAnsi"/>
        </w:rPr>
      </w:pPr>
      <w:r w:rsidRPr="007E0AB4">
        <w:rPr>
          <w:rFonts w:asciiTheme="minorHAnsi" w:hAnsiTheme="minorHAnsi" w:cstheme="minorHAnsi"/>
          <w:color w:val="161616"/>
          <w:shd w:val="clear" w:color="auto" w:fill="FFFFFF"/>
        </w:rPr>
        <w:t xml:space="preserve">To carry on with using IT within my classroom and making full use of platforms such as Teams within my lessons as I received a very positive result from both the children and staff. In response to change, I would change to use I pads as </w:t>
      </w:r>
      <w:r w:rsidRPr="005A37CD">
        <w:rPr>
          <w:rFonts w:asciiTheme="minorHAnsi" w:hAnsiTheme="minorHAnsi" w:cstheme="minorHAnsi"/>
          <w:color w:val="161616"/>
          <w:shd w:val="clear" w:color="auto" w:fill="FFFFFF"/>
        </w:rPr>
        <w:t>o</w:t>
      </w:r>
      <w:r w:rsidRPr="007E0AB4">
        <w:rPr>
          <w:rFonts w:asciiTheme="minorHAnsi" w:hAnsiTheme="minorHAnsi" w:cstheme="minorHAnsi"/>
          <w:color w:val="161616"/>
          <w:shd w:val="clear" w:color="auto" w:fill="FFFFFF"/>
        </w:rPr>
        <w:t>pposed to laptops as I found this a lot quicker as the laptops can be slower to use. Further opportunities would be conducting more of a 'Hot seating' lesson with another key worker or person of choice from the children. </w:t>
      </w:r>
    </w:p>
    <w:p w14:paraId="1C3A28D3" w14:textId="0B4CC23C" w:rsidR="00A95C95" w:rsidRPr="005A37CD" w:rsidRDefault="00A95C95" w:rsidP="00A95C95">
      <w:pPr>
        <w:rPr>
          <w:rFonts w:asciiTheme="minorHAnsi" w:hAnsiTheme="minorHAnsi" w:cstheme="minorHAnsi"/>
        </w:rPr>
      </w:pPr>
    </w:p>
    <w:p w14:paraId="1AC43757" w14:textId="748BB947" w:rsidR="00AE77AC" w:rsidRPr="005A37CD" w:rsidRDefault="00AE77AC" w:rsidP="00A95C95">
      <w:pPr>
        <w:rPr>
          <w:rFonts w:asciiTheme="minorHAnsi" w:hAnsiTheme="minorHAnsi" w:cstheme="minorHAnsi"/>
        </w:rPr>
      </w:pPr>
    </w:p>
    <w:p w14:paraId="2F4FCD3C" w14:textId="238134C4" w:rsidR="00AE77AC" w:rsidRPr="005A37CD" w:rsidRDefault="00AE77AC" w:rsidP="00A95C95">
      <w:pPr>
        <w:rPr>
          <w:rFonts w:asciiTheme="minorHAnsi" w:hAnsiTheme="minorHAnsi" w:cstheme="minorHAnsi"/>
        </w:rPr>
      </w:pPr>
    </w:p>
    <w:p w14:paraId="2ED1FEFF" w14:textId="49305487" w:rsidR="00AE77AC" w:rsidRPr="005A37CD" w:rsidRDefault="00AE77AC" w:rsidP="00A95C95">
      <w:pPr>
        <w:rPr>
          <w:rFonts w:asciiTheme="minorHAnsi" w:hAnsiTheme="minorHAnsi" w:cstheme="minorHAnsi"/>
        </w:rPr>
      </w:pPr>
    </w:p>
    <w:p w14:paraId="5E279B5A" w14:textId="307FC382" w:rsidR="00AE77AC" w:rsidRPr="005A37CD" w:rsidRDefault="00AE77AC" w:rsidP="00A95C95">
      <w:pPr>
        <w:rPr>
          <w:rFonts w:asciiTheme="minorHAnsi" w:hAnsiTheme="minorHAnsi" w:cstheme="minorHAnsi"/>
        </w:rPr>
      </w:pPr>
    </w:p>
    <w:p w14:paraId="307C16B6" w14:textId="23801EB5" w:rsidR="00AE77AC" w:rsidRPr="005A37CD" w:rsidRDefault="00AE77AC" w:rsidP="00A95C95">
      <w:pPr>
        <w:rPr>
          <w:rFonts w:asciiTheme="minorHAnsi" w:hAnsiTheme="minorHAnsi" w:cstheme="minorHAnsi"/>
        </w:rPr>
      </w:pPr>
    </w:p>
    <w:p w14:paraId="0526D063" w14:textId="3D151625" w:rsidR="00AE77AC" w:rsidRPr="005A37CD" w:rsidRDefault="00AE77AC" w:rsidP="00A95C95">
      <w:pPr>
        <w:rPr>
          <w:rFonts w:asciiTheme="minorHAnsi" w:hAnsiTheme="minorHAnsi" w:cstheme="minorHAnsi"/>
        </w:rPr>
      </w:pPr>
    </w:p>
    <w:p w14:paraId="6CFF5B69" w14:textId="711CD2C4" w:rsidR="00AE77AC" w:rsidRDefault="00AE77AC" w:rsidP="00A95C95">
      <w:pPr>
        <w:rPr>
          <w:rFonts w:asciiTheme="minorHAnsi" w:hAnsiTheme="minorHAnsi" w:cstheme="minorHAnsi"/>
        </w:rPr>
      </w:pPr>
    </w:p>
    <w:p w14:paraId="79CE9792" w14:textId="0599AB50" w:rsidR="00926239" w:rsidRDefault="00926239" w:rsidP="00A95C95">
      <w:pPr>
        <w:rPr>
          <w:rFonts w:asciiTheme="minorHAnsi" w:hAnsiTheme="minorHAnsi" w:cstheme="minorHAnsi"/>
        </w:rPr>
      </w:pPr>
    </w:p>
    <w:p w14:paraId="734DC57F" w14:textId="099E8423" w:rsidR="00926239" w:rsidRDefault="00926239" w:rsidP="00A95C95">
      <w:pPr>
        <w:rPr>
          <w:rFonts w:asciiTheme="minorHAnsi" w:hAnsiTheme="minorHAnsi" w:cstheme="minorHAnsi"/>
        </w:rPr>
      </w:pPr>
    </w:p>
    <w:p w14:paraId="213FF4E1" w14:textId="2DA21E20" w:rsidR="00926239" w:rsidRDefault="00926239" w:rsidP="00A95C95">
      <w:pPr>
        <w:rPr>
          <w:rFonts w:asciiTheme="minorHAnsi" w:hAnsiTheme="minorHAnsi" w:cstheme="minorHAnsi"/>
        </w:rPr>
      </w:pPr>
    </w:p>
    <w:p w14:paraId="3F6A88EB" w14:textId="75136A4C" w:rsidR="00926239" w:rsidRDefault="00926239" w:rsidP="00A95C95">
      <w:pPr>
        <w:rPr>
          <w:rFonts w:asciiTheme="minorHAnsi" w:hAnsiTheme="minorHAnsi" w:cstheme="minorHAnsi"/>
        </w:rPr>
      </w:pPr>
    </w:p>
    <w:p w14:paraId="04E1D807" w14:textId="6729461A" w:rsidR="00926239" w:rsidRDefault="00926239" w:rsidP="00A95C95">
      <w:pPr>
        <w:rPr>
          <w:rFonts w:asciiTheme="minorHAnsi" w:hAnsiTheme="minorHAnsi" w:cstheme="minorHAnsi"/>
        </w:rPr>
      </w:pPr>
    </w:p>
    <w:p w14:paraId="3573512D" w14:textId="23FDFD3F" w:rsidR="00926239" w:rsidRDefault="00926239" w:rsidP="00A95C95">
      <w:pPr>
        <w:rPr>
          <w:rFonts w:asciiTheme="minorHAnsi" w:hAnsiTheme="minorHAnsi" w:cstheme="minorHAnsi"/>
        </w:rPr>
      </w:pPr>
    </w:p>
    <w:p w14:paraId="61E921D1" w14:textId="77777777" w:rsidR="00926239" w:rsidRPr="005A37CD" w:rsidRDefault="00926239" w:rsidP="00A95C95">
      <w:pPr>
        <w:rPr>
          <w:rFonts w:asciiTheme="minorHAnsi" w:hAnsiTheme="minorHAnsi" w:cstheme="minorHAnsi"/>
        </w:rPr>
      </w:pPr>
    </w:p>
    <w:p w14:paraId="1A6E7164" w14:textId="4D95ABCC" w:rsidR="00811007" w:rsidRPr="005A37CD" w:rsidRDefault="00811007" w:rsidP="00811007">
      <w:pPr>
        <w:rPr>
          <w:rFonts w:asciiTheme="minorHAnsi" w:hAnsiTheme="minorHAnsi" w:cstheme="minorHAnsi"/>
        </w:rPr>
      </w:pPr>
    </w:p>
    <w:p w14:paraId="01EC8868" w14:textId="77777777" w:rsidR="00552BF1" w:rsidRPr="005A37CD" w:rsidRDefault="00552BF1" w:rsidP="00811007">
      <w:pPr>
        <w:rPr>
          <w:rFonts w:asciiTheme="minorHAnsi" w:hAnsiTheme="minorHAnsi" w:cstheme="minorHAnsi"/>
        </w:rPr>
      </w:pPr>
    </w:p>
    <w:p w14:paraId="11F56628" w14:textId="385EDBD8" w:rsidR="00B9167E" w:rsidRPr="005A37CD" w:rsidRDefault="00B357D8" w:rsidP="00B9167E">
      <w:pPr>
        <w:pStyle w:val="Heading2"/>
        <w:rPr>
          <w:rFonts w:asciiTheme="minorHAnsi" w:hAnsiTheme="minorHAnsi" w:cstheme="minorHAnsi"/>
        </w:rPr>
      </w:pPr>
      <w:r w:rsidRPr="005A37CD">
        <w:rPr>
          <w:rFonts w:asciiTheme="minorHAnsi" w:hAnsiTheme="minorHAnsi" w:cstheme="minorHAnsi"/>
        </w:rPr>
        <w:lastRenderedPageBreak/>
        <w:t>Professional Experience Template 2</w:t>
      </w:r>
      <w:r w:rsidR="00B9167E" w:rsidRPr="005A37CD">
        <w:rPr>
          <w:rFonts w:asciiTheme="minorHAnsi" w:hAnsiTheme="minorHAnsi" w:cstheme="minorHAnsi"/>
        </w:rPr>
        <w:t xml:space="preserve">: </w:t>
      </w:r>
      <w:r w:rsidR="00AE77AC" w:rsidRPr="005A37CD">
        <w:rPr>
          <w:rFonts w:asciiTheme="minorHAnsi" w:hAnsiTheme="minorHAnsi" w:cstheme="minorHAnsi"/>
          <w:u w:val="single"/>
        </w:rPr>
        <w:t xml:space="preserve">Diagnostic Basic Number Test </w:t>
      </w:r>
    </w:p>
    <w:p w14:paraId="0C30188C" w14:textId="326525D6" w:rsidR="00846548" w:rsidRPr="005A37CD" w:rsidRDefault="00846548" w:rsidP="00B70105">
      <w:pPr>
        <w:pStyle w:val="Heading3"/>
        <w:rPr>
          <w:rFonts w:asciiTheme="minorHAnsi" w:hAnsiTheme="minorHAnsi" w:cstheme="minorHAnsi"/>
        </w:rPr>
      </w:pPr>
      <w:r w:rsidRPr="005A37CD">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AE77AC" w:rsidRPr="005A37CD">
            <w:rPr>
              <w:rFonts w:asciiTheme="minorHAnsi" w:hAnsiTheme="minorHAnsi" w:cstheme="minorHAnsi"/>
            </w:rPr>
            <w:t>Refining: Recording and reporting</w:t>
          </w:r>
        </w:sdtContent>
      </w:sdt>
    </w:p>
    <w:p w14:paraId="6AEEA943" w14:textId="77777777" w:rsidR="00926239" w:rsidRDefault="00926239" w:rsidP="00B70105">
      <w:pPr>
        <w:pStyle w:val="Heading3"/>
        <w:rPr>
          <w:rFonts w:asciiTheme="minorHAnsi" w:hAnsiTheme="minorHAnsi" w:cstheme="minorHAnsi"/>
        </w:rPr>
      </w:pPr>
    </w:p>
    <w:p w14:paraId="2C2A77DF" w14:textId="57B58CFD" w:rsidR="00846548" w:rsidRPr="005A37CD" w:rsidRDefault="00846548" w:rsidP="00B70105">
      <w:pPr>
        <w:pStyle w:val="Heading3"/>
        <w:rPr>
          <w:rFonts w:asciiTheme="minorHAnsi" w:hAnsiTheme="minorHAnsi" w:cstheme="minorHAnsi"/>
        </w:rPr>
      </w:pPr>
      <w:r w:rsidRPr="005A37CD">
        <w:rPr>
          <w:rFonts w:asciiTheme="minorHAnsi" w:hAnsiTheme="minorHAnsi" w:cstheme="minorHAnsi"/>
        </w:rPr>
        <w:t>What did you do and why?</w:t>
      </w:r>
    </w:p>
    <w:p w14:paraId="75702BCA" w14:textId="34294244" w:rsidR="00AE77AC" w:rsidRPr="00AE77AC" w:rsidRDefault="00854397" w:rsidP="00AE77AC">
      <w:pPr>
        <w:spacing w:line="360" w:lineRule="auto"/>
        <w:jc w:val="both"/>
        <w:rPr>
          <w:rFonts w:asciiTheme="minorHAnsi" w:hAnsiTheme="minorHAnsi" w:cstheme="minorHAnsi"/>
          <w:color w:val="161616"/>
        </w:rPr>
      </w:pPr>
      <w:r>
        <w:rPr>
          <w:rFonts w:asciiTheme="minorHAnsi" w:hAnsiTheme="minorHAnsi" w:cstheme="minorHAnsi"/>
          <w:color w:val="161616"/>
        </w:rPr>
        <w:t>The result</w:t>
      </w:r>
      <w:r w:rsidR="00AE77AC" w:rsidRPr="00AE77AC">
        <w:rPr>
          <w:rFonts w:asciiTheme="minorHAnsi" w:hAnsiTheme="minorHAnsi" w:cstheme="minorHAnsi"/>
          <w:color w:val="161616"/>
        </w:rPr>
        <w:t xml:space="preserve"> of participating </w:t>
      </w:r>
      <w:r>
        <w:rPr>
          <w:rFonts w:asciiTheme="minorHAnsi" w:hAnsiTheme="minorHAnsi" w:cstheme="minorHAnsi"/>
          <w:color w:val="161616"/>
        </w:rPr>
        <w:t>in</w:t>
      </w:r>
      <w:r w:rsidR="00817673">
        <w:rPr>
          <w:rFonts w:asciiTheme="minorHAnsi" w:hAnsiTheme="minorHAnsi" w:cstheme="minorHAnsi"/>
          <w:color w:val="161616"/>
        </w:rPr>
        <w:t xml:space="preserve"> the </w:t>
      </w:r>
      <w:r w:rsidR="00AE77AC" w:rsidRPr="00AE77AC">
        <w:rPr>
          <w:rFonts w:asciiTheme="minorHAnsi" w:hAnsiTheme="minorHAnsi" w:cstheme="minorHAnsi"/>
          <w:color w:val="161616"/>
        </w:rPr>
        <w:t xml:space="preserve">assessment process enabled me to record and report my findings to my class mentor. After carrying out the test with the children I was required to record and report my findings to her on what the children scored in their tests and if </w:t>
      </w:r>
      <w:r>
        <w:rPr>
          <w:rFonts w:asciiTheme="minorHAnsi" w:hAnsiTheme="minorHAnsi" w:cstheme="minorHAnsi"/>
          <w:color w:val="161616"/>
        </w:rPr>
        <w:t>any children had</w:t>
      </w:r>
      <w:r w:rsidR="00AE77AC" w:rsidRPr="00AE77AC">
        <w:rPr>
          <w:rFonts w:asciiTheme="minorHAnsi" w:hAnsiTheme="minorHAnsi" w:cstheme="minorHAnsi"/>
          <w:color w:val="161616"/>
        </w:rPr>
        <w:t xml:space="preserve"> progressed since the last assessment or regressed from the assessment. Making a </w:t>
      </w:r>
      <w:r w:rsidR="00AE77AC" w:rsidRPr="005A37CD">
        <w:rPr>
          <w:rFonts w:asciiTheme="minorHAnsi" w:hAnsiTheme="minorHAnsi" w:cstheme="minorHAnsi"/>
          <w:color w:val="161616"/>
        </w:rPr>
        <w:t>recording</w:t>
      </w:r>
      <w:r w:rsidR="00AE77AC" w:rsidRPr="00AE77AC">
        <w:rPr>
          <w:rFonts w:asciiTheme="minorHAnsi" w:hAnsiTheme="minorHAnsi" w:cstheme="minorHAnsi"/>
          <w:color w:val="161616"/>
        </w:rPr>
        <w:t xml:space="preserve"> of my findings was </w:t>
      </w:r>
      <w:r>
        <w:rPr>
          <w:rFonts w:asciiTheme="minorHAnsi" w:hAnsiTheme="minorHAnsi" w:cstheme="minorHAnsi"/>
          <w:color w:val="161616"/>
        </w:rPr>
        <w:t xml:space="preserve">an </w:t>
      </w:r>
      <w:r w:rsidR="00AE77AC" w:rsidRPr="00AE77AC">
        <w:rPr>
          <w:rFonts w:asciiTheme="minorHAnsi" w:hAnsiTheme="minorHAnsi" w:cstheme="minorHAnsi"/>
          <w:color w:val="161616"/>
        </w:rPr>
        <w:t>important part of the test as this is where we could compare the children scores. Also, reporting my findings was equally as important as this Is where I was able to give feedback on each child on how they did within the test and the amount o</w:t>
      </w:r>
      <w:r w:rsidR="00AE77AC" w:rsidRPr="005A37CD">
        <w:rPr>
          <w:rFonts w:asciiTheme="minorHAnsi" w:hAnsiTheme="minorHAnsi" w:cstheme="minorHAnsi"/>
          <w:color w:val="161616"/>
        </w:rPr>
        <w:t>f</w:t>
      </w:r>
      <w:r w:rsidR="00AE77AC" w:rsidRPr="00AE77AC">
        <w:rPr>
          <w:rFonts w:asciiTheme="minorHAnsi" w:hAnsiTheme="minorHAnsi" w:cstheme="minorHAnsi"/>
          <w:color w:val="161616"/>
        </w:rPr>
        <w:t xml:space="preserve"> support they received. </w:t>
      </w:r>
    </w:p>
    <w:p w14:paraId="744564A6" w14:textId="39302D98" w:rsidR="00846548" w:rsidRPr="005A37CD" w:rsidRDefault="00846548" w:rsidP="00846548">
      <w:pPr>
        <w:rPr>
          <w:rFonts w:asciiTheme="minorHAnsi" w:hAnsiTheme="minorHAnsi" w:cstheme="minorHAnsi"/>
        </w:rPr>
      </w:pPr>
    </w:p>
    <w:p w14:paraId="25332ED0" w14:textId="56C86696" w:rsidR="00846548" w:rsidRPr="005A37CD" w:rsidRDefault="00846548" w:rsidP="00B70105">
      <w:pPr>
        <w:pStyle w:val="Heading3"/>
        <w:rPr>
          <w:rFonts w:asciiTheme="minorHAnsi" w:hAnsiTheme="minorHAnsi" w:cstheme="minorHAnsi"/>
        </w:rPr>
      </w:pPr>
      <w:r w:rsidRPr="005A37CD">
        <w:rPr>
          <w:rFonts w:asciiTheme="minorHAnsi" w:hAnsiTheme="minorHAnsi" w:cstheme="minorHAnsi"/>
        </w:rPr>
        <w:t>What have you learned?</w:t>
      </w:r>
    </w:p>
    <w:p w14:paraId="611468A0" w14:textId="77777777" w:rsidR="00AE77AC" w:rsidRPr="005A37CD" w:rsidRDefault="00AE77AC" w:rsidP="00AE77AC">
      <w:pPr>
        <w:rPr>
          <w:rFonts w:asciiTheme="minorHAnsi" w:hAnsiTheme="minorHAnsi" w:cstheme="minorHAnsi"/>
        </w:rPr>
      </w:pPr>
    </w:p>
    <w:p w14:paraId="50F4416D" w14:textId="113CB49B" w:rsidR="00AE77AC" w:rsidRPr="005A37CD" w:rsidRDefault="00AE77AC" w:rsidP="00926239">
      <w:pPr>
        <w:spacing w:line="360" w:lineRule="auto"/>
        <w:jc w:val="both"/>
        <w:rPr>
          <w:rFonts w:asciiTheme="minorHAnsi" w:hAnsiTheme="minorHAnsi" w:cstheme="minorHAnsi"/>
        </w:rPr>
      </w:pPr>
      <w:r w:rsidRPr="005A37CD">
        <w:rPr>
          <w:rFonts w:asciiTheme="minorHAnsi" w:hAnsiTheme="minorHAnsi" w:cstheme="minorHAnsi"/>
          <w:color w:val="161616"/>
          <w:shd w:val="clear" w:color="auto" w:fill="FFFFFF"/>
        </w:rPr>
        <w:t>From this opportunity</w:t>
      </w:r>
      <w:r w:rsidR="00854397">
        <w:rPr>
          <w:rFonts w:asciiTheme="minorHAnsi" w:hAnsiTheme="minorHAnsi" w:cstheme="minorHAnsi"/>
          <w:color w:val="161616"/>
          <w:shd w:val="clear" w:color="auto" w:fill="FFFFFF"/>
        </w:rPr>
        <w:t>,</w:t>
      </w:r>
      <w:r w:rsidRPr="005A37CD">
        <w:rPr>
          <w:rFonts w:asciiTheme="minorHAnsi" w:hAnsiTheme="minorHAnsi" w:cstheme="minorHAnsi"/>
          <w:color w:val="161616"/>
          <w:shd w:val="clear" w:color="auto" w:fill="FFFFFF"/>
        </w:rPr>
        <w:t xml:space="preserve"> I have learnt many key elements of the assessment process including, record keeping, reporting of assessments, recording of assessments, and also how to conduct the assessment </w:t>
      </w:r>
      <w:r w:rsidR="00854397">
        <w:rPr>
          <w:rFonts w:asciiTheme="minorHAnsi" w:hAnsiTheme="minorHAnsi" w:cstheme="minorHAnsi"/>
          <w:color w:val="161616"/>
          <w:shd w:val="clear" w:color="auto" w:fill="FFFFFF"/>
        </w:rPr>
        <w:t>lawfully</w:t>
      </w:r>
      <w:r w:rsidRPr="005A37CD">
        <w:rPr>
          <w:rFonts w:asciiTheme="minorHAnsi" w:hAnsiTheme="minorHAnsi" w:cstheme="minorHAnsi"/>
          <w:color w:val="161616"/>
          <w:shd w:val="clear" w:color="auto" w:fill="FFFFFF"/>
        </w:rPr>
        <w:t xml:space="preserve"> as the test should be a true reflection of the children ability and they should not be influenced in any other way. This is particularly relevant as going into PTE2 it is likely that the children within my class will be carrying out end of year assessments therefore having this experience now in readiness for PTE2 will be useful for me as I have gained some knowledge behind the assessment process. I did meet my intended outcomes as I am now aware of the running order of the assessment process and gaining some essential knowledge behind it. I will share what I have learnt when I go </w:t>
      </w:r>
      <w:r w:rsidR="00854397">
        <w:rPr>
          <w:rFonts w:asciiTheme="minorHAnsi" w:hAnsiTheme="minorHAnsi" w:cstheme="minorHAnsi"/>
          <w:color w:val="161616"/>
          <w:shd w:val="clear" w:color="auto" w:fill="FFFFFF"/>
        </w:rPr>
        <w:t>to my</w:t>
      </w:r>
      <w:r w:rsidRPr="005A37CD">
        <w:rPr>
          <w:rFonts w:asciiTheme="minorHAnsi" w:hAnsiTheme="minorHAnsi" w:cstheme="minorHAnsi"/>
          <w:color w:val="161616"/>
          <w:shd w:val="clear" w:color="auto" w:fill="FFFFFF"/>
        </w:rPr>
        <w:t xml:space="preserve"> next placement I will be able to say to my class mentor that I have had some experience working with assessments</w:t>
      </w:r>
      <w:r w:rsidR="00926239">
        <w:rPr>
          <w:rFonts w:asciiTheme="minorHAnsi" w:hAnsiTheme="minorHAnsi" w:cstheme="minorHAnsi"/>
          <w:color w:val="161616"/>
          <w:shd w:val="clear" w:color="auto" w:fill="FFFFFF"/>
        </w:rPr>
        <w:t xml:space="preserve">. </w:t>
      </w:r>
    </w:p>
    <w:p w14:paraId="2F6F7417" w14:textId="0F30F990" w:rsidR="00AE77AC" w:rsidRDefault="00AE77AC" w:rsidP="00846548">
      <w:pPr>
        <w:rPr>
          <w:rFonts w:asciiTheme="minorHAnsi" w:hAnsiTheme="minorHAnsi" w:cstheme="minorHAnsi"/>
        </w:rPr>
      </w:pPr>
    </w:p>
    <w:p w14:paraId="64E2D091" w14:textId="6C6840E9" w:rsidR="00926239" w:rsidRDefault="00926239" w:rsidP="00846548">
      <w:pPr>
        <w:rPr>
          <w:rFonts w:asciiTheme="minorHAnsi" w:hAnsiTheme="minorHAnsi" w:cstheme="minorHAnsi"/>
        </w:rPr>
      </w:pPr>
    </w:p>
    <w:p w14:paraId="768F1C9C" w14:textId="6B497126" w:rsidR="00926239" w:rsidRDefault="00926239" w:rsidP="00846548">
      <w:pPr>
        <w:rPr>
          <w:rFonts w:asciiTheme="minorHAnsi" w:hAnsiTheme="minorHAnsi" w:cstheme="minorHAnsi"/>
        </w:rPr>
      </w:pPr>
    </w:p>
    <w:p w14:paraId="7B86AEF8" w14:textId="78F35D25" w:rsidR="00926239" w:rsidRDefault="00926239" w:rsidP="00846548">
      <w:pPr>
        <w:rPr>
          <w:rFonts w:asciiTheme="minorHAnsi" w:hAnsiTheme="minorHAnsi" w:cstheme="minorHAnsi"/>
        </w:rPr>
      </w:pPr>
    </w:p>
    <w:p w14:paraId="2B495ACA" w14:textId="77777777" w:rsidR="00926239" w:rsidRPr="005A37CD" w:rsidRDefault="00926239" w:rsidP="00846548">
      <w:pPr>
        <w:rPr>
          <w:rFonts w:asciiTheme="minorHAnsi" w:hAnsiTheme="minorHAnsi" w:cstheme="minorHAnsi"/>
        </w:rPr>
      </w:pPr>
    </w:p>
    <w:p w14:paraId="612B5DAC" w14:textId="77777777" w:rsidR="00926239" w:rsidRDefault="00926239" w:rsidP="00B70105">
      <w:pPr>
        <w:pStyle w:val="Heading3"/>
        <w:rPr>
          <w:rFonts w:asciiTheme="minorHAnsi" w:hAnsiTheme="minorHAnsi" w:cstheme="minorHAnsi"/>
        </w:rPr>
      </w:pPr>
    </w:p>
    <w:p w14:paraId="52E63120" w14:textId="3B0F9DF4" w:rsidR="00846548" w:rsidRDefault="00846548" w:rsidP="00B70105">
      <w:pPr>
        <w:pStyle w:val="Heading3"/>
        <w:rPr>
          <w:rFonts w:asciiTheme="minorHAnsi" w:hAnsiTheme="minorHAnsi" w:cstheme="minorHAnsi"/>
        </w:rPr>
      </w:pPr>
      <w:r w:rsidRPr="005A37CD">
        <w:rPr>
          <w:rFonts w:asciiTheme="minorHAnsi" w:hAnsiTheme="minorHAnsi" w:cstheme="minorHAnsi"/>
        </w:rPr>
        <w:t>What next?</w:t>
      </w:r>
    </w:p>
    <w:p w14:paraId="258CEBC0" w14:textId="77777777" w:rsidR="00926239" w:rsidRPr="00926239" w:rsidRDefault="00926239" w:rsidP="00926239">
      <w:pPr>
        <w:rPr>
          <w:lang w:eastAsia="en-US"/>
        </w:rPr>
      </w:pPr>
    </w:p>
    <w:p w14:paraId="61D2DAF7" w14:textId="60E954B4" w:rsidR="001B2387" w:rsidRPr="005A37CD" w:rsidRDefault="001B2387" w:rsidP="001B2387">
      <w:pPr>
        <w:spacing w:line="360" w:lineRule="auto"/>
        <w:jc w:val="both"/>
        <w:rPr>
          <w:rFonts w:asciiTheme="minorHAnsi" w:hAnsiTheme="minorHAnsi" w:cstheme="minorHAnsi"/>
          <w:color w:val="000000" w:themeColor="text1"/>
        </w:rPr>
      </w:pPr>
      <w:r w:rsidRPr="005A37CD">
        <w:rPr>
          <w:rFonts w:asciiTheme="minorHAnsi" w:hAnsiTheme="minorHAnsi" w:cstheme="minorHAnsi"/>
          <w:color w:val="000000" w:themeColor="text1"/>
          <w:shd w:val="clear" w:color="auto" w:fill="FFFFFF"/>
        </w:rPr>
        <w:t>As a result of this experience</w:t>
      </w:r>
      <w:r w:rsidR="00854397">
        <w:rPr>
          <w:rFonts w:asciiTheme="minorHAnsi" w:hAnsiTheme="minorHAnsi" w:cstheme="minorHAnsi"/>
          <w:color w:val="000000" w:themeColor="text1"/>
          <w:shd w:val="clear" w:color="auto" w:fill="FFFFFF"/>
        </w:rPr>
        <w:t>,</w:t>
      </w:r>
      <w:r w:rsidRPr="005A37CD">
        <w:rPr>
          <w:rFonts w:asciiTheme="minorHAnsi" w:hAnsiTheme="minorHAnsi" w:cstheme="minorHAnsi"/>
          <w:color w:val="000000" w:themeColor="text1"/>
          <w:shd w:val="clear" w:color="auto" w:fill="FFFFFF"/>
        </w:rPr>
        <w:t xml:space="preserve"> I will ensure that I make use of opportunities that might be provided to me in PTE2 to help with assessments etc. This will be beneficial for me on completion of my PGCE as recording and reporting is an important aspect of teaching as I must consider this information in planning appropriate lessons for my class. </w:t>
      </w:r>
    </w:p>
    <w:p w14:paraId="7BFFAF76" w14:textId="4BDBA1FE" w:rsidR="00B357D8" w:rsidRPr="005A37CD" w:rsidRDefault="00B357D8" w:rsidP="00811007">
      <w:pPr>
        <w:rPr>
          <w:rFonts w:asciiTheme="minorHAnsi" w:hAnsiTheme="minorHAnsi" w:cstheme="minorHAnsi"/>
        </w:rPr>
      </w:pPr>
    </w:p>
    <w:p w14:paraId="4A79E83B" w14:textId="77777777" w:rsidR="00552BF1" w:rsidRPr="005A37CD" w:rsidRDefault="00552BF1">
      <w:pPr>
        <w:rPr>
          <w:rFonts w:asciiTheme="minorHAnsi" w:eastAsiaTheme="majorEastAsia" w:hAnsiTheme="minorHAnsi" w:cstheme="minorHAnsi"/>
          <w:b/>
          <w:color w:val="1F4E79" w:themeColor="accent1" w:themeShade="80"/>
          <w:sz w:val="28"/>
          <w:szCs w:val="26"/>
        </w:rPr>
      </w:pPr>
      <w:r w:rsidRPr="005A37CD">
        <w:rPr>
          <w:rFonts w:asciiTheme="minorHAnsi" w:hAnsiTheme="minorHAnsi" w:cstheme="minorHAnsi"/>
        </w:rPr>
        <w:br w:type="page"/>
      </w:r>
    </w:p>
    <w:p w14:paraId="4D213446" w14:textId="347586F7" w:rsidR="00B9167E" w:rsidRPr="005A37CD" w:rsidRDefault="00B357D8" w:rsidP="00B9167E">
      <w:pPr>
        <w:pStyle w:val="Heading2"/>
        <w:rPr>
          <w:rFonts w:asciiTheme="minorHAnsi" w:hAnsiTheme="minorHAnsi" w:cstheme="minorHAnsi"/>
        </w:rPr>
      </w:pPr>
      <w:r w:rsidRPr="005A37CD">
        <w:rPr>
          <w:rFonts w:asciiTheme="minorHAnsi" w:hAnsiTheme="minorHAnsi" w:cstheme="minorHAnsi"/>
        </w:rPr>
        <w:lastRenderedPageBreak/>
        <w:t>Professional Experience Template 3</w:t>
      </w:r>
      <w:r w:rsidR="00B9167E" w:rsidRPr="005A37CD">
        <w:rPr>
          <w:rFonts w:asciiTheme="minorHAnsi" w:hAnsiTheme="minorHAnsi" w:cstheme="minorHAnsi"/>
        </w:rPr>
        <w:t xml:space="preserve">: </w:t>
      </w:r>
      <w:r w:rsidR="001B2387" w:rsidRPr="00926239">
        <w:rPr>
          <w:rFonts w:asciiTheme="minorHAnsi" w:hAnsiTheme="minorHAnsi" w:cstheme="minorHAnsi"/>
          <w:u w:val="single"/>
        </w:rPr>
        <w:t>Pupil/Teacher Relationships</w:t>
      </w:r>
      <w:r w:rsidR="001B2387" w:rsidRPr="005A37CD">
        <w:rPr>
          <w:rFonts w:asciiTheme="minorHAnsi" w:hAnsiTheme="minorHAnsi" w:cstheme="minorHAnsi"/>
        </w:rPr>
        <w:t xml:space="preserve"> </w:t>
      </w:r>
    </w:p>
    <w:p w14:paraId="2BE3F2F3" w14:textId="66AB185F" w:rsidR="00846548" w:rsidRPr="005A37CD" w:rsidRDefault="00846548" w:rsidP="00B70105">
      <w:pPr>
        <w:pStyle w:val="Heading3"/>
        <w:rPr>
          <w:rFonts w:asciiTheme="minorHAnsi" w:hAnsiTheme="minorHAnsi" w:cstheme="minorHAnsi"/>
        </w:rPr>
      </w:pPr>
      <w:r w:rsidRPr="005A37CD">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1B2387" w:rsidRPr="005A37CD">
            <w:rPr>
              <w:rFonts w:asciiTheme="minorHAnsi" w:hAnsiTheme="minorHAnsi" w:cstheme="minorHAnsi"/>
            </w:rPr>
            <w:t>Influencing: Challenge &amp; Expectations</w:t>
          </w:r>
        </w:sdtContent>
      </w:sdt>
    </w:p>
    <w:p w14:paraId="62EC1BD5" w14:textId="7573E556" w:rsidR="00846548" w:rsidRDefault="00846548" w:rsidP="00B70105">
      <w:pPr>
        <w:pStyle w:val="Heading3"/>
        <w:rPr>
          <w:rFonts w:asciiTheme="minorHAnsi" w:hAnsiTheme="minorHAnsi" w:cstheme="minorHAnsi"/>
        </w:rPr>
      </w:pPr>
      <w:r w:rsidRPr="005A37CD">
        <w:rPr>
          <w:rFonts w:asciiTheme="minorHAnsi" w:hAnsiTheme="minorHAnsi" w:cstheme="minorHAnsi"/>
        </w:rPr>
        <w:t>What did you do and why?</w:t>
      </w:r>
    </w:p>
    <w:p w14:paraId="7A3218DD" w14:textId="77777777" w:rsidR="00926239" w:rsidRPr="00926239" w:rsidRDefault="00926239" w:rsidP="00926239">
      <w:pPr>
        <w:rPr>
          <w:lang w:eastAsia="en-US"/>
        </w:rPr>
      </w:pPr>
    </w:p>
    <w:p w14:paraId="24A593B8" w14:textId="6D184A6C" w:rsidR="001B2387" w:rsidRPr="005A37CD" w:rsidRDefault="001B2387" w:rsidP="001B2387">
      <w:pPr>
        <w:spacing w:line="360" w:lineRule="auto"/>
        <w:jc w:val="both"/>
        <w:rPr>
          <w:rFonts w:asciiTheme="minorHAnsi" w:hAnsiTheme="minorHAnsi" w:cstheme="minorHAnsi"/>
        </w:rPr>
      </w:pPr>
      <w:r w:rsidRPr="005A37CD">
        <w:rPr>
          <w:rFonts w:asciiTheme="minorHAnsi" w:hAnsiTheme="minorHAnsi" w:cstheme="minorHAnsi"/>
          <w:color w:val="161616"/>
          <w:spacing w:val="-2"/>
          <w:shd w:val="clear" w:color="auto" w:fill="FFFFFF"/>
        </w:rPr>
        <w:t xml:space="preserve">This related to the expectations that I had of my children within my class. This meant that I didn't want to disrupt their routine in any way but, I expected the children to carry on with their routines just like they did with my class mentor. Therefore, I ensured that during my observation week I made note of the children routines and then going into my first teaching week I would follow </w:t>
      </w:r>
      <w:r w:rsidR="00854397">
        <w:rPr>
          <w:rFonts w:asciiTheme="minorHAnsi" w:hAnsiTheme="minorHAnsi" w:cstheme="minorHAnsi"/>
          <w:color w:val="161616"/>
          <w:spacing w:val="-2"/>
          <w:shd w:val="clear" w:color="auto" w:fill="FFFFFF"/>
        </w:rPr>
        <w:t xml:space="preserve">the </w:t>
      </w:r>
      <w:r w:rsidRPr="005A37CD">
        <w:rPr>
          <w:rFonts w:asciiTheme="minorHAnsi" w:hAnsiTheme="minorHAnsi" w:cstheme="minorHAnsi"/>
          <w:color w:val="161616"/>
          <w:spacing w:val="-2"/>
          <w:shd w:val="clear" w:color="auto" w:fill="FFFFFF"/>
        </w:rPr>
        <w:t>lead from my class mentor. Therefore, the children understood early on that I expected them to behave in the same way they did with their teacher and respect me in the same way as I was also my teacher. However, due to their needs</w:t>
      </w:r>
      <w:r w:rsidR="00854397">
        <w:rPr>
          <w:rFonts w:asciiTheme="minorHAnsi" w:hAnsiTheme="minorHAnsi" w:cstheme="minorHAnsi"/>
          <w:color w:val="161616"/>
          <w:spacing w:val="-2"/>
          <w:shd w:val="clear" w:color="auto" w:fill="FFFFFF"/>
        </w:rPr>
        <w:t>,</w:t>
      </w:r>
      <w:r w:rsidRPr="005A37CD">
        <w:rPr>
          <w:rFonts w:asciiTheme="minorHAnsi" w:hAnsiTheme="minorHAnsi" w:cstheme="minorHAnsi"/>
          <w:color w:val="161616"/>
          <w:spacing w:val="-2"/>
          <w:shd w:val="clear" w:color="auto" w:fill="FFFFFF"/>
        </w:rPr>
        <w:t xml:space="preserve"> it wasn't an easy transition. But, I tried my best to keep on top of the children in the same way as my class mentor did.</w:t>
      </w:r>
    </w:p>
    <w:p w14:paraId="16F4A621" w14:textId="3DBF18DA" w:rsidR="00846548" w:rsidRPr="005A37CD" w:rsidRDefault="00846548" w:rsidP="00846548">
      <w:pPr>
        <w:rPr>
          <w:rFonts w:asciiTheme="minorHAnsi" w:hAnsiTheme="minorHAnsi" w:cstheme="minorHAnsi"/>
        </w:rPr>
      </w:pPr>
    </w:p>
    <w:p w14:paraId="4295FB1B" w14:textId="382CC516" w:rsidR="00846548" w:rsidRDefault="00846548" w:rsidP="00B70105">
      <w:pPr>
        <w:pStyle w:val="Heading3"/>
        <w:rPr>
          <w:rFonts w:asciiTheme="minorHAnsi" w:hAnsiTheme="minorHAnsi" w:cstheme="minorHAnsi"/>
        </w:rPr>
      </w:pPr>
      <w:r w:rsidRPr="005A37CD">
        <w:rPr>
          <w:rFonts w:asciiTheme="minorHAnsi" w:hAnsiTheme="minorHAnsi" w:cstheme="minorHAnsi"/>
        </w:rPr>
        <w:t>What have you learned?</w:t>
      </w:r>
    </w:p>
    <w:p w14:paraId="28919E55" w14:textId="77777777" w:rsidR="00926239" w:rsidRPr="00926239" w:rsidRDefault="00926239" w:rsidP="00926239">
      <w:pPr>
        <w:rPr>
          <w:lang w:eastAsia="en-US"/>
        </w:rPr>
      </w:pPr>
    </w:p>
    <w:p w14:paraId="6C29D7CD" w14:textId="4736F0AC" w:rsidR="001B2387" w:rsidRPr="005A37CD" w:rsidRDefault="001B2387" w:rsidP="001B2387">
      <w:pPr>
        <w:spacing w:line="360" w:lineRule="auto"/>
        <w:jc w:val="both"/>
        <w:rPr>
          <w:rFonts w:asciiTheme="minorHAnsi" w:hAnsiTheme="minorHAnsi" w:cstheme="minorHAnsi"/>
        </w:rPr>
      </w:pPr>
      <w:r w:rsidRPr="005A37CD">
        <w:rPr>
          <w:rFonts w:asciiTheme="minorHAnsi" w:hAnsiTheme="minorHAnsi" w:cstheme="minorHAnsi"/>
          <w:color w:val="161616"/>
          <w:shd w:val="clear" w:color="auto" w:fill="FFFFFF"/>
        </w:rPr>
        <w:t xml:space="preserve">I felt this was a very important topic as this is fundamental in any school that we create positive </w:t>
      </w:r>
      <w:r w:rsidR="00854397">
        <w:rPr>
          <w:rFonts w:asciiTheme="minorHAnsi" w:hAnsiTheme="minorHAnsi" w:cstheme="minorHAnsi"/>
          <w:color w:val="161616"/>
          <w:shd w:val="clear" w:color="auto" w:fill="FFFFFF"/>
        </w:rPr>
        <w:t>teacher-pupil</w:t>
      </w:r>
      <w:r w:rsidRPr="005A37CD">
        <w:rPr>
          <w:rFonts w:asciiTheme="minorHAnsi" w:hAnsiTheme="minorHAnsi" w:cstheme="minorHAnsi"/>
          <w:color w:val="161616"/>
          <w:shd w:val="clear" w:color="auto" w:fill="FFFFFF"/>
        </w:rPr>
        <w:t xml:space="preserve"> relationships. This is something throughout my career I will make a priority as it is vital to get the children to trust you and be comfortable around you. I felt I met my intended outcomes as the children trusted me as this was noted by my mentor that I created positive relationships with the pupils in my class. I felt this </w:t>
      </w:r>
      <w:r w:rsidR="00854397">
        <w:rPr>
          <w:rFonts w:asciiTheme="minorHAnsi" w:hAnsiTheme="minorHAnsi" w:cstheme="minorHAnsi"/>
          <w:color w:val="161616"/>
          <w:shd w:val="clear" w:color="auto" w:fill="FFFFFF"/>
        </w:rPr>
        <w:t>practice</w:t>
      </w:r>
      <w:r w:rsidRPr="005A37CD">
        <w:rPr>
          <w:rFonts w:asciiTheme="minorHAnsi" w:hAnsiTheme="minorHAnsi" w:cstheme="minorHAnsi"/>
          <w:color w:val="161616"/>
          <w:shd w:val="clear" w:color="auto" w:fill="FFFFFF"/>
        </w:rPr>
        <w:t xml:space="preserve"> was an </w:t>
      </w:r>
      <w:r w:rsidR="00854397">
        <w:rPr>
          <w:rFonts w:asciiTheme="minorHAnsi" w:hAnsiTheme="minorHAnsi" w:cstheme="minorHAnsi"/>
          <w:color w:val="161616"/>
          <w:shd w:val="clear" w:color="auto" w:fill="FFFFFF"/>
        </w:rPr>
        <w:t>eye-opener</w:t>
      </w:r>
      <w:r w:rsidRPr="005A37CD">
        <w:rPr>
          <w:rFonts w:asciiTheme="minorHAnsi" w:hAnsiTheme="minorHAnsi" w:cstheme="minorHAnsi"/>
          <w:color w:val="161616"/>
          <w:shd w:val="clear" w:color="auto" w:fill="FFFFFF"/>
        </w:rPr>
        <w:t xml:space="preserve"> to the needs of specific children within SEN and I can now see the variation from class to class on their needs. It has made me realise that perhaps SEN FP is something that is not for everyone due to the demands and needs of the class. </w:t>
      </w:r>
    </w:p>
    <w:p w14:paraId="0ECF20B7" w14:textId="13605FF4" w:rsidR="00846548" w:rsidRPr="005A37CD" w:rsidRDefault="00846548" w:rsidP="00846548">
      <w:pPr>
        <w:rPr>
          <w:rFonts w:asciiTheme="minorHAnsi" w:hAnsiTheme="minorHAnsi" w:cstheme="minorHAnsi"/>
        </w:rPr>
      </w:pPr>
    </w:p>
    <w:p w14:paraId="3B26C128" w14:textId="77777777" w:rsidR="00846548" w:rsidRPr="005A37CD" w:rsidRDefault="00846548" w:rsidP="00B70105">
      <w:pPr>
        <w:pStyle w:val="Heading3"/>
        <w:rPr>
          <w:rFonts w:asciiTheme="minorHAnsi" w:hAnsiTheme="minorHAnsi" w:cstheme="minorHAnsi"/>
        </w:rPr>
      </w:pPr>
      <w:r w:rsidRPr="005A37CD">
        <w:rPr>
          <w:rFonts w:asciiTheme="minorHAnsi" w:hAnsiTheme="minorHAnsi" w:cstheme="minorHAnsi"/>
        </w:rPr>
        <w:t>What next?</w:t>
      </w:r>
    </w:p>
    <w:p w14:paraId="58CCE99B" w14:textId="3D42312E" w:rsidR="00846548" w:rsidRPr="00983517" w:rsidRDefault="00983517" w:rsidP="00983517">
      <w:pPr>
        <w:spacing w:line="360" w:lineRule="auto"/>
        <w:jc w:val="both"/>
        <w:rPr>
          <w:rFonts w:asciiTheme="minorHAnsi" w:hAnsiTheme="minorHAnsi" w:cstheme="minorHAnsi"/>
          <w:color w:val="000000" w:themeColor="text1"/>
        </w:rPr>
      </w:pPr>
      <w:r w:rsidRPr="00983517">
        <w:rPr>
          <w:rFonts w:asciiTheme="minorHAnsi" w:hAnsiTheme="minorHAnsi" w:cstheme="minorHAnsi"/>
          <w:color w:val="000000" w:themeColor="text1"/>
          <w:shd w:val="clear" w:color="auto" w:fill="FFFFFF"/>
        </w:rPr>
        <w:t xml:space="preserve">When moving onto PTE2 I must ensure that I am clear with the children </w:t>
      </w:r>
      <w:r w:rsidR="00854397">
        <w:rPr>
          <w:rFonts w:asciiTheme="minorHAnsi" w:hAnsiTheme="minorHAnsi" w:cstheme="minorHAnsi"/>
          <w:color w:val="000000" w:themeColor="text1"/>
          <w:shd w:val="clear" w:color="auto" w:fill="FFFFFF"/>
        </w:rPr>
        <w:t xml:space="preserve">about </w:t>
      </w:r>
      <w:r w:rsidRPr="00983517">
        <w:rPr>
          <w:rFonts w:asciiTheme="minorHAnsi" w:hAnsiTheme="minorHAnsi" w:cstheme="minorHAnsi"/>
          <w:color w:val="000000" w:themeColor="text1"/>
          <w:shd w:val="clear" w:color="auto" w:fill="FFFFFF"/>
        </w:rPr>
        <w:t xml:space="preserve">what is expected of them during my lessons. However, this PTE has made me mindful that I must not disrupt routines and follow the lead of my class mentor as this worked well. Therefore, I will continue to work in this way in PTE2. </w:t>
      </w:r>
    </w:p>
    <w:p w14:paraId="37787D9F" w14:textId="77777777" w:rsidR="00B357D8" w:rsidRPr="005A37CD" w:rsidRDefault="00B357D8">
      <w:pPr>
        <w:rPr>
          <w:rFonts w:asciiTheme="minorHAnsi" w:eastAsiaTheme="majorEastAsia" w:hAnsiTheme="minorHAnsi" w:cstheme="minorHAnsi"/>
          <w:color w:val="1F4E79" w:themeColor="accent1" w:themeShade="80"/>
          <w:sz w:val="32"/>
          <w:szCs w:val="32"/>
        </w:rPr>
      </w:pPr>
      <w:r w:rsidRPr="005A37CD">
        <w:rPr>
          <w:rFonts w:asciiTheme="minorHAnsi" w:hAnsiTheme="minorHAnsi" w:cstheme="minorHAnsi"/>
        </w:rPr>
        <w:br w:type="page"/>
      </w:r>
    </w:p>
    <w:p w14:paraId="1A00C580" w14:textId="6E52CA15" w:rsidR="00811007" w:rsidRPr="005A37CD" w:rsidRDefault="00811007" w:rsidP="00811007">
      <w:pPr>
        <w:pStyle w:val="Heading1"/>
        <w:rPr>
          <w:rFonts w:asciiTheme="minorHAnsi" w:hAnsiTheme="minorHAnsi" w:cstheme="minorHAnsi"/>
        </w:rPr>
      </w:pPr>
      <w:r w:rsidRPr="005A37CD">
        <w:rPr>
          <w:rFonts w:asciiTheme="minorHAnsi" w:hAnsiTheme="minorHAnsi" w:cstheme="minorHAnsi"/>
        </w:rPr>
        <w:lastRenderedPageBreak/>
        <w:t>Part 2: Critical Reflection</w:t>
      </w:r>
    </w:p>
    <w:p w14:paraId="6DFA1D78" w14:textId="76B2CA11" w:rsidR="002E626B" w:rsidRPr="005A37CD" w:rsidRDefault="00811007" w:rsidP="00F40A56">
      <w:pPr>
        <w:pStyle w:val="Heading2"/>
        <w:rPr>
          <w:rFonts w:asciiTheme="minorHAnsi" w:hAnsiTheme="minorHAnsi" w:cstheme="minorHAnsi"/>
        </w:rPr>
      </w:pPr>
      <w:r w:rsidRPr="005A37CD">
        <w:rPr>
          <w:rFonts w:asciiTheme="minorHAnsi" w:hAnsiTheme="minorHAnsi" w:cstheme="minorHAnsi"/>
        </w:rPr>
        <w:t>Introduction</w:t>
      </w:r>
      <w:r w:rsidR="007F0DDF" w:rsidRPr="005A37CD">
        <w:rPr>
          <w:rFonts w:asciiTheme="minorHAnsi" w:hAnsiTheme="minorHAnsi" w:cstheme="minorHAnsi"/>
        </w:rPr>
        <w:t xml:space="preserve"> </w:t>
      </w:r>
    </w:p>
    <w:p w14:paraId="6B0C58DC" w14:textId="26A93691" w:rsidR="00811007" w:rsidRDefault="00811007" w:rsidP="00FB2270">
      <w:pPr>
        <w:rPr>
          <w:rFonts w:asciiTheme="minorHAnsi" w:hAnsiTheme="minorHAnsi" w:cstheme="minorHAnsi"/>
        </w:rPr>
      </w:pPr>
    </w:p>
    <w:p w14:paraId="48F43C6A" w14:textId="4D8921DC" w:rsidR="00746B89" w:rsidRPr="00C1603C" w:rsidRDefault="00746B89" w:rsidP="00746B89">
      <w:pPr>
        <w:spacing w:line="360" w:lineRule="auto"/>
        <w:jc w:val="both"/>
        <w:rPr>
          <w:rFonts w:asciiTheme="minorHAnsi" w:hAnsiTheme="minorHAnsi" w:cstheme="minorHAnsi"/>
          <w:color w:val="000000" w:themeColor="text1"/>
        </w:rPr>
      </w:pPr>
      <w:r w:rsidRPr="00C1603C">
        <w:rPr>
          <w:rFonts w:asciiTheme="minorHAnsi" w:hAnsiTheme="minorHAnsi" w:cstheme="minorHAnsi"/>
          <w:color w:val="000000" w:themeColor="text1"/>
        </w:rPr>
        <w:t xml:space="preserve">This essay aims to introduce the research findings under the topic of challenge and expectations </w:t>
      </w:r>
      <w:r w:rsidR="00CA348D" w:rsidRPr="00C1603C">
        <w:rPr>
          <w:rFonts w:asciiTheme="minorHAnsi" w:hAnsiTheme="minorHAnsi" w:cstheme="minorHAnsi"/>
          <w:color w:val="000000" w:themeColor="text1"/>
        </w:rPr>
        <w:t xml:space="preserve">within </w:t>
      </w:r>
      <w:r w:rsidRPr="00C1603C">
        <w:rPr>
          <w:rFonts w:asciiTheme="minorHAnsi" w:hAnsiTheme="minorHAnsi" w:cstheme="minorHAnsi"/>
          <w:color w:val="000000" w:themeColor="text1"/>
        </w:rPr>
        <w:t>classroom practice. This essay will</w:t>
      </w:r>
      <w:r w:rsidR="00C1603C" w:rsidRPr="00C1603C">
        <w:rPr>
          <w:rFonts w:asciiTheme="minorHAnsi" w:hAnsiTheme="minorHAnsi" w:cstheme="minorHAnsi"/>
          <w:color w:val="000000" w:themeColor="text1"/>
        </w:rPr>
        <w:t xml:space="preserve"> also</w:t>
      </w:r>
      <w:r w:rsidRPr="00C1603C">
        <w:rPr>
          <w:rFonts w:asciiTheme="minorHAnsi" w:hAnsiTheme="minorHAnsi" w:cstheme="minorHAnsi"/>
          <w:color w:val="000000" w:themeColor="text1"/>
        </w:rPr>
        <w:t xml:space="preserve"> aim to consider both the benefits and</w:t>
      </w:r>
      <w:r w:rsidR="00CA348D" w:rsidRPr="00C1603C">
        <w:rPr>
          <w:rFonts w:asciiTheme="minorHAnsi" w:hAnsiTheme="minorHAnsi" w:cstheme="minorHAnsi"/>
          <w:color w:val="000000" w:themeColor="text1"/>
        </w:rPr>
        <w:t xml:space="preserve"> drawbacks of using </w:t>
      </w:r>
      <w:r w:rsidR="00CA348D" w:rsidRPr="00C1603C">
        <w:rPr>
          <w:rFonts w:asciiTheme="minorHAnsi" w:hAnsiTheme="minorHAnsi" w:cstheme="minorHAnsi"/>
          <w:color w:val="000000" w:themeColor="text1"/>
        </w:rPr>
        <w:t>particular approaches</w:t>
      </w:r>
      <w:r w:rsidR="00CA348D" w:rsidRPr="00C1603C">
        <w:rPr>
          <w:rFonts w:asciiTheme="minorHAnsi" w:hAnsiTheme="minorHAnsi" w:cstheme="minorHAnsi"/>
          <w:color w:val="000000" w:themeColor="text1"/>
        </w:rPr>
        <w:t xml:space="preserve"> </w:t>
      </w:r>
      <w:r w:rsidR="00C1603C">
        <w:rPr>
          <w:rFonts w:asciiTheme="minorHAnsi" w:hAnsiTheme="minorHAnsi" w:cstheme="minorHAnsi"/>
          <w:color w:val="000000" w:themeColor="text1"/>
        </w:rPr>
        <w:t xml:space="preserve">that can be </w:t>
      </w:r>
      <w:r w:rsidR="00CA348D" w:rsidRPr="00C1603C">
        <w:rPr>
          <w:rFonts w:asciiTheme="minorHAnsi" w:hAnsiTheme="minorHAnsi" w:cstheme="minorHAnsi"/>
          <w:color w:val="000000" w:themeColor="text1"/>
        </w:rPr>
        <w:t>implement</w:t>
      </w:r>
      <w:r w:rsidR="00C1603C">
        <w:rPr>
          <w:rFonts w:asciiTheme="minorHAnsi" w:hAnsiTheme="minorHAnsi" w:cstheme="minorHAnsi"/>
          <w:color w:val="000000" w:themeColor="text1"/>
        </w:rPr>
        <w:t xml:space="preserve">ed within the classroom. </w:t>
      </w:r>
      <w:r w:rsidR="00CA348D" w:rsidRPr="00C1603C">
        <w:rPr>
          <w:rFonts w:asciiTheme="minorHAnsi" w:hAnsiTheme="minorHAnsi" w:cstheme="minorHAnsi"/>
          <w:color w:val="000000" w:themeColor="text1"/>
        </w:rPr>
        <w:t xml:space="preserve"> </w:t>
      </w:r>
      <w:r w:rsidR="00C1603C">
        <w:rPr>
          <w:rFonts w:asciiTheme="minorHAnsi" w:hAnsiTheme="minorHAnsi" w:cstheme="minorHAnsi"/>
          <w:color w:val="000000" w:themeColor="text1"/>
        </w:rPr>
        <w:t xml:space="preserve">It </w:t>
      </w:r>
      <w:proofErr w:type="spellStart"/>
      <w:r w:rsidR="00917051" w:rsidRPr="00C1603C">
        <w:rPr>
          <w:rFonts w:asciiTheme="minorHAnsi" w:hAnsiTheme="minorHAnsi" w:cstheme="minorHAnsi"/>
          <w:color w:val="000000" w:themeColor="text1"/>
        </w:rPr>
        <w:t xml:space="preserve">will </w:t>
      </w:r>
      <w:proofErr w:type="spellEnd"/>
      <w:r w:rsidR="00917051" w:rsidRPr="00C1603C">
        <w:rPr>
          <w:rFonts w:asciiTheme="minorHAnsi" w:hAnsiTheme="minorHAnsi" w:cstheme="minorHAnsi"/>
          <w:color w:val="000000" w:themeColor="text1"/>
        </w:rPr>
        <w:t xml:space="preserve">also focus on how the literature may influence my own teaching experience which </w:t>
      </w:r>
      <w:r w:rsidR="00CA348D" w:rsidRPr="00C1603C">
        <w:rPr>
          <w:rFonts w:asciiTheme="minorHAnsi" w:hAnsiTheme="minorHAnsi" w:cstheme="minorHAnsi"/>
          <w:color w:val="000000" w:themeColor="text1"/>
        </w:rPr>
        <w:t>will</w:t>
      </w:r>
      <w:r w:rsidR="00917051" w:rsidRPr="00C1603C">
        <w:rPr>
          <w:rFonts w:asciiTheme="minorHAnsi" w:hAnsiTheme="minorHAnsi" w:cstheme="minorHAnsi"/>
          <w:color w:val="000000" w:themeColor="text1"/>
        </w:rPr>
        <w:t xml:space="preserve"> be identified and justified</w:t>
      </w:r>
      <w:r w:rsidR="00C1603C">
        <w:rPr>
          <w:rFonts w:asciiTheme="minorHAnsi" w:hAnsiTheme="minorHAnsi" w:cstheme="minorHAnsi"/>
          <w:color w:val="000000" w:themeColor="text1"/>
        </w:rPr>
        <w:t xml:space="preserve"> within the essay. </w:t>
      </w:r>
    </w:p>
    <w:p w14:paraId="6E2CD4FF" w14:textId="77777777" w:rsidR="00746B89" w:rsidRPr="00EB026E" w:rsidRDefault="00746B89" w:rsidP="0096107A">
      <w:pPr>
        <w:spacing w:line="360" w:lineRule="auto"/>
        <w:jc w:val="both"/>
        <w:rPr>
          <w:rFonts w:asciiTheme="minorHAnsi" w:hAnsiTheme="minorHAnsi" w:cstheme="minorHAnsi"/>
          <w:color w:val="000000" w:themeColor="text1"/>
          <w:highlight w:val="yellow"/>
        </w:rPr>
      </w:pPr>
    </w:p>
    <w:p w14:paraId="449F1717" w14:textId="6802B4CA" w:rsidR="0032049A" w:rsidRDefault="0032049A" w:rsidP="0096107A">
      <w:pPr>
        <w:spacing w:line="360" w:lineRule="auto"/>
        <w:jc w:val="both"/>
        <w:rPr>
          <w:rFonts w:asciiTheme="minorHAnsi" w:hAnsiTheme="minorHAnsi" w:cstheme="minorHAnsi"/>
          <w:color w:val="000000" w:themeColor="text1"/>
        </w:rPr>
      </w:pPr>
      <w:r w:rsidRPr="00C1603C">
        <w:rPr>
          <w:rFonts w:asciiTheme="minorHAnsi" w:hAnsiTheme="minorHAnsi" w:cstheme="minorHAnsi"/>
          <w:color w:val="000000" w:themeColor="text1"/>
        </w:rPr>
        <w:t>For this essay</w:t>
      </w:r>
      <w:r w:rsidR="00854397" w:rsidRPr="00C1603C">
        <w:rPr>
          <w:rFonts w:asciiTheme="minorHAnsi" w:hAnsiTheme="minorHAnsi" w:cstheme="minorHAnsi"/>
          <w:color w:val="000000" w:themeColor="text1"/>
        </w:rPr>
        <w:t>,</w:t>
      </w:r>
      <w:r w:rsidRPr="00C1603C">
        <w:rPr>
          <w:rFonts w:asciiTheme="minorHAnsi" w:hAnsiTheme="minorHAnsi" w:cstheme="minorHAnsi"/>
          <w:color w:val="000000" w:themeColor="text1"/>
        </w:rPr>
        <w:t xml:space="preserve"> the topic that will be critically discussed is the topic of challenge and expectation. Challenge and expectation is a continuing theme that is used throughout teaching practice and it drives a purpose behind the learning. </w:t>
      </w:r>
      <w:r w:rsidR="0096107A" w:rsidRPr="00C1603C">
        <w:rPr>
          <w:rFonts w:asciiTheme="minorHAnsi" w:hAnsiTheme="minorHAnsi" w:cstheme="minorHAnsi"/>
          <w:color w:val="000000" w:themeColor="text1"/>
        </w:rPr>
        <w:t xml:space="preserve">When referring to the concept of challenge it has become an important idea within education. </w:t>
      </w:r>
      <w:r w:rsidR="00854397" w:rsidRPr="00C1603C">
        <w:rPr>
          <w:rFonts w:asciiTheme="minorHAnsi" w:hAnsiTheme="minorHAnsi" w:cstheme="minorHAnsi"/>
          <w:color w:val="000000" w:themeColor="text1"/>
        </w:rPr>
        <w:t>To</w:t>
      </w:r>
      <w:r w:rsidR="0096107A" w:rsidRPr="00C1603C">
        <w:rPr>
          <w:rFonts w:asciiTheme="minorHAnsi" w:hAnsiTheme="minorHAnsi" w:cstheme="minorHAnsi"/>
          <w:color w:val="000000" w:themeColor="text1"/>
        </w:rPr>
        <w:t xml:space="preserve"> keep </w:t>
      </w:r>
      <w:r w:rsidR="007F75F2" w:rsidRPr="00C1603C">
        <w:rPr>
          <w:rFonts w:asciiTheme="minorHAnsi" w:hAnsiTheme="minorHAnsi" w:cstheme="minorHAnsi"/>
          <w:color w:val="000000" w:themeColor="text1"/>
        </w:rPr>
        <w:t xml:space="preserve">standards </w:t>
      </w:r>
      <w:r w:rsidR="0096107A" w:rsidRPr="00C1603C">
        <w:rPr>
          <w:rFonts w:asciiTheme="minorHAnsi" w:hAnsiTheme="minorHAnsi" w:cstheme="minorHAnsi"/>
          <w:color w:val="000000" w:themeColor="text1"/>
        </w:rPr>
        <w:t>high, teachers have adopted the ethos of raising challenge through their teaching and the use of the curriculum</w:t>
      </w:r>
      <w:r w:rsidR="00C94592">
        <w:rPr>
          <w:rFonts w:asciiTheme="minorHAnsi" w:hAnsiTheme="minorHAnsi" w:cstheme="minorHAnsi"/>
          <w:color w:val="000000" w:themeColor="text1"/>
        </w:rPr>
        <w:t xml:space="preserve">. </w:t>
      </w:r>
      <w:r w:rsidR="0096107A" w:rsidRPr="00C1603C">
        <w:rPr>
          <w:rFonts w:asciiTheme="minorHAnsi" w:hAnsiTheme="minorHAnsi" w:cstheme="minorHAnsi"/>
          <w:color w:val="000000" w:themeColor="text1"/>
        </w:rPr>
        <w:t xml:space="preserve">This is to ensure that teachers avoid setting low expectations that lead to low outcomes. </w:t>
      </w:r>
      <w:r w:rsidR="00A23E0D" w:rsidRPr="00C1603C">
        <w:rPr>
          <w:rFonts w:asciiTheme="minorHAnsi" w:hAnsiTheme="minorHAnsi" w:cstheme="minorHAnsi"/>
          <w:color w:val="000000" w:themeColor="text1"/>
        </w:rPr>
        <w:t>On the</w:t>
      </w:r>
      <w:r w:rsidR="007F75F2" w:rsidRPr="00C1603C">
        <w:rPr>
          <w:rFonts w:asciiTheme="minorHAnsi" w:hAnsiTheme="minorHAnsi" w:cstheme="minorHAnsi"/>
          <w:color w:val="000000" w:themeColor="text1"/>
        </w:rPr>
        <w:t xml:space="preserve"> other</w:t>
      </w:r>
      <w:r w:rsidR="00A23E0D" w:rsidRPr="00C1603C">
        <w:rPr>
          <w:rFonts w:asciiTheme="minorHAnsi" w:hAnsiTheme="minorHAnsi" w:cstheme="minorHAnsi"/>
          <w:color w:val="000000" w:themeColor="text1"/>
        </w:rPr>
        <w:t xml:space="preserve"> hand, expectation refers to teachers beliefs on what the students can achieve within the classroom. </w:t>
      </w:r>
      <w:r w:rsidR="00746B89" w:rsidRPr="00C1603C">
        <w:rPr>
          <w:rFonts w:asciiTheme="minorHAnsi" w:hAnsiTheme="minorHAnsi" w:cstheme="minorHAnsi"/>
          <w:color w:val="000000" w:themeColor="text1"/>
        </w:rPr>
        <w:t xml:space="preserve">This can be established </w:t>
      </w:r>
      <w:r w:rsidR="007F75F2" w:rsidRPr="00C1603C">
        <w:rPr>
          <w:rFonts w:asciiTheme="minorHAnsi" w:hAnsiTheme="minorHAnsi" w:cstheme="minorHAnsi"/>
          <w:color w:val="000000" w:themeColor="text1"/>
        </w:rPr>
        <w:t>through</w:t>
      </w:r>
      <w:r w:rsidR="00746B89" w:rsidRPr="00C1603C">
        <w:rPr>
          <w:rFonts w:asciiTheme="minorHAnsi" w:hAnsiTheme="minorHAnsi" w:cstheme="minorHAnsi"/>
          <w:color w:val="000000" w:themeColor="text1"/>
        </w:rPr>
        <w:t xml:space="preserve"> </w:t>
      </w:r>
      <w:r w:rsidR="00854397" w:rsidRPr="00C1603C">
        <w:rPr>
          <w:rFonts w:asciiTheme="minorHAnsi" w:hAnsiTheme="minorHAnsi" w:cstheme="minorHAnsi"/>
          <w:color w:val="000000" w:themeColor="text1"/>
        </w:rPr>
        <w:t>student-centred</w:t>
      </w:r>
      <w:r w:rsidR="00746B89" w:rsidRPr="00C1603C">
        <w:rPr>
          <w:rFonts w:asciiTheme="minorHAnsi" w:hAnsiTheme="minorHAnsi" w:cstheme="minorHAnsi"/>
          <w:color w:val="000000" w:themeColor="text1"/>
        </w:rPr>
        <w:t xml:space="preserve"> learning culture</w:t>
      </w:r>
      <w:r w:rsidR="007F75F2" w:rsidRPr="00C1603C">
        <w:rPr>
          <w:rFonts w:asciiTheme="minorHAnsi" w:hAnsiTheme="minorHAnsi" w:cstheme="minorHAnsi"/>
          <w:color w:val="000000" w:themeColor="text1"/>
        </w:rPr>
        <w:t>s,</w:t>
      </w:r>
      <w:r w:rsidR="00746B89" w:rsidRPr="00C1603C">
        <w:rPr>
          <w:rFonts w:asciiTheme="minorHAnsi" w:hAnsiTheme="minorHAnsi" w:cstheme="minorHAnsi"/>
          <w:color w:val="000000" w:themeColor="text1"/>
        </w:rPr>
        <w:t xml:space="preserve"> </w:t>
      </w:r>
      <w:r w:rsidR="007F75F2" w:rsidRPr="00C1603C">
        <w:rPr>
          <w:rFonts w:asciiTheme="minorHAnsi" w:hAnsiTheme="minorHAnsi" w:cstheme="minorHAnsi"/>
          <w:color w:val="000000" w:themeColor="text1"/>
        </w:rPr>
        <w:t>a</w:t>
      </w:r>
      <w:r w:rsidR="00746B89" w:rsidRPr="00C1603C">
        <w:rPr>
          <w:rFonts w:asciiTheme="minorHAnsi" w:hAnsiTheme="minorHAnsi" w:cstheme="minorHAnsi"/>
          <w:color w:val="000000" w:themeColor="text1"/>
        </w:rPr>
        <w:t>s teachers we must have the ability to adjust expectation according to each pupil. This relates to the justification of the chosen topic of challenge and expectation</w:t>
      </w:r>
      <w:r w:rsidR="00C1603C" w:rsidRPr="00C1603C">
        <w:rPr>
          <w:rFonts w:asciiTheme="minorHAnsi" w:hAnsiTheme="minorHAnsi" w:cstheme="minorHAnsi"/>
          <w:color w:val="000000" w:themeColor="text1"/>
        </w:rPr>
        <w:t>. Because</w:t>
      </w:r>
      <w:r w:rsidR="00746B89" w:rsidRPr="00C1603C">
        <w:rPr>
          <w:rFonts w:asciiTheme="minorHAnsi" w:hAnsiTheme="minorHAnsi" w:cstheme="minorHAnsi"/>
          <w:color w:val="000000" w:themeColor="text1"/>
        </w:rPr>
        <w:t xml:space="preserve"> within my professional teaching practice I developed a basic understanding </w:t>
      </w:r>
      <w:r w:rsidR="00854397" w:rsidRPr="00C1603C">
        <w:rPr>
          <w:rFonts w:asciiTheme="minorHAnsi" w:hAnsiTheme="minorHAnsi" w:cstheme="minorHAnsi"/>
          <w:color w:val="000000" w:themeColor="text1"/>
        </w:rPr>
        <w:t>of</w:t>
      </w:r>
      <w:r w:rsidR="00746B89" w:rsidRPr="00C1603C">
        <w:rPr>
          <w:rFonts w:asciiTheme="minorHAnsi" w:hAnsiTheme="minorHAnsi" w:cstheme="minorHAnsi"/>
          <w:color w:val="000000" w:themeColor="text1"/>
        </w:rPr>
        <w:t xml:space="preserve"> what the topic entails. However, in readiness for my second professional teaching practice I wish to explore this topic further as I </w:t>
      </w:r>
      <w:r w:rsidR="00EB026E" w:rsidRPr="00C1603C">
        <w:rPr>
          <w:rFonts w:asciiTheme="minorHAnsi" w:hAnsiTheme="minorHAnsi" w:cstheme="minorHAnsi"/>
          <w:color w:val="000000" w:themeColor="text1"/>
        </w:rPr>
        <w:t>consider</w:t>
      </w:r>
      <w:r w:rsidR="00746B89" w:rsidRPr="00C1603C">
        <w:rPr>
          <w:rFonts w:asciiTheme="minorHAnsi" w:hAnsiTheme="minorHAnsi" w:cstheme="minorHAnsi"/>
          <w:color w:val="000000" w:themeColor="text1"/>
        </w:rPr>
        <w:t xml:space="preserve"> that it is fundamental to </w:t>
      </w:r>
      <w:r w:rsidR="00C76EBD" w:rsidRPr="00C1603C">
        <w:rPr>
          <w:rFonts w:asciiTheme="minorHAnsi" w:hAnsiTheme="minorHAnsi" w:cstheme="minorHAnsi"/>
          <w:color w:val="000000" w:themeColor="text1"/>
        </w:rPr>
        <w:t xml:space="preserve">adopt high teacher expectations but </w:t>
      </w:r>
      <w:r w:rsidR="00854397" w:rsidRPr="00C1603C">
        <w:rPr>
          <w:rFonts w:asciiTheme="minorHAnsi" w:hAnsiTheme="minorHAnsi" w:cstheme="minorHAnsi"/>
          <w:color w:val="000000" w:themeColor="text1"/>
        </w:rPr>
        <w:t>correctly doing this</w:t>
      </w:r>
      <w:r w:rsidR="00C76EBD" w:rsidRPr="00C1603C">
        <w:rPr>
          <w:rFonts w:asciiTheme="minorHAnsi" w:hAnsiTheme="minorHAnsi" w:cstheme="minorHAnsi"/>
          <w:color w:val="000000" w:themeColor="text1"/>
        </w:rPr>
        <w:t>.</w:t>
      </w:r>
      <w:r w:rsidR="00C76EBD">
        <w:rPr>
          <w:rFonts w:asciiTheme="minorHAnsi" w:hAnsiTheme="minorHAnsi" w:cstheme="minorHAnsi"/>
          <w:color w:val="000000" w:themeColor="text1"/>
        </w:rPr>
        <w:t xml:space="preserve"> </w:t>
      </w:r>
    </w:p>
    <w:p w14:paraId="1FDC5F70" w14:textId="64460920" w:rsidR="0032049A" w:rsidRDefault="0032049A" w:rsidP="00FB2270">
      <w:pPr>
        <w:rPr>
          <w:rFonts w:asciiTheme="minorHAnsi" w:hAnsiTheme="minorHAnsi" w:cstheme="minorHAnsi"/>
        </w:rPr>
      </w:pPr>
    </w:p>
    <w:p w14:paraId="6DD90EBA" w14:textId="77777777" w:rsidR="0032049A" w:rsidRPr="005A37CD" w:rsidRDefault="0032049A" w:rsidP="00FB2270">
      <w:pPr>
        <w:rPr>
          <w:rFonts w:asciiTheme="minorHAnsi" w:hAnsiTheme="minorHAnsi" w:cstheme="minorHAnsi"/>
        </w:rPr>
      </w:pPr>
    </w:p>
    <w:p w14:paraId="53B9EA6E" w14:textId="7CFCD684" w:rsidR="00811007" w:rsidRPr="005A37CD" w:rsidRDefault="31F7FF0E" w:rsidP="00811007">
      <w:pPr>
        <w:pStyle w:val="Heading2"/>
        <w:rPr>
          <w:rFonts w:asciiTheme="minorHAnsi" w:hAnsiTheme="minorHAnsi" w:cstheme="minorHAnsi"/>
        </w:rPr>
      </w:pPr>
      <w:r w:rsidRPr="005A37CD">
        <w:rPr>
          <w:rFonts w:asciiTheme="minorHAnsi" w:hAnsiTheme="minorHAnsi" w:cstheme="minorHAnsi"/>
        </w:rPr>
        <w:t>Critical Discussion of Chosen Aspect</w:t>
      </w:r>
      <w:r w:rsidR="007F0DDF" w:rsidRPr="005A37CD">
        <w:rPr>
          <w:rFonts w:asciiTheme="minorHAnsi" w:hAnsiTheme="minorHAnsi" w:cstheme="minorHAnsi"/>
        </w:rPr>
        <w:t xml:space="preserve"> </w:t>
      </w:r>
    </w:p>
    <w:p w14:paraId="0A046AE5" w14:textId="4CEFAFC0" w:rsidR="00C76EBD" w:rsidRDefault="00C76EBD" w:rsidP="00811007">
      <w:pPr>
        <w:pStyle w:val="Heading2"/>
        <w:rPr>
          <w:rFonts w:asciiTheme="minorHAnsi" w:hAnsiTheme="minorHAnsi" w:cstheme="minorHAnsi"/>
        </w:rPr>
      </w:pPr>
      <w:r>
        <w:rPr>
          <w:rFonts w:asciiTheme="minorHAnsi" w:hAnsiTheme="minorHAnsi" w:cstheme="minorHAnsi"/>
        </w:rPr>
        <w:t xml:space="preserve">Expectation </w:t>
      </w:r>
    </w:p>
    <w:p w14:paraId="2E657937" w14:textId="05E80661" w:rsidR="003557E8" w:rsidRDefault="003557E8" w:rsidP="003557E8">
      <w:pPr>
        <w:rPr>
          <w:lang w:val="en-US" w:eastAsia="en-US"/>
        </w:rPr>
      </w:pPr>
    </w:p>
    <w:p w14:paraId="0B2C9A44" w14:textId="2DF737FD" w:rsidR="003557E8" w:rsidRPr="00CA51CE" w:rsidRDefault="0026366A" w:rsidP="00CA51CE">
      <w:pPr>
        <w:spacing w:line="360" w:lineRule="auto"/>
        <w:jc w:val="both"/>
        <w:rPr>
          <w:rFonts w:asciiTheme="minorHAnsi" w:hAnsiTheme="minorHAnsi" w:cstheme="minorHAnsi"/>
          <w:lang w:val="en-US" w:eastAsia="en-US"/>
        </w:rPr>
      </w:pPr>
      <w:r w:rsidRPr="0026366A">
        <w:rPr>
          <w:rFonts w:asciiTheme="minorHAnsi" w:hAnsiTheme="minorHAnsi" w:cstheme="minorHAnsi"/>
          <w:lang w:val="en-US" w:eastAsia="en-US"/>
        </w:rPr>
        <w:t xml:space="preserve">When referring to </w:t>
      </w:r>
      <w:r>
        <w:rPr>
          <w:rFonts w:asciiTheme="minorHAnsi" w:hAnsiTheme="minorHAnsi" w:cstheme="minorHAnsi"/>
          <w:lang w:val="en-US" w:eastAsia="en-US"/>
        </w:rPr>
        <w:t>the topic of expectation as teachers we</w:t>
      </w:r>
      <w:r w:rsidR="00C1603C">
        <w:rPr>
          <w:rFonts w:asciiTheme="minorHAnsi" w:hAnsiTheme="minorHAnsi" w:cstheme="minorHAnsi"/>
          <w:lang w:val="en-US" w:eastAsia="en-US"/>
        </w:rPr>
        <w:t xml:space="preserve"> consider this fundamental in learning as we</w:t>
      </w:r>
      <w:r>
        <w:rPr>
          <w:rFonts w:asciiTheme="minorHAnsi" w:hAnsiTheme="minorHAnsi" w:cstheme="minorHAnsi"/>
          <w:lang w:val="en-US" w:eastAsia="en-US"/>
        </w:rPr>
        <w:t xml:space="preserve"> raise</w:t>
      </w:r>
      <w:r w:rsidR="00C1603C">
        <w:rPr>
          <w:rFonts w:asciiTheme="minorHAnsi" w:hAnsiTheme="minorHAnsi" w:cstheme="minorHAnsi"/>
          <w:lang w:val="en-US" w:eastAsia="en-US"/>
        </w:rPr>
        <w:t xml:space="preserve"> the concept of expectation in all lessons.</w:t>
      </w:r>
      <w:r>
        <w:rPr>
          <w:rFonts w:asciiTheme="minorHAnsi" w:hAnsiTheme="minorHAnsi" w:cstheme="minorHAnsi"/>
          <w:lang w:val="en-US" w:eastAsia="en-US"/>
        </w:rPr>
        <w:t xml:space="preserve"> </w:t>
      </w:r>
      <w:r w:rsidR="00C1603C">
        <w:rPr>
          <w:rFonts w:asciiTheme="minorHAnsi" w:hAnsiTheme="minorHAnsi" w:cstheme="minorHAnsi"/>
          <w:lang w:val="en-US" w:eastAsia="en-US"/>
        </w:rPr>
        <w:t xml:space="preserve">As teachers, it is considered that we </w:t>
      </w:r>
      <w:r>
        <w:rPr>
          <w:rFonts w:asciiTheme="minorHAnsi" w:hAnsiTheme="minorHAnsi" w:cstheme="minorHAnsi"/>
          <w:lang w:val="en-US" w:eastAsia="en-US"/>
        </w:rPr>
        <w:t xml:space="preserve">hold high expectations for every student in our classes as we all believe in the greatness for our pupils </w:t>
      </w:r>
      <w:r>
        <w:rPr>
          <w:rFonts w:asciiTheme="minorHAnsi" w:hAnsiTheme="minorHAnsi" w:cstheme="minorHAnsi"/>
          <w:lang w:val="en-US" w:eastAsia="en-US"/>
        </w:rPr>
        <w:lastRenderedPageBreak/>
        <w:t>to achieve their best potential whilst</w:t>
      </w:r>
      <w:r w:rsidR="00C1603C">
        <w:rPr>
          <w:rFonts w:asciiTheme="minorHAnsi" w:hAnsiTheme="minorHAnsi" w:cstheme="minorHAnsi"/>
          <w:lang w:val="en-US" w:eastAsia="en-US"/>
        </w:rPr>
        <w:t xml:space="preserve"> also</w:t>
      </w:r>
      <w:r>
        <w:rPr>
          <w:rFonts w:asciiTheme="minorHAnsi" w:hAnsiTheme="minorHAnsi" w:cstheme="minorHAnsi"/>
          <w:lang w:val="en-US" w:eastAsia="en-US"/>
        </w:rPr>
        <w:t xml:space="preserve"> considering their diversities. However, expectations in traditional pedagogy </w:t>
      </w:r>
      <w:r w:rsidR="00854397">
        <w:rPr>
          <w:rFonts w:asciiTheme="minorHAnsi" w:hAnsiTheme="minorHAnsi" w:cstheme="minorHAnsi"/>
          <w:lang w:val="en-US" w:eastAsia="en-US"/>
        </w:rPr>
        <w:t>refer</w:t>
      </w:r>
      <w:r>
        <w:rPr>
          <w:rFonts w:asciiTheme="minorHAnsi" w:hAnsiTheme="minorHAnsi" w:cstheme="minorHAnsi"/>
          <w:lang w:val="en-US" w:eastAsia="en-US"/>
        </w:rPr>
        <w:t xml:space="preserve"> to high expectations </w:t>
      </w:r>
      <w:r w:rsidR="00854397">
        <w:rPr>
          <w:rFonts w:asciiTheme="minorHAnsi" w:hAnsiTheme="minorHAnsi" w:cstheme="minorHAnsi"/>
          <w:lang w:val="en-US" w:eastAsia="en-US"/>
        </w:rPr>
        <w:t>through</w:t>
      </w:r>
      <w:r>
        <w:rPr>
          <w:rFonts w:asciiTheme="minorHAnsi" w:hAnsiTheme="minorHAnsi" w:cstheme="minorHAnsi"/>
          <w:lang w:val="en-US" w:eastAsia="en-US"/>
        </w:rPr>
        <w:t xml:space="preserve"> grades, test scores and </w:t>
      </w:r>
      <w:r w:rsidR="009308F1">
        <w:rPr>
          <w:rFonts w:asciiTheme="minorHAnsi" w:hAnsiTheme="minorHAnsi" w:cstheme="minorHAnsi"/>
          <w:lang w:val="en-US" w:eastAsia="en-US"/>
        </w:rPr>
        <w:t>behavior</w:t>
      </w:r>
      <w:r w:rsidR="00AE6C06">
        <w:rPr>
          <w:rFonts w:asciiTheme="minorHAnsi" w:hAnsiTheme="minorHAnsi" w:cstheme="minorHAnsi"/>
          <w:lang w:val="en-US" w:eastAsia="en-US"/>
        </w:rPr>
        <w:t xml:space="preserve"> (</w:t>
      </w:r>
      <w:proofErr w:type="spellStart"/>
      <w:r w:rsidR="00AE6C06">
        <w:rPr>
          <w:rFonts w:asciiTheme="minorHAnsi" w:hAnsiTheme="minorHAnsi" w:cstheme="minorHAnsi"/>
          <w:lang w:val="en-US" w:eastAsia="en-US"/>
        </w:rPr>
        <w:t>Pendoley</w:t>
      </w:r>
      <w:proofErr w:type="spellEnd"/>
      <w:r w:rsidR="00AE6C06">
        <w:rPr>
          <w:rFonts w:asciiTheme="minorHAnsi" w:hAnsiTheme="minorHAnsi" w:cstheme="minorHAnsi"/>
          <w:lang w:val="en-US" w:eastAsia="en-US"/>
        </w:rPr>
        <w:t>, 2019)</w:t>
      </w:r>
      <w:r>
        <w:rPr>
          <w:rFonts w:asciiTheme="minorHAnsi" w:hAnsiTheme="minorHAnsi" w:cstheme="minorHAnsi"/>
          <w:lang w:val="en-US" w:eastAsia="en-US"/>
        </w:rPr>
        <w:t xml:space="preserve">. </w:t>
      </w:r>
      <w:r w:rsidR="00C1603C">
        <w:rPr>
          <w:rFonts w:asciiTheme="minorHAnsi" w:hAnsiTheme="minorHAnsi" w:cstheme="minorHAnsi"/>
          <w:lang w:val="en-US" w:eastAsia="en-US"/>
        </w:rPr>
        <w:t xml:space="preserve"> Conversely, w</w:t>
      </w:r>
      <w:r>
        <w:rPr>
          <w:rFonts w:asciiTheme="minorHAnsi" w:hAnsiTheme="minorHAnsi" w:cstheme="minorHAnsi"/>
          <w:lang w:val="en-US" w:eastAsia="en-US"/>
        </w:rPr>
        <w:t xml:space="preserve">ithin practice it’s debated whether this is still </w:t>
      </w:r>
      <w:r w:rsidR="00854397">
        <w:rPr>
          <w:rFonts w:asciiTheme="minorHAnsi" w:hAnsiTheme="minorHAnsi" w:cstheme="minorHAnsi"/>
          <w:lang w:val="en-US" w:eastAsia="en-US"/>
        </w:rPr>
        <w:t xml:space="preserve">a </w:t>
      </w:r>
      <w:r>
        <w:rPr>
          <w:rFonts w:asciiTheme="minorHAnsi" w:hAnsiTheme="minorHAnsi" w:cstheme="minorHAnsi"/>
          <w:lang w:val="en-US" w:eastAsia="en-US"/>
        </w:rPr>
        <w:t xml:space="preserve">fact that traditional pedagogy evidences the success through expectations in pupils. </w:t>
      </w:r>
      <w:r w:rsidR="00C1603C">
        <w:rPr>
          <w:rFonts w:asciiTheme="minorHAnsi" w:hAnsiTheme="minorHAnsi" w:cstheme="minorHAnsi"/>
          <w:lang w:val="en-US" w:eastAsia="en-US"/>
        </w:rPr>
        <w:t>E</w:t>
      </w:r>
      <w:r w:rsidR="00AE6C06">
        <w:rPr>
          <w:rFonts w:asciiTheme="minorHAnsi" w:hAnsiTheme="minorHAnsi" w:cstheme="minorHAnsi"/>
          <w:lang w:val="en-US" w:eastAsia="en-US"/>
        </w:rPr>
        <w:t>ducation requires collaboration among the learning community as it is everyone’s responsibility to produce great learning and great teaching</w:t>
      </w:r>
      <w:r w:rsidR="00C94592">
        <w:rPr>
          <w:rFonts w:asciiTheme="minorHAnsi" w:hAnsiTheme="minorHAnsi" w:cstheme="minorHAnsi"/>
          <w:lang w:val="en-US" w:eastAsia="en-US"/>
        </w:rPr>
        <w:t xml:space="preserve"> (</w:t>
      </w:r>
      <w:proofErr w:type="spellStart"/>
      <w:r w:rsidR="00C94592">
        <w:rPr>
          <w:rFonts w:asciiTheme="minorHAnsi" w:hAnsiTheme="minorHAnsi" w:cstheme="minorHAnsi"/>
          <w:lang w:val="en-US" w:eastAsia="en-US"/>
        </w:rPr>
        <w:t>Pendoley</w:t>
      </w:r>
      <w:proofErr w:type="spellEnd"/>
      <w:r w:rsidR="00C94592">
        <w:rPr>
          <w:rFonts w:asciiTheme="minorHAnsi" w:hAnsiTheme="minorHAnsi" w:cstheme="minorHAnsi"/>
          <w:lang w:val="en-US" w:eastAsia="en-US"/>
        </w:rPr>
        <w:t xml:space="preserve">, 2019). </w:t>
      </w:r>
      <w:r w:rsidR="00AE6C06">
        <w:rPr>
          <w:rFonts w:asciiTheme="minorHAnsi" w:hAnsiTheme="minorHAnsi" w:cstheme="minorHAnsi"/>
          <w:lang w:val="en-US" w:eastAsia="en-US"/>
        </w:rPr>
        <w:t xml:space="preserve">This could be demonstrated by creating a learning environment that is </w:t>
      </w:r>
      <w:r w:rsidR="00854397">
        <w:rPr>
          <w:rFonts w:asciiTheme="minorHAnsi" w:hAnsiTheme="minorHAnsi" w:cstheme="minorHAnsi"/>
          <w:lang w:val="en-US" w:eastAsia="en-US"/>
        </w:rPr>
        <w:t>child-led</w:t>
      </w:r>
      <w:r w:rsidR="00AE6C06">
        <w:rPr>
          <w:rFonts w:asciiTheme="minorHAnsi" w:hAnsiTheme="minorHAnsi" w:cstheme="minorHAnsi"/>
          <w:lang w:val="en-US" w:eastAsia="en-US"/>
        </w:rPr>
        <w:t xml:space="preserve"> as we cannot expect pupils to achieve their expectations if we</w:t>
      </w:r>
      <w:r w:rsidR="00EB026E">
        <w:rPr>
          <w:rFonts w:asciiTheme="minorHAnsi" w:hAnsiTheme="minorHAnsi" w:cstheme="minorHAnsi"/>
          <w:lang w:val="en-US" w:eastAsia="en-US"/>
        </w:rPr>
        <w:t xml:space="preserve"> cannot</w:t>
      </w:r>
      <w:r w:rsidR="00AE6C06">
        <w:rPr>
          <w:rFonts w:asciiTheme="minorHAnsi" w:hAnsiTheme="minorHAnsi" w:cstheme="minorHAnsi"/>
          <w:lang w:val="en-US" w:eastAsia="en-US"/>
        </w:rPr>
        <w:t xml:space="preserve"> provide the tools for success. </w:t>
      </w:r>
    </w:p>
    <w:p w14:paraId="74FB9176" w14:textId="72085B78" w:rsidR="003557E8" w:rsidRDefault="003557E8" w:rsidP="003557E8">
      <w:pPr>
        <w:rPr>
          <w:lang w:val="en-US" w:eastAsia="en-US"/>
        </w:rPr>
      </w:pPr>
    </w:p>
    <w:p w14:paraId="5DA31328" w14:textId="6D849CDD" w:rsidR="002D0CB6" w:rsidRDefault="002D0CB6" w:rsidP="001C4E6A">
      <w:pPr>
        <w:spacing w:line="360" w:lineRule="auto"/>
        <w:jc w:val="both"/>
        <w:rPr>
          <w:rFonts w:asciiTheme="minorHAnsi" w:hAnsiTheme="minorHAnsi" w:cstheme="minorHAnsi"/>
        </w:rPr>
      </w:pPr>
      <w:r>
        <w:rPr>
          <w:rFonts w:asciiTheme="minorHAnsi" w:hAnsiTheme="minorHAnsi" w:cstheme="minorHAnsi"/>
        </w:rPr>
        <w:t xml:space="preserve">Ready and Wright (2011), </w:t>
      </w:r>
      <w:r w:rsidR="00CA51CE" w:rsidRPr="00CA51CE">
        <w:rPr>
          <w:rFonts w:asciiTheme="minorHAnsi" w:hAnsiTheme="minorHAnsi" w:cstheme="minorHAnsi"/>
        </w:rPr>
        <w:t xml:space="preserve">observed that some teachers are biased to student abilities under sociodemographic bias. This relates to contexts such as housing, employment and education. </w:t>
      </w:r>
      <w:r w:rsidR="00CA51CE" w:rsidRPr="001C4E6A">
        <w:rPr>
          <w:rFonts w:asciiTheme="minorHAnsi" w:hAnsiTheme="minorHAnsi" w:cstheme="minorHAnsi"/>
        </w:rPr>
        <w:t>Ready &amp; Wright (2011),</w:t>
      </w:r>
      <w:r w:rsidR="00CA51CE" w:rsidRPr="00CA51CE">
        <w:rPr>
          <w:rFonts w:asciiTheme="minorHAnsi" w:hAnsiTheme="minorHAnsi" w:cstheme="minorHAnsi"/>
        </w:rPr>
        <w:t xml:space="preserve"> acknowledge</w:t>
      </w:r>
      <w:r>
        <w:rPr>
          <w:rFonts w:asciiTheme="minorHAnsi" w:hAnsiTheme="minorHAnsi" w:cstheme="minorHAnsi"/>
        </w:rPr>
        <w:t>d</w:t>
      </w:r>
      <w:r w:rsidR="00CA51CE" w:rsidRPr="00CA51CE">
        <w:rPr>
          <w:rFonts w:asciiTheme="minorHAnsi" w:hAnsiTheme="minorHAnsi" w:cstheme="minorHAnsi"/>
        </w:rPr>
        <w:t xml:space="preserve"> that some teachers tend to underestimate the abilities of children as they are from</w:t>
      </w:r>
      <w:r w:rsidR="008E14F2">
        <w:rPr>
          <w:rFonts w:asciiTheme="minorHAnsi" w:hAnsiTheme="minorHAnsi" w:cstheme="minorHAnsi"/>
        </w:rPr>
        <w:t xml:space="preserve"> lower</w:t>
      </w:r>
      <w:r w:rsidR="00CA51CE" w:rsidRPr="00CA51CE">
        <w:rPr>
          <w:rFonts w:asciiTheme="minorHAnsi" w:hAnsiTheme="minorHAnsi" w:cstheme="minorHAnsi"/>
        </w:rPr>
        <w:t xml:space="preserve"> socioeconomic and cultural minority backgrounds. </w:t>
      </w:r>
      <w:r w:rsidR="00CA51CE" w:rsidRPr="001C4E6A">
        <w:rPr>
          <w:rFonts w:asciiTheme="minorHAnsi" w:hAnsiTheme="minorHAnsi" w:cstheme="minorHAnsi"/>
          <w:noProof/>
          <w:lang w:val="nl-NL"/>
        </w:rPr>
        <w:t xml:space="preserve">Van den Bergh </w:t>
      </w:r>
      <w:r w:rsidR="00CA51CE" w:rsidRPr="001C4E6A">
        <w:rPr>
          <w:rFonts w:asciiTheme="minorHAnsi" w:hAnsiTheme="minorHAnsi" w:cstheme="minorHAnsi"/>
          <w:i/>
          <w:noProof/>
          <w:lang w:val="nl-NL"/>
        </w:rPr>
        <w:t>et al.</w:t>
      </w:r>
      <w:r w:rsidR="00CA51CE" w:rsidRPr="001C4E6A">
        <w:rPr>
          <w:rFonts w:asciiTheme="minorHAnsi" w:hAnsiTheme="minorHAnsi" w:cstheme="minorHAnsi"/>
          <w:noProof/>
          <w:lang w:val="nl-NL"/>
        </w:rPr>
        <w:t xml:space="preserve"> </w:t>
      </w:r>
      <w:r w:rsidR="00CA51CE" w:rsidRPr="001C4E6A">
        <w:rPr>
          <w:rFonts w:asciiTheme="minorHAnsi" w:hAnsiTheme="minorHAnsi" w:cstheme="minorHAnsi"/>
          <w:noProof/>
        </w:rPr>
        <w:t>(2010)</w:t>
      </w:r>
      <w:r>
        <w:rPr>
          <w:rFonts w:asciiTheme="minorHAnsi" w:hAnsiTheme="minorHAnsi" w:cstheme="minorHAnsi"/>
          <w:noProof/>
        </w:rPr>
        <w:t>,</w:t>
      </w:r>
      <w:r w:rsidR="00EB026E">
        <w:rPr>
          <w:rFonts w:asciiTheme="minorHAnsi" w:hAnsiTheme="minorHAnsi" w:cstheme="minorHAnsi"/>
          <w:noProof/>
        </w:rPr>
        <w:t xml:space="preserve"> also</w:t>
      </w:r>
      <w:r w:rsidR="00CA51CE" w:rsidRPr="00CA51CE">
        <w:rPr>
          <w:rFonts w:asciiTheme="minorHAnsi" w:hAnsiTheme="minorHAnsi" w:cstheme="minorHAnsi"/>
          <w:noProof/>
        </w:rPr>
        <w:t xml:space="preserve"> agree</w:t>
      </w:r>
      <w:r w:rsidR="00EB026E">
        <w:rPr>
          <w:rFonts w:asciiTheme="minorHAnsi" w:hAnsiTheme="minorHAnsi" w:cstheme="minorHAnsi"/>
          <w:noProof/>
        </w:rPr>
        <w:t>s</w:t>
      </w:r>
      <w:r w:rsidR="00CA51CE" w:rsidRPr="00CA51CE">
        <w:rPr>
          <w:rFonts w:asciiTheme="minorHAnsi" w:hAnsiTheme="minorHAnsi" w:cstheme="minorHAnsi"/>
          <w:noProof/>
        </w:rPr>
        <w:t xml:space="preserve"> that teachers who stereotype towards ethnic minority students rated the ability level lower compared with teachers with less biased attitudes. </w:t>
      </w:r>
      <w:r>
        <w:rPr>
          <w:rFonts w:asciiTheme="minorHAnsi" w:hAnsiTheme="minorHAnsi" w:cstheme="minorHAnsi"/>
          <w:noProof/>
        </w:rPr>
        <w:t>Though</w:t>
      </w:r>
      <w:r w:rsidR="001767CB">
        <w:rPr>
          <w:rFonts w:asciiTheme="minorHAnsi" w:hAnsiTheme="minorHAnsi" w:cstheme="minorHAnsi"/>
          <w:noProof/>
        </w:rPr>
        <w:t xml:space="preserve">, it is important to consider </w:t>
      </w:r>
      <w:r w:rsidR="001767CB" w:rsidRPr="002D0CB6">
        <w:rPr>
          <w:rFonts w:asciiTheme="minorHAnsi" w:hAnsiTheme="minorHAnsi" w:cstheme="minorHAnsi"/>
          <w:i/>
          <w:iCs/>
          <w:noProof/>
        </w:rPr>
        <w:t>why</w:t>
      </w:r>
      <w:r w:rsidR="001767CB">
        <w:rPr>
          <w:rFonts w:asciiTheme="minorHAnsi" w:hAnsiTheme="minorHAnsi" w:cstheme="minorHAnsi"/>
          <w:noProof/>
        </w:rPr>
        <w:t xml:space="preserve"> do some teachers have their biases and some do not have any biases towards pupils who come from</w:t>
      </w:r>
      <w:r>
        <w:rPr>
          <w:rFonts w:asciiTheme="minorHAnsi" w:hAnsiTheme="minorHAnsi" w:cstheme="minorHAnsi"/>
          <w:noProof/>
        </w:rPr>
        <w:t xml:space="preserve"> lower sociodemographic backgrounds</w:t>
      </w:r>
      <w:r w:rsidR="001767CB">
        <w:rPr>
          <w:rFonts w:asciiTheme="minorHAnsi" w:hAnsiTheme="minorHAnsi" w:cstheme="minorHAnsi"/>
          <w:noProof/>
        </w:rPr>
        <w:t>. Perhaps, the teachers themselvs are from a lower sociodemographic area and have their own positive views on these pupils</w:t>
      </w:r>
      <w:r>
        <w:rPr>
          <w:rFonts w:asciiTheme="minorHAnsi" w:hAnsiTheme="minorHAnsi" w:cstheme="minorHAnsi"/>
          <w:noProof/>
        </w:rPr>
        <w:t xml:space="preserve"> due to their own experiances. Having these biases </w:t>
      </w:r>
      <w:r w:rsidR="00CA51CE" w:rsidRPr="00CA51CE">
        <w:rPr>
          <w:rFonts w:asciiTheme="minorHAnsi" w:hAnsiTheme="minorHAnsi" w:cstheme="minorHAnsi"/>
        </w:rPr>
        <w:t xml:space="preserve">can be detrimental to a child’s education as teachers perceptions have a powerful implication on educational experiences and future social and economic opportunities (Ready &amp; Wright, 2011). </w:t>
      </w:r>
      <w:r w:rsidR="00CA51CE">
        <w:rPr>
          <w:rFonts w:asciiTheme="minorHAnsi" w:hAnsiTheme="minorHAnsi" w:cstheme="minorHAnsi"/>
        </w:rPr>
        <w:t xml:space="preserve">Therefore, stereotyping pupils from poorer backgrounds </w:t>
      </w:r>
      <w:r w:rsidR="00854397">
        <w:rPr>
          <w:rFonts w:asciiTheme="minorHAnsi" w:hAnsiTheme="minorHAnsi" w:cstheme="minorHAnsi"/>
        </w:rPr>
        <w:t>lead</w:t>
      </w:r>
      <w:r>
        <w:rPr>
          <w:rFonts w:asciiTheme="minorHAnsi" w:hAnsiTheme="minorHAnsi" w:cstheme="minorHAnsi"/>
        </w:rPr>
        <w:t>s</w:t>
      </w:r>
      <w:r w:rsidR="00CA51CE">
        <w:rPr>
          <w:rFonts w:asciiTheme="minorHAnsi" w:hAnsiTheme="minorHAnsi" w:cstheme="minorHAnsi"/>
        </w:rPr>
        <w:t xml:space="preserve"> to the teacher </w:t>
      </w:r>
      <w:r w:rsidR="001C4E6A">
        <w:rPr>
          <w:rFonts w:asciiTheme="minorHAnsi" w:hAnsiTheme="minorHAnsi" w:cstheme="minorHAnsi"/>
        </w:rPr>
        <w:t>predetermining</w:t>
      </w:r>
      <w:r w:rsidR="00CA51CE">
        <w:rPr>
          <w:rFonts w:asciiTheme="minorHAnsi" w:hAnsiTheme="minorHAnsi" w:cstheme="minorHAnsi"/>
        </w:rPr>
        <w:t xml:space="preserve"> lower expectations from those pupils. </w:t>
      </w:r>
    </w:p>
    <w:p w14:paraId="5578E125" w14:textId="77777777" w:rsidR="002D0CB6" w:rsidRDefault="002D0CB6" w:rsidP="001C4E6A">
      <w:pPr>
        <w:spacing w:line="360" w:lineRule="auto"/>
        <w:jc w:val="both"/>
        <w:rPr>
          <w:rFonts w:asciiTheme="minorHAnsi" w:hAnsiTheme="minorHAnsi" w:cstheme="minorHAnsi"/>
        </w:rPr>
      </w:pPr>
    </w:p>
    <w:p w14:paraId="1F06E4A3" w14:textId="727B3097" w:rsidR="003557E8" w:rsidRDefault="00C94592" w:rsidP="001C4E6A">
      <w:pPr>
        <w:spacing w:line="360" w:lineRule="auto"/>
        <w:jc w:val="both"/>
        <w:rPr>
          <w:rFonts w:asciiTheme="minorHAnsi" w:hAnsiTheme="minorHAnsi" w:cstheme="minorHAnsi"/>
          <w:noProof/>
        </w:rPr>
      </w:pPr>
      <w:r>
        <w:rPr>
          <w:rFonts w:asciiTheme="minorHAnsi" w:hAnsiTheme="minorHAnsi" w:cstheme="minorHAnsi"/>
        </w:rPr>
        <w:t>Campbell (2015), i</w:t>
      </w:r>
      <w:r w:rsidR="00CA51CE">
        <w:rPr>
          <w:rFonts w:asciiTheme="minorHAnsi" w:hAnsiTheme="minorHAnsi" w:cstheme="minorHAnsi"/>
        </w:rPr>
        <w:t xml:space="preserve">dentified that children from </w:t>
      </w:r>
      <w:r w:rsidR="00854397">
        <w:rPr>
          <w:rFonts w:asciiTheme="minorHAnsi" w:hAnsiTheme="minorHAnsi" w:cstheme="minorHAnsi"/>
        </w:rPr>
        <w:t>low-income</w:t>
      </w:r>
      <w:r w:rsidR="00CA51CE">
        <w:rPr>
          <w:rFonts w:asciiTheme="minorHAnsi" w:hAnsiTheme="minorHAnsi" w:cstheme="minorHAnsi"/>
        </w:rPr>
        <w:t xml:space="preserve"> families were less likely to be judged as above average by their teachers. Similarly to those pupils who have special educational needs and those pupils who speak English as an additional language. </w:t>
      </w:r>
      <w:r w:rsidR="003A218D">
        <w:rPr>
          <w:rFonts w:asciiTheme="minorHAnsi" w:hAnsiTheme="minorHAnsi" w:cstheme="minorHAnsi"/>
        </w:rPr>
        <w:t xml:space="preserve">Timmermans et al., (2015) also </w:t>
      </w:r>
      <w:r w:rsidR="00854397">
        <w:rPr>
          <w:rFonts w:asciiTheme="minorHAnsi" w:hAnsiTheme="minorHAnsi" w:cstheme="minorHAnsi"/>
        </w:rPr>
        <w:t>support</w:t>
      </w:r>
      <w:r w:rsidR="00EB026E">
        <w:rPr>
          <w:rFonts w:asciiTheme="minorHAnsi" w:hAnsiTheme="minorHAnsi" w:cstheme="minorHAnsi"/>
        </w:rPr>
        <w:t>s</w:t>
      </w:r>
      <w:r w:rsidR="003A218D">
        <w:rPr>
          <w:rFonts w:asciiTheme="minorHAnsi" w:hAnsiTheme="minorHAnsi" w:cstheme="minorHAnsi"/>
        </w:rPr>
        <w:t xml:space="preserve"> the idea that pupils experienced teacher bias according to the classes the children </w:t>
      </w:r>
      <w:r w:rsidR="00EB026E">
        <w:rPr>
          <w:rFonts w:asciiTheme="minorHAnsi" w:hAnsiTheme="minorHAnsi" w:cstheme="minorHAnsi"/>
        </w:rPr>
        <w:t>are</w:t>
      </w:r>
      <w:r w:rsidR="003A218D">
        <w:rPr>
          <w:rFonts w:asciiTheme="minorHAnsi" w:hAnsiTheme="minorHAnsi" w:cstheme="minorHAnsi"/>
        </w:rPr>
        <w:t xml:space="preserve"> in. The study sample</w:t>
      </w:r>
      <w:r w:rsidR="002D0CB6">
        <w:rPr>
          <w:rFonts w:asciiTheme="minorHAnsi" w:hAnsiTheme="minorHAnsi" w:cstheme="minorHAnsi"/>
        </w:rPr>
        <w:t>d</w:t>
      </w:r>
      <w:r w:rsidR="003A218D">
        <w:rPr>
          <w:rFonts w:asciiTheme="minorHAnsi" w:hAnsiTheme="minorHAnsi" w:cstheme="minorHAnsi"/>
        </w:rPr>
        <w:t xml:space="preserve"> 500 classes and acknowledged that teachers had higher expectations for those children that were in the </w:t>
      </w:r>
      <w:r w:rsidR="00854397">
        <w:rPr>
          <w:rFonts w:asciiTheme="minorHAnsi" w:hAnsiTheme="minorHAnsi" w:cstheme="minorHAnsi"/>
        </w:rPr>
        <w:t>higher-performing</w:t>
      </w:r>
      <w:r w:rsidR="003A218D">
        <w:rPr>
          <w:rFonts w:asciiTheme="minorHAnsi" w:hAnsiTheme="minorHAnsi" w:cstheme="minorHAnsi"/>
        </w:rPr>
        <w:t xml:space="preserve"> classes. </w:t>
      </w:r>
      <w:r w:rsidR="00CA51CE">
        <w:rPr>
          <w:rFonts w:asciiTheme="minorHAnsi" w:hAnsiTheme="minorHAnsi" w:cstheme="minorHAnsi"/>
        </w:rPr>
        <w:t xml:space="preserve">This </w:t>
      </w:r>
      <w:r w:rsidR="00854397">
        <w:rPr>
          <w:rFonts w:asciiTheme="minorHAnsi" w:hAnsiTheme="minorHAnsi" w:cstheme="minorHAnsi"/>
        </w:rPr>
        <w:t>suggests</w:t>
      </w:r>
      <w:r w:rsidR="00CA51CE">
        <w:rPr>
          <w:rFonts w:asciiTheme="minorHAnsi" w:hAnsiTheme="minorHAnsi" w:cstheme="minorHAnsi"/>
        </w:rPr>
        <w:t xml:space="preserve"> that teachers </w:t>
      </w:r>
      <w:r w:rsidR="001C4E6A">
        <w:rPr>
          <w:rFonts w:asciiTheme="minorHAnsi" w:hAnsiTheme="minorHAnsi" w:cstheme="minorHAnsi"/>
        </w:rPr>
        <w:t xml:space="preserve">are biased towards those groups of pupils. To allow for </w:t>
      </w:r>
      <w:r w:rsidR="00854397">
        <w:rPr>
          <w:rFonts w:asciiTheme="minorHAnsi" w:hAnsiTheme="minorHAnsi" w:cstheme="minorHAnsi"/>
        </w:rPr>
        <w:t>fewer</w:t>
      </w:r>
      <w:r w:rsidR="001C4E6A">
        <w:rPr>
          <w:rFonts w:asciiTheme="minorHAnsi" w:hAnsiTheme="minorHAnsi" w:cstheme="minorHAnsi"/>
        </w:rPr>
        <w:t xml:space="preserve"> prejudices among these groups it </w:t>
      </w:r>
      <w:r w:rsidR="00EB026E">
        <w:rPr>
          <w:rFonts w:asciiTheme="minorHAnsi" w:hAnsiTheme="minorHAnsi" w:cstheme="minorHAnsi"/>
        </w:rPr>
        <w:t xml:space="preserve">could be </w:t>
      </w:r>
      <w:r w:rsidR="001C4E6A">
        <w:rPr>
          <w:rFonts w:asciiTheme="minorHAnsi" w:hAnsiTheme="minorHAnsi" w:cstheme="minorHAnsi"/>
        </w:rPr>
        <w:lastRenderedPageBreak/>
        <w:t>suggested that teachers should develop relevant interventions and strategies to avoid stereotyping</w:t>
      </w:r>
      <w:r w:rsidR="002D0CB6">
        <w:rPr>
          <w:rFonts w:asciiTheme="minorHAnsi" w:hAnsiTheme="minorHAnsi" w:cstheme="minorHAnsi"/>
        </w:rPr>
        <w:t xml:space="preserve"> which could lead to less bias among classes  (Timmermans et al., 2015). </w:t>
      </w:r>
    </w:p>
    <w:p w14:paraId="70B285B9" w14:textId="0BC0F8A8" w:rsidR="006F71BF" w:rsidRDefault="006F71BF" w:rsidP="001C4E6A">
      <w:pPr>
        <w:spacing w:line="360" w:lineRule="auto"/>
        <w:jc w:val="both"/>
        <w:rPr>
          <w:rFonts w:asciiTheme="minorHAnsi" w:hAnsiTheme="minorHAnsi" w:cstheme="minorHAnsi"/>
        </w:rPr>
      </w:pPr>
    </w:p>
    <w:p w14:paraId="36A67213" w14:textId="6DFFD929" w:rsidR="005F74E9" w:rsidRDefault="002D0CB6" w:rsidP="00BE66AD">
      <w:pPr>
        <w:spacing w:line="360" w:lineRule="auto"/>
        <w:jc w:val="both"/>
        <w:rPr>
          <w:rFonts w:asciiTheme="minorHAnsi" w:hAnsiTheme="minorHAnsi" w:cstheme="minorHAnsi"/>
        </w:rPr>
      </w:pPr>
      <w:r>
        <w:rPr>
          <w:rFonts w:asciiTheme="minorHAnsi" w:hAnsiTheme="minorHAnsi" w:cstheme="minorHAnsi"/>
        </w:rPr>
        <w:t>W</w:t>
      </w:r>
      <w:r w:rsidR="006F71BF">
        <w:rPr>
          <w:rFonts w:asciiTheme="minorHAnsi" w:hAnsiTheme="minorHAnsi" w:cstheme="minorHAnsi"/>
        </w:rPr>
        <w:t>hen looking at the expectancy effect this refers to the research that</w:t>
      </w:r>
      <w:r>
        <w:rPr>
          <w:rFonts w:asciiTheme="minorHAnsi" w:hAnsiTheme="minorHAnsi" w:cstheme="minorHAnsi"/>
        </w:rPr>
        <w:t xml:space="preserve"> was carried out by</w:t>
      </w:r>
      <w:r w:rsidR="006F71BF">
        <w:rPr>
          <w:rFonts w:asciiTheme="minorHAnsi" w:hAnsiTheme="minorHAnsi" w:cstheme="minorHAnsi"/>
        </w:rPr>
        <w:t xml:space="preserve"> </w:t>
      </w:r>
      <w:r w:rsidR="006F71BF" w:rsidRPr="00C94592">
        <w:rPr>
          <w:rFonts w:asciiTheme="minorHAnsi" w:hAnsiTheme="minorHAnsi" w:cstheme="minorHAnsi"/>
        </w:rPr>
        <w:t>Rosenthal &amp; Jacobson</w:t>
      </w:r>
      <w:r w:rsidR="005F74E9" w:rsidRPr="00C94592">
        <w:rPr>
          <w:rFonts w:asciiTheme="minorHAnsi" w:hAnsiTheme="minorHAnsi" w:cstheme="minorHAnsi"/>
        </w:rPr>
        <w:t xml:space="preserve"> (</w:t>
      </w:r>
      <w:r w:rsidR="00C94592" w:rsidRPr="00C94592">
        <w:rPr>
          <w:rFonts w:asciiTheme="minorHAnsi" w:hAnsiTheme="minorHAnsi" w:cstheme="minorHAnsi"/>
        </w:rPr>
        <w:t>1968</w:t>
      </w:r>
      <w:r w:rsidR="005F74E9" w:rsidRPr="00C94592">
        <w:rPr>
          <w:rFonts w:asciiTheme="minorHAnsi" w:hAnsiTheme="minorHAnsi" w:cstheme="minorHAnsi"/>
        </w:rPr>
        <w:t>)</w:t>
      </w:r>
      <w:r w:rsidRPr="00C94592">
        <w:rPr>
          <w:rFonts w:asciiTheme="minorHAnsi" w:hAnsiTheme="minorHAnsi" w:cstheme="minorHAnsi"/>
        </w:rPr>
        <w:t>. The</w:t>
      </w:r>
      <w:r w:rsidR="008E14F2" w:rsidRPr="00C94592">
        <w:rPr>
          <w:rFonts w:asciiTheme="minorHAnsi" w:hAnsiTheme="minorHAnsi" w:cstheme="minorHAnsi"/>
        </w:rPr>
        <w:t>ir</w:t>
      </w:r>
      <w:r w:rsidR="006F71BF" w:rsidRPr="00C94592">
        <w:rPr>
          <w:rFonts w:asciiTheme="minorHAnsi" w:hAnsiTheme="minorHAnsi" w:cstheme="minorHAnsi"/>
        </w:rPr>
        <w:t xml:space="preserve"> focus</w:t>
      </w:r>
      <w:r w:rsidR="008E14F2" w:rsidRPr="00C94592">
        <w:rPr>
          <w:rFonts w:asciiTheme="minorHAnsi" w:hAnsiTheme="minorHAnsi" w:cstheme="minorHAnsi"/>
        </w:rPr>
        <w:t xml:space="preserve"> was on</w:t>
      </w:r>
      <w:r w:rsidR="006F71BF" w:rsidRPr="00C94592">
        <w:rPr>
          <w:rFonts w:asciiTheme="minorHAnsi" w:hAnsiTheme="minorHAnsi" w:cstheme="minorHAnsi"/>
        </w:rPr>
        <w:t xml:space="preserve"> the ‘Pygmalion Effect’</w:t>
      </w:r>
      <w:r>
        <w:rPr>
          <w:rFonts w:asciiTheme="minorHAnsi" w:hAnsiTheme="minorHAnsi" w:cstheme="minorHAnsi"/>
        </w:rPr>
        <w:t xml:space="preserve"> which focused on</w:t>
      </w:r>
      <w:r w:rsidR="006F71BF">
        <w:rPr>
          <w:rFonts w:asciiTheme="minorHAnsi" w:hAnsiTheme="minorHAnsi" w:cstheme="minorHAnsi"/>
        </w:rPr>
        <w:t xml:space="preserve"> the expectations of students</w:t>
      </w:r>
      <w:r w:rsidR="005F74E9">
        <w:rPr>
          <w:rFonts w:asciiTheme="minorHAnsi" w:hAnsiTheme="minorHAnsi" w:cstheme="minorHAnsi"/>
        </w:rPr>
        <w:t xml:space="preserve"> and how it </w:t>
      </w:r>
      <w:r w:rsidR="006F71BF">
        <w:rPr>
          <w:rFonts w:asciiTheme="minorHAnsi" w:hAnsiTheme="minorHAnsi" w:cstheme="minorHAnsi"/>
        </w:rPr>
        <w:t xml:space="preserve">can have </w:t>
      </w:r>
      <w:r w:rsidR="00854397">
        <w:rPr>
          <w:rFonts w:asciiTheme="minorHAnsi" w:hAnsiTheme="minorHAnsi" w:cstheme="minorHAnsi"/>
        </w:rPr>
        <w:t>a profound</w:t>
      </w:r>
      <w:r w:rsidR="006F71BF">
        <w:rPr>
          <w:rFonts w:asciiTheme="minorHAnsi" w:hAnsiTheme="minorHAnsi" w:cstheme="minorHAnsi"/>
        </w:rPr>
        <w:t xml:space="preserve"> effect on how we </w:t>
      </w:r>
      <w:r>
        <w:rPr>
          <w:rFonts w:asciiTheme="minorHAnsi" w:hAnsiTheme="minorHAnsi" w:cstheme="minorHAnsi"/>
        </w:rPr>
        <w:t xml:space="preserve">as teachers </w:t>
      </w:r>
      <w:r w:rsidR="006F71BF">
        <w:rPr>
          <w:rFonts w:asciiTheme="minorHAnsi" w:hAnsiTheme="minorHAnsi" w:cstheme="minorHAnsi"/>
        </w:rPr>
        <w:t xml:space="preserve">interact with </w:t>
      </w:r>
      <w:r>
        <w:rPr>
          <w:rFonts w:asciiTheme="minorHAnsi" w:hAnsiTheme="minorHAnsi" w:cstheme="minorHAnsi"/>
        </w:rPr>
        <w:t>pupils</w:t>
      </w:r>
      <w:r w:rsidR="005F74E9">
        <w:rPr>
          <w:rFonts w:asciiTheme="minorHAnsi" w:hAnsiTheme="minorHAnsi" w:cstheme="minorHAnsi"/>
        </w:rPr>
        <w:t xml:space="preserve">. </w:t>
      </w:r>
      <w:r w:rsidR="006F71BF">
        <w:rPr>
          <w:rFonts w:asciiTheme="minorHAnsi" w:hAnsiTheme="minorHAnsi" w:cstheme="minorHAnsi"/>
        </w:rPr>
        <w:t xml:space="preserve">It was found within the study that teachers treated pupils differently </w:t>
      </w:r>
      <w:r w:rsidR="00854397">
        <w:rPr>
          <w:rFonts w:asciiTheme="minorHAnsi" w:hAnsiTheme="minorHAnsi" w:cstheme="minorHAnsi"/>
        </w:rPr>
        <w:t>who</w:t>
      </w:r>
      <w:r w:rsidR="006F71BF">
        <w:rPr>
          <w:rFonts w:asciiTheme="minorHAnsi" w:hAnsiTheme="minorHAnsi" w:cstheme="minorHAnsi"/>
        </w:rPr>
        <w:t xml:space="preserve"> had higher expectations</w:t>
      </w:r>
      <w:r w:rsidR="008E14F2">
        <w:rPr>
          <w:rFonts w:asciiTheme="minorHAnsi" w:hAnsiTheme="minorHAnsi" w:cstheme="minorHAnsi"/>
        </w:rPr>
        <w:t xml:space="preserve"> for</w:t>
      </w:r>
      <w:r w:rsidR="006F71BF">
        <w:rPr>
          <w:rFonts w:asciiTheme="minorHAnsi" w:hAnsiTheme="minorHAnsi" w:cstheme="minorHAnsi"/>
        </w:rPr>
        <w:t xml:space="preserve">. This is where they would interact differently by being ‘warmer’ by providing lots of positive praise and providing more time to listen to those pupils. The ‘Pygmalion Effect’ showed that changes to teacher expectations can produce poor performances in pupils ability. For example, if </w:t>
      </w:r>
      <w:r w:rsidR="005F74E9">
        <w:rPr>
          <w:rFonts w:asciiTheme="minorHAnsi" w:hAnsiTheme="minorHAnsi" w:cstheme="minorHAnsi"/>
        </w:rPr>
        <w:t>a pupil</w:t>
      </w:r>
      <w:r w:rsidR="006F71BF">
        <w:rPr>
          <w:rFonts w:asciiTheme="minorHAnsi" w:hAnsiTheme="minorHAnsi" w:cstheme="minorHAnsi"/>
        </w:rPr>
        <w:t xml:space="preserve"> </w:t>
      </w:r>
      <w:r w:rsidR="005F74E9">
        <w:rPr>
          <w:rFonts w:asciiTheme="minorHAnsi" w:hAnsiTheme="minorHAnsi" w:cstheme="minorHAnsi"/>
        </w:rPr>
        <w:t>was</w:t>
      </w:r>
      <w:r w:rsidR="006F71BF">
        <w:rPr>
          <w:rFonts w:asciiTheme="minorHAnsi" w:hAnsiTheme="minorHAnsi" w:cstheme="minorHAnsi"/>
        </w:rPr>
        <w:t xml:space="preserve"> fully supported in doing well, then the </w:t>
      </w:r>
      <w:r w:rsidR="005F74E9">
        <w:rPr>
          <w:rFonts w:asciiTheme="minorHAnsi" w:hAnsiTheme="minorHAnsi" w:cstheme="minorHAnsi"/>
        </w:rPr>
        <w:t>pupil tends</w:t>
      </w:r>
      <w:r w:rsidR="006F71BF">
        <w:rPr>
          <w:rFonts w:asciiTheme="minorHAnsi" w:hAnsiTheme="minorHAnsi" w:cstheme="minorHAnsi"/>
        </w:rPr>
        <w:t xml:space="preserve"> to do well. </w:t>
      </w:r>
      <w:r w:rsidR="005F74E9">
        <w:rPr>
          <w:rFonts w:asciiTheme="minorHAnsi" w:hAnsiTheme="minorHAnsi" w:cstheme="minorHAnsi"/>
        </w:rPr>
        <w:t>However, t</w:t>
      </w:r>
      <w:r w:rsidR="006F71BF">
        <w:rPr>
          <w:rFonts w:asciiTheme="minorHAnsi" w:hAnsiTheme="minorHAnsi" w:cstheme="minorHAnsi"/>
        </w:rPr>
        <w:t>his is only consistent within younger children</w:t>
      </w:r>
      <w:r w:rsidR="00422050">
        <w:rPr>
          <w:rFonts w:asciiTheme="minorHAnsi" w:hAnsiTheme="minorHAnsi" w:cstheme="minorHAnsi"/>
        </w:rPr>
        <w:t xml:space="preserve"> (Bruns et al., 2000)</w:t>
      </w:r>
      <w:r w:rsidR="005F74E9">
        <w:rPr>
          <w:rFonts w:asciiTheme="minorHAnsi" w:hAnsiTheme="minorHAnsi" w:cstheme="minorHAnsi"/>
        </w:rPr>
        <w:t xml:space="preserve">. </w:t>
      </w:r>
    </w:p>
    <w:p w14:paraId="1DC64F53" w14:textId="77777777" w:rsidR="005F74E9" w:rsidRDefault="005F74E9" w:rsidP="00BE66AD">
      <w:pPr>
        <w:spacing w:line="360" w:lineRule="auto"/>
        <w:jc w:val="both"/>
        <w:rPr>
          <w:rFonts w:asciiTheme="minorHAnsi" w:hAnsiTheme="minorHAnsi" w:cstheme="minorHAnsi"/>
        </w:rPr>
      </w:pPr>
    </w:p>
    <w:p w14:paraId="6D95FD06" w14:textId="49A6F215" w:rsidR="002270CD" w:rsidRDefault="005F74E9" w:rsidP="00BE66AD">
      <w:pPr>
        <w:spacing w:line="360" w:lineRule="auto"/>
        <w:jc w:val="both"/>
        <w:rPr>
          <w:rFonts w:asciiTheme="minorHAnsi" w:hAnsiTheme="minorHAnsi" w:cstheme="minorHAnsi"/>
        </w:rPr>
      </w:pPr>
      <w:r>
        <w:rPr>
          <w:rFonts w:asciiTheme="minorHAnsi" w:hAnsiTheme="minorHAnsi" w:cstheme="minorHAnsi"/>
        </w:rPr>
        <w:t xml:space="preserve">However, </w:t>
      </w:r>
      <w:r w:rsidR="00301B5E">
        <w:rPr>
          <w:rFonts w:asciiTheme="minorHAnsi" w:hAnsiTheme="minorHAnsi" w:cstheme="minorHAnsi"/>
        </w:rPr>
        <w:t>Chang (2011), suggests the problems that are associated with the Pygmalion effect</w:t>
      </w:r>
      <w:r>
        <w:rPr>
          <w:rFonts w:asciiTheme="minorHAnsi" w:hAnsiTheme="minorHAnsi" w:cstheme="minorHAnsi"/>
        </w:rPr>
        <w:t xml:space="preserve"> as </w:t>
      </w:r>
      <w:r w:rsidR="00301B5E">
        <w:rPr>
          <w:rFonts w:asciiTheme="minorHAnsi" w:hAnsiTheme="minorHAnsi" w:cstheme="minorHAnsi"/>
        </w:rPr>
        <w:t xml:space="preserve"> children</w:t>
      </w:r>
      <w:r>
        <w:rPr>
          <w:rFonts w:asciiTheme="minorHAnsi" w:hAnsiTheme="minorHAnsi" w:cstheme="minorHAnsi"/>
        </w:rPr>
        <w:t xml:space="preserve"> only</w:t>
      </w:r>
      <w:r w:rsidR="00301B5E">
        <w:rPr>
          <w:rFonts w:asciiTheme="minorHAnsi" w:hAnsiTheme="minorHAnsi" w:cstheme="minorHAnsi"/>
        </w:rPr>
        <w:t xml:space="preserve"> live up to “what is expected of them”. This is where Chang (2011) suggests that children tend to do better if treated more capably. </w:t>
      </w:r>
      <w:r w:rsidR="008E14F2">
        <w:rPr>
          <w:rFonts w:asciiTheme="minorHAnsi" w:hAnsiTheme="minorHAnsi" w:cstheme="minorHAnsi"/>
        </w:rPr>
        <w:t xml:space="preserve">On the other hand, </w:t>
      </w:r>
      <w:r w:rsidR="00301B5E">
        <w:rPr>
          <w:rFonts w:asciiTheme="minorHAnsi" w:hAnsiTheme="minorHAnsi" w:cstheme="minorHAnsi"/>
        </w:rPr>
        <w:t xml:space="preserve"> </w:t>
      </w:r>
      <w:r w:rsidR="008E14F2">
        <w:rPr>
          <w:rFonts w:asciiTheme="minorHAnsi" w:hAnsiTheme="minorHAnsi" w:cstheme="minorHAnsi"/>
        </w:rPr>
        <w:t>C</w:t>
      </w:r>
      <w:r w:rsidR="00301B5E">
        <w:rPr>
          <w:rFonts w:asciiTheme="minorHAnsi" w:hAnsiTheme="minorHAnsi" w:cstheme="minorHAnsi"/>
        </w:rPr>
        <w:t xml:space="preserve">hang (2011) highlights the ‘Anti-Pygmalion effect’ which </w:t>
      </w:r>
      <w:r w:rsidR="008E14F2">
        <w:rPr>
          <w:rFonts w:asciiTheme="minorHAnsi" w:hAnsiTheme="minorHAnsi" w:cstheme="minorHAnsi"/>
        </w:rPr>
        <w:t xml:space="preserve">focuses on </w:t>
      </w:r>
      <w:r w:rsidR="00301B5E">
        <w:rPr>
          <w:rFonts w:asciiTheme="minorHAnsi" w:hAnsiTheme="minorHAnsi" w:cstheme="minorHAnsi"/>
        </w:rPr>
        <w:t xml:space="preserve">“student motivation, enthusiasm and achievement” are influencing factors besides teacher expectations. </w:t>
      </w:r>
      <w:r w:rsidR="003A218D">
        <w:rPr>
          <w:rFonts w:asciiTheme="minorHAnsi" w:hAnsiTheme="minorHAnsi" w:cstheme="minorHAnsi"/>
        </w:rPr>
        <w:t xml:space="preserve">Conversely, </w:t>
      </w:r>
      <w:r w:rsidR="003A218D" w:rsidRPr="0044515E">
        <w:rPr>
          <w:rFonts w:asciiTheme="minorHAnsi" w:hAnsiTheme="minorHAnsi" w:cstheme="minorHAnsi"/>
        </w:rPr>
        <w:t>Rubie-Davies (</w:t>
      </w:r>
      <w:r w:rsidR="0044515E" w:rsidRPr="0044515E">
        <w:rPr>
          <w:rFonts w:asciiTheme="minorHAnsi" w:hAnsiTheme="minorHAnsi" w:cstheme="minorHAnsi"/>
        </w:rPr>
        <w:t>2010</w:t>
      </w:r>
      <w:r w:rsidR="003A218D" w:rsidRPr="0044515E">
        <w:rPr>
          <w:rFonts w:asciiTheme="minorHAnsi" w:hAnsiTheme="minorHAnsi" w:cstheme="minorHAnsi"/>
        </w:rPr>
        <w:t>),</w:t>
      </w:r>
      <w:r w:rsidR="003A218D">
        <w:rPr>
          <w:rFonts w:asciiTheme="minorHAnsi" w:hAnsiTheme="minorHAnsi" w:cstheme="minorHAnsi"/>
        </w:rPr>
        <w:t xml:space="preserve"> highlighted that research has found that teachers have a </w:t>
      </w:r>
      <w:r w:rsidR="00854397">
        <w:rPr>
          <w:rFonts w:asciiTheme="minorHAnsi" w:hAnsiTheme="minorHAnsi" w:cstheme="minorHAnsi"/>
        </w:rPr>
        <w:t>considerable</w:t>
      </w:r>
      <w:r w:rsidR="003A218D">
        <w:rPr>
          <w:rFonts w:asciiTheme="minorHAnsi" w:hAnsiTheme="minorHAnsi" w:cstheme="minorHAnsi"/>
        </w:rPr>
        <w:t xml:space="preserve"> positive impact on pupil learning</w:t>
      </w:r>
      <w:r>
        <w:rPr>
          <w:rFonts w:asciiTheme="minorHAnsi" w:hAnsiTheme="minorHAnsi" w:cstheme="minorHAnsi"/>
        </w:rPr>
        <w:t xml:space="preserve"> if done correctly</w:t>
      </w:r>
      <w:r w:rsidR="003A218D">
        <w:rPr>
          <w:rFonts w:asciiTheme="minorHAnsi" w:hAnsiTheme="minorHAnsi" w:cstheme="minorHAnsi"/>
        </w:rPr>
        <w:t xml:space="preserve">. This can be </w:t>
      </w:r>
      <w:r>
        <w:rPr>
          <w:rFonts w:asciiTheme="minorHAnsi" w:hAnsiTheme="minorHAnsi" w:cstheme="minorHAnsi"/>
        </w:rPr>
        <w:t>achieved</w:t>
      </w:r>
      <w:r w:rsidR="003A218D">
        <w:rPr>
          <w:rFonts w:asciiTheme="minorHAnsi" w:hAnsiTheme="minorHAnsi" w:cstheme="minorHAnsi"/>
        </w:rPr>
        <w:t xml:space="preserve"> by promoting pupil learning through teacher expectation by promoting their beliefs on the potential of </w:t>
      </w:r>
      <w:r>
        <w:rPr>
          <w:rFonts w:asciiTheme="minorHAnsi" w:hAnsiTheme="minorHAnsi" w:cstheme="minorHAnsi"/>
        </w:rPr>
        <w:t xml:space="preserve">all </w:t>
      </w:r>
      <w:r w:rsidR="003A218D">
        <w:rPr>
          <w:rFonts w:asciiTheme="minorHAnsi" w:hAnsiTheme="minorHAnsi" w:cstheme="minorHAnsi"/>
        </w:rPr>
        <w:t>pupil</w:t>
      </w:r>
      <w:r>
        <w:rPr>
          <w:rFonts w:asciiTheme="minorHAnsi" w:hAnsiTheme="minorHAnsi" w:cstheme="minorHAnsi"/>
        </w:rPr>
        <w:t xml:space="preserve">s within the classroom. </w:t>
      </w:r>
    </w:p>
    <w:p w14:paraId="6A857236" w14:textId="77777777" w:rsidR="00BE66AD" w:rsidRDefault="00BE66AD" w:rsidP="00BE66AD">
      <w:pPr>
        <w:spacing w:line="360" w:lineRule="auto"/>
        <w:jc w:val="both"/>
        <w:rPr>
          <w:rFonts w:asciiTheme="minorHAnsi" w:hAnsiTheme="minorHAnsi" w:cstheme="minorHAnsi"/>
        </w:rPr>
      </w:pPr>
    </w:p>
    <w:p w14:paraId="08F9B865" w14:textId="1E9C95B5" w:rsidR="003557E8" w:rsidRDefault="003557E8" w:rsidP="003557E8">
      <w:pPr>
        <w:pStyle w:val="Heading2"/>
        <w:rPr>
          <w:rFonts w:asciiTheme="minorHAnsi" w:hAnsiTheme="minorHAnsi" w:cstheme="minorHAnsi"/>
        </w:rPr>
      </w:pPr>
      <w:r>
        <w:rPr>
          <w:rFonts w:asciiTheme="minorHAnsi" w:hAnsiTheme="minorHAnsi" w:cstheme="minorHAnsi"/>
        </w:rPr>
        <w:t xml:space="preserve">Challenge </w:t>
      </w:r>
    </w:p>
    <w:p w14:paraId="18D8A321" w14:textId="49F6E9F3" w:rsidR="000430FB" w:rsidRPr="000430FB" w:rsidRDefault="000430FB" w:rsidP="000430FB">
      <w:pPr>
        <w:rPr>
          <w:rFonts w:asciiTheme="minorHAnsi" w:hAnsiTheme="minorHAnsi" w:cstheme="minorHAnsi"/>
          <w:lang w:val="en-US" w:eastAsia="en-US"/>
        </w:rPr>
      </w:pPr>
    </w:p>
    <w:p w14:paraId="2079FBA0" w14:textId="307CE8CA" w:rsidR="000430FB" w:rsidRDefault="005F74E9" w:rsidP="009345BB">
      <w:pPr>
        <w:spacing w:line="360" w:lineRule="auto"/>
        <w:jc w:val="both"/>
        <w:rPr>
          <w:rFonts w:asciiTheme="minorHAnsi" w:hAnsiTheme="minorHAnsi" w:cstheme="minorHAnsi"/>
          <w:lang w:val="en-US" w:eastAsia="en-US"/>
        </w:rPr>
      </w:pPr>
      <w:r>
        <w:rPr>
          <w:rFonts w:asciiTheme="minorHAnsi" w:hAnsiTheme="minorHAnsi" w:cstheme="minorHAnsi"/>
          <w:lang w:val="en-US" w:eastAsia="en-US"/>
        </w:rPr>
        <w:t>When referring to the topic of challenge  t</w:t>
      </w:r>
      <w:r w:rsidR="000430FB" w:rsidRPr="000430FB">
        <w:rPr>
          <w:rFonts w:asciiTheme="minorHAnsi" w:hAnsiTheme="minorHAnsi" w:cstheme="minorHAnsi"/>
          <w:lang w:val="en-US" w:eastAsia="en-US"/>
        </w:rPr>
        <w:t xml:space="preserve">he process of cognitive overload can be associated with </w:t>
      </w:r>
      <w:r w:rsidR="00854397">
        <w:rPr>
          <w:rFonts w:asciiTheme="minorHAnsi" w:hAnsiTheme="minorHAnsi" w:cstheme="minorHAnsi"/>
          <w:lang w:val="en-US" w:eastAsia="en-US"/>
        </w:rPr>
        <w:t xml:space="preserve">a </w:t>
      </w:r>
      <w:r w:rsidR="000430FB" w:rsidRPr="000430FB">
        <w:rPr>
          <w:rFonts w:asciiTheme="minorHAnsi" w:hAnsiTheme="minorHAnsi" w:cstheme="minorHAnsi"/>
          <w:lang w:val="en-US" w:eastAsia="en-US"/>
        </w:rPr>
        <w:t>high challenge</w:t>
      </w:r>
      <w:r w:rsidR="009345BB">
        <w:rPr>
          <w:rFonts w:asciiTheme="minorHAnsi" w:hAnsiTheme="minorHAnsi" w:cstheme="minorHAnsi"/>
          <w:lang w:val="en-US" w:eastAsia="en-US"/>
        </w:rPr>
        <w:t xml:space="preserve">. </w:t>
      </w:r>
      <w:r>
        <w:rPr>
          <w:rFonts w:asciiTheme="minorHAnsi" w:hAnsiTheme="minorHAnsi" w:cstheme="minorHAnsi"/>
          <w:lang w:val="en-US" w:eastAsia="en-US"/>
        </w:rPr>
        <w:t>I</w:t>
      </w:r>
      <w:r w:rsidR="009345BB">
        <w:rPr>
          <w:rFonts w:asciiTheme="minorHAnsi" w:hAnsiTheme="minorHAnsi" w:cstheme="minorHAnsi"/>
          <w:lang w:val="en-US" w:eastAsia="en-US"/>
        </w:rPr>
        <w:t xml:space="preserve">t is particularly important as a teacher to introduce </w:t>
      </w:r>
      <w:r w:rsidR="00854397">
        <w:rPr>
          <w:rFonts w:asciiTheme="minorHAnsi" w:hAnsiTheme="minorHAnsi" w:cstheme="minorHAnsi"/>
          <w:lang w:val="en-US" w:eastAsia="en-US"/>
        </w:rPr>
        <w:t xml:space="preserve">a </w:t>
      </w:r>
      <w:r w:rsidR="009345BB">
        <w:rPr>
          <w:rFonts w:asciiTheme="minorHAnsi" w:hAnsiTheme="minorHAnsi" w:cstheme="minorHAnsi"/>
          <w:lang w:val="en-US" w:eastAsia="en-US"/>
        </w:rPr>
        <w:t xml:space="preserve">challenge </w:t>
      </w:r>
      <w:r w:rsidR="00854397">
        <w:rPr>
          <w:rFonts w:asciiTheme="minorHAnsi" w:hAnsiTheme="minorHAnsi" w:cstheme="minorHAnsi"/>
          <w:lang w:val="en-US" w:eastAsia="en-US"/>
        </w:rPr>
        <w:t>at</w:t>
      </w:r>
      <w:r w:rsidR="009345BB">
        <w:rPr>
          <w:rFonts w:asciiTheme="minorHAnsi" w:hAnsiTheme="minorHAnsi" w:cstheme="minorHAnsi"/>
          <w:lang w:val="en-US" w:eastAsia="en-US"/>
        </w:rPr>
        <w:t xml:space="preserve"> an achievable level for all pupils. The Cognitive Load Theory by </w:t>
      </w:r>
      <w:proofErr w:type="spellStart"/>
      <w:r w:rsidR="009345BB">
        <w:rPr>
          <w:rFonts w:asciiTheme="minorHAnsi" w:hAnsiTheme="minorHAnsi" w:cstheme="minorHAnsi"/>
          <w:lang w:val="en-US" w:eastAsia="en-US"/>
        </w:rPr>
        <w:t>Sweller</w:t>
      </w:r>
      <w:proofErr w:type="spellEnd"/>
      <w:r w:rsidR="009345BB">
        <w:rPr>
          <w:rFonts w:asciiTheme="minorHAnsi" w:hAnsiTheme="minorHAnsi" w:cstheme="minorHAnsi"/>
          <w:lang w:val="en-US" w:eastAsia="en-US"/>
        </w:rPr>
        <w:t xml:space="preserve"> (2011) provides us with </w:t>
      </w:r>
      <w:r w:rsidR="00854397">
        <w:rPr>
          <w:rFonts w:asciiTheme="minorHAnsi" w:hAnsiTheme="minorHAnsi" w:cstheme="minorHAnsi"/>
          <w:lang w:val="en-US" w:eastAsia="en-US"/>
        </w:rPr>
        <w:t>a</w:t>
      </w:r>
      <w:r w:rsidR="009345BB">
        <w:rPr>
          <w:rFonts w:asciiTheme="minorHAnsi" w:hAnsiTheme="minorHAnsi" w:cstheme="minorHAnsi"/>
          <w:lang w:val="en-US" w:eastAsia="en-US"/>
        </w:rPr>
        <w:t xml:space="preserve"> useful model to consider how this can impact the pupils within our class. </w:t>
      </w:r>
      <w:proofErr w:type="spellStart"/>
      <w:r w:rsidR="009345BB">
        <w:rPr>
          <w:rFonts w:asciiTheme="minorHAnsi" w:hAnsiTheme="minorHAnsi" w:cstheme="minorHAnsi"/>
          <w:lang w:val="en-US" w:eastAsia="en-US"/>
        </w:rPr>
        <w:t>Sweller</w:t>
      </w:r>
      <w:proofErr w:type="spellEnd"/>
      <w:r w:rsidR="009345BB">
        <w:rPr>
          <w:rFonts w:asciiTheme="minorHAnsi" w:hAnsiTheme="minorHAnsi" w:cstheme="minorHAnsi"/>
          <w:lang w:val="en-US" w:eastAsia="en-US"/>
        </w:rPr>
        <w:t xml:space="preserve"> (2011) based his theory on types of information held known as “primary knowledge” and “secondary knowledge”. </w:t>
      </w:r>
      <w:r w:rsidR="003C0A35">
        <w:rPr>
          <w:rFonts w:asciiTheme="minorHAnsi" w:hAnsiTheme="minorHAnsi" w:cstheme="minorHAnsi"/>
          <w:lang w:val="en-US" w:eastAsia="en-US"/>
        </w:rPr>
        <w:t xml:space="preserve">The issue is that the working memory can be easily overloaded which consequently means that new </w:t>
      </w:r>
      <w:r w:rsidR="003C0A35">
        <w:rPr>
          <w:rFonts w:asciiTheme="minorHAnsi" w:hAnsiTheme="minorHAnsi" w:cstheme="minorHAnsi"/>
          <w:lang w:val="en-US" w:eastAsia="en-US"/>
        </w:rPr>
        <w:lastRenderedPageBreak/>
        <w:t xml:space="preserve">information cannot be transferred into long-term memory. Therefore, it is suggested that teachers adopt the correct balance of creating </w:t>
      </w:r>
      <w:r w:rsidR="00854397">
        <w:rPr>
          <w:rFonts w:asciiTheme="minorHAnsi" w:hAnsiTheme="minorHAnsi" w:cstheme="minorHAnsi"/>
          <w:lang w:val="en-US" w:eastAsia="en-US"/>
        </w:rPr>
        <w:t>challenging work</w:t>
      </w:r>
      <w:r w:rsidR="003C0A35">
        <w:rPr>
          <w:rFonts w:asciiTheme="minorHAnsi" w:hAnsiTheme="minorHAnsi" w:cstheme="minorHAnsi"/>
          <w:lang w:val="en-US" w:eastAsia="en-US"/>
        </w:rPr>
        <w:t xml:space="preserve">. However, the work must be set so that it’s </w:t>
      </w:r>
      <w:r w:rsidR="00854397">
        <w:rPr>
          <w:rFonts w:asciiTheme="minorHAnsi" w:hAnsiTheme="minorHAnsi" w:cstheme="minorHAnsi"/>
          <w:lang w:val="en-US" w:eastAsia="en-US"/>
        </w:rPr>
        <w:t xml:space="preserve">not </w:t>
      </w:r>
      <w:r w:rsidR="008E14F2">
        <w:rPr>
          <w:rFonts w:asciiTheme="minorHAnsi" w:hAnsiTheme="minorHAnsi" w:cstheme="minorHAnsi"/>
          <w:lang w:val="en-US" w:eastAsia="en-US"/>
        </w:rPr>
        <w:t>‘</w:t>
      </w:r>
      <w:r w:rsidR="00854397">
        <w:rPr>
          <w:rFonts w:asciiTheme="minorHAnsi" w:hAnsiTheme="minorHAnsi" w:cstheme="minorHAnsi"/>
          <w:lang w:val="en-US" w:eastAsia="en-US"/>
        </w:rPr>
        <w:t>too</w:t>
      </w:r>
      <w:r w:rsidR="003C0A35">
        <w:rPr>
          <w:rFonts w:asciiTheme="minorHAnsi" w:hAnsiTheme="minorHAnsi" w:cstheme="minorHAnsi"/>
          <w:lang w:val="en-US" w:eastAsia="en-US"/>
        </w:rPr>
        <w:t xml:space="preserve"> easy’ or ‘too hard’</w:t>
      </w:r>
      <w:r w:rsidR="00F457F9">
        <w:rPr>
          <w:rFonts w:asciiTheme="minorHAnsi" w:hAnsiTheme="minorHAnsi" w:cstheme="minorHAnsi"/>
          <w:lang w:val="en-US" w:eastAsia="en-US"/>
        </w:rPr>
        <w:t xml:space="preserve">. To improve levels of challenge within the classroom to reduce cognitive overload </w:t>
      </w:r>
      <w:r w:rsidR="004A3E1A">
        <w:rPr>
          <w:rFonts w:asciiTheme="minorHAnsi" w:hAnsiTheme="minorHAnsi" w:cstheme="minorHAnsi"/>
          <w:lang w:val="en-US" w:eastAsia="en-US"/>
        </w:rPr>
        <w:t>and does not provide a threat to learning.</w:t>
      </w:r>
      <w:r w:rsidR="00F457F9">
        <w:rPr>
          <w:rFonts w:asciiTheme="minorHAnsi" w:hAnsiTheme="minorHAnsi" w:cstheme="minorHAnsi"/>
          <w:lang w:val="en-US" w:eastAsia="en-US"/>
        </w:rPr>
        <w:t xml:space="preserve"> Additionally, </w:t>
      </w:r>
      <w:r>
        <w:rPr>
          <w:rFonts w:asciiTheme="minorHAnsi" w:hAnsiTheme="minorHAnsi" w:cstheme="minorHAnsi"/>
          <w:lang w:val="en-US" w:eastAsia="en-US"/>
        </w:rPr>
        <w:t xml:space="preserve">to not overload pupils they should be </w:t>
      </w:r>
      <w:r w:rsidR="00F457F9">
        <w:rPr>
          <w:rFonts w:asciiTheme="minorHAnsi" w:hAnsiTheme="minorHAnsi" w:cstheme="minorHAnsi"/>
          <w:lang w:val="en-US" w:eastAsia="en-US"/>
        </w:rPr>
        <w:t xml:space="preserve"> taught the basics of a topic such as essential background knowledge before moving on </w:t>
      </w:r>
      <w:r w:rsidR="00854397">
        <w:rPr>
          <w:rFonts w:asciiTheme="minorHAnsi" w:hAnsiTheme="minorHAnsi" w:cstheme="minorHAnsi"/>
          <w:lang w:val="en-US" w:eastAsia="en-US"/>
        </w:rPr>
        <w:t>to the</w:t>
      </w:r>
      <w:r w:rsidR="00F457F9">
        <w:rPr>
          <w:rFonts w:asciiTheme="minorHAnsi" w:hAnsiTheme="minorHAnsi" w:cstheme="minorHAnsi"/>
          <w:lang w:val="en-US" w:eastAsia="en-US"/>
        </w:rPr>
        <w:t xml:space="preserve"> challenging tasks</w:t>
      </w:r>
      <w:r>
        <w:rPr>
          <w:rFonts w:asciiTheme="minorHAnsi" w:hAnsiTheme="minorHAnsi" w:cstheme="minorHAnsi"/>
          <w:lang w:val="en-US" w:eastAsia="en-US"/>
        </w:rPr>
        <w:t>. If this is done in reverse order, this could lead to cognitive overload and as a result of this children will not reach their full potential</w:t>
      </w:r>
      <w:r w:rsidR="005B5759">
        <w:rPr>
          <w:rFonts w:asciiTheme="minorHAnsi" w:hAnsiTheme="minorHAnsi" w:cstheme="minorHAnsi"/>
          <w:lang w:val="en-US" w:eastAsia="en-US"/>
        </w:rPr>
        <w:t xml:space="preserve"> (</w:t>
      </w:r>
      <w:r w:rsidR="00A674EB">
        <w:rPr>
          <w:rFonts w:asciiTheme="minorHAnsi" w:hAnsiTheme="minorHAnsi" w:cstheme="minorHAnsi"/>
          <w:lang w:val="en-US" w:eastAsia="en-US"/>
        </w:rPr>
        <w:t xml:space="preserve">De Jong, 2010). </w:t>
      </w:r>
    </w:p>
    <w:p w14:paraId="1B97D070" w14:textId="4F41D86C" w:rsidR="00507465" w:rsidRDefault="00507465" w:rsidP="009345BB">
      <w:pPr>
        <w:spacing w:line="360" w:lineRule="auto"/>
        <w:jc w:val="both"/>
        <w:rPr>
          <w:rFonts w:asciiTheme="minorHAnsi" w:hAnsiTheme="minorHAnsi" w:cstheme="minorHAnsi"/>
          <w:lang w:val="en-US" w:eastAsia="en-US"/>
        </w:rPr>
      </w:pPr>
    </w:p>
    <w:p w14:paraId="00686DFF" w14:textId="558196DF" w:rsidR="003F060E" w:rsidRDefault="00507465" w:rsidP="003F060E">
      <w:pPr>
        <w:spacing w:after="360" w:line="360" w:lineRule="auto"/>
        <w:jc w:val="both"/>
        <w:textAlignment w:val="baseline"/>
        <w:rPr>
          <w:rFonts w:asciiTheme="minorHAnsi" w:hAnsiTheme="minorHAnsi" w:cstheme="minorHAnsi"/>
          <w:lang w:val="en-US" w:eastAsia="en-US"/>
        </w:rPr>
      </w:pPr>
      <w:r>
        <w:rPr>
          <w:rFonts w:asciiTheme="minorHAnsi" w:hAnsiTheme="minorHAnsi" w:cstheme="minorHAnsi"/>
          <w:lang w:val="en-US" w:eastAsia="en-US"/>
        </w:rPr>
        <w:t xml:space="preserve">However, carrying out simple differentiation such as a grouping system of low ability, middle ability and high ability does </w:t>
      </w:r>
      <w:r w:rsidR="003F060E">
        <w:rPr>
          <w:rFonts w:asciiTheme="minorHAnsi" w:hAnsiTheme="minorHAnsi" w:cstheme="minorHAnsi"/>
          <w:lang w:val="en-US" w:eastAsia="en-US"/>
        </w:rPr>
        <w:t>provide a substantial amount of challenge to those more able pupils in the class, instead of the whole pupils within the class</w:t>
      </w:r>
      <w:r w:rsidR="00870B5F">
        <w:rPr>
          <w:rFonts w:asciiTheme="minorHAnsi" w:hAnsiTheme="minorHAnsi" w:cstheme="minorHAnsi"/>
          <w:lang w:val="en-US" w:eastAsia="en-US"/>
        </w:rPr>
        <w:t xml:space="preserve"> (Hawke, 2017). </w:t>
      </w:r>
      <w:r w:rsidR="003F060E">
        <w:rPr>
          <w:rFonts w:asciiTheme="minorHAnsi" w:hAnsiTheme="minorHAnsi" w:cstheme="minorHAnsi"/>
          <w:lang w:val="en-US" w:eastAsia="en-US"/>
        </w:rPr>
        <w:t xml:space="preserve"> This suggests that more challenge is placed on the higher ability groups as opposed to the lower ability groups. This seems unfair for those pupils that are of a higher ability as those groups are expected to challenge themselves more by producing more work. Whereas the lower ability groups aren’t expected to produce as much work. A suggestion to avoid this occurring and increase levels of challenge for the whole class is to structure tasks as ‘Challenge/super</w:t>
      </w:r>
      <w:r w:rsidR="00B34C6E">
        <w:rPr>
          <w:rFonts w:asciiTheme="minorHAnsi" w:hAnsiTheme="minorHAnsi" w:cstheme="minorHAnsi"/>
          <w:lang w:val="en-US" w:eastAsia="en-US"/>
        </w:rPr>
        <w:t xml:space="preserve"> </w:t>
      </w:r>
      <w:proofErr w:type="spellStart"/>
      <w:r w:rsidR="00B34C6E">
        <w:rPr>
          <w:rFonts w:asciiTheme="minorHAnsi" w:hAnsiTheme="minorHAnsi" w:cstheme="minorHAnsi"/>
          <w:lang w:val="en-US" w:eastAsia="en-US"/>
        </w:rPr>
        <w:t>super</w:t>
      </w:r>
      <w:proofErr w:type="spellEnd"/>
      <w:r w:rsidR="003F060E">
        <w:rPr>
          <w:rFonts w:asciiTheme="minorHAnsi" w:hAnsiTheme="minorHAnsi" w:cstheme="minorHAnsi"/>
          <w:lang w:val="en-US" w:eastAsia="en-US"/>
        </w:rPr>
        <w:t>, Challenge/super and challenge’. This was suggested by</w:t>
      </w:r>
      <w:r w:rsidR="004A3E1A">
        <w:rPr>
          <w:rFonts w:asciiTheme="minorHAnsi" w:hAnsiTheme="minorHAnsi" w:cstheme="minorHAnsi"/>
          <w:lang w:val="en-US" w:eastAsia="en-US"/>
        </w:rPr>
        <w:t xml:space="preserve"> Hawke (2017) </w:t>
      </w:r>
      <w:r w:rsidR="003F060E">
        <w:rPr>
          <w:rFonts w:asciiTheme="minorHAnsi" w:hAnsiTheme="minorHAnsi" w:cstheme="minorHAnsi"/>
          <w:lang w:val="en-US" w:eastAsia="en-US"/>
        </w:rPr>
        <w:t xml:space="preserve">as she believed that all pupils should take the risk and not just complete a challenge. </w:t>
      </w:r>
      <w:r w:rsidR="00B34C6E">
        <w:rPr>
          <w:rFonts w:asciiTheme="minorHAnsi" w:hAnsiTheme="minorHAnsi" w:cstheme="minorHAnsi"/>
          <w:lang w:val="en-US" w:eastAsia="en-US"/>
        </w:rPr>
        <w:t>However, as this is child-led t</w:t>
      </w:r>
      <w:r w:rsidR="003F060E">
        <w:rPr>
          <w:rFonts w:asciiTheme="minorHAnsi" w:hAnsiTheme="minorHAnsi" w:cstheme="minorHAnsi"/>
          <w:lang w:val="en-US" w:eastAsia="en-US"/>
        </w:rPr>
        <w:t xml:space="preserve">his is optional for the pupils which </w:t>
      </w:r>
      <w:r w:rsidR="004A3E1A">
        <w:rPr>
          <w:rFonts w:asciiTheme="minorHAnsi" w:hAnsiTheme="minorHAnsi" w:cstheme="minorHAnsi"/>
          <w:lang w:val="en-US" w:eastAsia="en-US"/>
        </w:rPr>
        <w:t>may suggest a lack of consistency as the children could opt out of the challenge</w:t>
      </w:r>
      <w:r w:rsidR="00B34C6E">
        <w:rPr>
          <w:rFonts w:asciiTheme="minorHAnsi" w:hAnsiTheme="minorHAnsi" w:cstheme="minorHAnsi"/>
          <w:lang w:val="en-US" w:eastAsia="en-US"/>
        </w:rPr>
        <w:t xml:space="preserve"> and not challenge themselves on the harder work. </w:t>
      </w:r>
    </w:p>
    <w:p w14:paraId="5825B278" w14:textId="6881FEDF" w:rsidR="00507465" w:rsidRDefault="00FA29A9" w:rsidP="002270CD">
      <w:pPr>
        <w:spacing w:after="360" w:line="360" w:lineRule="auto"/>
        <w:jc w:val="both"/>
        <w:textAlignment w:val="baseline"/>
        <w:rPr>
          <w:rFonts w:asciiTheme="minorHAnsi" w:hAnsiTheme="minorHAnsi" w:cstheme="minorHAnsi"/>
          <w:lang w:val="en-US" w:eastAsia="en-US"/>
        </w:rPr>
      </w:pPr>
      <w:r>
        <w:rPr>
          <w:rFonts w:asciiTheme="minorHAnsi" w:hAnsiTheme="minorHAnsi" w:cstheme="minorHAnsi"/>
          <w:lang w:val="en-US" w:eastAsia="en-US"/>
        </w:rPr>
        <w:t xml:space="preserve">Challenge can also be associated with the topic of differentiation within the classroom. However, it is fundamental for all learners that tasks should not be rigidly differentiated as this does not accommodate all </w:t>
      </w:r>
      <w:r w:rsidR="00854397">
        <w:rPr>
          <w:rFonts w:asciiTheme="minorHAnsi" w:hAnsiTheme="minorHAnsi" w:cstheme="minorHAnsi"/>
          <w:lang w:val="en-US" w:eastAsia="en-US"/>
        </w:rPr>
        <w:t>learn</w:t>
      </w:r>
      <w:r>
        <w:rPr>
          <w:rFonts w:asciiTheme="minorHAnsi" w:hAnsiTheme="minorHAnsi" w:cstheme="minorHAnsi"/>
          <w:lang w:val="en-US" w:eastAsia="en-US"/>
        </w:rPr>
        <w:t xml:space="preserve"> and stretch them to their highest abilities. Therefore, </w:t>
      </w:r>
      <w:r w:rsidR="00854397">
        <w:rPr>
          <w:rFonts w:asciiTheme="minorHAnsi" w:hAnsiTheme="minorHAnsi" w:cstheme="minorHAnsi"/>
          <w:lang w:val="en-US" w:eastAsia="en-US"/>
        </w:rPr>
        <w:t>teachers must set</w:t>
      </w:r>
      <w:r>
        <w:rPr>
          <w:rFonts w:asciiTheme="minorHAnsi" w:hAnsiTheme="minorHAnsi" w:cstheme="minorHAnsi"/>
          <w:lang w:val="en-US" w:eastAsia="en-US"/>
        </w:rPr>
        <w:t xml:space="preserve"> challenge within the classroom that expands learning and is enjoyable for both pupils and teachers. This relates to the element of choice pupils are provided with, this is where pupils can work to their strengths and interests</w:t>
      </w:r>
      <w:r w:rsidR="00563369">
        <w:rPr>
          <w:rFonts w:asciiTheme="minorHAnsi" w:hAnsiTheme="minorHAnsi" w:cstheme="minorHAnsi"/>
          <w:lang w:val="en-US" w:eastAsia="en-US"/>
        </w:rPr>
        <w:t xml:space="preserve"> (Light, 2017)</w:t>
      </w:r>
      <w:r>
        <w:rPr>
          <w:rFonts w:asciiTheme="minorHAnsi" w:hAnsiTheme="minorHAnsi" w:cstheme="minorHAnsi"/>
          <w:lang w:val="en-US" w:eastAsia="en-US"/>
        </w:rPr>
        <w:t xml:space="preserve">. </w:t>
      </w:r>
      <w:r w:rsidR="00870B5F">
        <w:rPr>
          <w:rFonts w:asciiTheme="minorHAnsi" w:hAnsiTheme="minorHAnsi" w:cstheme="minorHAnsi"/>
          <w:lang w:val="en-US" w:eastAsia="en-US"/>
        </w:rPr>
        <w:t>Nonetheless</w:t>
      </w:r>
      <w:r w:rsidR="005F4A07">
        <w:rPr>
          <w:rFonts w:asciiTheme="minorHAnsi" w:hAnsiTheme="minorHAnsi" w:cstheme="minorHAnsi"/>
          <w:lang w:val="en-US" w:eastAsia="en-US"/>
        </w:rPr>
        <w:t xml:space="preserve">, </w:t>
      </w:r>
      <w:r w:rsidR="00854397">
        <w:rPr>
          <w:rFonts w:asciiTheme="minorHAnsi" w:hAnsiTheme="minorHAnsi" w:cstheme="minorHAnsi"/>
          <w:lang w:val="en-US" w:eastAsia="en-US"/>
        </w:rPr>
        <w:t>choices must be</w:t>
      </w:r>
      <w:r w:rsidR="005F4A07">
        <w:rPr>
          <w:rFonts w:asciiTheme="minorHAnsi" w:hAnsiTheme="minorHAnsi" w:cstheme="minorHAnsi"/>
          <w:lang w:val="en-US" w:eastAsia="en-US"/>
        </w:rPr>
        <w:t xml:space="preserve"> varied to ensure learners can have </w:t>
      </w:r>
      <w:r w:rsidR="00854397">
        <w:rPr>
          <w:rFonts w:asciiTheme="minorHAnsi" w:hAnsiTheme="minorHAnsi" w:cstheme="minorHAnsi"/>
          <w:lang w:val="en-US" w:eastAsia="en-US"/>
        </w:rPr>
        <w:t xml:space="preserve">a </w:t>
      </w:r>
      <w:r w:rsidR="005F4A07">
        <w:rPr>
          <w:rFonts w:asciiTheme="minorHAnsi" w:hAnsiTheme="minorHAnsi" w:cstheme="minorHAnsi"/>
          <w:lang w:val="en-US" w:eastAsia="en-US"/>
        </w:rPr>
        <w:t xml:space="preserve">varied amount of challenge within their lessons. This is where Bloom’s taxonomy can support teaching </w:t>
      </w:r>
      <w:r w:rsidR="00854397">
        <w:rPr>
          <w:rFonts w:asciiTheme="minorHAnsi" w:hAnsiTheme="minorHAnsi" w:cstheme="minorHAnsi"/>
          <w:lang w:val="en-US" w:eastAsia="en-US"/>
        </w:rPr>
        <w:t>and</w:t>
      </w:r>
      <w:r w:rsidR="005F4A07">
        <w:rPr>
          <w:rFonts w:asciiTheme="minorHAnsi" w:hAnsiTheme="minorHAnsi" w:cstheme="minorHAnsi"/>
          <w:lang w:val="en-US" w:eastAsia="en-US"/>
        </w:rPr>
        <w:t xml:space="preserve"> learning. This is can be used as a practical tool within the classroom to provide a framework for </w:t>
      </w:r>
      <w:r w:rsidR="00854397">
        <w:rPr>
          <w:rFonts w:asciiTheme="minorHAnsi" w:hAnsiTheme="minorHAnsi" w:cstheme="minorHAnsi"/>
          <w:lang w:val="en-US" w:eastAsia="en-US"/>
        </w:rPr>
        <w:t xml:space="preserve">a </w:t>
      </w:r>
      <w:r w:rsidR="005F4A07">
        <w:rPr>
          <w:rFonts w:asciiTheme="minorHAnsi" w:hAnsiTheme="minorHAnsi" w:cstheme="minorHAnsi"/>
          <w:lang w:val="en-US" w:eastAsia="en-US"/>
        </w:rPr>
        <w:t>challenge within lessons</w:t>
      </w:r>
      <w:r w:rsidR="008D351C">
        <w:rPr>
          <w:rFonts w:asciiTheme="minorHAnsi" w:hAnsiTheme="minorHAnsi" w:cstheme="minorHAnsi"/>
          <w:lang w:val="en-US" w:eastAsia="en-US"/>
        </w:rPr>
        <w:t xml:space="preserve"> (Bloom et al., 1956)</w:t>
      </w:r>
      <w:r w:rsidR="005F4A07">
        <w:rPr>
          <w:rFonts w:asciiTheme="minorHAnsi" w:hAnsiTheme="minorHAnsi" w:cstheme="minorHAnsi"/>
          <w:lang w:val="en-US" w:eastAsia="en-US"/>
        </w:rPr>
        <w:t>. I</w:t>
      </w:r>
      <w:r w:rsidR="00870B5F">
        <w:rPr>
          <w:rFonts w:asciiTheme="minorHAnsi" w:hAnsiTheme="minorHAnsi" w:cstheme="minorHAnsi"/>
          <w:lang w:val="en-US" w:eastAsia="en-US"/>
        </w:rPr>
        <w:t>t can</w:t>
      </w:r>
      <w:r w:rsidR="005F4A07">
        <w:rPr>
          <w:rFonts w:asciiTheme="minorHAnsi" w:hAnsiTheme="minorHAnsi" w:cstheme="minorHAnsi"/>
          <w:lang w:val="en-US" w:eastAsia="en-US"/>
        </w:rPr>
        <w:t xml:space="preserve"> </w:t>
      </w:r>
      <w:r w:rsidR="00854397">
        <w:rPr>
          <w:rFonts w:asciiTheme="minorHAnsi" w:hAnsiTheme="minorHAnsi" w:cstheme="minorHAnsi"/>
          <w:lang w:val="en-US" w:eastAsia="en-US"/>
        </w:rPr>
        <w:lastRenderedPageBreak/>
        <w:t>provide</w:t>
      </w:r>
      <w:r w:rsidR="005F4A07">
        <w:rPr>
          <w:rFonts w:asciiTheme="minorHAnsi" w:hAnsiTheme="minorHAnsi" w:cstheme="minorHAnsi"/>
          <w:lang w:val="en-US" w:eastAsia="en-US"/>
        </w:rPr>
        <w:t xml:space="preserve"> excellent foundations for </w:t>
      </w:r>
      <w:r w:rsidR="00854397">
        <w:rPr>
          <w:rFonts w:asciiTheme="minorHAnsi" w:hAnsiTheme="minorHAnsi" w:cstheme="minorHAnsi"/>
          <w:lang w:val="en-US" w:eastAsia="en-US"/>
        </w:rPr>
        <w:t xml:space="preserve">a </w:t>
      </w:r>
      <w:r w:rsidR="005F4A07">
        <w:rPr>
          <w:rFonts w:asciiTheme="minorHAnsi" w:hAnsiTheme="minorHAnsi" w:cstheme="minorHAnsi"/>
          <w:lang w:val="en-US" w:eastAsia="en-US"/>
        </w:rPr>
        <w:t xml:space="preserve">challenge within lessons as the framework is used to deliver appropriate activities, assessments, questioning, objectives and outcomes </w:t>
      </w:r>
      <w:r w:rsidR="008C4630">
        <w:rPr>
          <w:rFonts w:asciiTheme="minorHAnsi" w:hAnsiTheme="minorHAnsi" w:cstheme="minorHAnsi"/>
          <w:lang w:val="en-US" w:eastAsia="en-US"/>
        </w:rPr>
        <w:t>the following</w:t>
      </w:r>
      <w:r w:rsidR="005F4A07">
        <w:rPr>
          <w:rFonts w:asciiTheme="minorHAnsi" w:hAnsiTheme="minorHAnsi" w:cstheme="minorHAnsi"/>
          <w:lang w:val="en-US" w:eastAsia="en-US"/>
        </w:rPr>
        <w:t xml:space="preserve"> challenge</w:t>
      </w:r>
      <w:r w:rsidR="008C4630">
        <w:rPr>
          <w:rFonts w:asciiTheme="minorHAnsi" w:hAnsiTheme="minorHAnsi" w:cstheme="minorHAnsi"/>
          <w:lang w:val="en-US" w:eastAsia="en-US"/>
        </w:rPr>
        <w:t xml:space="preserve"> </w:t>
      </w:r>
      <w:r w:rsidR="005F4A07">
        <w:rPr>
          <w:rFonts w:asciiTheme="minorHAnsi" w:hAnsiTheme="minorHAnsi" w:cstheme="minorHAnsi"/>
          <w:lang w:val="en-US" w:eastAsia="en-US"/>
        </w:rPr>
        <w:t xml:space="preserve">to ensure a </w:t>
      </w:r>
      <w:r w:rsidR="008D351C">
        <w:rPr>
          <w:rFonts w:asciiTheme="minorHAnsi" w:hAnsiTheme="minorHAnsi" w:cstheme="minorHAnsi"/>
          <w:lang w:val="en-US" w:eastAsia="en-US"/>
        </w:rPr>
        <w:t>student’s</w:t>
      </w:r>
      <w:r w:rsidR="005F4A07">
        <w:rPr>
          <w:rFonts w:asciiTheme="minorHAnsi" w:hAnsiTheme="minorHAnsi" w:cstheme="minorHAnsi"/>
          <w:lang w:val="en-US" w:eastAsia="en-US"/>
        </w:rPr>
        <w:t xml:space="preserve"> progress is maximized</w:t>
      </w:r>
      <w:r w:rsidR="008D351C">
        <w:rPr>
          <w:rFonts w:asciiTheme="minorHAnsi" w:hAnsiTheme="minorHAnsi" w:cstheme="minorHAnsi"/>
          <w:lang w:val="en-US" w:eastAsia="en-US"/>
        </w:rPr>
        <w:t xml:space="preserve"> (Gershon, 2018).</w:t>
      </w:r>
    </w:p>
    <w:p w14:paraId="55102027" w14:textId="6B8CE0C8" w:rsidR="00C76EBD" w:rsidRPr="00E216C5" w:rsidRDefault="002270CD" w:rsidP="00E216C5">
      <w:pPr>
        <w:spacing w:after="360" w:line="360" w:lineRule="auto"/>
        <w:jc w:val="both"/>
        <w:textAlignment w:val="baseline"/>
        <w:rPr>
          <w:rFonts w:asciiTheme="minorHAnsi" w:hAnsiTheme="minorHAnsi" w:cstheme="minorHAnsi"/>
          <w:lang w:val="en-US" w:eastAsia="en-US"/>
        </w:rPr>
      </w:pPr>
      <w:r>
        <w:rPr>
          <w:rFonts w:asciiTheme="minorHAnsi" w:hAnsiTheme="minorHAnsi" w:cstheme="minorHAnsi"/>
          <w:lang w:val="en-US" w:eastAsia="en-US"/>
        </w:rPr>
        <w:t>Light (2017), promotes the strategy of implementing</w:t>
      </w:r>
      <w:r w:rsidR="008C4630">
        <w:rPr>
          <w:rFonts w:asciiTheme="minorHAnsi" w:hAnsiTheme="minorHAnsi" w:cstheme="minorHAnsi"/>
          <w:lang w:val="en-US" w:eastAsia="en-US"/>
        </w:rPr>
        <w:t xml:space="preserve"> </w:t>
      </w:r>
      <w:r>
        <w:rPr>
          <w:rFonts w:asciiTheme="minorHAnsi" w:hAnsiTheme="minorHAnsi" w:cstheme="minorHAnsi"/>
          <w:lang w:val="en-US" w:eastAsia="en-US"/>
        </w:rPr>
        <w:t xml:space="preserve">the stretch and challenge model within the classroom. This requires teachers and students to recognize that learning should be difficult yet achievable for all. </w:t>
      </w:r>
      <w:r w:rsidR="00FC7962">
        <w:rPr>
          <w:rFonts w:asciiTheme="minorHAnsi" w:hAnsiTheme="minorHAnsi" w:cstheme="minorHAnsi"/>
          <w:lang w:val="en-US" w:eastAsia="en-US"/>
        </w:rPr>
        <w:t xml:space="preserve">However, </w:t>
      </w:r>
      <w:r w:rsidR="008C4630">
        <w:rPr>
          <w:rFonts w:asciiTheme="minorHAnsi" w:hAnsiTheme="minorHAnsi" w:cstheme="minorHAnsi"/>
          <w:lang w:val="en-US" w:eastAsia="en-US"/>
        </w:rPr>
        <w:t>teachers must know</w:t>
      </w:r>
      <w:r w:rsidR="00FC7962">
        <w:rPr>
          <w:rFonts w:asciiTheme="minorHAnsi" w:hAnsiTheme="minorHAnsi" w:cstheme="minorHAnsi"/>
          <w:lang w:val="en-US" w:eastAsia="en-US"/>
        </w:rPr>
        <w:t xml:space="preserve"> their students well</w:t>
      </w:r>
      <w:r w:rsidR="008E14F2">
        <w:rPr>
          <w:rFonts w:asciiTheme="minorHAnsi" w:hAnsiTheme="minorHAnsi" w:cstheme="minorHAnsi"/>
          <w:lang w:val="en-US" w:eastAsia="en-US"/>
        </w:rPr>
        <w:t xml:space="preserve"> enough</w:t>
      </w:r>
      <w:r w:rsidR="00FC7962">
        <w:rPr>
          <w:rFonts w:asciiTheme="minorHAnsi" w:hAnsiTheme="minorHAnsi" w:cstheme="minorHAnsi"/>
          <w:lang w:val="en-US" w:eastAsia="en-US"/>
        </w:rPr>
        <w:t xml:space="preserve"> </w:t>
      </w:r>
      <w:r w:rsidR="008C4630">
        <w:rPr>
          <w:rFonts w:asciiTheme="minorHAnsi" w:hAnsiTheme="minorHAnsi" w:cstheme="minorHAnsi"/>
          <w:lang w:val="en-US" w:eastAsia="en-US"/>
        </w:rPr>
        <w:t>to</w:t>
      </w:r>
      <w:r w:rsidR="00FC7962">
        <w:rPr>
          <w:rFonts w:asciiTheme="minorHAnsi" w:hAnsiTheme="minorHAnsi" w:cstheme="minorHAnsi"/>
          <w:lang w:val="en-US" w:eastAsia="en-US"/>
        </w:rPr>
        <w:t xml:space="preserve"> make the best</w:t>
      </w:r>
      <w:r w:rsidR="008E14F2">
        <w:rPr>
          <w:rFonts w:asciiTheme="minorHAnsi" w:hAnsiTheme="minorHAnsi" w:cstheme="minorHAnsi"/>
          <w:lang w:val="en-US" w:eastAsia="en-US"/>
        </w:rPr>
        <w:t xml:space="preserve"> possible</w:t>
      </w:r>
      <w:r w:rsidR="00FC7962">
        <w:rPr>
          <w:rFonts w:asciiTheme="minorHAnsi" w:hAnsiTheme="minorHAnsi" w:cstheme="minorHAnsi"/>
          <w:lang w:val="en-US" w:eastAsia="en-US"/>
        </w:rPr>
        <w:t xml:space="preserve"> decision when planning for student learning. Once the teacher is confident enough to </w:t>
      </w:r>
      <w:r w:rsidR="008E14F2">
        <w:rPr>
          <w:rFonts w:asciiTheme="minorHAnsi" w:hAnsiTheme="minorHAnsi" w:cstheme="minorHAnsi"/>
          <w:lang w:val="en-US" w:eastAsia="en-US"/>
        </w:rPr>
        <w:t xml:space="preserve">understand </w:t>
      </w:r>
      <w:r w:rsidR="00FC7962">
        <w:rPr>
          <w:rFonts w:asciiTheme="minorHAnsi" w:hAnsiTheme="minorHAnsi" w:cstheme="minorHAnsi"/>
          <w:lang w:val="en-US" w:eastAsia="en-US"/>
        </w:rPr>
        <w:t xml:space="preserve">pupils strengths and barriers to learning this </w:t>
      </w:r>
      <w:r w:rsidR="008C4630">
        <w:rPr>
          <w:rFonts w:asciiTheme="minorHAnsi" w:hAnsiTheme="minorHAnsi" w:cstheme="minorHAnsi"/>
          <w:lang w:val="en-US" w:eastAsia="en-US"/>
        </w:rPr>
        <w:t>allow</w:t>
      </w:r>
      <w:r w:rsidR="00FC7962">
        <w:rPr>
          <w:rFonts w:asciiTheme="minorHAnsi" w:hAnsiTheme="minorHAnsi" w:cstheme="minorHAnsi"/>
          <w:lang w:val="en-US" w:eastAsia="en-US"/>
        </w:rPr>
        <w:t xml:space="preserve"> for a host of options that can “raise the bar in the classroom”. Conversely, Light (2017) strategy is dependent upon the idea that the teacher is confident in knowing each child’s ability. This might not be reliable during teaching in 2021 due to the pandemic as  teachers are now less aware</w:t>
      </w:r>
      <w:r w:rsidR="008E14F2">
        <w:rPr>
          <w:rFonts w:asciiTheme="minorHAnsi" w:hAnsiTheme="minorHAnsi" w:cstheme="minorHAnsi"/>
          <w:lang w:val="en-US" w:eastAsia="en-US"/>
        </w:rPr>
        <w:t xml:space="preserve"> and informed</w:t>
      </w:r>
      <w:r w:rsidR="00FC7962">
        <w:rPr>
          <w:rFonts w:asciiTheme="minorHAnsi" w:hAnsiTheme="minorHAnsi" w:cstheme="minorHAnsi"/>
          <w:lang w:val="en-US" w:eastAsia="en-US"/>
        </w:rPr>
        <w:t xml:space="preserve"> of their </w:t>
      </w:r>
      <w:r w:rsidR="008E14F2">
        <w:rPr>
          <w:rFonts w:asciiTheme="minorHAnsi" w:hAnsiTheme="minorHAnsi" w:cstheme="minorHAnsi"/>
          <w:lang w:val="en-US" w:eastAsia="en-US"/>
        </w:rPr>
        <w:t>pupils</w:t>
      </w:r>
      <w:r w:rsidR="00FC7962">
        <w:rPr>
          <w:rFonts w:asciiTheme="minorHAnsi" w:hAnsiTheme="minorHAnsi" w:cstheme="minorHAnsi"/>
          <w:lang w:val="en-US" w:eastAsia="en-US"/>
        </w:rPr>
        <w:t xml:space="preserve"> ability due to lack of schooling</w:t>
      </w:r>
      <w:r w:rsidR="008E14F2">
        <w:rPr>
          <w:rFonts w:asciiTheme="minorHAnsi" w:hAnsiTheme="minorHAnsi" w:cstheme="minorHAnsi"/>
          <w:lang w:val="en-US" w:eastAsia="en-US"/>
        </w:rPr>
        <w:t xml:space="preserve">. As a </w:t>
      </w:r>
      <w:r w:rsidR="00FC7962">
        <w:rPr>
          <w:rFonts w:asciiTheme="minorHAnsi" w:hAnsiTheme="minorHAnsi" w:cstheme="minorHAnsi"/>
          <w:lang w:val="en-US" w:eastAsia="en-US"/>
        </w:rPr>
        <w:t>result of this pupils</w:t>
      </w:r>
      <w:r w:rsidR="008C4630">
        <w:rPr>
          <w:rFonts w:asciiTheme="minorHAnsi" w:hAnsiTheme="minorHAnsi" w:cstheme="minorHAnsi"/>
          <w:lang w:val="en-US" w:eastAsia="en-US"/>
        </w:rPr>
        <w:t>,</w:t>
      </w:r>
      <w:r w:rsidR="00FC7962">
        <w:rPr>
          <w:rFonts w:asciiTheme="minorHAnsi" w:hAnsiTheme="minorHAnsi" w:cstheme="minorHAnsi"/>
          <w:lang w:val="en-US" w:eastAsia="en-US"/>
        </w:rPr>
        <w:t xml:space="preserve"> abilities have now evidentially decreased</w:t>
      </w:r>
      <w:r w:rsidR="00422050">
        <w:rPr>
          <w:rFonts w:asciiTheme="minorHAnsi" w:hAnsiTheme="minorHAnsi" w:cstheme="minorHAnsi"/>
          <w:lang w:val="en-US" w:eastAsia="en-US"/>
        </w:rPr>
        <w:t xml:space="preserve"> due to remote learning (GOV, 2020). </w:t>
      </w:r>
    </w:p>
    <w:p w14:paraId="0D172A1B" w14:textId="6CB53112" w:rsidR="00BA6DA8" w:rsidRDefault="00811007" w:rsidP="0098527C">
      <w:pPr>
        <w:pStyle w:val="Heading2"/>
        <w:rPr>
          <w:rFonts w:asciiTheme="minorHAnsi" w:hAnsiTheme="minorHAnsi" w:cstheme="minorHAnsi"/>
        </w:rPr>
      </w:pPr>
      <w:r w:rsidRPr="005A37CD">
        <w:rPr>
          <w:rFonts w:asciiTheme="minorHAnsi" w:hAnsiTheme="minorHAnsi" w:cstheme="minorHAnsi"/>
        </w:rPr>
        <w:t>Conclusion</w:t>
      </w:r>
      <w:r w:rsidR="007F0DDF" w:rsidRPr="005A37CD">
        <w:rPr>
          <w:rFonts w:asciiTheme="minorHAnsi" w:hAnsiTheme="minorHAnsi" w:cstheme="minorHAnsi"/>
        </w:rPr>
        <w:t xml:space="preserve"> </w:t>
      </w:r>
    </w:p>
    <w:p w14:paraId="755B3D60" w14:textId="6AE11A01" w:rsidR="00E216C5" w:rsidRDefault="00BA6DA8" w:rsidP="00E216C5">
      <w:pPr>
        <w:spacing w:line="360" w:lineRule="auto"/>
        <w:jc w:val="both"/>
        <w:rPr>
          <w:rFonts w:asciiTheme="minorHAnsi" w:hAnsiTheme="minorHAnsi" w:cstheme="minorHAnsi"/>
        </w:rPr>
      </w:pPr>
      <w:r>
        <w:rPr>
          <w:rFonts w:asciiTheme="minorHAnsi" w:hAnsiTheme="minorHAnsi" w:cstheme="minorHAnsi"/>
        </w:rPr>
        <w:t xml:space="preserve">To conclude this essay, I will not justify how I will carry out specific actions that I will use within my future teaching practice in regards to challenge and expectation. </w:t>
      </w:r>
      <w:r w:rsidR="00E216C5">
        <w:rPr>
          <w:rFonts w:asciiTheme="minorHAnsi" w:hAnsiTheme="minorHAnsi" w:cstheme="minorHAnsi"/>
        </w:rPr>
        <w:t xml:space="preserve">Having synthesised the information it is evident that above I have discussed both </w:t>
      </w:r>
      <w:r w:rsidR="008C4630">
        <w:rPr>
          <w:rFonts w:asciiTheme="minorHAnsi" w:hAnsiTheme="minorHAnsi" w:cstheme="minorHAnsi"/>
        </w:rPr>
        <w:t xml:space="preserve">the </w:t>
      </w:r>
      <w:r w:rsidR="00E216C5">
        <w:rPr>
          <w:rFonts w:asciiTheme="minorHAnsi" w:hAnsiTheme="minorHAnsi" w:cstheme="minorHAnsi"/>
        </w:rPr>
        <w:t xml:space="preserve">positive and negatives of implementing various types of strategies and theories within the classroom.  </w:t>
      </w:r>
    </w:p>
    <w:p w14:paraId="58AF8D53" w14:textId="77777777" w:rsidR="008E14F2" w:rsidRDefault="008E14F2" w:rsidP="00E216C5">
      <w:pPr>
        <w:spacing w:line="360" w:lineRule="auto"/>
        <w:jc w:val="both"/>
        <w:rPr>
          <w:rFonts w:asciiTheme="minorHAnsi" w:hAnsiTheme="minorHAnsi" w:cstheme="minorHAnsi"/>
        </w:rPr>
      </w:pPr>
    </w:p>
    <w:p w14:paraId="0786259D" w14:textId="3648ABC2" w:rsidR="00C42F69" w:rsidRPr="005A37CD" w:rsidRDefault="00E216C5" w:rsidP="00E216C5">
      <w:pPr>
        <w:spacing w:line="360" w:lineRule="auto"/>
        <w:jc w:val="both"/>
        <w:rPr>
          <w:rFonts w:asciiTheme="minorHAnsi" w:eastAsiaTheme="majorEastAsia" w:hAnsiTheme="minorHAnsi" w:cstheme="minorHAnsi"/>
          <w:color w:val="1F4E79" w:themeColor="accent1" w:themeShade="80"/>
          <w:sz w:val="32"/>
          <w:szCs w:val="32"/>
        </w:rPr>
      </w:pPr>
      <w:r>
        <w:rPr>
          <w:rFonts w:asciiTheme="minorHAnsi" w:hAnsiTheme="minorHAnsi" w:cstheme="minorHAnsi"/>
        </w:rPr>
        <w:t>The first action I intend on using within my future practice is to remain no</w:t>
      </w:r>
      <w:r w:rsidR="008C4630">
        <w:rPr>
          <w:rFonts w:asciiTheme="minorHAnsi" w:hAnsiTheme="minorHAnsi" w:cstheme="minorHAnsi"/>
        </w:rPr>
        <w:t>n-bias t</w:t>
      </w:r>
      <w:r>
        <w:rPr>
          <w:rFonts w:asciiTheme="minorHAnsi" w:hAnsiTheme="minorHAnsi" w:cstheme="minorHAnsi"/>
        </w:rPr>
        <w:t xml:space="preserve">owards the sociodemographic groups and not to have stereotypical views of those higher achieving groups. This is something that I already adopted when entering the teaching profession. However, from carrying out additional research I wasn’t fully aware of the impact of low teacher expectation </w:t>
      </w:r>
      <w:r w:rsidR="00977F99">
        <w:rPr>
          <w:rFonts w:asciiTheme="minorHAnsi" w:hAnsiTheme="minorHAnsi" w:cstheme="minorHAnsi"/>
        </w:rPr>
        <w:t xml:space="preserve">can have </w:t>
      </w:r>
      <w:r>
        <w:rPr>
          <w:rFonts w:asciiTheme="minorHAnsi" w:hAnsiTheme="minorHAnsi" w:cstheme="minorHAnsi"/>
        </w:rPr>
        <w:t>on a child that is within those groups. Secondly,  ‘The Pygmalion Effect’ has also made me consider how my actions can be deflected onto the lower ability groups. Therefore, in practice</w:t>
      </w:r>
      <w:r w:rsidR="008C4630">
        <w:rPr>
          <w:rFonts w:asciiTheme="minorHAnsi" w:hAnsiTheme="minorHAnsi" w:cstheme="minorHAnsi"/>
        </w:rPr>
        <w:t>,</w:t>
      </w:r>
      <w:r>
        <w:rPr>
          <w:rFonts w:asciiTheme="minorHAnsi" w:hAnsiTheme="minorHAnsi" w:cstheme="minorHAnsi"/>
        </w:rPr>
        <w:t xml:space="preserve"> I will be mindful of how I direct my teaching towards the ability groups by considering how I use my tone, pace and pitch. This is to allow my teaching to </w:t>
      </w:r>
      <w:r w:rsidR="008C4630">
        <w:rPr>
          <w:rFonts w:asciiTheme="minorHAnsi" w:hAnsiTheme="minorHAnsi" w:cstheme="minorHAnsi"/>
        </w:rPr>
        <w:t>become non-bias</w:t>
      </w:r>
      <w:r>
        <w:rPr>
          <w:rFonts w:asciiTheme="minorHAnsi" w:hAnsiTheme="minorHAnsi" w:cstheme="minorHAnsi"/>
        </w:rPr>
        <w:t xml:space="preserve"> and all children will be spoken to in the same manner, regardless of ability. Thirdly, the importance of cognitive overload </w:t>
      </w:r>
      <w:r>
        <w:rPr>
          <w:rFonts w:asciiTheme="minorHAnsi" w:hAnsiTheme="minorHAnsi" w:cstheme="minorHAnsi"/>
        </w:rPr>
        <w:lastRenderedPageBreak/>
        <w:t xml:space="preserve">was an element of my teaching that I had not considered before </w:t>
      </w:r>
      <w:r w:rsidR="008C4630">
        <w:rPr>
          <w:rFonts w:asciiTheme="minorHAnsi" w:hAnsiTheme="minorHAnsi" w:cstheme="minorHAnsi"/>
        </w:rPr>
        <w:t>researching</w:t>
      </w:r>
      <w:r>
        <w:rPr>
          <w:rFonts w:asciiTheme="minorHAnsi" w:hAnsiTheme="minorHAnsi" w:cstheme="minorHAnsi"/>
        </w:rPr>
        <w:t xml:space="preserve"> the topic. Therefore, </w:t>
      </w:r>
      <w:r w:rsidR="008C4630">
        <w:rPr>
          <w:rFonts w:asciiTheme="minorHAnsi" w:hAnsiTheme="minorHAnsi" w:cstheme="minorHAnsi"/>
        </w:rPr>
        <w:t>to</w:t>
      </w:r>
      <w:r>
        <w:rPr>
          <w:rFonts w:asciiTheme="minorHAnsi" w:hAnsiTheme="minorHAnsi" w:cstheme="minorHAnsi"/>
        </w:rPr>
        <w:t xml:space="preserve"> strike the right balance between work that is ‘too easy’ and ‘too hard’ I will ensure that I spend time understanding each child’s diversities and understanding a method that could be used within my classroom. This can be done by carrying out trial lessons and observing and reflecting on what works for a particular class. I am mindful that not one </w:t>
      </w:r>
      <w:r w:rsidR="0098527C">
        <w:rPr>
          <w:rFonts w:asciiTheme="minorHAnsi" w:hAnsiTheme="minorHAnsi" w:cstheme="minorHAnsi"/>
        </w:rPr>
        <w:t xml:space="preserve">teaching style suits all and therefore, each class is different. Lastly, a very important aspect that I will be adopting within my practice is ensuring that I am fully aware of each child’s ability within my classroom. I could carry this out by taking </w:t>
      </w:r>
      <w:r w:rsidR="008C4630">
        <w:rPr>
          <w:rFonts w:asciiTheme="minorHAnsi" w:hAnsiTheme="minorHAnsi" w:cstheme="minorHAnsi"/>
        </w:rPr>
        <w:t xml:space="preserve">the </w:t>
      </w:r>
      <w:r w:rsidR="0098527C">
        <w:rPr>
          <w:rFonts w:asciiTheme="minorHAnsi" w:hAnsiTheme="minorHAnsi" w:cstheme="minorHAnsi"/>
        </w:rPr>
        <w:t xml:space="preserve">time to look at various assessments that the pupils have undertaken, observing them in class and also spending time with each child. This is to ensure that within my classroom I adopt a fair approach to challenge and expectation and not become bias or prejudice over any pupils as all pupils are given the right to education. </w:t>
      </w:r>
      <w:r w:rsidR="00C42F69" w:rsidRPr="005A37CD">
        <w:rPr>
          <w:rFonts w:asciiTheme="minorHAnsi" w:hAnsiTheme="minorHAnsi" w:cstheme="minorHAnsi"/>
        </w:rPr>
        <w:br w:type="page"/>
      </w:r>
    </w:p>
    <w:p w14:paraId="0469D6F8" w14:textId="6E384049" w:rsidR="00811007" w:rsidRDefault="00811007" w:rsidP="00811007">
      <w:pPr>
        <w:pStyle w:val="Heading1"/>
        <w:rPr>
          <w:rFonts w:asciiTheme="minorHAnsi" w:hAnsiTheme="minorHAnsi" w:cstheme="minorHAnsi"/>
        </w:rPr>
      </w:pPr>
      <w:r w:rsidRPr="005A37CD">
        <w:rPr>
          <w:rFonts w:asciiTheme="minorHAnsi" w:hAnsiTheme="minorHAnsi" w:cstheme="minorHAnsi"/>
        </w:rPr>
        <w:lastRenderedPageBreak/>
        <w:t>Reference List</w:t>
      </w:r>
    </w:p>
    <w:p w14:paraId="7F0730B8" w14:textId="77777777" w:rsidR="00C92660" w:rsidRPr="00C92660" w:rsidRDefault="00C92660" w:rsidP="00C92660">
      <w:pPr>
        <w:rPr>
          <w:lang w:val="en-US" w:eastAsia="en-US"/>
        </w:rPr>
      </w:pPr>
    </w:p>
    <w:p w14:paraId="0E1AD14F" w14:textId="7C5139AD" w:rsidR="00C92660" w:rsidRPr="006664D8" w:rsidRDefault="00C92660" w:rsidP="00C92660">
      <w:pPr>
        <w:pStyle w:val="ListParagraph"/>
        <w:numPr>
          <w:ilvl w:val="0"/>
          <w:numId w:val="25"/>
        </w:numPr>
        <w:spacing w:line="360" w:lineRule="auto"/>
        <w:rPr>
          <w:rFonts w:eastAsia="Times New Roman" w:cstheme="minorHAnsi"/>
          <w:color w:val="000000" w:themeColor="text1"/>
          <w:shd w:val="clear" w:color="auto" w:fill="FFFFFF"/>
          <w:lang w:eastAsia="en-GB"/>
        </w:rPr>
      </w:pPr>
      <w:r w:rsidRPr="006664D8">
        <w:rPr>
          <w:rFonts w:eastAsia="Times New Roman" w:cstheme="minorHAnsi"/>
          <w:color w:val="000000" w:themeColor="text1"/>
          <w:shd w:val="clear" w:color="auto" w:fill="FFFFFF"/>
          <w:lang w:eastAsia="en-GB"/>
        </w:rPr>
        <w:t xml:space="preserve">Bloom, B. S., </w:t>
      </w:r>
      <w:proofErr w:type="spellStart"/>
      <w:r w:rsidRPr="006664D8">
        <w:rPr>
          <w:rFonts w:eastAsia="Times New Roman" w:cstheme="minorHAnsi"/>
          <w:color w:val="000000" w:themeColor="text1"/>
          <w:shd w:val="clear" w:color="auto" w:fill="FFFFFF"/>
          <w:lang w:eastAsia="en-GB"/>
        </w:rPr>
        <w:t>Engelhart</w:t>
      </w:r>
      <w:proofErr w:type="spellEnd"/>
      <w:r w:rsidRPr="006664D8">
        <w:rPr>
          <w:rFonts w:eastAsia="Times New Roman" w:cstheme="minorHAnsi"/>
          <w:color w:val="000000" w:themeColor="text1"/>
          <w:shd w:val="clear" w:color="auto" w:fill="FFFFFF"/>
          <w:lang w:eastAsia="en-GB"/>
        </w:rPr>
        <w:t xml:space="preserve">, M. D., </w:t>
      </w:r>
      <w:proofErr w:type="spellStart"/>
      <w:r w:rsidRPr="006664D8">
        <w:rPr>
          <w:rFonts w:eastAsia="Times New Roman" w:cstheme="minorHAnsi"/>
          <w:color w:val="000000" w:themeColor="text1"/>
          <w:shd w:val="clear" w:color="auto" w:fill="FFFFFF"/>
          <w:lang w:eastAsia="en-GB"/>
        </w:rPr>
        <w:t>Furst</w:t>
      </w:r>
      <w:proofErr w:type="spellEnd"/>
      <w:r w:rsidRPr="006664D8">
        <w:rPr>
          <w:rFonts w:eastAsia="Times New Roman" w:cstheme="minorHAnsi"/>
          <w:color w:val="000000" w:themeColor="text1"/>
          <w:shd w:val="clear" w:color="auto" w:fill="FFFFFF"/>
          <w:lang w:eastAsia="en-GB"/>
        </w:rPr>
        <w:t xml:space="preserve">, E. J., Hill, W. H., Krathwohl, D. R. </w:t>
      </w:r>
      <w:r w:rsidR="00CF3A29">
        <w:rPr>
          <w:rFonts w:eastAsia="Times New Roman" w:cstheme="minorHAnsi"/>
          <w:color w:val="000000" w:themeColor="text1"/>
          <w:shd w:val="clear" w:color="auto" w:fill="FFFFFF"/>
          <w:lang w:eastAsia="en-GB"/>
        </w:rPr>
        <w:t>(</w:t>
      </w:r>
      <w:r w:rsidRPr="006664D8">
        <w:rPr>
          <w:rFonts w:eastAsia="Times New Roman" w:cstheme="minorHAnsi"/>
          <w:color w:val="000000" w:themeColor="text1"/>
          <w:shd w:val="clear" w:color="auto" w:fill="FFFFFF"/>
          <w:lang w:eastAsia="en-GB"/>
        </w:rPr>
        <w:t>1956</w:t>
      </w:r>
      <w:r w:rsidR="00CF3A29">
        <w:rPr>
          <w:rFonts w:eastAsia="Times New Roman" w:cstheme="minorHAnsi"/>
          <w:color w:val="000000" w:themeColor="text1"/>
          <w:shd w:val="clear" w:color="auto" w:fill="FFFFFF"/>
          <w:lang w:eastAsia="en-GB"/>
        </w:rPr>
        <w:t>)</w:t>
      </w:r>
      <w:r w:rsidRPr="006664D8">
        <w:rPr>
          <w:rFonts w:eastAsia="Times New Roman" w:cstheme="minorHAnsi"/>
          <w:color w:val="000000" w:themeColor="text1"/>
          <w:shd w:val="clear" w:color="auto" w:fill="FFFFFF"/>
          <w:lang w:eastAsia="en-GB"/>
        </w:rPr>
        <w:t>. Taxonomy of educational objectives: The classification of educational goals. Handbook I: Cognitive domain. New York: David McKay Company.</w:t>
      </w:r>
    </w:p>
    <w:p w14:paraId="35DC706F" w14:textId="77777777" w:rsidR="00C92660" w:rsidRPr="006664D8" w:rsidRDefault="00C92660" w:rsidP="00C92660">
      <w:pPr>
        <w:spacing w:line="360" w:lineRule="auto"/>
        <w:ind w:left="360"/>
        <w:rPr>
          <w:rFonts w:asciiTheme="minorHAnsi" w:hAnsiTheme="minorHAnsi" w:cstheme="minorHAnsi"/>
          <w:color w:val="000000" w:themeColor="text1"/>
        </w:rPr>
      </w:pPr>
    </w:p>
    <w:p w14:paraId="64D216A8" w14:textId="76C8A15B" w:rsidR="00C92660" w:rsidRPr="006664D8" w:rsidRDefault="00C92660" w:rsidP="00C92660">
      <w:pPr>
        <w:pStyle w:val="ListParagraph"/>
        <w:numPr>
          <w:ilvl w:val="0"/>
          <w:numId w:val="25"/>
        </w:numPr>
        <w:rPr>
          <w:rFonts w:eastAsia="Times New Roman" w:cstheme="minorHAnsi"/>
          <w:color w:val="222222"/>
          <w:shd w:val="clear" w:color="auto" w:fill="FFFFFF"/>
          <w:lang w:eastAsia="en-GB"/>
        </w:rPr>
      </w:pPr>
      <w:r w:rsidRPr="006664D8">
        <w:rPr>
          <w:rFonts w:eastAsia="Times New Roman" w:cstheme="minorHAnsi"/>
          <w:color w:val="222222"/>
          <w:shd w:val="clear" w:color="auto" w:fill="FFFFFF"/>
          <w:lang w:eastAsia="en-GB"/>
        </w:rPr>
        <w:t xml:space="preserve">Bruns, C., McFall, L., McFall, M., </w:t>
      </w:r>
      <w:proofErr w:type="spellStart"/>
      <w:r w:rsidRPr="006664D8">
        <w:rPr>
          <w:rFonts w:eastAsia="Times New Roman" w:cstheme="minorHAnsi"/>
          <w:color w:val="222222"/>
          <w:shd w:val="clear" w:color="auto" w:fill="FFFFFF"/>
          <w:lang w:eastAsia="en-GB"/>
        </w:rPr>
        <w:t>Persinger</w:t>
      </w:r>
      <w:proofErr w:type="spellEnd"/>
      <w:r w:rsidRPr="006664D8">
        <w:rPr>
          <w:rFonts w:eastAsia="Times New Roman" w:cstheme="minorHAnsi"/>
          <w:color w:val="222222"/>
          <w:shd w:val="clear" w:color="auto" w:fill="FFFFFF"/>
          <w:lang w:eastAsia="en-GB"/>
        </w:rPr>
        <w:t xml:space="preserve">, T. and </w:t>
      </w:r>
      <w:proofErr w:type="spellStart"/>
      <w:r w:rsidRPr="006664D8">
        <w:rPr>
          <w:rFonts w:eastAsia="Times New Roman" w:cstheme="minorHAnsi"/>
          <w:color w:val="222222"/>
          <w:shd w:val="clear" w:color="auto" w:fill="FFFFFF"/>
          <w:lang w:eastAsia="en-GB"/>
        </w:rPr>
        <w:t>Vostal</w:t>
      </w:r>
      <w:proofErr w:type="spellEnd"/>
      <w:r w:rsidRPr="006664D8">
        <w:rPr>
          <w:rFonts w:eastAsia="Times New Roman" w:cstheme="minorHAnsi"/>
          <w:color w:val="222222"/>
          <w:shd w:val="clear" w:color="auto" w:fill="FFFFFF"/>
          <w:lang w:eastAsia="en-GB"/>
        </w:rPr>
        <w:t xml:space="preserve">, B. </w:t>
      </w:r>
      <w:r w:rsidR="00CF3A29">
        <w:rPr>
          <w:rFonts w:eastAsia="Times New Roman" w:cstheme="minorHAnsi"/>
          <w:color w:val="222222"/>
          <w:shd w:val="clear" w:color="auto" w:fill="FFFFFF"/>
          <w:lang w:eastAsia="en-GB"/>
        </w:rPr>
        <w:t>(</w:t>
      </w:r>
      <w:r w:rsidRPr="006664D8">
        <w:rPr>
          <w:rFonts w:eastAsia="Times New Roman" w:cstheme="minorHAnsi"/>
          <w:color w:val="222222"/>
          <w:shd w:val="clear" w:color="auto" w:fill="FFFFFF"/>
          <w:lang w:eastAsia="en-GB"/>
        </w:rPr>
        <w:t>2000</w:t>
      </w:r>
      <w:r w:rsidR="00CF3A29">
        <w:rPr>
          <w:rFonts w:eastAsia="Times New Roman" w:cstheme="minorHAnsi"/>
          <w:color w:val="222222"/>
          <w:shd w:val="clear" w:color="auto" w:fill="FFFFFF"/>
          <w:lang w:eastAsia="en-GB"/>
        </w:rPr>
        <w:t>)</w:t>
      </w:r>
      <w:r w:rsidRPr="006664D8">
        <w:rPr>
          <w:rFonts w:eastAsia="Times New Roman" w:cstheme="minorHAnsi"/>
          <w:color w:val="222222"/>
          <w:shd w:val="clear" w:color="auto" w:fill="FFFFFF"/>
          <w:lang w:eastAsia="en-GB"/>
        </w:rPr>
        <w:t>. Great expectations? An investigation of teacher expectation research. </w:t>
      </w:r>
      <w:r w:rsidRPr="006664D8">
        <w:rPr>
          <w:rFonts w:eastAsia="Times New Roman" w:cstheme="minorHAnsi"/>
          <w:i/>
          <w:iCs/>
          <w:color w:val="222222"/>
          <w:lang w:eastAsia="en-GB"/>
        </w:rPr>
        <w:t>Unpublished manuscript, Miami University at Oxford, Ohio. Retrieved on September</w:t>
      </w:r>
      <w:r w:rsidRPr="006664D8">
        <w:rPr>
          <w:rFonts w:eastAsia="Times New Roman" w:cstheme="minorHAnsi"/>
          <w:color w:val="222222"/>
          <w:shd w:val="clear" w:color="auto" w:fill="FFFFFF"/>
          <w:lang w:eastAsia="en-GB"/>
        </w:rPr>
        <w:t>, </w:t>
      </w:r>
      <w:r w:rsidRPr="006664D8">
        <w:rPr>
          <w:rFonts w:eastAsia="Times New Roman" w:cstheme="minorHAnsi"/>
          <w:i/>
          <w:iCs/>
          <w:color w:val="222222"/>
          <w:lang w:eastAsia="en-GB"/>
        </w:rPr>
        <w:t>10</w:t>
      </w:r>
      <w:r w:rsidRPr="006664D8">
        <w:rPr>
          <w:rFonts w:eastAsia="Times New Roman" w:cstheme="minorHAnsi"/>
          <w:color w:val="222222"/>
          <w:shd w:val="clear" w:color="auto" w:fill="FFFFFF"/>
          <w:lang w:eastAsia="en-GB"/>
        </w:rPr>
        <w:t>, p.2006.</w:t>
      </w:r>
    </w:p>
    <w:p w14:paraId="6ABC1E0B" w14:textId="77777777" w:rsidR="00C92660" w:rsidRPr="006664D8" w:rsidRDefault="00C92660" w:rsidP="00C92660">
      <w:pPr>
        <w:ind w:left="360"/>
        <w:rPr>
          <w:rFonts w:asciiTheme="minorHAnsi" w:hAnsiTheme="minorHAnsi" w:cstheme="minorHAnsi"/>
        </w:rPr>
      </w:pPr>
    </w:p>
    <w:p w14:paraId="4DD9853B" w14:textId="09E32044" w:rsidR="00C92660" w:rsidRPr="006664D8" w:rsidRDefault="00C92660" w:rsidP="00C92660">
      <w:pPr>
        <w:pStyle w:val="ListParagraph"/>
        <w:numPr>
          <w:ilvl w:val="0"/>
          <w:numId w:val="25"/>
        </w:numPr>
        <w:rPr>
          <w:rFonts w:eastAsia="Times New Roman" w:cstheme="minorHAnsi"/>
          <w:color w:val="000000" w:themeColor="text1"/>
          <w:shd w:val="clear" w:color="auto" w:fill="FFFFFF"/>
          <w:lang w:eastAsia="en-GB"/>
        </w:rPr>
      </w:pPr>
      <w:r w:rsidRPr="006664D8">
        <w:rPr>
          <w:rFonts w:eastAsia="Times New Roman" w:cstheme="minorHAnsi"/>
          <w:color w:val="000000" w:themeColor="text1"/>
          <w:shd w:val="clear" w:color="auto" w:fill="FFFFFF"/>
          <w:lang w:eastAsia="en-GB"/>
        </w:rPr>
        <w:t>Campbell, T.</w:t>
      </w:r>
      <w:r w:rsidR="00CF3A29">
        <w:rPr>
          <w:rFonts w:eastAsia="Times New Roman" w:cstheme="minorHAnsi"/>
          <w:color w:val="000000" w:themeColor="text1"/>
          <w:shd w:val="clear" w:color="auto" w:fill="FFFFFF"/>
          <w:lang w:eastAsia="en-GB"/>
        </w:rPr>
        <w:t xml:space="preserve"> (</w:t>
      </w:r>
      <w:r w:rsidRPr="006664D8">
        <w:rPr>
          <w:rFonts w:eastAsia="Times New Roman" w:cstheme="minorHAnsi"/>
          <w:color w:val="000000" w:themeColor="text1"/>
          <w:shd w:val="clear" w:color="auto" w:fill="FFFFFF"/>
          <w:lang w:eastAsia="en-GB"/>
        </w:rPr>
        <w:t>2015</w:t>
      </w:r>
      <w:r w:rsidR="00CF3A29">
        <w:rPr>
          <w:rFonts w:eastAsia="Times New Roman" w:cstheme="minorHAnsi"/>
          <w:color w:val="000000" w:themeColor="text1"/>
          <w:shd w:val="clear" w:color="auto" w:fill="FFFFFF"/>
          <w:lang w:eastAsia="en-GB"/>
        </w:rPr>
        <w:t>)</w:t>
      </w:r>
      <w:r w:rsidRPr="006664D8">
        <w:rPr>
          <w:rFonts w:eastAsia="Times New Roman" w:cstheme="minorHAnsi"/>
          <w:color w:val="000000" w:themeColor="text1"/>
          <w:shd w:val="clear" w:color="auto" w:fill="FFFFFF"/>
          <w:lang w:eastAsia="en-GB"/>
        </w:rPr>
        <w:t>. Stereotyped at seven? Biases in teacher judgement of pupils’ ability and attainment. </w:t>
      </w:r>
      <w:r w:rsidRPr="006664D8">
        <w:rPr>
          <w:rFonts w:eastAsia="Times New Roman" w:cstheme="minorHAnsi"/>
          <w:i/>
          <w:iCs/>
          <w:color w:val="000000" w:themeColor="text1"/>
          <w:lang w:eastAsia="en-GB"/>
        </w:rPr>
        <w:t>Journal of Social Policy</w:t>
      </w:r>
      <w:r w:rsidRPr="006664D8">
        <w:rPr>
          <w:rFonts w:eastAsia="Times New Roman" w:cstheme="minorHAnsi"/>
          <w:color w:val="000000" w:themeColor="text1"/>
          <w:shd w:val="clear" w:color="auto" w:fill="FFFFFF"/>
          <w:lang w:eastAsia="en-GB"/>
        </w:rPr>
        <w:t>, </w:t>
      </w:r>
      <w:r w:rsidRPr="006664D8">
        <w:rPr>
          <w:rFonts w:eastAsia="Times New Roman" w:cstheme="minorHAnsi"/>
          <w:i/>
          <w:iCs/>
          <w:color w:val="000000" w:themeColor="text1"/>
          <w:lang w:eastAsia="en-GB"/>
        </w:rPr>
        <w:t>44</w:t>
      </w:r>
      <w:r w:rsidRPr="006664D8">
        <w:rPr>
          <w:rFonts w:eastAsia="Times New Roman" w:cstheme="minorHAnsi"/>
          <w:color w:val="000000" w:themeColor="text1"/>
          <w:shd w:val="clear" w:color="auto" w:fill="FFFFFF"/>
          <w:lang w:eastAsia="en-GB"/>
        </w:rPr>
        <w:t>(03), pp.517-547.</w:t>
      </w:r>
    </w:p>
    <w:p w14:paraId="2CD8FE3A" w14:textId="77777777" w:rsidR="00C92660" w:rsidRPr="006664D8" w:rsidRDefault="00C92660" w:rsidP="00C92660">
      <w:pPr>
        <w:ind w:left="360"/>
        <w:rPr>
          <w:rFonts w:asciiTheme="minorHAnsi" w:hAnsiTheme="minorHAnsi" w:cstheme="minorHAnsi"/>
          <w:color w:val="000000" w:themeColor="text1"/>
        </w:rPr>
      </w:pPr>
    </w:p>
    <w:p w14:paraId="1B9DD016" w14:textId="208B0F55" w:rsidR="00C92660" w:rsidRDefault="00C92660" w:rsidP="00C92660">
      <w:pPr>
        <w:pStyle w:val="ListParagraph"/>
        <w:numPr>
          <w:ilvl w:val="0"/>
          <w:numId w:val="25"/>
        </w:numPr>
        <w:spacing w:line="360" w:lineRule="auto"/>
        <w:rPr>
          <w:rFonts w:eastAsia="Times New Roman" w:cstheme="minorHAnsi"/>
          <w:color w:val="222222"/>
          <w:shd w:val="clear" w:color="auto" w:fill="FFFFFF"/>
          <w:lang w:eastAsia="en-GB"/>
        </w:rPr>
      </w:pPr>
      <w:r w:rsidRPr="006664D8">
        <w:rPr>
          <w:rFonts w:eastAsia="Times New Roman" w:cstheme="minorHAnsi"/>
          <w:color w:val="222222"/>
          <w:shd w:val="clear" w:color="auto" w:fill="FFFFFF"/>
          <w:lang w:eastAsia="en-GB"/>
        </w:rPr>
        <w:t>Chang, J.</w:t>
      </w:r>
      <w:r w:rsidR="00CF3A29">
        <w:rPr>
          <w:rFonts w:eastAsia="Times New Roman" w:cstheme="minorHAnsi"/>
          <w:color w:val="222222"/>
          <w:shd w:val="clear" w:color="auto" w:fill="FFFFFF"/>
          <w:lang w:eastAsia="en-GB"/>
        </w:rPr>
        <w:t xml:space="preserve"> (</w:t>
      </w:r>
      <w:r w:rsidRPr="006664D8">
        <w:rPr>
          <w:rFonts w:eastAsia="Times New Roman" w:cstheme="minorHAnsi"/>
          <w:color w:val="222222"/>
          <w:shd w:val="clear" w:color="auto" w:fill="FFFFFF"/>
          <w:lang w:eastAsia="en-GB"/>
        </w:rPr>
        <w:t>2011</w:t>
      </w:r>
      <w:r w:rsidR="00CF3A29">
        <w:rPr>
          <w:rFonts w:eastAsia="Times New Roman" w:cstheme="minorHAnsi"/>
          <w:color w:val="222222"/>
          <w:shd w:val="clear" w:color="auto" w:fill="FFFFFF"/>
          <w:lang w:eastAsia="en-GB"/>
        </w:rPr>
        <w:t>).</w:t>
      </w:r>
      <w:r w:rsidRPr="006664D8">
        <w:rPr>
          <w:rFonts w:eastAsia="Times New Roman" w:cstheme="minorHAnsi"/>
          <w:color w:val="222222"/>
          <w:shd w:val="clear" w:color="auto" w:fill="FFFFFF"/>
          <w:lang w:eastAsia="en-GB"/>
        </w:rPr>
        <w:t xml:space="preserve"> A Case Study of the" Pygmalion Effect": Teacher Expectations and Student Achievement. </w:t>
      </w:r>
      <w:r w:rsidRPr="006664D8">
        <w:rPr>
          <w:rFonts w:eastAsia="Times New Roman" w:cstheme="minorHAnsi"/>
          <w:i/>
          <w:iCs/>
          <w:color w:val="222222"/>
          <w:lang w:eastAsia="en-GB"/>
        </w:rPr>
        <w:t>International education studies</w:t>
      </w:r>
      <w:r w:rsidRPr="006664D8">
        <w:rPr>
          <w:rFonts w:eastAsia="Times New Roman" w:cstheme="minorHAnsi"/>
          <w:color w:val="222222"/>
          <w:shd w:val="clear" w:color="auto" w:fill="FFFFFF"/>
          <w:lang w:eastAsia="en-GB"/>
        </w:rPr>
        <w:t>, </w:t>
      </w:r>
      <w:r w:rsidRPr="006664D8">
        <w:rPr>
          <w:rFonts w:eastAsia="Times New Roman" w:cstheme="minorHAnsi"/>
          <w:i/>
          <w:iCs/>
          <w:color w:val="222222"/>
          <w:lang w:eastAsia="en-GB"/>
        </w:rPr>
        <w:t>4</w:t>
      </w:r>
      <w:r w:rsidRPr="006664D8">
        <w:rPr>
          <w:rFonts w:eastAsia="Times New Roman" w:cstheme="minorHAnsi"/>
          <w:color w:val="222222"/>
          <w:shd w:val="clear" w:color="auto" w:fill="FFFFFF"/>
          <w:lang w:eastAsia="en-GB"/>
        </w:rPr>
        <w:t>(1), pp.198-201.</w:t>
      </w:r>
    </w:p>
    <w:p w14:paraId="25B503A4" w14:textId="77777777" w:rsidR="00A674EB" w:rsidRPr="00A674EB" w:rsidRDefault="00A674EB" w:rsidP="00A674EB">
      <w:pPr>
        <w:pStyle w:val="ListParagraph"/>
        <w:rPr>
          <w:rFonts w:eastAsia="Times New Roman" w:cstheme="minorHAnsi"/>
          <w:color w:val="222222"/>
          <w:shd w:val="clear" w:color="auto" w:fill="FFFFFF"/>
          <w:lang w:eastAsia="en-GB"/>
        </w:rPr>
      </w:pPr>
    </w:p>
    <w:p w14:paraId="11D7FA96" w14:textId="51DACE91" w:rsidR="00A674EB" w:rsidRPr="00A674EB" w:rsidRDefault="00A674EB" w:rsidP="00A674EB">
      <w:pPr>
        <w:pStyle w:val="ListParagraph"/>
        <w:numPr>
          <w:ilvl w:val="0"/>
          <w:numId w:val="25"/>
        </w:numPr>
        <w:rPr>
          <w:rFonts w:eastAsia="Times New Roman" w:cstheme="minorHAnsi"/>
          <w:lang w:eastAsia="en-GB"/>
        </w:rPr>
      </w:pPr>
      <w:r w:rsidRPr="00506811">
        <w:rPr>
          <w:rFonts w:eastAsia="Times New Roman" w:cstheme="minorHAnsi"/>
          <w:color w:val="222222"/>
          <w:shd w:val="clear" w:color="auto" w:fill="FFFFFF"/>
          <w:lang w:eastAsia="en-GB"/>
        </w:rPr>
        <w:t>De Jong, T.</w:t>
      </w:r>
      <w:r>
        <w:rPr>
          <w:rFonts w:eastAsia="Times New Roman" w:cstheme="minorHAnsi"/>
          <w:color w:val="222222"/>
          <w:shd w:val="clear" w:color="auto" w:fill="FFFFFF"/>
          <w:lang w:eastAsia="en-GB"/>
        </w:rPr>
        <w:t>(</w:t>
      </w:r>
      <w:r w:rsidRPr="00506811">
        <w:rPr>
          <w:rFonts w:eastAsia="Times New Roman" w:cstheme="minorHAnsi"/>
          <w:color w:val="222222"/>
          <w:shd w:val="clear" w:color="auto" w:fill="FFFFFF"/>
          <w:lang w:eastAsia="en-GB"/>
        </w:rPr>
        <w:t>2010</w:t>
      </w:r>
      <w:r>
        <w:rPr>
          <w:rFonts w:eastAsia="Times New Roman" w:cstheme="minorHAnsi"/>
          <w:color w:val="222222"/>
          <w:shd w:val="clear" w:color="auto" w:fill="FFFFFF"/>
          <w:lang w:eastAsia="en-GB"/>
        </w:rPr>
        <w:t>)</w:t>
      </w:r>
      <w:r w:rsidRPr="00506811">
        <w:rPr>
          <w:rFonts w:eastAsia="Times New Roman" w:cstheme="minorHAnsi"/>
          <w:color w:val="222222"/>
          <w:shd w:val="clear" w:color="auto" w:fill="FFFFFF"/>
          <w:lang w:eastAsia="en-GB"/>
        </w:rPr>
        <w:t>. Cognitive load theory, educational research, and instructional design: some food for thought. </w:t>
      </w:r>
      <w:r w:rsidRPr="00506811">
        <w:rPr>
          <w:rFonts w:eastAsia="Times New Roman" w:cstheme="minorHAnsi"/>
          <w:i/>
          <w:iCs/>
          <w:color w:val="222222"/>
          <w:lang w:eastAsia="en-GB"/>
        </w:rPr>
        <w:t>Instructional science</w:t>
      </w:r>
      <w:r w:rsidRPr="00506811">
        <w:rPr>
          <w:rFonts w:eastAsia="Times New Roman" w:cstheme="minorHAnsi"/>
          <w:color w:val="222222"/>
          <w:shd w:val="clear" w:color="auto" w:fill="FFFFFF"/>
          <w:lang w:eastAsia="en-GB"/>
        </w:rPr>
        <w:t>, </w:t>
      </w:r>
      <w:r w:rsidRPr="00506811">
        <w:rPr>
          <w:rFonts w:eastAsia="Times New Roman" w:cstheme="minorHAnsi"/>
          <w:i/>
          <w:iCs/>
          <w:color w:val="222222"/>
          <w:lang w:eastAsia="en-GB"/>
        </w:rPr>
        <w:t>38</w:t>
      </w:r>
      <w:r w:rsidRPr="00506811">
        <w:rPr>
          <w:rFonts w:eastAsia="Times New Roman" w:cstheme="minorHAnsi"/>
          <w:color w:val="222222"/>
          <w:shd w:val="clear" w:color="auto" w:fill="FFFFFF"/>
          <w:lang w:eastAsia="en-GB"/>
        </w:rPr>
        <w:t>(2), pp.105-134.</w:t>
      </w:r>
    </w:p>
    <w:p w14:paraId="1044ADBE" w14:textId="77777777" w:rsidR="00C92660" w:rsidRPr="006664D8" w:rsidRDefault="00C92660" w:rsidP="00C92660">
      <w:pPr>
        <w:spacing w:line="360" w:lineRule="auto"/>
        <w:ind w:left="360"/>
        <w:rPr>
          <w:rFonts w:asciiTheme="minorHAnsi" w:hAnsiTheme="minorHAnsi" w:cstheme="minorHAnsi"/>
        </w:rPr>
      </w:pPr>
    </w:p>
    <w:p w14:paraId="35CA0C05" w14:textId="1C6CE1B3" w:rsidR="00C92660" w:rsidRPr="006664D8" w:rsidRDefault="00C92660" w:rsidP="00C92660">
      <w:pPr>
        <w:pStyle w:val="ListParagraph"/>
        <w:numPr>
          <w:ilvl w:val="0"/>
          <w:numId w:val="25"/>
        </w:numPr>
        <w:spacing w:line="360" w:lineRule="auto"/>
        <w:rPr>
          <w:rFonts w:eastAsia="Times New Roman" w:cstheme="minorHAnsi"/>
          <w:lang w:eastAsia="en-GB"/>
        </w:rPr>
      </w:pPr>
      <w:r w:rsidRPr="006664D8">
        <w:rPr>
          <w:rFonts w:eastAsia="Times New Roman" w:cstheme="minorHAnsi"/>
          <w:color w:val="222222"/>
          <w:shd w:val="clear" w:color="auto" w:fill="FFFFFF"/>
          <w:lang w:eastAsia="en-GB"/>
        </w:rPr>
        <w:t>Gershon, M.</w:t>
      </w:r>
      <w:r w:rsidR="00CF3A29">
        <w:rPr>
          <w:rFonts w:eastAsia="Times New Roman" w:cstheme="minorHAnsi"/>
          <w:color w:val="222222"/>
          <w:shd w:val="clear" w:color="auto" w:fill="FFFFFF"/>
          <w:lang w:eastAsia="en-GB"/>
        </w:rPr>
        <w:t xml:space="preserve"> (</w:t>
      </w:r>
      <w:r w:rsidRPr="006664D8">
        <w:rPr>
          <w:rFonts w:eastAsia="Times New Roman" w:cstheme="minorHAnsi"/>
          <w:color w:val="222222"/>
          <w:shd w:val="clear" w:color="auto" w:fill="FFFFFF"/>
          <w:lang w:eastAsia="en-GB"/>
        </w:rPr>
        <w:t>2018</w:t>
      </w:r>
      <w:r w:rsidR="00CF3A29">
        <w:rPr>
          <w:rFonts w:eastAsia="Times New Roman" w:cstheme="minorHAnsi"/>
          <w:color w:val="222222"/>
          <w:shd w:val="clear" w:color="auto" w:fill="FFFFFF"/>
          <w:lang w:eastAsia="en-GB"/>
        </w:rPr>
        <w:t>)</w:t>
      </w:r>
      <w:r w:rsidRPr="006664D8">
        <w:rPr>
          <w:rFonts w:eastAsia="Times New Roman" w:cstheme="minorHAnsi"/>
          <w:color w:val="222222"/>
          <w:shd w:val="clear" w:color="auto" w:fill="FFFFFF"/>
          <w:lang w:eastAsia="en-GB"/>
        </w:rPr>
        <w:t>. </w:t>
      </w:r>
      <w:r w:rsidRPr="006664D8">
        <w:rPr>
          <w:rFonts w:eastAsia="Times New Roman" w:cstheme="minorHAnsi"/>
          <w:i/>
          <w:iCs/>
          <w:color w:val="222222"/>
          <w:lang w:eastAsia="en-GB"/>
        </w:rPr>
        <w:t>How to use Bloom's Taxonomy in the classroom: The complete guide</w:t>
      </w:r>
      <w:r w:rsidRPr="006664D8">
        <w:rPr>
          <w:rFonts w:eastAsia="Times New Roman" w:cstheme="minorHAnsi"/>
          <w:color w:val="222222"/>
          <w:shd w:val="clear" w:color="auto" w:fill="FFFFFF"/>
          <w:lang w:eastAsia="en-GB"/>
        </w:rPr>
        <w:t>. Learning Sciences International.</w:t>
      </w:r>
    </w:p>
    <w:p w14:paraId="233BE5EC" w14:textId="77777777" w:rsidR="00C92660" w:rsidRPr="006664D8" w:rsidRDefault="00C92660" w:rsidP="00C92660">
      <w:pPr>
        <w:spacing w:line="360" w:lineRule="auto"/>
        <w:rPr>
          <w:rFonts w:cstheme="minorHAnsi"/>
        </w:rPr>
      </w:pPr>
    </w:p>
    <w:p w14:paraId="4BF05ADC" w14:textId="77777777" w:rsidR="00C92660" w:rsidRPr="006664D8" w:rsidRDefault="00C92660" w:rsidP="00C92660">
      <w:pPr>
        <w:pStyle w:val="ListParagraph"/>
        <w:numPr>
          <w:ilvl w:val="0"/>
          <w:numId w:val="25"/>
        </w:numPr>
        <w:rPr>
          <w:rFonts w:eastAsia="Times New Roman" w:cstheme="minorHAnsi"/>
          <w:lang w:eastAsia="en-GB"/>
        </w:rPr>
      </w:pPr>
      <w:r w:rsidRPr="006664D8">
        <w:rPr>
          <w:rFonts w:eastAsia="Times New Roman" w:cstheme="minorHAnsi"/>
          <w:lang w:eastAsia="en-GB"/>
        </w:rPr>
        <w:t xml:space="preserve">Gov.UK. (2020). </w:t>
      </w:r>
      <w:r w:rsidRPr="006664D8">
        <w:rPr>
          <w:rFonts w:eastAsia="Times New Roman" w:cstheme="minorHAnsi"/>
          <w:i/>
          <w:iCs/>
          <w:lang w:eastAsia="en-GB"/>
        </w:rPr>
        <w:t xml:space="preserve"> Covid-19 isolation having detrimental impact on children’s education and welfare, particularly the most vulnerable. </w:t>
      </w:r>
      <w:r w:rsidRPr="006664D8">
        <w:rPr>
          <w:rFonts w:eastAsia="Times New Roman" w:cstheme="minorHAnsi"/>
          <w:lang w:eastAsia="en-GB"/>
        </w:rPr>
        <w:t xml:space="preserve">Available at: </w:t>
      </w:r>
      <w:hyperlink r:id="rId11" w:history="1">
        <w:r w:rsidRPr="006664D8">
          <w:rPr>
            <w:rStyle w:val="Hyperlink"/>
            <w:rFonts w:eastAsia="Times New Roman" w:cstheme="minorHAnsi"/>
            <w:lang w:eastAsia="en-GB"/>
          </w:rPr>
          <w:t>https://www.gov.uk/government/news/covid-19-isolation-having-detrimental-impact-on-childrens-education-and-welfare-particularly-the-most-vulnerable</w:t>
        </w:r>
      </w:hyperlink>
      <w:r w:rsidRPr="006664D8">
        <w:rPr>
          <w:rFonts w:eastAsia="Times New Roman" w:cstheme="minorHAnsi"/>
          <w:lang w:eastAsia="en-GB"/>
        </w:rPr>
        <w:t xml:space="preserve"> (Accessed 3 March 2021) </w:t>
      </w:r>
    </w:p>
    <w:p w14:paraId="5EDA98BD" w14:textId="77777777" w:rsidR="00C92660" w:rsidRPr="006664D8" w:rsidRDefault="00C92660" w:rsidP="00C92660">
      <w:pPr>
        <w:ind w:left="360"/>
        <w:rPr>
          <w:rFonts w:asciiTheme="minorHAnsi" w:hAnsiTheme="minorHAnsi" w:cstheme="minorHAnsi"/>
        </w:rPr>
      </w:pPr>
    </w:p>
    <w:p w14:paraId="03227D4E" w14:textId="77777777" w:rsidR="00C92660" w:rsidRPr="006664D8" w:rsidRDefault="00C92660" w:rsidP="00C92660">
      <w:pPr>
        <w:pStyle w:val="ListParagraph"/>
        <w:numPr>
          <w:ilvl w:val="0"/>
          <w:numId w:val="25"/>
        </w:numPr>
        <w:spacing w:line="360" w:lineRule="auto"/>
        <w:rPr>
          <w:rFonts w:eastAsia="Times New Roman" w:cstheme="minorHAnsi"/>
          <w:lang w:eastAsia="en-GB"/>
        </w:rPr>
      </w:pPr>
      <w:proofErr w:type="spellStart"/>
      <w:r w:rsidRPr="006664D8">
        <w:rPr>
          <w:rFonts w:eastAsia="Times New Roman" w:cstheme="minorHAnsi"/>
          <w:lang w:eastAsia="en-GB"/>
        </w:rPr>
        <w:t>Hawke,R</w:t>
      </w:r>
      <w:proofErr w:type="spellEnd"/>
      <w:r w:rsidRPr="006664D8">
        <w:rPr>
          <w:rFonts w:eastAsia="Times New Roman" w:cstheme="minorHAnsi"/>
          <w:lang w:eastAsia="en-GB"/>
        </w:rPr>
        <w:t xml:space="preserve">. (2017). ‘Increasing the level of challenge’ </w:t>
      </w:r>
      <w:r w:rsidRPr="006664D8">
        <w:rPr>
          <w:rFonts w:eastAsia="Times New Roman" w:cstheme="minorHAnsi"/>
          <w:i/>
          <w:iCs/>
          <w:lang w:eastAsia="en-GB"/>
        </w:rPr>
        <w:t>Oxford Education Blog. Available at :</w:t>
      </w:r>
      <w:r w:rsidRPr="006664D8">
        <w:rPr>
          <w:rFonts w:eastAsia="Times New Roman" w:cstheme="minorHAnsi"/>
          <w:lang w:eastAsia="en-GB"/>
        </w:rPr>
        <w:fldChar w:fldCharType="begin"/>
      </w:r>
      <w:r w:rsidRPr="006664D8">
        <w:rPr>
          <w:rFonts w:eastAsia="Times New Roman" w:cstheme="minorHAnsi"/>
          <w:lang w:eastAsia="en-GB"/>
        </w:rPr>
        <w:instrText xml:space="preserve"> HYPERLINK "https://educationblog.oup.com/secondary/geography/increasing-the-level-of-challenge" </w:instrText>
      </w:r>
      <w:r w:rsidRPr="006664D8">
        <w:rPr>
          <w:rFonts w:eastAsia="Times New Roman" w:cstheme="minorHAnsi"/>
          <w:lang w:eastAsia="en-GB"/>
        </w:rPr>
        <w:fldChar w:fldCharType="separate"/>
      </w:r>
      <w:r w:rsidRPr="006664D8">
        <w:rPr>
          <w:rStyle w:val="Hyperlink"/>
          <w:rFonts w:eastAsia="Times New Roman" w:cstheme="minorHAnsi"/>
          <w:lang w:eastAsia="en-GB"/>
        </w:rPr>
        <w:t>https://educ</w:t>
      </w:r>
      <w:r w:rsidRPr="006664D8">
        <w:rPr>
          <w:rStyle w:val="Hyperlink"/>
          <w:rFonts w:eastAsia="Times New Roman" w:cstheme="minorHAnsi"/>
          <w:lang w:eastAsia="en-GB"/>
        </w:rPr>
        <w:t>a</w:t>
      </w:r>
      <w:r w:rsidRPr="006664D8">
        <w:rPr>
          <w:rStyle w:val="Hyperlink"/>
          <w:rFonts w:eastAsia="Times New Roman" w:cstheme="minorHAnsi"/>
          <w:lang w:eastAsia="en-GB"/>
        </w:rPr>
        <w:t>tionblog.oup.com/secondary/geography/increasing-the-level-of-challenge</w:t>
      </w:r>
      <w:r w:rsidRPr="006664D8">
        <w:rPr>
          <w:rFonts w:eastAsia="Times New Roman" w:cstheme="minorHAnsi"/>
          <w:lang w:eastAsia="en-GB"/>
        </w:rPr>
        <w:fldChar w:fldCharType="end"/>
      </w:r>
      <w:r w:rsidRPr="006664D8">
        <w:rPr>
          <w:rFonts w:eastAsia="Times New Roman" w:cstheme="minorHAnsi"/>
          <w:lang w:eastAsia="en-GB"/>
        </w:rPr>
        <w:t>. (Accessed: 1 March 2021)</w:t>
      </w:r>
    </w:p>
    <w:p w14:paraId="5D2DC95D" w14:textId="77777777" w:rsidR="00C92660" w:rsidRDefault="00C92660" w:rsidP="00C92660">
      <w:pPr>
        <w:rPr>
          <w:rFonts w:cstheme="minorHAnsi"/>
        </w:rPr>
      </w:pPr>
    </w:p>
    <w:p w14:paraId="4092DF30" w14:textId="77777777" w:rsidR="00C92660" w:rsidRPr="006664D8" w:rsidRDefault="00C92660" w:rsidP="00C92660">
      <w:pPr>
        <w:pStyle w:val="ListParagraph"/>
        <w:numPr>
          <w:ilvl w:val="0"/>
          <w:numId w:val="25"/>
        </w:numPr>
        <w:rPr>
          <w:rFonts w:eastAsia="Times New Roman" w:cstheme="minorHAnsi"/>
          <w:lang w:eastAsia="en-GB"/>
        </w:rPr>
      </w:pPr>
      <w:proofErr w:type="spellStart"/>
      <w:r w:rsidRPr="006664D8">
        <w:rPr>
          <w:rFonts w:eastAsia="Times New Roman" w:cstheme="minorHAnsi"/>
          <w:lang w:eastAsia="en-GB"/>
        </w:rPr>
        <w:t>Light,D</w:t>
      </w:r>
      <w:proofErr w:type="spellEnd"/>
      <w:r w:rsidRPr="006664D8">
        <w:rPr>
          <w:rFonts w:eastAsia="Times New Roman" w:cstheme="minorHAnsi"/>
          <w:lang w:eastAsia="en-GB"/>
        </w:rPr>
        <w:t xml:space="preserve">. (2017). </w:t>
      </w:r>
      <w:r w:rsidRPr="006664D8">
        <w:rPr>
          <w:rFonts w:eastAsia="Times New Roman" w:cstheme="minorHAnsi"/>
          <w:i/>
          <w:iCs/>
          <w:lang w:eastAsia="en-GB"/>
        </w:rPr>
        <w:t>Stretch and challenge in your classroom.</w:t>
      </w:r>
      <w:r w:rsidRPr="006664D8">
        <w:rPr>
          <w:rFonts w:eastAsia="Times New Roman" w:cstheme="minorHAnsi"/>
          <w:lang w:eastAsia="en-GB"/>
        </w:rPr>
        <w:t xml:space="preserve"> Available at:</w:t>
      </w:r>
      <w:r w:rsidRPr="006664D8">
        <w:rPr>
          <w:rFonts w:eastAsia="Times New Roman" w:cstheme="minorHAnsi"/>
          <w:lang w:eastAsia="en-GB"/>
        </w:rPr>
        <w:t xml:space="preserve"> </w:t>
      </w:r>
      <w:hyperlink r:id="rId12" w:history="1">
        <w:r w:rsidRPr="006664D8">
          <w:rPr>
            <w:rStyle w:val="Hyperlink"/>
            <w:rFonts w:eastAsia="Times New Roman" w:cstheme="minorHAnsi"/>
            <w:lang w:eastAsia="en-GB"/>
          </w:rPr>
          <w:t>https://www.sec-ed.co.uk/best-practice/stretc</w:t>
        </w:r>
        <w:r w:rsidRPr="006664D8">
          <w:rPr>
            <w:rStyle w:val="Hyperlink"/>
            <w:rFonts w:eastAsia="Times New Roman" w:cstheme="minorHAnsi"/>
            <w:lang w:eastAsia="en-GB"/>
          </w:rPr>
          <w:t>h</w:t>
        </w:r>
        <w:r w:rsidRPr="006664D8">
          <w:rPr>
            <w:rStyle w:val="Hyperlink"/>
            <w:rFonts w:eastAsia="Times New Roman" w:cstheme="minorHAnsi"/>
            <w:lang w:eastAsia="en-GB"/>
          </w:rPr>
          <w:t>-and-challenge-in-your-classroom/</w:t>
        </w:r>
      </w:hyperlink>
      <w:r w:rsidRPr="006664D8">
        <w:rPr>
          <w:rFonts w:eastAsia="Times New Roman" w:cstheme="minorHAnsi"/>
          <w:lang w:eastAsia="en-GB"/>
        </w:rPr>
        <w:t xml:space="preserve">   (Accessed: 2 March  2021). </w:t>
      </w:r>
    </w:p>
    <w:p w14:paraId="5D88FC38" w14:textId="77777777" w:rsidR="00C92660" w:rsidRDefault="00C92660" w:rsidP="00C92660">
      <w:pPr>
        <w:spacing w:line="360" w:lineRule="auto"/>
        <w:ind w:left="360"/>
        <w:rPr>
          <w:rFonts w:cstheme="minorHAnsi"/>
        </w:rPr>
      </w:pPr>
    </w:p>
    <w:p w14:paraId="6B40CAA1" w14:textId="77777777" w:rsidR="00C92660" w:rsidRPr="006664D8" w:rsidRDefault="00C92660" w:rsidP="00C92660">
      <w:pPr>
        <w:spacing w:line="360" w:lineRule="auto"/>
        <w:ind w:left="360"/>
        <w:rPr>
          <w:rFonts w:asciiTheme="minorHAnsi" w:hAnsiTheme="minorHAnsi" w:cstheme="minorHAnsi"/>
        </w:rPr>
      </w:pPr>
    </w:p>
    <w:p w14:paraId="2FAA7DF9" w14:textId="181B400F" w:rsidR="00C92660" w:rsidRPr="006664D8" w:rsidRDefault="00C92660" w:rsidP="00C92660">
      <w:pPr>
        <w:pStyle w:val="ListParagraph"/>
        <w:numPr>
          <w:ilvl w:val="0"/>
          <w:numId w:val="25"/>
        </w:numPr>
        <w:spacing w:line="360" w:lineRule="auto"/>
        <w:rPr>
          <w:rFonts w:cstheme="minorHAnsi"/>
        </w:rPr>
      </w:pPr>
      <w:proofErr w:type="spellStart"/>
      <w:r w:rsidRPr="006664D8">
        <w:rPr>
          <w:rFonts w:cstheme="minorHAnsi"/>
        </w:rPr>
        <w:lastRenderedPageBreak/>
        <w:t>Pendoley</w:t>
      </w:r>
      <w:proofErr w:type="spellEnd"/>
      <w:r w:rsidRPr="006664D8">
        <w:rPr>
          <w:rFonts w:cstheme="minorHAnsi"/>
        </w:rPr>
        <w:t>, R.</w:t>
      </w:r>
      <w:r w:rsidR="00CF3A29">
        <w:rPr>
          <w:rFonts w:cstheme="minorHAnsi"/>
        </w:rPr>
        <w:t xml:space="preserve"> </w:t>
      </w:r>
      <w:r w:rsidRPr="006664D8">
        <w:rPr>
          <w:rFonts w:cstheme="minorHAnsi"/>
        </w:rPr>
        <w:t>(2019). ‘Great Expectations in Education’. Available at:</w:t>
      </w:r>
      <w:r w:rsidRPr="006664D8">
        <w:rPr>
          <w:rFonts w:cstheme="minorHAnsi"/>
        </w:rPr>
        <w:t xml:space="preserve"> </w:t>
      </w:r>
      <w:hyperlink r:id="rId13" w:history="1">
        <w:r w:rsidRPr="006664D8">
          <w:rPr>
            <w:rStyle w:val="Hyperlink"/>
            <w:rFonts w:cstheme="minorHAnsi"/>
            <w:u w:val="none"/>
          </w:rPr>
          <w:t>https://medium.com/age-of-awareness/great-expectations-in-education-9e893a53908e</w:t>
        </w:r>
      </w:hyperlink>
      <w:r w:rsidRPr="006664D8">
        <w:rPr>
          <w:rFonts w:cstheme="minorHAnsi"/>
        </w:rPr>
        <w:t xml:space="preserve"> (Accessed: 1 March 2021)</w:t>
      </w:r>
    </w:p>
    <w:p w14:paraId="3AAF7A1F" w14:textId="77777777" w:rsidR="00C92660" w:rsidRPr="006664D8" w:rsidRDefault="00C92660" w:rsidP="00C92660">
      <w:pPr>
        <w:spacing w:line="360" w:lineRule="auto"/>
        <w:ind w:left="360"/>
        <w:rPr>
          <w:rFonts w:asciiTheme="minorHAnsi" w:hAnsiTheme="minorHAnsi" w:cstheme="minorHAnsi"/>
        </w:rPr>
      </w:pPr>
    </w:p>
    <w:p w14:paraId="78ECC7BB" w14:textId="77777777" w:rsidR="00C92660" w:rsidRDefault="00C92660" w:rsidP="00C92660">
      <w:pPr>
        <w:pStyle w:val="References"/>
        <w:numPr>
          <w:ilvl w:val="0"/>
          <w:numId w:val="25"/>
        </w:numPr>
        <w:spacing w:line="360" w:lineRule="auto"/>
        <w:rPr>
          <w:rFonts w:asciiTheme="minorHAnsi" w:hAnsiTheme="minorHAnsi" w:cstheme="minorHAnsi"/>
        </w:rPr>
      </w:pPr>
      <w:r w:rsidRPr="006664D8">
        <w:rPr>
          <w:rFonts w:asciiTheme="minorHAnsi" w:hAnsiTheme="minorHAnsi" w:cstheme="minorHAnsi"/>
        </w:rPr>
        <w:t xml:space="preserve">Ready, D.D. and Wright, D.L. (2011) ‘Accuracy and inaccuracy in teachers’ perceptions of young children’s cognitive abilities: the role of child background and classroom context’, </w:t>
      </w:r>
      <w:r w:rsidRPr="006664D8">
        <w:rPr>
          <w:rFonts w:asciiTheme="minorHAnsi" w:hAnsiTheme="minorHAnsi" w:cstheme="minorHAnsi"/>
          <w:i/>
        </w:rPr>
        <w:t>American Educational Research Journal</w:t>
      </w:r>
      <w:r w:rsidRPr="006664D8">
        <w:rPr>
          <w:rFonts w:asciiTheme="minorHAnsi" w:hAnsiTheme="minorHAnsi" w:cstheme="minorHAnsi"/>
        </w:rPr>
        <w:t>, 48: 335–360.</w:t>
      </w:r>
    </w:p>
    <w:p w14:paraId="2EB75449" w14:textId="77777777" w:rsidR="00C92660" w:rsidRPr="006664D8" w:rsidRDefault="00C92660" w:rsidP="00C92660">
      <w:pPr>
        <w:pStyle w:val="References"/>
        <w:spacing w:line="360" w:lineRule="auto"/>
        <w:ind w:left="360" w:firstLine="0"/>
        <w:rPr>
          <w:rFonts w:asciiTheme="minorHAnsi" w:hAnsiTheme="minorHAnsi" w:cstheme="minorHAnsi"/>
        </w:rPr>
      </w:pPr>
    </w:p>
    <w:p w14:paraId="4A293808" w14:textId="547FE979" w:rsidR="00C92660" w:rsidRPr="006664D8" w:rsidRDefault="00C92660" w:rsidP="00C92660">
      <w:pPr>
        <w:pStyle w:val="ListParagraph"/>
        <w:numPr>
          <w:ilvl w:val="0"/>
          <w:numId w:val="25"/>
        </w:numPr>
        <w:rPr>
          <w:rFonts w:eastAsia="Times New Roman" w:cstheme="minorHAnsi"/>
          <w:color w:val="222222"/>
          <w:shd w:val="clear" w:color="auto" w:fill="FFFFFF"/>
          <w:lang w:eastAsia="en-GB"/>
        </w:rPr>
      </w:pPr>
      <w:r w:rsidRPr="006664D8">
        <w:rPr>
          <w:rFonts w:eastAsia="Times New Roman" w:cstheme="minorHAnsi"/>
          <w:color w:val="222222"/>
          <w:shd w:val="clear" w:color="auto" w:fill="FFFFFF"/>
          <w:lang w:eastAsia="en-GB"/>
        </w:rPr>
        <w:t>Rosenthal, R. and Jacobson, L.</w:t>
      </w:r>
      <w:r w:rsidR="00CF3A29">
        <w:rPr>
          <w:rFonts w:eastAsia="Times New Roman" w:cstheme="minorHAnsi"/>
          <w:color w:val="222222"/>
          <w:shd w:val="clear" w:color="auto" w:fill="FFFFFF"/>
          <w:lang w:eastAsia="en-GB"/>
        </w:rPr>
        <w:t xml:space="preserve"> (</w:t>
      </w:r>
      <w:r w:rsidRPr="006664D8">
        <w:rPr>
          <w:rFonts w:eastAsia="Times New Roman" w:cstheme="minorHAnsi"/>
          <w:color w:val="222222"/>
          <w:shd w:val="clear" w:color="auto" w:fill="FFFFFF"/>
          <w:lang w:eastAsia="en-GB"/>
        </w:rPr>
        <w:t>1968</w:t>
      </w:r>
      <w:r w:rsidR="00CF3A29">
        <w:rPr>
          <w:rFonts w:eastAsia="Times New Roman" w:cstheme="minorHAnsi"/>
          <w:color w:val="222222"/>
          <w:shd w:val="clear" w:color="auto" w:fill="FFFFFF"/>
          <w:lang w:eastAsia="en-GB"/>
        </w:rPr>
        <w:t>)</w:t>
      </w:r>
      <w:r w:rsidRPr="006664D8">
        <w:rPr>
          <w:rFonts w:eastAsia="Times New Roman" w:cstheme="minorHAnsi"/>
          <w:color w:val="222222"/>
          <w:shd w:val="clear" w:color="auto" w:fill="FFFFFF"/>
          <w:lang w:eastAsia="en-GB"/>
        </w:rPr>
        <w:t>. Pygmalion in the classroom. </w:t>
      </w:r>
      <w:r w:rsidRPr="006664D8">
        <w:rPr>
          <w:rFonts w:eastAsia="Times New Roman" w:cstheme="minorHAnsi"/>
          <w:i/>
          <w:iCs/>
          <w:color w:val="222222"/>
          <w:lang w:eastAsia="en-GB"/>
        </w:rPr>
        <w:t>The urban review</w:t>
      </w:r>
      <w:r w:rsidRPr="006664D8">
        <w:rPr>
          <w:rFonts w:eastAsia="Times New Roman" w:cstheme="minorHAnsi"/>
          <w:color w:val="222222"/>
          <w:shd w:val="clear" w:color="auto" w:fill="FFFFFF"/>
          <w:lang w:eastAsia="en-GB"/>
        </w:rPr>
        <w:t>, </w:t>
      </w:r>
      <w:r w:rsidRPr="006664D8">
        <w:rPr>
          <w:rFonts w:eastAsia="Times New Roman" w:cstheme="minorHAnsi"/>
          <w:i/>
          <w:iCs/>
          <w:color w:val="222222"/>
          <w:lang w:eastAsia="en-GB"/>
        </w:rPr>
        <w:t>3</w:t>
      </w:r>
      <w:r w:rsidRPr="006664D8">
        <w:rPr>
          <w:rFonts w:eastAsia="Times New Roman" w:cstheme="minorHAnsi"/>
          <w:color w:val="222222"/>
          <w:shd w:val="clear" w:color="auto" w:fill="FFFFFF"/>
          <w:lang w:eastAsia="en-GB"/>
        </w:rPr>
        <w:t>(1), pp.16-20.</w:t>
      </w:r>
    </w:p>
    <w:p w14:paraId="2A5757A2" w14:textId="51E4FAF4" w:rsidR="00C92660" w:rsidRDefault="00C92660" w:rsidP="00C92660">
      <w:pPr>
        <w:ind w:left="360"/>
        <w:rPr>
          <w:rFonts w:asciiTheme="minorHAnsi" w:hAnsiTheme="minorHAnsi" w:cstheme="minorHAnsi"/>
        </w:rPr>
      </w:pPr>
    </w:p>
    <w:p w14:paraId="587C4312" w14:textId="77777777" w:rsidR="00C92660" w:rsidRPr="006664D8" w:rsidRDefault="00C92660" w:rsidP="00C92660">
      <w:pPr>
        <w:ind w:left="360"/>
        <w:rPr>
          <w:rFonts w:asciiTheme="minorHAnsi" w:hAnsiTheme="minorHAnsi" w:cstheme="minorHAnsi"/>
        </w:rPr>
      </w:pPr>
    </w:p>
    <w:p w14:paraId="73C9BBB0" w14:textId="77777777" w:rsidR="00C92660" w:rsidRPr="006664D8" w:rsidRDefault="00C92660" w:rsidP="00C92660">
      <w:pPr>
        <w:pStyle w:val="ListParagraph"/>
        <w:numPr>
          <w:ilvl w:val="0"/>
          <w:numId w:val="25"/>
        </w:numPr>
        <w:spacing w:line="360" w:lineRule="auto"/>
        <w:rPr>
          <w:rFonts w:eastAsia="Times New Roman" w:cstheme="minorHAnsi"/>
          <w:color w:val="222222"/>
          <w:shd w:val="clear" w:color="auto" w:fill="FFFFFF"/>
          <w:lang w:eastAsia="en-GB"/>
        </w:rPr>
      </w:pPr>
      <w:r w:rsidRPr="006664D8">
        <w:rPr>
          <w:rFonts w:eastAsia="Times New Roman" w:cstheme="minorHAnsi"/>
          <w:color w:val="222222"/>
          <w:shd w:val="clear" w:color="auto" w:fill="FFFFFF"/>
          <w:lang w:eastAsia="en-GB"/>
        </w:rPr>
        <w:t>Rubie‐Davies CM. Teacher expectations and perceptions of student attributes: Is there a relationship?. British Journal of Educational Psychology. 2010 Mar;80(1):121-35.</w:t>
      </w:r>
    </w:p>
    <w:p w14:paraId="1D3246FA" w14:textId="77777777" w:rsidR="00C92660" w:rsidRPr="006664D8" w:rsidRDefault="00C92660" w:rsidP="00C92660">
      <w:pPr>
        <w:spacing w:line="360" w:lineRule="auto"/>
        <w:ind w:left="360"/>
        <w:rPr>
          <w:rFonts w:asciiTheme="minorHAnsi" w:hAnsiTheme="minorHAnsi" w:cstheme="minorHAnsi"/>
        </w:rPr>
      </w:pPr>
    </w:p>
    <w:p w14:paraId="2CD997FF" w14:textId="576CEFC6" w:rsidR="00C92660" w:rsidRPr="006664D8" w:rsidRDefault="00C92660" w:rsidP="00C92660">
      <w:pPr>
        <w:pStyle w:val="ListParagraph"/>
        <w:numPr>
          <w:ilvl w:val="0"/>
          <w:numId w:val="25"/>
        </w:numPr>
        <w:spacing w:line="360" w:lineRule="auto"/>
        <w:rPr>
          <w:rFonts w:eastAsia="Times New Roman" w:cstheme="minorHAnsi"/>
          <w:color w:val="222222"/>
          <w:shd w:val="clear" w:color="auto" w:fill="FFFFFF"/>
          <w:lang w:eastAsia="en-GB"/>
        </w:rPr>
      </w:pPr>
      <w:proofErr w:type="spellStart"/>
      <w:r w:rsidRPr="006664D8">
        <w:rPr>
          <w:rFonts w:eastAsia="Times New Roman" w:cstheme="minorHAnsi"/>
          <w:color w:val="222222"/>
          <w:shd w:val="clear" w:color="auto" w:fill="FFFFFF"/>
          <w:lang w:eastAsia="en-GB"/>
        </w:rPr>
        <w:t>Sweller</w:t>
      </w:r>
      <w:proofErr w:type="spellEnd"/>
      <w:r w:rsidRPr="006664D8">
        <w:rPr>
          <w:rFonts w:eastAsia="Times New Roman" w:cstheme="minorHAnsi"/>
          <w:color w:val="222222"/>
          <w:shd w:val="clear" w:color="auto" w:fill="FFFFFF"/>
          <w:lang w:eastAsia="en-GB"/>
        </w:rPr>
        <w:t>, J.</w:t>
      </w:r>
      <w:r w:rsidR="00CF3A29">
        <w:rPr>
          <w:rFonts w:eastAsia="Times New Roman" w:cstheme="minorHAnsi"/>
          <w:color w:val="222222"/>
          <w:shd w:val="clear" w:color="auto" w:fill="FFFFFF"/>
          <w:lang w:eastAsia="en-GB"/>
        </w:rPr>
        <w:t xml:space="preserve"> (</w:t>
      </w:r>
      <w:r w:rsidRPr="006664D8">
        <w:rPr>
          <w:rFonts w:eastAsia="Times New Roman" w:cstheme="minorHAnsi"/>
          <w:color w:val="222222"/>
          <w:shd w:val="clear" w:color="auto" w:fill="FFFFFF"/>
          <w:lang w:eastAsia="en-GB"/>
        </w:rPr>
        <w:t>2011</w:t>
      </w:r>
      <w:r w:rsidR="00CF3A29">
        <w:rPr>
          <w:rFonts w:eastAsia="Times New Roman" w:cstheme="minorHAnsi"/>
          <w:color w:val="222222"/>
          <w:shd w:val="clear" w:color="auto" w:fill="FFFFFF"/>
          <w:lang w:eastAsia="en-GB"/>
        </w:rPr>
        <w:t>)</w:t>
      </w:r>
      <w:r w:rsidRPr="006664D8">
        <w:rPr>
          <w:rFonts w:eastAsia="Times New Roman" w:cstheme="minorHAnsi"/>
          <w:color w:val="222222"/>
          <w:shd w:val="clear" w:color="auto" w:fill="FFFFFF"/>
          <w:lang w:eastAsia="en-GB"/>
        </w:rPr>
        <w:t>. Cognitive load theory. In </w:t>
      </w:r>
      <w:r w:rsidRPr="006664D8">
        <w:rPr>
          <w:rFonts w:eastAsia="Times New Roman" w:cstheme="minorHAnsi"/>
          <w:i/>
          <w:iCs/>
          <w:color w:val="222222"/>
          <w:lang w:eastAsia="en-GB"/>
        </w:rPr>
        <w:t>Psychology of learning and motivation</w:t>
      </w:r>
      <w:r w:rsidRPr="006664D8">
        <w:rPr>
          <w:rFonts w:eastAsia="Times New Roman" w:cstheme="minorHAnsi"/>
          <w:color w:val="222222"/>
          <w:shd w:val="clear" w:color="auto" w:fill="FFFFFF"/>
          <w:lang w:eastAsia="en-GB"/>
        </w:rPr>
        <w:t> (Vol. 55, pp. 37-76). Academic Press.</w:t>
      </w:r>
    </w:p>
    <w:p w14:paraId="32A8EDCD" w14:textId="77777777" w:rsidR="00C92660" w:rsidRPr="006664D8" w:rsidRDefault="00C92660" w:rsidP="00C92660">
      <w:pPr>
        <w:spacing w:line="360" w:lineRule="auto"/>
        <w:ind w:left="360"/>
        <w:rPr>
          <w:rFonts w:asciiTheme="minorHAnsi" w:hAnsiTheme="minorHAnsi" w:cstheme="minorHAnsi"/>
        </w:rPr>
      </w:pPr>
    </w:p>
    <w:p w14:paraId="15B794FC" w14:textId="1B57AE70" w:rsidR="00C92660" w:rsidRPr="006664D8" w:rsidRDefault="00C92660" w:rsidP="00C92660">
      <w:pPr>
        <w:pStyle w:val="ListParagraph"/>
        <w:numPr>
          <w:ilvl w:val="0"/>
          <w:numId w:val="25"/>
        </w:numPr>
        <w:spacing w:line="360" w:lineRule="auto"/>
        <w:rPr>
          <w:rFonts w:eastAsia="Times New Roman" w:cstheme="minorHAnsi"/>
          <w:lang w:eastAsia="en-GB"/>
        </w:rPr>
      </w:pPr>
      <w:r w:rsidRPr="006664D8">
        <w:rPr>
          <w:rFonts w:eastAsia="Times New Roman" w:cstheme="minorHAnsi"/>
          <w:color w:val="222222"/>
          <w:shd w:val="clear" w:color="auto" w:fill="FFFFFF"/>
          <w:lang w:eastAsia="en-GB"/>
        </w:rPr>
        <w:t>Timmermans, A.C., Kuyper, H. and van der Werf, G.</w:t>
      </w:r>
      <w:r w:rsidR="00CF3A29">
        <w:rPr>
          <w:rFonts w:eastAsia="Times New Roman" w:cstheme="minorHAnsi"/>
          <w:color w:val="222222"/>
          <w:shd w:val="clear" w:color="auto" w:fill="FFFFFF"/>
          <w:lang w:eastAsia="en-GB"/>
        </w:rPr>
        <w:t xml:space="preserve"> (</w:t>
      </w:r>
      <w:r w:rsidRPr="006664D8">
        <w:rPr>
          <w:rFonts w:eastAsia="Times New Roman" w:cstheme="minorHAnsi"/>
          <w:color w:val="222222"/>
          <w:shd w:val="clear" w:color="auto" w:fill="FFFFFF"/>
          <w:lang w:eastAsia="en-GB"/>
        </w:rPr>
        <w:t>2015</w:t>
      </w:r>
      <w:r w:rsidR="00CF3A29">
        <w:rPr>
          <w:rFonts w:eastAsia="Times New Roman" w:cstheme="minorHAnsi"/>
          <w:color w:val="222222"/>
          <w:shd w:val="clear" w:color="auto" w:fill="FFFFFF"/>
          <w:lang w:eastAsia="en-GB"/>
        </w:rPr>
        <w:t>)</w:t>
      </w:r>
      <w:r w:rsidRPr="006664D8">
        <w:rPr>
          <w:rFonts w:eastAsia="Times New Roman" w:cstheme="minorHAnsi"/>
          <w:color w:val="222222"/>
          <w:shd w:val="clear" w:color="auto" w:fill="FFFFFF"/>
          <w:lang w:eastAsia="en-GB"/>
        </w:rPr>
        <w:t>. Accurate, inaccurate, or biased teacher expectations: Do Dutch teachers differ in their expectations at the end of primary education?. </w:t>
      </w:r>
      <w:r w:rsidRPr="006664D8">
        <w:rPr>
          <w:rFonts w:eastAsia="Times New Roman" w:cstheme="minorHAnsi"/>
          <w:i/>
          <w:iCs/>
          <w:color w:val="222222"/>
          <w:lang w:eastAsia="en-GB"/>
        </w:rPr>
        <w:t>British Journal of Educational Psychology</w:t>
      </w:r>
      <w:r w:rsidRPr="006664D8">
        <w:rPr>
          <w:rFonts w:eastAsia="Times New Roman" w:cstheme="minorHAnsi"/>
          <w:color w:val="222222"/>
          <w:shd w:val="clear" w:color="auto" w:fill="FFFFFF"/>
          <w:lang w:eastAsia="en-GB"/>
        </w:rPr>
        <w:t>, </w:t>
      </w:r>
      <w:r w:rsidRPr="006664D8">
        <w:rPr>
          <w:rFonts w:eastAsia="Times New Roman" w:cstheme="minorHAnsi"/>
          <w:i/>
          <w:iCs/>
          <w:color w:val="222222"/>
          <w:lang w:eastAsia="en-GB"/>
        </w:rPr>
        <w:t>85</w:t>
      </w:r>
      <w:r w:rsidRPr="006664D8">
        <w:rPr>
          <w:rFonts w:eastAsia="Times New Roman" w:cstheme="minorHAnsi"/>
          <w:color w:val="222222"/>
          <w:shd w:val="clear" w:color="auto" w:fill="FFFFFF"/>
          <w:lang w:eastAsia="en-GB"/>
        </w:rPr>
        <w:t>(4), pp.459-478.</w:t>
      </w:r>
    </w:p>
    <w:p w14:paraId="3EDB5446" w14:textId="77777777" w:rsidR="00C92660" w:rsidRDefault="00C92660" w:rsidP="00C92660">
      <w:pPr>
        <w:pStyle w:val="References"/>
        <w:spacing w:line="360" w:lineRule="auto"/>
        <w:ind w:left="360" w:firstLine="0"/>
        <w:rPr>
          <w:rFonts w:asciiTheme="minorHAnsi" w:hAnsiTheme="minorHAnsi" w:cstheme="minorHAnsi"/>
        </w:rPr>
      </w:pPr>
    </w:p>
    <w:p w14:paraId="7F3CDB44" w14:textId="77777777" w:rsidR="00C92660" w:rsidRPr="006664D8" w:rsidRDefault="00C92660" w:rsidP="00C92660">
      <w:pPr>
        <w:pStyle w:val="References"/>
        <w:numPr>
          <w:ilvl w:val="0"/>
          <w:numId w:val="25"/>
        </w:numPr>
        <w:spacing w:line="360" w:lineRule="auto"/>
        <w:rPr>
          <w:rFonts w:asciiTheme="minorHAnsi" w:hAnsiTheme="minorHAnsi" w:cstheme="minorHAnsi"/>
        </w:rPr>
      </w:pPr>
      <w:r w:rsidRPr="006664D8">
        <w:rPr>
          <w:rFonts w:asciiTheme="minorHAnsi" w:hAnsiTheme="minorHAnsi" w:cstheme="minorHAnsi"/>
        </w:rPr>
        <w:t xml:space="preserve">Van den Bergh, L., </w:t>
      </w:r>
      <w:proofErr w:type="spellStart"/>
      <w:r w:rsidRPr="006664D8">
        <w:rPr>
          <w:rFonts w:asciiTheme="minorHAnsi" w:hAnsiTheme="minorHAnsi" w:cstheme="minorHAnsi"/>
        </w:rPr>
        <w:t>Denessen</w:t>
      </w:r>
      <w:proofErr w:type="spellEnd"/>
      <w:r w:rsidRPr="006664D8">
        <w:rPr>
          <w:rFonts w:asciiTheme="minorHAnsi" w:hAnsiTheme="minorHAnsi" w:cstheme="minorHAnsi"/>
        </w:rPr>
        <w:t xml:space="preserve">, E., </w:t>
      </w:r>
      <w:proofErr w:type="spellStart"/>
      <w:r w:rsidRPr="006664D8">
        <w:rPr>
          <w:rFonts w:asciiTheme="minorHAnsi" w:hAnsiTheme="minorHAnsi" w:cstheme="minorHAnsi"/>
        </w:rPr>
        <w:t>Hornstra</w:t>
      </w:r>
      <w:proofErr w:type="spellEnd"/>
      <w:r w:rsidRPr="006664D8">
        <w:rPr>
          <w:rFonts w:asciiTheme="minorHAnsi" w:hAnsiTheme="minorHAnsi" w:cstheme="minorHAnsi"/>
        </w:rPr>
        <w:t xml:space="preserve">, L., </w:t>
      </w:r>
      <w:proofErr w:type="spellStart"/>
      <w:r w:rsidRPr="006664D8">
        <w:rPr>
          <w:rFonts w:asciiTheme="minorHAnsi" w:hAnsiTheme="minorHAnsi" w:cstheme="minorHAnsi"/>
        </w:rPr>
        <w:t>Voeten</w:t>
      </w:r>
      <w:proofErr w:type="spellEnd"/>
      <w:r w:rsidRPr="006664D8">
        <w:rPr>
          <w:rFonts w:asciiTheme="minorHAnsi" w:hAnsiTheme="minorHAnsi" w:cstheme="minorHAnsi"/>
        </w:rPr>
        <w:t xml:space="preserve">, M. and Holland, R.W. (2010) ‘The implicit prejudiced attitudes of teachers: relations to teacher expectations and the ethnic achievement gap’, </w:t>
      </w:r>
      <w:r w:rsidRPr="006664D8">
        <w:rPr>
          <w:rFonts w:asciiTheme="minorHAnsi" w:hAnsiTheme="minorHAnsi" w:cstheme="minorHAnsi"/>
          <w:i/>
        </w:rPr>
        <w:t>American Educational Research Journal</w:t>
      </w:r>
      <w:r w:rsidRPr="006664D8">
        <w:rPr>
          <w:rFonts w:asciiTheme="minorHAnsi" w:hAnsiTheme="minorHAnsi" w:cstheme="minorHAnsi"/>
        </w:rPr>
        <w:t>, 47: 497–527.</w:t>
      </w:r>
    </w:p>
    <w:p w14:paraId="0BE4F2FD" w14:textId="77777777" w:rsidR="00A9204E" w:rsidRPr="005A37CD" w:rsidRDefault="00A9204E" w:rsidP="00811007">
      <w:pPr>
        <w:rPr>
          <w:rFonts w:asciiTheme="minorHAnsi" w:hAnsiTheme="minorHAnsi" w:cstheme="minorHAnsi"/>
        </w:rPr>
      </w:pPr>
    </w:p>
    <w:sectPr w:rsidR="00A9204E" w:rsidRPr="005A37CD" w:rsidSect="00446402">
      <w:headerReference w:type="default" r:id="rId14"/>
      <w:footerReference w:type="default" r:id="rId15"/>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8D2E4B" w14:textId="77777777" w:rsidR="00385425" w:rsidRDefault="00385425" w:rsidP="00446402">
      <w:r>
        <w:separator/>
      </w:r>
    </w:p>
  </w:endnote>
  <w:endnote w:type="continuationSeparator" w:id="0">
    <w:p w14:paraId="41949584" w14:textId="77777777" w:rsidR="00385425" w:rsidRDefault="00385425" w:rsidP="00446402">
      <w:r>
        <w:continuationSeparator/>
      </w:r>
    </w:p>
  </w:endnote>
  <w:endnote w:type="continuationNotice" w:id="1">
    <w:p w14:paraId="29B52A7D" w14:textId="77777777" w:rsidR="00385425" w:rsidRDefault="003854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BA6DA8" w:rsidRDefault="00BA6DA8">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BA6DA8" w:rsidRDefault="00BA6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BA4FF" w14:textId="77777777" w:rsidR="00385425" w:rsidRDefault="00385425" w:rsidP="00446402">
      <w:r>
        <w:separator/>
      </w:r>
    </w:p>
  </w:footnote>
  <w:footnote w:type="continuationSeparator" w:id="0">
    <w:p w14:paraId="698A55EF" w14:textId="77777777" w:rsidR="00385425" w:rsidRDefault="00385425" w:rsidP="00446402">
      <w:r>
        <w:continuationSeparator/>
      </w:r>
    </w:p>
  </w:footnote>
  <w:footnote w:type="continuationNotice" w:id="1">
    <w:p w14:paraId="243907B3" w14:textId="77777777" w:rsidR="00385425" w:rsidRDefault="003854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8AC2A" w14:textId="7201140E" w:rsidR="00BA6DA8" w:rsidRDefault="00BA6DA8">
    <w:pPr>
      <w:pStyle w:val="Header"/>
    </w:pPr>
    <w:r>
      <w:rPr>
        <w:noProof/>
      </w:rPr>
      <w:drawing>
        <wp:anchor distT="0" distB="0" distL="114300" distR="114300" simplePos="0" relativeHeight="251659264" behindDoc="1" locked="0" layoutInCell="1" allowOverlap="1" wp14:anchorId="731D11EF" wp14:editId="1A20E79B">
          <wp:simplePos x="0" y="0"/>
          <wp:positionH relativeFrom="column">
            <wp:posOffset>-390144</wp:posOffset>
          </wp:positionH>
          <wp:positionV relativeFrom="paragraph">
            <wp:posOffset>-317246</wp:posOffset>
          </wp:positionV>
          <wp:extent cx="1734185" cy="691515"/>
          <wp:effectExtent l="0" t="0" r="0" b="0"/>
          <wp:wrapSquare wrapText="bothSides"/>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UWTSD Logo"/>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34185" cy="691515"/>
                  </a:xfrm>
                  <a:prstGeom prst="rect">
                    <a:avLst/>
                  </a:prstGeom>
                  <a:noFill/>
                </pic:spPr>
              </pic:pic>
            </a:graphicData>
          </a:graphic>
          <wp14:sizeRelH relativeFrom="page">
            <wp14:pctWidth>0</wp14:pctWidth>
          </wp14:sizeRelH>
          <wp14:sizeRelV relativeFrom="page">
            <wp14:pctHeight>0</wp14:pctHeight>
          </wp14:sizeRelV>
        </wp:anchor>
      </w:drawing>
    </w:r>
  </w:p>
  <w:p w14:paraId="6B6A6148" w14:textId="78921F53" w:rsidR="00BA6DA8" w:rsidRPr="00446402" w:rsidRDefault="00BA6DA8">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356482A"/>
    <w:multiLevelType w:val="multilevel"/>
    <w:tmpl w:val="6D9EE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1C6342E"/>
    <w:multiLevelType w:val="hybridMultilevel"/>
    <w:tmpl w:val="E26ABD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3"/>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1"/>
  </w:num>
  <w:num w:numId="21">
    <w:abstractNumId w:val="17"/>
  </w:num>
  <w:num w:numId="22">
    <w:abstractNumId w:val="11"/>
  </w:num>
  <w:num w:numId="23">
    <w:abstractNumId w:val="24"/>
  </w:num>
  <w:num w:numId="24">
    <w:abstractNumId w:val="19"/>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439"/>
    <w:rsid w:val="000009B6"/>
    <w:rsid w:val="00016A2D"/>
    <w:rsid w:val="00034B6F"/>
    <w:rsid w:val="00041EFF"/>
    <w:rsid w:val="000430FB"/>
    <w:rsid w:val="000516F6"/>
    <w:rsid w:val="00062768"/>
    <w:rsid w:val="000B389F"/>
    <w:rsid w:val="000B50CC"/>
    <w:rsid w:val="000D0FA8"/>
    <w:rsid w:val="000D213D"/>
    <w:rsid w:val="000E5D60"/>
    <w:rsid w:val="000F2DD8"/>
    <w:rsid w:val="00103F5C"/>
    <w:rsid w:val="00124CA6"/>
    <w:rsid w:val="001305F9"/>
    <w:rsid w:val="001411B0"/>
    <w:rsid w:val="0014197B"/>
    <w:rsid w:val="00143D0A"/>
    <w:rsid w:val="00162539"/>
    <w:rsid w:val="00176582"/>
    <w:rsid w:val="001767CB"/>
    <w:rsid w:val="001929E5"/>
    <w:rsid w:val="001939AE"/>
    <w:rsid w:val="001B2387"/>
    <w:rsid w:val="001B27DA"/>
    <w:rsid w:val="001B54E5"/>
    <w:rsid w:val="001C2B04"/>
    <w:rsid w:val="001C2C9B"/>
    <w:rsid w:val="001C4119"/>
    <w:rsid w:val="001C4E6A"/>
    <w:rsid w:val="001C7F6E"/>
    <w:rsid w:val="001D4846"/>
    <w:rsid w:val="001E26FC"/>
    <w:rsid w:val="001E7B6F"/>
    <w:rsid w:val="001F2A9B"/>
    <w:rsid w:val="001F3049"/>
    <w:rsid w:val="00211693"/>
    <w:rsid w:val="002143EB"/>
    <w:rsid w:val="00217A85"/>
    <w:rsid w:val="00222C78"/>
    <w:rsid w:val="002270CD"/>
    <w:rsid w:val="00242AE5"/>
    <w:rsid w:val="00244FD3"/>
    <w:rsid w:val="002473E3"/>
    <w:rsid w:val="0026366A"/>
    <w:rsid w:val="00292706"/>
    <w:rsid w:val="002952B4"/>
    <w:rsid w:val="002D0CB6"/>
    <w:rsid w:val="002D14BC"/>
    <w:rsid w:val="002D3811"/>
    <w:rsid w:val="002E626B"/>
    <w:rsid w:val="002F4854"/>
    <w:rsid w:val="002F5491"/>
    <w:rsid w:val="002F677D"/>
    <w:rsid w:val="00301B5E"/>
    <w:rsid w:val="003042C5"/>
    <w:rsid w:val="0032049A"/>
    <w:rsid w:val="00320FA2"/>
    <w:rsid w:val="003268E8"/>
    <w:rsid w:val="00336A88"/>
    <w:rsid w:val="00352262"/>
    <w:rsid w:val="003529C9"/>
    <w:rsid w:val="003557E8"/>
    <w:rsid w:val="00362393"/>
    <w:rsid w:val="003710E8"/>
    <w:rsid w:val="00373964"/>
    <w:rsid w:val="00374B80"/>
    <w:rsid w:val="00374CDA"/>
    <w:rsid w:val="003811B7"/>
    <w:rsid w:val="00382E5D"/>
    <w:rsid w:val="00385425"/>
    <w:rsid w:val="00393F31"/>
    <w:rsid w:val="003A218D"/>
    <w:rsid w:val="003A356D"/>
    <w:rsid w:val="003C0A35"/>
    <w:rsid w:val="003C2E97"/>
    <w:rsid w:val="003D093A"/>
    <w:rsid w:val="003D369B"/>
    <w:rsid w:val="003F005A"/>
    <w:rsid w:val="003F060E"/>
    <w:rsid w:val="003F1057"/>
    <w:rsid w:val="00422050"/>
    <w:rsid w:val="0042458A"/>
    <w:rsid w:val="00433611"/>
    <w:rsid w:val="0044515E"/>
    <w:rsid w:val="004459D0"/>
    <w:rsid w:val="00446402"/>
    <w:rsid w:val="00446B14"/>
    <w:rsid w:val="004645FA"/>
    <w:rsid w:val="0047355E"/>
    <w:rsid w:val="0049106B"/>
    <w:rsid w:val="004A2D9B"/>
    <w:rsid w:val="004A3E1A"/>
    <w:rsid w:val="004B6D47"/>
    <w:rsid w:val="004C0498"/>
    <w:rsid w:val="004D003F"/>
    <w:rsid w:val="0050000B"/>
    <w:rsid w:val="00505886"/>
    <w:rsid w:val="00507465"/>
    <w:rsid w:val="005127D7"/>
    <w:rsid w:val="00514992"/>
    <w:rsid w:val="005171FD"/>
    <w:rsid w:val="00534848"/>
    <w:rsid w:val="005521A8"/>
    <w:rsid w:val="00552BF1"/>
    <w:rsid w:val="00563369"/>
    <w:rsid w:val="00566446"/>
    <w:rsid w:val="0057097E"/>
    <w:rsid w:val="005801FA"/>
    <w:rsid w:val="00581CF3"/>
    <w:rsid w:val="00583339"/>
    <w:rsid w:val="0059686F"/>
    <w:rsid w:val="00597468"/>
    <w:rsid w:val="005A37CD"/>
    <w:rsid w:val="005A57BE"/>
    <w:rsid w:val="005B0DCC"/>
    <w:rsid w:val="005B515D"/>
    <w:rsid w:val="005B5759"/>
    <w:rsid w:val="005C36ED"/>
    <w:rsid w:val="005C660F"/>
    <w:rsid w:val="005F313B"/>
    <w:rsid w:val="005F4A07"/>
    <w:rsid w:val="005F614A"/>
    <w:rsid w:val="005F74E9"/>
    <w:rsid w:val="00601957"/>
    <w:rsid w:val="00633001"/>
    <w:rsid w:val="00645252"/>
    <w:rsid w:val="006666AF"/>
    <w:rsid w:val="00667EB2"/>
    <w:rsid w:val="0068351A"/>
    <w:rsid w:val="00687CD2"/>
    <w:rsid w:val="006D3D74"/>
    <w:rsid w:val="006E44B7"/>
    <w:rsid w:val="006F6050"/>
    <w:rsid w:val="006F71BF"/>
    <w:rsid w:val="00746B89"/>
    <w:rsid w:val="007615E5"/>
    <w:rsid w:val="007B32B1"/>
    <w:rsid w:val="007C32AA"/>
    <w:rsid w:val="007D263C"/>
    <w:rsid w:val="007E0AB4"/>
    <w:rsid w:val="007F0DDF"/>
    <w:rsid w:val="007F75F2"/>
    <w:rsid w:val="00800A1B"/>
    <w:rsid w:val="00811007"/>
    <w:rsid w:val="00817673"/>
    <w:rsid w:val="008236C9"/>
    <w:rsid w:val="0083569A"/>
    <w:rsid w:val="008356C7"/>
    <w:rsid w:val="00840603"/>
    <w:rsid w:val="00846548"/>
    <w:rsid w:val="00854397"/>
    <w:rsid w:val="00861269"/>
    <w:rsid w:val="008632A8"/>
    <w:rsid w:val="00865656"/>
    <w:rsid w:val="00870B5F"/>
    <w:rsid w:val="00875E6A"/>
    <w:rsid w:val="00884CAA"/>
    <w:rsid w:val="008B485E"/>
    <w:rsid w:val="008C4630"/>
    <w:rsid w:val="008D351C"/>
    <w:rsid w:val="008E14F2"/>
    <w:rsid w:val="008F713A"/>
    <w:rsid w:val="00901652"/>
    <w:rsid w:val="0090594D"/>
    <w:rsid w:val="00917051"/>
    <w:rsid w:val="00926239"/>
    <w:rsid w:val="009308F1"/>
    <w:rsid w:val="009345BB"/>
    <w:rsid w:val="009449BE"/>
    <w:rsid w:val="0096107A"/>
    <w:rsid w:val="00972162"/>
    <w:rsid w:val="00977F99"/>
    <w:rsid w:val="00983517"/>
    <w:rsid w:val="0098527C"/>
    <w:rsid w:val="009903CE"/>
    <w:rsid w:val="009B3825"/>
    <w:rsid w:val="009D2CD3"/>
    <w:rsid w:val="009D5399"/>
    <w:rsid w:val="009E100E"/>
    <w:rsid w:val="009E19C8"/>
    <w:rsid w:val="009F1049"/>
    <w:rsid w:val="00A05A9D"/>
    <w:rsid w:val="00A07E7F"/>
    <w:rsid w:val="00A10EAD"/>
    <w:rsid w:val="00A23192"/>
    <w:rsid w:val="00A23E0D"/>
    <w:rsid w:val="00A41C53"/>
    <w:rsid w:val="00A42317"/>
    <w:rsid w:val="00A47FD7"/>
    <w:rsid w:val="00A60CD4"/>
    <w:rsid w:val="00A674EB"/>
    <w:rsid w:val="00A77338"/>
    <w:rsid w:val="00A8699C"/>
    <w:rsid w:val="00A91091"/>
    <w:rsid w:val="00A9204E"/>
    <w:rsid w:val="00A95C95"/>
    <w:rsid w:val="00AA5D81"/>
    <w:rsid w:val="00AC19FF"/>
    <w:rsid w:val="00AE6C06"/>
    <w:rsid w:val="00AE77AC"/>
    <w:rsid w:val="00B34C6E"/>
    <w:rsid w:val="00B357D8"/>
    <w:rsid w:val="00B44623"/>
    <w:rsid w:val="00B668DF"/>
    <w:rsid w:val="00B70105"/>
    <w:rsid w:val="00B76136"/>
    <w:rsid w:val="00B9167E"/>
    <w:rsid w:val="00BA6DA8"/>
    <w:rsid w:val="00BB487E"/>
    <w:rsid w:val="00BD1DFD"/>
    <w:rsid w:val="00BE66AD"/>
    <w:rsid w:val="00BF6EA2"/>
    <w:rsid w:val="00BF7BA6"/>
    <w:rsid w:val="00C14875"/>
    <w:rsid w:val="00C1603C"/>
    <w:rsid w:val="00C16847"/>
    <w:rsid w:val="00C33A95"/>
    <w:rsid w:val="00C42F69"/>
    <w:rsid w:val="00C60096"/>
    <w:rsid w:val="00C62960"/>
    <w:rsid w:val="00C66CE6"/>
    <w:rsid w:val="00C76EBD"/>
    <w:rsid w:val="00C81073"/>
    <w:rsid w:val="00C82DA5"/>
    <w:rsid w:val="00C92660"/>
    <w:rsid w:val="00C94592"/>
    <w:rsid w:val="00C961EE"/>
    <w:rsid w:val="00CA10E6"/>
    <w:rsid w:val="00CA348D"/>
    <w:rsid w:val="00CA51CE"/>
    <w:rsid w:val="00CC0CA8"/>
    <w:rsid w:val="00CC5969"/>
    <w:rsid w:val="00CD1E5D"/>
    <w:rsid w:val="00CD534E"/>
    <w:rsid w:val="00CD53DB"/>
    <w:rsid w:val="00CD5D9F"/>
    <w:rsid w:val="00CF3A29"/>
    <w:rsid w:val="00CF74B5"/>
    <w:rsid w:val="00D40279"/>
    <w:rsid w:val="00D545AA"/>
    <w:rsid w:val="00D55D84"/>
    <w:rsid w:val="00D733CC"/>
    <w:rsid w:val="00D73CF4"/>
    <w:rsid w:val="00D748C2"/>
    <w:rsid w:val="00D800F3"/>
    <w:rsid w:val="00D803B2"/>
    <w:rsid w:val="00D85EFD"/>
    <w:rsid w:val="00DC3E26"/>
    <w:rsid w:val="00DD2369"/>
    <w:rsid w:val="00DD684F"/>
    <w:rsid w:val="00DD766B"/>
    <w:rsid w:val="00DE5494"/>
    <w:rsid w:val="00E02C5E"/>
    <w:rsid w:val="00E10BD1"/>
    <w:rsid w:val="00E216C5"/>
    <w:rsid w:val="00E26350"/>
    <w:rsid w:val="00E6399C"/>
    <w:rsid w:val="00E845BE"/>
    <w:rsid w:val="00E95D4E"/>
    <w:rsid w:val="00EB026E"/>
    <w:rsid w:val="00EC5A2D"/>
    <w:rsid w:val="00ED476F"/>
    <w:rsid w:val="00ED772D"/>
    <w:rsid w:val="00EE37F6"/>
    <w:rsid w:val="00EE7FF0"/>
    <w:rsid w:val="00F105EB"/>
    <w:rsid w:val="00F12AF2"/>
    <w:rsid w:val="00F307A2"/>
    <w:rsid w:val="00F40A56"/>
    <w:rsid w:val="00F457F9"/>
    <w:rsid w:val="00F5076F"/>
    <w:rsid w:val="00F51C20"/>
    <w:rsid w:val="00F6678C"/>
    <w:rsid w:val="00F673CE"/>
    <w:rsid w:val="00F72EDA"/>
    <w:rsid w:val="00F73165"/>
    <w:rsid w:val="00F778CF"/>
    <w:rsid w:val="00F82251"/>
    <w:rsid w:val="00F86747"/>
    <w:rsid w:val="00FA2847"/>
    <w:rsid w:val="00FA29A9"/>
    <w:rsid w:val="00FA356C"/>
    <w:rsid w:val="00FB2270"/>
    <w:rsid w:val="00FB40D8"/>
    <w:rsid w:val="00FC7962"/>
    <w:rsid w:val="00FE61C0"/>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387"/>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D3D74"/>
    <w:pPr>
      <w:keepNext/>
      <w:keepLines/>
      <w:spacing w:before="24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styleId="Heading2">
    <w:name w:val="heading 2"/>
    <w:basedOn w:val="Normal"/>
    <w:next w:val="Normal"/>
    <w:link w:val="Heading2Char"/>
    <w:uiPriority w:val="9"/>
    <w:unhideWhenUsed/>
    <w:qFormat/>
    <w:rsid w:val="00A10EAD"/>
    <w:pPr>
      <w:keepNext/>
      <w:keepLines/>
      <w:spacing w:before="4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styleId="Heading3">
    <w:name w:val="heading 3"/>
    <w:basedOn w:val="Normal"/>
    <w:next w:val="Normal"/>
    <w:link w:val="Heading3Char"/>
    <w:uiPriority w:val="9"/>
    <w:unhideWhenUsed/>
    <w:qFormat/>
    <w:rsid w:val="00B70105"/>
    <w:pPr>
      <w:keepNext/>
      <w:keepLines/>
      <w:spacing w:before="120" w:line="360" w:lineRule="auto"/>
      <w:outlineLvl w:val="2"/>
    </w:pPr>
    <w:rPr>
      <w:rFonts w:asciiTheme="majorHAnsi" w:eastAsiaTheme="majorEastAsia" w:hAnsiTheme="majorHAnsi" w:cstheme="majorBidi"/>
      <w:b/>
      <w:bCs/>
      <w:color w:val="1F4D78" w:themeColor="accent1" w:themeShade="7F"/>
      <w:lang w:eastAsia="en-US"/>
    </w:rPr>
  </w:style>
  <w:style w:type="paragraph" w:styleId="Heading4">
    <w:name w:val="heading 4"/>
    <w:basedOn w:val="Normal"/>
    <w:next w:val="Normal"/>
    <w:link w:val="Heading4Char"/>
    <w:uiPriority w:val="9"/>
    <w:unhideWhenUsed/>
    <w:qFormat/>
    <w:rsid w:val="006D3D74"/>
    <w:pPr>
      <w:keepNext/>
      <w:keepLines/>
      <w:spacing w:before="40" w:line="360" w:lineRule="auto"/>
      <w:outlineLvl w:val="3"/>
    </w:pPr>
    <w:rPr>
      <w:rFonts w:asciiTheme="majorHAnsi" w:eastAsiaTheme="majorEastAsia" w:hAnsiTheme="majorHAnsi" w:cstheme="majorBidi"/>
      <w:i/>
      <w:iCs/>
      <w:color w:val="1F4E79" w:themeColor="accent1" w:themeShade="80"/>
      <w:szCs w:val="22"/>
      <w:lang w:val="en-US" w:eastAsia="en-US"/>
    </w:rPr>
  </w:style>
  <w:style w:type="paragraph" w:styleId="Heading5">
    <w:name w:val="heading 5"/>
    <w:basedOn w:val="Normal"/>
    <w:next w:val="Normal"/>
    <w:link w:val="Heading5Char"/>
    <w:uiPriority w:val="9"/>
    <w:unhideWhenUsed/>
    <w:qFormat/>
    <w:rsid w:val="006D3D74"/>
    <w:pPr>
      <w:keepNext/>
      <w:keepLines/>
      <w:spacing w:before="40" w:line="360" w:lineRule="auto"/>
      <w:outlineLvl w:val="4"/>
    </w:pPr>
    <w:rPr>
      <w:rFonts w:asciiTheme="majorHAnsi" w:eastAsiaTheme="majorEastAsia" w:hAnsiTheme="majorHAnsi" w:cstheme="majorBidi"/>
      <w:color w:val="1F4E79" w:themeColor="accent1" w:themeShade="80"/>
      <w:szCs w:val="22"/>
      <w:lang w:val="en-US" w:eastAsia="en-US"/>
    </w:rPr>
  </w:style>
  <w:style w:type="paragraph" w:styleId="Heading6">
    <w:name w:val="heading 6"/>
    <w:basedOn w:val="Normal"/>
    <w:next w:val="Normal"/>
    <w:link w:val="Heading6Char"/>
    <w:uiPriority w:val="9"/>
    <w:unhideWhenUsed/>
    <w:qFormat/>
    <w:rsid w:val="006D3D74"/>
    <w:pPr>
      <w:keepNext/>
      <w:keepLines/>
      <w:spacing w:before="40" w:line="360" w:lineRule="auto"/>
      <w:outlineLvl w:val="5"/>
    </w:pPr>
    <w:rPr>
      <w:rFonts w:asciiTheme="majorHAnsi" w:eastAsiaTheme="majorEastAsia" w:hAnsiTheme="majorHAnsi" w:cstheme="majorBidi"/>
      <w:color w:val="1F4D78" w:themeColor="accent1" w:themeShade="7F"/>
      <w:szCs w:val="22"/>
      <w:lang w:val="en-US" w:eastAsia="en-US"/>
    </w:rPr>
  </w:style>
  <w:style w:type="paragraph" w:styleId="Heading7">
    <w:name w:val="heading 7"/>
    <w:basedOn w:val="Normal"/>
    <w:next w:val="Normal"/>
    <w:link w:val="Heading7Char"/>
    <w:uiPriority w:val="9"/>
    <w:unhideWhenUsed/>
    <w:qFormat/>
    <w:rsid w:val="006D3D74"/>
    <w:pPr>
      <w:keepNext/>
      <w:keepLines/>
      <w:spacing w:before="40" w:line="360" w:lineRule="auto"/>
      <w:outlineLvl w:val="6"/>
    </w:pPr>
    <w:rPr>
      <w:rFonts w:asciiTheme="majorHAnsi" w:eastAsiaTheme="majorEastAsia" w:hAnsiTheme="majorHAnsi" w:cstheme="majorBidi"/>
      <w:i/>
      <w:iCs/>
      <w:color w:val="1F4D78" w:themeColor="accent1" w:themeShade="7F"/>
      <w:szCs w:val="22"/>
      <w:lang w:val="en-US" w:eastAsia="en-US"/>
    </w:rPr>
  </w:style>
  <w:style w:type="paragraph" w:styleId="Heading8">
    <w:name w:val="heading 8"/>
    <w:basedOn w:val="Normal"/>
    <w:next w:val="Normal"/>
    <w:link w:val="Heading8Char"/>
    <w:uiPriority w:val="9"/>
    <w:unhideWhenUsed/>
    <w:qFormat/>
    <w:rsid w:val="006D3D74"/>
    <w:pPr>
      <w:keepNext/>
      <w:keepLines/>
      <w:spacing w:before="40" w:line="360" w:lineRule="auto"/>
      <w:outlineLvl w:val="7"/>
    </w:pPr>
    <w:rPr>
      <w:rFonts w:asciiTheme="majorHAnsi" w:eastAsiaTheme="majorEastAsia" w:hAnsiTheme="majorHAnsi" w:cstheme="majorBidi"/>
      <w:color w:val="272727" w:themeColor="text1" w:themeTint="D8"/>
      <w:szCs w:val="21"/>
      <w:lang w:val="en-US" w:eastAsia="en-US"/>
    </w:rPr>
  </w:style>
  <w:style w:type="paragraph" w:styleId="Heading9">
    <w:name w:val="heading 9"/>
    <w:basedOn w:val="Normal"/>
    <w:next w:val="Normal"/>
    <w:link w:val="Heading9Char"/>
    <w:uiPriority w:val="9"/>
    <w:unhideWhenUsed/>
    <w:qFormat/>
    <w:rsid w:val="006D3D74"/>
    <w:pPr>
      <w:keepNext/>
      <w:keepLines/>
      <w:spacing w:before="40" w:line="360" w:lineRule="auto"/>
      <w:outlineLvl w:val="8"/>
    </w:pPr>
    <w:rPr>
      <w:rFonts w:asciiTheme="majorHAnsi" w:eastAsiaTheme="majorEastAsia" w:hAnsiTheme="majorHAnsi" w:cstheme="majorBidi"/>
      <w:i/>
      <w:iCs/>
      <w:color w:val="272727" w:themeColor="text1" w:themeTint="D8"/>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spacing w:line="360" w:lineRule="auto"/>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spacing w:line="360" w:lineRule="auto"/>
    </w:pPr>
    <w:rPr>
      <w:rFonts w:asciiTheme="minorHAnsi" w:eastAsiaTheme="minorEastAsia" w:hAnsiTheme="minorHAnsi" w:cstheme="minorBidi"/>
      <w:color w:val="5A5A5A" w:themeColor="text1" w:themeTint="A5"/>
      <w:spacing w:val="15"/>
      <w:szCs w:val="22"/>
      <w:lang w:val="en-US" w:eastAsia="en-US"/>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line="360" w:lineRule="auto"/>
      <w:ind w:left="864" w:right="864"/>
      <w:jc w:val="center"/>
    </w:pPr>
    <w:rPr>
      <w:rFonts w:asciiTheme="minorHAnsi" w:eastAsiaTheme="minorHAnsi" w:hAnsiTheme="minorHAnsi" w:cstheme="minorBidi"/>
      <w:i/>
      <w:iCs/>
      <w:color w:val="404040" w:themeColor="text1" w:themeTint="BF"/>
      <w:szCs w:val="22"/>
      <w:lang w:val="en-US" w:eastAsia="en-US"/>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line="360" w:lineRule="auto"/>
      <w:ind w:left="864" w:right="864"/>
      <w:jc w:val="center"/>
    </w:pPr>
    <w:rPr>
      <w:rFonts w:asciiTheme="minorHAnsi" w:eastAsiaTheme="minorHAnsi" w:hAnsiTheme="minorHAnsi" w:cstheme="minorBidi"/>
      <w:i/>
      <w:iCs/>
      <w:color w:val="1F4E79" w:themeColor="accent1" w:themeShade="80"/>
      <w:szCs w:val="22"/>
      <w:lang w:val="en-US" w:eastAsia="en-US"/>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line="360" w:lineRule="auto"/>
    </w:pPr>
    <w:rPr>
      <w:rFonts w:asciiTheme="minorHAnsi" w:eastAsiaTheme="minorHAnsi" w:hAnsiTheme="minorHAnsi" w:cstheme="minorBidi"/>
      <w:i/>
      <w:iCs/>
      <w:color w:val="44546A" w:themeColor="text2"/>
      <w:szCs w:val="18"/>
      <w:lang w:val="en-US" w:eastAsia="en-US"/>
    </w:rPr>
  </w:style>
  <w:style w:type="paragraph" w:styleId="BalloonText">
    <w:name w:val="Balloon Text"/>
    <w:basedOn w:val="Normal"/>
    <w:link w:val="BalloonTextChar"/>
    <w:uiPriority w:val="99"/>
    <w:semiHidden/>
    <w:unhideWhenUsed/>
    <w:rsid w:val="00645252"/>
    <w:pPr>
      <w:spacing w:line="360" w:lineRule="auto"/>
    </w:pPr>
    <w:rPr>
      <w:rFonts w:ascii="Segoe UI" w:eastAsiaTheme="minorHAnsi" w:hAnsi="Segoe UI" w:cs="Segoe UI"/>
      <w:szCs w:val="18"/>
      <w:lang w:val="en-US" w:eastAsia="en-US"/>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spacing w:line="360" w:lineRule="auto"/>
      <w:ind w:left="1152" w:right="1152"/>
    </w:pPr>
    <w:rPr>
      <w:rFonts w:asciiTheme="minorHAnsi" w:eastAsiaTheme="minorEastAsia" w:hAnsiTheme="minorHAnsi" w:cstheme="minorBidi"/>
      <w:i/>
      <w:iCs/>
      <w:color w:val="1F4E79" w:themeColor="accent1" w:themeShade="80"/>
      <w:szCs w:val="22"/>
      <w:lang w:val="en-US" w:eastAsia="en-US"/>
    </w:rPr>
  </w:style>
  <w:style w:type="paragraph" w:styleId="BodyText3">
    <w:name w:val="Body Text 3"/>
    <w:basedOn w:val="Normal"/>
    <w:link w:val="BodyText3Char"/>
    <w:uiPriority w:val="99"/>
    <w:semiHidden/>
    <w:unhideWhenUsed/>
    <w:rsid w:val="00645252"/>
    <w:pPr>
      <w:spacing w:after="120" w:line="360" w:lineRule="auto"/>
    </w:pPr>
    <w:rPr>
      <w:rFonts w:asciiTheme="minorHAnsi" w:eastAsiaTheme="minorHAnsi" w:hAnsiTheme="minorHAnsi" w:cstheme="minorBidi"/>
      <w:szCs w:val="16"/>
      <w:lang w:val="en-US" w:eastAsia="en-US"/>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line="360" w:lineRule="auto"/>
      <w:ind w:left="360"/>
    </w:pPr>
    <w:rPr>
      <w:rFonts w:asciiTheme="minorHAnsi" w:eastAsiaTheme="minorHAnsi" w:hAnsiTheme="minorHAnsi" w:cstheme="minorBidi"/>
      <w:szCs w:val="16"/>
      <w:lang w:val="en-US" w:eastAsia="en-US"/>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pPr>
      <w:spacing w:line="360" w:lineRule="auto"/>
    </w:pPr>
    <w:rPr>
      <w:rFonts w:ascii="Segoe UI" w:eastAsiaTheme="minorHAnsi" w:hAnsi="Segoe UI" w:cs="Segoe UI"/>
      <w:szCs w:val="16"/>
      <w:lang w:val="en-US" w:eastAsia="en-US"/>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pPr>
      <w:spacing w:line="360" w:lineRule="auto"/>
    </w:pPr>
    <w:rPr>
      <w:rFonts w:asciiTheme="majorHAnsi" w:eastAsiaTheme="majorEastAsia" w:hAnsiTheme="majorHAnsi" w:cstheme="majorBidi"/>
      <w:szCs w:val="20"/>
      <w:lang w:val="en-US" w:eastAsia="en-US"/>
    </w:rPr>
  </w:style>
  <w:style w:type="paragraph" w:styleId="FootnoteText">
    <w:name w:val="footnote text"/>
    <w:basedOn w:val="Normal"/>
    <w:link w:val="Footnote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pPr>
      <w:spacing w:line="360" w:lineRule="auto"/>
    </w:pPr>
    <w:rPr>
      <w:rFonts w:ascii="Consolas" w:eastAsiaTheme="minorHAnsi" w:hAnsi="Consolas" w:cstheme="minorBidi"/>
      <w:szCs w:val="20"/>
      <w:lang w:val="en-US" w:eastAsia="en-US"/>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pPr>
      <w:spacing w:line="360" w:lineRule="auto"/>
    </w:pPr>
    <w:rPr>
      <w:rFonts w:ascii="Consolas" w:eastAsiaTheme="minorHAnsi" w:hAnsi="Consolas" w:cstheme="minorBidi"/>
      <w:szCs w:val="21"/>
      <w:lang w:val="en-US" w:eastAsia="en-US"/>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pPr>
      <w:spacing w:line="360" w:lineRule="auto"/>
    </w:pPr>
    <w:rPr>
      <w:rFonts w:asciiTheme="minorHAnsi" w:eastAsiaTheme="minorHAnsi" w:hAnsiTheme="minorHAnsi" w:cstheme="minorBidi"/>
      <w:szCs w:val="22"/>
      <w:lang w:val="en-US" w:eastAsia="en-US"/>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pPr>
      <w:spacing w:line="360" w:lineRule="auto"/>
    </w:pPr>
    <w:rPr>
      <w:rFonts w:asciiTheme="minorHAnsi" w:eastAsiaTheme="minorHAnsi" w:hAnsiTheme="minorHAnsi" w:cstheme="minorBidi"/>
      <w:szCs w:val="22"/>
      <w:lang w:val="en-US" w:eastAsia="en-US"/>
    </w:rPr>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line="360" w:lineRule="auto"/>
      <w:ind w:left="1757"/>
    </w:pPr>
    <w:rPr>
      <w:rFonts w:asciiTheme="minorHAnsi" w:eastAsiaTheme="minorHAnsi" w:hAnsiTheme="minorHAnsi" w:cstheme="minorBidi"/>
      <w:szCs w:val="22"/>
      <w:lang w:val="en-US" w:eastAsia="en-US"/>
    </w:r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pPr>
    <w:rPr>
      <w:lang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pple-converted-space">
    <w:name w:val="apple-converted-space"/>
    <w:basedOn w:val="DefaultParagraphFont"/>
    <w:rsid w:val="00D85EFD"/>
  </w:style>
  <w:style w:type="table" w:styleId="GridTable6ColourfulAccent2">
    <w:name w:val="Grid Table 6 Colorful Accent 2"/>
    <w:basedOn w:val="TableNormal"/>
    <w:uiPriority w:val="51"/>
    <w:rsid w:val="00CF74B5"/>
    <w:rPr>
      <w:color w:val="C45911" w:themeColor="accent2" w:themeShade="BF"/>
      <w:sz w:val="24"/>
      <w:szCs w:val="24"/>
      <w:lang w:val="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urfulAccent5">
    <w:name w:val="Grid Table 6 Colorful Accent 5"/>
    <w:basedOn w:val="TableNormal"/>
    <w:uiPriority w:val="51"/>
    <w:rsid w:val="00D55D84"/>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quo">
    <w:name w:val="quo"/>
    <w:basedOn w:val="DefaultParagraphFont"/>
    <w:rsid w:val="0096107A"/>
  </w:style>
  <w:style w:type="character" w:customStyle="1" w:styleId="pull-single">
    <w:name w:val="pull-single"/>
    <w:basedOn w:val="DefaultParagraphFont"/>
    <w:rsid w:val="0096107A"/>
  </w:style>
  <w:style w:type="character" w:customStyle="1" w:styleId="numbers">
    <w:name w:val="numbers"/>
    <w:basedOn w:val="DefaultParagraphFont"/>
    <w:rsid w:val="006F71BF"/>
  </w:style>
  <w:style w:type="character" w:customStyle="1" w:styleId="pull-double">
    <w:name w:val="pull-double"/>
    <w:basedOn w:val="DefaultParagraphFont"/>
    <w:rsid w:val="000430FB"/>
  </w:style>
  <w:style w:type="paragraph" w:styleId="ListParagraph">
    <w:name w:val="List Paragraph"/>
    <w:basedOn w:val="Normal"/>
    <w:uiPriority w:val="34"/>
    <w:qFormat/>
    <w:rsid w:val="00C92660"/>
    <w:pPr>
      <w:ind w:left="720"/>
      <w:contextualSpacing/>
    </w:pPr>
    <w:rPr>
      <w:rFonts w:asciiTheme="minorHAnsi" w:eastAsiaTheme="minorHAnsi" w:hAnsiTheme="minorHAnsi" w:cstheme="minorBidi"/>
      <w:lang w:eastAsia="en-US"/>
    </w:rPr>
  </w:style>
  <w:style w:type="paragraph" w:customStyle="1" w:styleId="References">
    <w:name w:val="References"/>
    <w:basedOn w:val="Normal"/>
    <w:qFormat/>
    <w:rsid w:val="00C92660"/>
    <w:pPr>
      <w:spacing w:line="480" w:lineRule="auto"/>
      <w:ind w:left="720" w:hanging="720"/>
    </w:pPr>
    <w:rPr>
      <w:rFonts w:eastAsia="MS Minch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10352">
      <w:bodyDiv w:val="1"/>
      <w:marLeft w:val="0"/>
      <w:marRight w:val="0"/>
      <w:marTop w:val="0"/>
      <w:marBottom w:val="0"/>
      <w:divBdr>
        <w:top w:val="none" w:sz="0" w:space="0" w:color="auto"/>
        <w:left w:val="none" w:sz="0" w:space="0" w:color="auto"/>
        <w:bottom w:val="none" w:sz="0" w:space="0" w:color="auto"/>
        <w:right w:val="none" w:sz="0" w:space="0" w:color="auto"/>
      </w:divBdr>
    </w:div>
    <w:div w:id="133840513">
      <w:bodyDiv w:val="1"/>
      <w:marLeft w:val="0"/>
      <w:marRight w:val="0"/>
      <w:marTop w:val="0"/>
      <w:marBottom w:val="0"/>
      <w:divBdr>
        <w:top w:val="none" w:sz="0" w:space="0" w:color="auto"/>
        <w:left w:val="none" w:sz="0" w:space="0" w:color="auto"/>
        <w:bottom w:val="none" w:sz="0" w:space="0" w:color="auto"/>
        <w:right w:val="none" w:sz="0" w:space="0" w:color="auto"/>
      </w:divBdr>
    </w:div>
    <w:div w:id="223182391">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09604869">
      <w:bodyDiv w:val="1"/>
      <w:marLeft w:val="0"/>
      <w:marRight w:val="0"/>
      <w:marTop w:val="0"/>
      <w:marBottom w:val="0"/>
      <w:divBdr>
        <w:top w:val="none" w:sz="0" w:space="0" w:color="auto"/>
        <w:left w:val="none" w:sz="0" w:space="0" w:color="auto"/>
        <w:bottom w:val="none" w:sz="0" w:space="0" w:color="auto"/>
        <w:right w:val="none" w:sz="0" w:space="0" w:color="auto"/>
      </w:divBdr>
    </w:div>
    <w:div w:id="316418255">
      <w:bodyDiv w:val="1"/>
      <w:marLeft w:val="0"/>
      <w:marRight w:val="0"/>
      <w:marTop w:val="0"/>
      <w:marBottom w:val="0"/>
      <w:divBdr>
        <w:top w:val="none" w:sz="0" w:space="0" w:color="auto"/>
        <w:left w:val="none" w:sz="0" w:space="0" w:color="auto"/>
        <w:bottom w:val="none" w:sz="0" w:space="0" w:color="auto"/>
        <w:right w:val="none" w:sz="0" w:space="0" w:color="auto"/>
      </w:divBdr>
      <w:divsChild>
        <w:div w:id="2129472819">
          <w:marLeft w:val="0"/>
          <w:marRight w:val="0"/>
          <w:marTop w:val="0"/>
          <w:marBottom w:val="0"/>
          <w:divBdr>
            <w:top w:val="single" w:sz="2" w:space="0" w:color="D4D4D8"/>
            <w:left w:val="single" w:sz="2" w:space="0" w:color="D4D4D8"/>
            <w:bottom w:val="single" w:sz="2" w:space="0" w:color="D4D4D8"/>
            <w:right w:val="single" w:sz="2" w:space="0" w:color="D4D4D8"/>
          </w:divBdr>
          <w:divsChild>
            <w:div w:id="88621738">
              <w:marLeft w:val="0"/>
              <w:marRight w:val="0"/>
              <w:marTop w:val="0"/>
              <w:marBottom w:val="0"/>
              <w:divBdr>
                <w:top w:val="single" w:sz="2" w:space="0" w:color="D4D4D8"/>
                <w:left w:val="single" w:sz="2" w:space="0" w:color="D4D4D8"/>
                <w:bottom w:val="single" w:sz="2" w:space="0" w:color="D4D4D8"/>
                <w:right w:val="single" w:sz="2" w:space="0" w:color="D4D4D8"/>
              </w:divBdr>
              <w:divsChild>
                <w:div w:id="619579059">
                  <w:marLeft w:val="0"/>
                  <w:marRight w:val="0"/>
                  <w:marTop w:val="0"/>
                  <w:marBottom w:val="0"/>
                  <w:divBdr>
                    <w:top w:val="single" w:sz="2" w:space="0" w:color="D4D4D8"/>
                    <w:left w:val="single" w:sz="2" w:space="0" w:color="D4D4D8"/>
                    <w:bottom w:val="single" w:sz="2" w:space="0" w:color="D4D4D8"/>
                    <w:right w:val="single" w:sz="2" w:space="0" w:color="D4D4D8"/>
                  </w:divBdr>
                </w:div>
              </w:divsChild>
            </w:div>
          </w:divsChild>
        </w:div>
        <w:div w:id="182715513">
          <w:marLeft w:val="0"/>
          <w:marRight w:val="0"/>
          <w:marTop w:val="0"/>
          <w:marBottom w:val="0"/>
          <w:divBdr>
            <w:top w:val="single" w:sz="2" w:space="0" w:color="D4D4D8"/>
            <w:left w:val="single" w:sz="2" w:space="0" w:color="D4D4D8"/>
            <w:bottom w:val="single" w:sz="2" w:space="0" w:color="D4D4D8"/>
            <w:right w:val="single" w:sz="2" w:space="0" w:color="D4D4D8"/>
          </w:divBdr>
        </w:div>
      </w:divsChild>
    </w:div>
    <w:div w:id="364720816">
      <w:bodyDiv w:val="1"/>
      <w:marLeft w:val="0"/>
      <w:marRight w:val="0"/>
      <w:marTop w:val="0"/>
      <w:marBottom w:val="0"/>
      <w:divBdr>
        <w:top w:val="none" w:sz="0" w:space="0" w:color="auto"/>
        <w:left w:val="none" w:sz="0" w:space="0" w:color="auto"/>
        <w:bottom w:val="none" w:sz="0" w:space="0" w:color="auto"/>
        <w:right w:val="none" w:sz="0" w:space="0" w:color="auto"/>
      </w:divBdr>
    </w:div>
    <w:div w:id="373577247">
      <w:bodyDiv w:val="1"/>
      <w:marLeft w:val="0"/>
      <w:marRight w:val="0"/>
      <w:marTop w:val="0"/>
      <w:marBottom w:val="0"/>
      <w:divBdr>
        <w:top w:val="none" w:sz="0" w:space="0" w:color="auto"/>
        <w:left w:val="none" w:sz="0" w:space="0" w:color="auto"/>
        <w:bottom w:val="none" w:sz="0" w:space="0" w:color="auto"/>
        <w:right w:val="none" w:sz="0" w:space="0" w:color="auto"/>
      </w:divBdr>
    </w:div>
    <w:div w:id="405997896">
      <w:bodyDiv w:val="1"/>
      <w:marLeft w:val="0"/>
      <w:marRight w:val="0"/>
      <w:marTop w:val="0"/>
      <w:marBottom w:val="0"/>
      <w:divBdr>
        <w:top w:val="none" w:sz="0" w:space="0" w:color="auto"/>
        <w:left w:val="none" w:sz="0" w:space="0" w:color="auto"/>
        <w:bottom w:val="none" w:sz="0" w:space="0" w:color="auto"/>
        <w:right w:val="none" w:sz="0" w:space="0" w:color="auto"/>
      </w:divBdr>
    </w:div>
    <w:div w:id="561208899">
      <w:bodyDiv w:val="1"/>
      <w:marLeft w:val="0"/>
      <w:marRight w:val="0"/>
      <w:marTop w:val="0"/>
      <w:marBottom w:val="0"/>
      <w:divBdr>
        <w:top w:val="none" w:sz="0" w:space="0" w:color="auto"/>
        <w:left w:val="none" w:sz="0" w:space="0" w:color="auto"/>
        <w:bottom w:val="none" w:sz="0" w:space="0" w:color="auto"/>
        <w:right w:val="none" w:sz="0" w:space="0" w:color="auto"/>
      </w:divBdr>
    </w:div>
    <w:div w:id="620575485">
      <w:bodyDiv w:val="1"/>
      <w:marLeft w:val="0"/>
      <w:marRight w:val="0"/>
      <w:marTop w:val="0"/>
      <w:marBottom w:val="0"/>
      <w:divBdr>
        <w:top w:val="none" w:sz="0" w:space="0" w:color="auto"/>
        <w:left w:val="none" w:sz="0" w:space="0" w:color="auto"/>
        <w:bottom w:val="none" w:sz="0" w:space="0" w:color="auto"/>
        <w:right w:val="none" w:sz="0" w:space="0" w:color="auto"/>
      </w:divBdr>
      <w:divsChild>
        <w:div w:id="1778018132">
          <w:marLeft w:val="750"/>
          <w:marRight w:val="750"/>
          <w:marTop w:val="0"/>
          <w:marBottom w:val="0"/>
          <w:divBdr>
            <w:top w:val="none" w:sz="0" w:space="0" w:color="auto"/>
            <w:left w:val="none" w:sz="0" w:space="0" w:color="auto"/>
            <w:bottom w:val="none" w:sz="0" w:space="0" w:color="auto"/>
            <w:right w:val="none" w:sz="0" w:space="0" w:color="auto"/>
          </w:divBdr>
          <w:divsChild>
            <w:div w:id="821971329">
              <w:marLeft w:val="0"/>
              <w:marRight w:val="0"/>
              <w:marTop w:val="0"/>
              <w:marBottom w:val="0"/>
              <w:divBdr>
                <w:top w:val="none" w:sz="0" w:space="0" w:color="auto"/>
                <w:left w:val="none" w:sz="0" w:space="0" w:color="auto"/>
                <w:bottom w:val="none" w:sz="0" w:space="0" w:color="auto"/>
                <w:right w:val="none" w:sz="0" w:space="0" w:color="auto"/>
              </w:divBdr>
              <w:divsChild>
                <w:div w:id="1599673683">
                  <w:marLeft w:val="0"/>
                  <w:marRight w:val="0"/>
                  <w:marTop w:val="0"/>
                  <w:marBottom w:val="0"/>
                  <w:divBdr>
                    <w:top w:val="none" w:sz="0" w:space="0" w:color="auto"/>
                    <w:left w:val="none" w:sz="0" w:space="0" w:color="auto"/>
                    <w:bottom w:val="none" w:sz="0" w:space="0" w:color="auto"/>
                    <w:right w:val="none" w:sz="0" w:space="0" w:color="auto"/>
                  </w:divBdr>
                  <w:divsChild>
                    <w:div w:id="193902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123305">
      <w:bodyDiv w:val="1"/>
      <w:marLeft w:val="0"/>
      <w:marRight w:val="0"/>
      <w:marTop w:val="0"/>
      <w:marBottom w:val="0"/>
      <w:divBdr>
        <w:top w:val="none" w:sz="0" w:space="0" w:color="auto"/>
        <w:left w:val="none" w:sz="0" w:space="0" w:color="auto"/>
        <w:bottom w:val="none" w:sz="0" w:space="0" w:color="auto"/>
        <w:right w:val="none" w:sz="0" w:space="0" w:color="auto"/>
      </w:divBdr>
    </w:div>
    <w:div w:id="664093395">
      <w:bodyDiv w:val="1"/>
      <w:marLeft w:val="0"/>
      <w:marRight w:val="0"/>
      <w:marTop w:val="0"/>
      <w:marBottom w:val="0"/>
      <w:divBdr>
        <w:top w:val="none" w:sz="0" w:space="0" w:color="auto"/>
        <w:left w:val="none" w:sz="0" w:space="0" w:color="auto"/>
        <w:bottom w:val="none" w:sz="0" w:space="0" w:color="auto"/>
        <w:right w:val="none" w:sz="0" w:space="0" w:color="auto"/>
      </w:divBdr>
      <w:divsChild>
        <w:div w:id="422840145">
          <w:marLeft w:val="0"/>
          <w:marRight w:val="0"/>
          <w:marTop w:val="0"/>
          <w:marBottom w:val="0"/>
          <w:divBdr>
            <w:top w:val="none" w:sz="0" w:space="0" w:color="auto"/>
            <w:left w:val="none" w:sz="0" w:space="0" w:color="auto"/>
            <w:bottom w:val="none" w:sz="0" w:space="0" w:color="auto"/>
            <w:right w:val="none" w:sz="0" w:space="0" w:color="auto"/>
          </w:divBdr>
          <w:divsChild>
            <w:div w:id="1512646386">
              <w:marLeft w:val="0"/>
              <w:marRight w:val="0"/>
              <w:marTop w:val="0"/>
              <w:marBottom w:val="0"/>
              <w:divBdr>
                <w:top w:val="none" w:sz="0" w:space="0" w:color="auto"/>
                <w:left w:val="none" w:sz="0" w:space="0" w:color="auto"/>
                <w:bottom w:val="none" w:sz="0" w:space="0" w:color="auto"/>
                <w:right w:val="none" w:sz="0" w:space="0" w:color="auto"/>
              </w:divBdr>
              <w:divsChild>
                <w:div w:id="29125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39518750">
      <w:bodyDiv w:val="1"/>
      <w:marLeft w:val="0"/>
      <w:marRight w:val="0"/>
      <w:marTop w:val="0"/>
      <w:marBottom w:val="0"/>
      <w:divBdr>
        <w:top w:val="none" w:sz="0" w:space="0" w:color="auto"/>
        <w:left w:val="none" w:sz="0" w:space="0" w:color="auto"/>
        <w:bottom w:val="none" w:sz="0" w:space="0" w:color="auto"/>
        <w:right w:val="none" w:sz="0" w:space="0" w:color="auto"/>
      </w:divBdr>
    </w:div>
    <w:div w:id="745148039">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39854296">
      <w:bodyDiv w:val="1"/>
      <w:marLeft w:val="0"/>
      <w:marRight w:val="0"/>
      <w:marTop w:val="0"/>
      <w:marBottom w:val="0"/>
      <w:divBdr>
        <w:top w:val="none" w:sz="0" w:space="0" w:color="auto"/>
        <w:left w:val="none" w:sz="0" w:space="0" w:color="auto"/>
        <w:bottom w:val="none" w:sz="0" w:space="0" w:color="auto"/>
        <w:right w:val="none" w:sz="0" w:space="0" w:color="auto"/>
      </w:divBdr>
    </w:div>
    <w:div w:id="891617427">
      <w:bodyDiv w:val="1"/>
      <w:marLeft w:val="0"/>
      <w:marRight w:val="0"/>
      <w:marTop w:val="0"/>
      <w:marBottom w:val="0"/>
      <w:divBdr>
        <w:top w:val="none" w:sz="0" w:space="0" w:color="auto"/>
        <w:left w:val="none" w:sz="0" w:space="0" w:color="auto"/>
        <w:bottom w:val="none" w:sz="0" w:space="0" w:color="auto"/>
        <w:right w:val="none" w:sz="0" w:space="0" w:color="auto"/>
      </w:divBdr>
    </w:div>
    <w:div w:id="969476392">
      <w:bodyDiv w:val="1"/>
      <w:marLeft w:val="0"/>
      <w:marRight w:val="0"/>
      <w:marTop w:val="0"/>
      <w:marBottom w:val="0"/>
      <w:divBdr>
        <w:top w:val="none" w:sz="0" w:space="0" w:color="auto"/>
        <w:left w:val="none" w:sz="0" w:space="0" w:color="auto"/>
        <w:bottom w:val="none" w:sz="0" w:space="0" w:color="auto"/>
        <w:right w:val="none" w:sz="0" w:space="0" w:color="auto"/>
      </w:divBdr>
    </w:div>
    <w:div w:id="996348417">
      <w:bodyDiv w:val="1"/>
      <w:marLeft w:val="0"/>
      <w:marRight w:val="0"/>
      <w:marTop w:val="0"/>
      <w:marBottom w:val="0"/>
      <w:divBdr>
        <w:top w:val="none" w:sz="0" w:space="0" w:color="auto"/>
        <w:left w:val="none" w:sz="0" w:space="0" w:color="auto"/>
        <w:bottom w:val="none" w:sz="0" w:space="0" w:color="auto"/>
        <w:right w:val="none" w:sz="0" w:space="0" w:color="auto"/>
      </w:divBdr>
    </w:div>
    <w:div w:id="1020936800">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89568522">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53389321">
      <w:bodyDiv w:val="1"/>
      <w:marLeft w:val="0"/>
      <w:marRight w:val="0"/>
      <w:marTop w:val="0"/>
      <w:marBottom w:val="0"/>
      <w:divBdr>
        <w:top w:val="none" w:sz="0" w:space="0" w:color="auto"/>
        <w:left w:val="none" w:sz="0" w:space="0" w:color="auto"/>
        <w:bottom w:val="none" w:sz="0" w:space="0" w:color="auto"/>
        <w:right w:val="none" w:sz="0" w:space="0" w:color="auto"/>
      </w:divBdr>
      <w:divsChild>
        <w:div w:id="1084643813">
          <w:marLeft w:val="0"/>
          <w:marRight w:val="0"/>
          <w:marTop w:val="0"/>
          <w:marBottom w:val="0"/>
          <w:divBdr>
            <w:top w:val="none" w:sz="0" w:space="0" w:color="auto"/>
            <w:left w:val="none" w:sz="0" w:space="0" w:color="auto"/>
            <w:bottom w:val="none" w:sz="0" w:space="0" w:color="auto"/>
            <w:right w:val="none" w:sz="0" w:space="0" w:color="auto"/>
          </w:divBdr>
        </w:div>
      </w:divsChild>
    </w:div>
    <w:div w:id="1283341287">
      <w:bodyDiv w:val="1"/>
      <w:marLeft w:val="0"/>
      <w:marRight w:val="0"/>
      <w:marTop w:val="0"/>
      <w:marBottom w:val="0"/>
      <w:divBdr>
        <w:top w:val="none" w:sz="0" w:space="0" w:color="auto"/>
        <w:left w:val="none" w:sz="0" w:space="0" w:color="auto"/>
        <w:bottom w:val="none" w:sz="0" w:space="0" w:color="auto"/>
        <w:right w:val="none" w:sz="0" w:space="0" w:color="auto"/>
      </w:divBdr>
    </w:div>
    <w:div w:id="1286500042">
      <w:bodyDiv w:val="1"/>
      <w:marLeft w:val="0"/>
      <w:marRight w:val="0"/>
      <w:marTop w:val="0"/>
      <w:marBottom w:val="0"/>
      <w:divBdr>
        <w:top w:val="none" w:sz="0" w:space="0" w:color="auto"/>
        <w:left w:val="none" w:sz="0" w:space="0" w:color="auto"/>
        <w:bottom w:val="none" w:sz="0" w:space="0" w:color="auto"/>
        <w:right w:val="none" w:sz="0" w:space="0" w:color="auto"/>
      </w:divBdr>
    </w:div>
    <w:div w:id="1363240418">
      <w:bodyDiv w:val="1"/>
      <w:marLeft w:val="0"/>
      <w:marRight w:val="0"/>
      <w:marTop w:val="0"/>
      <w:marBottom w:val="0"/>
      <w:divBdr>
        <w:top w:val="none" w:sz="0" w:space="0" w:color="auto"/>
        <w:left w:val="none" w:sz="0" w:space="0" w:color="auto"/>
        <w:bottom w:val="none" w:sz="0" w:space="0" w:color="auto"/>
        <w:right w:val="none" w:sz="0" w:space="0" w:color="auto"/>
      </w:divBdr>
    </w:div>
    <w:div w:id="136991468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81115658">
      <w:bodyDiv w:val="1"/>
      <w:marLeft w:val="0"/>
      <w:marRight w:val="0"/>
      <w:marTop w:val="0"/>
      <w:marBottom w:val="0"/>
      <w:divBdr>
        <w:top w:val="none" w:sz="0" w:space="0" w:color="auto"/>
        <w:left w:val="none" w:sz="0" w:space="0" w:color="auto"/>
        <w:bottom w:val="none" w:sz="0" w:space="0" w:color="auto"/>
        <w:right w:val="none" w:sz="0" w:space="0" w:color="auto"/>
      </w:divBdr>
    </w:div>
    <w:div w:id="1530944770">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37763080">
      <w:bodyDiv w:val="1"/>
      <w:marLeft w:val="0"/>
      <w:marRight w:val="0"/>
      <w:marTop w:val="0"/>
      <w:marBottom w:val="0"/>
      <w:divBdr>
        <w:top w:val="none" w:sz="0" w:space="0" w:color="auto"/>
        <w:left w:val="none" w:sz="0" w:space="0" w:color="auto"/>
        <w:bottom w:val="none" w:sz="0" w:space="0" w:color="auto"/>
        <w:right w:val="none" w:sz="0" w:space="0" w:color="auto"/>
      </w:divBdr>
    </w:div>
    <w:div w:id="1807971366">
      <w:bodyDiv w:val="1"/>
      <w:marLeft w:val="0"/>
      <w:marRight w:val="0"/>
      <w:marTop w:val="0"/>
      <w:marBottom w:val="0"/>
      <w:divBdr>
        <w:top w:val="none" w:sz="0" w:space="0" w:color="auto"/>
        <w:left w:val="none" w:sz="0" w:space="0" w:color="auto"/>
        <w:bottom w:val="none" w:sz="0" w:space="0" w:color="auto"/>
        <w:right w:val="none" w:sz="0" w:space="0" w:color="auto"/>
      </w:divBdr>
    </w:div>
    <w:div w:id="1866552994">
      <w:bodyDiv w:val="1"/>
      <w:marLeft w:val="0"/>
      <w:marRight w:val="0"/>
      <w:marTop w:val="0"/>
      <w:marBottom w:val="0"/>
      <w:divBdr>
        <w:top w:val="none" w:sz="0" w:space="0" w:color="auto"/>
        <w:left w:val="none" w:sz="0" w:space="0" w:color="auto"/>
        <w:bottom w:val="none" w:sz="0" w:space="0" w:color="auto"/>
        <w:right w:val="none" w:sz="0" w:space="0" w:color="auto"/>
      </w:divBdr>
    </w:div>
    <w:div w:id="1892420233">
      <w:bodyDiv w:val="1"/>
      <w:marLeft w:val="0"/>
      <w:marRight w:val="0"/>
      <w:marTop w:val="0"/>
      <w:marBottom w:val="0"/>
      <w:divBdr>
        <w:top w:val="none" w:sz="0" w:space="0" w:color="auto"/>
        <w:left w:val="none" w:sz="0" w:space="0" w:color="auto"/>
        <w:bottom w:val="none" w:sz="0" w:space="0" w:color="auto"/>
        <w:right w:val="none" w:sz="0" w:space="0" w:color="auto"/>
      </w:divBdr>
    </w:div>
    <w:div w:id="2036953293">
      <w:bodyDiv w:val="1"/>
      <w:marLeft w:val="0"/>
      <w:marRight w:val="0"/>
      <w:marTop w:val="0"/>
      <w:marBottom w:val="0"/>
      <w:divBdr>
        <w:top w:val="none" w:sz="0" w:space="0" w:color="auto"/>
        <w:left w:val="none" w:sz="0" w:space="0" w:color="auto"/>
        <w:bottom w:val="none" w:sz="0" w:space="0" w:color="auto"/>
        <w:right w:val="none" w:sz="0" w:space="0" w:color="auto"/>
      </w:divBdr>
      <w:divsChild>
        <w:div w:id="2104910304">
          <w:marLeft w:val="0"/>
          <w:marRight w:val="0"/>
          <w:marTop w:val="0"/>
          <w:marBottom w:val="0"/>
          <w:divBdr>
            <w:top w:val="none" w:sz="0" w:space="0" w:color="auto"/>
            <w:left w:val="none" w:sz="0" w:space="0" w:color="auto"/>
            <w:bottom w:val="none" w:sz="0" w:space="0" w:color="auto"/>
            <w:right w:val="none" w:sz="0" w:space="0" w:color="auto"/>
          </w:divBdr>
          <w:divsChild>
            <w:div w:id="1332566609">
              <w:marLeft w:val="0"/>
              <w:marRight w:val="0"/>
              <w:marTop w:val="0"/>
              <w:marBottom w:val="0"/>
              <w:divBdr>
                <w:top w:val="none" w:sz="0" w:space="0" w:color="auto"/>
                <w:left w:val="none" w:sz="0" w:space="0" w:color="auto"/>
                <w:bottom w:val="none" w:sz="0" w:space="0" w:color="auto"/>
                <w:right w:val="none" w:sz="0" w:space="0" w:color="auto"/>
              </w:divBdr>
              <w:divsChild>
                <w:div w:id="114900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um.com/age-of-awareness/great-expectations-in-education-9e893a53908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ec-ed.co.uk/best-practice/stretch-and-challenge-in-your-classroom/"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news/covid-19-isolation-having-detrimental-impact-on-childrens-education-and-welfare-particularly-the-most-vulnerabl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D07827.190F38B0"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A6773"/>
    <w:rsid w:val="00160C0F"/>
    <w:rsid w:val="002E6584"/>
    <w:rsid w:val="005C36ED"/>
    <w:rsid w:val="005D3B3A"/>
    <w:rsid w:val="00885C9F"/>
    <w:rsid w:val="00A459F3"/>
    <w:rsid w:val="00A73FC3"/>
    <w:rsid w:val="00AC5F4D"/>
    <w:rsid w:val="00B74D74"/>
    <w:rsid w:val="00C150DA"/>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C1E67A-39D0-5242-9AC2-1ED60034D6B1}">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12" ma:contentTypeDescription="Create a new document." ma:contentTypeScope="" ma:versionID="c3c521dfc4a698d71f64eb1a43626f19">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850d45e9c0db3adf17ce23efa80f1f23"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BC4B0D-A6D7-4806-A93C-294B0BA01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4.xml><?xml version="1.0" encoding="utf-8"?>
<ds:datastoreItem xmlns:ds="http://schemas.openxmlformats.org/officeDocument/2006/customXml" ds:itemID="{39CE9192-2F3E-224D-9319-DC7C3D773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535</TotalTime>
  <Pages>19</Pages>
  <Words>4810</Words>
  <Characters>27419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Rebeka Nicholls</cp:lastModifiedBy>
  <cp:revision>59</cp:revision>
  <dcterms:created xsi:type="dcterms:W3CDTF">2020-12-14T11:48:00Z</dcterms:created>
  <dcterms:modified xsi:type="dcterms:W3CDTF">2021-03-06T14:41:00Z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0x010100F3E4129E1942A84CA5D85470FB25F56B</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grammarly_documentId">
    <vt:lpwstr>documentId_4998</vt:lpwstr>
  </property>
  <property fmtid="{D5CDD505-2E9C-101B-9397-08002B2CF9AE}" pid="9" name="grammarly_documentContext">
    <vt:lpwstr>{"goals":[],"domain":"general","emotions":[],"dialect":"british"}</vt:lpwstr>
  </property>
</Properties>
</file>