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373"/>
        <w:gridCol w:w="2987"/>
      </w:tblGrid>
      <w:tr w:rsidR="005D254E" w:rsidRPr="00B61956" w14:paraId="26BA44B1" w14:textId="77777777" w:rsidTr="00D4485A">
        <w:tc>
          <w:tcPr>
            <w:tcW w:w="6242" w:type="dxa"/>
            <w:tcMar>
              <w:top w:w="0" w:type="dxa"/>
              <w:left w:w="108" w:type="dxa"/>
              <w:bottom w:w="0" w:type="dxa"/>
              <w:right w:w="108" w:type="dxa"/>
            </w:tcMar>
          </w:tcPr>
          <w:p w14:paraId="6CF2ABE3" w14:textId="4B4AB20F" w:rsidR="005C6CD8" w:rsidRDefault="005C6CD8" w:rsidP="00D4485A">
            <w:pPr>
              <w:pStyle w:val="BodyText"/>
              <w:jc w:val="both"/>
              <w:rPr>
                <w:rFonts w:cs="Arial"/>
                <w:b/>
                <w:bCs/>
                <w:sz w:val="22"/>
                <w:szCs w:val="22"/>
              </w:rPr>
            </w:pPr>
            <w:r w:rsidRPr="00D012E7">
              <w:rPr>
                <w:rFonts w:cs="Arial"/>
                <w:b/>
                <w:bCs/>
                <w:sz w:val="22"/>
                <w:szCs w:val="22"/>
              </w:rPr>
              <w:t xml:space="preserve">NAME: </w:t>
            </w:r>
            <w:r w:rsidR="00530722">
              <w:rPr>
                <w:rFonts w:cs="Arial"/>
                <w:b/>
                <w:bCs/>
                <w:sz w:val="22"/>
                <w:szCs w:val="22"/>
              </w:rPr>
              <w:t>Carla Louise Woodruff</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49DCA39"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530722">
              <w:rPr>
                <w:rFonts w:cs="Arial"/>
                <w:b/>
                <w:bCs/>
                <w:sz w:val="22"/>
                <w:szCs w:val="22"/>
              </w:rPr>
              <w:t>1921044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0A554627" w14:textId="77777777" w:rsidR="00530722" w:rsidRDefault="005C6CD8" w:rsidP="00530722">
            <w:pPr>
              <w:jc w:val="center"/>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530722">
              <w:rPr>
                <w:rFonts w:cs="Arial"/>
                <w:b/>
                <w:bCs/>
                <w:sz w:val="22"/>
                <w:szCs w:val="22"/>
              </w:rPr>
              <w:t xml:space="preserve"> </w:t>
            </w:r>
          </w:p>
          <w:p w14:paraId="696B9158" w14:textId="77777777" w:rsidR="00530722" w:rsidRDefault="00530722" w:rsidP="00530722">
            <w:pPr>
              <w:jc w:val="center"/>
              <w:rPr>
                <w:rFonts w:cs="Arial"/>
                <w:sz w:val="22"/>
                <w:szCs w:val="22"/>
              </w:rPr>
            </w:pPr>
          </w:p>
          <w:p w14:paraId="72D1199B" w14:textId="6FA21781" w:rsidR="00530722" w:rsidRPr="00FD0FBD" w:rsidRDefault="00530722" w:rsidP="00530722">
            <w:pPr>
              <w:jc w:val="center"/>
              <w:rPr>
                <w:b/>
                <w:bCs/>
                <w:u w:val="single"/>
              </w:rPr>
            </w:pPr>
            <w:r w:rsidRPr="00FD0FBD">
              <w:rPr>
                <w:b/>
                <w:bCs/>
              </w:rPr>
              <w:t xml:space="preserve">An investigation into how police incidents impact the mental health of operational police officers and what support is implemented within police forces now compared to 20 years </w:t>
            </w:r>
            <w:r w:rsidR="00FD0FBD" w:rsidRPr="00FD0FBD">
              <w:rPr>
                <w:b/>
                <w:bCs/>
              </w:rPr>
              <w:t>past</w:t>
            </w:r>
          </w:p>
          <w:p w14:paraId="52EA0AA0" w14:textId="5AD03A4E" w:rsidR="005C6CD8" w:rsidRDefault="005C6CD8" w:rsidP="00D4485A">
            <w:pPr>
              <w:jc w:val="both"/>
              <w:rPr>
                <w:rFonts w:cs="Arial"/>
                <w:b/>
                <w:bCs/>
                <w:sz w:val="22"/>
                <w:szCs w:val="22"/>
              </w:rPr>
            </w:pPr>
          </w:p>
          <w:p w14:paraId="461E49DA" w14:textId="095BAB63"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CCAAE96" w14:textId="77777777" w:rsidR="005A14C9" w:rsidRDefault="005A14C9" w:rsidP="00D4485A">
            <w:pPr>
              <w:jc w:val="both"/>
              <w:rPr>
                <w:rFonts w:cs="Arial"/>
                <w:b/>
                <w:bCs/>
                <w:sz w:val="22"/>
                <w:szCs w:val="22"/>
              </w:rPr>
            </w:pPr>
          </w:p>
          <w:p w14:paraId="441A7311" w14:textId="09BBD422" w:rsidR="005A14C9" w:rsidRDefault="006809F2" w:rsidP="006809F2">
            <w:pPr>
              <w:pStyle w:val="NormalWeb"/>
              <w:shd w:val="clear" w:color="auto" w:fill="FFFFFF"/>
              <w:spacing w:before="0" w:after="120"/>
              <w:rPr>
                <w:rFonts w:ascii="Arial" w:hAnsi="Arial" w:cs="Arial"/>
                <w:sz w:val="22"/>
                <w:szCs w:val="22"/>
              </w:rPr>
            </w:pPr>
            <w:r w:rsidRPr="00F41862">
              <w:rPr>
                <w:rFonts w:ascii="Arial" w:hAnsi="Arial" w:cs="Arial"/>
                <w:sz w:val="22"/>
                <w:szCs w:val="22"/>
              </w:rPr>
              <w:t>Many operational police officers respond to complex and traumatic incidents and often assist in providing support to some of the most vulnerable figures within modern day society. The approach taken by police officers and forces alike in response to such incidents have been vast as time passes with many operational officers being subjected to high profile and controversial incidents</w:t>
            </w:r>
            <w:r w:rsidR="00D42D9B">
              <w:rPr>
                <w:rFonts w:ascii="Arial" w:hAnsi="Arial" w:cs="Arial"/>
                <w:sz w:val="22"/>
                <w:szCs w:val="22"/>
              </w:rPr>
              <w:t xml:space="preserve">, </w:t>
            </w:r>
            <w:r w:rsidR="00D42D9B" w:rsidRPr="00F41862">
              <w:rPr>
                <w:rFonts w:ascii="Arial" w:hAnsi="Arial" w:cs="Arial"/>
                <w:sz w:val="22"/>
                <w:szCs w:val="22"/>
              </w:rPr>
              <w:t>all whilst being expected to deal with such incidents within the public view (Collins, M., 2019).</w:t>
            </w:r>
            <w:r w:rsidR="00D42D9B">
              <w:rPr>
                <w:rFonts w:ascii="Arial" w:hAnsi="Arial" w:cs="Arial"/>
                <w:sz w:val="22"/>
                <w:szCs w:val="22"/>
              </w:rPr>
              <w:t xml:space="preserve"> </w:t>
            </w:r>
            <w:r w:rsidR="003A5525" w:rsidRPr="00F41862">
              <w:rPr>
                <w:rFonts w:ascii="Arial" w:hAnsi="Arial" w:cs="Arial"/>
                <w:sz w:val="22"/>
                <w:szCs w:val="22"/>
              </w:rPr>
              <w:t xml:space="preserve">To elaborate, if we focus on the </w:t>
            </w:r>
            <w:r w:rsidR="005A14C9" w:rsidRPr="00F41862">
              <w:rPr>
                <w:rFonts w:ascii="Arial" w:hAnsi="Arial" w:cs="Arial"/>
                <w:sz w:val="22"/>
                <w:szCs w:val="22"/>
              </w:rPr>
              <w:t>high-profile</w:t>
            </w:r>
            <w:r w:rsidR="003A5525" w:rsidRPr="00F41862">
              <w:rPr>
                <w:rFonts w:ascii="Arial" w:hAnsi="Arial" w:cs="Arial"/>
                <w:sz w:val="22"/>
                <w:szCs w:val="22"/>
              </w:rPr>
              <w:t xml:space="preserve"> case of </w:t>
            </w:r>
            <w:r w:rsidR="005A14C9">
              <w:rPr>
                <w:rFonts w:ascii="Arial" w:hAnsi="Arial" w:cs="Arial"/>
                <w:sz w:val="22"/>
                <w:szCs w:val="22"/>
              </w:rPr>
              <w:t>Raoul Moat who</w:t>
            </w:r>
            <w:r w:rsidR="008B7B4D">
              <w:rPr>
                <w:rFonts w:ascii="Arial" w:hAnsi="Arial" w:cs="Arial"/>
                <w:sz w:val="22"/>
                <w:szCs w:val="22"/>
              </w:rPr>
              <w:t xml:space="preserve"> came to national notoriety in 2010 when he</w:t>
            </w:r>
            <w:r w:rsidR="005A14C9">
              <w:rPr>
                <w:rFonts w:ascii="Arial" w:hAnsi="Arial" w:cs="Arial"/>
                <w:sz w:val="22"/>
                <w:szCs w:val="22"/>
              </w:rPr>
              <w:t xml:space="preserve"> progressed a fit of rampage across</w:t>
            </w:r>
            <w:r w:rsidR="008B7B4D">
              <w:rPr>
                <w:rFonts w:ascii="Arial" w:hAnsi="Arial" w:cs="Arial"/>
                <w:sz w:val="22"/>
                <w:szCs w:val="22"/>
              </w:rPr>
              <w:t xml:space="preserve"> Rothbury in Northumberland, Moat shot dead his ex-partner</w:t>
            </w:r>
            <w:r w:rsidR="00D42D9B">
              <w:rPr>
                <w:rFonts w:ascii="Arial" w:hAnsi="Arial" w:cs="Arial"/>
                <w:sz w:val="22"/>
                <w:szCs w:val="22"/>
              </w:rPr>
              <w:t>’s</w:t>
            </w:r>
            <w:r w:rsidR="008B7B4D">
              <w:rPr>
                <w:rFonts w:ascii="Arial" w:hAnsi="Arial" w:cs="Arial"/>
                <w:sz w:val="22"/>
                <w:szCs w:val="22"/>
              </w:rPr>
              <w:t xml:space="preserve"> new partner</w:t>
            </w:r>
            <w:r w:rsidR="00D42D9B">
              <w:rPr>
                <w:rFonts w:ascii="Arial" w:hAnsi="Arial" w:cs="Arial"/>
                <w:sz w:val="22"/>
                <w:szCs w:val="22"/>
              </w:rPr>
              <w:t xml:space="preserve"> and shot his ex-partner in an attempt to disfigure her</w:t>
            </w:r>
            <w:r w:rsidR="008B7B4D">
              <w:rPr>
                <w:rFonts w:ascii="Arial" w:hAnsi="Arial" w:cs="Arial"/>
                <w:sz w:val="22"/>
                <w:szCs w:val="22"/>
              </w:rPr>
              <w:t xml:space="preserve"> using a firearm and then launched a vendetta against Northumbria Police, blinding PC David Rathband by shooting him point blank with a sawn-off shotgun before going on the run. A large police response was made, and a manhunt was progressed for Moat who was located by police in the Rothbury area, negotiation took place and police risked their own lives to contain Moat, still in possession of the shotgun, Moat subsequently was cornered and ultimately committed suicide despite the best efforts of police to keep themselves, the public and indeed the fugitive safe (</w:t>
            </w:r>
            <w:r w:rsidR="00D42D9B" w:rsidRPr="008031CE">
              <w:rPr>
                <w:rFonts w:ascii="Arial" w:hAnsi="Arial" w:cs="Arial"/>
                <w:sz w:val="22"/>
                <w:szCs w:val="22"/>
              </w:rPr>
              <w:t>Crime Investigation, 2022</w:t>
            </w:r>
            <w:r w:rsidR="00D42D9B">
              <w:rPr>
                <w:rFonts w:ascii="Arial" w:hAnsi="Arial" w:cs="Arial"/>
                <w:sz w:val="22"/>
                <w:szCs w:val="22"/>
              </w:rPr>
              <w:t>). In 2012, two years after the incident, PC Rathband committed suicide as he “struggled to cope with irreversible injuries” (</w:t>
            </w:r>
            <w:r w:rsidR="00D42D9B" w:rsidRPr="00A44D60">
              <w:rPr>
                <w:rFonts w:ascii="Arial" w:hAnsi="Arial" w:cs="Arial"/>
                <w:sz w:val="22"/>
                <w:szCs w:val="22"/>
              </w:rPr>
              <w:t>Pidd, 2014</w:t>
            </w:r>
            <w:r w:rsidR="00D42D9B">
              <w:rPr>
                <w:rFonts w:ascii="Arial" w:hAnsi="Arial" w:cs="Arial"/>
                <w:sz w:val="22"/>
                <w:szCs w:val="22"/>
              </w:rPr>
              <w:t xml:space="preserve">) as a result of Moat’s actions two years previously. According to Pidd (2014), PC Rathband’s brother blamed Northumberland Police for not supporting </w:t>
            </w:r>
            <w:r w:rsidR="007E5FAC">
              <w:rPr>
                <w:rFonts w:ascii="Arial" w:hAnsi="Arial" w:cs="Arial"/>
                <w:sz w:val="22"/>
                <w:szCs w:val="22"/>
              </w:rPr>
              <w:t>Rathband</w:t>
            </w:r>
            <w:r w:rsidR="00D42D9B">
              <w:rPr>
                <w:rFonts w:ascii="Arial" w:hAnsi="Arial" w:cs="Arial"/>
                <w:sz w:val="22"/>
                <w:szCs w:val="22"/>
              </w:rPr>
              <w:t xml:space="preserve"> throughout his ordeal. </w:t>
            </w:r>
          </w:p>
          <w:p w14:paraId="1EEC7E67" w14:textId="3696F962" w:rsidR="006809F2" w:rsidRPr="00F41862" w:rsidRDefault="006809F2" w:rsidP="006809F2">
            <w:pPr>
              <w:pStyle w:val="NormalWeb"/>
              <w:shd w:val="clear" w:color="auto" w:fill="FFFFFF"/>
              <w:spacing w:before="0" w:after="120"/>
              <w:rPr>
                <w:rFonts w:ascii="Arial" w:hAnsi="Arial" w:cs="Arial"/>
                <w:color w:val="000000"/>
                <w:sz w:val="22"/>
                <w:szCs w:val="22"/>
                <w:shd w:val="clear" w:color="auto" w:fill="FFFFFF"/>
              </w:rPr>
            </w:pPr>
            <w:r w:rsidRPr="00F41862">
              <w:rPr>
                <w:rFonts w:ascii="Arial" w:hAnsi="Arial" w:cs="Arial"/>
                <w:sz w:val="22"/>
                <w:szCs w:val="22"/>
              </w:rPr>
              <w:t xml:space="preserve">Research conducted by Mind Charitable Organisation, (2017) details that “91% of police have experienced stress and poor mental health at work” however, police personnel are seldom to take time off work in comparison to other occupational workplaces. So, what is meant by the term “stress”? The National Health Service (NHS), (2022) defines stress as being “the body’s reaction to feeling threatened or under pressure” which can directly affect the mental health of all persons who may be experiencing or have experienced stress.  Stress could become </w:t>
            </w:r>
            <w:r w:rsidRPr="00F41862">
              <w:rPr>
                <w:rFonts w:ascii="Arial" w:hAnsi="Arial" w:cs="Arial"/>
                <w:sz w:val="22"/>
                <w:szCs w:val="22"/>
              </w:rPr>
              <w:lastRenderedPageBreak/>
              <w:t xml:space="preserve">relative and impact operational police officers upon attendance at situations or incidents that incur pressure upon officers at times where a dynamic approach is necessary, or in incidents where police don’t have much control over the outcome, for example, </w:t>
            </w:r>
            <w:r w:rsidR="003A5525" w:rsidRPr="00F41862">
              <w:rPr>
                <w:rFonts w:ascii="Arial" w:hAnsi="Arial" w:cs="Arial"/>
                <w:sz w:val="22"/>
                <w:szCs w:val="22"/>
              </w:rPr>
              <w:t>incident</w:t>
            </w:r>
            <w:r w:rsidR="00D01666" w:rsidRPr="00F41862">
              <w:rPr>
                <w:rFonts w:ascii="Arial" w:hAnsi="Arial" w:cs="Arial"/>
                <w:sz w:val="22"/>
                <w:szCs w:val="22"/>
              </w:rPr>
              <w:t>s</w:t>
            </w:r>
            <w:r w:rsidR="003A5525" w:rsidRPr="00F41862">
              <w:rPr>
                <w:rFonts w:ascii="Arial" w:hAnsi="Arial" w:cs="Arial"/>
                <w:sz w:val="22"/>
                <w:szCs w:val="22"/>
              </w:rPr>
              <w:t xml:space="preserve"> of </w:t>
            </w:r>
            <w:r w:rsidRPr="00F41862">
              <w:rPr>
                <w:rFonts w:ascii="Arial" w:hAnsi="Arial" w:cs="Arial"/>
                <w:sz w:val="22"/>
                <w:szCs w:val="22"/>
              </w:rPr>
              <w:t>suicide. This, coupled with</w:t>
            </w:r>
            <w:r w:rsidRPr="00F41862">
              <w:rPr>
                <w:rFonts w:ascii="Arial" w:hAnsi="Arial" w:cs="Arial"/>
                <w:color w:val="000000"/>
                <w:sz w:val="18"/>
                <w:szCs w:val="18"/>
                <w:shd w:val="clear" w:color="auto" w:fill="FFFFFF"/>
              </w:rPr>
              <w:t xml:space="preserve"> </w:t>
            </w:r>
            <w:r w:rsidRPr="00F41862">
              <w:rPr>
                <w:rFonts w:ascii="Arial" w:hAnsi="Arial" w:cs="Arial"/>
                <w:color w:val="000000"/>
                <w:sz w:val="22"/>
                <w:szCs w:val="22"/>
                <w:shd w:val="clear" w:color="auto" w:fill="FFFFFF"/>
              </w:rPr>
              <w:t>unparalleled budget cuts experienced within the police service</w:t>
            </w:r>
            <w:r w:rsidRPr="00F41862">
              <w:rPr>
                <w:rFonts w:ascii="Arial" w:hAnsi="Arial" w:cs="Arial"/>
                <w:color w:val="000000"/>
                <w:sz w:val="18"/>
                <w:szCs w:val="18"/>
                <w:shd w:val="clear" w:color="auto" w:fill="FFFFFF"/>
              </w:rPr>
              <w:t xml:space="preserve"> </w:t>
            </w:r>
            <w:r w:rsidRPr="00F41862">
              <w:rPr>
                <w:rFonts w:ascii="Arial" w:hAnsi="Arial" w:cs="Arial"/>
                <w:color w:val="000000"/>
                <w:sz w:val="22"/>
                <w:szCs w:val="22"/>
                <w:shd w:val="clear" w:color="auto" w:fill="FFFFFF"/>
              </w:rPr>
              <w:t>have ultimately placed modern day police officers under incredible strain which has not been experienced to such extent in the past as officers are under further pressure with rising workloads with less staffing, hence, having an impact upon officers mentally</w:t>
            </w:r>
            <w:r w:rsidRPr="00F41862">
              <w:rPr>
                <w:rFonts w:ascii="Arial" w:hAnsi="Arial" w:cs="Arial"/>
                <w:color w:val="000000"/>
                <w:shd w:val="clear" w:color="auto" w:fill="FFFFFF"/>
              </w:rPr>
              <w:t xml:space="preserve">. </w:t>
            </w:r>
            <w:r w:rsidRPr="00F41862">
              <w:rPr>
                <w:rFonts w:ascii="Arial" w:hAnsi="Arial" w:cs="Arial"/>
                <w:color w:val="000000"/>
                <w:sz w:val="22"/>
                <w:szCs w:val="22"/>
              </w:rPr>
              <w:t>Mental health</w:t>
            </w:r>
            <w:r w:rsidRPr="00F41862">
              <w:rPr>
                <w:rFonts w:asciiTheme="minorHAnsi" w:hAnsiTheme="minorHAnsi" w:cstheme="minorHAnsi"/>
                <w:color w:val="000000"/>
                <w:sz w:val="22"/>
                <w:szCs w:val="22"/>
              </w:rPr>
              <w:t xml:space="preserve"> </w:t>
            </w:r>
            <w:r w:rsidRPr="00F41862">
              <w:rPr>
                <w:rFonts w:ascii="Arial" w:hAnsi="Arial" w:cs="Arial"/>
                <w:color w:val="000000"/>
                <w:sz w:val="22"/>
                <w:szCs w:val="22"/>
              </w:rPr>
              <w:t>needs being experienced amongst modern day operational</w:t>
            </w:r>
            <w:r w:rsidRPr="006C3AB9">
              <w:rPr>
                <w:rFonts w:asciiTheme="minorHAnsi" w:hAnsiTheme="minorHAnsi" w:cstheme="minorHAnsi"/>
                <w:color w:val="000000"/>
              </w:rPr>
              <w:t xml:space="preserve"> </w:t>
            </w:r>
            <w:r w:rsidRPr="00F41862">
              <w:rPr>
                <w:rFonts w:ascii="Arial" w:hAnsi="Arial" w:cs="Arial"/>
                <w:color w:val="000000"/>
                <w:sz w:val="22"/>
                <w:szCs w:val="22"/>
              </w:rPr>
              <w:t xml:space="preserve">police officers is becoming a cumulative apprehension which is being experienced by operational officers and the police service as a collective amounting to police officers experiencing unwarranted amounts of pressure to manage which is negatively impacting the mental health and wellbeing of serving personnel </w:t>
            </w:r>
            <w:r w:rsidRPr="00F41862">
              <w:rPr>
                <w:rFonts w:ascii="Arial" w:hAnsi="Arial" w:cs="Arial"/>
                <w:color w:val="000000"/>
                <w:sz w:val="22"/>
                <w:szCs w:val="22"/>
                <w:shd w:val="clear" w:color="auto" w:fill="FFFFFF"/>
              </w:rPr>
              <w:t>(The Police Federation, 2016).</w:t>
            </w:r>
          </w:p>
          <w:p w14:paraId="71BA09A2" w14:textId="503A2177" w:rsidR="006809F2" w:rsidRPr="00F41862" w:rsidRDefault="006809F2" w:rsidP="006809F2">
            <w:pPr>
              <w:pStyle w:val="NormalWeb"/>
              <w:shd w:val="clear" w:color="auto" w:fill="FFFFFF"/>
              <w:spacing w:before="0" w:after="120"/>
              <w:rPr>
                <w:rFonts w:ascii="Arial" w:hAnsi="Arial" w:cs="Arial"/>
                <w:color w:val="000000"/>
                <w:sz w:val="22"/>
                <w:szCs w:val="22"/>
                <w:shd w:val="clear" w:color="auto" w:fill="FFFFFF"/>
              </w:rPr>
            </w:pPr>
            <w:r w:rsidRPr="00F41862">
              <w:rPr>
                <w:rFonts w:ascii="Arial" w:hAnsi="Arial" w:cs="Arial"/>
                <w:color w:val="000000"/>
                <w:sz w:val="22"/>
                <w:szCs w:val="22"/>
                <w:shd w:val="clear" w:color="auto" w:fill="FFFFFF"/>
              </w:rPr>
              <w:t xml:space="preserve">The Police Federation (2016) completed research into mental health experienced within police forces in and around the United Kingdom (UK), a survey of 17,000 police officers was completed in 2016 and results revealed a disturbing collective of statistics around mental health and wellbeing of operational police officers, with 39% of said surveyed police officers seeking help upon suffering with struggles around managing their personal mental health and wellbeing. </w:t>
            </w:r>
            <w:r w:rsidRPr="00F41862">
              <w:rPr>
                <w:rFonts w:ascii="Arial" w:hAnsi="Arial" w:cs="Arial"/>
                <w:color w:val="282727"/>
                <w:sz w:val="22"/>
                <w:szCs w:val="22"/>
                <w:shd w:val="clear" w:color="auto" w:fill="FFFFFF"/>
              </w:rPr>
              <w:t xml:space="preserve">Goodlatte (2017) </w:t>
            </w:r>
            <w:r w:rsidRPr="00F41862">
              <w:rPr>
                <w:rFonts w:ascii="Arial" w:hAnsi="Arial" w:cs="Arial"/>
                <w:color w:val="000000"/>
                <w:sz w:val="22"/>
                <w:szCs w:val="22"/>
                <w:shd w:val="clear" w:color="auto" w:fill="FFFFFF"/>
              </w:rPr>
              <w:t>prophesied that law enforcement officers risk their lives daily to upkeep peace and restore the balance of justice within society, however, states that this comes at a heavy cost for serving officers, with a majority of officers experiencing anxiety and mental health struggles as a result of the nature of the role and called for enhanced access to mental health facilities to support officers in completing and continuing in exercising policing duties, furthermore, to enhance mental stability and wellbeing of officers outside of policing duties.</w:t>
            </w:r>
          </w:p>
          <w:p w14:paraId="16AA1FEB" w14:textId="05C5D154" w:rsidR="009A407E" w:rsidRDefault="00E01917" w:rsidP="00E01917">
            <w:pPr>
              <w:pStyle w:val="NoSpacing"/>
              <w:rPr>
                <w:rFonts w:ascii="Arial" w:hAnsi="Arial" w:cs="Arial"/>
                <w:sz w:val="22"/>
                <w:szCs w:val="22"/>
              </w:rPr>
            </w:pPr>
            <w:r w:rsidRPr="00E01917">
              <w:rPr>
                <w:rFonts w:ascii="Arial" w:hAnsi="Arial" w:cs="Arial"/>
                <w:sz w:val="22"/>
                <w:szCs w:val="22"/>
              </w:rPr>
              <w:t xml:space="preserve">Further studies were completed </w:t>
            </w:r>
            <w:r>
              <w:rPr>
                <w:rFonts w:ascii="Arial" w:hAnsi="Arial" w:cs="Arial"/>
                <w:sz w:val="22"/>
                <w:szCs w:val="22"/>
              </w:rPr>
              <w:t>by Cambridge University whereby</w:t>
            </w:r>
            <w:r w:rsidRPr="00E01917">
              <w:rPr>
                <w:sz w:val="22"/>
                <w:szCs w:val="22"/>
              </w:rPr>
              <w:t xml:space="preserve"> </w:t>
            </w:r>
            <w:r w:rsidRPr="00082BC1">
              <w:rPr>
                <w:rFonts w:ascii="Arial" w:hAnsi="Arial" w:cs="Arial"/>
                <w:sz w:val="22"/>
                <w:szCs w:val="22"/>
              </w:rPr>
              <w:t>Miller (20</w:t>
            </w:r>
            <w:r>
              <w:rPr>
                <w:rFonts w:ascii="Arial" w:hAnsi="Arial" w:cs="Arial"/>
                <w:sz w:val="22"/>
                <w:szCs w:val="22"/>
              </w:rPr>
              <w:t>19</w:t>
            </w:r>
            <w:r>
              <w:rPr>
                <w:rFonts w:ascii="Arial" w:hAnsi="Arial" w:cs="Arial"/>
                <w:sz w:val="22"/>
                <w:szCs w:val="22"/>
              </w:rPr>
              <w:t>) dictates that research was compiled whereby responses from 16,857 policing personnel were analysed and results found that 90% of those surveyed had been exposed to trauma upon attendance of police incidents, resulting in the declining of their mental health. One in five of those surveyed reported experiencing Post Traumatic Stress Disorder (PTSD) upon being subjected to such trauma. So what support is available to serving police personnel to assist with their mental health needs? Police Care UK</w:t>
            </w:r>
            <w:r>
              <w:rPr>
                <w:rFonts w:ascii="Arial" w:hAnsi="Arial" w:cs="Arial"/>
                <w:sz w:val="22"/>
                <w:szCs w:val="22"/>
              </w:rPr>
              <w:t xml:space="preserve"> (</w:t>
            </w:r>
            <w:r w:rsidRPr="00082BC1">
              <w:rPr>
                <w:rFonts w:ascii="Arial" w:hAnsi="Arial" w:cs="Arial"/>
                <w:sz w:val="22"/>
                <w:szCs w:val="22"/>
              </w:rPr>
              <w:t>2019</w:t>
            </w:r>
            <w:r>
              <w:rPr>
                <w:rFonts w:ascii="Arial" w:hAnsi="Arial" w:cs="Arial"/>
                <w:sz w:val="22"/>
                <w:szCs w:val="22"/>
              </w:rPr>
              <w:t xml:space="preserve">) recognised that better support was needed to support police personnel through trauma resilience in contemporary policing and in turn provided funding to a team within Cambridge University </w:t>
            </w:r>
            <w:r w:rsidR="009A407E">
              <w:rPr>
                <w:rFonts w:ascii="Arial" w:hAnsi="Arial" w:cs="Arial"/>
                <w:sz w:val="22"/>
                <w:szCs w:val="22"/>
              </w:rPr>
              <w:t>to</w:t>
            </w:r>
            <w:r>
              <w:rPr>
                <w:rFonts w:ascii="Arial" w:hAnsi="Arial" w:cs="Arial"/>
                <w:sz w:val="22"/>
                <w:szCs w:val="22"/>
              </w:rPr>
              <w:t xml:space="preserve"> provide</w:t>
            </w:r>
            <w:r w:rsidR="00230629">
              <w:rPr>
                <w:rFonts w:ascii="Arial" w:hAnsi="Arial" w:cs="Arial"/>
                <w:sz w:val="22"/>
                <w:szCs w:val="22"/>
              </w:rPr>
              <w:t xml:space="preserve"> “training material, evidence-based insight to bring change to trauma management amongst police personnel”.</w:t>
            </w:r>
          </w:p>
          <w:p w14:paraId="10FC471B" w14:textId="39408424" w:rsidR="007E5FAC" w:rsidRDefault="007E5FAC" w:rsidP="00E01917">
            <w:pPr>
              <w:pStyle w:val="NoSpacing"/>
              <w:rPr>
                <w:rFonts w:ascii="Arial" w:hAnsi="Arial" w:cs="Arial"/>
                <w:sz w:val="22"/>
                <w:szCs w:val="22"/>
              </w:rPr>
            </w:pPr>
          </w:p>
          <w:p w14:paraId="7B68E5B4" w14:textId="3C888543" w:rsidR="007E5FAC" w:rsidRPr="007E5FAC" w:rsidRDefault="007E5FAC" w:rsidP="007E5FAC">
            <w:pPr>
              <w:rPr>
                <w:rFonts w:ascii="Calibri" w:hAnsi="Calibri"/>
                <w:sz w:val="20"/>
                <w:szCs w:val="18"/>
                <w:lang w:eastAsia="en-GB"/>
              </w:rPr>
            </w:pPr>
            <w:r>
              <w:rPr>
                <w:rFonts w:cs="Arial"/>
                <w:sz w:val="22"/>
                <w:szCs w:val="22"/>
              </w:rPr>
              <w:t xml:space="preserve">Gwent Police have derived a support network for officers who are involved in any traumatic incident in an attempt to provide bespoke support to officers who may be suffering with their mental health as a result of continued exposure to trauma. </w:t>
            </w:r>
            <w:r w:rsidRPr="007E5FAC">
              <w:rPr>
                <w:sz w:val="22"/>
                <w:szCs w:val="18"/>
              </w:rPr>
              <w:t>Trauma Risk Management</w:t>
            </w:r>
            <w:r w:rsidRPr="007E5FAC">
              <w:rPr>
                <w:sz w:val="22"/>
                <w:szCs w:val="18"/>
              </w:rPr>
              <w:t xml:space="preserve"> (TRiM) </w:t>
            </w:r>
            <w:r w:rsidRPr="007E5FAC">
              <w:rPr>
                <w:sz w:val="22"/>
                <w:szCs w:val="18"/>
              </w:rPr>
              <w:t xml:space="preserve">was developed by two mental health nurses who worked for the military and devised a process to best support personnel who witnessed potentially traumatic incidents during their tour of duty. This has now been adapted for the police service and we have trained a large number of officers and staff (TRiM Practitioners) across </w:t>
            </w:r>
            <w:r w:rsidRPr="007E5FAC">
              <w:rPr>
                <w:sz w:val="22"/>
                <w:szCs w:val="18"/>
              </w:rPr>
              <w:t>Gwent Police as a f</w:t>
            </w:r>
            <w:r w:rsidRPr="007E5FAC">
              <w:rPr>
                <w:sz w:val="22"/>
                <w:szCs w:val="18"/>
              </w:rPr>
              <w:t xml:space="preserve">orce to provide this support. Its purpose is the early identification of the signs of pressure and stress which is left unnoticed or untreated can lead, in some cases, to long term psychological problems. Research has suggested that a TRIM assessment should not be carried out until at least 72 hours after the incident as </w:t>
            </w:r>
            <w:r w:rsidRPr="007E5FAC">
              <w:rPr>
                <w:sz w:val="22"/>
                <w:szCs w:val="18"/>
              </w:rPr>
              <w:t>police officers</w:t>
            </w:r>
            <w:r w:rsidRPr="007E5FAC">
              <w:rPr>
                <w:sz w:val="22"/>
                <w:szCs w:val="18"/>
              </w:rPr>
              <w:t xml:space="preserve"> need time to process thoughts to give a more accurate indication as to</w:t>
            </w:r>
            <w:r w:rsidRPr="007E5FAC">
              <w:rPr>
                <w:sz w:val="22"/>
                <w:szCs w:val="18"/>
              </w:rPr>
              <w:t xml:space="preserve"> how they could ha</w:t>
            </w:r>
            <w:r w:rsidRPr="007E5FAC">
              <w:rPr>
                <w:sz w:val="22"/>
                <w:szCs w:val="18"/>
              </w:rPr>
              <w:t>ve responded to what</w:t>
            </w:r>
            <w:r w:rsidRPr="007E5FAC">
              <w:rPr>
                <w:sz w:val="22"/>
                <w:szCs w:val="18"/>
              </w:rPr>
              <w:t xml:space="preserve"> had been</w:t>
            </w:r>
            <w:r w:rsidRPr="007E5FAC">
              <w:rPr>
                <w:sz w:val="22"/>
                <w:szCs w:val="18"/>
              </w:rPr>
              <w:t xml:space="preserve"> witnessed. During </w:t>
            </w:r>
            <w:r w:rsidRPr="007E5FAC">
              <w:rPr>
                <w:sz w:val="22"/>
                <w:szCs w:val="18"/>
              </w:rPr>
              <w:t>an</w:t>
            </w:r>
            <w:r w:rsidRPr="007E5FAC">
              <w:rPr>
                <w:sz w:val="22"/>
                <w:szCs w:val="18"/>
              </w:rPr>
              <w:t xml:space="preserve"> assessment, </w:t>
            </w:r>
            <w:r w:rsidRPr="007E5FAC">
              <w:rPr>
                <w:sz w:val="22"/>
                <w:szCs w:val="18"/>
              </w:rPr>
              <w:t>a</w:t>
            </w:r>
            <w:r w:rsidRPr="007E5FAC">
              <w:rPr>
                <w:sz w:val="22"/>
                <w:szCs w:val="18"/>
              </w:rPr>
              <w:t xml:space="preserve"> Practitioner w</w:t>
            </w:r>
            <w:r w:rsidRPr="007E5FAC">
              <w:rPr>
                <w:sz w:val="22"/>
                <w:szCs w:val="18"/>
              </w:rPr>
              <w:t>ould</w:t>
            </w:r>
            <w:r w:rsidRPr="007E5FAC">
              <w:rPr>
                <w:sz w:val="22"/>
                <w:szCs w:val="18"/>
              </w:rPr>
              <w:t xml:space="preserve"> discuss </w:t>
            </w:r>
            <w:r w:rsidRPr="007E5FAC">
              <w:rPr>
                <w:sz w:val="22"/>
                <w:szCs w:val="18"/>
              </w:rPr>
              <w:t>with police officers</w:t>
            </w:r>
            <w:r w:rsidRPr="007E5FAC">
              <w:rPr>
                <w:sz w:val="22"/>
                <w:szCs w:val="18"/>
              </w:rPr>
              <w:t xml:space="preserve"> </w:t>
            </w:r>
            <w:r w:rsidRPr="007E5FAC">
              <w:rPr>
                <w:sz w:val="22"/>
                <w:szCs w:val="18"/>
              </w:rPr>
              <w:t xml:space="preserve">how they </w:t>
            </w:r>
            <w:r w:rsidRPr="007E5FAC">
              <w:rPr>
                <w:sz w:val="22"/>
                <w:szCs w:val="18"/>
              </w:rPr>
              <w:t xml:space="preserve">were feeling in the days prior to the incident, what happened during it and how </w:t>
            </w:r>
            <w:r w:rsidRPr="007E5FAC">
              <w:rPr>
                <w:sz w:val="22"/>
                <w:szCs w:val="18"/>
              </w:rPr>
              <w:t>they</w:t>
            </w:r>
            <w:r w:rsidRPr="007E5FAC">
              <w:rPr>
                <w:sz w:val="22"/>
                <w:szCs w:val="18"/>
              </w:rPr>
              <w:t xml:space="preserve"> fe</w:t>
            </w:r>
            <w:r w:rsidRPr="007E5FAC">
              <w:rPr>
                <w:sz w:val="22"/>
                <w:szCs w:val="18"/>
              </w:rPr>
              <w:t>lt foll</w:t>
            </w:r>
            <w:r w:rsidRPr="007E5FAC">
              <w:rPr>
                <w:sz w:val="22"/>
                <w:szCs w:val="18"/>
              </w:rPr>
              <w:t>owing it.</w:t>
            </w:r>
            <w:r w:rsidRPr="007E5FAC">
              <w:rPr>
                <w:sz w:val="22"/>
                <w:szCs w:val="18"/>
              </w:rPr>
              <w:t xml:space="preserve"> Practitioners are in possession of</w:t>
            </w:r>
            <w:r w:rsidRPr="007E5FAC">
              <w:rPr>
                <w:sz w:val="22"/>
                <w:szCs w:val="18"/>
              </w:rPr>
              <w:t xml:space="preserve"> a checklist of common indicators which may show that an individual is </w:t>
            </w:r>
            <w:r w:rsidRPr="007E5FAC">
              <w:rPr>
                <w:sz w:val="22"/>
                <w:szCs w:val="18"/>
              </w:rPr>
              <w:lastRenderedPageBreak/>
              <w:t xml:space="preserve">showing signs of stress such </w:t>
            </w:r>
            <w:r w:rsidRPr="007E5FAC">
              <w:rPr>
                <w:sz w:val="22"/>
                <w:szCs w:val="18"/>
              </w:rPr>
              <w:t>as</w:t>
            </w:r>
            <w:r w:rsidRPr="007E5FAC">
              <w:rPr>
                <w:sz w:val="22"/>
                <w:szCs w:val="18"/>
              </w:rPr>
              <w:t xml:space="preserve"> not sleeping, feeling upset at reminders of the event, feeling irritable. If </w:t>
            </w:r>
            <w:r w:rsidRPr="007E5FAC">
              <w:rPr>
                <w:sz w:val="22"/>
                <w:szCs w:val="18"/>
              </w:rPr>
              <w:t>a practitioner</w:t>
            </w:r>
            <w:r w:rsidRPr="007E5FAC">
              <w:rPr>
                <w:sz w:val="22"/>
                <w:szCs w:val="18"/>
              </w:rPr>
              <w:t xml:space="preserve"> f</w:t>
            </w:r>
            <w:r w:rsidRPr="007E5FAC">
              <w:rPr>
                <w:sz w:val="22"/>
                <w:szCs w:val="18"/>
              </w:rPr>
              <w:t>e</w:t>
            </w:r>
            <w:r w:rsidRPr="007E5FAC">
              <w:rPr>
                <w:sz w:val="22"/>
                <w:szCs w:val="18"/>
              </w:rPr>
              <w:t>l</w:t>
            </w:r>
            <w:r w:rsidRPr="007E5FAC">
              <w:rPr>
                <w:sz w:val="22"/>
                <w:szCs w:val="18"/>
              </w:rPr>
              <w:t>t</w:t>
            </w:r>
            <w:r w:rsidRPr="007E5FAC">
              <w:rPr>
                <w:sz w:val="22"/>
                <w:szCs w:val="18"/>
              </w:rPr>
              <w:t xml:space="preserve"> that additional support</w:t>
            </w:r>
            <w:r w:rsidRPr="007E5FAC">
              <w:rPr>
                <w:sz w:val="22"/>
                <w:szCs w:val="18"/>
              </w:rPr>
              <w:t xml:space="preserve"> is required for an officer</w:t>
            </w:r>
            <w:r w:rsidRPr="007E5FAC">
              <w:rPr>
                <w:sz w:val="22"/>
                <w:szCs w:val="18"/>
              </w:rPr>
              <w:t xml:space="preserve">, they can make a referral for in-house counselling or signpost to other agencies. They </w:t>
            </w:r>
            <w:r w:rsidRPr="007E5FAC">
              <w:rPr>
                <w:sz w:val="22"/>
                <w:szCs w:val="18"/>
              </w:rPr>
              <w:t>then</w:t>
            </w:r>
            <w:r w:rsidRPr="007E5FAC">
              <w:rPr>
                <w:sz w:val="22"/>
                <w:szCs w:val="18"/>
              </w:rPr>
              <w:t xml:space="preserve"> conduct a follow up assessment in a month’s time and then three months post incident</w:t>
            </w:r>
            <w:r w:rsidRPr="007E5FAC">
              <w:rPr>
                <w:sz w:val="22"/>
                <w:szCs w:val="18"/>
              </w:rPr>
              <w:t xml:space="preserve"> (Gwent Police, 2022)</w:t>
            </w:r>
            <w:r w:rsidRPr="007E5FAC">
              <w:rPr>
                <w:sz w:val="22"/>
                <w:szCs w:val="18"/>
              </w:rPr>
              <w:t xml:space="preserve">. </w:t>
            </w:r>
          </w:p>
          <w:p w14:paraId="7B1A2ECB" w14:textId="02412C05" w:rsidR="007E5FAC" w:rsidRPr="007E5FAC" w:rsidRDefault="007E5FAC" w:rsidP="00E01917">
            <w:pPr>
              <w:pStyle w:val="NoSpacing"/>
              <w:rPr>
                <w:rFonts w:ascii="Arial" w:hAnsi="Arial" w:cs="Arial"/>
              </w:rPr>
            </w:pPr>
          </w:p>
          <w:p w14:paraId="245C1516" w14:textId="7764228C" w:rsidR="002D0EF0" w:rsidRPr="00F41862" w:rsidRDefault="009A407E" w:rsidP="00F41862">
            <w:pPr>
              <w:pStyle w:val="NoSpacing"/>
              <w:rPr>
                <w:rFonts w:ascii="Arial" w:hAnsi="Arial" w:cs="Arial"/>
                <w:sz w:val="22"/>
                <w:szCs w:val="22"/>
              </w:rPr>
            </w:pPr>
            <w:r>
              <w:rPr>
                <w:rFonts w:ascii="Arial" w:hAnsi="Arial" w:cs="Arial"/>
                <w:sz w:val="22"/>
                <w:szCs w:val="22"/>
              </w:rPr>
              <w:t>This topic is worthy of consideration for an undergraduate dissertation as coverage of traumatic police incidents upon social media and news anchors from the press recently have increased, covering incidents such as the Manchester Bombing of 2017 whereby police officers provided an initial response to a</w:t>
            </w:r>
            <w:r w:rsidR="00230629">
              <w:rPr>
                <w:rFonts w:ascii="Arial" w:hAnsi="Arial" w:cs="Arial"/>
                <w:sz w:val="22"/>
                <w:szCs w:val="22"/>
              </w:rPr>
              <w:t xml:space="preserve"> bomb detonation consistent with a</w:t>
            </w:r>
            <w:r>
              <w:rPr>
                <w:rFonts w:ascii="Arial" w:hAnsi="Arial" w:cs="Arial"/>
                <w:sz w:val="22"/>
                <w:szCs w:val="22"/>
              </w:rPr>
              <w:t xml:space="preserve"> terrorist attack at the Manchester arena which claimed the lives of</w:t>
            </w:r>
            <w:r w:rsidR="00230629">
              <w:rPr>
                <w:rFonts w:ascii="Arial" w:hAnsi="Arial" w:cs="Arial"/>
                <w:sz w:val="22"/>
                <w:szCs w:val="22"/>
              </w:rPr>
              <w:t xml:space="preserve"> twenty-three people including on off duty police officer, with such mass casualty</w:t>
            </w:r>
            <w:r w:rsidR="00F41862">
              <w:rPr>
                <w:rFonts w:ascii="Arial" w:hAnsi="Arial" w:cs="Arial"/>
                <w:sz w:val="22"/>
                <w:szCs w:val="22"/>
              </w:rPr>
              <w:t xml:space="preserve"> (</w:t>
            </w:r>
            <w:r w:rsidR="00F41862" w:rsidRPr="00A44D60">
              <w:rPr>
                <w:rFonts w:ascii="Arial" w:hAnsi="Arial" w:cs="Arial"/>
                <w:sz w:val="22"/>
                <w:szCs w:val="22"/>
              </w:rPr>
              <w:t>Craigie, 2020</w:t>
            </w:r>
            <w:r w:rsidR="00F41862">
              <w:rPr>
                <w:rFonts w:ascii="Arial" w:hAnsi="Arial" w:cs="Arial"/>
                <w:sz w:val="22"/>
                <w:szCs w:val="22"/>
              </w:rPr>
              <w:t>)</w:t>
            </w:r>
            <w:r w:rsidR="00230629">
              <w:rPr>
                <w:rFonts w:ascii="Arial" w:hAnsi="Arial" w:cs="Arial"/>
                <w:sz w:val="22"/>
                <w:szCs w:val="22"/>
              </w:rPr>
              <w:t xml:space="preserve"> argued that lessons needed to be learnt from the initial response</w:t>
            </w:r>
            <w:r w:rsidR="00F41862">
              <w:rPr>
                <w:rFonts w:ascii="Arial" w:hAnsi="Arial" w:cs="Arial"/>
                <w:sz w:val="22"/>
                <w:szCs w:val="22"/>
              </w:rPr>
              <w:t xml:space="preserve"> from police, this viewpoint was supported by (</w:t>
            </w:r>
            <w:r w:rsidR="00F41862" w:rsidRPr="00DC1FC5">
              <w:rPr>
                <w:rFonts w:ascii="Arial" w:hAnsi="Arial" w:cs="Arial"/>
                <w:sz w:val="22"/>
                <w:szCs w:val="22"/>
              </w:rPr>
              <w:t>Seale, 2022</w:t>
            </w:r>
            <w:r w:rsidR="00F41862">
              <w:rPr>
                <w:rFonts w:ascii="Arial" w:hAnsi="Arial" w:cs="Arial"/>
                <w:sz w:val="22"/>
                <w:szCs w:val="22"/>
              </w:rPr>
              <w:t>) who prophesised that “an agonising string of missed opportunities” were missed by police which could have contributed to the suicide bomber being able to detonate inside the Manchester Arena back in 2017.</w:t>
            </w:r>
            <w:r w:rsidR="00230629">
              <w:rPr>
                <w:rFonts w:ascii="Arial" w:hAnsi="Arial" w:cs="Arial"/>
                <w:sz w:val="22"/>
                <w:szCs w:val="22"/>
              </w:rPr>
              <w:t xml:space="preserve"> </w:t>
            </w:r>
            <w:r w:rsidR="00F41862">
              <w:rPr>
                <w:rFonts w:ascii="Arial" w:hAnsi="Arial" w:cs="Arial"/>
                <w:sz w:val="22"/>
                <w:szCs w:val="22"/>
              </w:rPr>
              <w:t>With such criticism and coverage, it could be argued that police personnel were criticised and not supported through what was described by (Seale, 2022) as an incredibly tragic, traumatic atrocity for all that were involved with the incident. This topic is worthy of research to ascertain what support is available for operational police officers within the UK and whether support for mental health needs experienced amongst officers has changed now compared to twenty years past.</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28D007BD"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FC5A4FE" w14:textId="6C577B1D" w:rsidR="00F5400D" w:rsidRDefault="00F5400D" w:rsidP="00D4485A">
            <w:pPr>
              <w:jc w:val="both"/>
              <w:rPr>
                <w:rFonts w:cs="Arial"/>
                <w:b/>
                <w:bCs/>
                <w:sz w:val="22"/>
                <w:szCs w:val="22"/>
              </w:rPr>
            </w:pPr>
          </w:p>
          <w:p w14:paraId="4478A737" w14:textId="77777777" w:rsidR="00F5400D" w:rsidRPr="009D2E0B" w:rsidRDefault="00F5400D" w:rsidP="00F5400D">
            <w:pPr>
              <w:autoSpaceDE w:val="0"/>
              <w:autoSpaceDN w:val="0"/>
              <w:adjustRightInd w:val="0"/>
              <w:rPr>
                <w:rFonts w:cs="Arial"/>
                <w:b/>
                <w:bCs/>
                <w:sz w:val="22"/>
                <w:szCs w:val="22"/>
              </w:rPr>
            </w:pPr>
            <w:r w:rsidRPr="009D2E0B">
              <w:rPr>
                <w:rFonts w:cs="Arial"/>
                <w:b/>
                <w:bCs/>
                <w:sz w:val="22"/>
                <w:szCs w:val="22"/>
              </w:rPr>
              <w:t>Objectives of Research Activity</w:t>
            </w:r>
          </w:p>
          <w:p w14:paraId="63B3CDC2" w14:textId="77777777" w:rsidR="00F5400D" w:rsidRDefault="00F5400D" w:rsidP="00F5400D">
            <w:pPr>
              <w:rPr>
                <w:rFonts w:cs="Arial"/>
              </w:rPr>
            </w:pPr>
          </w:p>
          <w:p w14:paraId="03E97115" w14:textId="260AC2D8" w:rsidR="00F5400D" w:rsidRPr="003B79F4" w:rsidRDefault="00F5400D" w:rsidP="003B79F4">
            <w:pPr>
              <w:pStyle w:val="ListParagraph"/>
              <w:numPr>
                <w:ilvl w:val="0"/>
                <w:numId w:val="40"/>
              </w:numPr>
              <w:rPr>
                <w:rStyle w:val="Emphasis"/>
                <w:i w:val="0"/>
                <w:iCs w:val="0"/>
                <w:sz w:val="22"/>
                <w:szCs w:val="18"/>
              </w:rPr>
            </w:pPr>
            <w:r w:rsidRPr="003B79F4">
              <w:rPr>
                <w:rStyle w:val="Emphasis"/>
                <w:i w:val="0"/>
                <w:iCs w:val="0"/>
                <w:sz w:val="22"/>
                <w:szCs w:val="18"/>
              </w:rPr>
              <w:t>To compile a proposal of the intended research project and submit for ethical approval through defining research aims, objectives and methodology.</w:t>
            </w:r>
          </w:p>
          <w:p w14:paraId="7B7080D1" w14:textId="77777777" w:rsidR="003B79F4" w:rsidRPr="003B79F4" w:rsidRDefault="003B79F4" w:rsidP="003B79F4">
            <w:pPr>
              <w:pStyle w:val="ListParagraph"/>
              <w:rPr>
                <w:rStyle w:val="Emphasis"/>
                <w:i w:val="0"/>
                <w:iCs w:val="0"/>
                <w:sz w:val="22"/>
                <w:szCs w:val="18"/>
              </w:rPr>
            </w:pPr>
          </w:p>
          <w:p w14:paraId="2DA3F1CB" w14:textId="2239A95C" w:rsidR="00F5400D" w:rsidRPr="003B79F4" w:rsidRDefault="00F5400D" w:rsidP="003B79F4">
            <w:pPr>
              <w:pStyle w:val="ListParagraph"/>
              <w:numPr>
                <w:ilvl w:val="0"/>
                <w:numId w:val="40"/>
              </w:numPr>
              <w:rPr>
                <w:rStyle w:val="Emphasis"/>
                <w:i w:val="0"/>
                <w:iCs w:val="0"/>
                <w:sz w:val="22"/>
                <w:szCs w:val="18"/>
              </w:rPr>
            </w:pPr>
            <w:r w:rsidRPr="003B79F4">
              <w:rPr>
                <w:rStyle w:val="Emphasis"/>
                <w:i w:val="0"/>
                <w:iCs w:val="0"/>
                <w:sz w:val="22"/>
                <w:szCs w:val="18"/>
              </w:rPr>
              <w:t xml:space="preserve">To conduct an extant literature review of the project through carrying out extensive literature research </w:t>
            </w:r>
            <w:r w:rsidR="001C5C50" w:rsidRPr="003B79F4">
              <w:rPr>
                <w:rStyle w:val="Emphasis"/>
                <w:i w:val="0"/>
                <w:iCs w:val="0"/>
                <w:sz w:val="22"/>
                <w:szCs w:val="18"/>
              </w:rPr>
              <w:t xml:space="preserve">to gather qualitative data through analysis of past and present statistics </w:t>
            </w:r>
            <w:r w:rsidRPr="003B79F4">
              <w:rPr>
                <w:rStyle w:val="Emphasis"/>
                <w:i w:val="0"/>
                <w:iCs w:val="0"/>
                <w:sz w:val="22"/>
                <w:szCs w:val="18"/>
              </w:rPr>
              <w:t>and compiling bespoke questionnaires for circulation to a participating audience with intention of gathering quantitative data.</w:t>
            </w:r>
          </w:p>
          <w:p w14:paraId="4B695048" w14:textId="77777777" w:rsidR="003B79F4" w:rsidRPr="003B79F4" w:rsidRDefault="003B79F4" w:rsidP="003B79F4">
            <w:pPr>
              <w:rPr>
                <w:rStyle w:val="Emphasis"/>
                <w:i w:val="0"/>
                <w:iCs w:val="0"/>
                <w:sz w:val="22"/>
                <w:szCs w:val="18"/>
              </w:rPr>
            </w:pPr>
          </w:p>
          <w:p w14:paraId="057FD74F" w14:textId="575DFA59" w:rsidR="00F5400D" w:rsidRPr="003B79F4" w:rsidRDefault="00F5400D" w:rsidP="003B79F4">
            <w:pPr>
              <w:pStyle w:val="ListParagraph"/>
              <w:numPr>
                <w:ilvl w:val="0"/>
                <w:numId w:val="40"/>
              </w:numPr>
              <w:rPr>
                <w:rStyle w:val="Emphasis"/>
                <w:i w:val="0"/>
                <w:iCs w:val="0"/>
                <w:sz w:val="22"/>
                <w:szCs w:val="18"/>
              </w:rPr>
            </w:pPr>
            <w:r w:rsidRPr="003B79F4">
              <w:rPr>
                <w:rStyle w:val="Emphasis"/>
                <w:i w:val="0"/>
                <w:iCs w:val="0"/>
                <w:sz w:val="22"/>
                <w:szCs w:val="18"/>
              </w:rPr>
              <w:t>To collate and compile findings and review analysis through analysis of questionnaire results, analysis of naturally occurring gaps within research and further compiling of additional questionnaires where and if appropriate to gather any outstanding data. Prepare feedback and proceed with a conclusion.</w:t>
            </w:r>
          </w:p>
          <w:p w14:paraId="293E5560" w14:textId="77777777" w:rsidR="003B79F4" w:rsidRPr="003B79F4" w:rsidRDefault="003B79F4" w:rsidP="003B79F4">
            <w:pPr>
              <w:pStyle w:val="ListParagraph"/>
              <w:rPr>
                <w:rStyle w:val="Emphasis"/>
                <w:i w:val="0"/>
                <w:iCs w:val="0"/>
                <w:sz w:val="22"/>
                <w:szCs w:val="18"/>
              </w:rPr>
            </w:pPr>
          </w:p>
          <w:p w14:paraId="1473AE05" w14:textId="208BE8A7" w:rsidR="00F5400D" w:rsidRPr="003B79F4" w:rsidRDefault="00F5400D" w:rsidP="003B79F4">
            <w:pPr>
              <w:pStyle w:val="ListParagraph"/>
              <w:numPr>
                <w:ilvl w:val="0"/>
                <w:numId w:val="40"/>
              </w:numPr>
              <w:rPr>
                <w:rStyle w:val="Emphasis"/>
                <w:i w:val="0"/>
                <w:iCs w:val="0"/>
                <w:sz w:val="22"/>
                <w:szCs w:val="18"/>
              </w:rPr>
            </w:pPr>
            <w:r w:rsidRPr="003B79F4">
              <w:rPr>
                <w:rStyle w:val="Emphasis"/>
                <w:i w:val="0"/>
                <w:iCs w:val="0"/>
                <w:sz w:val="22"/>
                <w:szCs w:val="18"/>
              </w:rPr>
              <w:t>To concur with submission preparation through consultation with the supervisor, proof reading, editing, binding and ultimately submission. Make recommendations for areas of improvement where applicable.</w:t>
            </w:r>
          </w:p>
          <w:p w14:paraId="0B9ACA77" w14:textId="77777777" w:rsidR="003B79F4" w:rsidRPr="003B79F4" w:rsidRDefault="003B79F4" w:rsidP="003B79F4">
            <w:pPr>
              <w:pStyle w:val="ListParagraph"/>
              <w:rPr>
                <w:rStyle w:val="Emphasis"/>
                <w:i w:val="0"/>
                <w:iCs w:val="0"/>
              </w:rPr>
            </w:pPr>
          </w:p>
          <w:p w14:paraId="731AF561" w14:textId="5E41F6B9" w:rsidR="00F5400D" w:rsidRPr="00F5400D" w:rsidRDefault="00F5400D" w:rsidP="00D4485A">
            <w:pPr>
              <w:jc w:val="both"/>
              <w:rPr>
                <w:rFonts w:cs="Arial"/>
                <w:sz w:val="22"/>
                <w:szCs w:val="22"/>
              </w:rPr>
            </w:pPr>
            <w:r w:rsidRPr="00F5400D">
              <w:rPr>
                <w:rFonts w:cs="Arial"/>
                <w:sz w:val="22"/>
                <w:szCs w:val="22"/>
              </w:rPr>
              <w:t xml:space="preserve">The </w:t>
            </w:r>
            <w:r w:rsidR="00E36FC1">
              <w:rPr>
                <w:rFonts w:cs="Arial"/>
                <w:sz w:val="22"/>
                <w:szCs w:val="22"/>
              </w:rPr>
              <w:t>four</w:t>
            </w:r>
            <w:r w:rsidRPr="00F5400D">
              <w:rPr>
                <w:rFonts w:cs="Arial"/>
                <w:sz w:val="22"/>
                <w:szCs w:val="22"/>
              </w:rPr>
              <w:t xml:space="preserve"> stages are intended to be used to achieve research objectives and will be run in correlation with a timeframe programme in order to remain on track to complete the project as intended within the required time allocation.</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035FD1A0"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0DF9A53E" w14:textId="77777777" w:rsidR="009D54FB" w:rsidRDefault="009D54FB" w:rsidP="00D4485A">
            <w:pPr>
              <w:rPr>
                <w:rFonts w:cs="Arial"/>
                <w:b/>
                <w:bCs/>
                <w:sz w:val="22"/>
                <w:szCs w:val="22"/>
              </w:rPr>
            </w:pPr>
          </w:p>
          <w:p w14:paraId="0B749865" w14:textId="583F13B6" w:rsidR="009D54FB" w:rsidRPr="00811CB1" w:rsidRDefault="009D54FB" w:rsidP="00D4485A">
            <w:pPr>
              <w:rPr>
                <w:rFonts w:ascii="Times New Roman" w:hAnsi="Times New Roman" w:cs="Arial"/>
                <w:sz w:val="22"/>
                <w:szCs w:val="22"/>
              </w:rPr>
            </w:pPr>
            <w:r w:rsidRPr="00143B4E">
              <w:rPr>
                <w:rFonts w:cs="Arial"/>
                <w:color w:val="000000" w:themeColor="text1"/>
                <w:sz w:val="22"/>
                <w:szCs w:val="22"/>
                <w:lang w:eastAsia="zh-CN"/>
              </w:rPr>
              <w:t>In this researc</w:t>
            </w:r>
            <w:r>
              <w:rPr>
                <w:rFonts w:cs="Arial"/>
                <w:color w:val="000000" w:themeColor="text1"/>
                <w:sz w:val="22"/>
                <w:szCs w:val="22"/>
                <w:lang w:eastAsia="zh-CN"/>
              </w:rPr>
              <w:t>h, upon considering a range of research methods, the methods selected as most appropriate</w:t>
            </w:r>
            <w:r w:rsidRPr="000931F9">
              <w:rPr>
                <w:rFonts w:cs="Arial"/>
                <w:sz w:val="22"/>
                <w:szCs w:val="22"/>
              </w:rPr>
              <w:t xml:space="preserve"> </w:t>
            </w:r>
            <w:r w:rsidRPr="00FF0228">
              <w:rPr>
                <w:rFonts w:cs="Arial"/>
                <w:sz w:val="22"/>
                <w:szCs w:val="22"/>
              </w:rPr>
              <w:t>to compile a neutral and specific stance during the research and project is through both qualitative and quantitative research methods</w:t>
            </w:r>
            <w:r>
              <w:rPr>
                <w:rFonts w:cs="Arial"/>
                <w:sz w:val="22"/>
                <w:szCs w:val="22"/>
              </w:rPr>
              <w:t xml:space="preserve">. </w:t>
            </w:r>
            <w:r w:rsidRPr="008F5F44">
              <w:rPr>
                <w:rFonts w:cs="Arial"/>
                <w:sz w:val="22"/>
                <w:szCs w:val="22"/>
              </w:rPr>
              <w:t>Both qualitative and quantitative research methods</w:t>
            </w:r>
            <w:r w:rsidR="00811CB1">
              <w:rPr>
                <w:rFonts w:cs="Arial"/>
                <w:sz w:val="22"/>
                <w:szCs w:val="22"/>
              </w:rPr>
              <w:t xml:space="preserve"> will be upheld and will contribute directly to the research intended to be gathered within this project</w:t>
            </w:r>
            <w:r w:rsidRPr="008F5F44">
              <w:rPr>
                <w:rFonts w:cs="Arial"/>
                <w:sz w:val="22"/>
                <w:szCs w:val="22"/>
              </w:rPr>
              <w:t xml:space="preserve">. </w:t>
            </w:r>
          </w:p>
          <w:p w14:paraId="787E1EC5" w14:textId="77777777" w:rsidR="00811CB1" w:rsidRDefault="00811CB1" w:rsidP="009D54FB">
            <w:pPr>
              <w:pStyle w:val="NoSpacing"/>
              <w:rPr>
                <w:rFonts w:ascii="Arial" w:hAnsi="Arial" w:cs="Arial"/>
                <w:sz w:val="22"/>
                <w:szCs w:val="22"/>
                <w:lang w:eastAsia="zh-CN"/>
              </w:rPr>
            </w:pPr>
          </w:p>
          <w:p w14:paraId="56FD9DA7" w14:textId="08A1E410" w:rsidR="009D54FB" w:rsidRDefault="009D54FB" w:rsidP="009D54FB">
            <w:pPr>
              <w:pStyle w:val="NoSpacing"/>
              <w:rPr>
                <w:rFonts w:ascii="Arial" w:hAnsi="Arial" w:cs="Arial"/>
                <w:sz w:val="22"/>
                <w:szCs w:val="22"/>
              </w:rPr>
            </w:pPr>
            <w:r w:rsidRPr="00527928">
              <w:rPr>
                <w:rFonts w:ascii="Arial" w:hAnsi="Arial" w:cs="Arial"/>
                <w:sz w:val="22"/>
                <w:szCs w:val="22"/>
                <w:lang w:eastAsia="zh-CN"/>
              </w:rPr>
              <w:t xml:space="preserve">The methods used will be, firstly, </w:t>
            </w:r>
            <w:r>
              <w:rPr>
                <w:rFonts w:ascii="Arial" w:hAnsi="Arial" w:cs="Arial"/>
                <w:sz w:val="22"/>
                <w:szCs w:val="22"/>
                <w:lang w:eastAsia="zh-CN"/>
              </w:rPr>
              <w:t xml:space="preserve">the </w:t>
            </w:r>
            <w:r w:rsidRPr="00527928">
              <w:rPr>
                <w:rFonts w:ascii="Arial" w:hAnsi="Arial" w:cs="Arial"/>
                <w:sz w:val="22"/>
                <w:szCs w:val="22"/>
                <w:lang w:eastAsia="zh-CN"/>
              </w:rPr>
              <w:t xml:space="preserve">execution of an extant literature review of the project which intends to be completed through conducting an </w:t>
            </w:r>
            <w:r w:rsidRPr="00527928">
              <w:rPr>
                <w:rFonts w:ascii="Arial" w:hAnsi="Arial" w:cs="Arial"/>
                <w:sz w:val="22"/>
                <w:szCs w:val="22"/>
              </w:rPr>
              <w:t>extensive literature research</w:t>
            </w:r>
            <w:r>
              <w:rPr>
                <w:rFonts w:ascii="Arial" w:hAnsi="Arial" w:cs="Arial"/>
                <w:sz w:val="22"/>
                <w:szCs w:val="22"/>
              </w:rPr>
              <w:t xml:space="preserve">. The literature review intends to scrutinise research that has already been excelled and is available through studies and wider literature through surveys and work previously completed within the field available. </w:t>
            </w:r>
            <w:r w:rsidR="00811CB1">
              <w:rPr>
                <w:rFonts w:ascii="Arial" w:hAnsi="Arial" w:cs="Arial"/>
                <w:sz w:val="22"/>
                <w:szCs w:val="22"/>
              </w:rPr>
              <w:t>Key literature will be utilised within the research through the studying of</w:t>
            </w:r>
            <w:r w:rsidR="000E6411">
              <w:rPr>
                <w:rFonts w:ascii="Arial" w:hAnsi="Arial" w:cs="Arial"/>
                <w:sz w:val="22"/>
                <w:szCs w:val="22"/>
              </w:rPr>
              <w:t xml:space="preserve"> existing surveys, textbook literature and articles which have raised research upon how mental health impacts operational police officers and its links with policing incidents in which police personnel have attended.</w:t>
            </w:r>
          </w:p>
          <w:p w14:paraId="5A95F93E" w14:textId="77777777" w:rsidR="009D54FB" w:rsidRDefault="009D54FB" w:rsidP="009D54FB">
            <w:pPr>
              <w:pStyle w:val="NoSpacing"/>
              <w:rPr>
                <w:rFonts w:ascii="Arial" w:hAnsi="Arial" w:cs="Arial"/>
                <w:sz w:val="22"/>
                <w:szCs w:val="22"/>
              </w:rPr>
            </w:pPr>
          </w:p>
          <w:p w14:paraId="468796BD" w14:textId="45B6F023" w:rsidR="009D54FB" w:rsidRPr="00527928" w:rsidRDefault="009D54FB" w:rsidP="009D54FB">
            <w:pPr>
              <w:pStyle w:val="NoSpacing"/>
              <w:rPr>
                <w:rFonts w:ascii="Arial" w:hAnsi="Arial" w:cs="Arial"/>
                <w:sz w:val="22"/>
                <w:szCs w:val="22"/>
              </w:rPr>
            </w:pPr>
            <w:r>
              <w:rPr>
                <w:rFonts w:ascii="Arial" w:hAnsi="Arial" w:cs="Arial"/>
                <w:sz w:val="22"/>
                <w:szCs w:val="22"/>
              </w:rPr>
              <w:t xml:space="preserve">The research will be carried out for the purpose of the project through the </w:t>
            </w:r>
            <w:r w:rsidRPr="00527928">
              <w:rPr>
                <w:rFonts w:ascii="Arial" w:hAnsi="Arial" w:cs="Arial"/>
                <w:sz w:val="22"/>
                <w:szCs w:val="22"/>
              </w:rPr>
              <w:t>compiling</w:t>
            </w:r>
            <w:r>
              <w:rPr>
                <w:rFonts w:ascii="Arial" w:hAnsi="Arial" w:cs="Arial"/>
                <w:sz w:val="22"/>
                <w:szCs w:val="22"/>
              </w:rPr>
              <w:t xml:space="preserve"> of</w:t>
            </w:r>
            <w:r w:rsidRPr="00527928">
              <w:rPr>
                <w:rFonts w:ascii="Arial" w:hAnsi="Arial" w:cs="Arial"/>
                <w:sz w:val="22"/>
                <w:szCs w:val="22"/>
              </w:rPr>
              <w:t xml:space="preserve"> tailored questionnaires for circulation to a participating audience</w:t>
            </w:r>
            <w:r>
              <w:rPr>
                <w:rFonts w:ascii="Arial" w:hAnsi="Arial" w:cs="Arial"/>
                <w:sz w:val="22"/>
                <w:szCs w:val="22"/>
              </w:rPr>
              <w:t xml:space="preserve"> of twenty serving police personnel ranging in rank</w:t>
            </w:r>
            <w:r w:rsidR="000E6411">
              <w:rPr>
                <w:rFonts w:ascii="Arial" w:hAnsi="Arial" w:cs="Arial"/>
                <w:sz w:val="22"/>
                <w:szCs w:val="22"/>
              </w:rPr>
              <w:t xml:space="preserve"> and also distributed amongst mental health personnel employed within Gwent Police mental health and wellbeing teams</w:t>
            </w:r>
            <w:r w:rsidRPr="00527928">
              <w:rPr>
                <w:rFonts w:ascii="Arial" w:hAnsi="Arial" w:cs="Arial"/>
                <w:sz w:val="22"/>
                <w:szCs w:val="22"/>
              </w:rPr>
              <w:t>.</w:t>
            </w:r>
            <w:r>
              <w:rPr>
                <w:rFonts w:ascii="Arial" w:hAnsi="Arial" w:cs="Arial"/>
                <w:sz w:val="22"/>
                <w:szCs w:val="22"/>
              </w:rPr>
              <w:t xml:space="preserve"> The questionnaires are intended for circulation and completion electronically by means of Survey Monkey, however a contingency will be utilised in the event of any technical issues through compiling and distribution of the same questionnaire via hard copy which will aimed to be hand delivered to all participants, again, in the event this is not possible, the questionnaires could be sent via Gwent Police internal mailing systems.</w:t>
            </w:r>
            <w:r w:rsidR="00E01917">
              <w:rPr>
                <w:rFonts w:ascii="Arial" w:hAnsi="Arial" w:cs="Arial"/>
                <w:sz w:val="22"/>
                <w:szCs w:val="22"/>
              </w:rPr>
              <w:t xml:space="preserve"> </w:t>
            </w:r>
          </w:p>
          <w:p w14:paraId="3C45962A" w14:textId="77777777" w:rsidR="00E01917" w:rsidRDefault="00E01917" w:rsidP="009D54FB">
            <w:pPr>
              <w:pStyle w:val="NoSpacing"/>
              <w:rPr>
                <w:rFonts w:ascii="Arial" w:hAnsi="Arial" w:cs="Arial"/>
                <w:color w:val="000000" w:themeColor="text1"/>
                <w:sz w:val="22"/>
                <w:szCs w:val="22"/>
                <w:lang w:eastAsia="zh-CN"/>
              </w:rPr>
            </w:pPr>
          </w:p>
          <w:p w14:paraId="7C4825B7" w14:textId="1723C502" w:rsidR="009D54FB" w:rsidRDefault="009D54FB" w:rsidP="009D54FB">
            <w:pPr>
              <w:pStyle w:val="NoSpacing"/>
              <w:rPr>
                <w:rFonts w:ascii="Arial" w:hAnsi="Arial" w:cs="Arial"/>
                <w:color w:val="000000" w:themeColor="text1"/>
                <w:sz w:val="24"/>
                <w:szCs w:val="24"/>
                <w:lang w:eastAsia="zh-CN"/>
              </w:rPr>
            </w:pPr>
            <w:r>
              <w:rPr>
                <w:rFonts w:ascii="Arial" w:hAnsi="Arial" w:cs="Arial"/>
                <w:color w:val="000000" w:themeColor="text1"/>
                <w:sz w:val="22"/>
                <w:szCs w:val="22"/>
                <w:lang w:eastAsia="zh-CN"/>
              </w:rPr>
              <w:t>Additionally,</w:t>
            </w:r>
            <w:r w:rsidRPr="00F43681">
              <w:rPr>
                <w:rFonts w:ascii="Arial" w:hAnsi="Arial" w:cs="Arial"/>
                <w:sz w:val="22"/>
                <w:szCs w:val="22"/>
              </w:rPr>
              <w:t xml:space="preserve"> once the results of the questionnaires are gathered, there will be intention for analysis of the results to take place. Analysis will take place to determine the extent of naturally occurring gaps within the research and further compiling of additional questionnaires where and if appropriate </w:t>
            </w:r>
            <w:r>
              <w:rPr>
                <w:rFonts w:ascii="Arial" w:hAnsi="Arial" w:cs="Arial"/>
                <w:sz w:val="22"/>
                <w:szCs w:val="22"/>
              </w:rPr>
              <w:t xml:space="preserve">will take place </w:t>
            </w:r>
            <w:r w:rsidRPr="00F43681">
              <w:rPr>
                <w:rFonts w:ascii="Arial" w:hAnsi="Arial" w:cs="Arial"/>
                <w:sz w:val="22"/>
                <w:szCs w:val="22"/>
              </w:rPr>
              <w:t>to gather any outstanding data.</w:t>
            </w:r>
            <w:r w:rsidRPr="00F43681">
              <w:rPr>
                <w:rFonts w:ascii="Arial" w:hAnsi="Arial" w:cs="Arial"/>
                <w:color w:val="000000" w:themeColor="text1"/>
                <w:sz w:val="24"/>
                <w:szCs w:val="24"/>
                <w:lang w:eastAsia="zh-CN"/>
              </w:rPr>
              <w:t xml:space="preserve"> </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58446F25" w:rsidR="00B5610A" w:rsidRDefault="005C6CD8" w:rsidP="00D4485A">
            <w:pPr>
              <w:rPr>
                <w:rFonts w:cs="Arial"/>
                <w:b/>
                <w:bCs/>
                <w:sz w:val="22"/>
                <w:szCs w:val="22"/>
              </w:rPr>
            </w:pPr>
            <w:r w:rsidRPr="00B5610A">
              <w:rPr>
                <w:rFonts w:cs="Arial"/>
                <w:b/>
                <w:bCs/>
                <w:sz w:val="22"/>
                <w:szCs w:val="22"/>
              </w:rPr>
              <w:t xml:space="preserve">SUMMARY OF RESEARCH –SURVEY METHOD: </w:t>
            </w:r>
          </w:p>
          <w:p w14:paraId="5468C491" w14:textId="5249DE9E" w:rsidR="009826FA" w:rsidRDefault="009826FA" w:rsidP="00D4485A">
            <w:pPr>
              <w:rPr>
                <w:rFonts w:cs="Arial"/>
                <w:b/>
                <w:bCs/>
                <w:sz w:val="22"/>
                <w:szCs w:val="22"/>
              </w:rPr>
            </w:pPr>
          </w:p>
          <w:p w14:paraId="60EE3A22" w14:textId="214943CC" w:rsidR="004B4684" w:rsidRPr="003504F0" w:rsidRDefault="009826FA" w:rsidP="00D4485A">
            <w:pPr>
              <w:rPr>
                <w:rFonts w:cs="Arial"/>
                <w:sz w:val="22"/>
                <w:szCs w:val="22"/>
              </w:rPr>
            </w:pPr>
            <w:r w:rsidRPr="003504F0">
              <w:rPr>
                <w:rFonts w:cs="Arial"/>
                <w:sz w:val="22"/>
                <w:szCs w:val="22"/>
              </w:rPr>
              <w:t>A range of research methods will be considered in order to compile an impartial and precise</w:t>
            </w:r>
            <w:r w:rsidR="000931F9" w:rsidRPr="003504F0">
              <w:rPr>
                <w:rFonts w:cs="Arial"/>
                <w:sz w:val="22"/>
                <w:szCs w:val="22"/>
              </w:rPr>
              <w:t xml:space="preserve"> outlook throughout the research and project as an overall. It is imperative that both qualitative and quantitative are pondered within research and data analysis concerned within the project. Both qualitative and quantitative research methods hold individual assets and liabilities</w:t>
            </w:r>
            <w:r w:rsidR="007F3027" w:rsidRPr="003504F0">
              <w:rPr>
                <w:rFonts w:cs="Arial"/>
                <w:sz w:val="22"/>
                <w:szCs w:val="22"/>
              </w:rPr>
              <w:t>, however, in reference to this study, an approach through quantitative research will be upheld</w:t>
            </w:r>
            <w:r w:rsidR="001C5C50" w:rsidRPr="003504F0">
              <w:rPr>
                <w:rFonts w:cs="Arial"/>
                <w:sz w:val="22"/>
                <w:szCs w:val="22"/>
              </w:rPr>
              <w:t xml:space="preserve"> initially, shortly followed by a qualitative data drive</w:t>
            </w:r>
            <w:r w:rsidR="000931F9" w:rsidRPr="003504F0">
              <w:rPr>
                <w:rFonts w:cs="Arial"/>
                <w:sz w:val="22"/>
                <w:szCs w:val="22"/>
              </w:rPr>
              <w:t>.</w:t>
            </w:r>
            <w:r w:rsidR="007F3027" w:rsidRPr="003504F0">
              <w:rPr>
                <w:rFonts w:cs="Arial"/>
                <w:sz w:val="22"/>
                <w:szCs w:val="22"/>
              </w:rPr>
              <w:t xml:space="preserve"> It is important to note that </w:t>
            </w:r>
            <w:r w:rsidR="004B4684" w:rsidRPr="003504F0">
              <w:rPr>
                <w:rFonts w:cs="Arial"/>
                <w:sz w:val="22"/>
                <w:szCs w:val="22"/>
              </w:rPr>
              <w:t>a quantitative approach to research methods may succumb to interruptions and become subject to bias, potentially through beliefs and opinions of the clientele subject to survey.</w:t>
            </w:r>
            <w:r w:rsidR="00B35B81" w:rsidRPr="003504F0">
              <w:rPr>
                <w:rFonts w:cs="Arial"/>
                <w:sz w:val="22"/>
                <w:szCs w:val="22"/>
              </w:rPr>
              <w:t xml:space="preserve"> Thus, sensitivity and attention to detail will be taken to prevent disclosure of any leading questions present upon the questionnaires. Questionnaires will also be circulated amongst an array of participants.</w:t>
            </w:r>
          </w:p>
          <w:p w14:paraId="617E82A1" w14:textId="77777777" w:rsidR="004B4684" w:rsidRPr="003504F0" w:rsidRDefault="004B4684" w:rsidP="00D4485A">
            <w:pPr>
              <w:rPr>
                <w:rFonts w:cs="Arial"/>
                <w:sz w:val="22"/>
                <w:szCs w:val="22"/>
              </w:rPr>
            </w:pPr>
          </w:p>
          <w:p w14:paraId="48971D37" w14:textId="03704900" w:rsidR="00667E3B" w:rsidRPr="003504F0" w:rsidRDefault="00B35B81" w:rsidP="00D4485A">
            <w:pPr>
              <w:rPr>
                <w:rFonts w:cs="Arial"/>
                <w:sz w:val="22"/>
                <w:szCs w:val="18"/>
              </w:rPr>
            </w:pPr>
            <w:r w:rsidRPr="003504F0">
              <w:rPr>
                <w:rFonts w:cs="Arial"/>
                <w:sz w:val="22"/>
                <w:szCs w:val="22"/>
              </w:rPr>
              <w:t>As established, t</w:t>
            </w:r>
            <w:r w:rsidR="004B4684" w:rsidRPr="003504F0">
              <w:rPr>
                <w:rFonts w:cs="Arial"/>
                <w:sz w:val="22"/>
                <w:szCs w:val="22"/>
              </w:rPr>
              <w:t xml:space="preserve">he chosen research method for this project is through means of a questionnaire process facilitated electronically via Survey Monkey. Questionnaires are a valuable tool to utilise </w:t>
            </w:r>
            <w:r w:rsidR="006132CC" w:rsidRPr="003504F0">
              <w:rPr>
                <w:rFonts w:cs="Arial"/>
                <w:sz w:val="22"/>
                <w:szCs w:val="22"/>
              </w:rPr>
              <w:t xml:space="preserve">as quantitative data can be easily gathered through answers to a bespoke, unified selection of questions present within the questionnaire. </w:t>
            </w:r>
            <w:r w:rsidR="00392340" w:rsidRPr="003504F0">
              <w:rPr>
                <w:rFonts w:cs="Arial"/>
                <w:sz w:val="22"/>
                <w:szCs w:val="22"/>
              </w:rPr>
              <w:t>The questionnaires will be aimed towards the target market of</w:t>
            </w:r>
            <w:r w:rsidR="00392340" w:rsidRPr="003504F0">
              <w:rPr>
                <w:rFonts w:cs="Arial"/>
                <w:sz w:val="22"/>
                <w:szCs w:val="18"/>
              </w:rPr>
              <w:t xml:space="preserve"> serving operational police officers of a range of </w:t>
            </w:r>
            <w:r w:rsidR="00392340" w:rsidRPr="003504F0">
              <w:rPr>
                <w:rFonts w:cs="Arial"/>
                <w:sz w:val="22"/>
                <w:szCs w:val="18"/>
              </w:rPr>
              <w:lastRenderedPageBreak/>
              <w:t>rank and service length within Gwent Police as a policing organisation. In addition, the same questionnaire will be distributed amongst police personnel under the wellbeing collective referred to as Trauma Risk Management (TRiM) practitioners</w:t>
            </w:r>
            <w:r w:rsidR="001F67B3" w:rsidRPr="003504F0">
              <w:rPr>
                <w:rFonts w:cs="Arial"/>
                <w:sz w:val="22"/>
                <w:szCs w:val="18"/>
              </w:rPr>
              <w:t xml:space="preserve"> (</w:t>
            </w:r>
            <w:r w:rsidR="00DC1FC5">
              <w:rPr>
                <w:rFonts w:cs="Arial"/>
                <w:sz w:val="22"/>
                <w:szCs w:val="18"/>
              </w:rPr>
              <w:t>Watson &amp; Andrews</w:t>
            </w:r>
            <w:r w:rsidR="001F67B3" w:rsidRPr="00DC1FC5">
              <w:rPr>
                <w:rFonts w:cs="Arial"/>
                <w:sz w:val="22"/>
                <w:szCs w:val="18"/>
              </w:rPr>
              <w:t>, 2022</w:t>
            </w:r>
            <w:r w:rsidR="001F67B3" w:rsidRPr="003504F0">
              <w:rPr>
                <w:rFonts w:cs="Arial"/>
                <w:sz w:val="22"/>
                <w:szCs w:val="18"/>
              </w:rPr>
              <w:t>)</w:t>
            </w:r>
            <w:r w:rsidR="00392340" w:rsidRPr="003504F0">
              <w:rPr>
                <w:rFonts w:cs="Arial"/>
                <w:sz w:val="22"/>
                <w:szCs w:val="18"/>
              </w:rPr>
              <w:t xml:space="preserve"> </w:t>
            </w:r>
            <w:r w:rsidR="00667E3B" w:rsidRPr="003504F0">
              <w:rPr>
                <w:rFonts w:cs="Arial"/>
                <w:sz w:val="22"/>
                <w:szCs w:val="18"/>
              </w:rPr>
              <w:t>and wellbeing team members holding</w:t>
            </w:r>
            <w:r w:rsidR="00392340" w:rsidRPr="003504F0">
              <w:rPr>
                <w:rFonts w:cs="Arial"/>
                <w:sz w:val="22"/>
                <w:szCs w:val="18"/>
              </w:rPr>
              <w:t xml:space="preserve"> expertise under the mental health and wellbeing umbrella within Gwent Police.</w:t>
            </w:r>
            <w:r w:rsidR="00667E3B" w:rsidRPr="003504F0">
              <w:rPr>
                <w:rFonts w:cs="Arial"/>
                <w:sz w:val="22"/>
                <w:szCs w:val="18"/>
              </w:rPr>
              <w:t xml:space="preserve"> It is forecast that this will gather collective data in order to understand current mental health needs of police officers and modern-day support availability for mental health issues experienced amongst operational police personnel which in turn could be used to review against literature how mental health and support availability is impacting police officers currently as opposed to 20 years previously. However, attention to detail must be taken as use of questionnaires to collect quantitative data as results gained from the data can be influenced through individual beliefs and emotions of the clientele engaging with the questionnaire at any given time. </w:t>
            </w:r>
            <w:r w:rsidR="00F5400D" w:rsidRPr="003504F0">
              <w:rPr>
                <w:rFonts w:cs="Arial"/>
                <w:sz w:val="22"/>
                <w:szCs w:val="18"/>
              </w:rPr>
              <w:t>Furthermore, other</w:t>
            </w:r>
            <w:r w:rsidR="001F67B3" w:rsidRPr="003504F0">
              <w:rPr>
                <w:rFonts w:cs="Arial"/>
                <w:sz w:val="22"/>
                <w:szCs w:val="18"/>
              </w:rPr>
              <w:t xml:space="preserve"> issue</w:t>
            </w:r>
            <w:r w:rsidR="00F5400D" w:rsidRPr="003504F0">
              <w:rPr>
                <w:rFonts w:cs="Arial"/>
                <w:sz w:val="22"/>
                <w:szCs w:val="18"/>
              </w:rPr>
              <w:t>s</w:t>
            </w:r>
            <w:r w:rsidR="001F67B3" w:rsidRPr="003504F0">
              <w:rPr>
                <w:rFonts w:cs="Arial"/>
                <w:sz w:val="22"/>
                <w:szCs w:val="18"/>
              </w:rPr>
              <w:t xml:space="preserve"> identified with questionnaires associated with research methods and data collection for analysis </w:t>
            </w:r>
            <w:r w:rsidR="00F5400D" w:rsidRPr="003504F0">
              <w:rPr>
                <w:rFonts w:cs="Arial"/>
                <w:sz w:val="22"/>
                <w:szCs w:val="18"/>
              </w:rPr>
              <w:t>incorporate potential for</w:t>
            </w:r>
            <w:r w:rsidR="00F5400D">
              <w:rPr>
                <w:sz w:val="22"/>
                <w:szCs w:val="18"/>
              </w:rPr>
              <w:t xml:space="preserve"> </w:t>
            </w:r>
            <w:r w:rsidR="00F5400D" w:rsidRPr="003504F0">
              <w:rPr>
                <w:rFonts w:cs="Arial"/>
                <w:sz w:val="22"/>
                <w:szCs w:val="18"/>
              </w:rPr>
              <w:t>participants to give dishonest answers, difficulty in interpreting and grasping the context of what the questions are asking and lack of personalisation (</w:t>
            </w:r>
            <w:r w:rsidR="00F5400D" w:rsidRPr="008031CE">
              <w:rPr>
                <w:rFonts w:cs="Arial"/>
                <w:sz w:val="22"/>
                <w:szCs w:val="18"/>
              </w:rPr>
              <w:t>Debois, 2022</w:t>
            </w:r>
            <w:r w:rsidR="00F5400D" w:rsidRPr="003504F0">
              <w:rPr>
                <w:rFonts w:cs="Arial"/>
                <w:sz w:val="22"/>
                <w:szCs w:val="18"/>
              </w:rPr>
              <w:t xml:space="preserve">), therefore it is intended that the questionnaires will be clearly displayed through Survey Monkey for ease of access. </w:t>
            </w:r>
          </w:p>
          <w:p w14:paraId="1D999D26" w14:textId="292E7720" w:rsidR="00F5400D" w:rsidRPr="003504F0" w:rsidRDefault="00F5400D" w:rsidP="00D4485A">
            <w:pPr>
              <w:rPr>
                <w:rFonts w:cs="Arial"/>
                <w:sz w:val="22"/>
                <w:szCs w:val="18"/>
              </w:rPr>
            </w:pPr>
          </w:p>
          <w:p w14:paraId="48537360" w14:textId="4C40724E" w:rsidR="007564AC" w:rsidRPr="003504F0" w:rsidRDefault="00F5400D" w:rsidP="007564AC">
            <w:pPr>
              <w:rPr>
                <w:rFonts w:cs="Arial"/>
                <w:sz w:val="22"/>
                <w:lang w:eastAsia="en-GB"/>
              </w:rPr>
            </w:pPr>
            <w:r w:rsidRPr="003504F0">
              <w:rPr>
                <w:rFonts w:cs="Arial"/>
                <w:sz w:val="22"/>
                <w:szCs w:val="18"/>
              </w:rPr>
              <w:t>Attending TRiM meetings</w:t>
            </w:r>
            <w:r w:rsidR="007564AC" w:rsidRPr="003504F0">
              <w:rPr>
                <w:rFonts w:cs="Arial"/>
                <w:sz w:val="22"/>
                <w:szCs w:val="18"/>
              </w:rPr>
              <w:t xml:space="preserve"> would also assist with gathering research and assist with a transparent outlook upon the project as</w:t>
            </w:r>
            <w:r w:rsidRPr="003504F0">
              <w:rPr>
                <w:rFonts w:cs="Arial"/>
                <w:sz w:val="22"/>
                <w:szCs w:val="18"/>
              </w:rPr>
              <w:t xml:space="preserve"> </w:t>
            </w:r>
            <w:r w:rsidR="007564AC" w:rsidRPr="003504F0">
              <w:rPr>
                <w:rFonts w:cs="Arial"/>
                <w:sz w:val="22"/>
                <w:szCs w:val="18"/>
              </w:rPr>
              <w:t>TRiM was developed by two mental health nurses who worked for the military and devised a process to best support personnel who witnessed potentially traumatic incidents during their tour of duty. This has now been adapted for the police service and we have trained a large number of officers and staff (TRiM Practitioners) across Gwent Police as a Force to provide this support. Its purpose is the early identification of the signs of pressure and stress which is left unnoticed or untreated can lead, in some cases, to long term psychological problems. However, this could incur interference and may not fully anticipate ethical dimensions due to the sensitive nature and confidentiality of topics discussed within such meetings.</w:t>
            </w:r>
          </w:p>
          <w:p w14:paraId="769CC291" w14:textId="12BAAC8C" w:rsidR="00F5400D" w:rsidRPr="003504F0" w:rsidRDefault="00F5400D" w:rsidP="00D4485A">
            <w:pPr>
              <w:rPr>
                <w:rFonts w:cs="Arial"/>
                <w:sz w:val="22"/>
                <w:szCs w:val="18"/>
              </w:rPr>
            </w:pPr>
          </w:p>
          <w:p w14:paraId="1637CB4D" w14:textId="4C18255D" w:rsidR="007564AC" w:rsidRPr="003504F0" w:rsidRDefault="001C5C50" w:rsidP="00D4485A">
            <w:pPr>
              <w:rPr>
                <w:rFonts w:cs="Arial"/>
                <w:sz w:val="22"/>
                <w:szCs w:val="18"/>
              </w:rPr>
            </w:pPr>
            <w:r w:rsidRPr="003504F0">
              <w:rPr>
                <w:rFonts w:cs="Arial"/>
                <w:sz w:val="22"/>
                <w:szCs w:val="18"/>
              </w:rPr>
              <w:t>Extensive literature review of statistics and figures of police officers experiencing mental health issues post traumatic incidents and support available at the present day in comparison to 20 years prior will be commenced with the intention to collate qualitative data to assist within research relevant to the project.</w:t>
            </w:r>
            <w:r w:rsidR="00C9676F" w:rsidRPr="003504F0">
              <w:rPr>
                <w:rFonts w:cs="Arial"/>
                <w:sz w:val="22"/>
                <w:szCs w:val="18"/>
              </w:rPr>
              <w:t xml:space="preserve"> </w:t>
            </w:r>
            <w:r w:rsidR="007564AC" w:rsidRPr="003504F0">
              <w:rPr>
                <w:rFonts w:cs="Arial"/>
                <w:sz w:val="22"/>
                <w:szCs w:val="18"/>
              </w:rPr>
              <w:t>The legitimacy of the conducted research will be critically analysed to identify any gaps within research methods which could impact upon the project as a whole.</w:t>
            </w:r>
          </w:p>
          <w:p w14:paraId="6E5435BE" w14:textId="7781C654"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44949BF6"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143012DF" w14:textId="1350BB13" w:rsidR="0098708D" w:rsidRDefault="0098708D" w:rsidP="00D4485A">
            <w:pPr>
              <w:rPr>
                <w:rFonts w:asciiTheme="minorHAnsi" w:hAnsiTheme="minorHAnsi" w:cstheme="minorHAnsi"/>
                <w:sz w:val="22"/>
                <w:szCs w:val="22"/>
              </w:rPr>
            </w:pPr>
          </w:p>
          <w:p w14:paraId="0706B4E8" w14:textId="6452F429" w:rsidR="0098708D" w:rsidRDefault="0098708D" w:rsidP="0098708D">
            <w:pPr>
              <w:rPr>
                <w:sz w:val="22"/>
                <w:szCs w:val="18"/>
              </w:rPr>
            </w:pPr>
            <w:r w:rsidRPr="00105A45">
              <w:rPr>
                <w:rFonts w:cs="Arial"/>
                <w:sz w:val="22"/>
                <w:szCs w:val="22"/>
              </w:rPr>
              <w:t>An extensive literature review is fundamental to support the research intended into</w:t>
            </w:r>
            <w:r w:rsidRPr="00105A45">
              <w:t xml:space="preserve"> </w:t>
            </w:r>
            <w:r w:rsidRPr="00105A45">
              <w:rPr>
                <w:sz w:val="22"/>
                <w:szCs w:val="18"/>
              </w:rPr>
              <w:t xml:space="preserve">how police incidents impact the mental health of operational police officers and what support is available to serving police officers within the modern day as opposed to 20 years previous. </w:t>
            </w:r>
            <w:r>
              <w:rPr>
                <w:sz w:val="22"/>
                <w:szCs w:val="18"/>
              </w:rPr>
              <w:t>Therefore, wide-spread academic research is a crucial that must be addressed to support this project. Furthermore, it will be obligatory to factor for time and potential for incurred costs to arise whilst in the notion of obtaining such required project research and material. If financial costing occurs within this project where necessary to secure relevant research material will be funded personally. It is proposed to circulate bespoke questionnaires throughout Gwent Police employees with a target group of operational police officers of all rank status. Thus, as Gwent Police spans across five council areas equating to an area of 600 square miles covered (</w:t>
            </w:r>
            <w:r w:rsidRPr="003B79F4">
              <w:rPr>
                <w:sz w:val="22"/>
                <w:szCs w:val="18"/>
              </w:rPr>
              <w:t>Gwent Police, 2022</w:t>
            </w:r>
            <w:r>
              <w:rPr>
                <w:sz w:val="22"/>
                <w:szCs w:val="18"/>
              </w:rPr>
              <w:t xml:space="preserve">), travel costs are predicted, and a record of mileage will be </w:t>
            </w:r>
            <w:r>
              <w:rPr>
                <w:sz w:val="22"/>
                <w:szCs w:val="18"/>
              </w:rPr>
              <w:lastRenderedPageBreak/>
              <w:t xml:space="preserve">upheld. Questionnaires will be predominately distributed via Survey Monkey, however, if intermittent digital errors should arise </w:t>
            </w:r>
            <w:r w:rsidR="007D0306">
              <w:rPr>
                <w:sz w:val="22"/>
                <w:szCs w:val="18"/>
              </w:rPr>
              <w:t>and the data cannot be collected, a contingency will be used in the form of paper questionnaires which may have to be distributed via internal mail systems or by hand, hence could incur further costs and impact upon timeframe and agenda.</w:t>
            </w:r>
          </w:p>
          <w:p w14:paraId="62FF9CC9" w14:textId="77777777" w:rsidR="000A1D2A" w:rsidRDefault="000A1D2A" w:rsidP="0098708D">
            <w:pPr>
              <w:rPr>
                <w:sz w:val="22"/>
                <w:szCs w:val="18"/>
              </w:rPr>
            </w:pPr>
          </w:p>
          <w:p w14:paraId="4C1DB46D" w14:textId="4C3687AC" w:rsidR="007A34EB" w:rsidRDefault="007A34EB" w:rsidP="0098708D">
            <w:pPr>
              <w:rPr>
                <w:sz w:val="22"/>
                <w:szCs w:val="18"/>
              </w:rPr>
            </w:pPr>
            <w:r>
              <w:rPr>
                <w:sz w:val="22"/>
                <w:szCs w:val="18"/>
              </w:rPr>
              <w:t xml:space="preserve">This sample is best suited to the research within this project as </w:t>
            </w:r>
            <w:r w:rsidR="000A1D2A">
              <w:rPr>
                <w:sz w:val="22"/>
                <w:szCs w:val="18"/>
              </w:rPr>
              <w:t xml:space="preserve">it facilitates access to serving police officers throughout all rank and service levels to gauge perspectives from personnel who work within the project given field. The questionnaire will be bespoke and collective, with the same format and same questions distributed to all participants electronically. Furthermore, the same questionnaire will be distributed amongst police personnel under the wellbeing collective with expertise under the mental health and wellbeing umbrella within Gwent Police.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13C494A"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30D491D2" w14:textId="65EAFB88" w:rsidR="009826FA" w:rsidRDefault="009826FA" w:rsidP="00D4485A">
            <w:pPr>
              <w:jc w:val="both"/>
              <w:rPr>
                <w:rFonts w:cs="Arial"/>
                <w:b/>
                <w:bCs/>
                <w:sz w:val="22"/>
                <w:szCs w:val="22"/>
              </w:rPr>
            </w:pPr>
          </w:p>
          <w:p w14:paraId="02C06CDF" w14:textId="6C8C394C" w:rsidR="009826FA" w:rsidRPr="00FE3EEC" w:rsidRDefault="009826FA" w:rsidP="00D4485A">
            <w:pPr>
              <w:jc w:val="both"/>
              <w:rPr>
                <w:rFonts w:cs="Arial"/>
                <w:sz w:val="20"/>
              </w:rPr>
            </w:pPr>
            <w:r w:rsidRPr="009826FA">
              <w:rPr>
                <w:rFonts w:cs="Arial"/>
                <w:sz w:val="22"/>
                <w:szCs w:val="22"/>
              </w:rPr>
              <w:t xml:space="preserve">There are no anticipated ethical issues apparent at this stage within the project. However, due to the nature of the topic of discussion for the proposed dissertation </w:t>
            </w:r>
            <w:r w:rsidR="00FE3EEC">
              <w:rPr>
                <w:rFonts w:cs="Arial"/>
                <w:sz w:val="22"/>
                <w:szCs w:val="22"/>
              </w:rPr>
              <w:t xml:space="preserve">and scope for attendance at TRiM meetings, it is </w:t>
            </w:r>
            <w:r w:rsidR="00D10FC6">
              <w:rPr>
                <w:rFonts w:cs="Arial"/>
                <w:sz w:val="22"/>
                <w:szCs w:val="22"/>
              </w:rPr>
              <w:t>proportionate</w:t>
            </w:r>
            <w:r w:rsidR="00FE3EEC">
              <w:rPr>
                <w:rFonts w:cs="Arial"/>
                <w:sz w:val="22"/>
                <w:szCs w:val="22"/>
              </w:rPr>
              <w:t xml:space="preserve"> that a discussion</w:t>
            </w:r>
            <w:r w:rsidR="00D10FC6">
              <w:rPr>
                <w:rFonts w:cs="Arial"/>
                <w:sz w:val="22"/>
                <w:szCs w:val="22"/>
              </w:rPr>
              <w:t xml:space="preserve"> takes place</w:t>
            </w:r>
            <w:r w:rsidR="00FE3EEC">
              <w:rPr>
                <w:rFonts w:cs="Arial"/>
                <w:sz w:val="22"/>
                <w:szCs w:val="22"/>
              </w:rPr>
              <w:t xml:space="preserve"> prior to attendance at TRiM meetings </w:t>
            </w:r>
            <w:r w:rsidR="00D10FC6">
              <w:rPr>
                <w:rFonts w:cs="Arial"/>
                <w:sz w:val="22"/>
                <w:szCs w:val="22"/>
              </w:rPr>
              <w:t xml:space="preserve">to adhere to ethical needs. TRiM assessments </w:t>
            </w:r>
            <w:r w:rsidR="00FE3EEC">
              <w:rPr>
                <w:rFonts w:cs="Arial"/>
                <w:sz w:val="22"/>
                <w:szCs w:val="22"/>
              </w:rPr>
              <w:t xml:space="preserve">require a TRiM </w:t>
            </w:r>
            <w:r w:rsidR="00FE3EEC" w:rsidRPr="00FE3EEC">
              <w:rPr>
                <w:rFonts w:cs="Arial"/>
                <w:sz w:val="22"/>
              </w:rPr>
              <w:t>p</w:t>
            </w:r>
            <w:r w:rsidR="00FE3EEC" w:rsidRPr="00FE3EEC">
              <w:rPr>
                <w:sz w:val="22"/>
                <w:szCs w:val="18"/>
              </w:rPr>
              <w:t xml:space="preserve">ractitioner </w:t>
            </w:r>
            <w:r w:rsidR="00FE3EEC">
              <w:rPr>
                <w:sz w:val="22"/>
                <w:szCs w:val="18"/>
              </w:rPr>
              <w:t>engaging in</w:t>
            </w:r>
            <w:r w:rsidR="00FE3EEC" w:rsidRPr="00FE3EEC">
              <w:rPr>
                <w:sz w:val="22"/>
                <w:szCs w:val="18"/>
              </w:rPr>
              <w:t xml:space="preserve"> discuss</w:t>
            </w:r>
            <w:r w:rsidR="00FE3EEC">
              <w:rPr>
                <w:sz w:val="22"/>
                <w:szCs w:val="18"/>
              </w:rPr>
              <w:t>ion of thoughts and</w:t>
            </w:r>
            <w:r w:rsidR="00FE3EEC" w:rsidRPr="00FE3EEC">
              <w:rPr>
                <w:sz w:val="22"/>
                <w:szCs w:val="18"/>
              </w:rPr>
              <w:t xml:space="preserve"> feeling</w:t>
            </w:r>
            <w:r w:rsidR="00FE3EEC">
              <w:rPr>
                <w:sz w:val="22"/>
                <w:szCs w:val="18"/>
              </w:rPr>
              <w:t>s</w:t>
            </w:r>
            <w:r w:rsidR="00FE3EEC" w:rsidRPr="00FE3EEC">
              <w:rPr>
                <w:sz w:val="22"/>
                <w:szCs w:val="18"/>
              </w:rPr>
              <w:t xml:space="preserve"> in the days prior to </w:t>
            </w:r>
            <w:r w:rsidR="00D10FC6">
              <w:rPr>
                <w:sz w:val="22"/>
                <w:szCs w:val="18"/>
              </w:rPr>
              <w:t>an</w:t>
            </w:r>
            <w:r w:rsidR="00FE3EEC" w:rsidRPr="00FE3EEC">
              <w:rPr>
                <w:sz w:val="22"/>
                <w:szCs w:val="18"/>
              </w:rPr>
              <w:t xml:space="preserve"> incident</w:t>
            </w:r>
            <w:r w:rsidR="00D10FC6">
              <w:rPr>
                <w:sz w:val="22"/>
                <w:szCs w:val="18"/>
              </w:rPr>
              <w:t xml:space="preserve"> in which the mental health of a police officer could have been impacted</w:t>
            </w:r>
            <w:r w:rsidR="00FE3EEC" w:rsidRPr="00FE3EEC">
              <w:rPr>
                <w:sz w:val="22"/>
                <w:szCs w:val="18"/>
              </w:rPr>
              <w:t>.</w:t>
            </w:r>
            <w:r w:rsidR="00D10FC6">
              <w:rPr>
                <w:sz w:val="22"/>
                <w:szCs w:val="18"/>
              </w:rPr>
              <w:t xml:space="preserve"> Thus said, adherence to not only ethical requirements but also confidentiality needs will need to be met, in order for research to take place in such circumstances authorisation could be required from Gwent Police as an organisation.</w:t>
            </w:r>
            <w:r w:rsidR="00FE3EEC" w:rsidRPr="00FE3EEC">
              <w:rPr>
                <w:sz w:val="22"/>
                <w:szCs w:val="18"/>
              </w:rPr>
              <w:t xml:space="preserve"> </w:t>
            </w:r>
          </w:p>
          <w:p w14:paraId="3A8D2F69" w14:textId="5A7EFAFD"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27D9B261" w14:textId="77777777" w:rsidR="00D4485A" w:rsidRDefault="00DF7D87" w:rsidP="00D4485A">
            <w:pPr>
              <w:jc w:val="both"/>
              <w:rPr>
                <w:rFonts w:cs="Arial"/>
                <w:i/>
                <w:iCs/>
                <w:sz w:val="22"/>
                <w:szCs w:val="22"/>
              </w:rPr>
            </w:pPr>
            <w:r>
              <w:rPr>
                <w:rFonts w:cs="Arial"/>
                <w:sz w:val="22"/>
                <w:szCs w:val="22"/>
              </w:rPr>
              <w:t xml:space="preserve">As time is limited due to the shift pattern of working six days in work ranging between two morning shifts, two afternoon shifts and two nights shifts, then going into four rest days within my employment as an operational police officer, coupled with family and social demand it is pivotal that a timeline to conduct research and completion of the dissertation requirements is enforced. Hence, a projected curriculum has been generated to ensure planning and </w:t>
            </w:r>
            <w:r w:rsidR="001B71EB">
              <w:rPr>
                <w:rFonts w:cs="Arial"/>
                <w:sz w:val="22"/>
                <w:szCs w:val="22"/>
              </w:rPr>
              <w:t xml:space="preserve">progress is sought within the required timeframe </w:t>
            </w:r>
            <w:r w:rsidR="001B71EB" w:rsidRPr="001B71EB">
              <w:rPr>
                <w:rFonts w:cs="Arial"/>
                <w:i/>
                <w:iCs/>
                <w:sz w:val="22"/>
                <w:szCs w:val="22"/>
              </w:rPr>
              <w:t>(Figure 1).</w:t>
            </w:r>
          </w:p>
          <w:p w14:paraId="50CFDAB1" w14:textId="4C614F88" w:rsidR="001B71EB" w:rsidRDefault="001B71EB" w:rsidP="00D4485A">
            <w:pPr>
              <w:jc w:val="both"/>
              <w:rPr>
                <w:rFonts w:cs="Arial"/>
                <w:i/>
                <w:iCs/>
                <w:sz w:val="22"/>
                <w:szCs w:val="22"/>
              </w:rPr>
            </w:pPr>
          </w:p>
          <w:tbl>
            <w:tblPr>
              <w:tblStyle w:val="TableGrid"/>
              <w:tblW w:w="8641" w:type="dxa"/>
              <w:tblLook w:val="04A0" w:firstRow="1" w:lastRow="0" w:firstColumn="1" w:lastColumn="0" w:noHBand="0" w:noVBand="1"/>
            </w:tblPr>
            <w:tblGrid>
              <w:gridCol w:w="498"/>
              <w:gridCol w:w="1854"/>
              <w:gridCol w:w="559"/>
              <w:gridCol w:w="632"/>
              <w:gridCol w:w="571"/>
              <w:gridCol w:w="498"/>
              <w:gridCol w:w="706"/>
              <w:gridCol w:w="608"/>
              <w:gridCol w:w="706"/>
              <w:gridCol w:w="608"/>
              <w:gridCol w:w="608"/>
              <w:gridCol w:w="571"/>
              <w:gridCol w:w="596"/>
            </w:tblGrid>
            <w:tr w:rsidR="005D254E" w14:paraId="52B87566" w14:textId="77777777" w:rsidTr="005D254E">
              <w:tc>
                <w:tcPr>
                  <w:tcW w:w="498" w:type="dxa"/>
                  <w:shd w:val="clear" w:color="auto" w:fill="D9D9D9" w:themeFill="background1" w:themeFillShade="D9"/>
                </w:tcPr>
                <w:p w14:paraId="4B8A8E40" w14:textId="12C6CA30" w:rsidR="005D254E" w:rsidRPr="00D432E7" w:rsidRDefault="005D254E" w:rsidP="00D4485A">
                  <w:pPr>
                    <w:jc w:val="both"/>
                    <w:rPr>
                      <w:rFonts w:cs="Arial"/>
                      <w:sz w:val="22"/>
                      <w:szCs w:val="22"/>
                    </w:rPr>
                  </w:pPr>
                  <w:r>
                    <w:rPr>
                      <w:rFonts w:cs="Arial"/>
                      <w:sz w:val="22"/>
                      <w:szCs w:val="22"/>
                    </w:rPr>
                    <w:t>No</w:t>
                  </w:r>
                </w:p>
              </w:tc>
              <w:tc>
                <w:tcPr>
                  <w:tcW w:w="1854" w:type="dxa"/>
                  <w:shd w:val="clear" w:color="auto" w:fill="D9D9D9" w:themeFill="background1" w:themeFillShade="D9"/>
                </w:tcPr>
                <w:p w14:paraId="1D800239" w14:textId="493DACC5" w:rsidR="005D254E" w:rsidRPr="00D432E7" w:rsidRDefault="005D254E" w:rsidP="00D4485A">
                  <w:pPr>
                    <w:jc w:val="both"/>
                    <w:rPr>
                      <w:rFonts w:cs="Arial"/>
                      <w:b/>
                      <w:bCs/>
                      <w:sz w:val="22"/>
                      <w:szCs w:val="22"/>
                    </w:rPr>
                  </w:pPr>
                  <w:r w:rsidRPr="00D432E7">
                    <w:rPr>
                      <w:rFonts w:cs="Arial"/>
                      <w:b/>
                      <w:bCs/>
                      <w:sz w:val="22"/>
                      <w:szCs w:val="22"/>
                    </w:rPr>
                    <w:t xml:space="preserve">  Project </w:t>
                  </w:r>
                  <w:r>
                    <w:rPr>
                      <w:rFonts w:cs="Arial"/>
                      <w:b/>
                      <w:bCs/>
                      <w:sz w:val="22"/>
                      <w:szCs w:val="22"/>
                    </w:rPr>
                    <w:t>N</w:t>
                  </w:r>
                  <w:r w:rsidRPr="00D432E7">
                    <w:rPr>
                      <w:rFonts w:cs="Arial"/>
                      <w:b/>
                      <w:bCs/>
                      <w:sz w:val="22"/>
                      <w:szCs w:val="22"/>
                    </w:rPr>
                    <w:t>ame</w:t>
                  </w:r>
                </w:p>
              </w:tc>
              <w:tc>
                <w:tcPr>
                  <w:tcW w:w="559" w:type="dxa"/>
                  <w:shd w:val="clear" w:color="auto" w:fill="D9D9D9" w:themeFill="background1" w:themeFillShade="D9"/>
                </w:tcPr>
                <w:p w14:paraId="56EF617A" w14:textId="77777777" w:rsidR="005D254E" w:rsidRDefault="005D254E" w:rsidP="00D4485A">
                  <w:pPr>
                    <w:jc w:val="both"/>
                    <w:rPr>
                      <w:rFonts w:cs="Arial"/>
                      <w:i/>
                      <w:iCs/>
                      <w:sz w:val="22"/>
                      <w:szCs w:val="22"/>
                    </w:rPr>
                  </w:pPr>
                </w:p>
                <w:p w14:paraId="52E1F76F" w14:textId="64A200D7" w:rsidR="005D254E" w:rsidRDefault="005D254E" w:rsidP="00D4485A">
                  <w:pPr>
                    <w:jc w:val="both"/>
                    <w:rPr>
                      <w:rFonts w:cs="Arial"/>
                      <w:i/>
                      <w:iCs/>
                      <w:sz w:val="22"/>
                      <w:szCs w:val="22"/>
                    </w:rPr>
                  </w:pPr>
                  <w:r>
                    <w:rPr>
                      <w:rFonts w:cs="Arial"/>
                      <w:i/>
                      <w:iCs/>
                      <w:sz w:val="22"/>
                      <w:szCs w:val="22"/>
                    </w:rPr>
                    <w:t>Apr</w:t>
                  </w:r>
                </w:p>
              </w:tc>
              <w:tc>
                <w:tcPr>
                  <w:tcW w:w="632" w:type="dxa"/>
                  <w:shd w:val="clear" w:color="auto" w:fill="D9D9D9" w:themeFill="background1" w:themeFillShade="D9"/>
                </w:tcPr>
                <w:p w14:paraId="4CA39068" w14:textId="77777777" w:rsidR="005D254E" w:rsidRDefault="005D254E" w:rsidP="00D4485A">
                  <w:pPr>
                    <w:jc w:val="both"/>
                    <w:rPr>
                      <w:rFonts w:cs="Arial"/>
                      <w:i/>
                      <w:iCs/>
                      <w:sz w:val="22"/>
                      <w:szCs w:val="22"/>
                    </w:rPr>
                  </w:pPr>
                </w:p>
                <w:p w14:paraId="41DE360A" w14:textId="0758BE71" w:rsidR="005D254E" w:rsidRDefault="005D254E" w:rsidP="00D4485A">
                  <w:pPr>
                    <w:jc w:val="both"/>
                    <w:rPr>
                      <w:rFonts w:cs="Arial"/>
                      <w:i/>
                      <w:iCs/>
                      <w:sz w:val="22"/>
                      <w:szCs w:val="22"/>
                    </w:rPr>
                  </w:pPr>
                  <w:r>
                    <w:rPr>
                      <w:rFonts w:cs="Arial"/>
                      <w:i/>
                      <w:iCs/>
                      <w:sz w:val="22"/>
                      <w:szCs w:val="22"/>
                    </w:rPr>
                    <w:t>May</w:t>
                  </w:r>
                </w:p>
              </w:tc>
              <w:tc>
                <w:tcPr>
                  <w:tcW w:w="571" w:type="dxa"/>
                  <w:shd w:val="clear" w:color="auto" w:fill="D9D9D9" w:themeFill="background1" w:themeFillShade="D9"/>
                </w:tcPr>
                <w:p w14:paraId="6745A4CE" w14:textId="77777777" w:rsidR="005D254E" w:rsidRDefault="005D254E" w:rsidP="00D4485A">
                  <w:pPr>
                    <w:jc w:val="both"/>
                    <w:rPr>
                      <w:rFonts w:cs="Arial"/>
                      <w:i/>
                      <w:iCs/>
                      <w:sz w:val="22"/>
                      <w:szCs w:val="22"/>
                    </w:rPr>
                  </w:pPr>
                </w:p>
                <w:p w14:paraId="04CBF9E0" w14:textId="26881A31" w:rsidR="005D254E" w:rsidRDefault="005D254E" w:rsidP="00D4485A">
                  <w:pPr>
                    <w:jc w:val="both"/>
                    <w:rPr>
                      <w:rFonts w:cs="Arial"/>
                      <w:i/>
                      <w:iCs/>
                      <w:sz w:val="22"/>
                      <w:szCs w:val="22"/>
                    </w:rPr>
                  </w:pPr>
                  <w:r>
                    <w:rPr>
                      <w:rFonts w:cs="Arial"/>
                      <w:i/>
                      <w:iCs/>
                      <w:sz w:val="22"/>
                      <w:szCs w:val="22"/>
                    </w:rPr>
                    <w:t>Jun</w:t>
                  </w:r>
                </w:p>
              </w:tc>
              <w:tc>
                <w:tcPr>
                  <w:tcW w:w="498" w:type="dxa"/>
                  <w:shd w:val="clear" w:color="auto" w:fill="D9D9D9" w:themeFill="background1" w:themeFillShade="D9"/>
                </w:tcPr>
                <w:p w14:paraId="106B57CD" w14:textId="77777777" w:rsidR="005D254E" w:rsidRDefault="005D254E" w:rsidP="00D4485A">
                  <w:pPr>
                    <w:jc w:val="both"/>
                    <w:rPr>
                      <w:rFonts w:cs="Arial"/>
                      <w:i/>
                      <w:iCs/>
                      <w:sz w:val="22"/>
                      <w:szCs w:val="22"/>
                    </w:rPr>
                  </w:pPr>
                </w:p>
                <w:p w14:paraId="203DAA7E" w14:textId="098EB1FF" w:rsidR="005D254E" w:rsidRDefault="005D254E" w:rsidP="00D4485A">
                  <w:pPr>
                    <w:jc w:val="both"/>
                    <w:rPr>
                      <w:rFonts w:cs="Arial"/>
                      <w:i/>
                      <w:iCs/>
                      <w:sz w:val="22"/>
                      <w:szCs w:val="22"/>
                    </w:rPr>
                  </w:pPr>
                  <w:r>
                    <w:rPr>
                      <w:rFonts w:cs="Arial"/>
                      <w:i/>
                      <w:iCs/>
                      <w:sz w:val="22"/>
                      <w:szCs w:val="22"/>
                    </w:rPr>
                    <w:t>Jul</w:t>
                  </w:r>
                </w:p>
              </w:tc>
              <w:tc>
                <w:tcPr>
                  <w:tcW w:w="706" w:type="dxa"/>
                  <w:shd w:val="clear" w:color="auto" w:fill="D9D9D9" w:themeFill="background1" w:themeFillShade="D9"/>
                </w:tcPr>
                <w:p w14:paraId="75FC0E71" w14:textId="77777777" w:rsidR="005D254E" w:rsidRDefault="005D254E" w:rsidP="00D4485A">
                  <w:pPr>
                    <w:jc w:val="both"/>
                    <w:rPr>
                      <w:rFonts w:cs="Arial"/>
                      <w:sz w:val="22"/>
                      <w:szCs w:val="22"/>
                    </w:rPr>
                  </w:pPr>
                  <w:r w:rsidRPr="00D432E7">
                    <w:rPr>
                      <w:rFonts w:cs="Arial"/>
                      <w:sz w:val="22"/>
                      <w:szCs w:val="22"/>
                    </w:rPr>
                    <w:t xml:space="preserve">2022 </w:t>
                  </w:r>
                </w:p>
                <w:p w14:paraId="78C26C60" w14:textId="5AE3E930" w:rsidR="005D254E" w:rsidRPr="005D254E" w:rsidRDefault="005D254E" w:rsidP="00D4485A">
                  <w:pPr>
                    <w:jc w:val="both"/>
                    <w:rPr>
                      <w:rFonts w:cs="Arial"/>
                      <w:i/>
                      <w:iCs/>
                      <w:sz w:val="22"/>
                      <w:szCs w:val="22"/>
                    </w:rPr>
                  </w:pPr>
                  <w:r w:rsidRPr="005D254E">
                    <w:rPr>
                      <w:rFonts w:cs="Arial"/>
                      <w:i/>
                      <w:iCs/>
                      <w:sz w:val="22"/>
                      <w:szCs w:val="22"/>
                    </w:rPr>
                    <w:t>Aug</w:t>
                  </w:r>
                </w:p>
              </w:tc>
              <w:tc>
                <w:tcPr>
                  <w:tcW w:w="608" w:type="dxa"/>
                  <w:shd w:val="clear" w:color="auto" w:fill="D9D9D9" w:themeFill="background1" w:themeFillShade="D9"/>
                </w:tcPr>
                <w:p w14:paraId="61F86577" w14:textId="77777777" w:rsidR="005D254E" w:rsidRDefault="005D254E" w:rsidP="00D4485A">
                  <w:pPr>
                    <w:jc w:val="both"/>
                    <w:rPr>
                      <w:rFonts w:cs="Arial"/>
                      <w:sz w:val="22"/>
                      <w:szCs w:val="22"/>
                    </w:rPr>
                  </w:pPr>
                  <w:r>
                    <w:rPr>
                      <w:rFonts w:cs="Arial"/>
                      <w:i/>
                      <w:iCs/>
                      <w:sz w:val="22"/>
                      <w:szCs w:val="22"/>
                    </w:rPr>
                    <w:t xml:space="preserve">  </w:t>
                  </w:r>
                  <w:r w:rsidRPr="00D432E7">
                    <w:rPr>
                      <w:rFonts w:cs="Arial"/>
                      <w:sz w:val="22"/>
                      <w:szCs w:val="22"/>
                    </w:rPr>
                    <w:t>-</w:t>
                  </w:r>
                </w:p>
                <w:p w14:paraId="55C49F73" w14:textId="3F429D72" w:rsidR="005D254E" w:rsidRPr="005D254E" w:rsidRDefault="005D254E" w:rsidP="00D4485A">
                  <w:pPr>
                    <w:jc w:val="both"/>
                    <w:rPr>
                      <w:rFonts w:cs="Arial"/>
                      <w:i/>
                      <w:iCs/>
                      <w:sz w:val="22"/>
                      <w:szCs w:val="22"/>
                    </w:rPr>
                  </w:pPr>
                  <w:r w:rsidRPr="005D254E">
                    <w:rPr>
                      <w:rFonts w:cs="Arial"/>
                      <w:i/>
                      <w:iCs/>
                      <w:sz w:val="22"/>
                      <w:szCs w:val="22"/>
                    </w:rPr>
                    <w:t>Sep</w:t>
                  </w:r>
                </w:p>
              </w:tc>
              <w:tc>
                <w:tcPr>
                  <w:tcW w:w="706" w:type="dxa"/>
                  <w:shd w:val="clear" w:color="auto" w:fill="D9D9D9" w:themeFill="background1" w:themeFillShade="D9"/>
                </w:tcPr>
                <w:p w14:paraId="60AF9DEA" w14:textId="77777777" w:rsidR="005D254E" w:rsidRDefault="005D254E" w:rsidP="00D4485A">
                  <w:pPr>
                    <w:jc w:val="both"/>
                    <w:rPr>
                      <w:rFonts w:cs="Arial"/>
                      <w:sz w:val="22"/>
                      <w:szCs w:val="22"/>
                    </w:rPr>
                  </w:pPr>
                  <w:r w:rsidRPr="00D432E7">
                    <w:rPr>
                      <w:rFonts w:cs="Arial"/>
                      <w:sz w:val="22"/>
                      <w:szCs w:val="22"/>
                    </w:rPr>
                    <w:t>2023</w:t>
                  </w:r>
                </w:p>
                <w:p w14:paraId="7325F34A" w14:textId="07F25316" w:rsidR="005D254E" w:rsidRPr="005D254E" w:rsidRDefault="005D254E" w:rsidP="00D4485A">
                  <w:pPr>
                    <w:jc w:val="both"/>
                    <w:rPr>
                      <w:rFonts w:cs="Arial"/>
                      <w:i/>
                      <w:iCs/>
                      <w:sz w:val="22"/>
                      <w:szCs w:val="22"/>
                    </w:rPr>
                  </w:pPr>
                  <w:r w:rsidRPr="005D254E">
                    <w:rPr>
                      <w:rFonts w:cs="Arial"/>
                      <w:i/>
                      <w:iCs/>
                      <w:sz w:val="22"/>
                      <w:szCs w:val="22"/>
                    </w:rPr>
                    <w:t>Oct</w:t>
                  </w:r>
                </w:p>
              </w:tc>
              <w:tc>
                <w:tcPr>
                  <w:tcW w:w="608" w:type="dxa"/>
                  <w:shd w:val="clear" w:color="auto" w:fill="D9D9D9" w:themeFill="background1" w:themeFillShade="D9"/>
                </w:tcPr>
                <w:p w14:paraId="5F4492EE" w14:textId="77777777" w:rsidR="005D254E" w:rsidRDefault="005D254E" w:rsidP="00D4485A">
                  <w:pPr>
                    <w:jc w:val="both"/>
                    <w:rPr>
                      <w:rFonts w:cs="Arial"/>
                      <w:i/>
                      <w:iCs/>
                      <w:sz w:val="22"/>
                      <w:szCs w:val="22"/>
                    </w:rPr>
                  </w:pPr>
                </w:p>
                <w:p w14:paraId="11F34909" w14:textId="7EC47407" w:rsidR="005D254E" w:rsidRDefault="005D254E" w:rsidP="00D4485A">
                  <w:pPr>
                    <w:jc w:val="both"/>
                    <w:rPr>
                      <w:rFonts w:cs="Arial"/>
                      <w:i/>
                      <w:iCs/>
                      <w:sz w:val="22"/>
                      <w:szCs w:val="22"/>
                    </w:rPr>
                  </w:pPr>
                  <w:r>
                    <w:rPr>
                      <w:rFonts w:cs="Arial"/>
                      <w:i/>
                      <w:iCs/>
                      <w:sz w:val="22"/>
                      <w:szCs w:val="22"/>
                    </w:rPr>
                    <w:t>Nov</w:t>
                  </w:r>
                </w:p>
              </w:tc>
              <w:tc>
                <w:tcPr>
                  <w:tcW w:w="608" w:type="dxa"/>
                  <w:shd w:val="clear" w:color="auto" w:fill="D9D9D9" w:themeFill="background1" w:themeFillShade="D9"/>
                </w:tcPr>
                <w:p w14:paraId="2295C512" w14:textId="77777777" w:rsidR="005D254E" w:rsidRDefault="005D254E" w:rsidP="00D4485A">
                  <w:pPr>
                    <w:jc w:val="both"/>
                    <w:rPr>
                      <w:rFonts w:cs="Arial"/>
                      <w:i/>
                      <w:iCs/>
                      <w:sz w:val="22"/>
                      <w:szCs w:val="22"/>
                    </w:rPr>
                  </w:pPr>
                </w:p>
                <w:p w14:paraId="3D458828" w14:textId="68E2DF31" w:rsidR="005D254E" w:rsidRDefault="005D254E" w:rsidP="00D4485A">
                  <w:pPr>
                    <w:jc w:val="both"/>
                    <w:rPr>
                      <w:rFonts w:cs="Arial"/>
                      <w:i/>
                      <w:iCs/>
                      <w:sz w:val="22"/>
                      <w:szCs w:val="22"/>
                    </w:rPr>
                  </w:pPr>
                  <w:r>
                    <w:rPr>
                      <w:rFonts w:cs="Arial"/>
                      <w:i/>
                      <w:iCs/>
                      <w:sz w:val="22"/>
                      <w:szCs w:val="22"/>
                    </w:rPr>
                    <w:t>Dec</w:t>
                  </w:r>
                </w:p>
              </w:tc>
              <w:tc>
                <w:tcPr>
                  <w:tcW w:w="571" w:type="dxa"/>
                  <w:shd w:val="clear" w:color="auto" w:fill="D9D9D9" w:themeFill="background1" w:themeFillShade="D9"/>
                </w:tcPr>
                <w:p w14:paraId="2C2EB61C" w14:textId="77777777" w:rsidR="005D254E" w:rsidRDefault="005D254E" w:rsidP="00D4485A">
                  <w:pPr>
                    <w:jc w:val="both"/>
                    <w:rPr>
                      <w:rFonts w:cs="Arial"/>
                      <w:i/>
                      <w:iCs/>
                      <w:sz w:val="22"/>
                      <w:szCs w:val="22"/>
                    </w:rPr>
                  </w:pPr>
                </w:p>
                <w:p w14:paraId="2F852E9D" w14:textId="5F12C733" w:rsidR="005D254E" w:rsidRDefault="005D254E" w:rsidP="00D4485A">
                  <w:pPr>
                    <w:jc w:val="both"/>
                    <w:rPr>
                      <w:rFonts w:cs="Arial"/>
                      <w:i/>
                      <w:iCs/>
                      <w:sz w:val="22"/>
                      <w:szCs w:val="22"/>
                    </w:rPr>
                  </w:pPr>
                  <w:r>
                    <w:rPr>
                      <w:rFonts w:cs="Arial"/>
                      <w:i/>
                      <w:iCs/>
                      <w:sz w:val="22"/>
                      <w:szCs w:val="22"/>
                    </w:rPr>
                    <w:t>Jan</w:t>
                  </w:r>
                </w:p>
              </w:tc>
              <w:tc>
                <w:tcPr>
                  <w:tcW w:w="222" w:type="dxa"/>
                  <w:shd w:val="clear" w:color="auto" w:fill="D9D9D9" w:themeFill="background1" w:themeFillShade="D9"/>
                </w:tcPr>
                <w:p w14:paraId="32DA0D44" w14:textId="77777777" w:rsidR="005D254E" w:rsidRDefault="005D254E" w:rsidP="00D4485A">
                  <w:pPr>
                    <w:jc w:val="both"/>
                    <w:rPr>
                      <w:rFonts w:cs="Arial"/>
                      <w:i/>
                      <w:iCs/>
                      <w:sz w:val="22"/>
                      <w:szCs w:val="22"/>
                    </w:rPr>
                  </w:pPr>
                </w:p>
                <w:p w14:paraId="50AB3260" w14:textId="1C98C0EA" w:rsidR="005D254E" w:rsidRDefault="005D254E" w:rsidP="00D4485A">
                  <w:pPr>
                    <w:jc w:val="both"/>
                    <w:rPr>
                      <w:rFonts w:cs="Arial"/>
                      <w:i/>
                      <w:iCs/>
                      <w:sz w:val="22"/>
                      <w:szCs w:val="22"/>
                    </w:rPr>
                  </w:pPr>
                  <w:r>
                    <w:rPr>
                      <w:rFonts w:cs="Arial"/>
                      <w:i/>
                      <w:iCs/>
                      <w:sz w:val="22"/>
                      <w:szCs w:val="22"/>
                    </w:rPr>
                    <w:t>Feb</w:t>
                  </w:r>
                </w:p>
              </w:tc>
            </w:tr>
            <w:tr w:rsidR="005D254E" w14:paraId="2B41796F" w14:textId="77777777" w:rsidTr="005D254E">
              <w:tc>
                <w:tcPr>
                  <w:tcW w:w="498" w:type="dxa"/>
                </w:tcPr>
                <w:p w14:paraId="097CB2CF" w14:textId="77777777" w:rsidR="005D254E" w:rsidRDefault="005D254E" w:rsidP="00D4485A">
                  <w:pPr>
                    <w:jc w:val="both"/>
                    <w:rPr>
                      <w:rFonts w:cs="Arial"/>
                      <w:i/>
                      <w:iCs/>
                      <w:sz w:val="22"/>
                      <w:szCs w:val="22"/>
                    </w:rPr>
                  </w:pPr>
                </w:p>
              </w:tc>
              <w:tc>
                <w:tcPr>
                  <w:tcW w:w="1854" w:type="dxa"/>
                </w:tcPr>
                <w:p w14:paraId="0FE46021" w14:textId="0E8570D1" w:rsidR="005D254E" w:rsidRPr="00D432E7" w:rsidRDefault="005D254E" w:rsidP="00D4485A">
                  <w:pPr>
                    <w:jc w:val="both"/>
                    <w:rPr>
                      <w:rFonts w:cs="Arial"/>
                      <w:b/>
                      <w:bCs/>
                      <w:sz w:val="22"/>
                      <w:szCs w:val="22"/>
                    </w:rPr>
                  </w:pPr>
                  <w:r w:rsidRPr="00D432E7">
                    <w:rPr>
                      <w:rFonts w:cs="Arial"/>
                      <w:b/>
                      <w:bCs/>
                      <w:sz w:val="22"/>
                      <w:szCs w:val="22"/>
                    </w:rPr>
                    <w:t>DISSERTATION</w:t>
                  </w:r>
                </w:p>
              </w:tc>
              <w:tc>
                <w:tcPr>
                  <w:tcW w:w="559" w:type="dxa"/>
                </w:tcPr>
                <w:p w14:paraId="47489CEB" w14:textId="77777777" w:rsidR="005D254E" w:rsidRDefault="005D254E" w:rsidP="00D4485A">
                  <w:pPr>
                    <w:jc w:val="both"/>
                    <w:rPr>
                      <w:rFonts w:cs="Arial"/>
                      <w:i/>
                      <w:iCs/>
                      <w:sz w:val="22"/>
                      <w:szCs w:val="22"/>
                    </w:rPr>
                  </w:pPr>
                </w:p>
              </w:tc>
              <w:tc>
                <w:tcPr>
                  <w:tcW w:w="632" w:type="dxa"/>
                </w:tcPr>
                <w:p w14:paraId="47B8AF6C" w14:textId="77777777" w:rsidR="005D254E" w:rsidRDefault="005D254E" w:rsidP="00D4485A">
                  <w:pPr>
                    <w:jc w:val="both"/>
                    <w:rPr>
                      <w:rFonts w:cs="Arial"/>
                      <w:i/>
                      <w:iCs/>
                      <w:sz w:val="22"/>
                      <w:szCs w:val="22"/>
                    </w:rPr>
                  </w:pPr>
                </w:p>
              </w:tc>
              <w:tc>
                <w:tcPr>
                  <w:tcW w:w="571" w:type="dxa"/>
                </w:tcPr>
                <w:p w14:paraId="132EAA17" w14:textId="77777777" w:rsidR="005D254E" w:rsidRDefault="005D254E" w:rsidP="00D4485A">
                  <w:pPr>
                    <w:jc w:val="both"/>
                    <w:rPr>
                      <w:rFonts w:cs="Arial"/>
                      <w:i/>
                      <w:iCs/>
                      <w:sz w:val="22"/>
                      <w:szCs w:val="22"/>
                    </w:rPr>
                  </w:pPr>
                </w:p>
              </w:tc>
              <w:tc>
                <w:tcPr>
                  <w:tcW w:w="498" w:type="dxa"/>
                </w:tcPr>
                <w:p w14:paraId="003FDE65" w14:textId="77777777" w:rsidR="005D254E" w:rsidRDefault="005D254E" w:rsidP="00D4485A">
                  <w:pPr>
                    <w:jc w:val="both"/>
                    <w:rPr>
                      <w:rFonts w:cs="Arial"/>
                      <w:i/>
                      <w:iCs/>
                      <w:sz w:val="22"/>
                      <w:szCs w:val="22"/>
                    </w:rPr>
                  </w:pPr>
                </w:p>
              </w:tc>
              <w:tc>
                <w:tcPr>
                  <w:tcW w:w="706" w:type="dxa"/>
                </w:tcPr>
                <w:p w14:paraId="2D437859" w14:textId="77777777" w:rsidR="005D254E" w:rsidRDefault="005D254E" w:rsidP="00D4485A">
                  <w:pPr>
                    <w:jc w:val="both"/>
                    <w:rPr>
                      <w:rFonts w:cs="Arial"/>
                      <w:i/>
                      <w:iCs/>
                      <w:sz w:val="22"/>
                      <w:szCs w:val="22"/>
                    </w:rPr>
                  </w:pPr>
                </w:p>
              </w:tc>
              <w:tc>
                <w:tcPr>
                  <w:tcW w:w="608" w:type="dxa"/>
                </w:tcPr>
                <w:p w14:paraId="106CB5E5" w14:textId="77777777" w:rsidR="005D254E" w:rsidRDefault="005D254E" w:rsidP="00D4485A">
                  <w:pPr>
                    <w:jc w:val="both"/>
                    <w:rPr>
                      <w:rFonts w:cs="Arial"/>
                      <w:i/>
                      <w:iCs/>
                      <w:sz w:val="22"/>
                      <w:szCs w:val="22"/>
                    </w:rPr>
                  </w:pPr>
                </w:p>
              </w:tc>
              <w:tc>
                <w:tcPr>
                  <w:tcW w:w="706" w:type="dxa"/>
                </w:tcPr>
                <w:p w14:paraId="358ABF99" w14:textId="77777777" w:rsidR="005D254E" w:rsidRDefault="005D254E" w:rsidP="00D4485A">
                  <w:pPr>
                    <w:jc w:val="both"/>
                    <w:rPr>
                      <w:rFonts w:cs="Arial"/>
                      <w:i/>
                      <w:iCs/>
                      <w:sz w:val="22"/>
                      <w:szCs w:val="22"/>
                    </w:rPr>
                  </w:pPr>
                </w:p>
              </w:tc>
              <w:tc>
                <w:tcPr>
                  <w:tcW w:w="608" w:type="dxa"/>
                </w:tcPr>
                <w:p w14:paraId="26E52D45" w14:textId="77777777" w:rsidR="005D254E" w:rsidRDefault="005D254E" w:rsidP="00D4485A">
                  <w:pPr>
                    <w:jc w:val="both"/>
                    <w:rPr>
                      <w:rFonts w:cs="Arial"/>
                      <w:i/>
                      <w:iCs/>
                      <w:sz w:val="22"/>
                      <w:szCs w:val="22"/>
                    </w:rPr>
                  </w:pPr>
                </w:p>
              </w:tc>
              <w:tc>
                <w:tcPr>
                  <w:tcW w:w="608" w:type="dxa"/>
                </w:tcPr>
                <w:p w14:paraId="41067DFE" w14:textId="77777777" w:rsidR="005D254E" w:rsidRDefault="005D254E" w:rsidP="00D4485A">
                  <w:pPr>
                    <w:jc w:val="both"/>
                    <w:rPr>
                      <w:rFonts w:cs="Arial"/>
                      <w:i/>
                      <w:iCs/>
                      <w:sz w:val="22"/>
                      <w:szCs w:val="22"/>
                    </w:rPr>
                  </w:pPr>
                </w:p>
              </w:tc>
              <w:tc>
                <w:tcPr>
                  <w:tcW w:w="571" w:type="dxa"/>
                </w:tcPr>
                <w:p w14:paraId="311C4F84" w14:textId="77777777" w:rsidR="005D254E" w:rsidRDefault="005D254E" w:rsidP="00D4485A">
                  <w:pPr>
                    <w:jc w:val="both"/>
                    <w:rPr>
                      <w:rFonts w:cs="Arial"/>
                      <w:i/>
                      <w:iCs/>
                      <w:sz w:val="22"/>
                      <w:szCs w:val="22"/>
                    </w:rPr>
                  </w:pPr>
                </w:p>
              </w:tc>
              <w:tc>
                <w:tcPr>
                  <w:tcW w:w="222" w:type="dxa"/>
                </w:tcPr>
                <w:p w14:paraId="34DD5CE4" w14:textId="77777777" w:rsidR="005D254E" w:rsidRDefault="005D254E" w:rsidP="00D4485A">
                  <w:pPr>
                    <w:jc w:val="both"/>
                    <w:rPr>
                      <w:rFonts w:cs="Arial"/>
                      <w:i/>
                      <w:iCs/>
                      <w:sz w:val="22"/>
                      <w:szCs w:val="22"/>
                    </w:rPr>
                  </w:pPr>
                </w:p>
              </w:tc>
            </w:tr>
            <w:tr w:rsidR="005D254E" w14:paraId="2E19CB89" w14:textId="77777777" w:rsidTr="005D254E">
              <w:tc>
                <w:tcPr>
                  <w:tcW w:w="498" w:type="dxa"/>
                </w:tcPr>
                <w:p w14:paraId="09DC72AA" w14:textId="5D617ED7" w:rsidR="005D254E" w:rsidRDefault="005D254E" w:rsidP="00D4485A">
                  <w:pPr>
                    <w:jc w:val="both"/>
                    <w:rPr>
                      <w:rFonts w:cs="Arial"/>
                      <w:i/>
                      <w:iCs/>
                      <w:sz w:val="22"/>
                      <w:szCs w:val="22"/>
                    </w:rPr>
                  </w:pPr>
                </w:p>
              </w:tc>
              <w:tc>
                <w:tcPr>
                  <w:tcW w:w="1854" w:type="dxa"/>
                </w:tcPr>
                <w:p w14:paraId="6927A757" w14:textId="77777777" w:rsidR="005D254E" w:rsidRDefault="005D254E" w:rsidP="00D4485A">
                  <w:pPr>
                    <w:jc w:val="both"/>
                    <w:rPr>
                      <w:rFonts w:cs="Arial"/>
                      <w:i/>
                      <w:iCs/>
                      <w:sz w:val="22"/>
                      <w:szCs w:val="22"/>
                    </w:rPr>
                  </w:pPr>
                </w:p>
              </w:tc>
              <w:tc>
                <w:tcPr>
                  <w:tcW w:w="559" w:type="dxa"/>
                </w:tcPr>
                <w:p w14:paraId="314BAEAA" w14:textId="77777777" w:rsidR="005D254E" w:rsidRDefault="005D254E" w:rsidP="00D4485A">
                  <w:pPr>
                    <w:jc w:val="both"/>
                    <w:rPr>
                      <w:rFonts w:cs="Arial"/>
                      <w:i/>
                      <w:iCs/>
                      <w:sz w:val="22"/>
                      <w:szCs w:val="22"/>
                    </w:rPr>
                  </w:pPr>
                </w:p>
              </w:tc>
              <w:tc>
                <w:tcPr>
                  <w:tcW w:w="632" w:type="dxa"/>
                </w:tcPr>
                <w:p w14:paraId="3F78857A" w14:textId="77777777" w:rsidR="005D254E" w:rsidRDefault="005D254E" w:rsidP="00D4485A">
                  <w:pPr>
                    <w:jc w:val="both"/>
                    <w:rPr>
                      <w:rFonts w:cs="Arial"/>
                      <w:i/>
                      <w:iCs/>
                      <w:sz w:val="22"/>
                      <w:szCs w:val="22"/>
                    </w:rPr>
                  </w:pPr>
                </w:p>
              </w:tc>
              <w:tc>
                <w:tcPr>
                  <w:tcW w:w="571" w:type="dxa"/>
                </w:tcPr>
                <w:p w14:paraId="0DA56B5F" w14:textId="77777777" w:rsidR="005D254E" w:rsidRDefault="005D254E" w:rsidP="00D4485A">
                  <w:pPr>
                    <w:jc w:val="both"/>
                    <w:rPr>
                      <w:rFonts w:cs="Arial"/>
                      <w:i/>
                      <w:iCs/>
                      <w:sz w:val="22"/>
                      <w:szCs w:val="22"/>
                    </w:rPr>
                  </w:pPr>
                </w:p>
              </w:tc>
              <w:tc>
                <w:tcPr>
                  <w:tcW w:w="498" w:type="dxa"/>
                </w:tcPr>
                <w:p w14:paraId="1E14CB05" w14:textId="77777777" w:rsidR="005D254E" w:rsidRDefault="005D254E" w:rsidP="00D4485A">
                  <w:pPr>
                    <w:jc w:val="both"/>
                    <w:rPr>
                      <w:rFonts w:cs="Arial"/>
                      <w:i/>
                      <w:iCs/>
                      <w:sz w:val="22"/>
                      <w:szCs w:val="22"/>
                    </w:rPr>
                  </w:pPr>
                </w:p>
              </w:tc>
              <w:tc>
                <w:tcPr>
                  <w:tcW w:w="706" w:type="dxa"/>
                </w:tcPr>
                <w:p w14:paraId="1EBD3870" w14:textId="77777777" w:rsidR="005D254E" w:rsidRDefault="005D254E" w:rsidP="00D4485A">
                  <w:pPr>
                    <w:jc w:val="both"/>
                    <w:rPr>
                      <w:rFonts w:cs="Arial"/>
                      <w:i/>
                      <w:iCs/>
                      <w:sz w:val="22"/>
                      <w:szCs w:val="22"/>
                    </w:rPr>
                  </w:pPr>
                </w:p>
              </w:tc>
              <w:tc>
                <w:tcPr>
                  <w:tcW w:w="608" w:type="dxa"/>
                </w:tcPr>
                <w:p w14:paraId="5C2AEE50" w14:textId="77777777" w:rsidR="005D254E" w:rsidRDefault="005D254E" w:rsidP="00D4485A">
                  <w:pPr>
                    <w:jc w:val="both"/>
                    <w:rPr>
                      <w:rFonts w:cs="Arial"/>
                      <w:i/>
                      <w:iCs/>
                      <w:sz w:val="22"/>
                      <w:szCs w:val="22"/>
                    </w:rPr>
                  </w:pPr>
                </w:p>
              </w:tc>
              <w:tc>
                <w:tcPr>
                  <w:tcW w:w="706" w:type="dxa"/>
                </w:tcPr>
                <w:p w14:paraId="760553CB" w14:textId="77777777" w:rsidR="005D254E" w:rsidRDefault="005D254E" w:rsidP="00D4485A">
                  <w:pPr>
                    <w:jc w:val="both"/>
                    <w:rPr>
                      <w:rFonts w:cs="Arial"/>
                      <w:i/>
                      <w:iCs/>
                      <w:sz w:val="22"/>
                      <w:szCs w:val="22"/>
                    </w:rPr>
                  </w:pPr>
                </w:p>
              </w:tc>
              <w:tc>
                <w:tcPr>
                  <w:tcW w:w="608" w:type="dxa"/>
                </w:tcPr>
                <w:p w14:paraId="456C7FB1" w14:textId="77777777" w:rsidR="005D254E" w:rsidRDefault="005D254E" w:rsidP="00D4485A">
                  <w:pPr>
                    <w:jc w:val="both"/>
                    <w:rPr>
                      <w:rFonts w:cs="Arial"/>
                      <w:i/>
                      <w:iCs/>
                      <w:sz w:val="22"/>
                      <w:szCs w:val="22"/>
                    </w:rPr>
                  </w:pPr>
                </w:p>
              </w:tc>
              <w:tc>
                <w:tcPr>
                  <w:tcW w:w="608" w:type="dxa"/>
                </w:tcPr>
                <w:p w14:paraId="6E6B8755" w14:textId="77777777" w:rsidR="005D254E" w:rsidRDefault="005D254E" w:rsidP="00D4485A">
                  <w:pPr>
                    <w:jc w:val="both"/>
                    <w:rPr>
                      <w:rFonts w:cs="Arial"/>
                      <w:i/>
                      <w:iCs/>
                      <w:sz w:val="22"/>
                      <w:szCs w:val="22"/>
                    </w:rPr>
                  </w:pPr>
                </w:p>
              </w:tc>
              <w:tc>
                <w:tcPr>
                  <w:tcW w:w="571" w:type="dxa"/>
                </w:tcPr>
                <w:p w14:paraId="2E33C682" w14:textId="77777777" w:rsidR="005D254E" w:rsidRDefault="005D254E" w:rsidP="00D4485A">
                  <w:pPr>
                    <w:jc w:val="both"/>
                    <w:rPr>
                      <w:rFonts w:cs="Arial"/>
                      <w:i/>
                      <w:iCs/>
                      <w:sz w:val="22"/>
                      <w:szCs w:val="22"/>
                    </w:rPr>
                  </w:pPr>
                </w:p>
              </w:tc>
              <w:tc>
                <w:tcPr>
                  <w:tcW w:w="222" w:type="dxa"/>
                </w:tcPr>
                <w:p w14:paraId="7C1E3665" w14:textId="77777777" w:rsidR="005D254E" w:rsidRDefault="005D254E" w:rsidP="00D4485A">
                  <w:pPr>
                    <w:jc w:val="both"/>
                    <w:rPr>
                      <w:rFonts w:cs="Arial"/>
                      <w:i/>
                      <w:iCs/>
                      <w:sz w:val="22"/>
                      <w:szCs w:val="22"/>
                    </w:rPr>
                  </w:pPr>
                </w:p>
              </w:tc>
            </w:tr>
            <w:tr w:rsidR="005D254E" w14:paraId="4E079711" w14:textId="77777777" w:rsidTr="00391121">
              <w:tc>
                <w:tcPr>
                  <w:tcW w:w="498" w:type="dxa"/>
                </w:tcPr>
                <w:p w14:paraId="2EA21093" w14:textId="004BE789" w:rsidR="005D254E" w:rsidRPr="00D432E7" w:rsidRDefault="005D254E" w:rsidP="00D4485A">
                  <w:pPr>
                    <w:jc w:val="both"/>
                    <w:rPr>
                      <w:rFonts w:cs="Arial"/>
                      <w:sz w:val="22"/>
                      <w:szCs w:val="22"/>
                    </w:rPr>
                  </w:pPr>
                  <w:r w:rsidRPr="00D432E7">
                    <w:rPr>
                      <w:rFonts w:cs="Arial"/>
                      <w:sz w:val="22"/>
                      <w:szCs w:val="22"/>
                    </w:rPr>
                    <w:t>1</w:t>
                  </w:r>
                </w:p>
              </w:tc>
              <w:tc>
                <w:tcPr>
                  <w:tcW w:w="1854" w:type="dxa"/>
                </w:tcPr>
                <w:p w14:paraId="1A62AE06" w14:textId="23D144E1" w:rsidR="005D254E" w:rsidRPr="00D432E7" w:rsidRDefault="005D254E" w:rsidP="00D4485A">
                  <w:pPr>
                    <w:jc w:val="both"/>
                    <w:rPr>
                      <w:rFonts w:cs="Arial"/>
                      <w:b/>
                      <w:bCs/>
                      <w:sz w:val="22"/>
                      <w:szCs w:val="22"/>
                    </w:rPr>
                  </w:pPr>
                  <w:r w:rsidRPr="00D432E7">
                    <w:rPr>
                      <w:rFonts w:cs="Arial"/>
                      <w:b/>
                      <w:bCs/>
                      <w:sz w:val="22"/>
                      <w:szCs w:val="22"/>
                    </w:rPr>
                    <w:t>Proposal</w:t>
                  </w:r>
                </w:p>
              </w:tc>
              <w:tc>
                <w:tcPr>
                  <w:tcW w:w="559" w:type="dxa"/>
                  <w:shd w:val="clear" w:color="auto" w:fill="D9D9D9" w:themeFill="background1" w:themeFillShade="D9"/>
                </w:tcPr>
                <w:p w14:paraId="56BACEC1" w14:textId="77777777" w:rsidR="005D254E" w:rsidRDefault="005D254E" w:rsidP="00D4485A">
                  <w:pPr>
                    <w:jc w:val="both"/>
                    <w:rPr>
                      <w:rFonts w:cs="Arial"/>
                      <w:i/>
                      <w:iCs/>
                      <w:sz w:val="22"/>
                      <w:szCs w:val="22"/>
                    </w:rPr>
                  </w:pPr>
                </w:p>
              </w:tc>
              <w:tc>
                <w:tcPr>
                  <w:tcW w:w="632" w:type="dxa"/>
                  <w:shd w:val="clear" w:color="auto" w:fill="D9D9D9" w:themeFill="background1" w:themeFillShade="D9"/>
                </w:tcPr>
                <w:p w14:paraId="579AB341" w14:textId="77777777" w:rsidR="005D254E" w:rsidRDefault="005D254E" w:rsidP="00D4485A">
                  <w:pPr>
                    <w:jc w:val="both"/>
                    <w:rPr>
                      <w:rFonts w:cs="Arial"/>
                      <w:i/>
                      <w:iCs/>
                      <w:sz w:val="22"/>
                      <w:szCs w:val="22"/>
                    </w:rPr>
                  </w:pPr>
                </w:p>
              </w:tc>
              <w:tc>
                <w:tcPr>
                  <w:tcW w:w="571" w:type="dxa"/>
                </w:tcPr>
                <w:p w14:paraId="64DBA917" w14:textId="77777777" w:rsidR="005D254E" w:rsidRDefault="005D254E" w:rsidP="00D4485A">
                  <w:pPr>
                    <w:jc w:val="both"/>
                    <w:rPr>
                      <w:rFonts w:cs="Arial"/>
                      <w:i/>
                      <w:iCs/>
                      <w:sz w:val="22"/>
                      <w:szCs w:val="22"/>
                    </w:rPr>
                  </w:pPr>
                </w:p>
              </w:tc>
              <w:tc>
                <w:tcPr>
                  <w:tcW w:w="498" w:type="dxa"/>
                </w:tcPr>
                <w:p w14:paraId="59F2C772" w14:textId="77777777" w:rsidR="005D254E" w:rsidRDefault="005D254E" w:rsidP="00D4485A">
                  <w:pPr>
                    <w:jc w:val="both"/>
                    <w:rPr>
                      <w:rFonts w:cs="Arial"/>
                      <w:i/>
                      <w:iCs/>
                      <w:sz w:val="22"/>
                      <w:szCs w:val="22"/>
                    </w:rPr>
                  </w:pPr>
                </w:p>
              </w:tc>
              <w:tc>
                <w:tcPr>
                  <w:tcW w:w="706" w:type="dxa"/>
                </w:tcPr>
                <w:p w14:paraId="51DA566D" w14:textId="77777777" w:rsidR="005D254E" w:rsidRDefault="005D254E" w:rsidP="00D4485A">
                  <w:pPr>
                    <w:jc w:val="both"/>
                    <w:rPr>
                      <w:rFonts w:cs="Arial"/>
                      <w:i/>
                      <w:iCs/>
                      <w:sz w:val="22"/>
                      <w:szCs w:val="22"/>
                    </w:rPr>
                  </w:pPr>
                </w:p>
              </w:tc>
              <w:tc>
                <w:tcPr>
                  <w:tcW w:w="608" w:type="dxa"/>
                </w:tcPr>
                <w:p w14:paraId="403270A9" w14:textId="77777777" w:rsidR="005D254E" w:rsidRDefault="005D254E" w:rsidP="00D4485A">
                  <w:pPr>
                    <w:jc w:val="both"/>
                    <w:rPr>
                      <w:rFonts w:cs="Arial"/>
                      <w:i/>
                      <w:iCs/>
                      <w:sz w:val="22"/>
                      <w:szCs w:val="22"/>
                    </w:rPr>
                  </w:pPr>
                </w:p>
              </w:tc>
              <w:tc>
                <w:tcPr>
                  <w:tcW w:w="706" w:type="dxa"/>
                </w:tcPr>
                <w:p w14:paraId="6A18CDCC" w14:textId="77777777" w:rsidR="005D254E" w:rsidRDefault="005D254E" w:rsidP="00D4485A">
                  <w:pPr>
                    <w:jc w:val="both"/>
                    <w:rPr>
                      <w:rFonts w:cs="Arial"/>
                      <w:i/>
                      <w:iCs/>
                      <w:sz w:val="22"/>
                      <w:szCs w:val="22"/>
                    </w:rPr>
                  </w:pPr>
                </w:p>
              </w:tc>
              <w:tc>
                <w:tcPr>
                  <w:tcW w:w="608" w:type="dxa"/>
                </w:tcPr>
                <w:p w14:paraId="549BF31C" w14:textId="77777777" w:rsidR="005D254E" w:rsidRDefault="005D254E" w:rsidP="00D4485A">
                  <w:pPr>
                    <w:jc w:val="both"/>
                    <w:rPr>
                      <w:rFonts w:cs="Arial"/>
                      <w:i/>
                      <w:iCs/>
                      <w:sz w:val="22"/>
                      <w:szCs w:val="22"/>
                    </w:rPr>
                  </w:pPr>
                </w:p>
              </w:tc>
              <w:tc>
                <w:tcPr>
                  <w:tcW w:w="608" w:type="dxa"/>
                </w:tcPr>
                <w:p w14:paraId="7DCA5781" w14:textId="77777777" w:rsidR="005D254E" w:rsidRDefault="005D254E" w:rsidP="00D4485A">
                  <w:pPr>
                    <w:jc w:val="both"/>
                    <w:rPr>
                      <w:rFonts w:cs="Arial"/>
                      <w:i/>
                      <w:iCs/>
                      <w:sz w:val="22"/>
                      <w:szCs w:val="22"/>
                    </w:rPr>
                  </w:pPr>
                </w:p>
              </w:tc>
              <w:tc>
                <w:tcPr>
                  <w:tcW w:w="571" w:type="dxa"/>
                </w:tcPr>
                <w:p w14:paraId="568BE400" w14:textId="77777777" w:rsidR="005D254E" w:rsidRDefault="005D254E" w:rsidP="00D4485A">
                  <w:pPr>
                    <w:jc w:val="both"/>
                    <w:rPr>
                      <w:rFonts w:cs="Arial"/>
                      <w:i/>
                      <w:iCs/>
                      <w:sz w:val="22"/>
                      <w:szCs w:val="22"/>
                    </w:rPr>
                  </w:pPr>
                </w:p>
              </w:tc>
              <w:tc>
                <w:tcPr>
                  <w:tcW w:w="222" w:type="dxa"/>
                </w:tcPr>
                <w:p w14:paraId="315CBE91" w14:textId="77777777" w:rsidR="005D254E" w:rsidRDefault="005D254E" w:rsidP="00D4485A">
                  <w:pPr>
                    <w:jc w:val="both"/>
                    <w:rPr>
                      <w:rFonts w:cs="Arial"/>
                      <w:i/>
                      <w:iCs/>
                      <w:sz w:val="22"/>
                      <w:szCs w:val="22"/>
                    </w:rPr>
                  </w:pPr>
                </w:p>
              </w:tc>
            </w:tr>
            <w:tr w:rsidR="005D254E" w14:paraId="3A3DF974" w14:textId="77777777" w:rsidTr="005D254E">
              <w:tc>
                <w:tcPr>
                  <w:tcW w:w="498" w:type="dxa"/>
                </w:tcPr>
                <w:p w14:paraId="143B5194" w14:textId="77777777" w:rsidR="005D254E" w:rsidRDefault="005D254E" w:rsidP="00D4485A">
                  <w:pPr>
                    <w:jc w:val="both"/>
                    <w:rPr>
                      <w:rFonts w:cs="Arial"/>
                      <w:i/>
                      <w:iCs/>
                      <w:sz w:val="22"/>
                      <w:szCs w:val="22"/>
                    </w:rPr>
                  </w:pPr>
                </w:p>
              </w:tc>
              <w:tc>
                <w:tcPr>
                  <w:tcW w:w="1854" w:type="dxa"/>
                </w:tcPr>
                <w:p w14:paraId="42B54B8B" w14:textId="4C0F8DA6" w:rsidR="005D254E" w:rsidRDefault="005D254E" w:rsidP="00D4485A">
                  <w:pPr>
                    <w:jc w:val="both"/>
                    <w:rPr>
                      <w:rFonts w:cs="Arial"/>
                      <w:i/>
                      <w:iCs/>
                      <w:sz w:val="22"/>
                      <w:szCs w:val="22"/>
                    </w:rPr>
                  </w:pPr>
                  <w:r>
                    <w:rPr>
                      <w:rFonts w:cs="Arial"/>
                      <w:i/>
                      <w:iCs/>
                      <w:sz w:val="22"/>
                      <w:szCs w:val="22"/>
                    </w:rPr>
                    <w:t>Define research aims, objectives and methodology</w:t>
                  </w:r>
                </w:p>
              </w:tc>
              <w:tc>
                <w:tcPr>
                  <w:tcW w:w="559" w:type="dxa"/>
                  <w:shd w:val="clear" w:color="auto" w:fill="D9D9D9" w:themeFill="background1" w:themeFillShade="D9"/>
                </w:tcPr>
                <w:p w14:paraId="401FF6DA" w14:textId="77777777" w:rsidR="005D254E" w:rsidRDefault="005D254E" w:rsidP="00D4485A">
                  <w:pPr>
                    <w:jc w:val="both"/>
                    <w:rPr>
                      <w:rFonts w:cs="Arial"/>
                      <w:i/>
                      <w:iCs/>
                      <w:sz w:val="22"/>
                      <w:szCs w:val="22"/>
                    </w:rPr>
                  </w:pPr>
                </w:p>
              </w:tc>
              <w:tc>
                <w:tcPr>
                  <w:tcW w:w="632" w:type="dxa"/>
                  <w:shd w:val="clear" w:color="auto" w:fill="D9D9D9" w:themeFill="background1" w:themeFillShade="D9"/>
                </w:tcPr>
                <w:p w14:paraId="254DDD7E" w14:textId="77777777" w:rsidR="005D254E" w:rsidRDefault="005D254E" w:rsidP="00D4485A">
                  <w:pPr>
                    <w:jc w:val="both"/>
                    <w:rPr>
                      <w:rFonts w:cs="Arial"/>
                      <w:i/>
                      <w:iCs/>
                      <w:sz w:val="22"/>
                      <w:szCs w:val="22"/>
                    </w:rPr>
                  </w:pPr>
                </w:p>
              </w:tc>
              <w:tc>
                <w:tcPr>
                  <w:tcW w:w="571" w:type="dxa"/>
                </w:tcPr>
                <w:p w14:paraId="3736EB83" w14:textId="77777777" w:rsidR="005D254E" w:rsidRDefault="005D254E" w:rsidP="00D4485A">
                  <w:pPr>
                    <w:jc w:val="both"/>
                    <w:rPr>
                      <w:rFonts w:cs="Arial"/>
                      <w:i/>
                      <w:iCs/>
                      <w:sz w:val="22"/>
                      <w:szCs w:val="22"/>
                    </w:rPr>
                  </w:pPr>
                </w:p>
              </w:tc>
              <w:tc>
                <w:tcPr>
                  <w:tcW w:w="498" w:type="dxa"/>
                </w:tcPr>
                <w:p w14:paraId="50F5D808" w14:textId="77777777" w:rsidR="005D254E" w:rsidRDefault="005D254E" w:rsidP="00D4485A">
                  <w:pPr>
                    <w:jc w:val="both"/>
                    <w:rPr>
                      <w:rFonts w:cs="Arial"/>
                      <w:i/>
                      <w:iCs/>
                      <w:sz w:val="22"/>
                      <w:szCs w:val="22"/>
                    </w:rPr>
                  </w:pPr>
                </w:p>
              </w:tc>
              <w:tc>
                <w:tcPr>
                  <w:tcW w:w="706" w:type="dxa"/>
                </w:tcPr>
                <w:p w14:paraId="026D83C6" w14:textId="77777777" w:rsidR="005D254E" w:rsidRDefault="005D254E" w:rsidP="00D4485A">
                  <w:pPr>
                    <w:jc w:val="both"/>
                    <w:rPr>
                      <w:rFonts w:cs="Arial"/>
                      <w:i/>
                      <w:iCs/>
                      <w:sz w:val="22"/>
                      <w:szCs w:val="22"/>
                    </w:rPr>
                  </w:pPr>
                </w:p>
              </w:tc>
              <w:tc>
                <w:tcPr>
                  <w:tcW w:w="608" w:type="dxa"/>
                </w:tcPr>
                <w:p w14:paraId="3E6506BD" w14:textId="77777777" w:rsidR="005D254E" w:rsidRDefault="005D254E" w:rsidP="00D4485A">
                  <w:pPr>
                    <w:jc w:val="both"/>
                    <w:rPr>
                      <w:rFonts w:cs="Arial"/>
                      <w:i/>
                      <w:iCs/>
                      <w:sz w:val="22"/>
                      <w:szCs w:val="22"/>
                    </w:rPr>
                  </w:pPr>
                </w:p>
              </w:tc>
              <w:tc>
                <w:tcPr>
                  <w:tcW w:w="706" w:type="dxa"/>
                </w:tcPr>
                <w:p w14:paraId="44C06943" w14:textId="77777777" w:rsidR="005D254E" w:rsidRDefault="005D254E" w:rsidP="00D4485A">
                  <w:pPr>
                    <w:jc w:val="both"/>
                    <w:rPr>
                      <w:rFonts w:cs="Arial"/>
                      <w:i/>
                      <w:iCs/>
                      <w:sz w:val="22"/>
                      <w:szCs w:val="22"/>
                    </w:rPr>
                  </w:pPr>
                </w:p>
              </w:tc>
              <w:tc>
                <w:tcPr>
                  <w:tcW w:w="608" w:type="dxa"/>
                </w:tcPr>
                <w:p w14:paraId="24930FB3" w14:textId="77777777" w:rsidR="005D254E" w:rsidRDefault="005D254E" w:rsidP="00D4485A">
                  <w:pPr>
                    <w:jc w:val="both"/>
                    <w:rPr>
                      <w:rFonts w:cs="Arial"/>
                      <w:i/>
                      <w:iCs/>
                      <w:sz w:val="22"/>
                      <w:szCs w:val="22"/>
                    </w:rPr>
                  </w:pPr>
                </w:p>
              </w:tc>
              <w:tc>
                <w:tcPr>
                  <w:tcW w:w="608" w:type="dxa"/>
                </w:tcPr>
                <w:p w14:paraId="38CE1022" w14:textId="77777777" w:rsidR="005D254E" w:rsidRDefault="005D254E" w:rsidP="00D4485A">
                  <w:pPr>
                    <w:jc w:val="both"/>
                    <w:rPr>
                      <w:rFonts w:cs="Arial"/>
                      <w:i/>
                      <w:iCs/>
                      <w:sz w:val="22"/>
                      <w:szCs w:val="22"/>
                    </w:rPr>
                  </w:pPr>
                </w:p>
              </w:tc>
              <w:tc>
                <w:tcPr>
                  <w:tcW w:w="571" w:type="dxa"/>
                </w:tcPr>
                <w:p w14:paraId="544DB47A" w14:textId="77777777" w:rsidR="005D254E" w:rsidRDefault="005D254E" w:rsidP="00D4485A">
                  <w:pPr>
                    <w:jc w:val="both"/>
                    <w:rPr>
                      <w:rFonts w:cs="Arial"/>
                      <w:i/>
                      <w:iCs/>
                      <w:sz w:val="22"/>
                      <w:szCs w:val="22"/>
                    </w:rPr>
                  </w:pPr>
                </w:p>
              </w:tc>
              <w:tc>
                <w:tcPr>
                  <w:tcW w:w="222" w:type="dxa"/>
                </w:tcPr>
                <w:p w14:paraId="7279805A" w14:textId="77777777" w:rsidR="005D254E" w:rsidRDefault="005D254E" w:rsidP="00D4485A">
                  <w:pPr>
                    <w:jc w:val="both"/>
                    <w:rPr>
                      <w:rFonts w:cs="Arial"/>
                      <w:i/>
                      <w:iCs/>
                      <w:sz w:val="22"/>
                      <w:szCs w:val="22"/>
                    </w:rPr>
                  </w:pPr>
                </w:p>
              </w:tc>
            </w:tr>
            <w:tr w:rsidR="005D254E" w14:paraId="4AFC11B4" w14:textId="77777777" w:rsidTr="005D254E">
              <w:tc>
                <w:tcPr>
                  <w:tcW w:w="498" w:type="dxa"/>
                </w:tcPr>
                <w:p w14:paraId="76979B3F" w14:textId="7AFE15AF" w:rsidR="005D254E" w:rsidRDefault="005D254E" w:rsidP="00D4485A">
                  <w:pPr>
                    <w:jc w:val="both"/>
                    <w:rPr>
                      <w:rFonts w:cs="Arial"/>
                      <w:i/>
                      <w:iCs/>
                      <w:sz w:val="22"/>
                      <w:szCs w:val="22"/>
                    </w:rPr>
                  </w:pPr>
                </w:p>
              </w:tc>
              <w:tc>
                <w:tcPr>
                  <w:tcW w:w="1854" w:type="dxa"/>
                </w:tcPr>
                <w:p w14:paraId="312BC45C" w14:textId="77777777" w:rsidR="005D254E" w:rsidRDefault="005D254E" w:rsidP="00D4485A">
                  <w:pPr>
                    <w:jc w:val="both"/>
                    <w:rPr>
                      <w:rFonts w:cs="Arial"/>
                      <w:i/>
                      <w:iCs/>
                      <w:sz w:val="22"/>
                      <w:szCs w:val="22"/>
                    </w:rPr>
                  </w:pPr>
                </w:p>
              </w:tc>
              <w:tc>
                <w:tcPr>
                  <w:tcW w:w="559" w:type="dxa"/>
                </w:tcPr>
                <w:p w14:paraId="7718DCA7" w14:textId="77777777" w:rsidR="005D254E" w:rsidRDefault="005D254E" w:rsidP="00D4485A">
                  <w:pPr>
                    <w:jc w:val="both"/>
                    <w:rPr>
                      <w:rFonts w:cs="Arial"/>
                      <w:i/>
                      <w:iCs/>
                      <w:sz w:val="22"/>
                      <w:szCs w:val="22"/>
                    </w:rPr>
                  </w:pPr>
                </w:p>
              </w:tc>
              <w:tc>
                <w:tcPr>
                  <w:tcW w:w="632" w:type="dxa"/>
                </w:tcPr>
                <w:p w14:paraId="0FD5EDB4" w14:textId="77777777" w:rsidR="005D254E" w:rsidRDefault="005D254E" w:rsidP="00D4485A">
                  <w:pPr>
                    <w:jc w:val="both"/>
                    <w:rPr>
                      <w:rFonts w:cs="Arial"/>
                      <w:i/>
                      <w:iCs/>
                      <w:sz w:val="22"/>
                      <w:szCs w:val="22"/>
                    </w:rPr>
                  </w:pPr>
                </w:p>
              </w:tc>
              <w:tc>
                <w:tcPr>
                  <w:tcW w:w="571" w:type="dxa"/>
                </w:tcPr>
                <w:p w14:paraId="1D0CCFC2" w14:textId="77777777" w:rsidR="005D254E" w:rsidRDefault="005D254E" w:rsidP="00D4485A">
                  <w:pPr>
                    <w:jc w:val="both"/>
                    <w:rPr>
                      <w:rFonts w:cs="Arial"/>
                      <w:i/>
                      <w:iCs/>
                      <w:sz w:val="22"/>
                      <w:szCs w:val="22"/>
                    </w:rPr>
                  </w:pPr>
                </w:p>
              </w:tc>
              <w:tc>
                <w:tcPr>
                  <w:tcW w:w="498" w:type="dxa"/>
                </w:tcPr>
                <w:p w14:paraId="0F8B1641" w14:textId="77777777" w:rsidR="005D254E" w:rsidRDefault="005D254E" w:rsidP="00D4485A">
                  <w:pPr>
                    <w:jc w:val="both"/>
                    <w:rPr>
                      <w:rFonts w:cs="Arial"/>
                      <w:i/>
                      <w:iCs/>
                      <w:sz w:val="22"/>
                      <w:szCs w:val="22"/>
                    </w:rPr>
                  </w:pPr>
                </w:p>
              </w:tc>
              <w:tc>
                <w:tcPr>
                  <w:tcW w:w="706" w:type="dxa"/>
                </w:tcPr>
                <w:p w14:paraId="65E167BE" w14:textId="77777777" w:rsidR="005D254E" w:rsidRDefault="005D254E" w:rsidP="00D4485A">
                  <w:pPr>
                    <w:jc w:val="both"/>
                    <w:rPr>
                      <w:rFonts w:cs="Arial"/>
                      <w:i/>
                      <w:iCs/>
                      <w:sz w:val="22"/>
                      <w:szCs w:val="22"/>
                    </w:rPr>
                  </w:pPr>
                </w:p>
              </w:tc>
              <w:tc>
                <w:tcPr>
                  <w:tcW w:w="608" w:type="dxa"/>
                </w:tcPr>
                <w:p w14:paraId="1355E3B4" w14:textId="77777777" w:rsidR="005D254E" w:rsidRDefault="005D254E" w:rsidP="00D4485A">
                  <w:pPr>
                    <w:jc w:val="both"/>
                    <w:rPr>
                      <w:rFonts w:cs="Arial"/>
                      <w:i/>
                      <w:iCs/>
                      <w:sz w:val="22"/>
                      <w:szCs w:val="22"/>
                    </w:rPr>
                  </w:pPr>
                </w:p>
              </w:tc>
              <w:tc>
                <w:tcPr>
                  <w:tcW w:w="706" w:type="dxa"/>
                </w:tcPr>
                <w:p w14:paraId="610D37A5" w14:textId="77777777" w:rsidR="005D254E" w:rsidRDefault="005D254E" w:rsidP="00D4485A">
                  <w:pPr>
                    <w:jc w:val="both"/>
                    <w:rPr>
                      <w:rFonts w:cs="Arial"/>
                      <w:i/>
                      <w:iCs/>
                      <w:sz w:val="22"/>
                      <w:szCs w:val="22"/>
                    </w:rPr>
                  </w:pPr>
                </w:p>
              </w:tc>
              <w:tc>
                <w:tcPr>
                  <w:tcW w:w="608" w:type="dxa"/>
                </w:tcPr>
                <w:p w14:paraId="531CAB2D" w14:textId="77777777" w:rsidR="005D254E" w:rsidRDefault="005D254E" w:rsidP="00D4485A">
                  <w:pPr>
                    <w:jc w:val="both"/>
                    <w:rPr>
                      <w:rFonts w:cs="Arial"/>
                      <w:i/>
                      <w:iCs/>
                      <w:sz w:val="22"/>
                      <w:szCs w:val="22"/>
                    </w:rPr>
                  </w:pPr>
                </w:p>
              </w:tc>
              <w:tc>
                <w:tcPr>
                  <w:tcW w:w="608" w:type="dxa"/>
                </w:tcPr>
                <w:p w14:paraId="0DDFCF51" w14:textId="77777777" w:rsidR="005D254E" w:rsidRDefault="005D254E" w:rsidP="00D4485A">
                  <w:pPr>
                    <w:jc w:val="both"/>
                    <w:rPr>
                      <w:rFonts w:cs="Arial"/>
                      <w:i/>
                      <w:iCs/>
                      <w:sz w:val="22"/>
                      <w:szCs w:val="22"/>
                    </w:rPr>
                  </w:pPr>
                </w:p>
              </w:tc>
              <w:tc>
                <w:tcPr>
                  <w:tcW w:w="571" w:type="dxa"/>
                </w:tcPr>
                <w:p w14:paraId="5E211477" w14:textId="77777777" w:rsidR="005D254E" w:rsidRDefault="005D254E" w:rsidP="00D4485A">
                  <w:pPr>
                    <w:jc w:val="both"/>
                    <w:rPr>
                      <w:rFonts w:cs="Arial"/>
                      <w:i/>
                      <w:iCs/>
                      <w:sz w:val="22"/>
                      <w:szCs w:val="22"/>
                    </w:rPr>
                  </w:pPr>
                </w:p>
              </w:tc>
              <w:tc>
                <w:tcPr>
                  <w:tcW w:w="222" w:type="dxa"/>
                </w:tcPr>
                <w:p w14:paraId="453630D4" w14:textId="77777777" w:rsidR="005D254E" w:rsidRDefault="005D254E" w:rsidP="00D4485A">
                  <w:pPr>
                    <w:jc w:val="both"/>
                    <w:rPr>
                      <w:rFonts w:cs="Arial"/>
                      <w:i/>
                      <w:iCs/>
                      <w:sz w:val="22"/>
                      <w:szCs w:val="22"/>
                    </w:rPr>
                  </w:pPr>
                </w:p>
              </w:tc>
            </w:tr>
            <w:tr w:rsidR="005D254E" w14:paraId="138BB6B3" w14:textId="77777777" w:rsidTr="005D254E">
              <w:tc>
                <w:tcPr>
                  <w:tcW w:w="498" w:type="dxa"/>
                </w:tcPr>
                <w:p w14:paraId="433FF451" w14:textId="77777777" w:rsidR="005D254E" w:rsidRDefault="005D254E" w:rsidP="00D4485A">
                  <w:pPr>
                    <w:jc w:val="both"/>
                    <w:rPr>
                      <w:rFonts w:cs="Arial"/>
                      <w:i/>
                      <w:iCs/>
                      <w:sz w:val="22"/>
                      <w:szCs w:val="22"/>
                    </w:rPr>
                  </w:pPr>
                </w:p>
              </w:tc>
              <w:tc>
                <w:tcPr>
                  <w:tcW w:w="1854" w:type="dxa"/>
                </w:tcPr>
                <w:p w14:paraId="078C9DAC" w14:textId="77777777" w:rsidR="005D254E" w:rsidRDefault="005D254E" w:rsidP="00D4485A">
                  <w:pPr>
                    <w:jc w:val="both"/>
                    <w:rPr>
                      <w:rFonts w:cs="Arial"/>
                      <w:i/>
                      <w:iCs/>
                      <w:sz w:val="22"/>
                      <w:szCs w:val="22"/>
                    </w:rPr>
                  </w:pPr>
                </w:p>
              </w:tc>
              <w:tc>
                <w:tcPr>
                  <w:tcW w:w="559" w:type="dxa"/>
                </w:tcPr>
                <w:p w14:paraId="38898595" w14:textId="77777777" w:rsidR="005D254E" w:rsidRDefault="005D254E" w:rsidP="00D4485A">
                  <w:pPr>
                    <w:jc w:val="both"/>
                    <w:rPr>
                      <w:rFonts w:cs="Arial"/>
                      <w:i/>
                      <w:iCs/>
                      <w:sz w:val="22"/>
                      <w:szCs w:val="22"/>
                    </w:rPr>
                  </w:pPr>
                </w:p>
              </w:tc>
              <w:tc>
                <w:tcPr>
                  <w:tcW w:w="632" w:type="dxa"/>
                </w:tcPr>
                <w:p w14:paraId="0ED68484" w14:textId="77777777" w:rsidR="005D254E" w:rsidRDefault="005D254E" w:rsidP="00D4485A">
                  <w:pPr>
                    <w:jc w:val="both"/>
                    <w:rPr>
                      <w:rFonts w:cs="Arial"/>
                      <w:i/>
                      <w:iCs/>
                      <w:sz w:val="22"/>
                      <w:szCs w:val="22"/>
                    </w:rPr>
                  </w:pPr>
                </w:p>
              </w:tc>
              <w:tc>
                <w:tcPr>
                  <w:tcW w:w="571" w:type="dxa"/>
                </w:tcPr>
                <w:p w14:paraId="56A67832" w14:textId="77777777" w:rsidR="005D254E" w:rsidRDefault="005D254E" w:rsidP="00D4485A">
                  <w:pPr>
                    <w:jc w:val="both"/>
                    <w:rPr>
                      <w:rFonts w:cs="Arial"/>
                      <w:i/>
                      <w:iCs/>
                      <w:sz w:val="22"/>
                      <w:szCs w:val="22"/>
                    </w:rPr>
                  </w:pPr>
                </w:p>
              </w:tc>
              <w:tc>
                <w:tcPr>
                  <w:tcW w:w="498" w:type="dxa"/>
                </w:tcPr>
                <w:p w14:paraId="4B5DF180" w14:textId="77777777" w:rsidR="005D254E" w:rsidRDefault="005D254E" w:rsidP="00D4485A">
                  <w:pPr>
                    <w:jc w:val="both"/>
                    <w:rPr>
                      <w:rFonts w:cs="Arial"/>
                      <w:i/>
                      <w:iCs/>
                      <w:sz w:val="22"/>
                      <w:szCs w:val="22"/>
                    </w:rPr>
                  </w:pPr>
                </w:p>
              </w:tc>
              <w:tc>
                <w:tcPr>
                  <w:tcW w:w="706" w:type="dxa"/>
                </w:tcPr>
                <w:p w14:paraId="6E06A572" w14:textId="77777777" w:rsidR="005D254E" w:rsidRDefault="005D254E" w:rsidP="00D4485A">
                  <w:pPr>
                    <w:jc w:val="both"/>
                    <w:rPr>
                      <w:rFonts w:cs="Arial"/>
                      <w:i/>
                      <w:iCs/>
                      <w:sz w:val="22"/>
                      <w:szCs w:val="22"/>
                    </w:rPr>
                  </w:pPr>
                </w:p>
              </w:tc>
              <w:tc>
                <w:tcPr>
                  <w:tcW w:w="608" w:type="dxa"/>
                </w:tcPr>
                <w:p w14:paraId="1006007A" w14:textId="77777777" w:rsidR="005D254E" w:rsidRDefault="005D254E" w:rsidP="00D4485A">
                  <w:pPr>
                    <w:jc w:val="both"/>
                    <w:rPr>
                      <w:rFonts w:cs="Arial"/>
                      <w:i/>
                      <w:iCs/>
                      <w:sz w:val="22"/>
                      <w:szCs w:val="22"/>
                    </w:rPr>
                  </w:pPr>
                </w:p>
              </w:tc>
              <w:tc>
                <w:tcPr>
                  <w:tcW w:w="706" w:type="dxa"/>
                </w:tcPr>
                <w:p w14:paraId="514CF7C0" w14:textId="77777777" w:rsidR="005D254E" w:rsidRDefault="005D254E" w:rsidP="00D4485A">
                  <w:pPr>
                    <w:jc w:val="both"/>
                    <w:rPr>
                      <w:rFonts w:cs="Arial"/>
                      <w:i/>
                      <w:iCs/>
                      <w:sz w:val="22"/>
                      <w:szCs w:val="22"/>
                    </w:rPr>
                  </w:pPr>
                </w:p>
              </w:tc>
              <w:tc>
                <w:tcPr>
                  <w:tcW w:w="608" w:type="dxa"/>
                </w:tcPr>
                <w:p w14:paraId="10C959C5" w14:textId="77777777" w:rsidR="005D254E" w:rsidRDefault="005D254E" w:rsidP="00D4485A">
                  <w:pPr>
                    <w:jc w:val="both"/>
                    <w:rPr>
                      <w:rFonts w:cs="Arial"/>
                      <w:i/>
                      <w:iCs/>
                      <w:sz w:val="22"/>
                      <w:szCs w:val="22"/>
                    </w:rPr>
                  </w:pPr>
                </w:p>
              </w:tc>
              <w:tc>
                <w:tcPr>
                  <w:tcW w:w="608" w:type="dxa"/>
                </w:tcPr>
                <w:p w14:paraId="178585F4" w14:textId="77777777" w:rsidR="005D254E" w:rsidRDefault="005D254E" w:rsidP="00D4485A">
                  <w:pPr>
                    <w:jc w:val="both"/>
                    <w:rPr>
                      <w:rFonts w:cs="Arial"/>
                      <w:i/>
                      <w:iCs/>
                      <w:sz w:val="22"/>
                      <w:szCs w:val="22"/>
                    </w:rPr>
                  </w:pPr>
                </w:p>
              </w:tc>
              <w:tc>
                <w:tcPr>
                  <w:tcW w:w="571" w:type="dxa"/>
                </w:tcPr>
                <w:p w14:paraId="78709BA2" w14:textId="77777777" w:rsidR="005D254E" w:rsidRDefault="005D254E" w:rsidP="00D4485A">
                  <w:pPr>
                    <w:jc w:val="both"/>
                    <w:rPr>
                      <w:rFonts w:cs="Arial"/>
                      <w:i/>
                      <w:iCs/>
                      <w:sz w:val="22"/>
                      <w:szCs w:val="22"/>
                    </w:rPr>
                  </w:pPr>
                </w:p>
              </w:tc>
              <w:tc>
                <w:tcPr>
                  <w:tcW w:w="222" w:type="dxa"/>
                </w:tcPr>
                <w:p w14:paraId="55A0C3FD" w14:textId="77777777" w:rsidR="005D254E" w:rsidRDefault="005D254E" w:rsidP="00D4485A">
                  <w:pPr>
                    <w:jc w:val="both"/>
                    <w:rPr>
                      <w:rFonts w:cs="Arial"/>
                      <w:i/>
                      <w:iCs/>
                      <w:sz w:val="22"/>
                      <w:szCs w:val="22"/>
                    </w:rPr>
                  </w:pPr>
                </w:p>
              </w:tc>
            </w:tr>
            <w:tr w:rsidR="005D254E" w14:paraId="69931FA5" w14:textId="77777777" w:rsidTr="00391121">
              <w:tc>
                <w:tcPr>
                  <w:tcW w:w="498" w:type="dxa"/>
                </w:tcPr>
                <w:p w14:paraId="71ECB92E" w14:textId="2B2D8130" w:rsidR="005D254E" w:rsidRPr="005D254E" w:rsidRDefault="005D254E" w:rsidP="00D4485A">
                  <w:pPr>
                    <w:jc w:val="both"/>
                    <w:rPr>
                      <w:rFonts w:cs="Arial"/>
                      <w:sz w:val="22"/>
                      <w:szCs w:val="22"/>
                    </w:rPr>
                  </w:pPr>
                  <w:r w:rsidRPr="005D254E">
                    <w:rPr>
                      <w:rFonts w:cs="Arial"/>
                      <w:sz w:val="22"/>
                      <w:szCs w:val="22"/>
                    </w:rPr>
                    <w:t>2</w:t>
                  </w:r>
                </w:p>
              </w:tc>
              <w:tc>
                <w:tcPr>
                  <w:tcW w:w="1854" w:type="dxa"/>
                </w:tcPr>
                <w:p w14:paraId="218916D8" w14:textId="031775DE" w:rsidR="005D254E" w:rsidRPr="005D254E" w:rsidRDefault="005D254E" w:rsidP="00D4485A">
                  <w:pPr>
                    <w:jc w:val="both"/>
                    <w:rPr>
                      <w:rFonts w:cs="Arial"/>
                      <w:b/>
                      <w:bCs/>
                      <w:sz w:val="22"/>
                      <w:szCs w:val="22"/>
                    </w:rPr>
                  </w:pPr>
                  <w:r w:rsidRPr="005D254E">
                    <w:rPr>
                      <w:rFonts w:cs="Arial"/>
                      <w:b/>
                      <w:bCs/>
                      <w:sz w:val="22"/>
                      <w:szCs w:val="22"/>
                    </w:rPr>
                    <w:t>Literature Review</w:t>
                  </w:r>
                </w:p>
              </w:tc>
              <w:tc>
                <w:tcPr>
                  <w:tcW w:w="559" w:type="dxa"/>
                </w:tcPr>
                <w:p w14:paraId="233E1D22" w14:textId="77777777" w:rsidR="005D254E" w:rsidRDefault="005D254E" w:rsidP="00D4485A">
                  <w:pPr>
                    <w:jc w:val="both"/>
                    <w:rPr>
                      <w:rFonts w:cs="Arial"/>
                      <w:i/>
                      <w:iCs/>
                      <w:sz w:val="22"/>
                      <w:szCs w:val="22"/>
                    </w:rPr>
                  </w:pPr>
                </w:p>
              </w:tc>
              <w:tc>
                <w:tcPr>
                  <w:tcW w:w="632" w:type="dxa"/>
                  <w:shd w:val="clear" w:color="auto" w:fill="D9D9D9" w:themeFill="background1" w:themeFillShade="D9"/>
                </w:tcPr>
                <w:p w14:paraId="20F071D4" w14:textId="77777777" w:rsidR="005D254E" w:rsidRDefault="005D254E" w:rsidP="00D4485A">
                  <w:pPr>
                    <w:jc w:val="both"/>
                    <w:rPr>
                      <w:rFonts w:cs="Arial"/>
                      <w:i/>
                      <w:iCs/>
                      <w:sz w:val="22"/>
                      <w:szCs w:val="22"/>
                    </w:rPr>
                  </w:pPr>
                </w:p>
              </w:tc>
              <w:tc>
                <w:tcPr>
                  <w:tcW w:w="571" w:type="dxa"/>
                  <w:shd w:val="clear" w:color="auto" w:fill="D9D9D9" w:themeFill="background1" w:themeFillShade="D9"/>
                </w:tcPr>
                <w:p w14:paraId="434B88A3" w14:textId="77777777" w:rsidR="005D254E" w:rsidRDefault="005D254E" w:rsidP="00D4485A">
                  <w:pPr>
                    <w:jc w:val="both"/>
                    <w:rPr>
                      <w:rFonts w:cs="Arial"/>
                      <w:i/>
                      <w:iCs/>
                      <w:sz w:val="22"/>
                      <w:szCs w:val="22"/>
                    </w:rPr>
                  </w:pPr>
                </w:p>
              </w:tc>
              <w:tc>
                <w:tcPr>
                  <w:tcW w:w="498" w:type="dxa"/>
                  <w:shd w:val="clear" w:color="auto" w:fill="D9D9D9" w:themeFill="background1" w:themeFillShade="D9"/>
                </w:tcPr>
                <w:p w14:paraId="43C5BF04" w14:textId="77777777" w:rsidR="005D254E" w:rsidRDefault="005D254E" w:rsidP="00D4485A">
                  <w:pPr>
                    <w:jc w:val="both"/>
                    <w:rPr>
                      <w:rFonts w:cs="Arial"/>
                      <w:i/>
                      <w:iCs/>
                      <w:sz w:val="22"/>
                      <w:szCs w:val="22"/>
                    </w:rPr>
                  </w:pPr>
                </w:p>
              </w:tc>
              <w:tc>
                <w:tcPr>
                  <w:tcW w:w="706" w:type="dxa"/>
                  <w:shd w:val="clear" w:color="auto" w:fill="D9D9D9" w:themeFill="background1" w:themeFillShade="D9"/>
                </w:tcPr>
                <w:p w14:paraId="143DC237" w14:textId="77777777" w:rsidR="005D254E" w:rsidRDefault="005D254E" w:rsidP="00D4485A">
                  <w:pPr>
                    <w:jc w:val="both"/>
                    <w:rPr>
                      <w:rFonts w:cs="Arial"/>
                      <w:i/>
                      <w:iCs/>
                      <w:sz w:val="22"/>
                      <w:szCs w:val="22"/>
                    </w:rPr>
                  </w:pPr>
                </w:p>
              </w:tc>
              <w:tc>
                <w:tcPr>
                  <w:tcW w:w="608" w:type="dxa"/>
                </w:tcPr>
                <w:p w14:paraId="20506F94" w14:textId="77777777" w:rsidR="005D254E" w:rsidRDefault="005D254E" w:rsidP="00D4485A">
                  <w:pPr>
                    <w:jc w:val="both"/>
                    <w:rPr>
                      <w:rFonts w:cs="Arial"/>
                      <w:i/>
                      <w:iCs/>
                      <w:sz w:val="22"/>
                      <w:szCs w:val="22"/>
                    </w:rPr>
                  </w:pPr>
                </w:p>
              </w:tc>
              <w:tc>
                <w:tcPr>
                  <w:tcW w:w="706" w:type="dxa"/>
                </w:tcPr>
                <w:p w14:paraId="48D55210" w14:textId="77777777" w:rsidR="005D254E" w:rsidRDefault="005D254E" w:rsidP="00D4485A">
                  <w:pPr>
                    <w:jc w:val="both"/>
                    <w:rPr>
                      <w:rFonts w:cs="Arial"/>
                      <w:i/>
                      <w:iCs/>
                      <w:sz w:val="22"/>
                      <w:szCs w:val="22"/>
                    </w:rPr>
                  </w:pPr>
                </w:p>
              </w:tc>
              <w:tc>
                <w:tcPr>
                  <w:tcW w:w="608" w:type="dxa"/>
                </w:tcPr>
                <w:p w14:paraId="3ABA0CB9" w14:textId="77777777" w:rsidR="005D254E" w:rsidRDefault="005D254E" w:rsidP="00D4485A">
                  <w:pPr>
                    <w:jc w:val="both"/>
                    <w:rPr>
                      <w:rFonts w:cs="Arial"/>
                      <w:i/>
                      <w:iCs/>
                      <w:sz w:val="22"/>
                      <w:szCs w:val="22"/>
                    </w:rPr>
                  </w:pPr>
                </w:p>
              </w:tc>
              <w:tc>
                <w:tcPr>
                  <w:tcW w:w="608" w:type="dxa"/>
                </w:tcPr>
                <w:p w14:paraId="0E86F80A" w14:textId="77777777" w:rsidR="005D254E" w:rsidRDefault="005D254E" w:rsidP="00D4485A">
                  <w:pPr>
                    <w:jc w:val="both"/>
                    <w:rPr>
                      <w:rFonts w:cs="Arial"/>
                      <w:i/>
                      <w:iCs/>
                      <w:sz w:val="22"/>
                      <w:szCs w:val="22"/>
                    </w:rPr>
                  </w:pPr>
                </w:p>
              </w:tc>
              <w:tc>
                <w:tcPr>
                  <w:tcW w:w="571" w:type="dxa"/>
                </w:tcPr>
                <w:p w14:paraId="6AE66183" w14:textId="77777777" w:rsidR="005D254E" w:rsidRDefault="005D254E" w:rsidP="00D4485A">
                  <w:pPr>
                    <w:jc w:val="both"/>
                    <w:rPr>
                      <w:rFonts w:cs="Arial"/>
                      <w:i/>
                      <w:iCs/>
                      <w:sz w:val="22"/>
                      <w:szCs w:val="22"/>
                    </w:rPr>
                  </w:pPr>
                </w:p>
              </w:tc>
              <w:tc>
                <w:tcPr>
                  <w:tcW w:w="222" w:type="dxa"/>
                </w:tcPr>
                <w:p w14:paraId="2C3ADF3E" w14:textId="77777777" w:rsidR="005D254E" w:rsidRDefault="005D254E" w:rsidP="00D4485A">
                  <w:pPr>
                    <w:jc w:val="both"/>
                    <w:rPr>
                      <w:rFonts w:cs="Arial"/>
                      <w:i/>
                      <w:iCs/>
                      <w:sz w:val="22"/>
                      <w:szCs w:val="22"/>
                    </w:rPr>
                  </w:pPr>
                </w:p>
              </w:tc>
            </w:tr>
            <w:tr w:rsidR="005D254E" w14:paraId="2098AF03" w14:textId="77777777" w:rsidTr="00391121">
              <w:tc>
                <w:tcPr>
                  <w:tcW w:w="498" w:type="dxa"/>
                </w:tcPr>
                <w:p w14:paraId="4C31D9C7" w14:textId="77777777" w:rsidR="005D254E" w:rsidRDefault="005D254E" w:rsidP="00D4485A">
                  <w:pPr>
                    <w:jc w:val="both"/>
                    <w:rPr>
                      <w:rFonts w:cs="Arial"/>
                      <w:i/>
                      <w:iCs/>
                      <w:sz w:val="22"/>
                      <w:szCs w:val="22"/>
                    </w:rPr>
                  </w:pPr>
                </w:p>
              </w:tc>
              <w:tc>
                <w:tcPr>
                  <w:tcW w:w="1854" w:type="dxa"/>
                </w:tcPr>
                <w:p w14:paraId="2F7C8328" w14:textId="17A391BE" w:rsidR="005D254E" w:rsidRDefault="005D254E" w:rsidP="00D4485A">
                  <w:pPr>
                    <w:jc w:val="both"/>
                    <w:rPr>
                      <w:rFonts w:cs="Arial"/>
                      <w:i/>
                      <w:iCs/>
                      <w:sz w:val="22"/>
                      <w:szCs w:val="22"/>
                    </w:rPr>
                  </w:pPr>
                  <w:r>
                    <w:rPr>
                      <w:rFonts w:cs="Arial"/>
                      <w:i/>
                      <w:iCs/>
                      <w:sz w:val="22"/>
                      <w:szCs w:val="22"/>
                    </w:rPr>
                    <w:t>Carry out extensive research</w:t>
                  </w:r>
                </w:p>
              </w:tc>
              <w:tc>
                <w:tcPr>
                  <w:tcW w:w="559" w:type="dxa"/>
                </w:tcPr>
                <w:p w14:paraId="56C06388" w14:textId="77777777" w:rsidR="005D254E" w:rsidRDefault="005D254E" w:rsidP="00D4485A">
                  <w:pPr>
                    <w:jc w:val="both"/>
                    <w:rPr>
                      <w:rFonts w:cs="Arial"/>
                      <w:i/>
                      <w:iCs/>
                      <w:sz w:val="22"/>
                      <w:szCs w:val="22"/>
                    </w:rPr>
                  </w:pPr>
                </w:p>
              </w:tc>
              <w:tc>
                <w:tcPr>
                  <w:tcW w:w="632" w:type="dxa"/>
                  <w:shd w:val="clear" w:color="auto" w:fill="D9D9D9" w:themeFill="background1" w:themeFillShade="D9"/>
                </w:tcPr>
                <w:p w14:paraId="2DB7359E" w14:textId="77777777" w:rsidR="005D254E" w:rsidRDefault="005D254E" w:rsidP="00D4485A">
                  <w:pPr>
                    <w:jc w:val="both"/>
                    <w:rPr>
                      <w:rFonts w:cs="Arial"/>
                      <w:i/>
                      <w:iCs/>
                      <w:sz w:val="22"/>
                      <w:szCs w:val="22"/>
                    </w:rPr>
                  </w:pPr>
                </w:p>
              </w:tc>
              <w:tc>
                <w:tcPr>
                  <w:tcW w:w="571" w:type="dxa"/>
                  <w:shd w:val="clear" w:color="auto" w:fill="D9D9D9" w:themeFill="background1" w:themeFillShade="D9"/>
                </w:tcPr>
                <w:p w14:paraId="6890C6BD" w14:textId="77777777" w:rsidR="005D254E" w:rsidRDefault="005D254E" w:rsidP="00D4485A">
                  <w:pPr>
                    <w:jc w:val="both"/>
                    <w:rPr>
                      <w:rFonts w:cs="Arial"/>
                      <w:i/>
                      <w:iCs/>
                      <w:sz w:val="22"/>
                      <w:szCs w:val="22"/>
                    </w:rPr>
                  </w:pPr>
                </w:p>
              </w:tc>
              <w:tc>
                <w:tcPr>
                  <w:tcW w:w="498" w:type="dxa"/>
                  <w:shd w:val="clear" w:color="auto" w:fill="D9D9D9" w:themeFill="background1" w:themeFillShade="D9"/>
                </w:tcPr>
                <w:p w14:paraId="1525206C" w14:textId="77777777" w:rsidR="005D254E" w:rsidRDefault="005D254E" w:rsidP="00D4485A">
                  <w:pPr>
                    <w:jc w:val="both"/>
                    <w:rPr>
                      <w:rFonts w:cs="Arial"/>
                      <w:i/>
                      <w:iCs/>
                      <w:sz w:val="22"/>
                      <w:szCs w:val="22"/>
                    </w:rPr>
                  </w:pPr>
                </w:p>
              </w:tc>
              <w:tc>
                <w:tcPr>
                  <w:tcW w:w="706" w:type="dxa"/>
                  <w:shd w:val="clear" w:color="auto" w:fill="D9D9D9" w:themeFill="background1" w:themeFillShade="D9"/>
                </w:tcPr>
                <w:p w14:paraId="4C5987F4" w14:textId="77777777" w:rsidR="005D254E" w:rsidRDefault="005D254E" w:rsidP="00D4485A">
                  <w:pPr>
                    <w:jc w:val="both"/>
                    <w:rPr>
                      <w:rFonts w:cs="Arial"/>
                      <w:i/>
                      <w:iCs/>
                      <w:sz w:val="22"/>
                      <w:szCs w:val="22"/>
                    </w:rPr>
                  </w:pPr>
                </w:p>
              </w:tc>
              <w:tc>
                <w:tcPr>
                  <w:tcW w:w="608" w:type="dxa"/>
                </w:tcPr>
                <w:p w14:paraId="21C188BD" w14:textId="77777777" w:rsidR="005D254E" w:rsidRDefault="005D254E" w:rsidP="00D4485A">
                  <w:pPr>
                    <w:jc w:val="both"/>
                    <w:rPr>
                      <w:rFonts w:cs="Arial"/>
                      <w:i/>
                      <w:iCs/>
                      <w:sz w:val="22"/>
                      <w:szCs w:val="22"/>
                    </w:rPr>
                  </w:pPr>
                </w:p>
              </w:tc>
              <w:tc>
                <w:tcPr>
                  <w:tcW w:w="706" w:type="dxa"/>
                </w:tcPr>
                <w:p w14:paraId="18A7801F" w14:textId="77777777" w:rsidR="005D254E" w:rsidRDefault="005D254E" w:rsidP="00D4485A">
                  <w:pPr>
                    <w:jc w:val="both"/>
                    <w:rPr>
                      <w:rFonts w:cs="Arial"/>
                      <w:i/>
                      <w:iCs/>
                      <w:sz w:val="22"/>
                      <w:szCs w:val="22"/>
                    </w:rPr>
                  </w:pPr>
                </w:p>
              </w:tc>
              <w:tc>
                <w:tcPr>
                  <w:tcW w:w="608" w:type="dxa"/>
                </w:tcPr>
                <w:p w14:paraId="6CEAE759" w14:textId="77777777" w:rsidR="005D254E" w:rsidRDefault="005D254E" w:rsidP="00D4485A">
                  <w:pPr>
                    <w:jc w:val="both"/>
                    <w:rPr>
                      <w:rFonts w:cs="Arial"/>
                      <w:i/>
                      <w:iCs/>
                      <w:sz w:val="22"/>
                      <w:szCs w:val="22"/>
                    </w:rPr>
                  </w:pPr>
                </w:p>
              </w:tc>
              <w:tc>
                <w:tcPr>
                  <w:tcW w:w="608" w:type="dxa"/>
                </w:tcPr>
                <w:p w14:paraId="0ABA231E" w14:textId="77777777" w:rsidR="005D254E" w:rsidRDefault="005D254E" w:rsidP="00D4485A">
                  <w:pPr>
                    <w:jc w:val="both"/>
                    <w:rPr>
                      <w:rFonts w:cs="Arial"/>
                      <w:i/>
                      <w:iCs/>
                      <w:sz w:val="22"/>
                      <w:szCs w:val="22"/>
                    </w:rPr>
                  </w:pPr>
                </w:p>
              </w:tc>
              <w:tc>
                <w:tcPr>
                  <w:tcW w:w="571" w:type="dxa"/>
                </w:tcPr>
                <w:p w14:paraId="21E1EB06" w14:textId="77777777" w:rsidR="005D254E" w:rsidRDefault="005D254E" w:rsidP="00D4485A">
                  <w:pPr>
                    <w:jc w:val="both"/>
                    <w:rPr>
                      <w:rFonts w:cs="Arial"/>
                      <w:i/>
                      <w:iCs/>
                      <w:sz w:val="22"/>
                      <w:szCs w:val="22"/>
                    </w:rPr>
                  </w:pPr>
                </w:p>
              </w:tc>
              <w:tc>
                <w:tcPr>
                  <w:tcW w:w="222" w:type="dxa"/>
                </w:tcPr>
                <w:p w14:paraId="322DC2D8" w14:textId="77777777" w:rsidR="005D254E" w:rsidRDefault="005D254E" w:rsidP="00D4485A">
                  <w:pPr>
                    <w:jc w:val="both"/>
                    <w:rPr>
                      <w:rFonts w:cs="Arial"/>
                      <w:i/>
                      <w:iCs/>
                      <w:sz w:val="22"/>
                      <w:szCs w:val="22"/>
                    </w:rPr>
                  </w:pPr>
                </w:p>
              </w:tc>
            </w:tr>
            <w:tr w:rsidR="005D254E" w14:paraId="278BFC68" w14:textId="77777777" w:rsidTr="00391121">
              <w:tc>
                <w:tcPr>
                  <w:tcW w:w="498" w:type="dxa"/>
                </w:tcPr>
                <w:p w14:paraId="1C7ED810" w14:textId="0092CD25" w:rsidR="005D254E" w:rsidRDefault="005D254E" w:rsidP="00D4485A">
                  <w:pPr>
                    <w:jc w:val="both"/>
                    <w:rPr>
                      <w:rFonts w:cs="Arial"/>
                      <w:i/>
                      <w:iCs/>
                      <w:sz w:val="22"/>
                      <w:szCs w:val="22"/>
                    </w:rPr>
                  </w:pPr>
                </w:p>
              </w:tc>
              <w:tc>
                <w:tcPr>
                  <w:tcW w:w="1854" w:type="dxa"/>
                </w:tcPr>
                <w:p w14:paraId="4933ACB6" w14:textId="614D623B" w:rsidR="005D254E" w:rsidRDefault="005D254E" w:rsidP="00D4485A">
                  <w:pPr>
                    <w:jc w:val="both"/>
                    <w:rPr>
                      <w:rFonts w:cs="Arial"/>
                      <w:i/>
                      <w:iCs/>
                      <w:sz w:val="22"/>
                      <w:szCs w:val="22"/>
                    </w:rPr>
                  </w:pPr>
                  <w:r>
                    <w:rPr>
                      <w:rFonts w:cs="Arial"/>
                      <w:i/>
                      <w:iCs/>
                      <w:sz w:val="22"/>
                      <w:szCs w:val="22"/>
                    </w:rPr>
                    <w:t>Compile and distribute questionnaire</w:t>
                  </w:r>
                </w:p>
              </w:tc>
              <w:tc>
                <w:tcPr>
                  <w:tcW w:w="559" w:type="dxa"/>
                </w:tcPr>
                <w:p w14:paraId="5E75A638" w14:textId="77777777" w:rsidR="005D254E" w:rsidRDefault="005D254E" w:rsidP="00D4485A">
                  <w:pPr>
                    <w:jc w:val="both"/>
                    <w:rPr>
                      <w:rFonts w:cs="Arial"/>
                      <w:i/>
                      <w:iCs/>
                      <w:sz w:val="22"/>
                      <w:szCs w:val="22"/>
                    </w:rPr>
                  </w:pPr>
                </w:p>
              </w:tc>
              <w:tc>
                <w:tcPr>
                  <w:tcW w:w="632" w:type="dxa"/>
                </w:tcPr>
                <w:p w14:paraId="6276A5F5" w14:textId="77777777" w:rsidR="005D254E" w:rsidRDefault="005D254E" w:rsidP="00D4485A">
                  <w:pPr>
                    <w:jc w:val="both"/>
                    <w:rPr>
                      <w:rFonts w:cs="Arial"/>
                      <w:i/>
                      <w:iCs/>
                      <w:sz w:val="22"/>
                      <w:szCs w:val="22"/>
                    </w:rPr>
                  </w:pPr>
                </w:p>
              </w:tc>
              <w:tc>
                <w:tcPr>
                  <w:tcW w:w="571" w:type="dxa"/>
                  <w:shd w:val="clear" w:color="auto" w:fill="D9D9D9" w:themeFill="background1" w:themeFillShade="D9"/>
                </w:tcPr>
                <w:p w14:paraId="7CC98C41" w14:textId="77777777" w:rsidR="005D254E" w:rsidRDefault="005D254E" w:rsidP="00D4485A">
                  <w:pPr>
                    <w:jc w:val="both"/>
                    <w:rPr>
                      <w:rFonts w:cs="Arial"/>
                      <w:i/>
                      <w:iCs/>
                      <w:sz w:val="22"/>
                      <w:szCs w:val="22"/>
                    </w:rPr>
                  </w:pPr>
                </w:p>
              </w:tc>
              <w:tc>
                <w:tcPr>
                  <w:tcW w:w="498" w:type="dxa"/>
                  <w:shd w:val="clear" w:color="auto" w:fill="D9D9D9" w:themeFill="background1" w:themeFillShade="D9"/>
                </w:tcPr>
                <w:p w14:paraId="5B169B2A" w14:textId="77777777" w:rsidR="005D254E" w:rsidRDefault="005D254E" w:rsidP="00D4485A">
                  <w:pPr>
                    <w:jc w:val="both"/>
                    <w:rPr>
                      <w:rFonts w:cs="Arial"/>
                      <w:i/>
                      <w:iCs/>
                      <w:sz w:val="22"/>
                      <w:szCs w:val="22"/>
                    </w:rPr>
                  </w:pPr>
                </w:p>
              </w:tc>
              <w:tc>
                <w:tcPr>
                  <w:tcW w:w="706" w:type="dxa"/>
                  <w:shd w:val="clear" w:color="auto" w:fill="D9D9D9" w:themeFill="background1" w:themeFillShade="D9"/>
                </w:tcPr>
                <w:p w14:paraId="0D4B7659" w14:textId="77777777" w:rsidR="005D254E" w:rsidRDefault="005D254E" w:rsidP="00D4485A">
                  <w:pPr>
                    <w:jc w:val="both"/>
                    <w:rPr>
                      <w:rFonts w:cs="Arial"/>
                      <w:i/>
                      <w:iCs/>
                      <w:sz w:val="22"/>
                      <w:szCs w:val="22"/>
                    </w:rPr>
                  </w:pPr>
                </w:p>
              </w:tc>
              <w:tc>
                <w:tcPr>
                  <w:tcW w:w="608" w:type="dxa"/>
                </w:tcPr>
                <w:p w14:paraId="2307F0E0" w14:textId="77777777" w:rsidR="005D254E" w:rsidRDefault="005D254E" w:rsidP="00D4485A">
                  <w:pPr>
                    <w:jc w:val="both"/>
                    <w:rPr>
                      <w:rFonts w:cs="Arial"/>
                      <w:i/>
                      <w:iCs/>
                      <w:sz w:val="22"/>
                      <w:szCs w:val="22"/>
                    </w:rPr>
                  </w:pPr>
                </w:p>
              </w:tc>
              <w:tc>
                <w:tcPr>
                  <w:tcW w:w="706" w:type="dxa"/>
                </w:tcPr>
                <w:p w14:paraId="02B0923A" w14:textId="77777777" w:rsidR="005D254E" w:rsidRDefault="005D254E" w:rsidP="00D4485A">
                  <w:pPr>
                    <w:jc w:val="both"/>
                    <w:rPr>
                      <w:rFonts w:cs="Arial"/>
                      <w:i/>
                      <w:iCs/>
                      <w:sz w:val="22"/>
                      <w:szCs w:val="22"/>
                    </w:rPr>
                  </w:pPr>
                </w:p>
              </w:tc>
              <w:tc>
                <w:tcPr>
                  <w:tcW w:w="608" w:type="dxa"/>
                </w:tcPr>
                <w:p w14:paraId="4AE66E2C" w14:textId="77777777" w:rsidR="005D254E" w:rsidRDefault="005D254E" w:rsidP="00D4485A">
                  <w:pPr>
                    <w:jc w:val="both"/>
                    <w:rPr>
                      <w:rFonts w:cs="Arial"/>
                      <w:i/>
                      <w:iCs/>
                      <w:sz w:val="22"/>
                      <w:szCs w:val="22"/>
                    </w:rPr>
                  </w:pPr>
                </w:p>
              </w:tc>
              <w:tc>
                <w:tcPr>
                  <w:tcW w:w="608" w:type="dxa"/>
                </w:tcPr>
                <w:p w14:paraId="051D632F" w14:textId="77777777" w:rsidR="005D254E" w:rsidRDefault="005D254E" w:rsidP="00D4485A">
                  <w:pPr>
                    <w:jc w:val="both"/>
                    <w:rPr>
                      <w:rFonts w:cs="Arial"/>
                      <w:i/>
                      <w:iCs/>
                      <w:sz w:val="22"/>
                      <w:szCs w:val="22"/>
                    </w:rPr>
                  </w:pPr>
                </w:p>
              </w:tc>
              <w:tc>
                <w:tcPr>
                  <w:tcW w:w="571" w:type="dxa"/>
                </w:tcPr>
                <w:p w14:paraId="5372BA58" w14:textId="77777777" w:rsidR="005D254E" w:rsidRDefault="005D254E" w:rsidP="00D4485A">
                  <w:pPr>
                    <w:jc w:val="both"/>
                    <w:rPr>
                      <w:rFonts w:cs="Arial"/>
                      <w:i/>
                      <w:iCs/>
                      <w:sz w:val="22"/>
                      <w:szCs w:val="22"/>
                    </w:rPr>
                  </w:pPr>
                </w:p>
              </w:tc>
              <w:tc>
                <w:tcPr>
                  <w:tcW w:w="222" w:type="dxa"/>
                </w:tcPr>
                <w:p w14:paraId="51BBAA95" w14:textId="77777777" w:rsidR="005D254E" w:rsidRDefault="005D254E" w:rsidP="00D4485A">
                  <w:pPr>
                    <w:jc w:val="both"/>
                    <w:rPr>
                      <w:rFonts w:cs="Arial"/>
                      <w:i/>
                      <w:iCs/>
                      <w:sz w:val="22"/>
                      <w:szCs w:val="22"/>
                    </w:rPr>
                  </w:pPr>
                </w:p>
              </w:tc>
            </w:tr>
            <w:tr w:rsidR="005D254E" w14:paraId="2E9AB3FF" w14:textId="77777777" w:rsidTr="005D254E">
              <w:tc>
                <w:tcPr>
                  <w:tcW w:w="498" w:type="dxa"/>
                </w:tcPr>
                <w:p w14:paraId="405EF94C" w14:textId="77777777" w:rsidR="005D254E" w:rsidRDefault="005D254E" w:rsidP="00D4485A">
                  <w:pPr>
                    <w:jc w:val="both"/>
                    <w:rPr>
                      <w:rFonts w:cs="Arial"/>
                      <w:i/>
                      <w:iCs/>
                      <w:sz w:val="22"/>
                      <w:szCs w:val="22"/>
                    </w:rPr>
                  </w:pPr>
                </w:p>
              </w:tc>
              <w:tc>
                <w:tcPr>
                  <w:tcW w:w="1854" w:type="dxa"/>
                </w:tcPr>
                <w:p w14:paraId="168EB872" w14:textId="77777777" w:rsidR="005D254E" w:rsidRDefault="005D254E" w:rsidP="00D4485A">
                  <w:pPr>
                    <w:jc w:val="both"/>
                    <w:rPr>
                      <w:rFonts w:cs="Arial"/>
                      <w:i/>
                      <w:iCs/>
                      <w:sz w:val="22"/>
                      <w:szCs w:val="22"/>
                    </w:rPr>
                  </w:pPr>
                </w:p>
              </w:tc>
              <w:tc>
                <w:tcPr>
                  <w:tcW w:w="559" w:type="dxa"/>
                </w:tcPr>
                <w:p w14:paraId="7C46AD1A" w14:textId="77777777" w:rsidR="005D254E" w:rsidRDefault="005D254E" w:rsidP="00D4485A">
                  <w:pPr>
                    <w:jc w:val="both"/>
                    <w:rPr>
                      <w:rFonts w:cs="Arial"/>
                      <w:i/>
                      <w:iCs/>
                      <w:sz w:val="22"/>
                      <w:szCs w:val="22"/>
                    </w:rPr>
                  </w:pPr>
                </w:p>
              </w:tc>
              <w:tc>
                <w:tcPr>
                  <w:tcW w:w="632" w:type="dxa"/>
                </w:tcPr>
                <w:p w14:paraId="3E6BA76C" w14:textId="77777777" w:rsidR="005D254E" w:rsidRDefault="005D254E" w:rsidP="00D4485A">
                  <w:pPr>
                    <w:jc w:val="both"/>
                    <w:rPr>
                      <w:rFonts w:cs="Arial"/>
                      <w:i/>
                      <w:iCs/>
                      <w:sz w:val="22"/>
                      <w:szCs w:val="22"/>
                    </w:rPr>
                  </w:pPr>
                </w:p>
              </w:tc>
              <w:tc>
                <w:tcPr>
                  <w:tcW w:w="571" w:type="dxa"/>
                </w:tcPr>
                <w:p w14:paraId="4302A025" w14:textId="77777777" w:rsidR="005D254E" w:rsidRDefault="005D254E" w:rsidP="00D4485A">
                  <w:pPr>
                    <w:jc w:val="both"/>
                    <w:rPr>
                      <w:rFonts w:cs="Arial"/>
                      <w:i/>
                      <w:iCs/>
                      <w:sz w:val="22"/>
                      <w:szCs w:val="22"/>
                    </w:rPr>
                  </w:pPr>
                </w:p>
              </w:tc>
              <w:tc>
                <w:tcPr>
                  <w:tcW w:w="498" w:type="dxa"/>
                </w:tcPr>
                <w:p w14:paraId="56C670F9" w14:textId="77777777" w:rsidR="005D254E" w:rsidRDefault="005D254E" w:rsidP="00D4485A">
                  <w:pPr>
                    <w:jc w:val="both"/>
                    <w:rPr>
                      <w:rFonts w:cs="Arial"/>
                      <w:i/>
                      <w:iCs/>
                      <w:sz w:val="22"/>
                      <w:szCs w:val="22"/>
                    </w:rPr>
                  </w:pPr>
                </w:p>
              </w:tc>
              <w:tc>
                <w:tcPr>
                  <w:tcW w:w="706" w:type="dxa"/>
                </w:tcPr>
                <w:p w14:paraId="15E8EFE1" w14:textId="77777777" w:rsidR="005D254E" w:rsidRDefault="005D254E" w:rsidP="00D4485A">
                  <w:pPr>
                    <w:jc w:val="both"/>
                    <w:rPr>
                      <w:rFonts w:cs="Arial"/>
                      <w:i/>
                      <w:iCs/>
                      <w:sz w:val="22"/>
                      <w:szCs w:val="22"/>
                    </w:rPr>
                  </w:pPr>
                </w:p>
              </w:tc>
              <w:tc>
                <w:tcPr>
                  <w:tcW w:w="608" w:type="dxa"/>
                </w:tcPr>
                <w:p w14:paraId="2447420A" w14:textId="77777777" w:rsidR="005D254E" w:rsidRDefault="005D254E" w:rsidP="00D4485A">
                  <w:pPr>
                    <w:jc w:val="both"/>
                    <w:rPr>
                      <w:rFonts w:cs="Arial"/>
                      <w:i/>
                      <w:iCs/>
                      <w:sz w:val="22"/>
                      <w:szCs w:val="22"/>
                    </w:rPr>
                  </w:pPr>
                </w:p>
              </w:tc>
              <w:tc>
                <w:tcPr>
                  <w:tcW w:w="706" w:type="dxa"/>
                </w:tcPr>
                <w:p w14:paraId="5CBD2F0E" w14:textId="77777777" w:rsidR="005D254E" w:rsidRDefault="005D254E" w:rsidP="00D4485A">
                  <w:pPr>
                    <w:jc w:val="both"/>
                    <w:rPr>
                      <w:rFonts w:cs="Arial"/>
                      <w:i/>
                      <w:iCs/>
                      <w:sz w:val="22"/>
                      <w:szCs w:val="22"/>
                    </w:rPr>
                  </w:pPr>
                </w:p>
              </w:tc>
              <w:tc>
                <w:tcPr>
                  <w:tcW w:w="608" w:type="dxa"/>
                </w:tcPr>
                <w:p w14:paraId="60C3197B" w14:textId="77777777" w:rsidR="005D254E" w:rsidRDefault="005D254E" w:rsidP="00D4485A">
                  <w:pPr>
                    <w:jc w:val="both"/>
                    <w:rPr>
                      <w:rFonts w:cs="Arial"/>
                      <w:i/>
                      <w:iCs/>
                      <w:sz w:val="22"/>
                      <w:szCs w:val="22"/>
                    </w:rPr>
                  </w:pPr>
                </w:p>
              </w:tc>
              <w:tc>
                <w:tcPr>
                  <w:tcW w:w="608" w:type="dxa"/>
                </w:tcPr>
                <w:p w14:paraId="37B56504" w14:textId="77777777" w:rsidR="005D254E" w:rsidRDefault="005D254E" w:rsidP="00D4485A">
                  <w:pPr>
                    <w:jc w:val="both"/>
                    <w:rPr>
                      <w:rFonts w:cs="Arial"/>
                      <w:i/>
                      <w:iCs/>
                      <w:sz w:val="22"/>
                      <w:szCs w:val="22"/>
                    </w:rPr>
                  </w:pPr>
                </w:p>
              </w:tc>
              <w:tc>
                <w:tcPr>
                  <w:tcW w:w="571" w:type="dxa"/>
                </w:tcPr>
                <w:p w14:paraId="44F1226B" w14:textId="77777777" w:rsidR="005D254E" w:rsidRDefault="005D254E" w:rsidP="00D4485A">
                  <w:pPr>
                    <w:jc w:val="both"/>
                    <w:rPr>
                      <w:rFonts w:cs="Arial"/>
                      <w:i/>
                      <w:iCs/>
                      <w:sz w:val="22"/>
                      <w:szCs w:val="22"/>
                    </w:rPr>
                  </w:pPr>
                </w:p>
              </w:tc>
              <w:tc>
                <w:tcPr>
                  <w:tcW w:w="222" w:type="dxa"/>
                </w:tcPr>
                <w:p w14:paraId="450A137E" w14:textId="77777777" w:rsidR="005D254E" w:rsidRDefault="005D254E" w:rsidP="00D4485A">
                  <w:pPr>
                    <w:jc w:val="both"/>
                    <w:rPr>
                      <w:rFonts w:cs="Arial"/>
                      <w:i/>
                      <w:iCs/>
                      <w:sz w:val="22"/>
                      <w:szCs w:val="22"/>
                    </w:rPr>
                  </w:pPr>
                </w:p>
              </w:tc>
            </w:tr>
            <w:tr w:rsidR="005D254E" w14:paraId="593CCD6D" w14:textId="77777777" w:rsidTr="005D254E">
              <w:tc>
                <w:tcPr>
                  <w:tcW w:w="498" w:type="dxa"/>
                </w:tcPr>
                <w:p w14:paraId="7FF814B3" w14:textId="56D4C20B" w:rsidR="005D254E" w:rsidRPr="00391121" w:rsidRDefault="005D254E" w:rsidP="00D4485A">
                  <w:pPr>
                    <w:jc w:val="both"/>
                    <w:rPr>
                      <w:rFonts w:cs="Arial"/>
                      <w:sz w:val="22"/>
                      <w:szCs w:val="22"/>
                    </w:rPr>
                  </w:pPr>
                </w:p>
              </w:tc>
              <w:tc>
                <w:tcPr>
                  <w:tcW w:w="1854" w:type="dxa"/>
                </w:tcPr>
                <w:p w14:paraId="6B3F19C6" w14:textId="09EFFD4A" w:rsidR="005D254E" w:rsidRDefault="005D254E" w:rsidP="00D4485A">
                  <w:pPr>
                    <w:jc w:val="both"/>
                    <w:rPr>
                      <w:rFonts w:cs="Arial"/>
                      <w:i/>
                      <w:iCs/>
                      <w:sz w:val="22"/>
                      <w:szCs w:val="22"/>
                    </w:rPr>
                  </w:pPr>
                </w:p>
              </w:tc>
              <w:tc>
                <w:tcPr>
                  <w:tcW w:w="559" w:type="dxa"/>
                </w:tcPr>
                <w:p w14:paraId="6ECCBFC8" w14:textId="77777777" w:rsidR="005D254E" w:rsidRDefault="005D254E" w:rsidP="00D4485A">
                  <w:pPr>
                    <w:jc w:val="both"/>
                    <w:rPr>
                      <w:rFonts w:cs="Arial"/>
                      <w:i/>
                      <w:iCs/>
                      <w:sz w:val="22"/>
                      <w:szCs w:val="22"/>
                    </w:rPr>
                  </w:pPr>
                </w:p>
              </w:tc>
              <w:tc>
                <w:tcPr>
                  <w:tcW w:w="632" w:type="dxa"/>
                </w:tcPr>
                <w:p w14:paraId="3FE6496D" w14:textId="77777777" w:rsidR="005D254E" w:rsidRDefault="005D254E" w:rsidP="00D4485A">
                  <w:pPr>
                    <w:jc w:val="both"/>
                    <w:rPr>
                      <w:rFonts w:cs="Arial"/>
                      <w:i/>
                      <w:iCs/>
                      <w:sz w:val="22"/>
                      <w:szCs w:val="22"/>
                    </w:rPr>
                  </w:pPr>
                </w:p>
              </w:tc>
              <w:tc>
                <w:tcPr>
                  <w:tcW w:w="571" w:type="dxa"/>
                </w:tcPr>
                <w:p w14:paraId="009BB87D" w14:textId="77777777" w:rsidR="005D254E" w:rsidRDefault="005D254E" w:rsidP="00D4485A">
                  <w:pPr>
                    <w:jc w:val="both"/>
                    <w:rPr>
                      <w:rFonts w:cs="Arial"/>
                      <w:i/>
                      <w:iCs/>
                      <w:sz w:val="22"/>
                      <w:szCs w:val="22"/>
                    </w:rPr>
                  </w:pPr>
                </w:p>
              </w:tc>
              <w:tc>
                <w:tcPr>
                  <w:tcW w:w="498" w:type="dxa"/>
                </w:tcPr>
                <w:p w14:paraId="71013760" w14:textId="77777777" w:rsidR="005D254E" w:rsidRDefault="005D254E" w:rsidP="00D4485A">
                  <w:pPr>
                    <w:jc w:val="both"/>
                    <w:rPr>
                      <w:rFonts w:cs="Arial"/>
                      <w:i/>
                      <w:iCs/>
                      <w:sz w:val="22"/>
                      <w:szCs w:val="22"/>
                    </w:rPr>
                  </w:pPr>
                </w:p>
              </w:tc>
              <w:tc>
                <w:tcPr>
                  <w:tcW w:w="706" w:type="dxa"/>
                </w:tcPr>
                <w:p w14:paraId="56B63EE8" w14:textId="77777777" w:rsidR="005D254E" w:rsidRDefault="005D254E" w:rsidP="00D4485A">
                  <w:pPr>
                    <w:jc w:val="both"/>
                    <w:rPr>
                      <w:rFonts w:cs="Arial"/>
                      <w:i/>
                      <w:iCs/>
                      <w:sz w:val="22"/>
                      <w:szCs w:val="22"/>
                    </w:rPr>
                  </w:pPr>
                </w:p>
              </w:tc>
              <w:tc>
                <w:tcPr>
                  <w:tcW w:w="608" w:type="dxa"/>
                </w:tcPr>
                <w:p w14:paraId="2898385A" w14:textId="77777777" w:rsidR="005D254E" w:rsidRDefault="005D254E" w:rsidP="00D4485A">
                  <w:pPr>
                    <w:jc w:val="both"/>
                    <w:rPr>
                      <w:rFonts w:cs="Arial"/>
                      <w:i/>
                      <w:iCs/>
                      <w:sz w:val="22"/>
                      <w:szCs w:val="22"/>
                    </w:rPr>
                  </w:pPr>
                </w:p>
              </w:tc>
              <w:tc>
                <w:tcPr>
                  <w:tcW w:w="706" w:type="dxa"/>
                </w:tcPr>
                <w:p w14:paraId="72B6A803" w14:textId="77777777" w:rsidR="005D254E" w:rsidRDefault="005D254E" w:rsidP="00D4485A">
                  <w:pPr>
                    <w:jc w:val="both"/>
                    <w:rPr>
                      <w:rFonts w:cs="Arial"/>
                      <w:i/>
                      <w:iCs/>
                      <w:sz w:val="22"/>
                      <w:szCs w:val="22"/>
                    </w:rPr>
                  </w:pPr>
                </w:p>
              </w:tc>
              <w:tc>
                <w:tcPr>
                  <w:tcW w:w="608" w:type="dxa"/>
                </w:tcPr>
                <w:p w14:paraId="64587AB1" w14:textId="77777777" w:rsidR="005D254E" w:rsidRDefault="005D254E" w:rsidP="00D4485A">
                  <w:pPr>
                    <w:jc w:val="both"/>
                    <w:rPr>
                      <w:rFonts w:cs="Arial"/>
                      <w:i/>
                      <w:iCs/>
                      <w:sz w:val="22"/>
                      <w:szCs w:val="22"/>
                    </w:rPr>
                  </w:pPr>
                </w:p>
              </w:tc>
              <w:tc>
                <w:tcPr>
                  <w:tcW w:w="608" w:type="dxa"/>
                </w:tcPr>
                <w:p w14:paraId="3167BF07" w14:textId="77777777" w:rsidR="005D254E" w:rsidRDefault="005D254E" w:rsidP="00D4485A">
                  <w:pPr>
                    <w:jc w:val="both"/>
                    <w:rPr>
                      <w:rFonts w:cs="Arial"/>
                      <w:i/>
                      <w:iCs/>
                      <w:sz w:val="22"/>
                      <w:szCs w:val="22"/>
                    </w:rPr>
                  </w:pPr>
                </w:p>
              </w:tc>
              <w:tc>
                <w:tcPr>
                  <w:tcW w:w="571" w:type="dxa"/>
                </w:tcPr>
                <w:p w14:paraId="74184A81" w14:textId="77777777" w:rsidR="005D254E" w:rsidRDefault="005D254E" w:rsidP="00D4485A">
                  <w:pPr>
                    <w:jc w:val="both"/>
                    <w:rPr>
                      <w:rFonts w:cs="Arial"/>
                      <w:i/>
                      <w:iCs/>
                      <w:sz w:val="22"/>
                      <w:szCs w:val="22"/>
                    </w:rPr>
                  </w:pPr>
                </w:p>
              </w:tc>
              <w:tc>
                <w:tcPr>
                  <w:tcW w:w="222" w:type="dxa"/>
                </w:tcPr>
                <w:p w14:paraId="0B51B942" w14:textId="77777777" w:rsidR="005D254E" w:rsidRDefault="005D254E" w:rsidP="00D4485A">
                  <w:pPr>
                    <w:jc w:val="both"/>
                    <w:rPr>
                      <w:rFonts w:cs="Arial"/>
                      <w:i/>
                      <w:iCs/>
                      <w:sz w:val="22"/>
                      <w:szCs w:val="22"/>
                    </w:rPr>
                  </w:pPr>
                </w:p>
              </w:tc>
            </w:tr>
            <w:tr w:rsidR="005D254E" w14:paraId="095FD137" w14:textId="77777777" w:rsidTr="00391121">
              <w:tc>
                <w:tcPr>
                  <w:tcW w:w="498" w:type="dxa"/>
                </w:tcPr>
                <w:p w14:paraId="0CA1AE22" w14:textId="3B2508BF" w:rsidR="005D254E" w:rsidRPr="00391121" w:rsidRDefault="00391121" w:rsidP="00D4485A">
                  <w:pPr>
                    <w:jc w:val="both"/>
                    <w:rPr>
                      <w:rFonts w:cs="Arial"/>
                      <w:sz w:val="22"/>
                      <w:szCs w:val="22"/>
                    </w:rPr>
                  </w:pPr>
                  <w:r w:rsidRPr="00391121">
                    <w:rPr>
                      <w:rFonts w:cs="Arial"/>
                      <w:sz w:val="22"/>
                      <w:szCs w:val="22"/>
                    </w:rPr>
                    <w:t>3</w:t>
                  </w:r>
                </w:p>
              </w:tc>
              <w:tc>
                <w:tcPr>
                  <w:tcW w:w="1854" w:type="dxa"/>
                </w:tcPr>
                <w:p w14:paraId="31A21888" w14:textId="121710FC" w:rsidR="005D254E" w:rsidRPr="00391121" w:rsidRDefault="00391121" w:rsidP="00D4485A">
                  <w:pPr>
                    <w:jc w:val="both"/>
                    <w:rPr>
                      <w:rFonts w:cs="Arial"/>
                      <w:b/>
                      <w:bCs/>
                      <w:sz w:val="22"/>
                      <w:szCs w:val="22"/>
                    </w:rPr>
                  </w:pPr>
                  <w:r w:rsidRPr="00391121">
                    <w:rPr>
                      <w:rFonts w:cs="Arial"/>
                      <w:b/>
                      <w:bCs/>
                      <w:sz w:val="22"/>
                      <w:szCs w:val="22"/>
                    </w:rPr>
                    <w:t>Findings and Analysis</w:t>
                  </w:r>
                </w:p>
              </w:tc>
              <w:tc>
                <w:tcPr>
                  <w:tcW w:w="559" w:type="dxa"/>
                </w:tcPr>
                <w:p w14:paraId="3293EC81" w14:textId="77777777" w:rsidR="005D254E" w:rsidRDefault="005D254E" w:rsidP="00D4485A">
                  <w:pPr>
                    <w:jc w:val="both"/>
                    <w:rPr>
                      <w:rFonts w:cs="Arial"/>
                      <w:i/>
                      <w:iCs/>
                      <w:sz w:val="22"/>
                      <w:szCs w:val="22"/>
                    </w:rPr>
                  </w:pPr>
                </w:p>
              </w:tc>
              <w:tc>
                <w:tcPr>
                  <w:tcW w:w="632" w:type="dxa"/>
                </w:tcPr>
                <w:p w14:paraId="6FE4D532" w14:textId="77777777" w:rsidR="005D254E" w:rsidRDefault="005D254E" w:rsidP="00D4485A">
                  <w:pPr>
                    <w:jc w:val="both"/>
                    <w:rPr>
                      <w:rFonts w:cs="Arial"/>
                      <w:i/>
                      <w:iCs/>
                      <w:sz w:val="22"/>
                      <w:szCs w:val="22"/>
                    </w:rPr>
                  </w:pPr>
                </w:p>
              </w:tc>
              <w:tc>
                <w:tcPr>
                  <w:tcW w:w="571" w:type="dxa"/>
                </w:tcPr>
                <w:p w14:paraId="38D3D22E" w14:textId="77777777" w:rsidR="005D254E" w:rsidRDefault="005D254E" w:rsidP="00D4485A">
                  <w:pPr>
                    <w:jc w:val="both"/>
                    <w:rPr>
                      <w:rFonts w:cs="Arial"/>
                      <w:i/>
                      <w:iCs/>
                      <w:sz w:val="22"/>
                      <w:szCs w:val="22"/>
                    </w:rPr>
                  </w:pPr>
                </w:p>
              </w:tc>
              <w:tc>
                <w:tcPr>
                  <w:tcW w:w="498" w:type="dxa"/>
                </w:tcPr>
                <w:p w14:paraId="313301A8" w14:textId="77777777" w:rsidR="005D254E" w:rsidRDefault="005D254E" w:rsidP="00D4485A">
                  <w:pPr>
                    <w:jc w:val="both"/>
                    <w:rPr>
                      <w:rFonts w:cs="Arial"/>
                      <w:i/>
                      <w:iCs/>
                      <w:sz w:val="22"/>
                      <w:szCs w:val="22"/>
                    </w:rPr>
                  </w:pPr>
                </w:p>
              </w:tc>
              <w:tc>
                <w:tcPr>
                  <w:tcW w:w="706" w:type="dxa"/>
                </w:tcPr>
                <w:p w14:paraId="0CD366CC" w14:textId="77777777" w:rsidR="005D254E" w:rsidRDefault="005D254E" w:rsidP="00D4485A">
                  <w:pPr>
                    <w:jc w:val="both"/>
                    <w:rPr>
                      <w:rFonts w:cs="Arial"/>
                      <w:i/>
                      <w:iCs/>
                      <w:sz w:val="22"/>
                      <w:szCs w:val="22"/>
                    </w:rPr>
                  </w:pPr>
                </w:p>
              </w:tc>
              <w:tc>
                <w:tcPr>
                  <w:tcW w:w="608" w:type="dxa"/>
                  <w:shd w:val="clear" w:color="auto" w:fill="D9D9D9" w:themeFill="background1" w:themeFillShade="D9"/>
                </w:tcPr>
                <w:p w14:paraId="251B4EA4" w14:textId="77777777" w:rsidR="005D254E" w:rsidRDefault="005D254E" w:rsidP="00D4485A">
                  <w:pPr>
                    <w:jc w:val="both"/>
                    <w:rPr>
                      <w:rFonts w:cs="Arial"/>
                      <w:i/>
                      <w:iCs/>
                      <w:sz w:val="22"/>
                      <w:szCs w:val="22"/>
                    </w:rPr>
                  </w:pPr>
                </w:p>
              </w:tc>
              <w:tc>
                <w:tcPr>
                  <w:tcW w:w="706" w:type="dxa"/>
                  <w:shd w:val="clear" w:color="auto" w:fill="D9D9D9" w:themeFill="background1" w:themeFillShade="D9"/>
                </w:tcPr>
                <w:p w14:paraId="23A4BBB4" w14:textId="77777777" w:rsidR="005D254E" w:rsidRDefault="005D254E" w:rsidP="00D4485A">
                  <w:pPr>
                    <w:jc w:val="both"/>
                    <w:rPr>
                      <w:rFonts w:cs="Arial"/>
                      <w:i/>
                      <w:iCs/>
                      <w:sz w:val="22"/>
                      <w:szCs w:val="22"/>
                    </w:rPr>
                  </w:pPr>
                </w:p>
              </w:tc>
              <w:tc>
                <w:tcPr>
                  <w:tcW w:w="608" w:type="dxa"/>
                  <w:shd w:val="clear" w:color="auto" w:fill="D9D9D9" w:themeFill="background1" w:themeFillShade="D9"/>
                </w:tcPr>
                <w:p w14:paraId="01C19EDE" w14:textId="77777777" w:rsidR="005D254E" w:rsidRDefault="005D254E" w:rsidP="00D4485A">
                  <w:pPr>
                    <w:jc w:val="both"/>
                    <w:rPr>
                      <w:rFonts w:cs="Arial"/>
                      <w:i/>
                      <w:iCs/>
                      <w:sz w:val="22"/>
                      <w:szCs w:val="22"/>
                    </w:rPr>
                  </w:pPr>
                </w:p>
              </w:tc>
              <w:tc>
                <w:tcPr>
                  <w:tcW w:w="608" w:type="dxa"/>
                  <w:shd w:val="clear" w:color="auto" w:fill="FFFFFF" w:themeFill="background1"/>
                </w:tcPr>
                <w:p w14:paraId="7BF86025" w14:textId="77777777" w:rsidR="005D254E" w:rsidRDefault="005D254E" w:rsidP="00D4485A">
                  <w:pPr>
                    <w:jc w:val="both"/>
                    <w:rPr>
                      <w:rFonts w:cs="Arial"/>
                      <w:i/>
                      <w:iCs/>
                      <w:sz w:val="22"/>
                      <w:szCs w:val="22"/>
                    </w:rPr>
                  </w:pPr>
                </w:p>
              </w:tc>
              <w:tc>
                <w:tcPr>
                  <w:tcW w:w="571" w:type="dxa"/>
                  <w:shd w:val="clear" w:color="auto" w:fill="FFFFFF" w:themeFill="background1"/>
                </w:tcPr>
                <w:p w14:paraId="028D5FD0" w14:textId="77777777" w:rsidR="005D254E" w:rsidRDefault="005D254E" w:rsidP="00D4485A">
                  <w:pPr>
                    <w:jc w:val="both"/>
                    <w:rPr>
                      <w:rFonts w:cs="Arial"/>
                      <w:i/>
                      <w:iCs/>
                      <w:sz w:val="22"/>
                      <w:szCs w:val="22"/>
                    </w:rPr>
                  </w:pPr>
                </w:p>
              </w:tc>
              <w:tc>
                <w:tcPr>
                  <w:tcW w:w="222" w:type="dxa"/>
                </w:tcPr>
                <w:p w14:paraId="3C6F0000" w14:textId="77777777" w:rsidR="005D254E" w:rsidRDefault="005D254E" w:rsidP="00D4485A">
                  <w:pPr>
                    <w:jc w:val="both"/>
                    <w:rPr>
                      <w:rFonts w:cs="Arial"/>
                      <w:i/>
                      <w:iCs/>
                      <w:sz w:val="22"/>
                      <w:szCs w:val="22"/>
                    </w:rPr>
                  </w:pPr>
                </w:p>
              </w:tc>
            </w:tr>
            <w:tr w:rsidR="005D254E" w14:paraId="67AAE9AF" w14:textId="77777777" w:rsidTr="00391121">
              <w:tc>
                <w:tcPr>
                  <w:tcW w:w="498" w:type="dxa"/>
                </w:tcPr>
                <w:p w14:paraId="3BE9F1A3" w14:textId="77777777" w:rsidR="005D254E" w:rsidRDefault="005D254E" w:rsidP="00D4485A">
                  <w:pPr>
                    <w:jc w:val="both"/>
                    <w:rPr>
                      <w:rFonts w:cs="Arial"/>
                      <w:i/>
                      <w:iCs/>
                      <w:sz w:val="22"/>
                      <w:szCs w:val="22"/>
                    </w:rPr>
                  </w:pPr>
                </w:p>
              </w:tc>
              <w:tc>
                <w:tcPr>
                  <w:tcW w:w="1854" w:type="dxa"/>
                </w:tcPr>
                <w:p w14:paraId="18E7DF12" w14:textId="7AE69993" w:rsidR="005D254E" w:rsidRDefault="00391121" w:rsidP="00D4485A">
                  <w:pPr>
                    <w:jc w:val="both"/>
                    <w:rPr>
                      <w:rFonts w:cs="Arial"/>
                      <w:i/>
                      <w:iCs/>
                      <w:sz w:val="22"/>
                      <w:szCs w:val="22"/>
                    </w:rPr>
                  </w:pPr>
                  <w:r>
                    <w:rPr>
                      <w:rFonts w:cs="Arial"/>
                      <w:i/>
                      <w:iCs/>
                      <w:sz w:val="22"/>
                      <w:szCs w:val="22"/>
                    </w:rPr>
                    <w:t>Analyse questionnaire results</w:t>
                  </w:r>
                </w:p>
              </w:tc>
              <w:tc>
                <w:tcPr>
                  <w:tcW w:w="559" w:type="dxa"/>
                </w:tcPr>
                <w:p w14:paraId="12657BC0" w14:textId="77777777" w:rsidR="005D254E" w:rsidRDefault="005D254E" w:rsidP="00D4485A">
                  <w:pPr>
                    <w:jc w:val="both"/>
                    <w:rPr>
                      <w:rFonts w:cs="Arial"/>
                      <w:i/>
                      <w:iCs/>
                      <w:sz w:val="22"/>
                      <w:szCs w:val="22"/>
                    </w:rPr>
                  </w:pPr>
                </w:p>
              </w:tc>
              <w:tc>
                <w:tcPr>
                  <w:tcW w:w="632" w:type="dxa"/>
                </w:tcPr>
                <w:p w14:paraId="5A492FCB" w14:textId="77777777" w:rsidR="005D254E" w:rsidRDefault="005D254E" w:rsidP="00D4485A">
                  <w:pPr>
                    <w:jc w:val="both"/>
                    <w:rPr>
                      <w:rFonts w:cs="Arial"/>
                      <w:i/>
                      <w:iCs/>
                      <w:sz w:val="22"/>
                      <w:szCs w:val="22"/>
                    </w:rPr>
                  </w:pPr>
                </w:p>
              </w:tc>
              <w:tc>
                <w:tcPr>
                  <w:tcW w:w="571" w:type="dxa"/>
                </w:tcPr>
                <w:p w14:paraId="44BB5DAE" w14:textId="77777777" w:rsidR="005D254E" w:rsidRDefault="005D254E" w:rsidP="00D4485A">
                  <w:pPr>
                    <w:jc w:val="both"/>
                    <w:rPr>
                      <w:rFonts w:cs="Arial"/>
                      <w:i/>
                      <w:iCs/>
                      <w:sz w:val="22"/>
                      <w:szCs w:val="22"/>
                    </w:rPr>
                  </w:pPr>
                </w:p>
              </w:tc>
              <w:tc>
                <w:tcPr>
                  <w:tcW w:w="498" w:type="dxa"/>
                </w:tcPr>
                <w:p w14:paraId="6305BB5E" w14:textId="77777777" w:rsidR="005D254E" w:rsidRDefault="005D254E" w:rsidP="00D4485A">
                  <w:pPr>
                    <w:jc w:val="both"/>
                    <w:rPr>
                      <w:rFonts w:cs="Arial"/>
                      <w:i/>
                      <w:iCs/>
                      <w:sz w:val="22"/>
                      <w:szCs w:val="22"/>
                    </w:rPr>
                  </w:pPr>
                </w:p>
              </w:tc>
              <w:tc>
                <w:tcPr>
                  <w:tcW w:w="706" w:type="dxa"/>
                </w:tcPr>
                <w:p w14:paraId="6DF1F936" w14:textId="77777777" w:rsidR="005D254E" w:rsidRDefault="005D254E" w:rsidP="00D4485A">
                  <w:pPr>
                    <w:jc w:val="both"/>
                    <w:rPr>
                      <w:rFonts w:cs="Arial"/>
                      <w:i/>
                      <w:iCs/>
                      <w:sz w:val="22"/>
                      <w:szCs w:val="22"/>
                    </w:rPr>
                  </w:pPr>
                </w:p>
              </w:tc>
              <w:tc>
                <w:tcPr>
                  <w:tcW w:w="608" w:type="dxa"/>
                  <w:shd w:val="clear" w:color="auto" w:fill="D9D9D9" w:themeFill="background1" w:themeFillShade="D9"/>
                </w:tcPr>
                <w:p w14:paraId="76F27451" w14:textId="77777777" w:rsidR="005D254E" w:rsidRDefault="005D254E" w:rsidP="00D4485A">
                  <w:pPr>
                    <w:jc w:val="both"/>
                    <w:rPr>
                      <w:rFonts w:cs="Arial"/>
                      <w:i/>
                      <w:iCs/>
                      <w:sz w:val="22"/>
                      <w:szCs w:val="22"/>
                    </w:rPr>
                  </w:pPr>
                </w:p>
              </w:tc>
              <w:tc>
                <w:tcPr>
                  <w:tcW w:w="706" w:type="dxa"/>
                  <w:shd w:val="clear" w:color="auto" w:fill="D9D9D9" w:themeFill="background1" w:themeFillShade="D9"/>
                </w:tcPr>
                <w:p w14:paraId="4E653040" w14:textId="77777777" w:rsidR="005D254E" w:rsidRDefault="005D254E" w:rsidP="00D4485A">
                  <w:pPr>
                    <w:jc w:val="both"/>
                    <w:rPr>
                      <w:rFonts w:cs="Arial"/>
                      <w:i/>
                      <w:iCs/>
                      <w:sz w:val="22"/>
                      <w:szCs w:val="22"/>
                    </w:rPr>
                  </w:pPr>
                </w:p>
              </w:tc>
              <w:tc>
                <w:tcPr>
                  <w:tcW w:w="608" w:type="dxa"/>
                </w:tcPr>
                <w:p w14:paraId="1AF8E596" w14:textId="77777777" w:rsidR="005D254E" w:rsidRDefault="005D254E" w:rsidP="00D4485A">
                  <w:pPr>
                    <w:jc w:val="both"/>
                    <w:rPr>
                      <w:rFonts w:cs="Arial"/>
                      <w:i/>
                      <w:iCs/>
                      <w:sz w:val="22"/>
                      <w:szCs w:val="22"/>
                    </w:rPr>
                  </w:pPr>
                </w:p>
              </w:tc>
              <w:tc>
                <w:tcPr>
                  <w:tcW w:w="608" w:type="dxa"/>
                </w:tcPr>
                <w:p w14:paraId="598C7944" w14:textId="77777777" w:rsidR="005D254E" w:rsidRDefault="005D254E" w:rsidP="00D4485A">
                  <w:pPr>
                    <w:jc w:val="both"/>
                    <w:rPr>
                      <w:rFonts w:cs="Arial"/>
                      <w:i/>
                      <w:iCs/>
                      <w:sz w:val="22"/>
                      <w:szCs w:val="22"/>
                    </w:rPr>
                  </w:pPr>
                </w:p>
              </w:tc>
              <w:tc>
                <w:tcPr>
                  <w:tcW w:w="571" w:type="dxa"/>
                </w:tcPr>
                <w:p w14:paraId="7D15145E" w14:textId="77777777" w:rsidR="005D254E" w:rsidRDefault="005D254E" w:rsidP="00D4485A">
                  <w:pPr>
                    <w:jc w:val="both"/>
                    <w:rPr>
                      <w:rFonts w:cs="Arial"/>
                      <w:i/>
                      <w:iCs/>
                      <w:sz w:val="22"/>
                      <w:szCs w:val="22"/>
                    </w:rPr>
                  </w:pPr>
                </w:p>
              </w:tc>
              <w:tc>
                <w:tcPr>
                  <w:tcW w:w="222" w:type="dxa"/>
                </w:tcPr>
                <w:p w14:paraId="2C26CD9E" w14:textId="77777777" w:rsidR="005D254E" w:rsidRDefault="005D254E" w:rsidP="00D4485A">
                  <w:pPr>
                    <w:jc w:val="both"/>
                    <w:rPr>
                      <w:rFonts w:cs="Arial"/>
                      <w:i/>
                      <w:iCs/>
                      <w:sz w:val="22"/>
                      <w:szCs w:val="22"/>
                    </w:rPr>
                  </w:pPr>
                </w:p>
              </w:tc>
            </w:tr>
            <w:tr w:rsidR="00391121" w14:paraId="09C49A78" w14:textId="77777777" w:rsidTr="00391121">
              <w:tc>
                <w:tcPr>
                  <w:tcW w:w="498" w:type="dxa"/>
                </w:tcPr>
                <w:p w14:paraId="3641DA9F" w14:textId="77777777" w:rsidR="00391121" w:rsidRDefault="00391121" w:rsidP="00D4485A">
                  <w:pPr>
                    <w:jc w:val="both"/>
                    <w:rPr>
                      <w:rFonts w:cs="Arial"/>
                      <w:i/>
                      <w:iCs/>
                      <w:sz w:val="22"/>
                      <w:szCs w:val="22"/>
                    </w:rPr>
                  </w:pPr>
                </w:p>
              </w:tc>
              <w:tc>
                <w:tcPr>
                  <w:tcW w:w="1854" w:type="dxa"/>
                </w:tcPr>
                <w:p w14:paraId="176CC647" w14:textId="45E07F33" w:rsidR="00391121" w:rsidRDefault="00391121" w:rsidP="00D4485A">
                  <w:pPr>
                    <w:jc w:val="both"/>
                    <w:rPr>
                      <w:rFonts w:cs="Arial"/>
                      <w:i/>
                      <w:iCs/>
                      <w:sz w:val="22"/>
                      <w:szCs w:val="22"/>
                    </w:rPr>
                  </w:pPr>
                  <w:r>
                    <w:rPr>
                      <w:rFonts w:cs="Arial"/>
                      <w:i/>
                      <w:iCs/>
                      <w:sz w:val="22"/>
                      <w:szCs w:val="22"/>
                    </w:rPr>
                    <w:t>Analyse gaps in research and compile further questionnaires</w:t>
                  </w:r>
                </w:p>
              </w:tc>
              <w:tc>
                <w:tcPr>
                  <w:tcW w:w="559" w:type="dxa"/>
                </w:tcPr>
                <w:p w14:paraId="42FF5454" w14:textId="77777777" w:rsidR="00391121" w:rsidRDefault="00391121" w:rsidP="00D4485A">
                  <w:pPr>
                    <w:jc w:val="both"/>
                    <w:rPr>
                      <w:rFonts w:cs="Arial"/>
                      <w:i/>
                      <w:iCs/>
                      <w:sz w:val="22"/>
                      <w:szCs w:val="22"/>
                    </w:rPr>
                  </w:pPr>
                </w:p>
              </w:tc>
              <w:tc>
                <w:tcPr>
                  <w:tcW w:w="632" w:type="dxa"/>
                </w:tcPr>
                <w:p w14:paraId="5852FFBE" w14:textId="77777777" w:rsidR="00391121" w:rsidRDefault="00391121" w:rsidP="00D4485A">
                  <w:pPr>
                    <w:jc w:val="both"/>
                    <w:rPr>
                      <w:rFonts w:cs="Arial"/>
                      <w:i/>
                      <w:iCs/>
                      <w:sz w:val="22"/>
                      <w:szCs w:val="22"/>
                    </w:rPr>
                  </w:pPr>
                </w:p>
              </w:tc>
              <w:tc>
                <w:tcPr>
                  <w:tcW w:w="571" w:type="dxa"/>
                </w:tcPr>
                <w:p w14:paraId="032A0514" w14:textId="77777777" w:rsidR="00391121" w:rsidRDefault="00391121" w:rsidP="00D4485A">
                  <w:pPr>
                    <w:jc w:val="both"/>
                    <w:rPr>
                      <w:rFonts w:cs="Arial"/>
                      <w:i/>
                      <w:iCs/>
                      <w:sz w:val="22"/>
                      <w:szCs w:val="22"/>
                    </w:rPr>
                  </w:pPr>
                </w:p>
              </w:tc>
              <w:tc>
                <w:tcPr>
                  <w:tcW w:w="498" w:type="dxa"/>
                </w:tcPr>
                <w:p w14:paraId="7E1176B3" w14:textId="77777777" w:rsidR="00391121" w:rsidRDefault="00391121" w:rsidP="00D4485A">
                  <w:pPr>
                    <w:jc w:val="both"/>
                    <w:rPr>
                      <w:rFonts w:cs="Arial"/>
                      <w:i/>
                      <w:iCs/>
                      <w:sz w:val="22"/>
                      <w:szCs w:val="22"/>
                    </w:rPr>
                  </w:pPr>
                </w:p>
              </w:tc>
              <w:tc>
                <w:tcPr>
                  <w:tcW w:w="706" w:type="dxa"/>
                </w:tcPr>
                <w:p w14:paraId="7F03B832" w14:textId="77777777" w:rsidR="00391121" w:rsidRDefault="00391121" w:rsidP="00D4485A">
                  <w:pPr>
                    <w:jc w:val="both"/>
                    <w:rPr>
                      <w:rFonts w:cs="Arial"/>
                      <w:i/>
                      <w:iCs/>
                      <w:sz w:val="22"/>
                      <w:szCs w:val="22"/>
                    </w:rPr>
                  </w:pPr>
                </w:p>
              </w:tc>
              <w:tc>
                <w:tcPr>
                  <w:tcW w:w="608" w:type="dxa"/>
                </w:tcPr>
                <w:p w14:paraId="4CBE6128" w14:textId="77777777" w:rsidR="00391121" w:rsidRDefault="00391121" w:rsidP="00D4485A">
                  <w:pPr>
                    <w:jc w:val="both"/>
                    <w:rPr>
                      <w:rFonts w:cs="Arial"/>
                      <w:i/>
                      <w:iCs/>
                      <w:sz w:val="22"/>
                      <w:szCs w:val="22"/>
                    </w:rPr>
                  </w:pPr>
                </w:p>
              </w:tc>
              <w:tc>
                <w:tcPr>
                  <w:tcW w:w="706" w:type="dxa"/>
                  <w:shd w:val="clear" w:color="auto" w:fill="D9D9D9" w:themeFill="background1" w:themeFillShade="D9"/>
                </w:tcPr>
                <w:p w14:paraId="3EA21346" w14:textId="77777777" w:rsidR="00391121" w:rsidRDefault="00391121" w:rsidP="00D4485A">
                  <w:pPr>
                    <w:jc w:val="both"/>
                    <w:rPr>
                      <w:rFonts w:cs="Arial"/>
                      <w:i/>
                      <w:iCs/>
                      <w:sz w:val="22"/>
                      <w:szCs w:val="22"/>
                    </w:rPr>
                  </w:pPr>
                </w:p>
              </w:tc>
              <w:tc>
                <w:tcPr>
                  <w:tcW w:w="608" w:type="dxa"/>
                  <w:shd w:val="clear" w:color="auto" w:fill="D9D9D9" w:themeFill="background1" w:themeFillShade="D9"/>
                </w:tcPr>
                <w:p w14:paraId="6ACA32CD" w14:textId="77777777" w:rsidR="00391121" w:rsidRDefault="00391121" w:rsidP="00D4485A">
                  <w:pPr>
                    <w:jc w:val="both"/>
                    <w:rPr>
                      <w:rFonts w:cs="Arial"/>
                      <w:i/>
                      <w:iCs/>
                      <w:sz w:val="22"/>
                      <w:szCs w:val="22"/>
                    </w:rPr>
                  </w:pPr>
                </w:p>
              </w:tc>
              <w:tc>
                <w:tcPr>
                  <w:tcW w:w="608" w:type="dxa"/>
                </w:tcPr>
                <w:p w14:paraId="6A0BE286" w14:textId="77777777" w:rsidR="00391121" w:rsidRDefault="00391121" w:rsidP="00D4485A">
                  <w:pPr>
                    <w:jc w:val="both"/>
                    <w:rPr>
                      <w:rFonts w:cs="Arial"/>
                      <w:i/>
                      <w:iCs/>
                      <w:sz w:val="22"/>
                      <w:szCs w:val="22"/>
                    </w:rPr>
                  </w:pPr>
                </w:p>
              </w:tc>
              <w:tc>
                <w:tcPr>
                  <w:tcW w:w="571" w:type="dxa"/>
                </w:tcPr>
                <w:p w14:paraId="64FE18DA" w14:textId="77777777" w:rsidR="00391121" w:rsidRDefault="00391121" w:rsidP="00D4485A">
                  <w:pPr>
                    <w:jc w:val="both"/>
                    <w:rPr>
                      <w:rFonts w:cs="Arial"/>
                      <w:i/>
                      <w:iCs/>
                      <w:sz w:val="22"/>
                      <w:szCs w:val="22"/>
                    </w:rPr>
                  </w:pPr>
                </w:p>
              </w:tc>
              <w:tc>
                <w:tcPr>
                  <w:tcW w:w="222" w:type="dxa"/>
                </w:tcPr>
                <w:p w14:paraId="030C4BCD" w14:textId="77777777" w:rsidR="00391121" w:rsidRDefault="00391121" w:rsidP="00D4485A">
                  <w:pPr>
                    <w:jc w:val="both"/>
                    <w:rPr>
                      <w:rFonts w:cs="Arial"/>
                      <w:i/>
                      <w:iCs/>
                      <w:sz w:val="22"/>
                      <w:szCs w:val="22"/>
                    </w:rPr>
                  </w:pPr>
                </w:p>
              </w:tc>
            </w:tr>
            <w:tr w:rsidR="00391121" w14:paraId="00190962" w14:textId="77777777" w:rsidTr="00391121">
              <w:tc>
                <w:tcPr>
                  <w:tcW w:w="498" w:type="dxa"/>
                </w:tcPr>
                <w:p w14:paraId="10F08C3F" w14:textId="77777777" w:rsidR="00391121" w:rsidRDefault="00391121" w:rsidP="00D4485A">
                  <w:pPr>
                    <w:jc w:val="both"/>
                    <w:rPr>
                      <w:rFonts w:cs="Arial"/>
                      <w:i/>
                      <w:iCs/>
                      <w:sz w:val="22"/>
                      <w:szCs w:val="22"/>
                    </w:rPr>
                  </w:pPr>
                </w:p>
              </w:tc>
              <w:tc>
                <w:tcPr>
                  <w:tcW w:w="1854" w:type="dxa"/>
                </w:tcPr>
                <w:p w14:paraId="774102C2" w14:textId="7A1A115C" w:rsidR="00391121" w:rsidRDefault="00391121" w:rsidP="00D4485A">
                  <w:pPr>
                    <w:jc w:val="both"/>
                    <w:rPr>
                      <w:rFonts w:cs="Arial"/>
                      <w:i/>
                      <w:iCs/>
                      <w:sz w:val="22"/>
                      <w:szCs w:val="22"/>
                    </w:rPr>
                  </w:pPr>
                  <w:r>
                    <w:rPr>
                      <w:rFonts w:cs="Arial"/>
                      <w:i/>
                      <w:iCs/>
                      <w:sz w:val="22"/>
                      <w:szCs w:val="22"/>
                    </w:rPr>
                    <w:t>Collate and analyse feedback</w:t>
                  </w:r>
                </w:p>
              </w:tc>
              <w:tc>
                <w:tcPr>
                  <w:tcW w:w="559" w:type="dxa"/>
                </w:tcPr>
                <w:p w14:paraId="1413BD52" w14:textId="77777777" w:rsidR="00391121" w:rsidRDefault="00391121" w:rsidP="00D4485A">
                  <w:pPr>
                    <w:jc w:val="both"/>
                    <w:rPr>
                      <w:rFonts w:cs="Arial"/>
                      <w:i/>
                      <w:iCs/>
                      <w:sz w:val="22"/>
                      <w:szCs w:val="22"/>
                    </w:rPr>
                  </w:pPr>
                </w:p>
              </w:tc>
              <w:tc>
                <w:tcPr>
                  <w:tcW w:w="632" w:type="dxa"/>
                </w:tcPr>
                <w:p w14:paraId="5452BB8B" w14:textId="77777777" w:rsidR="00391121" w:rsidRDefault="00391121" w:rsidP="00D4485A">
                  <w:pPr>
                    <w:jc w:val="both"/>
                    <w:rPr>
                      <w:rFonts w:cs="Arial"/>
                      <w:i/>
                      <w:iCs/>
                      <w:sz w:val="22"/>
                      <w:szCs w:val="22"/>
                    </w:rPr>
                  </w:pPr>
                </w:p>
              </w:tc>
              <w:tc>
                <w:tcPr>
                  <w:tcW w:w="571" w:type="dxa"/>
                </w:tcPr>
                <w:p w14:paraId="04F1ABA6" w14:textId="77777777" w:rsidR="00391121" w:rsidRDefault="00391121" w:rsidP="00D4485A">
                  <w:pPr>
                    <w:jc w:val="both"/>
                    <w:rPr>
                      <w:rFonts w:cs="Arial"/>
                      <w:i/>
                      <w:iCs/>
                      <w:sz w:val="22"/>
                      <w:szCs w:val="22"/>
                    </w:rPr>
                  </w:pPr>
                </w:p>
              </w:tc>
              <w:tc>
                <w:tcPr>
                  <w:tcW w:w="498" w:type="dxa"/>
                </w:tcPr>
                <w:p w14:paraId="4652C536" w14:textId="77777777" w:rsidR="00391121" w:rsidRDefault="00391121" w:rsidP="00D4485A">
                  <w:pPr>
                    <w:jc w:val="both"/>
                    <w:rPr>
                      <w:rFonts w:cs="Arial"/>
                      <w:i/>
                      <w:iCs/>
                      <w:sz w:val="22"/>
                      <w:szCs w:val="22"/>
                    </w:rPr>
                  </w:pPr>
                </w:p>
              </w:tc>
              <w:tc>
                <w:tcPr>
                  <w:tcW w:w="706" w:type="dxa"/>
                </w:tcPr>
                <w:p w14:paraId="70649483" w14:textId="77777777" w:rsidR="00391121" w:rsidRDefault="00391121" w:rsidP="00D4485A">
                  <w:pPr>
                    <w:jc w:val="both"/>
                    <w:rPr>
                      <w:rFonts w:cs="Arial"/>
                      <w:i/>
                      <w:iCs/>
                      <w:sz w:val="22"/>
                      <w:szCs w:val="22"/>
                    </w:rPr>
                  </w:pPr>
                </w:p>
              </w:tc>
              <w:tc>
                <w:tcPr>
                  <w:tcW w:w="608" w:type="dxa"/>
                </w:tcPr>
                <w:p w14:paraId="5DA25502" w14:textId="77777777" w:rsidR="00391121" w:rsidRDefault="00391121" w:rsidP="00D4485A">
                  <w:pPr>
                    <w:jc w:val="both"/>
                    <w:rPr>
                      <w:rFonts w:cs="Arial"/>
                      <w:i/>
                      <w:iCs/>
                      <w:sz w:val="22"/>
                      <w:szCs w:val="22"/>
                    </w:rPr>
                  </w:pPr>
                </w:p>
              </w:tc>
              <w:tc>
                <w:tcPr>
                  <w:tcW w:w="706" w:type="dxa"/>
                  <w:shd w:val="clear" w:color="auto" w:fill="D9D9D9" w:themeFill="background1" w:themeFillShade="D9"/>
                </w:tcPr>
                <w:p w14:paraId="37A40B76" w14:textId="77777777" w:rsidR="00391121" w:rsidRDefault="00391121" w:rsidP="00D4485A">
                  <w:pPr>
                    <w:jc w:val="both"/>
                    <w:rPr>
                      <w:rFonts w:cs="Arial"/>
                      <w:i/>
                      <w:iCs/>
                      <w:sz w:val="22"/>
                      <w:szCs w:val="22"/>
                    </w:rPr>
                  </w:pPr>
                </w:p>
              </w:tc>
              <w:tc>
                <w:tcPr>
                  <w:tcW w:w="608" w:type="dxa"/>
                  <w:shd w:val="clear" w:color="auto" w:fill="D9D9D9" w:themeFill="background1" w:themeFillShade="D9"/>
                </w:tcPr>
                <w:p w14:paraId="2B5890A0" w14:textId="77777777" w:rsidR="00391121" w:rsidRDefault="00391121" w:rsidP="00D4485A">
                  <w:pPr>
                    <w:jc w:val="both"/>
                    <w:rPr>
                      <w:rFonts w:cs="Arial"/>
                      <w:i/>
                      <w:iCs/>
                      <w:sz w:val="22"/>
                      <w:szCs w:val="22"/>
                    </w:rPr>
                  </w:pPr>
                </w:p>
              </w:tc>
              <w:tc>
                <w:tcPr>
                  <w:tcW w:w="608" w:type="dxa"/>
                  <w:shd w:val="clear" w:color="auto" w:fill="FFFFFF" w:themeFill="background1"/>
                </w:tcPr>
                <w:p w14:paraId="7FB10D08" w14:textId="77777777" w:rsidR="00391121" w:rsidRDefault="00391121" w:rsidP="00D4485A">
                  <w:pPr>
                    <w:jc w:val="both"/>
                    <w:rPr>
                      <w:rFonts w:cs="Arial"/>
                      <w:i/>
                      <w:iCs/>
                      <w:sz w:val="22"/>
                      <w:szCs w:val="22"/>
                    </w:rPr>
                  </w:pPr>
                </w:p>
              </w:tc>
              <w:tc>
                <w:tcPr>
                  <w:tcW w:w="571" w:type="dxa"/>
                  <w:shd w:val="clear" w:color="auto" w:fill="FFFFFF" w:themeFill="background1"/>
                </w:tcPr>
                <w:p w14:paraId="464DF3FA" w14:textId="77777777" w:rsidR="00391121" w:rsidRDefault="00391121" w:rsidP="00D4485A">
                  <w:pPr>
                    <w:jc w:val="both"/>
                    <w:rPr>
                      <w:rFonts w:cs="Arial"/>
                      <w:i/>
                      <w:iCs/>
                      <w:sz w:val="22"/>
                      <w:szCs w:val="22"/>
                    </w:rPr>
                  </w:pPr>
                </w:p>
              </w:tc>
              <w:tc>
                <w:tcPr>
                  <w:tcW w:w="222" w:type="dxa"/>
                </w:tcPr>
                <w:p w14:paraId="37959244" w14:textId="77777777" w:rsidR="00391121" w:rsidRDefault="00391121" w:rsidP="00D4485A">
                  <w:pPr>
                    <w:jc w:val="both"/>
                    <w:rPr>
                      <w:rFonts w:cs="Arial"/>
                      <w:i/>
                      <w:iCs/>
                      <w:sz w:val="22"/>
                      <w:szCs w:val="22"/>
                    </w:rPr>
                  </w:pPr>
                </w:p>
              </w:tc>
            </w:tr>
            <w:tr w:rsidR="005D254E" w14:paraId="05894DE5" w14:textId="77777777" w:rsidTr="001B079B">
              <w:tc>
                <w:tcPr>
                  <w:tcW w:w="498" w:type="dxa"/>
                </w:tcPr>
                <w:p w14:paraId="22D3BCC3" w14:textId="77777777" w:rsidR="005D254E" w:rsidRDefault="005D254E" w:rsidP="00D4485A">
                  <w:pPr>
                    <w:jc w:val="both"/>
                    <w:rPr>
                      <w:rFonts w:cs="Arial"/>
                      <w:i/>
                      <w:iCs/>
                      <w:sz w:val="22"/>
                      <w:szCs w:val="22"/>
                    </w:rPr>
                  </w:pPr>
                </w:p>
              </w:tc>
              <w:tc>
                <w:tcPr>
                  <w:tcW w:w="1854" w:type="dxa"/>
                </w:tcPr>
                <w:p w14:paraId="2FFD44AE" w14:textId="63770D0B" w:rsidR="005D254E" w:rsidRDefault="00391121" w:rsidP="00D4485A">
                  <w:pPr>
                    <w:jc w:val="both"/>
                    <w:rPr>
                      <w:rFonts w:cs="Arial"/>
                      <w:i/>
                      <w:iCs/>
                      <w:sz w:val="22"/>
                      <w:szCs w:val="22"/>
                    </w:rPr>
                  </w:pPr>
                  <w:r>
                    <w:rPr>
                      <w:rFonts w:cs="Arial"/>
                      <w:i/>
                      <w:iCs/>
                      <w:sz w:val="22"/>
                      <w:szCs w:val="22"/>
                    </w:rPr>
                    <w:t>Conclusion</w:t>
                  </w:r>
                </w:p>
              </w:tc>
              <w:tc>
                <w:tcPr>
                  <w:tcW w:w="559" w:type="dxa"/>
                </w:tcPr>
                <w:p w14:paraId="224097C3" w14:textId="77777777" w:rsidR="005D254E" w:rsidRDefault="005D254E" w:rsidP="00D4485A">
                  <w:pPr>
                    <w:jc w:val="both"/>
                    <w:rPr>
                      <w:rFonts w:cs="Arial"/>
                      <w:i/>
                      <w:iCs/>
                      <w:sz w:val="22"/>
                      <w:szCs w:val="22"/>
                    </w:rPr>
                  </w:pPr>
                </w:p>
              </w:tc>
              <w:tc>
                <w:tcPr>
                  <w:tcW w:w="632" w:type="dxa"/>
                </w:tcPr>
                <w:p w14:paraId="230AD16F" w14:textId="77777777" w:rsidR="005D254E" w:rsidRDefault="005D254E" w:rsidP="00D4485A">
                  <w:pPr>
                    <w:jc w:val="both"/>
                    <w:rPr>
                      <w:rFonts w:cs="Arial"/>
                      <w:i/>
                      <w:iCs/>
                      <w:sz w:val="22"/>
                      <w:szCs w:val="22"/>
                    </w:rPr>
                  </w:pPr>
                </w:p>
              </w:tc>
              <w:tc>
                <w:tcPr>
                  <w:tcW w:w="571" w:type="dxa"/>
                </w:tcPr>
                <w:p w14:paraId="71114EA3" w14:textId="77777777" w:rsidR="005D254E" w:rsidRDefault="005D254E" w:rsidP="00D4485A">
                  <w:pPr>
                    <w:jc w:val="both"/>
                    <w:rPr>
                      <w:rFonts w:cs="Arial"/>
                      <w:i/>
                      <w:iCs/>
                      <w:sz w:val="22"/>
                      <w:szCs w:val="22"/>
                    </w:rPr>
                  </w:pPr>
                </w:p>
              </w:tc>
              <w:tc>
                <w:tcPr>
                  <w:tcW w:w="498" w:type="dxa"/>
                </w:tcPr>
                <w:p w14:paraId="4002AFB6" w14:textId="77777777" w:rsidR="005D254E" w:rsidRDefault="005D254E" w:rsidP="00D4485A">
                  <w:pPr>
                    <w:jc w:val="both"/>
                    <w:rPr>
                      <w:rFonts w:cs="Arial"/>
                      <w:i/>
                      <w:iCs/>
                      <w:sz w:val="22"/>
                      <w:szCs w:val="22"/>
                    </w:rPr>
                  </w:pPr>
                </w:p>
              </w:tc>
              <w:tc>
                <w:tcPr>
                  <w:tcW w:w="706" w:type="dxa"/>
                </w:tcPr>
                <w:p w14:paraId="421BB38E" w14:textId="77777777" w:rsidR="005D254E" w:rsidRDefault="005D254E" w:rsidP="00D4485A">
                  <w:pPr>
                    <w:jc w:val="both"/>
                    <w:rPr>
                      <w:rFonts w:cs="Arial"/>
                      <w:i/>
                      <w:iCs/>
                      <w:sz w:val="22"/>
                      <w:szCs w:val="22"/>
                    </w:rPr>
                  </w:pPr>
                </w:p>
              </w:tc>
              <w:tc>
                <w:tcPr>
                  <w:tcW w:w="608" w:type="dxa"/>
                </w:tcPr>
                <w:p w14:paraId="3BC431A4" w14:textId="77777777" w:rsidR="005D254E" w:rsidRDefault="005D254E" w:rsidP="00D4485A">
                  <w:pPr>
                    <w:jc w:val="both"/>
                    <w:rPr>
                      <w:rFonts w:cs="Arial"/>
                      <w:i/>
                      <w:iCs/>
                      <w:sz w:val="22"/>
                      <w:szCs w:val="22"/>
                    </w:rPr>
                  </w:pPr>
                </w:p>
              </w:tc>
              <w:tc>
                <w:tcPr>
                  <w:tcW w:w="706" w:type="dxa"/>
                </w:tcPr>
                <w:p w14:paraId="70B13F5C" w14:textId="77777777" w:rsidR="005D254E" w:rsidRDefault="005D254E" w:rsidP="00D4485A">
                  <w:pPr>
                    <w:jc w:val="both"/>
                    <w:rPr>
                      <w:rFonts w:cs="Arial"/>
                      <w:i/>
                      <w:iCs/>
                      <w:sz w:val="22"/>
                      <w:szCs w:val="22"/>
                    </w:rPr>
                  </w:pPr>
                </w:p>
              </w:tc>
              <w:tc>
                <w:tcPr>
                  <w:tcW w:w="608" w:type="dxa"/>
                  <w:shd w:val="clear" w:color="auto" w:fill="D9D9D9" w:themeFill="background1" w:themeFillShade="D9"/>
                </w:tcPr>
                <w:p w14:paraId="5AD8A402" w14:textId="77777777" w:rsidR="005D254E" w:rsidRDefault="005D254E" w:rsidP="00D4485A">
                  <w:pPr>
                    <w:jc w:val="both"/>
                    <w:rPr>
                      <w:rFonts w:cs="Arial"/>
                      <w:i/>
                      <w:iCs/>
                      <w:sz w:val="22"/>
                      <w:szCs w:val="22"/>
                    </w:rPr>
                  </w:pPr>
                </w:p>
              </w:tc>
              <w:tc>
                <w:tcPr>
                  <w:tcW w:w="608" w:type="dxa"/>
                </w:tcPr>
                <w:p w14:paraId="4418B6AB" w14:textId="77777777" w:rsidR="005D254E" w:rsidRDefault="005D254E" w:rsidP="00D4485A">
                  <w:pPr>
                    <w:jc w:val="both"/>
                    <w:rPr>
                      <w:rFonts w:cs="Arial"/>
                      <w:i/>
                      <w:iCs/>
                      <w:sz w:val="22"/>
                      <w:szCs w:val="22"/>
                    </w:rPr>
                  </w:pPr>
                </w:p>
              </w:tc>
              <w:tc>
                <w:tcPr>
                  <w:tcW w:w="571" w:type="dxa"/>
                  <w:shd w:val="clear" w:color="auto" w:fill="FFFFFF" w:themeFill="background1"/>
                </w:tcPr>
                <w:p w14:paraId="0324A514" w14:textId="77777777" w:rsidR="005D254E" w:rsidRDefault="005D254E" w:rsidP="00D4485A">
                  <w:pPr>
                    <w:jc w:val="both"/>
                    <w:rPr>
                      <w:rFonts w:cs="Arial"/>
                      <w:i/>
                      <w:iCs/>
                      <w:sz w:val="22"/>
                      <w:szCs w:val="22"/>
                    </w:rPr>
                  </w:pPr>
                </w:p>
              </w:tc>
              <w:tc>
                <w:tcPr>
                  <w:tcW w:w="222" w:type="dxa"/>
                </w:tcPr>
                <w:p w14:paraId="626CDDE4" w14:textId="77777777" w:rsidR="005D254E" w:rsidRDefault="005D254E" w:rsidP="00D4485A">
                  <w:pPr>
                    <w:jc w:val="both"/>
                    <w:rPr>
                      <w:rFonts w:cs="Arial"/>
                      <w:i/>
                      <w:iCs/>
                      <w:sz w:val="22"/>
                      <w:szCs w:val="22"/>
                    </w:rPr>
                  </w:pPr>
                </w:p>
              </w:tc>
            </w:tr>
            <w:tr w:rsidR="001B079B" w14:paraId="3CC888B2" w14:textId="77777777" w:rsidTr="001B079B">
              <w:tc>
                <w:tcPr>
                  <w:tcW w:w="498" w:type="dxa"/>
                </w:tcPr>
                <w:p w14:paraId="202495B4" w14:textId="77777777" w:rsidR="001B079B" w:rsidRDefault="001B079B" w:rsidP="00D4485A">
                  <w:pPr>
                    <w:jc w:val="both"/>
                    <w:rPr>
                      <w:rFonts w:cs="Arial"/>
                      <w:i/>
                      <w:iCs/>
                      <w:sz w:val="22"/>
                      <w:szCs w:val="22"/>
                    </w:rPr>
                  </w:pPr>
                </w:p>
              </w:tc>
              <w:tc>
                <w:tcPr>
                  <w:tcW w:w="1854" w:type="dxa"/>
                </w:tcPr>
                <w:p w14:paraId="368FCD45" w14:textId="77777777" w:rsidR="001B079B" w:rsidRDefault="001B079B" w:rsidP="00D4485A">
                  <w:pPr>
                    <w:jc w:val="both"/>
                    <w:rPr>
                      <w:rFonts w:cs="Arial"/>
                      <w:i/>
                      <w:iCs/>
                      <w:sz w:val="22"/>
                      <w:szCs w:val="22"/>
                    </w:rPr>
                  </w:pPr>
                </w:p>
              </w:tc>
              <w:tc>
                <w:tcPr>
                  <w:tcW w:w="559" w:type="dxa"/>
                </w:tcPr>
                <w:p w14:paraId="45C2905B" w14:textId="77777777" w:rsidR="001B079B" w:rsidRDefault="001B079B" w:rsidP="00D4485A">
                  <w:pPr>
                    <w:jc w:val="both"/>
                    <w:rPr>
                      <w:rFonts w:cs="Arial"/>
                      <w:i/>
                      <w:iCs/>
                      <w:sz w:val="22"/>
                      <w:szCs w:val="22"/>
                    </w:rPr>
                  </w:pPr>
                </w:p>
              </w:tc>
              <w:tc>
                <w:tcPr>
                  <w:tcW w:w="632" w:type="dxa"/>
                </w:tcPr>
                <w:p w14:paraId="5428C70D" w14:textId="77777777" w:rsidR="001B079B" w:rsidRDefault="001B079B" w:rsidP="00D4485A">
                  <w:pPr>
                    <w:jc w:val="both"/>
                    <w:rPr>
                      <w:rFonts w:cs="Arial"/>
                      <w:i/>
                      <w:iCs/>
                      <w:sz w:val="22"/>
                      <w:szCs w:val="22"/>
                    </w:rPr>
                  </w:pPr>
                </w:p>
              </w:tc>
              <w:tc>
                <w:tcPr>
                  <w:tcW w:w="571" w:type="dxa"/>
                </w:tcPr>
                <w:p w14:paraId="3B692F51" w14:textId="77777777" w:rsidR="001B079B" w:rsidRDefault="001B079B" w:rsidP="00D4485A">
                  <w:pPr>
                    <w:jc w:val="both"/>
                    <w:rPr>
                      <w:rFonts w:cs="Arial"/>
                      <w:i/>
                      <w:iCs/>
                      <w:sz w:val="22"/>
                      <w:szCs w:val="22"/>
                    </w:rPr>
                  </w:pPr>
                </w:p>
              </w:tc>
              <w:tc>
                <w:tcPr>
                  <w:tcW w:w="498" w:type="dxa"/>
                </w:tcPr>
                <w:p w14:paraId="4D48F7FD" w14:textId="77777777" w:rsidR="001B079B" w:rsidRDefault="001B079B" w:rsidP="00D4485A">
                  <w:pPr>
                    <w:jc w:val="both"/>
                    <w:rPr>
                      <w:rFonts w:cs="Arial"/>
                      <w:i/>
                      <w:iCs/>
                      <w:sz w:val="22"/>
                      <w:szCs w:val="22"/>
                    </w:rPr>
                  </w:pPr>
                </w:p>
              </w:tc>
              <w:tc>
                <w:tcPr>
                  <w:tcW w:w="706" w:type="dxa"/>
                </w:tcPr>
                <w:p w14:paraId="035E7C48" w14:textId="77777777" w:rsidR="001B079B" w:rsidRDefault="001B079B" w:rsidP="00D4485A">
                  <w:pPr>
                    <w:jc w:val="both"/>
                    <w:rPr>
                      <w:rFonts w:cs="Arial"/>
                      <w:i/>
                      <w:iCs/>
                      <w:sz w:val="22"/>
                      <w:szCs w:val="22"/>
                    </w:rPr>
                  </w:pPr>
                </w:p>
              </w:tc>
              <w:tc>
                <w:tcPr>
                  <w:tcW w:w="608" w:type="dxa"/>
                </w:tcPr>
                <w:p w14:paraId="5AD281B0" w14:textId="77777777" w:rsidR="001B079B" w:rsidRDefault="001B079B" w:rsidP="00D4485A">
                  <w:pPr>
                    <w:jc w:val="both"/>
                    <w:rPr>
                      <w:rFonts w:cs="Arial"/>
                      <w:i/>
                      <w:iCs/>
                      <w:sz w:val="22"/>
                      <w:szCs w:val="22"/>
                    </w:rPr>
                  </w:pPr>
                </w:p>
              </w:tc>
              <w:tc>
                <w:tcPr>
                  <w:tcW w:w="706" w:type="dxa"/>
                </w:tcPr>
                <w:p w14:paraId="58C62B3B" w14:textId="77777777" w:rsidR="001B079B" w:rsidRDefault="001B079B" w:rsidP="00D4485A">
                  <w:pPr>
                    <w:jc w:val="both"/>
                    <w:rPr>
                      <w:rFonts w:cs="Arial"/>
                      <w:i/>
                      <w:iCs/>
                      <w:sz w:val="22"/>
                      <w:szCs w:val="22"/>
                    </w:rPr>
                  </w:pPr>
                </w:p>
              </w:tc>
              <w:tc>
                <w:tcPr>
                  <w:tcW w:w="608" w:type="dxa"/>
                  <w:shd w:val="clear" w:color="auto" w:fill="FFFFFF" w:themeFill="background1"/>
                </w:tcPr>
                <w:p w14:paraId="45755EA9" w14:textId="77777777" w:rsidR="001B079B" w:rsidRDefault="001B079B" w:rsidP="00D4485A">
                  <w:pPr>
                    <w:jc w:val="both"/>
                    <w:rPr>
                      <w:rFonts w:cs="Arial"/>
                      <w:i/>
                      <w:iCs/>
                      <w:sz w:val="22"/>
                      <w:szCs w:val="22"/>
                    </w:rPr>
                  </w:pPr>
                </w:p>
              </w:tc>
              <w:tc>
                <w:tcPr>
                  <w:tcW w:w="608" w:type="dxa"/>
                </w:tcPr>
                <w:p w14:paraId="42BD4645" w14:textId="77777777" w:rsidR="001B079B" w:rsidRDefault="001B079B" w:rsidP="00D4485A">
                  <w:pPr>
                    <w:jc w:val="both"/>
                    <w:rPr>
                      <w:rFonts w:cs="Arial"/>
                      <w:i/>
                      <w:iCs/>
                      <w:sz w:val="22"/>
                      <w:szCs w:val="22"/>
                    </w:rPr>
                  </w:pPr>
                </w:p>
              </w:tc>
              <w:tc>
                <w:tcPr>
                  <w:tcW w:w="571" w:type="dxa"/>
                  <w:shd w:val="clear" w:color="auto" w:fill="FFFFFF" w:themeFill="background1"/>
                </w:tcPr>
                <w:p w14:paraId="723DACD7" w14:textId="77777777" w:rsidR="001B079B" w:rsidRDefault="001B079B" w:rsidP="00D4485A">
                  <w:pPr>
                    <w:jc w:val="both"/>
                    <w:rPr>
                      <w:rFonts w:cs="Arial"/>
                      <w:i/>
                      <w:iCs/>
                      <w:sz w:val="22"/>
                      <w:szCs w:val="22"/>
                    </w:rPr>
                  </w:pPr>
                </w:p>
              </w:tc>
              <w:tc>
                <w:tcPr>
                  <w:tcW w:w="222" w:type="dxa"/>
                </w:tcPr>
                <w:p w14:paraId="431CA3E6" w14:textId="77777777" w:rsidR="001B079B" w:rsidRDefault="001B079B" w:rsidP="00D4485A">
                  <w:pPr>
                    <w:jc w:val="both"/>
                    <w:rPr>
                      <w:rFonts w:cs="Arial"/>
                      <w:i/>
                      <w:iCs/>
                      <w:sz w:val="22"/>
                      <w:szCs w:val="22"/>
                    </w:rPr>
                  </w:pPr>
                </w:p>
              </w:tc>
            </w:tr>
            <w:tr w:rsidR="001B079B" w14:paraId="15CB690A" w14:textId="77777777" w:rsidTr="001B079B">
              <w:tc>
                <w:tcPr>
                  <w:tcW w:w="498" w:type="dxa"/>
                </w:tcPr>
                <w:p w14:paraId="4E20CD56" w14:textId="77777777" w:rsidR="001B079B" w:rsidRDefault="001B079B" w:rsidP="00D4485A">
                  <w:pPr>
                    <w:jc w:val="both"/>
                    <w:rPr>
                      <w:rFonts w:cs="Arial"/>
                      <w:i/>
                      <w:iCs/>
                      <w:sz w:val="22"/>
                      <w:szCs w:val="22"/>
                    </w:rPr>
                  </w:pPr>
                </w:p>
              </w:tc>
              <w:tc>
                <w:tcPr>
                  <w:tcW w:w="1854" w:type="dxa"/>
                </w:tcPr>
                <w:p w14:paraId="5B723DB9" w14:textId="77777777" w:rsidR="001B079B" w:rsidRDefault="001B079B" w:rsidP="00D4485A">
                  <w:pPr>
                    <w:jc w:val="both"/>
                    <w:rPr>
                      <w:rFonts w:cs="Arial"/>
                      <w:i/>
                      <w:iCs/>
                      <w:sz w:val="22"/>
                      <w:szCs w:val="22"/>
                    </w:rPr>
                  </w:pPr>
                </w:p>
              </w:tc>
              <w:tc>
                <w:tcPr>
                  <w:tcW w:w="559" w:type="dxa"/>
                </w:tcPr>
                <w:p w14:paraId="48B6C81C" w14:textId="77777777" w:rsidR="001B079B" w:rsidRDefault="001B079B" w:rsidP="00D4485A">
                  <w:pPr>
                    <w:jc w:val="both"/>
                    <w:rPr>
                      <w:rFonts w:cs="Arial"/>
                      <w:i/>
                      <w:iCs/>
                      <w:sz w:val="22"/>
                      <w:szCs w:val="22"/>
                    </w:rPr>
                  </w:pPr>
                </w:p>
              </w:tc>
              <w:tc>
                <w:tcPr>
                  <w:tcW w:w="632" w:type="dxa"/>
                </w:tcPr>
                <w:p w14:paraId="2727B536" w14:textId="77777777" w:rsidR="001B079B" w:rsidRDefault="001B079B" w:rsidP="00D4485A">
                  <w:pPr>
                    <w:jc w:val="both"/>
                    <w:rPr>
                      <w:rFonts w:cs="Arial"/>
                      <w:i/>
                      <w:iCs/>
                      <w:sz w:val="22"/>
                      <w:szCs w:val="22"/>
                    </w:rPr>
                  </w:pPr>
                </w:p>
              </w:tc>
              <w:tc>
                <w:tcPr>
                  <w:tcW w:w="571" w:type="dxa"/>
                </w:tcPr>
                <w:p w14:paraId="395FA6B1" w14:textId="77777777" w:rsidR="001B079B" w:rsidRDefault="001B079B" w:rsidP="00D4485A">
                  <w:pPr>
                    <w:jc w:val="both"/>
                    <w:rPr>
                      <w:rFonts w:cs="Arial"/>
                      <w:i/>
                      <w:iCs/>
                      <w:sz w:val="22"/>
                      <w:szCs w:val="22"/>
                    </w:rPr>
                  </w:pPr>
                </w:p>
              </w:tc>
              <w:tc>
                <w:tcPr>
                  <w:tcW w:w="498" w:type="dxa"/>
                </w:tcPr>
                <w:p w14:paraId="258AB87B" w14:textId="77777777" w:rsidR="001B079B" w:rsidRDefault="001B079B" w:rsidP="00D4485A">
                  <w:pPr>
                    <w:jc w:val="both"/>
                    <w:rPr>
                      <w:rFonts w:cs="Arial"/>
                      <w:i/>
                      <w:iCs/>
                      <w:sz w:val="22"/>
                      <w:szCs w:val="22"/>
                    </w:rPr>
                  </w:pPr>
                </w:p>
              </w:tc>
              <w:tc>
                <w:tcPr>
                  <w:tcW w:w="706" w:type="dxa"/>
                </w:tcPr>
                <w:p w14:paraId="55D41AE7" w14:textId="77777777" w:rsidR="001B079B" w:rsidRDefault="001B079B" w:rsidP="00D4485A">
                  <w:pPr>
                    <w:jc w:val="both"/>
                    <w:rPr>
                      <w:rFonts w:cs="Arial"/>
                      <w:i/>
                      <w:iCs/>
                      <w:sz w:val="22"/>
                      <w:szCs w:val="22"/>
                    </w:rPr>
                  </w:pPr>
                </w:p>
              </w:tc>
              <w:tc>
                <w:tcPr>
                  <w:tcW w:w="608" w:type="dxa"/>
                </w:tcPr>
                <w:p w14:paraId="4518F00D" w14:textId="77777777" w:rsidR="001B079B" w:rsidRDefault="001B079B" w:rsidP="00D4485A">
                  <w:pPr>
                    <w:jc w:val="both"/>
                    <w:rPr>
                      <w:rFonts w:cs="Arial"/>
                      <w:i/>
                      <w:iCs/>
                      <w:sz w:val="22"/>
                      <w:szCs w:val="22"/>
                    </w:rPr>
                  </w:pPr>
                </w:p>
              </w:tc>
              <w:tc>
                <w:tcPr>
                  <w:tcW w:w="706" w:type="dxa"/>
                </w:tcPr>
                <w:p w14:paraId="68BDFE48" w14:textId="77777777" w:rsidR="001B079B" w:rsidRDefault="001B079B" w:rsidP="00D4485A">
                  <w:pPr>
                    <w:jc w:val="both"/>
                    <w:rPr>
                      <w:rFonts w:cs="Arial"/>
                      <w:i/>
                      <w:iCs/>
                      <w:sz w:val="22"/>
                      <w:szCs w:val="22"/>
                    </w:rPr>
                  </w:pPr>
                </w:p>
              </w:tc>
              <w:tc>
                <w:tcPr>
                  <w:tcW w:w="608" w:type="dxa"/>
                  <w:shd w:val="clear" w:color="auto" w:fill="FFFFFF" w:themeFill="background1"/>
                </w:tcPr>
                <w:p w14:paraId="5BD10F02" w14:textId="77777777" w:rsidR="001B079B" w:rsidRDefault="001B079B" w:rsidP="00D4485A">
                  <w:pPr>
                    <w:jc w:val="both"/>
                    <w:rPr>
                      <w:rFonts w:cs="Arial"/>
                      <w:i/>
                      <w:iCs/>
                      <w:sz w:val="22"/>
                      <w:szCs w:val="22"/>
                    </w:rPr>
                  </w:pPr>
                </w:p>
              </w:tc>
              <w:tc>
                <w:tcPr>
                  <w:tcW w:w="608" w:type="dxa"/>
                </w:tcPr>
                <w:p w14:paraId="7E39AD6B" w14:textId="77777777" w:rsidR="001B079B" w:rsidRDefault="001B079B" w:rsidP="00D4485A">
                  <w:pPr>
                    <w:jc w:val="both"/>
                    <w:rPr>
                      <w:rFonts w:cs="Arial"/>
                      <w:i/>
                      <w:iCs/>
                      <w:sz w:val="22"/>
                      <w:szCs w:val="22"/>
                    </w:rPr>
                  </w:pPr>
                </w:p>
              </w:tc>
              <w:tc>
                <w:tcPr>
                  <w:tcW w:w="571" w:type="dxa"/>
                  <w:shd w:val="clear" w:color="auto" w:fill="FFFFFF" w:themeFill="background1"/>
                </w:tcPr>
                <w:p w14:paraId="05BEDF15" w14:textId="77777777" w:rsidR="001B079B" w:rsidRDefault="001B079B" w:rsidP="00D4485A">
                  <w:pPr>
                    <w:jc w:val="both"/>
                    <w:rPr>
                      <w:rFonts w:cs="Arial"/>
                      <w:i/>
                      <w:iCs/>
                      <w:sz w:val="22"/>
                      <w:szCs w:val="22"/>
                    </w:rPr>
                  </w:pPr>
                </w:p>
              </w:tc>
              <w:tc>
                <w:tcPr>
                  <w:tcW w:w="222" w:type="dxa"/>
                </w:tcPr>
                <w:p w14:paraId="0680C9D3" w14:textId="77777777" w:rsidR="001B079B" w:rsidRDefault="001B079B" w:rsidP="00D4485A">
                  <w:pPr>
                    <w:jc w:val="both"/>
                    <w:rPr>
                      <w:rFonts w:cs="Arial"/>
                      <w:i/>
                      <w:iCs/>
                      <w:sz w:val="22"/>
                      <w:szCs w:val="22"/>
                    </w:rPr>
                  </w:pPr>
                </w:p>
              </w:tc>
            </w:tr>
            <w:tr w:rsidR="001B079B" w14:paraId="5ABE4A3B" w14:textId="77777777" w:rsidTr="001B079B">
              <w:tc>
                <w:tcPr>
                  <w:tcW w:w="498" w:type="dxa"/>
                </w:tcPr>
                <w:p w14:paraId="3412C431" w14:textId="1CD040C6" w:rsidR="001B079B" w:rsidRPr="001B079B" w:rsidRDefault="001B079B" w:rsidP="00D4485A">
                  <w:pPr>
                    <w:jc w:val="both"/>
                    <w:rPr>
                      <w:rFonts w:cs="Arial"/>
                      <w:sz w:val="22"/>
                      <w:szCs w:val="22"/>
                    </w:rPr>
                  </w:pPr>
                  <w:r w:rsidRPr="001B079B">
                    <w:rPr>
                      <w:rFonts w:cs="Arial"/>
                      <w:sz w:val="22"/>
                      <w:szCs w:val="22"/>
                    </w:rPr>
                    <w:t>4</w:t>
                  </w:r>
                </w:p>
              </w:tc>
              <w:tc>
                <w:tcPr>
                  <w:tcW w:w="1854" w:type="dxa"/>
                </w:tcPr>
                <w:p w14:paraId="4EFD5C6C" w14:textId="3EA9B564" w:rsidR="001B079B" w:rsidRPr="001B079B" w:rsidRDefault="001B079B" w:rsidP="00D4485A">
                  <w:pPr>
                    <w:jc w:val="both"/>
                    <w:rPr>
                      <w:rFonts w:cs="Arial"/>
                      <w:b/>
                      <w:bCs/>
                      <w:sz w:val="22"/>
                      <w:szCs w:val="22"/>
                    </w:rPr>
                  </w:pPr>
                  <w:r w:rsidRPr="001B079B">
                    <w:rPr>
                      <w:rFonts w:cs="Arial"/>
                      <w:b/>
                      <w:bCs/>
                      <w:sz w:val="22"/>
                      <w:szCs w:val="22"/>
                    </w:rPr>
                    <w:t>Submission Preparation</w:t>
                  </w:r>
                </w:p>
              </w:tc>
              <w:tc>
                <w:tcPr>
                  <w:tcW w:w="559" w:type="dxa"/>
                </w:tcPr>
                <w:p w14:paraId="68CF8628" w14:textId="77777777" w:rsidR="001B079B" w:rsidRDefault="001B079B" w:rsidP="00D4485A">
                  <w:pPr>
                    <w:jc w:val="both"/>
                    <w:rPr>
                      <w:rFonts w:cs="Arial"/>
                      <w:i/>
                      <w:iCs/>
                      <w:sz w:val="22"/>
                      <w:szCs w:val="22"/>
                    </w:rPr>
                  </w:pPr>
                </w:p>
              </w:tc>
              <w:tc>
                <w:tcPr>
                  <w:tcW w:w="632" w:type="dxa"/>
                </w:tcPr>
                <w:p w14:paraId="7C5A8E16" w14:textId="77777777" w:rsidR="001B079B" w:rsidRDefault="001B079B" w:rsidP="00D4485A">
                  <w:pPr>
                    <w:jc w:val="both"/>
                    <w:rPr>
                      <w:rFonts w:cs="Arial"/>
                      <w:i/>
                      <w:iCs/>
                      <w:sz w:val="22"/>
                      <w:szCs w:val="22"/>
                    </w:rPr>
                  </w:pPr>
                </w:p>
              </w:tc>
              <w:tc>
                <w:tcPr>
                  <w:tcW w:w="571" w:type="dxa"/>
                </w:tcPr>
                <w:p w14:paraId="3909CEDD" w14:textId="77777777" w:rsidR="001B079B" w:rsidRDefault="001B079B" w:rsidP="00D4485A">
                  <w:pPr>
                    <w:jc w:val="both"/>
                    <w:rPr>
                      <w:rFonts w:cs="Arial"/>
                      <w:i/>
                      <w:iCs/>
                      <w:sz w:val="22"/>
                      <w:szCs w:val="22"/>
                    </w:rPr>
                  </w:pPr>
                </w:p>
              </w:tc>
              <w:tc>
                <w:tcPr>
                  <w:tcW w:w="498" w:type="dxa"/>
                </w:tcPr>
                <w:p w14:paraId="4851CB47" w14:textId="77777777" w:rsidR="001B079B" w:rsidRDefault="001B079B" w:rsidP="00D4485A">
                  <w:pPr>
                    <w:jc w:val="both"/>
                    <w:rPr>
                      <w:rFonts w:cs="Arial"/>
                      <w:i/>
                      <w:iCs/>
                      <w:sz w:val="22"/>
                      <w:szCs w:val="22"/>
                    </w:rPr>
                  </w:pPr>
                </w:p>
              </w:tc>
              <w:tc>
                <w:tcPr>
                  <w:tcW w:w="706" w:type="dxa"/>
                </w:tcPr>
                <w:p w14:paraId="04F03837" w14:textId="77777777" w:rsidR="001B079B" w:rsidRDefault="001B079B" w:rsidP="00D4485A">
                  <w:pPr>
                    <w:jc w:val="both"/>
                    <w:rPr>
                      <w:rFonts w:cs="Arial"/>
                      <w:i/>
                      <w:iCs/>
                      <w:sz w:val="22"/>
                      <w:szCs w:val="22"/>
                    </w:rPr>
                  </w:pPr>
                </w:p>
              </w:tc>
              <w:tc>
                <w:tcPr>
                  <w:tcW w:w="608" w:type="dxa"/>
                </w:tcPr>
                <w:p w14:paraId="0EA94C28" w14:textId="77777777" w:rsidR="001B079B" w:rsidRDefault="001B079B" w:rsidP="00D4485A">
                  <w:pPr>
                    <w:jc w:val="both"/>
                    <w:rPr>
                      <w:rFonts w:cs="Arial"/>
                      <w:i/>
                      <w:iCs/>
                      <w:sz w:val="22"/>
                      <w:szCs w:val="22"/>
                    </w:rPr>
                  </w:pPr>
                </w:p>
              </w:tc>
              <w:tc>
                <w:tcPr>
                  <w:tcW w:w="706" w:type="dxa"/>
                </w:tcPr>
                <w:p w14:paraId="0FDB5A86" w14:textId="77777777" w:rsidR="001B079B" w:rsidRDefault="001B079B" w:rsidP="00D4485A">
                  <w:pPr>
                    <w:jc w:val="both"/>
                    <w:rPr>
                      <w:rFonts w:cs="Arial"/>
                      <w:i/>
                      <w:iCs/>
                      <w:sz w:val="22"/>
                      <w:szCs w:val="22"/>
                    </w:rPr>
                  </w:pPr>
                </w:p>
              </w:tc>
              <w:tc>
                <w:tcPr>
                  <w:tcW w:w="608" w:type="dxa"/>
                  <w:shd w:val="clear" w:color="auto" w:fill="FFFFFF" w:themeFill="background1"/>
                </w:tcPr>
                <w:p w14:paraId="6D2C7ECC" w14:textId="77777777" w:rsidR="001B079B" w:rsidRDefault="001B079B" w:rsidP="00D4485A">
                  <w:pPr>
                    <w:jc w:val="both"/>
                    <w:rPr>
                      <w:rFonts w:cs="Arial"/>
                      <w:i/>
                      <w:iCs/>
                      <w:sz w:val="22"/>
                      <w:szCs w:val="22"/>
                    </w:rPr>
                  </w:pPr>
                </w:p>
              </w:tc>
              <w:tc>
                <w:tcPr>
                  <w:tcW w:w="608" w:type="dxa"/>
                  <w:shd w:val="clear" w:color="auto" w:fill="D9D9D9" w:themeFill="background1" w:themeFillShade="D9"/>
                </w:tcPr>
                <w:p w14:paraId="5F095A2F" w14:textId="77777777" w:rsidR="001B079B" w:rsidRDefault="001B079B" w:rsidP="00D4485A">
                  <w:pPr>
                    <w:jc w:val="both"/>
                    <w:rPr>
                      <w:rFonts w:cs="Arial"/>
                      <w:i/>
                      <w:iCs/>
                      <w:sz w:val="22"/>
                      <w:szCs w:val="22"/>
                    </w:rPr>
                  </w:pPr>
                </w:p>
              </w:tc>
              <w:tc>
                <w:tcPr>
                  <w:tcW w:w="571" w:type="dxa"/>
                  <w:shd w:val="clear" w:color="auto" w:fill="D9D9D9" w:themeFill="background1" w:themeFillShade="D9"/>
                </w:tcPr>
                <w:p w14:paraId="04D5A381" w14:textId="77777777" w:rsidR="001B079B" w:rsidRDefault="001B079B" w:rsidP="00D4485A">
                  <w:pPr>
                    <w:jc w:val="both"/>
                    <w:rPr>
                      <w:rFonts w:cs="Arial"/>
                      <w:i/>
                      <w:iCs/>
                      <w:sz w:val="22"/>
                      <w:szCs w:val="22"/>
                    </w:rPr>
                  </w:pPr>
                </w:p>
              </w:tc>
              <w:tc>
                <w:tcPr>
                  <w:tcW w:w="222" w:type="dxa"/>
                  <w:shd w:val="clear" w:color="auto" w:fill="FFFFFF" w:themeFill="background1"/>
                </w:tcPr>
                <w:p w14:paraId="12EE4AF5" w14:textId="77777777" w:rsidR="001B079B" w:rsidRDefault="001B079B" w:rsidP="00D4485A">
                  <w:pPr>
                    <w:jc w:val="both"/>
                    <w:rPr>
                      <w:rFonts w:cs="Arial"/>
                      <w:i/>
                      <w:iCs/>
                      <w:sz w:val="22"/>
                      <w:szCs w:val="22"/>
                    </w:rPr>
                  </w:pPr>
                </w:p>
              </w:tc>
            </w:tr>
            <w:tr w:rsidR="001B079B" w14:paraId="58216F42" w14:textId="77777777" w:rsidTr="001B079B">
              <w:tc>
                <w:tcPr>
                  <w:tcW w:w="498" w:type="dxa"/>
                </w:tcPr>
                <w:p w14:paraId="1DD56AAA" w14:textId="77777777" w:rsidR="001B079B" w:rsidRDefault="001B079B" w:rsidP="00D4485A">
                  <w:pPr>
                    <w:jc w:val="both"/>
                    <w:rPr>
                      <w:rFonts w:cs="Arial"/>
                      <w:i/>
                      <w:iCs/>
                      <w:sz w:val="22"/>
                      <w:szCs w:val="22"/>
                    </w:rPr>
                  </w:pPr>
                </w:p>
              </w:tc>
              <w:tc>
                <w:tcPr>
                  <w:tcW w:w="1854" w:type="dxa"/>
                </w:tcPr>
                <w:p w14:paraId="1F69ABA4" w14:textId="68E85E24" w:rsidR="001B079B" w:rsidRDefault="001B079B" w:rsidP="00D4485A">
                  <w:pPr>
                    <w:jc w:val="both"/>
                    <w:rPr>
                      <w:rFonts w:cs="Arial"/>
                      <w:i/>
                      <w:iCs/>
                      <w:sz w:val="22"/>
                      <w:szCs w:val="22"/>
                    </w:rPr>
                  </w:pPr>
                  <w:r>
                    <w:rPr>
                      <w:rFonts w:cs="Arial"/>
                      <w:i/>
                      <w:iCs/>
                      <w:sz w:val="22"/>
                      <w:szCs w:val="22"/>
                    </w:rPr>
                    <w:t>Consultation with supervisor</w:t>
                  </w:r>
                </w:p>
              </w:tc>
              <w:tc>
                <w:tcPr>
                  <w:tcW w:w="559" w:type="dxa"/>
                </w:tcPr>
                <w:p w14:paraId="33EA68AD" w14:textId="77777777" w:rsidR="001B079B" w:rsidRDefault="001B079B" w:rsidP="00D4485A">
                  <w:pPr>
                    <w:jc w:val="both"/>
                    <w:rPr>
                      <w:rFonts w:cs="Arial"/>
                      <w:i/>
                      <w:iCs/>
                      <w:sz w:val="22"/>
                      <w:szCs w:val="22"/>
                    </w:rPr>
                  </w:pPr>
                </w:p>
              </w:tc>
              <w:tc>
                <w:tcPr>
                  <w:tcW w:w="632" w:type="dxa"/>
                </w:tcPr>
                <w:p w14:paraId="42BE943B" w14:textId="77777777" w:rsidR="001B079B" w:rsidRDefault="001B079B" w:rsidP="00D4485A">
                  <w:pPr>
                    <w:jc w:val="both"/>
                    <w:rPr>
                      <w:rFonts w:cs="Arial"/>
                      <w:i/>
                      <w:iCs/>
                      <w:sz w:val="22"/>
                      <w:szCs w:val="22"/>
                    </w:rPr>
                  </w:pPr>
                </w:p>
              </w:tc>
              <w:tc>
                <w:tcPr>
                  <w:tcW w:w="571" w:type="dxa"/>
                </w:tcPr>
                <w:p w14:paraId="24497E0B" w14:textId="77777777" w:rsidR="001B079B" w:rsidRDefault="001B079B" w:rsidP="00D4485A">
                  <w:pPr>
                    <w:jc w:val="both"/>
                    <w:rPr>
                      <w:rFonts w:cs="Arial"/>
                      <w:i/>
                      <w:iCs/>
                      <w:sz w:val="22"/>
                      <w:szCs w:val="22"/>
                    </w:rPr>
                  </w:pPr>
                </w:p>
              </w:tc>
              <w:tc>
                <w:tcPr>
                  <w:tcW w:w="498" w:type="dxa"/>
                </w:tcPr>
                <w:p w14:paraId="327520F9" w14:textId="77777777" w:rsidR="001B079B" w:rsidRDefault="001B079B" w:rsidP="00D4485A">
                  <w:pPr>
                    <w:jc w:val="both"/>
                    <w:rPr>
                      <w:rFonts w:cs="Arial"/>
                      <w:i/>
                      <w:iCs/>
                      <w:sz w:val="22"/>
                      <w:szCs w:val="22"/>
                    </w:rPr>
                  </w:pPr>
                </w:p>
              </w:tc>
              <w:tc>
                <w:tcPr>
                  <w:tcW w:w="706" w:type="dxa"/>
                </w:tcPr>
                <w:p w14:paraId="527EB40B" w14:textId="77777777" w:rsidR="001B079B" w:rsidRDefault="001B079B" w:rsidP="00D4485A">
                  <w:pPr>
                    <w:jc w:val="both"/>
                    <w:rPr>
                      <w:rFonts w:cs="Arial"/>
                      <w:i/>
                      <w:iCs/>
                      <w:sz w:val="22"/>
                      <w:szCs w:val="22"/>
                    </w:rPr>
                  </w:pPr>
                </w:p>
              </w:tc>
              <w:tc>
                <w:tcPr>
                  <w:tcW w:w="608" w:type="dxa"/>
                </w:tcPr>
                <w:p w14:paraId="61CDDDB0" w14:textId="77777777" w:rsidR="001B079B" w:rsidRDefault="001B079B" w:rsidP="00D4485A">
                  <w:pPr>
                    <w:jc w:val="both"/>
                    <w:rPr>
                      <w:rFonts w:cs="Arial"/>
                      <w:i/>
                      <w:iCs/>
                      <w:sz w:val="22"/>
                      <w:szCs w:val="22"/>
                    </w:rPr>
                  </w:pPr>
                </w:p>
              </w:tc>
              <w:tc>
                <w:tcPr>
                  <w:tcW w:w="706" w:type="dxa"/>
                </w:tcPr>
                <w:p w14:paraId="31BEA505" w14:textId="77777777" w:rsidR="001B079B" w:rsidRDefault="001B079B" w:rsidP="00D4485A">
                  <w:pPr>
                    <w:jc w:val="both"/>
                    <w:rPr>
                      <w:rFonts w:cs="Arial"/>
                      <w:i/>
                      <w:iCs/>
                      <w:sz w:val="22"/>
                      <w:szCs w:val="22"/>
                    </w:rPr>
                  </w:pPr>
                </w:p>
              </w:tc>
              <w:tc>
                <w:tcPr>
                  <w:tcW w:w="608" w:type="dxa"/>
                  <w:shd w:val="clear" w:color="auto" w:fill="FFFFFF" w:themeFill="background1"/>
                </w:tcPr>
                <w:p w14:paraId="79CD82DC" w14:textId="77777777" w:rsidR="001B079B" w:rsidRDefault="001B079B" w:rsidP="00D4485A">
                  <w:pPr>
                    <w:jc w:val="both"/>
                    <w:rPr>
                      <w:rFonts w:cs="Arial"/>
                      <w:i/>
                      <w:iCs/>
                      <w:sz w:val="22"/>
                      <w:szCs w:val="22"/>
                    </w:rPr>
                  </w:pPr>
                </w:p>
              </w:tc>
              <w:tc>
                <w:tcPr>
                  <w:tcW w:w="608" w:type="dxa"/>
                  <w:shd w:val="clear" w:color="auto" w:fill="D9D9D9" w:themeFill="background1" w:themeFillShade="D9"/>
                </w:tcPr>
                <w:p w14:paraId="5C222E27" w14:textId="77777777" w:rsidR="001B079B" w:rsidRDefault="001B079B" w:rsidP="00D4485A">
                  <w:pPr>
                    <w:jc w:val="both"/>
                    <w:rPr>
                      <w:rFonts w:cs="Arial"/>
                      <w:i/>
                      <w:iCs/>
                      <w:sz w:val="22"/>
                      <w:szCs w:val="22"/>
                    </w:rPr>
                  </w:pPr>
                </w:p>
              </w:tc>
              <w:tc>
                <w:tcPr>
                  <w:tcW w:w="571" w:type="dxa"/>
                  <w:shd w:val="clear" w:color="auto" w:fill="FFFFFF" w:themeFill="background1"/>
                </w:tcPr>
                <w:p w14:paraId="26516E4E" w14:textId="77777777" w:rsidR="001B079B" w:rsidRDefault="001B079B" w:rsidP="00D4485A">
                  <w:pPr>
                    <w:jc w:val="both"/>
                    <w:rPr>
                      <w:rFonts w:cs="Arial"/>
                      <w:i/>
                      <w:iCs/>
                      <w:sz w:val="22"/>
                      <w:szCs w:val="22"/>
                    </w:rPr>
                  </w:pPr>
                </w:p>
              </w:tc>
              <w:tc>
                <w:tcPr>
                  <w:tcW w:w="222" w:type="dxa"/>
                </w:tcPr>
                <w:p w14:paraId="1D015B8A" w14:textId="77777777" w:rsidR="001B079B" w:rsidRDefault="001B079B" w:rsidP="00D4485A">
                  <w:pPr>
                    <w:jc w:val="both"/>
                    <w:rPr>
                      <w:rFonts w:cs="Arial"/>
                      <w:i/>
                      <w:iCs/>
                      <w:sz w:val="22"/>
                      <w:szCs w:val="22"/>
                    </w:rPr>
                  </w:pPr>
                </w:p>
              </w:tc>
            </w:tr>
            <w:tr w:rsidR="001B079B" w14:paraId="6FEBE8DC" w14:textId="77777777" w:rsidTr="001B079B">
              <w:tc>
                <w:tcPr>
                  <w:tcW w:w="498" w:type="dxa"/>
                </w:tcPr>
                <w:p w14:paraId="7D9C2FC5" w14:textId="77777777" w:rsidR="001B079B" w:rsidRDefault="001B079B" w:rsidP="00D4485A">
                  <w:pPr>
                    <w:jc w:val="both"/>
                    <w:rPr>
                      <w:rFonts w:cs="Arial"/>
                      <w:i/>
                      <w:iCs/>
                      <w:sz w:val="22"/>
                      <w:szCs w:val="22"/>
                    </w:rPr>
                  </w:pPr>
                </w:p>
              </w:tc>
              <w:tc>
                <w:tcPr>
                  <w:tcW w:w="1854" w:type="dxa"/>
                </w:tcPr>
                <w:p w14:paraId="6BE18D4D" w14:textId="763BABC5" w:rsidR="001B079B" w:rsidRDefault="001B079B" w:rsidP="00D4485A">
                  <w:pPr>
                    <w:jc w:val="both"/>
                    <w:rPr>
                      <w:rFonts w:cs="Arial"/>
                      <w:i/>
                      <w:iCs/>
                      <w:sz w:val="22"/>
                      <w:szCs w:val="22"/>
                    </w:rPr>
                  </w:pPr>
                  <w:r>
                    <w:rPr>
                      <w:rFonts w:cs="Arial"/>
                      <w:i/>
                      <w:iCs/>
                      <w:sz w:val="22"/>
                      <w:szCs w:val="22"/>
                    </w:rPr>
                    <w:t>Proof-reading and editing</w:t>
                  </w:r>
                </w:p>
              </w:tc>
              <w:tc>
                <w:tcPr>
                  <w:tcW w:w="559" w:type="dxa"/>
                </w:tcPr>
                <w:p w14:paraId="46F6C32D" w14:textId="77777777" w:rsidR="001B079B" w:rsidRDefault="001B079B" w:rsidP="00D4485A">
                  <w:pPr>
                    <w:jc w:val="both"/>
                    <w:rPr>
                      <w:rFonts w:cs="Arial"/>
                      <w:i/>
                      <w:iCs/>
                      <w:sz w:val="22"/>
                      <w:szCs w:val="22"/>
                    </w:rPr>
                  </w:pPr>
                </w:p>
              </w:tc>
              <w:tc>
                <w:tcPr>
                  <w:tcW w:w="632" w:type="dxa"/>
                </w:tcPr>
                <w:p w14:paraId="03AA6719" w14:textId="77777777" w:rsidR="001B079B" w:rsidRDefault="001B079B" w:rsidP="00D4485A">
                  <w:pPr>
                    <w:jc w:val="both"/>
                    <w:rPr>
                      <w:rFonts w:cs="Arial"/>
                      <w:i/>
                      <w:iCs/>
                      <w:sz w:val="22"/>
                      <w:szCs w:val="22"/>
                    </w:rPr>
                  </w:pPr>
                </w:p>
              </w:tc>
              <w:tc>
                <w:tcPr>
                  <w:tcW w:w="571" w:type="dxa"/>
                </w:tcPr>
                <w:p w14:paraId="3B41E414" w14:textId="77777777" w:rsidR="001B079B" w:rsidRDefault="001B079B" w:rsidP="00D4485A">
                  <w:pPr>
                    <w:jc w:val="both"/>
                    <w:rPr>
                      <w:rFonts w:cs="Arial"/>
                      <w:i/>
                      <w:iCs/>
                      <w:sz w:val="22"/>
                      <w:szCs w:val="22"/>
                    </w:rPr>
                  </w:pPr>
                </w:p>
              </w:tc>
              <w:tc>
                <w:tcPr>
                  <w:tcW w:w="498" w:type="dxa"/>
                </w:tcPr>
                <w:p w14:paraId="69D79D5E" w14:textId="77777777" w:rsidR="001B079B" w:rsidRDefault="001B079B" w:rsidP="00D4485A">
                  <w:pPr>
                    <w:jc w:val="both"/>
                    <w:rPr>
                      <w:rFonts w:cs="Arial"/>
                      <w:i/>
                      <w:iCs/>
                      <w:sz w:val="22"/>
                      <w:szCs w:val="22"/>
                    </w:rPr>
                  </w:pPr>
                </w:p>
              </w:tc>
              <w:tc>
                <w:tcPr>
                  <w:tcW w:w="706" w:type="dxa"/>
                </w:tcPr>
                <w:p w14:paraId="0FBD11A4" w14:textId="77777777" w:rsidR="001B079B" w:rsidRDefault="001B079B" w:rsidP="00D4485A">
                  <w:pPr>
                    <w:jc w:val="both"/>
                    <w:rPr>
                      <w:rFonts w:cs="Arial"/>
                      <w:i/>
                      <w:iCs/>
                      <w:sz w:val="22"/>
                      <w:szCs w:val="22"/>
                    </w:rPr>
                  </w:pPr>
                </w:p>
              </w:tc>
              <w:tc>
                <w:tcPr>
                  <w:tcW w:w="608" w:type="dxa"/>
                </w:tcPr>
                <w:p w14:paraId="635A8908" w14:textId="77777777" w:rsidR="001B079B" w:rsidRDefault="001B079B" w:rsidP="00D4485A">
                  <w:pPr>
                    <w:jc w:val="both"/>
                    <w:rPr>
                      <w:rFonts w:cs="Arial"/>
                      <w:i/>
                      <w:iCs/>
                      <w:sz w:val="22"/>
                      <w:szCs w:val="22"/>
                    </w:rPr>
                  </w:pPr>
                </w:p>
              </w:tc>
              <w:tc>
                <w:tcPr>
                  <w:tcW w:w="706" w:type="dxa"/>
                </w:tcPr>
                <w:p w14:paraId="2347EA8C" w14:textId="77777777" w:rsidR="001B079B" w:rsidRDefault="001B079B" w:rsidP="00D4485A">
                  <w:pPr>
                    <w:jc w:val="both"/>
                    <w:rPr>
                      <w:rFonts w:cs="Arial"/>
                      <w:i/>
                      <w:iCs/>
                      <w:sz w:val="22"/>
                      <w:szCs w:val="22"/>
                    </w:rPr>
                  </w:pPr>
                </w:p>
              </w:tc>
              <w:tc>
                <w:tcPr>
                  <w:tcW w:w="608" w:type="dxa"/>
                  <w:shd w:val="clear" w:color="auto" w:fill="FFFFFF" w:themeFill="background1"/>
                </w:tcPr>
                <w:p w14:paraId="18FDD341" w14:textId="77777777" w:rsidR="001B079B" w:rsidRDefault="001B079B" w:rsidP="00D4485A">
                  <w:pPr>
                    <w:jc w:val="both"/>
                    <w:rPr>
                      <w:rFonts w:cs="Arial"/>
                      <w:i/>
                      <w:iCs/>
                      <w:sz w:val="22"/>
                      <w:szCs w:val="22"/>
                    </w:rPr>
                  </w:pPr>
                </w:p>
              </w:tc>
              <w:tc>
                <w:tcPr>
                  <w:tcW w:w="608" w:type="dxa"/>
                  <w:shd w:val="clear" w:color="auto" w:fill="D9D9D9" w:themeFill="background1" w:themeFillShade="D9"/>
                </w:tcPr>
                <w:p w14:paraId="5C9E28A6" w14:textId="77777777" w:rsidR="001B079B" w:rsidRDefault="001B079B" w:rsidP="00D4485A">
                  <w:pPr>
                    <w:jc w:val="both"/>
                    <w:rPr>
                      <w:rFonts w:cs="Arial"/>
                      <w:i/>
                      <w:iCs/>
                      <w:sz w:val="22"/>
                      <w:szCs w:val="22"/>
                    </w:rPr>
                  </w:pPr>
                </w:p>
              </w:tc>
              <w:tc>
                <w:tcPr>
                  <w:tcW w:w="571" w:type="dxa"/>
                  <w:shd w:val="clear" w:color="auto" w:fill="FFFFFF" w:themeFill="background1"/>
                </w:tcPr>
                <w:p w14:paraId="3A8A3F72" w14:textId="77777777" w:rsidR="001B079B" w:rsidRDefault="001B079B" w:rsidP="00D4485A">
                  <w:pPr>
                    <w:jc w:val="both"/>
                    <w:rPr>
                      <w:rFonts w:cs="Arial"/>
                      <w:i/>
                      <w:iCs/>
                      <w:sz w:val="22"/>
                      <w:szCs w:val="22"/>
                    </w:rPr>
                  </w:pPr>
                </w:p>
              </w:tc>
              <w:tc>
                <w:tcPr>
                  <w:tcW w:w="222" w:type="dxa"/>
                </w:tcPr>
                <w:p w14:paraId="64B0DBC4" w14:textId="77777777" w:rsidR="001B079B" w:rsidRDefault="001B079B" w:rsidP="00D4485A">
                  <w:pPr>
                    <w:jc w:val="both"/>
                    <w:rPr>
                      <w:rFonts w:cs="Arial"/>
                      <w:i/>
                      <w:iCs/>
                      <w:sz w:val="22"/>
                      <w:szCs w:val="22"/>
                    </w:rPr>
                  </w:pPr>
                </w:p>
              </w:tc>
            </w:tr>
            <w:tr w:rsidR="001B079B" w14:paraId="0BCB9999" w14:textId="77777777" w:rsidTr="001B079B">
              <w:tc>
                <w:tcPr>
                  <w:tcW w:w="498" w:type="dxa"/>
                </w:tcPr>
                <w:p w14:paraId="19737180" w14:textId="77777777" w:rsidR="001B079B" w:rsidRDefault="001B079B" w:rsidP="00D4485A">
                  <w:pPr>
                    <w:jc w:val="both"/>
                    <w:rPr>
                      <w:rFonts w:cs="Arial"/>
                      <w:i/>
                      <w:iCs/>
                      <w:sz w:val="22"/>
                      <w:szCs w:val="22"/>
                    </w:rPr>
                  </w:pPr>
                </w:p>
              </w:tc>
              <w:tc>
                <w:tcPr>
                  <w:tcW w:w="1854" w:type="dxa"/>
                </w:tcPr>
                <w:p w14:paraId="7CD5F0D8" w14:textId="5621EB1C" w:rsidR="001B079B" w:rsidRDefault="001B079B" w:rsidP="00D4485A">
                  <w:pPr>
                    <w:jc w:val="both"/>
                    <w:rPr>
                      <w:rFonts w:cs="Arial"/>
                      <w:i/>
                      <w:iCs/>
                      <w:sz w:val="22"/>
                      <w:szCs w:val="22"/>
                    </w:rPr>
                  </w:pPr>
                  <w:r>
                    <w:rPr>
                      <w:rFonts w:cs="Arial"/>
                      <w:i/>
                      <w:iCs/>
                      <w:sz w:val="22"/>
                      <w:szCs w:val="22"/>
                    </w:rPr>
                    <w:t>Binding</w:t>
                  </w:r>
                </w:p>
              </w:tc>
              <w:tc>
                <w:tcPr>
                  <w:tcW w:w="559" w:type="dxa"/>
                </w:tcPr>
                <w:p w14:paraId="36859B43" w14:textId="77777777" w:rsidR="001B079B" w:rsidRDefault="001B079B" w:rsidP="00D4485A">
                  <w:pPr>
                    <w:jc w:val="both"/>
                    <w:rPr>
                      <w:rFonts w:cs="Arial"/>
                      <w:i/>
                      <w:iCs/>
                      <w:sz w:val="22"/>
                      <w:szCs w:val="22"/>
                    </w:rPr>
                  </w:pPr>
                </w:p>
              </w:tc>
              <w:tc>
                <w:tcPr>
                  <w:tcW w:w="632" w:type="dxa"/>
                </w:tcPr>
                <w:p w14:paraId="3EA21881" w14:textId="77777777" w:rsidR="001B079B" w:rsidRDefault="001B079B" w:rsidP="00D4485A">
                  <w:pPr>
                    <w:jc w:val="both"/>
                    <w:rPr>
                      <w:rFonts w:cs="Arial"/>
                      <w:i/>
                      <w:iCs/>
                      <w:sz w:val="22"/>
                      <w:szCs w:val="22"/>
                    </w:rPr>
                  </w:pPr>
                </w:p>
              </w:tc>
              <w:tc>
                <w:tcPr>
                  <w:tcW w:w="571" w:type="dxa"/>
                </w:tcPr>
                <w:p w14:paraId="6B92EB6C" w14:textId="77777777" w:rsidR="001B079B" w:rsidRDefault="001B079B" w:rsidP="00D4485A">
                  <w:pPr>
                    <w:jc w:val="both"/>
                    <w:rPr>
                      <w:rFonts w:cs="Arial"/>
                      <w:i/>
                      <w:iCs/>
                      <w:sz w:val="22"/>
                      <w:szCs w:val="22"/>
                    </w:rPr>
                  </w:pPr>
                </w:p>
              </w:tc>
              <w:tc>
                <w:tcPr>
                  <w:tcW w:w="498" w:type="dxa"/>
                </w:tcPr>
                <w:p w14:paraId="7E5E70E9" w14:textId="77777777" w:rsidR="001B079B" w:rsidRDefault="001B079B" w:rsidP="00D4485A">
                  <w:pPr>
                    <w:jc w:val="both"/>
                    <w:rPr>
                      <w:rFonts w:cs="Arial"/>
                      <w:i/>
                      <w:iCs/>
                      <w:sz w:val="22"/>
                      <w:szCs w:val="22"/>
                    </w:rPr>
                  </w:pPr>
                </w:p>
              </w:tc>
              <w:tc>
                <w:tcPr>
                  <w:tcW w:w="706" w:type="dxa"/>
                </w:tcPr>
                <w:p w14:paraId="081EA364" w14:textId="77777777" w:rsidR="001B079B" w:rsidRDefault="001B079B" w:rsidP="00D4485A">
                  <w:pPr>
                    <w:jc w:val="both"/>
                    <w:rPr>
                      <w:rFonts w:cs="Arial"/>
                      <w:i/>
                      <w:iCs/>
                      <w:sz w:val="22"/>
                      <w:szCs w:val="22"/>
                    </w:rPr>
                  </w:pPr>
                </w:p>
              </w:tc>
              <w:tc>
                <w:tcPr>
                  <w:tcW w:w="608" w:type="dxa"/>
                </w:tcPr>
                <w:p w14:paraId="1A6EF9D7" w14:textId="77777777" w:rsidR="001B079B" w:rsidRDefault="001B079B" w:rsidP="00D4485A">
                  <w:pPr>
                    <w:jc w:val="both"/>
                    <w:rPr>
                      <w:rFonts w:cs="Arial"/>
                      <w:i/>
                      <w:iCs/>
                      <w:sz w:val="22"/>
                      <w:szCs w:val="22"/>
                    </w:rPr>
                  </w:pPr>
                </w:p>
              </w:tc>
              <w:tc>
                <w:tcPr>
                  <w:tcW w:w="706" w:type="dxa"/>
                </w:tcPr>
                <w:p w14:paraId="2E735DA9" w14:textId="77777777" w:rsidR="001B079B" w:rsidRDefault="001B079B" w:rsidP="00D4485A">
                  <w:pPr>
                    <w:jc w:val="both"/>
                    <w:rPr>
                      <w:rFonts w:cs="Arial"/>
                      <w:i/>
                      <w:iCs/>
                      <w:sz w:val="22"/>
                      <w:szCs w:val="22"/>
                    </w:rPr>
                  </w:pPr>
                </w:p>
              </w:tc>
              <w:tc>
                <w:tcPr>
                  <w:tcW w:w="608" w:type="dxa"/>
                  <w:shd w:val="clear" w:color="auto" w:fill="FFFFFF" w:themeFill="background1"/>
                </w:tcPr>
                <w:p w14:paraId="1ADCEAD9" w14:textId="77777777" w:rsidR="001B079B" w:rsidRDefault="001B079B" w:rsidP="00D4485A">
                  <w:pPr>
                    <w:jc w:val="both"/>
                    <w:rPr>
                      <w:rFonts w:cs="Arial"/>
                      <w:i/>
                      <w:iCs/>
                      <w:sz w:val="22"/>
                      <w:szCs w:val="22"/>
                    </w:rPr>
                  </w:pPr>
                </w:p>
              </w:tc>
              <w:tc>
                <w:tcPr>
                  <w:tcW w:w="608" w:type="dxa"/>
                  <w:shd w:val="clear" w:color="auto" w:fill="D9D9D9" w:themeFill="background1" w:themeFillShade="D9"/>
                </w:tcPr>
                <w:p w14:paraId="282A4121" w14:textId="77777777" w:rsidR="001B079B" w:rsidRDefault="001B079B" w:rsidP="00D4485A">
                  <w:pPr>
                    <w:jc w:val="both"/>
                    <w:rPr>
                      <w:rFonts w:cs="Arial"/>
                      <w:i/>
                      <w:iCs/>
                      <w:sz w:val="22"/>
                      <w:szCs w:val="22"/>
                    </w:rPr>
                  </w:pPr>
                </w:p>
              </w:tc>
              <w:tc>
                <w:tcPr>
                  <w:tcW w:w="571" w:type="dxa"/>
                  <w:shd w:val="clear" w:color="auto" w:fill="D9D9D9" w:themeFill="background1" w:themeFillShade="D9"/>
                </w:tcPr>
                <w:p w14:paraId="78114E99" w14:textId="77777777" w:rsidR="001B079B" w:rsidRDefault="001B079B" w:rsidP="00D4485A">
                  <w:pPr>
                    <w:jc w:val="both"/>
                    <w:rPr>
                      <w:rFonts w:cs="Arial"/>
                      <w:i/>
                      <w:iCs/>
                      <w:sz w:val="22"/>
                      <w:szCs w:val="22"/>
                    </w:rPr>
                  </w:pPr>
                </w:p>
              </w:tc>
              <w:tc>
                <w:tcPr>
                  <w:tcW w:w="222" w:type="dxa"/>
                </w:tcPr>
                <w:p w14:paraId="4B014BF3" w14:textId="77777777" w:rsidR="001B079B" w:rsidRDefault="001B079B" w:rsidP="00D4485A">
                  <w:pPr>
                    <w:jc w:val="both"/>
                    <w:rPr>
                      <w:rFonts w:cs="Arial"/>
                      <w:i/>
                      <w:iCs/>
                      <w:sz w:val="22"/>
                      <w:szCs w:val="22"/>
                    </w:rPr>
                  </w:pPr>
                </w:p>
              </w:tc>
            </w:tr>
            <w:tr w:rsidR="001B079B" w14:paraId="7FE70EA0" w14:textId="77777777" w:rsidTr="001B079B">
              <w:tc>
                <w:tcPr>
                  <w:tcW w:w="498" w:type="dxa"/>
                </w:tcPr>
                <w:p w14:paraId="1BA76538" w14:textId="77777777" w:rsidR="001B079B" w:rsidRDefault="001B079B" w:rsidP="00D4485A">
                  <w:pPr>
                    <w:jc w:val="both"/>
                    <w:rPr>
                      <w:rFonts w:cs="Arial"/>
                      <w:i/>
                      <w:iCs/>
                      <w:sz w:val="22"/>
                      <w:szCs w:val="22"/>
                    </w:rPr>
                  </w:pPr>
                </w:p>
              </w:tc>
              <w:tc>
                <w:tcPr>
                  <w:tcW w:w="1854" w:type="dxa"/>
                </w:tcPr>
                <w:p w14:paraId="7FE2DA59" w14:textId="50657B83" w:rsidR="001B079B" w:rsidRDefault="001B079B" w:rsidP="00D4485A">
                  <w:pPr>
                    <w:jc w:val="both"/>
                    <w:rPr>
                      <w:rFonts w:cs="Arial"/>
                      <w:i/>
                      <w:iCs/>
                      <w:sz w:val="22"/>
                      <w:szCs w:val="22"/>
                    </w:rPr>
                  </w:pPr>
                  <w:r>
                    <w:rPr>
                      <w:rFonts w:cs="Arial"/>
                      <w:i/>
                      <w:iCs/>
                      <w:sz w:val="22"/>
                      <w:szCs w:val="22"/>
                    </w:rPr>
                    <w:t>Submission</w:t>
                  </w:r>
                </w:p>
              </w:tc>
              <w:tc>
                <w:tcPr>
                  <w:tcW w:w="559" w:type="dxa"/>
                </w:tcPr>
                <w:p w14:paraId="3CDF93B3" w14:textId="77777777" w:rsidR="001B079B" w:rsidRDefault="001B079B" w:rsidP="00D4485A">
                  <w:pPr>
                    <w:jc w:val="both"/>
                    <w:rPr>
                      <w:rFonts w:cs="Arial"/>
                      <w:i/>
                      <w:iCs/>
                      <w:sz w:val="22"/>
                      <w:szCs w:val="22"/>
                    </w:rPr>
                  </w:pPr>
                </w:p>
              </w:tc>
              <w:tc>
                <w:tcPr>
                  <w:tcW w:w="632" w:type="dxa"/>
                </w:tcPr>
                <w:p w14:paraId="68320E2B" w14:textId="77777777" w:rsidR="001B079B" w:rsidRDefault="001B079B" w:rsidP="00D4485A">
                  <w:pPr>
                    <w:jc w:val="both"/>
                    <w:rPr>
                      <w:rFonts w:cs="Arial"/>
                      <w:i/>
                      <w:iCs/>
                      <w:sz w:val="22"/>
                      <w:szCs w:val="22"/>
                    </w:rPr>
                  </w:pPr>
                </w:p>
              </w:tc>
              <w:tc>
                <w:tcPr>
                  <w:tcW w:w="571" w:type="dxa"/>
                </w:tcPr>
                <w:p w14:paraId="63568726" w14:textId="77777777" w:rsidR="001B079B" w:rsidRDefault="001B079B" w:rsidP="00D4485A">
                  <w:pPr>
                    <w:jc w:val="both"/>
                    <w:rPr>
                      <w:rFonts w:cs="Arial"/>
                      <w:i/>
                      <w:iCs/>
                      <w:sz w:val="22"/>
                      <w:szCs w:val="22"/>
                    </w:rPr>
                  </w:pPr>
                </w:p>
              </w:tc>
              <w:tc>
                <w:tcPr>
                  <w:tcW w:w="498" w:type="dxa"/>
                </w:tcPr>
                <w:p w14:paraId="098B9C7E" w14:textId="77777777" w:rsidR="001B079B" w:rsidRDefault="001B079B" w:rsidP="00D4485A">
                  <w:pPr>
                    <w:jc w:val="both"/>
                    <w:rPr>
                      <w:rFonts w:cs="Arial"/>
                      <w:i/>
                      <w:iCs/>
                      <w:sz w:val="22"/>
                      <w:szCs w:val="22"/>
                    </w:rPr>
                  </w:pPr>
                </w:p>
              </w:tc>
              <w:tc>
                <w:tcPr>
                  <w:tcW w:w="706" w:type="dxa"/>
                </w:tcPr>
                <w:p w14:paraId="4BFF3F87" w14:textId="77777777" w:rsidR="001B079B" w:rsidRDefault="001B079B" w:rsidP="00D4485A">
                  <w:pPr>
                    <w:jc w:val="both"/>
                    <w:rPr>
                      <w:rFonts w:cs="Arial"/>
                      <w:i/>
                      <w:iCs/>
                      <w:sz w:val="22"/>
                      <w:szCs w:val="22"/>
                    </w:rPr>
                  </w:pPr>
                </w:p>
              </w:tc>
              <w:tc>
                <w:tcPr>
                  <w:tcW w:w="608" w:type="dxa"/>
                </w:tcPr>
                <w:p w14:paraId="1A34E8E6" w14:textId="77777777" w:rsidR="001B079B" w:rsidRDefault="001B079B" w:rsidP="00D4485A">
                  <w:pPr>
                    <w:jc w:val="both"/>
                    <w:rPr>
                      <w:rFonts w:cs="Arial"/>
                      <w:i/>
                      <w:iCs/>
                      <w:sz w:val="22"/>
                      <w:szCs w:val="22"/>
                    </w:rPr>
                  </w:pPr>
                </w:p>
              </w:tc>
              <w:tc>
                <w:tcPr>
                  <w:tcW w:w="706" w:type="dxa"/>
                </w:tcPr>
                <w:p w14:paraId="7AD784A3" w14:textId="77777777" w:rsidR="001B079B" w:rsidRDefault="001B079B" w:rsidP="00D4485A">
                  <w:pPr>
                    <w:jc w:val="both"/>
                    <w:rPr>
                      <w:rFonts w:cs="Arial"/>
                      <w:i/>
                      <w:iCs/>
                      <w:sz w:val="22"/>
                      <w:szCs w:val="22"/>
                    </w:rPr>
                  </w:pPr>
                </w:p>
              </w:tc>
              <w:tc>
                <w:tcPr>
                  <w:tcW w:w="608" w:type="dxa"/>
                  <w:shd w:val="clear" w:color="auto" w:fill="FFFFFF" w:themeFill="background1"/>
                </w:tcPr>
                <w:p w14:paraId="39084D30" w14:textId="77777777" w:rsidR="001B079B" w:rsidRDefault="001B079B" w:rsidP="00D4485A">
                  <w:pPr>
                    <w:jc w:val="both"/>
                    <w:rPr>
                      <w:rFonts w:cs="Arial"/>
                      <w:i/>
                      <w:iCs/>
                      <w:sz w:val="22"/>
                      <w:szCs w:val="22"/>
                    </w:rPr>
                  </w:pPr>
                </w:p>
              </w:tc>
              <w:tc>
                <w:tcPr>
                  <w:tcW w:w="608" w:type="dxa"/>
                </w:tcPr>
                <w:p w14:paraId="0E85FA8A" w14:textId="77777777" w:rsidR="001B079B" w:rsidRDefault="001B079B" w:rsidP="00D4485A">
                  <w:pPr>
                    <w:jc w:val="both"/>
                    <w:rPr>
                      <w:rFonts w:cs="Arial"/>
                      <w:i/>
                      <w:iCs/>
                      <w:sz w:val="22"/>
                      <w:szCs w:val="22"/>
                    </w:rPr>
                  </w:pPr>
                </w:p>
              </w:tc>
              <w:tc>
                <w:tcPr>
                  <w:tcW w:w="571" w:type="dxa"/>
                  <w:shd w:val="clear" w:color="auto" w:fill="D9D9D9" w:themeFill="background1" w:themeFillShade="D9"/>
                </w:tcPr>
                <w:p w14:paraId="44E93A47" w14:textId="77777777" w:rsidR="001B079B" w:rsidRDefault="001B079B" w:rsidP="00D4485A">
                  <w:pPr>
                    <w:jc w:val="both"/>
                    <w:rPr>
                      <w:rFonts w:cs="Arial"/>
                      <w:i/>
                      <w:iCs/>
                      <w:sz w:val="22"/>
                      <w:szCs w:val="22"/>
                    </w:rPr>
                  </w:pPr>
                </w:p>
              </w:tc>
              <w:tc>
                <w:tcPr>
                  <w:tcW w:w="222" w:type="dxa"/>
                  <w:shd w:val="clear" w:color="auto" w:fill="FFFFFF" w:themeFill="background1"/>
                </w:tcPr>
                <w:p w14:paraId="426D8DD5" w14:textId="77777777" w:rsidR="001B079B" w:rsidRDefault="001B079B" w:rsidP="00D4485A">
                  <w:pPr>
                    <w:jc w:val="both"/>
                    <w:rPr>
                      <w:rFonts w:cs="Arial"/>
                      <w:i/>
                      <w:iCs/>
                      <w:sz w:val="22"/>
                      <w:szCs w:val="22"/>
                    </w:rPr>
                  </w:pPr>
                </w:p>
              </w:tc>
            </w:tr>
          </w:tbl>
          <w:p w14:paraId="4C34F669" w14:textId="31A87D48" w:rsidR="00B464B5" w:rsidRPr="00105A45" w:rsidRDefault="00933C9F" w:rsidP="00D4485A">
            <w:pPr>
              <w:jc w:val="both"/>
              <w:rPr>
                <w:rFonts w:cs="Arial"/>
                <w:b/>
                <w:bCs/>
                <w:i/>
                <w:iCs/>
                <w:sz w:val="22"/>
                <w:szCs w:val="22"/>
              </w:rPr>
            </w:pPr>
            <w:r w:rsidRPr="00105A45">
              <w:rPr>
                <w:rFonts w:cs="Arial"/>
                <w:b/>
                <w:bCs/>
                <w:i/>
                <w:iCs/>
                <w:sz w:val="22"/>
                <w:szCs w:val="22"/>
              </w:rPr>
              <w:t xml:space="preserve">                                           (Figure 1 – Timescale of dissertation agenda)</w:t>
            </w:r>
          </w:p>
          <w:p w14:paraId="5652837C" w14:textId="659CF0D4" w:rsidR="001B71EB" w:rsidRPr="001B71EB" w:rsidRDefault="001B71EB"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340BB735" w14:textId="77777777" w:rsidR="00D4485A" w:rsidRPr="00FD0FBD" w:rsidRDefault="00D4485A" w:rsidP="00FD0FBD">
            <w:pPr>
              <w:jc w:val="both"/>
              <w:rPr>
                <w:rFonts w:cs="Arial"/>
                <w:b/>
                <w:bCs/>
                <w:color w:val="FF0000"/>
                <w:sz w:val="20"/>
              </w:rPr>
            </w:pPr>
          </w:p>
          <w:p w14:paraId="3ECE5259" w14:textId="5A9178D6" w:rsidR="00FD0FBD" w:rsidRDefault="00FD0FBD" w:rsidP="00FD0FBD">
            <w:pPr>
              <w:rPr>
                <w:rFonts w:cstheme="minorHAnsi"/>
                <w:color w:val="000000"/>
                <w:sz w:val="22"/>
                <w:szCs w:val="18"/>
                <w:shd w:val="clear" w:color="auto" w:fill="FFFFFF"/>
              </w:rPr>
            </w:pPr>
            <w:r w:rsidRPr="00FD0FBD">
              <w:rPr>
                <w:rFonts w:cstheme="minorHAnsi"/>
                <w:b/>
                <w:bCs/>
                <w:color w:val="000000"/>
                <w:sz w:val="22"/>
                <w:szCs w:val="18"/>
                <w:shd w:val="clear" w:color="auto" w:fill="FFFFFF"/>
              </w:rPr>
              <w:t>Collins, M., 2019</w:t>
            </w:r>
            <w:r w:rsidRPr="00FD0FBD">
              <w:rPr>
                <w:rFonts w:cstheme="minorHAnsi"/>
                <w:color w:val="000000"/>
                <w:sz w:val="22"/>
                <w:szCs w:val="18"/>
                <w:shd w:val="clear" w:color="auto" w:fill="FFFFFF"/>
              </w:rPr>
              <w:t>. </w:t>
            </w:r>
            <w:r w:rsidRPr="00FD0FBD">
              <w:rPr>
                <w:rFonts w:cstheme="minorHAnsi"/>
                <w:i/>
                <w:iCs/>
                <w:color w:val="000000"/>
                <w:sz w:val="22"/>
                <w:szCs w:val="18"/>
                <w:shd w:val="clear" w:color="auto" w:fill="FFFFFF"/>
              </w:rPr>
              <w:t>National Strategy on Policing and Mental Health</w:t>
            </w:r>
            <w:r w:rsidRPr="00FD0FBD">
              <w:rPr>
                <w:rFonts w:cstheme="minorHAnsi"/>
                <w:color w:val="000000"/>
                <w:sz w:val="22"/>
                <w:szCs w:val="18"/>
                <w:shd w:val="clear" w:color="auto" w:fill="FFFFFF"/>
              </w:rPr>
              <w:t>. [online] Npcc.police.uk. Available at: &lt;https://www.npcc.police.uk/Mental%20Health/Nat%20Strat%20Final%20v2%2026%20Feb%202020.pdf&gt; [Accessed 28 April 2022].</w:t>
            </w:r>
          </w:p>
          <w:p w14:paraId="19D58382" w14:textId="2F22DCEE" w:rsidR="00A44D60" w:rsidRDefault="00A44D60" w:rsidP="00FD0FBD">
            <w:pPr>
              <w:rPr>
                <w:rFonts w:cstheme="minorHAnsi"/>
                <w:color w:val="000000"/>
                <w:sz w:val="22"/>
                <w:szCs w:val="18"/>
                <w:shd w:val="clear" w:color="auto" w:fill="FFFFFF"/>
              </w:rPr>
            </w:pPr>
          </w:p>
          <w:p w14:paraId="678273F8" w14:textId="7E346451" w:rsidR="00A44D60" w:rsidRDefault="00A44D60" w:rsidP="00FD0FBD">
            <w:pPr>
              <w:rPr>
                <w:rFonts w:cs="Arial"/>
                <w:color w:val="000000"/>
                <w:sz w:val="22"/>
                <w:szCs w:val="22"/>
                <w:shd w:val="clear" w:color="auto" w:fill="FFFFFF"/>
              </w:rPr>
            </w:pPr>
            <w:r w:rsidRPr="00A44D60">
              <w:rPr>
                <w:rFonts w:cs="Arial"/>
                <w:b/>
                <w:bCs/>
                <w:color w:val="000000"/>
                <w:sz w:val="22"/>
                <w:szCs w:val="22"/>
                <w:shd w:val="clear" w:color="auto" w:fill="FFFFFF"/>
              </w:rPr>
              <w:t>Craigie, R., 2022.</w:t>
            </w:r>
            <w:r w:rsidRPr="00A44D60">
              <w:rPr>
                <w:rFonts w:cs="Arial"/>
                <w:color w:val="000000"/>
                <w:sz w:val="22"/>
                <w:szCs w:val="22"/>
                <w:shd w:val="clear" w:color="auto" w:fill="FFFFFF"/>
              </w:rPr>
              <w:t xml:space="preserve"> Manchester Arena bombing: Lessons learnt from a mass casualty incident. </w:t>
            </w:r>
            <w:r w:rsidRPr="00A44D60">
              <w:rPr>
                <w:rFonts w:cs="Arial"/>
                <w:i/>
                <w:iCs/>
                <w:color w:val="000000"/>
                <w:sz w:val="22"/>
                <w:szCs w:val="22"/>
                <w:shd w:val="clear" w:color="auto" w:fill="FFFFFF"/>
              </w:rPr>
              <w:t>BMJ Military Health</w:t>
            </w:r>
            <w:r w:rsidRPr="00A44D60">
              <w:rPr>
                <w:rFonts w:cs="Arial"/>
                <w:color w:val="000000"/>
                <w:sz w:val="22"/>
                <w:szCs w:val="22"/>
                <w:shd w:val="clear" w:color="auto" w:fill="FFFFFF"/>
              </w:rPr>
              <w:t>, 166(2).</w:t>
            </w:r>
          </w:p>
          <w:p w14:paraId="3AF97CA6" w14:textId="102FC4A6" w:rsidR="008031CE" w:rsidRDefault="008031CE" w:rsidP="00FD0FBD">
            <w:pPr>
              <w:rPr>
                <w:rFonts w:cs="Arial"/>
                <w:color w:val="000000"/>
                <w:sz w:val="22"/>
                <w:szCs w:val="22"/>
                <w:shd w:val="clear" w:color="auto" w:fill="FFFFFF"/>
              </w:rPr>
            </w:pPr>
          </w:p>
          <w:p w14:paraId="1397CDB4" w14:textId="61E0A5BC" w:rsidR="008031CE" w:rsidRPr="00DC1FC5" w:rsidRDefault="008031CE" w:rsidP="00FD0FBD">
            <w:pPr>
              <w:rPr>
                <w:rFonts w:cs="Arial"/>
                <w:color w:val="000000"/>
                <w:szCs w:val="24"/>
                <w:shd w:val="clear" w:color="auto" w:fill="FFFFFF"/>
              </w:rPr>
            </w:pPr>
            <w:r w:rsidRPr="00DC1FC5">
              <w:rPr>
                <w:rFonts w:cs="Arial"/>
                <w:b/>
                <w:bCs/>
                <w:color w:val="000000"/>
                <w:sz w:val="22"/>
                <w:szCs w:val="22"/>
                <w:shd w:val="clear" w:color="auto" w:fill="FFFFFF"/>
              </w:rPr>
              <w:t>Crime Investigation. 2022</w:t>
            </w:r>
            <w:r w:rsidRPr="00DC1FC5">
              <w:rPr>
                <w:rFonts w:cs="Arial"/>
                <w:color w:val="000000"/>
                <w:sz w:val="22"/>
                <w:szCs w:val="22"/>
                <w:shd w:val="clear" w:color="auto" w:fill="FFFFFF"/>
              </w:rPr>
              <w:t>. </w:t>
            </w:r>
            <w:r w:rsidRPr="00DC1FC5">
              <w:rPr>
                <w:rFonts w:cs="Arial"/>
                <w:i/>
                <w:iCs/>
                <w:color w:val="000000"/>
                <w:sz w:val="22"/>
                <w:szCs w:val="22"/>
                <w:shd w:val="clear" w:color="auto" w:fill="FFFFFF"/>
              </w:rPr>
              <w:t>Raoul Moat - Crime Files</w:t>
            </w:r>
            <w:r w:rsidRPr="00DC1FC5">
              <w:rPr>
                <w:rFonts w:cs="Arial"/>
                <w:color w:val="000000"/>
                <w:sz w:val="22"/>
                <w:szCs w:val="22"/>
                <w:shd w:val="clear" w:color="auto" w:fill="FFFFFF"/>
              </w:rPr>
              <w:t>. [online] Available at: &lt;https://www.crimeinvestigation.co.uk/crime-files/raoul-moat&gt; [Accessed 7 May 2022].</w:t>
            </w:r>
          </w:p>
          <w:p w14:paraId="63EAA73C" w14:textId="3C1E9BF6" w:rsidR="008031CE" w:rsidRDefault="008031CE" w:rsidP="00FD0FBD">
            <w:pPr>
              <w:rPr>
                <w:rFonts w:cs="Arial"/>
                <w:color w:val="000000"/>
                <w:shd w:val="clear" w:color="auto" w:fill="FFFFFF"/>
              </w:rPr>
            </w:pPr>
          </w:p>
          <w:p w14:paraId="7D520D2C" w14:textId="162D1F83" w:rsidR="008031CE" w:rsidRPr="008031CE" w:rsidRDefault="008031CE" w:rsidP="00FD0FBD">
            <w:pPr>
              <w:rPr>
                <w:rFonts w:cs="Arial"/>
                <w:color w:val="000000"/>
                <w:sz w:val="28"/>
                <w:szCs w:val="22"/>
                <w:shd w:val="clear" w:color="auto" w:fill="FFFFFF"/>
              </w:rPr>
            </w:pPr>
            <w:r w:rsidRPr="008031CE">
              <w:rPr>
                <w:rFonts w:cs="Arial"/>
                <w:b/>
                <w:bCs/>
                <w:color w:val="000000"/>
                <w:sz w:val="22"/>
                <w:szCs w:val="22"/>
                <w:shd w:val="clear" w:color="auto" w:fill="FFFFFF"/>
              </w:rPr>
              <w:t>Debois, S., 2022</w:t>
            </w:r>
            <w:r w:rsidRPr="008031CE">
              <w:rPr>
                <w:rFonts w:cs="Arial"/>
                <w:color w:val="000000"/>
                <w:sz w:val="22"/>
                <w:szCs w:val="22"/>
                <w:shd w:val="clear" w:color="auto" w:fill="FFFFFF"/>
              </w:rPr>
              <w:t>. </w:t>
            </w:r>
            <w:r w:rsidRPr="008031CE">
              <w:rPr>
                <w:rFonts w:cs="Arial"/>
                <w:i/>
                <w:iCs/>
                <w:color w:val="000000"/>
                <w:sz w:val="22"/>
                <w:szCs w:val="22"/>
                <w:shd w:val="clear" w:color="auto" w:fill="FFFFFF"/>
              </w:rPr>
              <w:t>10 Advantages and Disadvantages of Questionnaires - Survey Anyplace</w:t>
            </w:r>
            <w:r w:rsidRPr="008031CE">
              <w:rPr>
                <w:rFonts w:cs="Arial"/>
                <w:color w:val="000000"/>
                <w:sz w:val="22"/>
                <w:szCs w:val="22"/>
                <w:shd w:val="clear" w:color="auto" w:fill="FFFFFF"/>
              </w:rPr>
              <w:t>. [online] Survey Anyplace. Available at: &lt;https://surveyanyplace.com/blog/questionnaire-pros-and-cons/&gt; [Accessed 7 May 2022].</w:t>
            </w:r>
          </w:p>
          <w:p w14:paraId="710B752E" w14:textId="77777777" w:rsidR="00FD0FBD" w:rsidRPr="00FD0FBD" w:rsidRDefault="00FD0FBD" w:rsidP="00FD0FBD">
            <w:pPr>
              <w:rPr>
                <w:rFonts w:cstheme="minorHAnsi"/>
                <w:color w:val="000000"/>
                <w:sz w:val="22"/>
                <w:szCs w:val="18"/>
                <w:shd w:val="clear" w:color="auto" w:fill="FFFFFF"/>
              </w:rPr>
            </w:pPr>
          </w:p>
          <w:p w14:paraId="0C39EF29" w14:textId="61F21678" w:rsidR="00FD0FBD" w:rsidRDefault="00FD0FBD" w:rsidP="00FD0FBD">
            <w:pPr>
              <w:rPr>
                <w:rFonts w:cstheme="minorHAnsi"/>
                <w:color w:val="000000"/>
                <w:sz w:val="22"/>
                <w:szCs w:val="18"/>
                <w:shd w:val="clear" w:color="auto" w:fill="FFFFFF"/>
              </w:rPr>
            </w:pPr>
            <w:r w:rsidRPr="00FD0FBD">
              <w:rPr>
                <w:rFonts w:cstheme="minorHAnsi"/>
                <w:b/>
                <w:bCs/>
                <w:color w:val="000000"/>
                <w:sz w:val="22"/>
                <w:szCs w:val="18"/>
                <w:shd w:val="clear" w:color="auto" w:fill="FFFFFF"/>
              </w:rPr>
              <w:t>Godlatte, B., 2017.</w:t>
            </w:r>
            <w:r w:rsidRPr="00FD0FBD">
              <w:rPr>
                <w:rFonts w:cstheme="minorHAnsi"/>
                <w:color w:val="000000"/>
                <w:sz w:val="22"/>
                <w:szCs w:val="18"/>
                <w:shd w:val="clear" w:color="auto" w:fill="FFFFFF"/>
              </w:rPr>
              <w:t> </w:t>
            </w:r>
            <w:r w:rsidRPr="00FD0FBD">
              <w:rPr>
                <w:rFonts w:cstheme="minorHAnsi"/>
                <w:i/>
                <w:iCs/>
                <w:color w:val="000000"/>
                <w:sz w:val="22"/>
                <w:szCs w:val="18"/>
                <w:shd w:val="clear" w:color="auto" w:fill="FFFFFF"/>
              </w:rPr>
              <w:t>The Importance of Mental Health Among Police Officers</w:t>
            </w:r>
            <w:r w:rsidRPr="00FD0FBD">
              <w:rPr>
                <w:rFonts w:cstheme="minorHAnsi"/>
                <w:color w:val="000000"/>
                <w:sz w:val="22"/>
                <w:szCs w:val="18"/>
                <w:shd w:val="clear" w:color="auto" w:fill="FFFFFF"/>
              </w:rPr>
              <w:t>. [online] gop.gov. Available at: &lt;https://www.gop.gov/the-importance-of-mental-health-among-police-officers/&gt; [Accessed 28 April 2022].</w:t>
            </w:r>
          </w:p>
          <w:p w14:paraId="1F54F5C1" w14:textId="19649FC4" w:rsidR="003B79F4" w:rsidRDefault="003B79F4" w:rsidP="00FD0FBD">
            <w:pPr>
              <w:rPr>
                <w:rFonts w:cstheme="minorHAnsi"/>
                <w:color w:val="000000"/>
                <w:sz w:val="22"/>
                <w:szCs w:val="18"/>
                <w:shd w:val="clear" w:color="auto" w:fill="FFFFFF"/>
              </w:rPr>
            </w:pPr>
          </w:p>
          <w:p w14:paraId="4451F3F3" w14:textId="5F544B9D" w:rsidR="003B79F4" w:rsidRPr="003B79F4" w:rsidRDefault="003B79F4" w:rsidP="00FD0FBD">
            <w:pPr>
              <w:rPr>
                <w:rFonts w:cs="Arial"/>
                <w:color w:val="000000"/>
                <w:shd w:val="clear" w:color="auto" w:fill="FFFFFF"/>
              </w:rPr>
            </w:pPr>
            <w:r w:rsidRPr="003B79F4">
              <w:rPr>
                <w:rFonts w:cs="Arial"/>
                <w:b/>
                <w:bCs/>
                <w:color w:val="000000"/>
                <w:sz w:val="22"/>
                <w:szCs w:val="22"/>
                <w:shd w:val="clear" w:color="auto" w:fill="FFFFFF"/>
              </w:rPr>
              <w:t>Heddlu Gwent Police. 2022</w:t>
            </w:r>
            <w:r w:rsidRPr="003B79F4">
              <w:rPr>
                <w:rFonts w:cs="Arial"/>
                <w:color w:val="000000"/>
                <w:sz w:val="22"/>
                <w:szCs w:val="22"/>
                <w:shd w:val="clear" w:color="auto" w:fill="FFFFFF"/>
              </w:rPr>
              <w:t>. </w:t>
            </w:r>
            <w:r w:rsidRPr="003B79F4">
              <w:rPr>
                <w:rFonts w:cs="Arial"/>
                <w:i/>
                <w:iCs/>
                <w:color w:val="000000"/>
                <w:sz w:val="22"/>
                <w:szCs w:val="22"/>
                <w:shd w:val="clear" w:color="auto" w:fill="FFFFFF"/>
              </w:rPr>
              <w:t>Overview</w:t>
            </w:r>
            <w:r w:rsidRPr="003B79F4">
              <w:rPr>
                <w:rFonts w:cs="Arial"/>
                <w:color w:val="000000"/>
                <w:sz w:val="22"/>
                <w:szCs w:val="22"/>
                <w:shd w:val="clear" w:color="auto" w:fill="FFFFFF"/>
              </w:rPr>
              <w:t>. [online] Available at: &lt;https://www.gwent.police.uk/police-forces/gwent-police/areas/about-us/about-us/overview/&gt; [Accessed 7 May 2022].</w:t>
            </w:r>
          </w:p>
          <w:p w14:paraId="495E22FC" w14:textId="3B70E867" w:rsidR="00082BC1" w:rsidRDefault="00082BC1" w:rsidP="00FD0FBD">
            <w:pPr>
              <w:rPr>
                <w:rFonts w:cstheme="minorHAnsi"/>
                <w:color w:val="000000"/>
                <w:sz w:val="22"/>
                <w:szCs w:val="18"/>
                <w:shd w:val="clear" w:color="auto" w:fill="FFFFFF"/>
              </w:rPr>
            </w:pPr>
          </w:p>
          <w:p w14:paraId="75907C80" w14:textId="5F0FA887" w:rsidR="00082BC1" w:rsidRPr="00082BC1" w:rsidRDefault="00082BC1" w:rsidP="00FD0FBD">
            <w:pPr>
              <w:rPr>
                <w:rFonts w:cs="Arial"/>
                <w:color w:val="000000"/>
                <w:shd w:val="clear" w:color="auto" w:fill="FFFFFF"/>
              </w:rPr>
            </w:pPr>
            <w:r w:rsidRPr="00082BC1">
              <w:rPr>
                <w:rFonts w:cs="Arial"/>
                <w:b/>
                <w:bCs/>
                <w:color w:val="000000"/>
                <w:sz w:val="22"/>
                <w:szCs w:val="22"/>
                <w:shd w:val="clear" w:color="auto" w:fill="FFFFFF"/>
              </w:rPr>
              <w:t>Miller, J., 2019</w:t>
            </w:r>
            <w:r w:rsidRPr="00082BC1">
              <w:rPr>
                <w:rFonts w:cs="Arial"/>
                <w:color w:val="000000"/>
                <w:sz w:val="22"/>
                <w:szCs w:val="22"/>
                <w:shd w:val="clear" w:color="auto" w:fill="FFFFFF"/>
              </w:rPr>
              <w:t>. </w:t>
            </w:r>
            <w:r w:rsidRPr="00082BC1">
              <w:rPr>
                <w:rFonts w:cs="Arial"/>
                <w:i/>
                <w:iCs/>
                <w:color w:val="000000"/>
                <w:sz w:val="22"/>
                <w:szCs w:val="22"/>
                <w:shd w:val="clear" w:color="auto" w:fill="FFFFFF"/>
              </w:rPr>
              <w:t>Police workforce: almost one in five suffer with a form of PTSD</w:t>
            </w:r>
            <w:r w:rsidRPr="00082BC1">
              <w:rPr>
                <w:rFonts w:cs="Arial"/>
                <w:color w:val="000000"/>
                <w:sz w:val="22"/>
                <w:szCs w:val="22"/>
                <w:shd w:val="clear" w:color="auto" w:fill="FFFFFF"/>
              </w:rPr>
              <w:t>. [online] University of Cambridge. Available at: &lt;https://www.cam.ac.uk/policeptsd&gt; [Accessed 7 May 2022].</w:t>
            </w:r>
          </w:p>
          <w:p w14:paraId="6437BB11" w14:textId="77777777" w:rsidR="00FD0FBD" w:rsidRPr="00FD0FBD" w:rsidRDefault="00FD0FBD" w:rsidP="00FD0FBD">
            <w:pPr>
              <w:rPr>
                <w:rFonts w:cstheme="minorHAnsi"/>
                <w:color w:val="000000"/>
                <w:sz w:val="22"/>
                <w:szCs w:val="22"/>
                <w:shd w:val="clear" w:color="auto" w:fill="FFFFFF"/>
              </w:rPr>
            </w:pPr>
          </w:p>
          <w:p w14:paraId="2598AEAB" w14:textId="491074B6" w:rsidR="00FD0FBD" w:rsidRPr="00FD0FBD" w:rsidRDefault="00FD0FBD" w:rsidP="00FD0FBD">
            <w:pPr>
              <w:rPr>
                <w:rFonts w:cstheme="minorHAnsi"/>
                <w:color w:val="000000"/>
                <w:sz w:val="22"/>
                <w:szCs w:val="18"/>
                <w:shd w:val="clear" w:color="auto" w:fill="FFFFFF"/>
              </w:rPr>
            </w:pPr>
            <w:r w:rsidRPr="00FD0FBD">
              <w:rPr>
                <w:rFonts w:cstheme="minorHAnsi"/>
                <w:b/>
                <w:bCs/>
                <w:color w:val="000000"/>
                <w:sz w:val="22"/>
                <w:szCs w:val="18"/>
                <w:shd w:val="clear" w:color="auto" w:fill="FFFFFF"/>
              </w:rPr>
              <w:t>Mind.org.uk. 2017.</w:t>
            </w:r>
            <w:r w:rsidRPr="00FD0FBD">
              <w:rPr>
                <w:rFonts w:cstheme="minorHAnsi"/>
                <w:color w:val="000000"/>
                <w:sz w:val="22"/>
                <w:szCs w:val="18"/>
                <w:shd w:val="clear" w:color="auto" w:fill="FFFFFF"/>
              </w:rPr>
              <w:t> </w:t>
            </w:r>
            <w:r w:rsidRPr="00FD0FBD">
              <w:rPr>
                <w:rFonts w:cstheme="minorHAnsi"/>
                <w:i/>
                <w:iCs/>
                <w:color w:val="000000"/>
                <w:sz w:val="22"/>
                <w:szCs w:val="18"/>
                <w:shd w:val="clear" w:color="auto" w:fill="FFFFFF"/>
              </w:rPr>
              <w:t>Police - How to manage stress and anxiety - Blue light programme</w:t>
            </w:r>
            <w:r w:rsidRPr="00FD0FBD">
              <w:rPr>
                <w:rFonts w:cstheme="minorHAnsi"/>
                <w:color w:val="000000"/>
                <w:sz w:val="22"/>
                <w:szCs w:val="18"/>
                <w:shd w:val="clear" w:color="auto" w:fill="FFFFFF"/>
              </w:rPr>
              <w:t>. [online] Available at: &lt;https://www.mind.org.uk/media-a/4183/blue-light-stress-anxiety-police-2017.pdf&gt; [Accessed 28 April 2022].</w:t>
            </w:r>
          </w:p>
          <w:p w14:paraId="175A356C" w14:textId="77777777" w:rsidR="00FD0FBD" w:rsidRPr="00FD0FBD" w:rsidRDefault="00FD0FBD" w:rsidP="00FD0FBD">
            <w:pPr>
              <w:rPr>
                <w:rFonts w:cstheme="minorHAnsi"/>
                <w:color w:val="000000"/>
                <w:sz w:val="22"/>
                <w:szCs w:val="18"/>
                <w:shd w:val="clear" w:color="auto" w:fill="FFFFFF"/>
              </w:rPr>
            </w:pPr>
          </w:p>
          <w:p w14:paraId="6D71A77E" w14:textId="61B7F471" w:rsidR="00FD0FBD" w:rsidRDefault="00FD0FBD" w:rsidP="00FD0FBD">
            <w:pPr>
              <w:rPr>
                <w:rFonts w:cstheme="minorHAnsi"/>
                <w:color w:val="000000"/>
                <w:sz w:val="22"/>
                <w:szCs w:val="18"/>
                <w:shd w:val="clear" w:color="auto" w:fill="FFFFFF"/>
              </w:rPr>
            </w:pPr>
            <w:r w:rsidRPr="00FD0FBD">
              <w:rPr>
                <w:rFonts w:cstheme="minorHAnsi"/>
                <w:b/>
                <w:bCs/>
                <w:color w:val="000000"/>
                <w:sz w:val="22"/>
                <w:szCs w:val="18"/>
                <w:shd w:val="clear" w:color="auto" w:fill="FFFFFF"/>
              </w:rPr>
              <w:t>nhs.uk. 2022</w:t>
            </w:r>
            <w:r w:rsidRPr="00FD0FBD">
              <w:rPr>
                <w:rFonts w:cstheme="minorHAnsi"/>
                <w:color w:val="000000"/>
                <w:sz w:val="22"/>
                <w:szCs w:val="18"/>
                <w:shd w:val="clear" w:color="auto" w:fill="FFFFFF"/>
              </w:rPr>
              <w:t>. </w:t>
            </w:r>
            <w:r w:rsidRPr="00FD0FBD">
              <w:rPr>
                <w:rFonts w:cstheme="minorHAnsi"/>
                <w:i/>
                <w:iCs/>
                <w:color w:val="000000"/>
                <w:sz w:val="22"/>
                <w:szCs w:val="18"/>
                <w:shd w:val="clear" w:color="auto" w:fill="FFFFFF"/>
              </w:rPr>
              <w:t>Stress - Every Mind Matters</w:t>
            </w:r>
            <w:r w:rsidRPr="00FD0FBD">
              <w:rPr>
                <w:rFonts w:cstheme="minorHAnsi"/>
                <w:color w:val="000000"/>
                <w:sz w:val="22"/>
                <w:szCs w:val="18"/>
                <w:shd w:val="clear" w:color="auto" w:fill="FFFFFF"/>
              </w:rPr>
              <w:t>. [online] Available at: &lt;https://www.nhs.uk/every-mind-matters/mental-health-issues/stress/&gt; [Accessed 28 April 2022].</w:t>
            </w:r>
          </w:p>
          <w:p w14:paraId="69297DAC" w14:textId="77777777" w:rsidR="0011649F" w:rsidRDefault="0011649F" w:rsidP="00FD0FBD">
            <w:pPr>
              <w:rPr>
                <w:rFonts w:cstheme="minorHAnsi"/>
                <w:color w:val="000000"/>
                <w:sz w:val="22"/>
                <w:szCs w:val="18"/>
                <w:shd w:val="clear" w:color="auto" w:fill="FFFFFF"/>
              </w:rPr>
            </w:pPr>
          </w:p>
          <w:p w14:paraId="373EE0D3" w14:textId="102EC869" w:rsidR="00A44D60" w:rsidRPr="00A44D60" w:rsidRDefault="00A44D60" w:rsidP="00FD0FBD">
            <w:pPr>
              <w:rPr>
                <w:rFonts w:cs="Arial"/>
                <w:color w:val="000000"/>
                <w:shd w:val="clear" w:color="auto" w:fill="FFFFFF"/>
              </w:rPr>
            </w:pPr>
            <w:r w:rsidRPr="00A44D60">
              <w:rPr>
                <w:rFonts w:cs="Arial"/>
                <w:b/>
                <w:bCs/>
                <w:color w:val="000000"/>
                <w:sz w:val="22"/>
                <w:szCs w:val="22"/>
                <w:shd w:val="clear" w:color="auto" w:fill="FFFFFF"/>
              </w:rPr>
              <w:t>Pidd, H., 2012.</w:t>
            </w:r>
            <w:r w:rsidRPr="00A44D60">
              <w:rPr>
                <w:rFonts w:cs="Arial"/>
                <w:color w:val="000000"/>
                <w:sz w:val="22"/>
                <w:szCs w:val="22"/>
                <w:shd w:val="clear" w:color="auto" w:fill="FFFFFF"/>
              </w:rPr>
              <w:t> </w:t>
            </w:r>
            <w:r w:rsidRPr="00A44D60">
              <w:rPr>
                <w:rFonts w:cs="Arial"/>
                <w:i/>
                <w:iCs/>
                <w:color w:val="000000"/>
                <w:sz w:val="22"/>
                <w:szCs w:val="22"/>
                <w:shd w:val="clear" w:color="auto" w:fill="FFFFFF"/>
              </w:rPr>
              <w:t>Worlds Collide: The Manchester Bombing review – an agonising string of missed opportunities | Television | The Guardian</w:t>
            </w:r>
            <w:r w:rsidRPr="00A44D60">
              <w:rPr>
                <w:rFonts w:cs="Arial"/>
                <w:color w:val="000000"/>
                <w:sz w:val="22"/>
                <w:szCs w:val="22"/>
                <w:shd w:val="clear" w:color="auto" w:fill="FFFFFF"/>
              </w:rPr>
              <w:t>. [online] Amp.theguardian.com. Available at: &lt;https://amp.theguardian.com/tv-and-radio/2022/apr/11/worlds-collide-the-manchester-bombing-review-an-agonising-string-of-missed-opportunities&gt; [Accessed 7 May 2022].</w:t>
            </w:r>
          </w:p>
          <w:p w14:paraId="3B4E8A73" w14:textId="77C71B87" w:rsidR="00FD0FBD" w:rsidRPr="0011649F" w:rsidRDefault="00FD0FBD" w:rsidP="00FD0FBD">
            <w:pPr>
              <w:rPr>
                <w:rFonts w:cstheme="minorHAnsi"/>
                <w:b/>
                <w:bCs/>
                <w:color w:val="000000"/>
                <w:sz w:val="22"/>
                <w:szCs w:val="18"/>
                <w:shd w:val="clear" w:color="auto" w:fill="FFFFFF"/>
              </w:rPr>
            </w:pPr>
          </w:p>
          <w:p w14:paraId="2C780766" w14:textId="5993DD8E" w:rsidR="0011649F" w:rsidRPr="0011649F" w:rsidRDefault="0011649F" w:rsidP="00FD0FBD">
            <w:pPr>
              <w:rPr>
                <w:rFonts w:cs="Arial"/>
                <w:color w:val="000000"/>
                <w:sz w:val="22"/>
                <w:szCs w:val="22"/>
                <w:shd w:val="clear" w:color="auto" w:fill="FFFFFF"/>
              </w:rPr>
            </w:pPr>
            <w:r w:rsidRPr="0011649F">
              <w:rPr>
                <w:rFonts w:cs="Arial"/>
                <w:b/>
                <w:bCs/>
                <w:color w:val="000000"/>
                <w:sz w:val="22"/>
                <w:szCs w:val="22"/>
                <w:shd w:val="clear" w:color="auto" w:fill="FFFFFF"/>
              </w:rPr>
              <w:t>Police Care UK. 2019.</w:t>
            </w:r>
            <w:r w:rsidRPr="0011649F">
              <w:rPr>
                <w:rFonts w:cs="Arial"/>
                <w:color w:val="000000"/>
                <w:sz w:val="22"/>
                <w:szCs w:val="22"/>
                <w:shd w:val="clear" w:color="auto" w:fill="FFFFFF"/>
              </w:rPr>
              <w:t> </w:t>
            </w:r>
            <w:r w:rsidRPr="0011649F">
              <w:rPr>
                <w:rFonts w:cs="Arial"/>
                <w:i/>
                <w:iCs/>
                <w:color w:val="000000"/>
                <w:sz w:val="22"/>
                <w:szCs w:val="22"/>
                <w:shd w:val="clear" w:color="auto" w:fill="FFFFFF"/>
              </w:rPr>
              <w:t>Trauma resilience in frontline policing - Police Care UK</w:t>
            </w:r>
            <w:r w:rsidRPr="0011649F">
              <w:rPr>
                <w:rFonts w:cs="Arial"/>
                <w:color w:val="000000"/>
                <w:sz w:val="22"/>
                <w:szCs w:val="22"/>
                <w:shd w:val="clear" w:color="auto" w:fill="FFFFFF"/>
              </w:rPr>
              <w:t>. [online] Available at: &lt;https://policecare.org.uk/get-informed/research/trauma-resilience-in-frontline-policing-2/&gt; [Accessed 7 May 2022].</w:t>
            </w:r>
          </w:p>
          <w:p w14:paraId="18A7664E" w14:textId="77777777" w:rsidR="0011649F" w:rsidRPr="00FD0FBD" w:rsidRDefault="0011649F" w:rsidP="00FD0FBD">
            <w:pPr>
              <w:rPr>
                <w:rFonts w:cstheme="minorHAnsi"/>
                <w:color w:val="000000"/>
                <w:sz w:val="22"/>
                <w:szCs w:val="18"/>
                <w:shd w:val="clear" w:color="auto" w:fill="FFFFFF"/>
              </w:rPr>
            </w:pPr>
          </w:p>
          <w:p w14:paraId="3C3370A7" w14:textId="3ADBD91E" w:rsidR="00FD0FBD" w:rsidRDefault="00FD0FBD" w:rsidP="00FD0FBD">
            <w:pPr>
              <w:rPr>
                <w:rFonts w:cstheme="minorHAnsi"/>
                <w:color w:val="000000"/>
                <w:sz w:val="22"/>
                <w:szCs w:val="18"/>
                <w:shd w:val="clear" w:color="auto" w:fill="FFFFFF"/>
              </w:rPr>
            </w:pPr>
            <w:r w:rsidRPr="00FD0FBD">
              <w:rPr>
                <w:rFonts w:cstheme="minorHAnsi"/>
                <w:b/>
                <w:bCs/>
                <w:color w:val="000000"/>
                <w:sz w:val="22"/>
                <w:szCs w:val="18"/>
                <w:shd w:val="clear" w:color="auto" w:fill="FFFFFF"/>
              </w:rPr>
              <w:t>Polfed.org. 2016.</w:t>
            </w:r>
            <w:r w:rsidRPr="00FD0FBD">
              <w:rPr>
                <w:rFonts w:cstheme="minorHAnsi"/>
                <w:color w:val="000000"/>
                <w:sz w:val="22"/>
                <w:szCs w:val="18"/>
                <w:shd w:val="clear" w:color="auto" w:fill="FFFFFF"/>
              </w:rPr>
              <w:t> </w:t>
            </w:r>
            <w:r w:rsidRPr="00FD0FBD">
              <w:rPr>
                <w:rFonts w:cstheme="minorHAnsi"/>
                <w:i/>
                <w:iCs/>
                <w:color w:val="000000"/>
                <w:sz w:val="22"/>
                <w:szCs w:val="18"/>
                <w:shd w:val="clear" w:color="auto" w:fill="FFFFFF"/>
              </w:rPr>
              <w:t>Mental Health</w:t>
            </w:r>
            <w:r w:rsidRPr="00FD0FBD">
              <w:rPr>
                <w:rFonts w:cstheme="minorHAnsi"/>
                <w:color w:val="000000"/>
                <w:sz w:val="22"/>
                <w:szCs w:val="18"/>
                <w:shd w:val="clear" w:color="auto" w:fill="FFFFFF"/>
              </w:rPr>
              <w:t>. [online] Available at: &lt;https://www.polfed.org/our-work/wellbeing/mental-health/&gt; [Accessed 28 April 2022].</w:t>
            </w:r>
          </w:p>
          <w:p w14:paraId="1F251769" w14:textId="6CFFE3DE" w:rsidR="00DC1FC5" w:rsidRDefault="00DC1FC5" w:rsidP="00FD0FBD">
            <w:pPr>
              <w:rPr>
                <w:rFonts w:cstheme="minorHAnsi"/>
                <w:color w:val="000000"/>
                <w:sz w:val="28"/>
                <w:szCs w:val="18"/>
                <w:shd w:val="clear" w:color="auto" w:fill="FFFFFF"/>
              </w:rPr>
            </w:pPr>
          </w:p>
          <w:p w14:paraId="2FD5BBDA" w14:textId="05AD2BAB" w:rsidR="00DC1FC5" w:rsidRDefault="00DC1FC5" w:rsidP="00FD0FBD">
            <w:pPr>
              <w:rPr>
                <w:rFonts w:cs="Arial"/>
                <w:color w:val="000000"/>
                <w:sz w:val="22"/>
                <w:szCs w:val="22"/>
                <w:shd w:val="clear" w:color="auto" w:fill="FFFFFF"/>
              </w:rPr>
            </w:pPr>
            <w:r w:rsidRPr="00DC1FC5">
              <w:rPr>
                <w:rFonts w:cs="Arial"/>
                <w:b/>
                <w:bCs/>
                <w:color w:val="000000"/>
                <w:sz w:val="22"/>
                <w:szCs w:val="22"/>
                <w:shd w:val="clear" w:color="auto" w:fill="FFFFFF"/>
              </w:rPr>
              <w:t>Seale, J., 2022</w:t>
            </w:r>
            <w:r w:rsidRPr="00DC1FC5">
              <w:rPr>
                <w:rFonts w:cs="Arial"/>
                <w:color w:val="000000"/>
                <w:sz w:val="22"/>
                <w:szCs w:val="22"/>
                <w:shd w:val="clear" w:color="auto" w:fill="FFFFFF"/>
              </w:rPr>
              <w:t>. </w:t>
            </w:r>
            <w:r w:rsidRPr="00DC1FC5">
              <w:rPr>
                <w:rFonts w:cs="Arial"/>
                <w:i/>
                <w:iCs/>
                <w:color w:val="000000"/>
                <w:sz w:val="22"/>
                <w:szCs w:val="22"/>
                <w:shd w:val="clear" w:color="auto" w:fill="FFFFFF"/>
              </w:rPr>
              <w:t>Worlds Collide: The Manchester Bombing review – an agonising string of missed opportunities | Television | The Guardian</w:t>
            </w:r>
            <w:r w:rsidRPr="00DC1FC5">
              <w:rPr>
                <w:rFonts w:cs="Arial"/>
                <w:color w:val="000000"/>
                <w:sz w:val="22"/>
                <w:szCs w:val="22"/>
                <w:shd w:val="clear" w:color="auto" w:fill="FFFFFF"/>
              </w:rPr>
              <w:t>. [online] Amp.theguardian.com. Available at: &lt;https://amp.theguardian.com/tv-and-radio/2022/apr/11/worlds-collide-the-manchester-bombing-review-an-agonising-string-of-missed-opportunities&gt; [Accessed 7 May 2022].</w:t>
            </w:r>
          </w:p>
          <w:p w14:paraId="5F70E81B" w14:textId="09853B5D" w:rsidR="00DC1FC5" w:rsidRDefault="00DC1FC5" w:rsidP="00FD0FBD">
            <w:pPr>
              <w:rPr>
                <w:rFonts w:cs="Arial"/>
                <w:color w:val="000000"/>
                <w:sz w:val="32"/>
                <w:szCs w:val="22"/>
                <w:shd w:val="clear" w:color="auto" w:fill="FFFFFF"/>
              </w:rPr>
            </w:pPr>
          </w:p>
          <w:p w14:paraId="5743134F" w14:textId="0AAF0128" w:rsidR="00DC1FC5" w:rsidRPr="00DC1FC5" w:rsidRDefault="00DC1FC5" w:rsidP="00FD0FBD">
            <w:pPr>
              <w:rPr>
                <w:rFonts w:cs="Arial"/>
                <w:sz w:val="32"/>
                <w:szCs w:val="32"/>
              </w:rPr>
            </w:pPr>
            <w:r w:rsidRPr="00DC1FC5">
              <w:rPr>
                <w:rFonts w:cs="Arial"/>
                <w:b/>
                <w:bCs/>
                <w:color w:val="000000"/>
                <w:sz w:val="22"/>
                <w:szCs w:val="22"/>
                <w:shd w:val="clear" w:color="auto" w:fill="FFFFFF"/>
              </w:rPr>
              <w:t>Watson, L. and Andrews, L., 2018</w:t>
            </w:r>
            <w:r w:rsidRPr="00DC1FC5">
              <w:rPr>
                <w:rFonts w:cs="Arial"/>
                <w:color w:val="000000"/>
                <w:sz w:val="20"/>
                <w:shd w:val="clear" w:color="auto" w:fill="FFFFFF"/>
              </w:rPr>
              <w:t xml:space="preserve">. </w:t>
            </w:r>
            <w:r w:rsidRPr="00DC1FC5">
              <w:rPr>
                <w:rFonts w:cs="Arial"/>
                <w:color w:val="000000"/>
                <w:sz w:val="22"/>
                <w:szCs w:val="22"/>
                <w:shd w:val="clear" w:color="auto" w:fill="FFFFFF"/>
              </w:rPr>
              <w:t>The effect of a Trauma Risk Management (TRiM) program on stigma and barriers to help-seeking in the police. </w:t>
            </w:r>
            <w:r w:rsidRPr="00DC1FC5">
              <w:rPr>
                <w:rFonts w:cs="Arial"/>
                <w:i/>
                <w:iCs/>
                <w:color w:val="000000"/>
                <w:sz w:val="22"/>
                <w:szCs w:val="22"/>
                <w:shd w:val="clear" w:color="auto" w:fill="FFFFFF"/>
              </w:rPr>
              <w:t>International Journal of Stress Management</w:t>
            </w:r>
            <w:r w:rsidRPr="00DC1FC5">
              <w:rPr>
                <w:rFonts w:cs="Arial"/>
                <w:color w:val="000000"/>
                <w:sz w:val="22"/>
                <w:szCs w:val="22"/>
                <w:shd w:val="clear" w:color="auto" w:fill="FFFFFF"/>
              </w:rPr>
              <w:t>, 25(4), pp.348-356.</w:t>
            </w:r>
          </w:p>
          <w:p w14:paraId="74269233" w14:textId="763395EE" w:rsidR="00FD0FBD" w:rsidRDefault="00FD0FBD" w:rsidP="00FD0FBD">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CAD957" w14:textId="77777777" w:rsidR="00EE2BF3" w:rsidRDefault="00EE2BF3">
      <w:r>
        <w:separator/>
      </w:r>
    </w:p>
  </w:endnote>
  <w:endnote w:type="continuationSeparator" w:id="0">
    <w:p w14:paraId="639EA676" w14:textId="77777777" w:rsidR="00EE2BF3" w:rsidRDefault="00EE2B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67858" w14:textId="77777777" w:rsidR="00EE2BF3" w:rsidRDefault="00EE2BF3">
      <w:r>
        <w:separator/>
      </w:r>
    </w:p>
  </w:footnote>
  <w:footnote w:type="continuationSeparator" w:id="0">
    <w:p w14:paraId="13FC1498" w14:textId="77777777" w:rsidR="00EE2BF3" w:rsidRDefault="00EE2B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E13CFA"/>
    <w:multiLevelType w:val="hybridMultilevel"/>
    <w:tmpl w:val="2084B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2"/>
  </w:num>
  <w:num w:numId="2">
    <w:abstractNumId w:val="19"/>
  </w:num>
  <w:num w:numId="3">
    <w:abstractNumId w:val="15"/>
  </w:num>
  <w:num w:numId="4">
    <w:abstractNumId w:val="4"/>
  </w:num>
  <w:num w:numId="5">
    <w:abstractNumId w:val="9"/>
  </w:num>
  <w:num w:numId="6">
    <w:abstractNumId w:val="22"/>
  </w:num>
  <w:num w:numId="7">
    <w:abstractNumId w:val="39"/>
  </w:num>
  <w:num w:numId="8">
    <w:abstractNumId w:val="21"/>
  </w:num>
  <w:num w:numId="9">
    <w:abstractNumId w:val="7"/>
  </w:num>
  <w:num w:numId="10">
    <w:abstractNumId w:val="31"/>
  </w:num>
  <w:num w:numId="11">
    <w:abstractNumId w:val="38"/>
  </w:num>
  <w:num w:numId="12">
    <w:abstractNumId w:val="2"/>
  </w:num>
  <w:num w:numId="13">
    <w:abstractNumId w:val="18"/>
  </w:num>
  <w:num w:numId="14">
    <w:abstractNumId w:val="29"/>
  </w:num>
  <w:num w:numId="15">
    <w:abstractNumId w:val="17"/>
  </w:num>
  <w:num w:numId="16">
    <w:abstractNumId w:val="26"/>
  </w:num>
  <w:num w:numId="17">
    <w:abstractNumId w:val="13"/>
  </w:num>
  <w:num w:numId="18">
    <w:abstractNumId w:val="33"/>
  </w:num>
  <w:num w:numId="19">
    <w:abstractNumId w:val="12"/>
  </w:num>
  <w:num w:numId="20">
    <w:abstractNumId w:val="10"/>
  </w:num>
  <w:num w:numId="21">
    <w:abstractNumId w:val="25"/>
  </w:num>
  <w:num w:numId="22">
    <w:abstractNumId w:val="8"/>
  </w:num>
  <w:num w:numId="23">
    <w:abstractNumId w:val="28"/>
  </w:num>
  <w:num w:numId="24">
    <w:abstractNumId w:val="20"/>
  </w:num>
  <w:num w:numId="25">
    <w:abstractNumId w:val="37"/>
  </w:num>
  <w:num w:numId="26">
    <w:abstractNumId w:val="1"/>
  </w:num>
  <w:num w:numId="27">
    <w:abstractNumId w:val="27"/>
  </w:num>
  <w:num w:numId="28">
    <w:abstractNumId w:val="6"/>
  </w:num>
  <w:num w:numId="29">
    <w:abstractNumId w:val="23"/>
  </w:num>
  <w:num w:numId="30">
    <w:abstractNumId w:val="34"/>
  </w:num>
  <w:num w:numId="31">
    <w:abstractNumId w:val="0"/>
  </w:num>
  <w:num w:numId="32">
    <w:abstractNumId w:val="30"/>
  </w:num>
  <w:num w:numId="33">
    <w:abstractNumId w:val="11"/>
  </w:num>
  <w:num w:numId="34">
    <w:abstractNumId w:val="5"/>
  </w:num>
  <w:num w:numId="35">
    <w:abstractNumId w:val="14"/>
  </w:num>
  <w:num w:numId="36">
    <w:abstractNumId w:val="35"/>
  </w:num>
  <w:num w:numId="37">
    <w:abstractNumId w:val="16"/>
  </w:num>
  <w:num w:numId="38">
    <w:abstractNumId w:val="36"/>
  </w:num>
  <w:num w:numId="39">
    <w:abstractNumId w:val="24"/>
  </w:num>
  <w:num w:numId="40">
    <w:abstractNumId w:val="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64EC"/>
    <w:rsid w:val="0005268F"/>
    <w:rsid w:val="000533B6"/>
    <w:rsid w:val="000539BC"/>
    <w:rsid w:val="00054643"/>
    <w:rsid w:val="0006121C"/>
    <w:rsid w:val="00063405"/>
    <w:rsid w:val="00063B81"/>
    <w:rsid w:val="00066934"/>
    <w:rsid w:val="000703E5"/>
    <w:rsid w:val="000710D9"/>
    <w:rsid w:val="00074CA3"/>
    <w:rsid w:val="0007545A"/>
    <w:rsid w:val="00082493"/>
    <w:rsid w:val="00082BC1"/>
    <w:rsid w:val="00084BDF"/>
    <w:rsid w:val="0008794F"/>
    <w:rsid w:val="000931F9"/>
    <w:rsid w:val="00094248"/>
    <w:rsid w:val="00096653"/>
    <w:rsid w:val="000971B7"/>
    <w:rsid w:val="00097352"/>
    <w:rsid w:val="000A1D2A"/>
    <w:rsid w:val="000A25B3"/>
    <w:rsid w:val="000B1B06"/>
    <w:rsid w:val="000B609B"/>
    <w:rsid w:val="000C1321"/>
    <w:rsid w:val="000C17DA"/>
    <w:rsid w:val="000C2A48"/>
    <w:rsid w:val="000C3E29"/>
    <w:rsid w:val="000D4DBC"/>
    <w:rsid w:val="000E61B9"/>
    <w:rsid w:val="000E6411"/>
    <w:rsid w:val="000E6CD4"/>
    <w:rsid w:val="000F26DE"/>
    <w:rsid w:val="000F5C12"/>
    <w:rsid w:val="000F7929"/>
    <w:rsid w:val="00104514"/>
    <w:rsid w:val="00105A45"/>
    <w:rsid w:val="00107BED"/>
    <w:rsid w:val="001113AE"/>
    <w:rsid w:val="00112EA7"/>
    <w:rsid w:val="0011649F"/>
    <w:rsid w:val="00122ACA"/>
    <w:rsid w:val="0012368F"/>
    <w:rsid w:val="00127979"/>
    <w:rsid w:val="0013025A"/>
    <w:rsid w:val="00135679"/>
    <w:rsid w:val="00137C9A"/>
    <w:rsid w:val="00147A69"/>
    <w:rsid w:val="00147C2E"/>
    <w:rsid w:val="001518BE"/>
    <w:rsid w:val="00165440"/>
    <w:rsid w:val="001733C6"/>
    <w:rsid w:val="00174B40"/>
    <w:rsid w:val="00180E5F"/>
    <w:rsid w:val="001826AF"/>
    <w:rsid w:val="001826D0"/>
    <w:rsid w:val="00185804"/>
    <w:rsid w:val="0019020F"/>
    <w:rsid w:val="00190F47"/>
    <w:rsid w:val="001918BD"/>
    <w:rsid w:val="001A0C0E"/>
    <w:rsid w:val="001A1EB1"/>
    <w:rsid w:val="001B079B"/>
    <w:rsid w:val="001B71EB"/>
    <w:rsid w:val="001C2579"/>
    <w:rsid w:val="001C3E99"/>
    <w:rsid w:val="001C4320"/>
    <w:rsid w:val="001C5C50"/>
    <w:rsid w:val="001D28D3"/>
    <w:rsid w:val="001D2996"/>
    <w:rsid w:val="001D7DBD"/>
    <w:rsid w:val="001F67B3"/>
    <w:rsid w:val="001F7DB8"/>
    <w:rsid w:val="002013D1"/>
    <w:rsid w:val="002036BE"/>
    <w:rsid w:val="00205D73"/>
    <w:rsid w:val="002107C5"/>
    <w:rsid w:val="00212E76"/>
    <w:rsid w:val="002168BF"/>
    <w:rsid w:val="00217764"/>
    <w:rsid w:val="0022272B"/>
    <w:rsid w:val="002232D0"/>
    <w:rsid w:val="00224B24"/>
    <w:rsid w:val="00230629"/>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04F0"/>
    <w:rsid w:val="00357F77"/>
    <w:rsid w:val="00362C12"/>
    <w:rsid w:val="0036788C"/>
    <w:rsid w:val="00382A8A"/>
    <w:rsid w:val="00382F99"/>
    <w:rsid w:val="00385605"/>
    <w:rsid w:val="0038788B"/>
    <w:rsid w:val="00391121"/>
    <w:rsid w:val="00392340"/>
    <w:rsid w:val="003968AA"/>
    <w:rsid w:val="003A5525"/>
    <w:rsid w:val="003B45E8"/>
    <w:rsid w:val="003B6E81"/>
    <w:rsid w:val="003B79F4"/>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4684"/>
    <w:rsid w:val="004C14DE"/>
    <w:rsid w:val="004C179C"/>
    <w:rsid w:val="004C5456"/>
    <w:rsid w:val="004C71C5"/>
    <w:rsid w:val="004D445F"/>
    <w:rsid w:val="004E1EAD"/>
    <w:rsid w:val="004E5E28"/>
    <w:rsid w:val="00507638"/>
    <w:rsid w:val="00515963"/>
    <w:rsid w:val="00516F07"/>
    <w:rsid w:val="005237D2"/>
    <w:rsid w:val="00530722"/>
    <w:rsid w:val="00533528"/>
    <w:rsid w:val="00541151"/>
    <w:rsid w:val="00541EB5"/>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A14C9"/>
    <w:rsid w:val="005B1743"/>
    <w:rsid w:val="005B5312"/>
    <w:rsid w:val="005C1B02"/>
    <w:rsid w:val="005C6A28"/>
    <w:rsid w:val="005C6CD8"/>
    <w:rsid w:val="005D254E"/>
    <w:rsid w:val="005D34E2"/>
    <w:rsid w:val="005D38E0"/>
    <w:rsid w:val="005D7F73"/>
    <w:rsid w:val="005E041D"/>
    <w:rsid w:val="005F3D1D"/>
    <w:rsid w:val="005F3FE5"/>
    <w:rsid w:val="005F76B5"/>
    <w:rsid w:val="00602EDD"/>
    <w:rsid w:val="00605C85"/>
    <w:rsid w:val="0061124D"/>
    <w:rsid w:val="006132CC"/>
    <w:rsid w:val="006221DF"/>
    <w:rsid w:val="00626726"/>
    <w:rsid w:val="006269FA"/>
    <w:rsid w:val="0063031D"/>
    <w:rsid w:val="0063339C"/>
    <w:rsid w:val="006333E5"/>
    <w:rsid w:val="00640044"/>
    <w:rsid w:val="006433AE"/>
    <w:rsid w:val="006525C8"/>
    <w:rsid w:val="006618F4"/>
    <w:rsid w:val="00663786"/>
    <w:rsid w:val="00667E16"/>
    <w:rsid w:val="00667E3B"/>
    <w:rsid w:val="00670DF8"/>
    <w:rsid w:val="006809F2"/>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4AC"/>
    <w:rsid w:val="0075672F"/>
    <w:rsid w:val="007571B5"/>
    <w:rsid w:val="00766657"/>
    <w:rsid w:val="007741FC"/>
    <w:rsid w:val="007767BA"/>
    <w:rsid w:val="0079068F"/>
    <w:rsid w:val="00790B92"/>
    <w:rsid w:val="007A34EB"/>
    <w:rsid w:val="007B6E74"/>
    <w:rsid w:val="007C3B96"/>
    <w:rsid w:val="007C3D4F"/>
    <w:rsid w:val="007C4193"/>
    <w:rsid w:val="007C65FD"/>
    <w:rsid w:val="007D0306"/>
    <w:rsid w:val="007D3209"/>
    <w:rsid w:val="007D683E"/>
    <w:rsid w:val="007E3C6A"/>
    <w:rsid w:val="007E5FAC"/>
    <w:rsid w:val="007E7AD4"/>
    <w:rsid w:val="007F280A"/>
    <w:rsid w:val="007F2B49"/>
    <w:rsid w:val="007F3027"/>
    <w:rsid w:val="008031CE"/>
    <w:rsid w:val="00806455"/>
    <w:rsid w:val="0081045A"/>
    <w:rsid w:val="00811CB1"/>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B7B4D"/>
    <w:rsid w:val="008C0F91"/>
    <w:rsid w:val="008C7C35"/>
    <w:rsid w:val="008D2EB6"/>
    <w:rsid w:val="008E294A"/>
    <w:rsid w:val="008E4548"/>
    <w:rsid w:val="008F0D87"/>
    <w:rsid w:val="008F4E4E"/>
    <w:rsid w:val="008F66F9"/>
    <w:rsid w:val="00902808"/>
    <w:rsid w:val="009135B2"/>
    <w:rsid w:val="009203E0"/>
    <w:rsid w:val="00927B9C"/>
    <w:rsid w:val="009315A1"/>
    <w:rsid w:val="00933C9F"/>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26FA"/>
    <w:rsid w:val="00984C6E"/>
    <w:rsid w:val="0098708D"/>
    <w:rsid w:val="009903DA"/>
    <w:rsid w:val="0099212D"/>
    <w:rsid w:val="009929C2"/>
    <w:rsid w:val="00993092"/>
    <w:rsid w:val="009A1E8C"/>
    <w:rsid w:val="009A407E"/>
    <w:rsid w:val="009A4C24"/>
    <w:rsid w:val="009B04B6"/>
    <w:rsid w:val="009D54FB"/>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4D60"/>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35B81"/>
    <w:rsid w:val="00B406C8"/>
    <w:rsid w:val="00B421FD"/>
    <w:rsid w:val="00B43F60"/>
    <w:rsid w:val="00B4505E"/>
    <w:rsid w:val="00B464B5"/>
    <w:rsid w:val="00B522CC"/>
    <w:rsid w:val="00B54498"/>
    <w:rsid w:val="00B5610A"/>
    <w:rsid w:val="00B61956"/>
    <w:rsid w:val="00B639CF"/>
    <w:rsid w:val="00B644D7"/>
    <w:rsid w:val="00B66B21"/>
    <w:rsid w:val="00B72A35"/>
    <w:rsid w:val="00B76B04"/>
    <w:rsid w:val="00B808AB"/>
    <w:rsid w:val="00B80AF4"/>
    <w:rsid w:val="00B906A1"/>
    <w:rsid w:val="00B919E6"/>
    <w:rsid w:val="00B942BF"/>
    <w:rsid w:val="00B948CD"/>
    <w:rsid w:val="00B95A80"/>
    <w:rsid w:val="00BA26DA"/>
    <w:rsid w:val="00BA4AF4"/>
    <w:rsid w:val="00BB23DC"/>
    <w:rsid w:val="00BB2D3D"/>
    <w:rsid w:val="00BB5683"/>
    <w:rsid w:val="00BC1ACC"/>
    <w:rsid w:val="00BC1DAE"/>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676F"/>
    <w:rsid w:val="00C978EA"/>
    <w:rsid w:val="00CA0741"/>
    <w:rsid w:val="00CA2692"/>
    <w:rsid w:val="00CA4335"/>
    <w:rsid w:val="00CA66AA"/>
    <w:rsid w:val="00CB107C"/>
    <w:rsid w:val="00CB3F13"/>
    <w:rsid w:val="00CC2603"/>
    <w:rsid w:val="00CC3DD7"/>
    <w:rsid w:val="00CD06CE"/>
    <w:rsid w:val="00CD4107"/>
    <w:rsid w:val="00CE1F41"/>
    <w:rsid w:val="00CE64DB"/>
    <w:rsid w:val="00CE7C75"/>
    <w:rsid w:val="00D012E7"/>
    <w:rsid w:val="00D01666"/>
    <w:rsid w:val="00D10FC6"/>
    <w:rsid w:val="00D21FC1"/>
    <w:rsid w:val="00D26C44"/>
    <w:rsid w:val="00D27F45"/>
    <w:rsid w:val="00D42D9B"/>
    <w:rsid w:val="00D432E7"/>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1FC5"/>
    <w:rsid w:val="00DC3446"/>
    <w:rsid w:val="00DD2DF5"/>
    <w:rsid w:val="00DD3093"/>
    <w:rsid w:val="00DE57BF"/>
    <w:rsid w:val="00DE6E77"/>
    <w:rsid w:val="00DF60A6"/>
    <w:rsid w:val="00DF7D87"/>
    <w:rsid w:val="00DF7FA7"/>
    <w:rsid w:val="00E01917"/>
    <w:rsid w:val="00E11BD7"/>
    <w:rsid w:val="00E2175C"/>
    <w:rsid w:val="00E221CD"/>
    <w:rsid w:val="00E23A35"/>
    <w:rsid w:val="00E25150"/>
    <w:rsid w:val="00E25B39"/>
    <w:rsid w:val="00E32F48"/>
    <w:rsid w:val="00E33E7E"/>
    <w:rsid w:val="00E36FC1"/>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2BF3"/>
    <w:rsid w:val="00EE32BC"/>
    <w:rsid w:val="00EE355D"/>
    <w:rsid w:val="00EE5717"/>
    <w:rsid w:val="00EE69F3"/>
    <w:rsid w:val="00EE70D3"/>
    <w:rsid w:val="00EF4C27"/>
    <w:rsid w:val="00EF644A"/>
    <w:rsid w:val="00EF77A8"/>
    <w:rsid w:val="00F05BAD"/>
    <w:rsid w:val="00F16B35"/>
    <w:rsid w:val="00F33E17"/>
    <w:rsid w:val="00F41862"/>
    <w:rsid w:val="00F41DCE"/>
    <w:rsid w:val="00F46DC4"/>
    <w:rsid w:val="00F46F72"/>
    <w:rsid w:val="00F5400D"/>
    <w:rsid w:val="00F54830"/>
    <w:rsid w:val="00F61168"/>
    <w:rsid w:val="00F61504"/>
    <w:rsid w:val="00F61965"/>
    <w:rsid w:val="00F625F3"/>
    <w:rsid w:val="00F64B1F"/>
    <w:rsid w:val="00F65000"/>
    <w:rsid w:val="00F66A2B"/>
    <w:rsid w:val="00F70F21"/>
    <w:rsid w:val="00F7309C"/>
    <w:rsid w:val="00F73B13"/>
    <w:rsid w:val="00F74287"/>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0FBD"/>
    <w:rsid w:val="00FD742B"/>
    <w:rsid w:val="00FE3EEC"/>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HTML Variable" w:semiHidden="1" w:unhideWhenUsed="1"/>
    <w:lsdException w:name="Normal Table" w:semiHidden="1" w:unhideWhenUsed="1"/>
    <w:lsdException w:name="annotation subject" w:uiPriority="99"/>
    <w:lsdException w:name="No List" w:uiPriority="99"/>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D432E7"/>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D432E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9D54FB"/>
    <w:rPr>
      <w:rFonts w:eastAsiaTheme="minorEastAsia"/>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997001991">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367949824">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E16A54-28C7-42EB-8327-A5A58D84B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3372</Words>
  <Characters>20257</Characters>
  <Application>Microsoft Office Word</Application>
  <DocSecurity>4</DocSecurity>
  <Lines>168</Lines>
  <Paragraphs>47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23582</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Woodruff, Carla</cp:lastModifiedBy>
  <cp:revision>2</cp:revision>
  <cp:lastPrinted>2022-03-21T13:46:00Z</cp:lastPrinted>
  <dcterms:created xsi:type="dcterms:W3CDTF">2022-05-12T13:02:00Z</dcterms:created>
  <dcterms:modified xsi:type="dcterms:W3CDTF">2022-05-12T13:02:00Z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2022-04-17T16:12:24Z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bf834539-4df1-4908-9463-87d54753a0bf</vt:lpwstr>
  </property>
  <property fmtid="{D5CDD505-2E9C-101B-9397-08002B2CF9AE}" pid="9" name="MSIP_Label_f2acd28b-79a3-4a0f-b0ff-4b75658b1549_ContentBits">
    <vt:lpwstr>0</vt:lpwstr>
  </property>
</Properties>
</file>