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FE53D" w14:textId="77777777" w:rsidR="005323E4" w:rsidRDefault="005323E4" w:rsidP="005323E4">
      <w:pPr>
        <w:spacing w:line="249" w:lineRule="auto"/>
        <w:ind w:left="132"/>
        <w:jc w:val="center"/>
        <w:rPr>
          <w:sz w:val="56"/>
        </w:rPr>
      </w:pPr>
    </w:p>
    <w:p w14:paraId="63AA598E" w14:textId="77777777" w:rsidR="005323E4" w:rsidRDefault="005323E4" w:rsidP="005323E4">
      <w:pPr>
        <w:jc w:val="center"/>
        <w:rPr>
          <w:rFonts w:cs="Times New Roman"/>
          <w:b/>
          <w:bCs/>
          <w:sz w:val="32"/>
          <w:szCs w:val="28"/>
        </w:rPr>
      </w:pPr>
    </w:p>
    <w:p w14:paraId="193A9B4B" w14:textId="77777777" w:rsidR="005323E4" w:rsidRDefault="005323E4" w:rsidP="005323E4">
      <w:pPr>
        <w:jc w:val="center"/>
      </w:pPr>
      <w:r>
        <w:rPr>
          <w:rFonts w:cs="Times New Roman"/>
          <w:noProof/>
        </w:rPr>
        <w:drawing>
          <wp:inline distT="0" distB="0" distL="0" distR="0" wp14:anchorId="23024E52" wp14:editId="2A836D0B">
            <wp:extent cx="4183380" cy="1196336"/>
            <wp:effectExtent l="0" t="0" r="7620" b="3814"/>
            <wp:docPr id="338988210"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183380" cy="1196336"/>
                    </a:xfrm>
                    <a:prstGeom prst="rect">
                      <a:avLst/>
                    </a:prstGeom>
                    <a:noFill/>
                    <a:ln>
                      <a:noFill/>
                      <a:prstDash/>
                    </a:ln>
                  </pic:spPr>
                </pic:pic>
              </a:graphicData>
            </a:graphic>
          </wp:inline>
        </w:drawing>
      </w:r>
    </w:p>
    <w:p w14:paraId="786445A3" w14:textId="77777777" w:rsidR="005323E4" w:rsidRDefault="005323E4" w:rsidP="005323E4">
      <w:pPr>
        <w:rPr>
          <w:rFonts w:cs="Times New Roman"/>
        </w:rPr>
      </w:pPr>
    </w:p>
    <w:p w14:paraId="39D083AA" w14:textId="77777777" w:rsidR="005323E4" w:rsidRDefault="005323E4" w:rsidP="005323E4">
      <w:pPr>
        <w:rPr>
          <w:rFonts w:cs="Times New Roman"/>
        </w:rPr>
      </w:pPr>
      <w:r>
        <w:rPr>
          <w:rFonts w:cs="Times New Roman"/>
        </w:rPr>
        <w:t xml:space="preserve"> </w:t>
      </w:r>
    </w:p>
    <w:p w14:paraId="0F57D791" w14:textId="77777777" w:rsidR="005323E4" w:rsidRDefault="005323E4" w:rsidP="005323E4">
      <w:pPr>
        <w:rPr>
          <w:rFonts w:cs="Times New Roman"/>
        </w:rPr>
      </w:pPr>
    </w:p>
    <w:p w14:paraId="37F5A21A" w14:textId="77777777" w:rsidR="005323E4" w:rsidRDefault="005323E4" w:rsidP="005323E4">
      <w:pPr>
        <w:rPr>
          <w:rFonts w:cs="Times New Roman"/>
        </w:rPr>
      </w:pPr>
    </w:p>
    <w:p w14:paraId="6558A3C6" w14:textId="77777777" w:rsidR="005323E4" w:rsidRDefault="005323E4" w:rsidP="005323E4">
      <w:pPr>
        <w:rPr>
          <w:rFonts w:cs="Times New Roman"/>
        </w:rPr>
      </w:pPr>
    </w:p>
    <w:p w14:paraId="148FC517" w14:textId="77777777" w:rsidR="005323E4" w:rsidRDefault="005323E4" w:rsidP="005323E4">
      <w:pPr>
        <w:rPr>
          <w:rFonts w:cs="Times New Roman"/>
        </w:rPr>
      </w:pPr>
    </w:p>
    <w:p w14:paraId="6A88B4E1" w14:textId="77777777" w:rsidR="005323E4" w:rsidRDefault="005323E4" w:rsidP="005323E4">
      <w:pPr>
        <w:jc w:val="center"/>
        <w:rPr>
          <w:rFonts w:ascii="Times New Roman" w:hAnsi="Times New Roman" w:cs="Times New Roman"/>
          <w:sz w:val="48"/>
          <w:szCs w:val="48"/>
        </w:rPr>
      </w:pPr>
      <w:r>
        <w:rPr>
          <w:rFonts w:ascii="Times New Roman" w:hAnsi="Times New Roman" w:cs="Times New Roman"/>
          <w:sz w:val="48"/>
          <w:szCs w:val="48"/>
        </w:rPr>
        <w:t>Course: BA Business Management</w:t>
      </w:r>
    </w:p>
    <w:p w14:paraId="19901E6A" w14:textId="77777777" w:rsidR="005323E4" w:rsidRDefault="005323E4" w:rsidP="005323E4">
      <w:pPr>
        <w:jc w:val="center"/>
      </w:pPr>
      <w:r>
        <w:rPr>
          <w:rFonts w:ascii="Times New Roman" w:hAnsi="Times New Roman" w:cs="Times New Roman"/>
          <w:sz w:val="48"/>
          <w:szCs w:val="48"/>
        </w:rPr>
        <w:t>Module name: Data Handling &amp; Business Intelligence</w:t>
      </w:r>
    </w:p>
    <w:p w14:paraId="48EB99F4" w14:textId="77777777" w:rsidR="005323E4" w:rsidRPr="005323E4" w:rsidRDefault="005323E4" w:rsidP="005323E4">
      <w:pPr>
        <w:jc w:val="center"/>
        <w:rPr>
          <w:rFonts w:ascii="Times New Roman" w:hAnsi="Times New Roman" w:cs="Times New Roman"/>
          <w:sz w:val="48"/>
          <w:szCs w:val="48"/>
          <w:lang w:val="fr-FR"/>
        </w:rPr>
      </w:pPr>
      <w:r w:rsidRPr="005323E4">
        <w:rPr>
          <w:rFonts w:ascii="Times New Roman" w:hAnsi="Times New Roman" w:cs="Times New Roman"/>
          <w:sz w:val="48"/>
          <w:szCs w:val="48"/>
          <w:lang w:val="fr-FR"/>
        </w:rPr>
        <w:t>Module code: LCBB5000</w:t>
      </w:r>
    </w:p>
    <w:p w14:paraId="117E107E" w14:textId="77777777" w:rsidR="005323E4" w:rsidRPr="005323E4" w:rsidRDefault="005323E4" w:rsidP="005323E4">
      <w:pPr>
        <w:jc w:val="center"/>
        <w:rPr>
          <w:rFonts w:ascii="Times New Roman" w:hAnsi="Times New Roman" w:cs="Times New Roman"/>
          <w:sz w:val="48"/>
          <w:szCs w:val="48"/>
          <w:lang w:val="fr-FR"/>
        </w:rPr>
      </w:pPr>
      <w:r w:rsidRPr="005323E4">
        <w:rPr>
          <w:rFonts w:ascii="Times New Roman" w:hAnsi="Times New Roman" w:cs="Times New Roman"/>
          <w:sz w:val="48"/>
          <w:szCs w:val="48"/>
          <w:lang w:val="fr-FR"/>
        </w:rPr>
        <w:t xml:space="preserve">Lecture name: Xavier Matieni </w:t>
      </w:r>
    </w:p>
    <w:p w14:paraId="2C4B6600" w14:textId="77777777" w:rsidR="005323E4" w:rsidRDefault="005323E4" w:rsidP="005323E4">
      <w:pPr>
        <w:jc w:val="center"/>
        <w:rPr>
          <w:rFonts w:ascii="Times New Roman" w:hAnsi="Times New Roman" w:cs="Times New Roman"/>
          <w:sz w:val="48"/>
          <w:szCs w:val="48"/>
          <w:lang w:val="it-IT"/>
        </w:rPr>
      </w:pPr>
      <w:proofErr w:type="spellStart"/>
      <w:r>
        <w:rPr>
          <w:rFonts w:ascii="Times New Roman" w:hAnsi="Times New Roman" w:cs="Times New Roman"/>
          <w:sz w:val="48"/>
          <w:szCs w:val="48"/>
          <w:lang w:val="it-IT"/>
        </w:rPr>
        <w:t>Student</w:t>
      </w:r>
      <w:proofErr w:type="spellEnd"/>
      <w:r>
        <w:rPr>
          <w:rFonts w:ascii="Times New Roman" w:hAnsi="Times New Roman" w:cs="Times New Roman"/>
          <w:sz w:val="48"/>
          <w:szCs w:val="48"/>
          <w:lang w:val="it-IT"/>
        </w:rPr>
        <w:t xml:space="preserve"> Name: Sali Refat</w:t>
      </w:r>
    </w:p>
    <w:p w14:paraId="6394D8A0" w14:textId="77777777" w:rsidR="005323E4" w:rsidRDefault="005323E4" w:rsidP="005323E4">
      <w:pPr>
        <w:jc w:val="center"/>
      </w:pPr>
      <w:r>
        <w:rPr>
          <w:rFonts w:ascii="Times New Roman" w:hAnsi="Times New Roman" w:cs="Times New Roman"/>
          <w:sz w:val="48"/>
          <w:szCs w:val="48"/>
        </w:rPr>
        <w:t>Student ID: 2122704</w:t>
      </w:r>
    </w:p>
    <w:p w14:paraId="60476F07" w14:textId="77777777" w:rsidR="005323E4" w:rsidRDefault="005323E4" w:rsidP="005323E4">
      <w:pPr>
        <w:spacing w:line="249" w:lineRule="auto"/>
        <w:rPr>
          <w:sz w:val="56"/>
        </w:rPr>
      </w:pPr>
    </w:p>
    <w:p w14:paraId="2F7B57E1" w14:textId="77777777" w:rsidR="005323E4" w:rsidRDefault="005323E4" w:rsidP="005323E4">
      <w:pPr>
        <w:spacing w:line="256" w:lineRule="auto"/>
        <w:ind w:left="218"/>
        <w:jc w:val="center"/>
      </w:pPr>
      <w:r>
        <w:rPr>
          <w:b/>
          <w:sz w:val="96"/>
        </w:rPr>
        <w:t xml:space="preserve"> </w:t>
      </w:r>
    </w:p>
    <w:p w14:paraId="29E721A4" w14:textId="77777777" w:rsidR="005323E4" w:rsidRDefault="005323E4" w:rsidP="005323E4">
      <w:pPr>
        <w:spacing w:line="256" w:lineRule="auto"/>
        <w:ind w:left="218"/>
        <w:jc w:val="center"/>
      </w:pPr>
      <w:r>
        <w:rPr>
          <w:b/>
          <w:sz w:val="96"/>
        </w:rPr>
        <w:t xml:space="preserve"> </w:t>
      </w:r>
    </w:p>
    <w:p w14:paraId="7E0142EF" w14:textId="79DC51CB" w:rsidR="000F7D05" w:rsidRPr="000F7D05" w:rsidRDefault="000F7D05" w:rsidP="005323E4">
      <w:pPr>
        <w:spacing w:line="480" w:lineRule="auto"/>
        <w:jc w:val="center"/>
        <w:rPr>
          <w:rFonts w:ascii="Times New Roman" w:hAnsi="Times New Roman" w:cs="Times New Roman"/>
          <w:sz w:val="24"/>
          <w:szCs w:val="24"/>
        </w:rPr>
      </w:pPr>
    </w:p>
    <w:p w14:paraId="7DD9881A" w14:textId="77777777" w:rsidR="000F7D05" w:rsidRDefault="000F7D05" w:rsidP="000F7D05">
      <w:pPr>
        <w:spacing w:line="480" w:lineRule="auto"/>
        <w:rPr>
          <w:rFonts w:ascii="Times New Roman" w:hAnsi="Times New Roman" w:cs="Times New Roman"/>
          <w:b/>
          <w:bCs/>
          <w:sz w:val="24"/>
          <w:szCs w:val="24"/>
        </w:rPr>
      </w:pPr>
    </w:p>
    <w:p w14:paraId="533E4DD7" w14:textId="77777777" w:rsidR="000F7D05" w:rsidRDefault="000F7D05" w:rsidP="000F7D05">
      <w:pPr>
        <w:spacing w:line="480" w:lineRule="auto"/>
        <w:rPr>
          <w:rFonts w:ascii="Times New Roman" w:hAnsi="Times New Roman" w:cs="Times New Roman"/>
          <w:b/>
          <w:bCs/>
          <w:sz w:val="24"/>
          <w:szCs w:val="24"/>
        </w:rPr>
      </w:pPr>
    </w:p>
    <w:p w14:paraId="7C57AF5D" w14:textId="77777777" w:rsidR="000F7D05" w:rsidRDefault="000F7D05" w:rsidP="000F7D05">
      <w:pPr>
        <w:spacing w:line="480" w:lineRule="auto"/>
        <w:rPr>
          <w:rFonts w:ascii="Times New Roman" w:hAnsi="Times New Roman" w:cs="Times New Roman"/>
          <w:b/>
          <w:bCs/>
          <w:sz w:val="24"/>
          <w:szCs w:val="24"/>
        </w:rPr>
      </w:pPr>
    </w:p>
    <w:p w14:paraId="0735DE79" w14:textId="524F31A9" w:rsidR="000F7D05" w:rsidRPr="00AE3D8A" w:rsidRDefault="000F7D05" w:rsidP="000F7D05">
      <w:pPr>
        <w:spacing w:line="480" w:lineRule="auto"/>
        <w:rPr>
          <w:rFonts w:ascii="Times New Roman" w:hAnsi="Times New Roman" w:cs="Times New Roman"/>
          <w:b/>
          <w:bCs/>
          <w:sz w:val="24"/>
          <w:szCs w:val="24"/>
        </w:rPr>
      </w:pPr>
      <w:r w:rsidRPr="00AE3D8A">
        <w:rPr>
          <w:rFonts w:ascii="Times New Roman" w:hAnsi="Times New Roman" w:cs="Times New Roman"/>
          <w:b/>
          <w:bCs/>
          <w:sz w:val="24"/>
          <w:szCs w:val="24"/>
        </w:rPr>
        <w:t>PART 1</w:t>
      </w:r>
    </w:p>
    <w:p w14:paraId="38A4791C"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 xml:space="preserve">The Hotel reservation dataset is stored in an Excel file displaying customer reservation details from 2017 to 2021. The key variables in the dataset are the </w:t>
      </w:r>
      <w:proofErr w:type="spellStart"/>
      <w:r w:rsidRPr="00AE3D8A">
        <w:rPr>
          <w:rFonts w:ascii="Times New Roman" w:hAnsi="Times New Roman" w:cs="Times New Roman"/>
          <w:sz w:val="24"/>
          <w:szCs w:val="24"/>
        </w:rPr>
        <w:t>BookingID</w:t>
      </w:r>
      <w:proofErr w:type="spellEnd"/>
      <w:r w:rsidRPr="00AE3D8A">
        <w:rPr>
          <w:rFonts w:ascii="Times New Roman" w:hAnsi="Times New Roman" w:cs="Times New Roman"/>
          <w:sz w:val="24"/>
          <w:szCs w:val="24"/>
        </w:rPr>
        <w:t>, Number of adults, Number of children,  Weekend and Weekday nights,  Meal plan, car parking space required, type of room reserved, lead time, Year of arrival, Month of arrival, Date of arrival, Type of market, repeated guests, Previous cancellations, Previous bookings, Average price, Special requests, Booking status. Microsoft Excel shall be used in pre-processing, analysis, and data visualization. This report will apply different formulas to determine whether the average room reservation price has declined or increased from 2017 to 2021.</w:t>
      </w:r>
    </w:p>
    <w:p w14:paraId="18C70702"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Data pre-processing</w:t>
      </w:r>
    </w:p>
    <w:p w14:paraId="2664976B"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Data pre-processing is an essential component of the data analysis. It involves three important steps. The first is cleaning, which removes errors, outliers, and duplicates from the data. The second is transforming, which is converting the raw data into a format the analysis package understands. The third is formatting and standardizing the data by filling in missing values and converting text to numbers before the analysis begins. The goal of pre-processing is to ensure the accuracy, consistency, and completeness of data.</w:t>
      </w:r>
    </w:p>
    <w:p w14:paraId="7C11A67B"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Step 1</w:t>
      </w:r>
    </w:p>
    <w:p w14:paraId="4C2CA8E1"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lastRenderedPageBreak/>
        <w:t>The first step is to identify and download the interest data and save it on your computer. Open the same in your preferred spreadsheet process. In this context, Microsoft Excel shall be used. The dataset is a Hotel reservation spreadsheet, 15.7MB in size.</w:t>
      </w:r>
    </w:p>
    <w:p w14:paraId="6857A4AA" w14:textId="77777777" w:rsidR="000F7D05" w:rsidRPr="00AE3D8A" w:rsidRDefault="000F7D05" w:rsidP="000F7D05">
      <w:pPr>
        <w:spacing w:line="480" w:lineRule="auto"/>
        <w:rPr>
          <w:rFonts w:ascii="Times New Roman" w:hAnsi="Times New Roman" w:cs="Times New Roman"/>
          <w:b/>
          <w:bCs/>
          <w:sz w:val="24"/>
          <w:szCs w:val="24"/>
        </w:rPr>
      </w:pPr>
      <w:r w:rsidRPr="00AE3D8A">
        <w:rPr>
          <w:rFonts w:ascii="Times New Roman" w:hAnsi="Times New Roman" w:cs="Times New Roman"/>
          <w:b/>
          <w:bCs/>
          <w:sz w:val="24"/>
          <w:szCs w:val="24"/>
        </w:rPr>
        <w:t>Figure 1 “Hotel Reservation dataset”</w:t>
      </w:r>
    </w:p>
    <w:p w14:paraId="0555014D" w14:textId="79617652"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drawing>
          <wp:inline distT="0" distB="0" distL="0" distR="0" wp14:anchorId="65B0D36F" wp14:editId="58A0BE95">
            <wp:extent cx="6621468" cy="3672227"/>
            <wp:effectExtent l="0" t="0" r="8255" b="4445"/>
            <wp:docPr id="1606012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12606" name="Picture 1606012606"/>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37875" cy="3681326"/>
                    </a:xfrm>
                    <a:prstGeom prst="rect">
                      <a:avLst/>
                    </a:prstGeom>
                  </pic:spPr>
                </pic:pic>
              </a:graphicData>
            </a:graphic>
          </wp:inline>
        </w:drawing>
      </w:r>
    </w:p>
    <w:p w14:paraId="291F9DE6"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Step 2</w:t>
      </w:r>
    </w:p>
    <w:p w14:paraId="3CF93980"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This step ensures the data has a standardized format by removing unnecessary formatting, such as spaces in a cell. To accomplish this task, click on the Home tab. Under the cells group, click on the format option. A drop-down menu appears. First, click on AutoFit Row Height followed by AutoFit Column Width.</w:t>
      </w:r>
    </w:p>
    <w:p w14:paraId="401FBF23"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lastRenderedPageBreak/>
        <w:drawing>
          <wp:inline distT="0" distB="0" distL="0" distR="0" wp14:anchorId="2A799E22" wp14:editId="16B43D5E">
            <wp:extent cx="5943600" cy="2941320"/>
            <wp:effectExtent l="0" t="0" r="0" b="0"/>
            <wp:docPr id="569318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18708" name=""/>
                    <pic:cNvPicPr/>
                  </pic:nvPicPr>
                  <pic:blipFill>
                    <a:blip r:embed="rId9"/>
                    <a:srcRect t="5243" b="6780"/>
                    <a:stretch>
                      <a:fillRect/>
                    </a:stretch>
                  </pic:blipFill>
                  <pic:spPr bwMode="auto">
                    <a:xfrm>
                      <a:off x="0" y="0"/>
                      <a:ext cx="5943600" cy="2941320"/>
                    </a:xfrm>
                    <a:prstGeom prst="rect">
                      <a:avLst/>
                    </a:prstGeom>
                    <a:ln>
                      <a:noFill/>
                    </a:ln>
                    <a:extLst>
                      <a:ext uri="{53640926-AAD7-44D8-BBD7-CCE9431645EC}">
                        <a14:shadowObscured xmlns:a14="http://schemas.microsoft.com/office/drawing/2010/main"/>
                      </a:ext>
                    </a:extLst>
                  </pic:spPr>
                </pic:pic>
              </a:graphicData>
            </a:graphic>
          </wp:inline>
        </w:drawing>
      </w:r>
    </w:p>
    <w:p w14:paraId="1CF4812D"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t>Step 3</w:t>
      </w:r>
    </w:p>
    <w:p w14:paraId="6B0C5E8E"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t>The third step is to identify inconsistencies in the dataset by selecting particular columns. This is accomplished by the use of the Sort and Filter function. To apply this function, we shall focus on the arrival year and average price.</w:t>
      </w:r>
    </w:p>
    <w:p w14:paraId="54946B2A"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drawing>
          <wp:inline distT="0" distB="0" distL="0" distR="0" wp14:anchorId="1BA30FC6" wp14:editId="59A0E37D">
            <wp:extent cx="1661160" cy="2651761"/>
            <wp:effectExtent l="0" t="0" r="0" b="0"/>
            <wp:docPr id="152427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71250" name=""/>
                    <pic:cNvPicPr/>
                  </pic:nvPicPr>
                  <pic:blipFill>
                    <a:blip r:embed="rId10"/>
                    <a:srcRect l="85256" t="-227" r="770" b="60570"/>
                    <a:stretch>
                      <a:fillRect/>
                    </a:stretch>
                  </pic:blipFill>
                  <pic:spPr bwMode="auto">
                    <a:xfrm>
                      <a:off x="0" y="0"/>
                      <a:ext cx="1664848" cy="2657649"/>
                    </a:xfrm>
                    <a:prstGeom prst="rect">
                      <a:avLst/>
                    </a:prstGeom>
                    <a:ln>
                      <a:noFill/>
                    </a:ln>
                    <a:extLst>
                      <a:ext uri="{53640926-AAD7-44D8-BBD7-CCE9431645EC}">
                        <a14:shadowObscured xmlns:a14="http://schemas.microsoft.com/office/drawing/2010/main"/>
                      </a:ext>
                    </a:extLst>
                  </pic:spPr>
                </pic:pic>
              </a:graphicData>
            </a:graphic>
          </wp:inline>
        </w:drawing>
      </w:r>
    </w:p>
    <w:p w14:paraId="5CE01494"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t>Filtering arrival year</w:t>
      </w:r>
    </w:p>
    <w:p w14:paraId="1B82684E"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lastRenderedPageBreak/>
        <w:drawing>
          <wp:inline distT="0" distB="0" distL="0" distR="0" wp14:anchorId="0C4413F8" wp14:editId="2ABED79A">
            <wp:extent cx="1475172" cy="2278380"/>
            <wp:effectExtent l="0" t="0" r="0" b="7620"/>
            <wp:docPr id="778029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29410" name=""/>
                    <pic:cNvPicPr/>
                  </pic:nvPicPr>
                  <pic:blipFill>
                    <a:blip r:embed="rId11"/>
                    <a:srcRect l="32494" t="31016" r="51853" b="26007"/>
                    <a:stretch>
                      <a:fillRect/>
                    </a:stretch>
                  </pic:blipFill>
                  <pic:spPr bwMode="auto">
                    <a:xfrm>
                      <a:off x="0" y="0"/>
                      <a:ext cx="1480099" cy="2285990"/>
                    </a:xfrm>
                    <a:prstGeom prst="rect">
                      <a:avLst/>
                    </a:prstGeom>
                    <a:ln>
                      <a:noFill/>
                    </a:ln>
                    <a:extLst>
                      <a:ext uri="{53640926-AAD7-44D8-BBD7-CCE9431645EC}">
                        <a14:shadowObscured xmlns:a14="http://schemas.microsoft.com/office/drawing/2010/main"/>
                      </a:ext>
                    </a:extLst>
                  </pic:spPr>
                </pic:pic>
              </a:graphicData>
            </a:graphic>
          </wp:inline>
        </w:drawing>
      </w:r>
    </w:p>
    <w:p w14:paraId="74E83972" w14:textId="77777777" w:rsidR="000F7D05" w:rsidRPr="00AE3D8A" w:rsidRDefault="000F7D05" w:rsidP="000F7D05">
      <w:pPr>
        <w:spacing w:line="480" w:lineRule="auto"/>
        <w:rPr>
          <w:rFonts w:ascii="Times New Roman" w:hAnsi="Times New Roman" w:cs="Times New Roman"/>
          <w:noProof/>
          <w:sz w:val="24"/>
          <w:szCs w:val="24"/>
        </w:rPr>
      </w:pPr>
    </w:p>
    <w:p w14:paraId="0BF0C4B3"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Filtering average price</w:t>
      </w:r>
    </w:p>
    <w:p w14:paraId="2EB6CB4A"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drawing>
          <wp:inline distT="0" distB="0" distL="0" distR="0" wp14:anchorId="766205DC" wp14:editId="2987BDBD">
            <wp:extent cx="1542038" cy="2247900"/>
            <wp:effectExtent l="0" t="0" r="1270" b="0"/>
            <wp:docPr id="559648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48153" name=""/>
                    <pic:cNvPicPr/>
                  </pic:nvPicPr>
                  <pic:blipFill>
                    <a:blip r:embed="rId12"/>
                    <a:srcRect l="52180" t="31121" r="29615" b="21512"/>
                    <a:stretch>
                      <a:fillRect/>
                    </a:stretch>
                  </pic:blipFill>
                  <pic:spPr bwMode="auto">
                    <a:xfrm>
                      <a:off x="0" y="0"/>
                      <a:ext cx="1542903" cy="2249161"/>
                    </a:xfrm>
                    <a:prstGeom prst="rect">
                      <a:avLst/>
                    </a:prstGeom>
                    <a:ln>
                      <a:noFill/>
                    </a:ln>
                    <a:extLst>
                      <a:ext uri="{53640926-AAD7-44D8-BBD7-CCE9431645EC}">
                        <a14:shadowObscured xmlns:a14="http://schemas.microsoft.com/office/drawing/2010/main"/>
                      </a:ext>
                    </a:extLst>
                  </pic:spPr>
                </pic:pic>
              </a:graphicData>
            </a:graphic>
          </wp:inline>
        </w:drawing>
      </w:r>
    </w:p>
    <w:p w14:paraId="35A19B91"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Step 4</w:t>
      </w:r>
    </w:p>
    <w:p w14:paraId="13D9E0AC"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The filter of the average price column has revealed the existence of missing values. These missing values must be removed before the final data analysis begins. This is accomplished by only selecting the rows with the null values and deleting them.</w:t>
      </w:r>
    </w:p>
    <w:p w14:paraId="288CD58B"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lastRenderedPageBreak/>
        <w:drawing>
          <wp:inline distT="0" distB="0" distL="0" distR="0" wp14:anchorId="5786B607" wp14:editId="6602177D">
            <wp:extent cx="1296670" cy="2289546"/>
            <wp:effectExtent l="0" t="0" r="0" b="0"/>
            <wp:docPr id="194195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5749" name=""/>
                    <pic:cNvPicPr/>
                  </pic:nvPicPr>
                  <pic:blipFill>
                    <a:blip r:embed="rId13"/>
                    <a:srcRect l="56419" t="31235" r="26667" b="15669"/>
                    <a:stretch>
                      <a:fillRect/>
                    </a:stretch>
                  </pic:blipFill>
                  <pic:spPr bwMode="auto">
                    <a:xfrm>
                      <a:off x="0" y="0"/>
                      <a:ext cx="1301485" cy="2298047"/>
                    </a:xfrm>
                    <a:prstGeom prst="rect">
                      <a:avLst/>
                    </a:prstGeom>
                    <a:ln>
                      <a:noFill/>
                    </a:ln>
                    <a:extLst>
                      <a:ext uri="{53640926-AAD7-44D8-BBD7-CCE9431645EC}">
                        <a14:shadowObscured xmlns:a14="http://schemas.microsoft.com/office/drawing/2010/main"/>
                      </a:ext>
                    </a:extLst>
                  </pic:spPr>
                </pic:pic>
              </a:graphicData>
            </a:graphic>
          </wp:inline>
        </w:drawing>
      </w:r>
    </w:p>
    <w:p w14:paraId="3DE8EBAB"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drawing>
          <wp:inline distT="0" distB="0" distL="0" distR="0" wp14:anchorId="794BF44B" wp14:editId="71E7D1EF">
            <wp:extent cx="5943600" cy="2796540"/>
            <wp:effectExtent l="0" t="0" r="0" b="3810"/>
            <wp:docPr id="747490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90594" name=""/>
                    <pic:cNvPicPr/>
                  </pic:nvPicPr>
                  <pic:blipFill>
                    <a:blip r:embed="rId14"/>
                    <a:srcRect t="6154" b="10199"/>
                    <a:stretch>
                      <a:fillRect/>
                    </a:stretch>
                  </pic:blipFill>
                  <pic:spPr bwMode="auto">
                    <a:xfrm>
                      <a:off x="0" y="0"/>
                      <a:ext cx="5943600" cy="2796540"/>
                    </a:xfrm>
                    <a:prstGeom prst="rect">
                      <a:avLst/>
                    </a:prstGeom>
                    <a:ln>
                      <a:noFill/>
                    </a:ln>
                    <a:extLst>
                      <a:ext uri="{53640926-AAD7-44D8-BBD7-CCE9431645EC}">
                        <a14:shadowObscured xmlns:a14="http://schemas.microsoft.com/office/drawing/2010/main"/>
                      </a:ext>
                    </a:extLst>
                  </pic:spPr>
                </pic:pic>
              </a:graphicData>
            </a:graphic>
          </wp:inline>
        </w:drawing>
      </w:r>
    </w:p>
    <w:p w14:paraId="2BA5E57A" w14:textId="77777777" w:rsidR="000F7D05" w:rsidRPr="00AE3D8A" w:rsidRDefault="000F7D05" w:rsidP="000F7D05">
      <w:pPr>
        <w:spacing w:line="480" w:lineRule="auto"/>
        <w:rPr>
          <w:rFonts w:ascii="Times New Roman" w:hAnsi="Times New Roman" w:cs="Times New Roman"/>
          <w:b/>
          <w:bCs/>
          <w:sz w:val="24"/>
          <w:szCs w:val="24"/>
        </w:rPr>
      </w:pPr>
      <w:r w:rsidRPr="00AE3D8A">
        <w:rPr>
          <w:rFonts w:ascii="Times New Roman" w:hAnsi="Times New Roman" w:cs="Times New Roman"/>
          <w:b/>
          <w:bCs/>
          <w:sz w:val="24"/>
          <w:szCs w:val="24"/>
        </w:rPr>
        <w:t>Data analysis</w:t>
      </w:r>
    </w:p>
    <w:p w14:paraId="16613172" w14:textId="77777777" w:rsidR="000F7D05" w:rsidRPr="00AE3D8A" w:rsidRDefault="000F7D05" w:rsidP="000F7D05">
      <w:pPr>
        <w:spacing w:line="480" w:lineRule="auto"/>
        <w:rPr>
          <w:rFonts w:ascii="Times New Roman" w:hAnsi="Times New Roman" w:cs="Times New Roman"/>
          <w:b/>
          <w:bCs/>
          <w:sz w:val="24"/>
          <w:szCs w:val="24"/>
        </w:rPr>
      </w:pPr>
      <w:r w:rsidRPr="00AE3D8A">
        <w:rPr>
          <w:rFonts w:ascii="Times New Roman" w:hAnsi="Times New Roman" w:cs="Times New Roman"/>
          <w:b/>
          <w:bCs/>
          <w:sz w:val="24"/>
          <w:szCs w:val="24"/>
        </w:rPr>
        <w:t xml:space="preserve">IF </w:t>
      </w:r>
    </w:p>
    <w:p w14:paraId="29B297C4"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 xml:space="preserve">This logical function formula returns a value or range of values depending on whether it is True or False. The columns of interest are the arrival year and Average price. The SUMIF function shall compute the average price for the five arrival years from 2017 to 2022. The SUMIF function computes the sum of values based on the set criteria. In this context, the SUMIF </w:t>
      </w:r>
      <w:r w:rsidRPr="00AE3D8A">
        <w:rPr>
          <w:rFonts w:ascii="Times New Roman" w:hAnsi="Times New Roman" w:cs="Times New Roman"/>
          <w:sz w:val="24"/>
          <w:szCs w:val="24"/>
        </w:rPr>
        <w:lastRenderedPageBreak/>
        <w:t>function takes three arguments. The first is the range of values, the second is the criteria, and finally, the range where the criteria are applicable.</w:t>
      </w:r>
    </w:p>
    <w:p w14:paraId="4374FA44"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SUMIF(J2:J35731,”2017”,Q2:Q35731)</w:t>
      </w:r>
    </w:p>
    <w:p w14:paraId="79B1E827"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drawing>
          <wp:inline distT="0" distB="0" distL="0" distR="0" wp14:anchorId="656DC538" wp14:editId="3F33D7E0">
            <wp:extent cx="5943600" cy="2880360"/>
            <wp:effectExtent l="0" t="0" r="0" b="0"/>
            <wp:docPr id="1083550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50907" name=""/>
                    <pic:cNvPicPr/>
                  </pic:nvPicPr>
                  <pic:blipFill>
                    <a:blip r:embed="rId15"/>
                    <a:srcRect t="6838" b="7009"/>
                    <a:stretch>
                      <a:fillRect/>
                    </a:stretch>
                  </pic:blipFill>
                  <pic:spPr bwMode="auto">
                    <a:xfrm>
                      <a:off x="0" y="0"/>
                      <a:ext cx="5943600" cy="2880360"/>
                    </a:xfrm>
                    <a:prstGeom prst="rect">
                      <a:avLst/>
                    </a:prstGeom>
                    <a:ln>
                      <a:noFill/>
                    </a:ln>
                    <a:extLst>
                      <a:ext uri="{53640926-AAD7-44D8-BBD7-CCE9431645EC}">
                        <a14:shadowObscured xmlns:a14="http://schemas.microsoft.com/office/drawing/2010/main"/>
                      </a:ext>
                    </a:extLst>
                  </pic:spPr>
                </pic:pic>
              </a:graphicData>
            </a:graphic>
          </wp:inline>
        </w:drawing>
      </w:r>
    </w:p>
    <w:p w14:paraId="39241E20"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The results based on the SUMIF function are displayed in Table 1 below</w:t>
      </w:r>
    </w:p>
    <w:p w14:paraId="39A47224" w14:textId="77777777" w:rsidR="000F7D05" w:rsidRDefault="000F7D05" w:rsidP="000F7D05">
      <w:pPr>
        <w:spacing w:line="480" w:lineRule="auto"/>
        <w:rPr>
          <w:rFonts w:ascii="Times New Roman" w:hAnsi="Times New Roman" w:cs="Times New Roman"/>
          <w:b/>
          <w:bCs/>
          <w:i/>
          <w:iCs/>
          <w:sz w:val="24"/>
          <w:szCs w:val="24"/>
        </w:rPr>
      </w:pPr>
      <w:r w:rsidRPr="00AE3D8A">
        <w:rPr>
          <w:rFonts w:ascii="Times New Roman" w:hAnsi="Times New Roman" w:cs="Times New Roman"/>
          <w:b/>
          <w:bCs/>
          <w:i/>
          <w:iCs/>
          <w:sz w:val="24"/>
          <w:szCs w:val="24"/>
        </w:rPr>
        <w:t>Table 1</w:t>
      </w:r>
    </w:p>
    <w:p w14:paraId="7D287FA7" w14:textId="093498F8" w:rsidR="00427296" w:rsidRPr="00AE3D8A" w:rsidRDefault="00427296" w:rsidP="000F7D05">
      <w:pPr>
        <w:spacing w:line="480" w:lineRule="auto"/>
        <w:rPr>
          <w:rFonts w:ascii="Times New Roman" w:hAnsi="Times New Roman" w:cs="Times New Roman"/>
          <w:b/>
          <w:bCs/>
          <w:i/>
          <w:iCs/>
          <w:sz w:val="24"/>
          <w:szCs w:val="24"/>
        </w:rPr>
      </w:pPr>
      <w:r>
        <w:rPr>
          <w:rFonts w:ascii="Times New Roman" w:hAnsi="Times New Roman" w:cs="Times New Roman"/>
          <w:b/>
          <w:bCs/>
          <w:i/>
          <w:iCs/>
          <w:noProof/>
          <w:sz w:val="24"/>
          <w:szCs w:val="24"/>
        </w:rPr>
        <w:drawing>
          <wp:inline distT="0" distB="0" distL="0" distR="0" wp14:anchorId="41DD1066" wp14:editId="7E4ABC0C">
            <wp:extent cx="2598420" cy="2727960"/>
            <wp:effectExtent l="0" t="0" r="0" b="0"/>
            <wp:docPr id="9381455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145516" name="Picture 938145516"/>
                    <pic:cNvPicPr/>
                  </pic:nvPicPr>
                  <pic:blipFill>
                    <a:blip r:embed="rId16">
                      <a:extLst>
                        <a:ext uri="{28A0092B-C50C-407E-A947-70E740481C1C}">
                          <a14:useLocalDpi xmlns:a14="http://schemas.microsoft.com/office/drawing/2010/main" val="0"/>
                        </a:ext>
                      </a:extLst>
                    </a:blip>
                    <a:stretch>
                      <a:fillRect/>
                    </a:stretch>
                  </pic:blipFill>
                  <pic:spPr>
                    <a:xfrm>
                      <a:off x="0" y="0"/>
                      <a:ext cx="2598420" cy="2727960"/>
                    </a:xfrm>
                    <a:prstGeom prst="rect">
                      <a:avLst/>
                    </a:prstGeom>
                  </pic:spPr>
                </pic:pic>
              </a:graphicData>
            </a:graphic>
          </wp:inline>
        </w:drawing>
      </w:r>
    </w:p>
    <w:p w14:paraId="65B9F3D0" w14:textId="77777777" w:rsidR="000F7D05" w:rsidRPr="00AE3D8A" w:rsidRDefault="000F7D05" w:rsidP="000F7D05">
      <w:pPr>
        <w:spacing w:line="480" w:lineRule="auto"/>
        <w:rPr>
          <w:rFonts w:ascii="Times New Roman" w:hAnsi="Times New Roman" w:cs="Times New Roman"/>
          <w:b/>
          <w:bCs/>
          <w:sz w:val="24"/>
          <w:szCs w:val="24"/>
        </w:rPr>
      </w:pPr>
      <w:r w:rsidRPr="00AE3D8A">
        <w:rPr>
          <w:rFonts w:ascii="Times New Roman" w:hAnsi="Times New Roman" w:cs="Times New Roman"/>
          <w:b/>
          <w:bCs/>
          <w:sz w:val="24"/>
          <w:szCs w:val="24"/>
        </w:rPr>
        <w:lastRenderedPageBreak/>
        <w:t>Pivot Table</w:t>
      </w:r>
    </w:p>
    <w:p w14:paraId="29CB662E"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A pivot table is a powerful data summarization tool, offering a swift and efficient means to dissect extensive datasets. It takes the form of a table that condenses data based on the contents of one or more designated columns. With a pivot table, you can perform diverse calculations such as totals, averages, counts, and various statistical analyses. Furthermore, it provides the flexibility to construct visually informative charts and graphs.</w:t>
      </w:r>
    </w:p>
    <w:p w14:paraId="7B1BB099"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The initial step involves selecting the dataset you intend to summarize to create a pivot table. Subsequently, you must specify which fields will be the basis for arranging the table's rows, columns, and values. These row and column designations determine the structure of your data summary, while the values dictate the statistical metrics to be computed.</w:t>
      </w:r>
    </w:p>
    <w:p w14:paraId="7052DF21"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Once your pivot table is created, you can actively engage with it to explore your data further. You can readily modify the fields assigned to rows, columns, and values. Additionally, you can apply filters, refining the information presented within the pivot table according to your analytical requirements.</w:t>
      </w:r>
    </w:p>
    <w:p w14:paraId="3646F770"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Step 1</w:t>
      </w:r>
    </w:p>
    <w:p w14:paraId="5B8F66AB"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The first step is to select the entire dataset.</w:t>
      </w:r>
    </w:p>
    <w:p w14:paraId="276285F0"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lastRenderedPageBreak/>
        <w:drawing>
          <wp:inline distT="0" distB="0" distL="0" distR="0" wp14:anchorId="42ED80BF" wp14:editId="2C70E718">
            <wp:extent cx="5943600" cy="2918460"/>
            <wp:effectExtent l="0" t="0" r="0" b="0"/>
            <wp:docPr id="1383042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42614" name=""/>
                    <pic:cNvPicPr/>
                  </pic:nvPicPr>
                  <pic:blipFill>
                    <a:blip r:embed="rId17"/>
                    <a:srcRect t="4623" b="6874"/>
                    <a:stretch>
                      <a:fillRect/>
                    </a:stretch>
                  </pic:blipFill>
                  <pic:spPr bwMode="auto">
                    <a:xfrm>
                      <a:off x="0" y="0"/>
                      <a:ext cx="5943600" cy="2918460"/>
                    </a:xfrm>
                    <a:prstGeom prst="rect">
                      <a:avLst/>
                    </a:prstGeom>
                    <a:ln>
                      <a:noFill/>
                    </a:ln>
                    <a:extLst>
                      <a:ext uri="{53640926-AAD7-44D8-BBD7-CCE9431645EC}">
                        <a14:shadowObscured xmlns:a14="http://schemas.microsoft.com/office/drawing/2010/main"/>
                      </a:ext>
                    </a:extLst>
                  </pic:spPr>
                </pic:pic>
              </a:graphicData>
            </a:graphic>
          </wp:inline>
        </w:drawing>
      </w:r>
    </w:p>
    <w:p w14:paraId="09B91D89" w14:textId="77777777" w:rsidR="000F7D05" w:rsidRPr="00AE3D8A" w:rsidRDefault="000F7D05" w:rsidP="000F7D05">
      <w:pPr>
        <w:spacing w:line="480" w:lineRule="auto"/>
        <w:rPr>
          <w:rFonts w:ascii="Times New Roman" w:hAnsi="Times New Roman" w:cs="Times New Roman"/>
          <w:sz w:val="24"/>
          <w:szCs w:val="24"/>
        </w:rPr>
      </w:pPr>
    </w:p>
    <w:p w14:paraId="1DAEBFFA" w14:textId="77777777" w:rsidR="000F7D05" w:rsidRPr="00AE3D8A" w:rsidRDefault="000F7D05" w:rsidP="000F7D05">
      <w:pPr>
        <w:spacing w:line="480" w:lineRule="auto"/>
        <w:rPr>
          <w:rFonts w:ascii="Times New Roman" w:hAnsi="Times New Roman" w:cs="Times New Roman"/>
          <w:sz w:val="24"/>
          <w:szCs w:val="24"/>
        </w:rPr>
      </w:pPr>
    </w:p>
    <w:p w14:paraId="54079DEE"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Step 2</w:t>
      </w:r>
    </w:p>
    <w:p w14:paraId="43429192"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Click on the Insert tab. Under the tables group, select the Pivot table option.</w:t>
      </w:r>
    </w:p>
    <w:p w14:paraId="6BD76D45"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noProof/>
          <w:sz w:val="24"/>
          <w:szCs w:val="24"/>
        </w:rPr>
        <w:drawing>
          <wp:inline distT="0" distB="0" distL="0" distR="0" wp14:anchorId="025E570B" wp14:editId="783DF3DF">
            <wp:extent cx="2735580" cy="2652684"/>
            <wp:effectExtent l="0" t="0" r="7620" b="0"/>
            <wp:docPr id="70697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7060" name=""/>
                    <pic:cNvPicPr/>
                  </pic:nvPicPr>
                  <pic:blipFill>
                    <a:blip r:embed="rId18"/>
                    <a:srcRect l="1282" t="456" r="86026" b="77664"/>
                    <a:stretch>
                      <a:fillRect/>
                    </a:stretch>
                  </pic:blipFill>
                  <pic:spPr bwMode="auto">
                    <a:xfrm>
                      <a:off x="0" y="0"/>
                      <a:ext cx="2735650" cy="2652752"/>
                    </a:xfrm>
                    <a:prstGeom prst="rect">
                      <a:avLst/>
                    </a:prstGeom>
                    <a:ln>
                      <a:noFill/>
                    </a:ln>
                    <a:extLst>
                      <a:ext uri="{53640926-AAD7-44D8-BBD7-CCE9431645EC}">
                        <a14:shadowObscured xmlns:a14="http://schemas.microsoft.com/office/drawing/2010/main"/>
                      </a:ext>
                    </a:extLst>
                  </pic:spPr>
                </pic:pic>
              </a:graphicData>
            </a:graphic>
          </wp:inline>
        </w:drawing>
      </w:r>
    </w:p>
    <w:p w14:paraId="4287EB19"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t>Step 3</w:t>
      </w:r>
    </w:p>
    <w:p w14:paraId="735301CF" w14:textId="77777777" w:rsidR="000F7D05" w:rsidRPr="00AE3D8A" w:rsidRDefault="000F7D05" w:rsidP="000F7D05">
      <w:pPr>
        <w:spacing w:line="480" w:lineRule="auto"/>
        <w:rPr>
          <w:rFonts w:ascii="Times New Roman" w:hAnsi="Times New Roman" w:cs="Times New Roman"/>
          <w:sz w:val="24"/>
          <w:szCs w:val="24"/>
        </w:rPr>
      </w:pPr>
      <w:r w:rsidRPr="00AE3D8A">
        <w:rPr>
          <w:rFonts w:ascii="Times New Roman" w:hAnsi="Times New Roman" w:cs="Times New Roman"/>
          <w:sz w:val="24"/>
          <w:szCs w:val="24"/>
        </w:rPr>
        <w:lastRenderedPageBreak/>
        <w:t>Once you click on the PivotTable option, a pop window emerges, prompting you to select the table, a table, or a range. In this context, Hotel reservation. Choose to create the pivot table on a new worksheet.</w:t>
      </w:r>
    </w:p>
    <w:p w14:paraId="52795956" w14:textId="77777777" w:rsidR="000F7D05" w:rsidRPr="00AE3D8A" w:rsidRDefault="000F7D05" w:rsidP="000F7D05">
      <w:pPr>
        <w:spacing w:line="480" w:lineRule="auto"/>
        <w:rPr>
          <w:rFonts w:ascii="Times New Roman" w:hAnsi="Times New Roman" w:cs="Times New Roman"/>
          <w:noProof/>
          <w:sz w:val="24"/>
          <w:szCs w:val="24"/>
        </w:rPr>
      </w:pPr>
      <w:r w:rsidRPr="00AE3D8A">
        <w:rPr>
          <w:rFonts w:ascii="Times New Roman" w:hAnsi="Times New Roman" w:cs="Times New Roman"/>
          <w:noProof/>
          <w:sz w:val="24"/>
          <w:szCs w:val="24"/>
        </w:rPr>
        <w:drawing>
          <wp:inline distT="0" distB="0" distL="0" distR="0" wp14:anchorId="7BC198AA" wp14:editId="4D0A9CD4">
            <wp:extent cx="5943600" cy="2933700"/>
            <wp:effectExtent l="0" t="0" r="0" b="0"/>
            <wp:docPr id="207435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55571" name=""/>
                    <pic:cNvPicPr/>
                  </pic:nvPicPr>
                  <pic:blipFill>
                    <a:blip r:embed="rId19"/>
                    <a:srcRect t="5469" b="6780"/>
                    <a:stretch>
                      <a:fillRect/>
                    </a:stretch>
                  </pic:blipFill>
                  <pic:spPr bwMode="auto">
                    <a:xfrm>
                      <a:off x="0" y="0"/>
                      <a:ext cx="5943600" cy="2933700"/>
                    </a:xfrm>
                    <a:prstGeom prst="rect">
                      <a:avLst/>
                    </a:prstGeom>
                    <a:ln>
                      <a:noFill/>
                    </a:ln>
                    <a:extLst>
                      <a:ext uri="{53640926-AAD7-44D8-BBD7-CCE9431645EC}">
                        <a14:shadowObscured xmlns:a14="http://schemas.microsoft.com/office/drawing/2010/main"/>
                      </a:ext>
                    </a:extLst>
                  </pic:spPr>
                </pic:pic>
              </a:graphicData>
            </a:graphic>
          </wp:inline>
        </w:drawing>
      </w:r>
    </w:p>
    <w:p w14:paraId="14650AE4" w14:textId="77777777" w:rsidR="000F7D05" w:rsidRPr="00AE3D8A" w:rsidRDefault="000F7D05" w:rsidP="000F7D05">
      <w:pPr>
        <w:spacing w:line="480" w:lineRule="auto"/>
        <w:rPr>
          <w:rFonts w:ascii="Times New Roman" w:hAnsi="Times New Roman" w:cs="Times New Roman"/>
          <w:noProof/>
          <w:sz w:val="24"/>
          <w:szCs w:val="24"/>
        </w:rPr>
      </w:pPr>
    </w:p>
    <w:p w14:paraId="035F8DB8"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Step 4</w:t>
      </w:r>
    </w:p>
    <w:p w14:paraId="03CC8ADD"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 xml:space="preserve">The new worksheet window will open with Pivot table fields on the right and the display window for the summaries on the left. The next step is to drag and drop a field column name for the spreadsheet into the Row Labels area. This determines the unique identifier for organizing the data. The next step is to drag and drop another field into the values. The default calculation is the sum. However, this could be changed into the average, minimum, maximum, and average or your specific needs. Our variables of interest are the arrival year and the average price. Select the arrival year field and drag it into the areas area, then select the average price and the values area. </w:t>
      </w:r>
    </w:p>
    <w:p w14:paraId="58F7EA8B" w14:textId="77777777" w:rsidR="000F7D05" w:rsidRPr="00AE3D8A" w:rsidRDefault="000F7D05" w:rsidP="000F7D05">
      <w:pPr>
        <w:tabs>
          <w:tab w:val="left" w:pos="2952"/>
        </w:tabs>
        <w:spacing w:line="480" w:lineRule="auto"/>
        <w:rPr>
          <w:rFonts w:ascii="Times New Roman" w:hAnsi="Times New Roman" w:cs="Times New Roman"/>
          <w:sz w:val="24"/>
          <w:szCs w:val="24"/>
        </w:rPr>
      </w:pPr>
    </w:p>
    <w:p w14:paraId="39EDC16B"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noProof/>
          <w:sz w:val="24"/>
          <w:szCs w:val="24"/>
        </w:rPr>
        <w:lastRenderedPageBreak/>
        <w:drawing>
          <wp:inline distT="0" distB="0" distL="0" distR="0" wp14:anchorId="2B2F6096" wp14:editId="53991FBA">
            <wp:extent cx="1242060" cy="2633168"/>
            <wp:effectExtent l="0" t="0" r="0" b="0"/>
            <wp:docPr id="484203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203573" name=""/>
                    <pic:cNvPicPr/>
                  </pic:nvPicPr>
                  <pic:blipFill>
                    <a:blip r:embed="rId20"/>
                    <a:srcRect l="76923" t="7293" r="641" b="8147"/>
                    <a:stretch>
                      <a:fillRect/>
                    </a:stretch>
                  </pic:blipFill>
                  <pic:spPr bwMode="auto">
                    <a:xfrm>
                      <a:off x="0" y="0"/>
                      <a:ext cx="1250603" cy="2651279"/>
                    </a:xfrm>
                    <a:prstGeom prst="rect">
                      <a:avLst/>
                    </a:prstGeom>
                    <a:ln>
                      <a:noFill/>
                    </a:ln>
                    <a:extLst>
                      <a:ext uri="{53640926-AAD7-44D8-BBD7-CCE9431645EC}">
                        <a14:shadowObscured xmlns:a14="http://schemas.microsoft.com/office/drawing/2010/main"/>
                      </a:ext>
                    </a:extLst>
                  </pic:spPr>
                </pic:pic>
              </a:graphicData>
            </a:graphic>
          </wp:inline>
        </w:drawing>
      </w:r>
    </w:p>
    <w:p w14:paraId="7122076D"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The output is a summary of the total average price for every year from 2017 to 2022</w:t>
      </w:r>
    </w:p>
    <w:p w14:paraId="4183CD78" w14:textId="3B669C82" w:rsidR="000F7D05" w:rsidRPr="00AE3D8A" w:rsidRDefault="00427296" w:rsidP="000F7D05">
      <w:pPr>
        <w:tabs>
          <w:tab w:val="left" w:pos="2952"/>
        </w:tabs>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A8EFC7E" wp14:editId="07A16C91">
            <wp:extent cx="2705100" cy="4183380"/>
            <wp:effectExtent l="0" t="0" r="0" b="7620"/>
            <wp:docPr id="9376021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02107" name="Picture 937602107"/>
                    <pic:cNvPicPr/>
                  </pic:nvPicPr>
                  <pic:blipFill>
                    <a:blip r:embed="rId21">
                      <a:extLst>
                        <a:ext uri="{28A0092B-C50C-407E-A947-70E740481C1C}">
                          <a14:useLocalDpi xmlns:a14="http://schemas.microsoft.com/office/drawing/2010/main" val="0"/>
                        </a:ext>
                      </a:extLst>
                    </a:blip>
                    <a:stretch>
                      <a:fillRect/>
                    </a:stretch>
                  </pic:blipFill>
                  <pic:spPr>
                    <a:xfrm>
                      <a:off x="0" y="0"/>
                      <a:ext cx="2705100" cy="4183380"/>
                    </a:xfrm>
                    <a:prstGeom prst="rect">
                      <a:avLst/>
                    </a:prstGeom>
                  </pic:spPr>
                </pic:pic>
              </a:graphicData>
            </a:graphic>
          </wp:inline>
        </w:drawing>
      </w:r>
    </w:p>
    <w:p w14:paraId="38E16340" w14:textId="77777777" w:rsidR="000F7D05" w:rsidRPr="00AE3D8A" w:rsidRDefault="000F7D05" w:rsidP="000F7D05">
      <w:pPr>
        <w:tabs>
          <w:tab w:val="left" w:pos="2952"/>
        </w:tabs>
        <w:spacing w:line="480" w:lineRule="auto"/>
        <w:rPr>
          <w:rFonts w:ascii="Times New Roman" w:hAnsi="Times New Roman" w:cs="Times New Roman"/>
          <w:sz w:val="24"/>
          <w:szCs w:val="24"/>
        </w:rPr>
      </w:pPr>
    </w:p>
    <w:p w14:paraId="39A95655" w14:textId="77777777" w:rsidR="000F7D05" w:rsidRPr="00AE3D8A" w:rsidRDefault="000F7D05" w:rsidP="000F7D05">
      <w:pPr>
        <w:tabs>
          <w:tab w:val="left" w:pos="2952"/>
        </w:tabs>
        <w:spacing w:line="480" w:lineRule="auto"/>
        <w:rPr>
          <w:rFonts w:ascii="Times New Roman" w:hAnsi="Times New Roman" w:cs="Times New Roman"/>
          <w:b/>
          <w:bCs/>
          <w:sz w:val="24"/>
          <w:szCs w:val="24"/>
        </w:rPr>
      </w:pPr>
      <w:r w:rsidRPr="00AE3D8A">
        <w:rPr>
          <w:rFonts w:ascii="Times New Roman" w:hAnsi="Times New Roman" w:cs="Times New Roman"/>
          <w:b/>
          <w:bCs/>
          <w:sz w:val="24"/>
          <w:szCs w:val="24"/>
        </w:rPr>
        <w:lastRenderedPageBreak/>
        <w:t>Data visualization and interpretation</w:t>
      </w:r>
    </w:p>
    <w:p w14:paraId="3061CAAE"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The line chart visually represents the total average price trend from 2017 to 2012. It indicates the fluctuation of the average within five years.</w:t>
      </w:r>
    </w:p>
    <w:p w14:paraId="32A939D9" w14:textId="77777777" w:rsidR="000F7D05" w:rsidRPr="00AE3D8A" w:rsidRDefault="000F7D05" w:rsidP="000F7D05">
      <w:pPr>
        <w:tabs>
          <w:tab w:val="left" w:pos="2952"/>
        </w:tabs>
        <w:spacing w:line="480" w:lineRule="auto"/>
        <w:rPr>
          <w:rFonts w:ascii="Times New Roman" w:hAnsi="Times New Roman" w:cs="Times New Roman"/>
          <w:b/>
          <w:bCs/>
          <w:i/>
          <w:iCs/>
          <w:sz w:val="24"/>
          <w:szCs w:val="24"/>
        </w:rPr>
      </w:pPr>
      <w:r w:rsidRPr="00AE3D8A">
        <w:rPr>
          <w:rFonts w:ascii="Times New Roman" w:hAnsi="Times New Roman" w:cs="Times New Roman"/>
          <w:b/>
          <w:bCs/>
          <w:i/>
          <w:iCs/>
          <w:sz w:val="24"/>
          <w:szCs w:val="24"/>
        </w:rPr>
        <w:t>Chart 1</w:t>
      </w:r>
    </w:p>
    <w:p w14:paraId="211CFBFF"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noProof/>
          <w:sz w:val="24"/>
          <w:szCs w:val="24"/>
        </w:rPr>
        <w:drawing>
          <wp:inline distT="0" distB="0" distL="0" distR="0" wp14:anchorId="3462F61E" wp14:editId="5388A4AE">
            <wp:extent cx="4899660" cy="3044190"/>
            <wp:effectExtent l="0" t="0" r="15240" b="3810"/>
            <wp:docPr id="1298611194" name="Chart 1">
              <a:extLst xmlns:a="http://schemas.openxmlformats.org/drawingml/2006/main">
                <a:ext uri="{FF2B5EF4-FFF2-40B4-BE49-F238E27FC236}">
                  <a16:creationId xmlns:a16="http://schemas.microsoft.com/office/drawing/2014/main" id="{3748EBE9-72F3-0D15-9748-A73AFCCCAC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FFC2805"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To create a line chart. The first step is to select the columns of interest. In this context, the arrival year and the total average for each year. Under the charts group, click on the insert line option and choose the 2-D line option.</w:t>
      </w:r>
    </w:p>
    <w:p w14:paraId="37984579"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Interpretation</w:t>
      </w:r>
    </w:p>
    <w:p w14:paraId="67ADFDF5"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t>Chart 1 indicates an exponential increase in the yearly average price between 2017 and 2018. It is about four times the previous year. From 2018 to 2022, there was a continuous downward trend. The most significant drop was between 2018 and 2019. The lowest total average price was in 2019. This was a drop of more than 90%. There is minimal growth between 2019 and 2022. The highest total average price for hotel bookings was experienced in 2018.</w:t>
      </w:r>
    </w:p>
    <w:p w14:paraId="18F49964" w14:textId="77777777" w:rsidR="000F7D05" w:rsidRPr="00AE3D8A" w:rsidRDefault="000F7D05" w:rsidP="000F7D05">
      <w:pPr>
        <w:tabs>
          <w:tab w:val="left" w:pos="2952"/>
        </w:tabs>
        <w:spacing w:line="480" w:lineRule="auto"/>
        <w:rPr>
          <w:rFonts w:ascii="Times New Roman" w:hAnsi="Times New Roman" w:cs="Times New Roman"/>
          <w:sz w:val="24"/>
          <w:szCs w:val="24"/>
        </w:rPr>
      </w:pPr>
      <w:r w:rsidRPr="00AE3D8A">
        <w:rPr>
          <w:rFonts w:ascii="Times New Roman" w:hAnsi="Times New Roman" w:cs="Times New Roman"/>
          <w:sz w:val="24"/>
          <w:szCs w:val="24"/>
        </w:rPr>
        <w:lastRenderedPageBreak/>
        <w:t>The general conclusion is that there is a general decline trend in the total yearly average price between 2017 and 2022.</w:t>
      </w:r>
    </w:p>
    <w:p w14:paraId="7AAD4EB1" w14:textId="77777777" w:rsidR="000F7D05" w:rsidRPr="00AE3D8A" w:rsidRDefault="000F7D05" w:rsidP="000F7D05">
      <w:pPr>
        <w:tabs>
          <w:tab w:val="left" w:pos="2952"/>
        </w:tabs>
        <w:spacing w:line="480" w:lineRule="auto"/>
        <w:rPr>
          <w:rFonts w:ascii="Times New Roman" w:hAnsi="Times New Roman" w:cs="Times New Roman"/>
          <w:sz w:val="24"/>
          <w:szCs w:val="24"/>
        </w:rPr>
      </w:pPr>
    </w:p>
    <w:p w14:paraId="6788D3E5" w14:textId="77777777" w:rsidR="000F7D05" w:rsidRDefault="000F7D05" w:rsidP="000F7D05">
      <w:pPr>
        <w:spacing w:line="480" w:lineRule="auto"/>
        <w:rPr>
          <w:rFonts w:ascii="Times New Roman" w:hAnsi="Times New Roman" w:cs="Times New Roman"/>
          <w:color w:val="000000" w:themeColor="text1"/>
          <w:sz w:val="24"/>
          <w:szCs w:val="24"/>
        </w:rPr>
      </w:pPr>
    </w:p>
    <w:p w14:paraId="7123E04E" w14:textId="4FE0361D" w:rsidR="00A55B54"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PART 2</w:t>
      </w:r>
    </w:p>
    <w:p w14:paraId="0860FAF6" w14:textId="77777777" w:rsidR="004150A9" w:rsidRDefault="00000000" w:rsidP="000F7D05">
      <w:pPr>
        <w:spacing w:line="480" w:lineRule="auto"/>
        <w:rPr>
          <w:rFonts w:ascii="Times New Roman" w:hAnsi="Times New Roman" w:cs="Times New Roman"/>
          <w:b/>
          <w:bCs/>
          <w:color w:val="000000" w:themeColor="text1"/>
          <w:sz w:val="24"/>
          <w:szCs w:val="24"/>
        </w:rPr>
      </w:pPr>
      <w:r w:rsidRPr="00524253">
        <w:rPr>
          <w:rFonts w:ascii="Times New Roman" w:hAnsi="Times New Roman" w:cs="Times New Roman"/>
          <w:b/>
          <w:bCs/>
          <w:color w:val="000000" w:themeColor="text1"/>
          <w:sz w:val="24"/>
          <w:szCs w:val="24"/>
        </w:rPr>
        <w:t>Number of male and female students</w:t>
      </w:r>
    </w:p>
    <w:p w14:paraId="52BB5C52" w14:textId="1B0F9EB2" w:rsidR="00427296" w:rsidRPr="00524253" w:rsidRDefault="00427296" w:rsidP="000F7D05">
      <w:pPr>
        <w:spacing w:line="480" w:lineRule="auto"/>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w:drawing>
          <wp:inline distT="0" distB="0" distL="0" distR="0" wp14:anchorId="4147DDD1" wp14:editId="413F3A74">
            <wp:extent cx="3893820" cy="3101340"/>
            <wp:effectExtent l="0" t="0" r="0" b="3810"/>
            <wp:docPr id="10563438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343850" name="Picture 1056343850"/>
                    <pic:cNvPicPr/>
                  </pic:nvPicPr>
                  <pic:blipFill>
                    <a:blip r:embed="rId23">
                      <a:extLst>
                        <a:ext uri="{28A0092B-C50C-407E-A947-70E740481C1C}">
                          <a14:useLocalDpi xmlns:a14="http://schemas.microsoft.com/office/drawing/2010/main" val="0"/>
                        </a:ext>
                      </a:extLst>
                    </a:blip>
                    <a:stretch>
                      <a:fillRect/>
                    </a:stretch>
                  </pic:blipFill>
                  <pic:spPr>
                    <a:xfrm>
                      <a:off x="0" y="0"/>
                      <a:ext cx="3893820" cy="3101340"/>
                    </a:xfrm>
                    <a:prstGeom prst="rect">
                      <a:avLst/>
                    </a:prstGeom>
                  </pic:spPr>
                </pic:pic>
              </a:graphicData>
            </a:graphic>
          </wp:inline>
        </w:drawing>
      </w:r>
    </w:p>
    <w:p w14:paraId="0B887521" w14:textId="77777777" w:rsidR="004150A9" w:rsidRPr="00524253" w:rsidRDefault="00000000" w:rsidP="000F7D05">
      <w:pPr>
        <w:spacing w:line="480" w:lineRule="auto"/>
        <w:rPr>
          <w:rFonts w:ascii="Times New Roman" w:hAnsi="Times New Roman" w:cs="Times New Roman"/>
          <w:i/>
          <w:iCs/>
          <w:color w:val="000000" w:themeColor="text1"/>
          <w:sz w:val="24"/>
          <w:szCs w:val="24"/>
        </w:rPr>
      </w:pPr>
      <w:r w:rsidRPr="00524253">
        <w:rPr>
          <w:rFonts w:ascii="Times New Roman" w:hAnsi="Times New Roman" w:cs="Times New Roman"/>
          <w:i/>
          <w:iCs/>
          <w:color w:val="000000" w:themeColor="text1"/>
          <w:sz w:val="24"/>
          <w:szCs w:val="24"/>
        </w:rPr>
        <w:t>Table 1</w:t>
      </w:r>
    </w:p>
    <w:p w14:paraId="0D022A97" w14:textId="77777777" w:rsidR="004150A9" w:rsidRPr="004150A9" w:rsidRDefault="004150A9" w:rsidP="000F7D05">
      <w:pPr>
        <w:autoSpaceDE w:val="0"/>
        <w:autoSpaceDN w:val="0"/>
        <w:adjustRightInd w:val="0"/>
        <w:spacing w:after="0" w:line="480" w:lineRule="auto"/>
        <w:rPr>
          <w:rFonts w:ascii="Times New Roman" w:hAnsi="Times New Roman" w:cs="Times New Roman"/>
          <w:color w:val="000000" w:themeColor="text1"/>
          <w:kern w:val="0"/>
          <w:sz w:val="24"/>
          <w:szCs w:val="24"/>
        </w:rPr>
      </w:pPr>
    </w:p>
    <w:p w14:paraId="7111485C" w14:textId="77777777" w:rsidR="004150A9" w:rsidRPr="004150A9" w:rsidRDefault="004150A9" w:rsidP="000F7D05">
      <w:pPr>
        <w:autoSpaceDE w:val="0"/>
        <w:autoSpaceDN w:val="0"/>
        <w:adjustRightInd w:val="0"/>
        <w:spacing w:after="0" w:line="480" w:lineRule="auto"/>
        <w:rPr>
          <w:rFonts w:ascii="Times New Roman" w:hAnsi="Times New Roman" w:cs="Times New Roman"/>
          <w:color w:val="000000" w:themeColor="text1"/>
          <w:kern w:val="0"/>
          <w:sz w:val="24"/>
          <w:szCs w:val="24"/>
        </w:rPr>
      </w:pPr>
    </w:p>
    <w:p w14:paraId="3F11DF58" w14:textId="77777777" w:rsidR="004150A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The results from Table 1 indicate that the number of Females students is 1056. This is (49.5%) of the student population. While that of  Male students is 1077, accounting for (50.5%) of the student population. The total number of students is 2133.</w:t>
      </w:r>
    </w:p>
    <w:p w14:paraId="2BB1F86E" w14:textId="77777777" w:rsidR="004150A9" w:rsidRDefault="00000000" w:rsidP="000F7D05">
      <w:pPr>
        <w:spacing w:line="480" w:lineRule="auto"/>
        <w:rPr>
          <w:rFonts w:ascii="Times New Roman" w:hAnsi="Times New Roman" w:cs="Times New Roman"/>
          <w:b/>
          <w:bCs/>
          <w:color w:val="000000" w:themeColor="text1"/>
          <w:sz w:val="24"/>
          <w:szCs w:val="24"/>
        </w:rPr>
      </w:pPr>
      <w:r w:rsidRPr="00524253">
        <w:rPr>
          <w:rFonts w:ascii="Times New Roman" w:hAnsi="Times New Roman" w:cs="Times New Roman"/>
          <w:b/>
          <w:bCs/>
          <w:color w:val="000000" w:themeColor="text1"/>
          <w:sz w:val="24"/>
          <w:szCs w:val="24"/>
        </w:rPr>
        <w:lastRenderedPageBreak/>
        <w:t>Number of students that either qualify or not qualify for reduced/free lunch</w:t>
      </w:r>
    </w:p>
    <w:p w14:paraId="1F49D4A9" w14:textId="5EF2D56D" w:rsidR="00427296" w:rsidRPr="00524253" w:rsidRDefault="00427296" w:rsidP="000F7D05">
      <w:pPr>
        <w:spacing w:line="480" w:lineRule="auto"/>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w:drawing>
          <wp:inline distT="0" distB="0" distL="0" distR="0" wp14:anchorId="24F2AC2A" wp14:editId="205D78D0">
            <wp:extent cx="5943600" cy="3524250"/>
            <wp:effectExtent l="0" t="0" r="0" b="0"/>
            <wp:docPr id="12579987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98799" name="Picture 1257998799"/>
                    <pic:cNvPicPr/>
                  </pic:nvPicPr>
                  <pic:blipFill>
                    <a:blip r:embed="rId24">
                      <a:extLst>
                        <a:ext uri="{28A0092B-C50C-407E-A947-70E740481C1C}">
                          <a14:useLocalDpi xmlns:a14="http://schemas.microsoft.com/office/drawing/2010/main" val="0"/>
                        </a:ext>
                      </a:extLst>
                    </a:blip>
                    <a:stretch>
                      <a:fillRect/>
                    </a:stretch>
                  </pic:blipFill>
                  <pic:spPr>
                    <a:xfrm>
                      <a:off x="0" y="0"/>
                      <a:ext cx="5943600" cy="3524250"/>
                    </a:xfrm>
                    <a:prstGeom prst="rect">
                      <a:avLst/>
                    </a:prstGeom>
                  </pic:spPr>
                </pic:pic>
              </a:graphicData>
            </a:graphic>
          </wp:inline>
        </w:drawing>
      </w:r>
    </w:p>
    <w:p w14:paraId="6594560C" w14:textId="77777777" w:rsidR="00B90024" w:rsidRPr="00524253" w:rsidRDefault="00000000" w:rsidP="000F7D05">
      <w:pPr>
        <w:spacing w:line="480" w:lineRule="auto"/>
        <w:rPr>
          <w:rFonts w:ascii="Times New Roman" w:hAnsi="Times New Roman" w:cs="Times New Roman"/>
          <w:i/>
          <w:iCs/>
          <w:color w:val="000000" w:themeColor="text1"/>
          <w:sz w:val="24"/>
          <w:szCs w:val="24"/>
        </w:rPr>
      </w:pPr>
      <w:r w:rsidRPr="00524253">
        <w:rPr>
          <w:rFonts w:ascii="Times New Roman" w:hAnsi="Times New Roman" w:cs="Times New Roman"/>
          <w:i/>
          <w:iCs/>
          <w:color w:val="000000" w:themeColor="text1"/>
          <w:sz w:val="24"/>
          <w:szCs w:val="24"/>
        </w:rPr>
        <w:t>Table 2</w:t>
      </w:r>
    </w:p>
    <w:p w14:paraId="06B5EC25" w14:textId="77777777" w:rsidR="004150A9" w:rsidRPr="004150A9" w:rsidRDefault="004150A9" w:rsidP="000F7D05">
      <w:pPr>
        <w:autoSpaceDE w:val="0"/>
        <w:autoSpaceDN w:val="0"/>
        <w:adjustRightInd w:val="0"/>
        <w:spacing w:after="0" w:line="480" w:lineRule="auto"/>
        <w:rPr>
          <w:rFonts w:ascii="Times New Roman" w:hAnsi="Times New Roman" w:cs="Times New Roman"/>
          <w:color w:val="000000" w:themeColor="text1"/>
          <w:kern w:val="0"/>
          <w:sz w:val="24"/>
          <w:szCs w:val="24"/>
        </w:rPr>
      </w:pPr>
    </w:p>
    <w:p w14:paraId="40C0B56E" w14:textId="77777777" w:rsidR="004150A9" w:rsidRPr="004150A9" w:rsidRDefault="004150A9" w:rsidP="000F7D05">
      <w:pPr>
        <w:autoSpaceDE w:val="0"/>
        <w:autoSpaceDN w:val="0"/>
        <w:adjustRightInd w:val="0"/>
        <w:spacing w:after="0" w:line="480" w:lineRule="auto"/>
        <w:rPr>
          <w:rFonts w:ascii="Times New Roman" w:hAnsi="Times New Roman" w:cs="Times New Roman"/>
          <w:color w:val="000000" w:themeColor="text1"/>
          <w:kern w:val="0"/>
          <w:sz w:val="24"/>
          <w:szCs w:val="24"/>
        </w:rPr>
      </w:pPr>
    </w:p>
    <w:p w14:paraId="3BFD0D96" w14:textId="77777777" w:rsidR="004150A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The results from Table 2 show that the number of students that do not qualify for free lunch is 1215, accounting for 57% of the student population. Whereas those that qualify for reduced or free lunch is 918, which is equal to 43% of the student population. These findings reveal that the number of students who do not qualify for free lunch is higher than those who qualify.</w:t>
      </w:r>
    </w:p>
    <w:p w14:paraId="64F78752" w14:textId="47E8AE5A" w:rsidR="000F7D05" w:rsidRPr="000F7D05" w:rsidRDefault="000F7D05" w:rsidP="000F7D05">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Descriptive statistics is not applicable to Nominal data</w:t>
      </w:r>
    </w:p>
    <w:p w14:paraId="517EEC47" w14:textId="6474DB32" w:rsidR="00F004B4" w:rsidRPr="00524253" w:rsidRDefault="0031495A" w:rsidP="000F7D05">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P</w:t>
      </w:r>
      <w:r w:rsidRPr="00524253">
        <w:rPr>
          <w:rFonts w:ascii="Times New Roman" w:hAnsi="Times New Roman" w:cs="Times New Roman"/>
          <w:b/>
          <w:bCs/>
          <w:color w:val="000000" w:themeColor="text1"/>
          <w:sz w:val="24"/>
          <w:szCs w:val="24"/>
        </w:rPr>
        <w:t>re and post-test scores</w:t>
      </w:r>
      <w:r>
        <w:rPr>
          <w:rFonts w:ascii="Times New Roman" w:hAnsi="Times New Roman" w:cs="Times New Roman"/>
          <w:b/>
          <w:bCs/>
          <w:color w:val="000000" w:themeColor="text1"/>
          <w:sz w:val="24"/>
          <w:szCs w:val="24"/>
        </w:rPr>
        <w:t>(mean and median)</w:t>
      </w:r>
    </w:p>
    <w:p w14:paraId="73EAA013" w14:textId="61108437" w:rsidR="00427296" w:rsidRDefault="00427296" w:rsidP="000F7D05">
      <w:pPr>
        <w:spacing w:line="480" w:lineRule="auto"/>
        <w:rPr>
          <w:rFonts w:ascii="Times New Roman" w:hAnsi="Times New Roman" w:cs="Times New Roman"/>
          <w:i/>
          <w:iCs/>
          <w:color w:val="000000" w:themeColor="text1"/>
          <w:sz w:val="24"/>
          <w:szCs w:val="24"/>
        </w:rPr>
      </w:pPr>
      <w:r>
        <w:rPr>
          <w:rFonts w:ascii="Times New Roman" w:hAnsi="Times New Roman" w:cs="Times New Roman"/>
          <w:i/>
          <w:iCs/>
          <w:noProof/>
          <w:color w:val="000000" w:themeColor="text1"/>
          <w:sz w:val="24"/>
          <w:szCs w:val="24"/>
        </w:rPr>
        <w:lastRenderedPageBreak/>
        <w:drawing>
          <wp:inline distT="0" distB="0" distL="0" distR="0" wp14:anchorId="51AD1BEE" wp14:editId="7AF7E24B">
            <wp:extent cx="3291840" cy="1905000"/>
            <wp:effectExtent l="0" t="0" r="3810" b="0"/>
            <wp:docPr id="8667616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761625" name="Picture 866761625"/>
                    <pic:cNvPicPr/>
                  </pic:nvPicPr>
                  <pic:blipFill>
                    <a:blip r:embed="rId25">
                      <a:extLst>
                        <a:ext uri="{28A0092B-C50C-407E-A947-70E740481C1C}">
                          <a14:useLocalDpi xmlns:a14="http://schemas.microsoft.com/office/drawing/2010/main" val="0"/>
                        </a:ext>
                      </a:extLst>
                    </a:blip>
                    <a:stretch>
                      <a:fillRect/>
                    </a:stretch>
                  </pic:blipFill>
                  <pic:spPr>
                    <a:xfrm>
                      <a:off x="0" y="0"/>
                      <a:ext cx="3291840" cy="1905000"/>
                    </a:xfrm>
                    <a:prstGeom prst="rect">
                      <a:avLst/>
                    </a:prstGeom>
                  </pic:spPr>
                </pic:pic>
              </a:graphicData>
            </a:graphic>
          </wp:inline>
        </w:drawing>
      </w:r>
    </w:p>
    <w:p w14:paraId="0D3B4CD1" w14:textId="3CF090AA" w:rsidR="009112E6" w:rsidRDefault="00000000" w:rsidP="000F7D05">
      <w:pPr>
        <w:spacing w:line="480" w:lineRule="auto"/>
        <w:rPr>
          <w:rFonts w:ascii="Times New Roman" w:hAnsi="Times New Roman" w:cs="Times New Roman"/>
          <w:i/>
          <w:iCs/>
          <w:color w:val="000000" w:themeColor="text1"/>
          <w:sz w:val="24"/>
          <w:szCs w:val="24"/>
        </w:rPr>
      </w:pPr>
      <w:r w:rsidRPr="00524253">
        <w:rPr>
          <w:rFonts w:ascii="Times New Roman" w:hAnsi="Times New Roman" w:cs="Times New Roman"/>
          <w:i/>
          <w:iCs/>
          <w:color w:val="000000" w:themeColor="text1"/>
          <w:sz w:val="24"/>
          <w:szCs w:val="24"/>
        </w:rPr>
        <w:t>Table 3</w:t>
      </w:r>
    </w:p>
    <w:p w14:paraId="5CC381B4" w14:textId="77777777" w:rsidR="00427296" w:rsidRDefault="00427296" w:rsidP="000F7D05">
      <w:pPr>
        <w:spacing w:line="480" w:lineRule="auto"/>
        <w:rPr>
          <w:rFonts w:ascii="Times New Roman" w:hAnsi="Times New Roman" w:cs="Times New Roman"/>
          <w:i/>
          <w:iCs/>
          <w:color w:val="000000" w:themeColor="text1"/>
          <w:sz w:val="24"/>
          <w:szCs w:val="24"/>
        </w:rPr>
      </w:pPr>
    </w:p>
    <w:p w14:paraId="4D9F4D77" w14:textId="77777777" w:rsidR="00427296" w:rsidRDefault="00427296" w:rsidP="000F7D05">
      <w:pPr>
        <w:spacing w:line="480" w:lineRule="auto"/>
        <w:rPr>
          <w:rFonts w:ascii="Times New Roman" w:hAnsi="Times New Roman" w:cs="Times New Roman"/>
          <w:i/>
          <w:iCs/>
          <w:color w:val="000000" w:themeColor="text1"/>
          <w:sz w:val="24"/>
          <w:szCs w:val="24"/>
        </w:rPr>
      </w:pPr>
    </w:p>
    <w:p w14:paraId="05F2F701" w14:textId="77777777" w:rsidR="00427296" w:rsidRPr="00524253" w:rsidRDefault="00427296" w:rsidP="000F7D05">
      <w:pPr>
        <w:spacing w:line="480" w:lineRule="auto"/>
        <w:rPr>
          <w:rFonts w:ascii="Times New Roman" w:hAnsi="Times New Roman" w:cs="Times New Roman"/>
          <w:i/>
          <w:iCs/>
          <w:color w:val="000000" w:themeColor="text1"/>
          <w:sz w:val="24"/>
          <w:szCs w:val="24"/>
        </w:rPr>
      </w:pPr>
    </w:p>
    <w:p w14:paraId="36FEAC6B" w14:textId="77777777" w:rsidR="009112E6" w:rsidRPr="009112E6" w:rsidRDefault="009112E6" w:rsidP="000F7D05">
      <w:pPr>
        <w:autoSpaceDE w:val="0"/>
        <w:autoSpaceDN w:val="0"/>
        <w:adjustRightInd w:val="0"/>
        <w:spacing w:after="0" w:line="480" w:lineRule="auto"/>
        <w:rPr>
          <w:rFonts w:ascii="Times New Roman" w:hAnsi="Times New Roman" w:cs="Times New Roman"/>
          <w:color w:val="000000" w:themeColor="text1"/>
          <w:kern w:val="0"/>
          <w:sz w:val="24"/>
          <w:szCs w:val="24"/>
        </w:rPr>
      </w:pPr>
    </w:p>
    <w:p w14:paraId="674DB82F" w14:textId="77777777" w:rsidR="009112E6" w:rsidRPr="00524253" w:rsidRDefault="00000000" w:rsidP="000F7D05">
      <w:pPr>
        <w:autoSpaceDE w:val="0"/>
        <w:autoSpaceDN w:val="0"/>
        <w:adjustRightInd w:val="0"/>
        <w:spacing w:after="0" w:line="480" w:lineRule="auto"/>
        <w:rPr>
          <w:rFonts w:ascii="Times New Roman" w:hAnsi="Times New Roman" w:cs="Times New Roman"/>
          <w:color w:val="000000" w:themeColor="text1"/>
          <w:kern w:val="0"/>
          <w:sz w:val="24"/>
          <w:szCs w:val="24"/>
        </w:rPr>
      </w:pPr>
      <w:r w:rsidRPr="00524253">
        <w:rPr>
          <w:rFonts w:ascii="Times New Roman" w:hAnsi="Times New Roman" w:cs="Times New Roman"/>
          <w:color w:val="000000" w:themeColor="text1"/>
          <w:kern w:val="0"/>
          <w:sz w:val="24"/>
          <w:szCs w:val="24"/>
        </w:rPr>
        <w:t>The results from Table 3 show the mean and median of Pre-test cost are 54.96 and 56, respectively, whereas the post-test scores are 67.10 and 68.0. The post-test scores indicate a significant improvement.</w:t>
      </w:r>
    </w:p>
    <w:p w14:paraId="2B9FE261" w14:textId="77777777" w:rsidR="009112E6" w:rsidRPr="00524253" w:rsidRDefault="00000000" w:rsidP="000F7D05">
      <w:pPr>
        <w:autoSpaceDE w:val="0"/>
        <w:autoSpaceDN w:val="0"/>
        <w:adjustRightInd w:val="0"/>
        <w:spacing w:after="0" w:line="480" w:lineRule="auto"/>
        <w:jc w:val="center"/>
        <w:rPr>
          <w:rFonts w:ascii="Times New Roman" w:hAnsi="Times New Roman" w:cs="Times New Roman"/>
          <w:b/>
          <w:bCs/>
          <w:color w:val="000000" w:themeColor="text1"/>
          <w:kern w:val="0"/>
          <w:sz w:val="24"/>
          <w:szCs w:val="24"/>
        </w:rPr>
      </w:pPr>
      <w:r w:rsidRPr="00524253">
        <w:rPr>
          <w:rFonts w:ascii="Times New Roman" w:hAnsi="Times New Roman" w:cs="Times New Roman"/>
          <w:b/>
          <w:bCs/>
          <w:color w:val="000000" w:themeColor="text1"/>
          <w:kern w:val="0"/>
          <w:sz w:val="24"/>
          <w:szCs w:val="24"/>
        </w:rPr>
        <w:t>Clustering</w:t>
      </w:r>
    </w:p>
    <w:p w14:paraId="2FBC6E05" w14:textId="77777777" w:rsidR="009112E6"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Clustering represents a </w:t>
      </w:r>
      <w:r w:rsidR="006220E9" w:rsidRPr="00524253">
        <w:rPr>
          <w:rFonts w:ascii="Times New Roman" w:hAnsi="Times New Roman" w:cs="Times New Roman"/>
          <w:color w:val="000000" w:themeColor="text1"/>
          <w:sz w:val="24"/>
          <w:szCs w:val="24"/>
        </w:rPr>
        <w:t>common</w:t>
      </w:r>
      <w:r w:rsidRPr="00524253">
        <w:rPr>
          <w:rFonts w:ascii="Times New Roman" w:hAnsi="Times New Roman" w:cs="Times New Roman"/>
          <w:color w:val="000000" w:themeColor="text1"/>
          <w:sz w:val="24"/>
          <w:szCs w:val="24"/>
        </w:rPr>
        <w:t xml:space="preserve"> technique</w:t>
      </w:r>
      <w:r w:rsidR="006220E9" w:rsidRPr="00524253">
        <w:rPr>
          <w:rFonts w:ascii="Times New Roman" w:hAnsi="Times New Roman" w:cs="Times New Roman"/>
          <w:color w:val="000000" w:themeColor="text1"/>
          <w:sz w:val="24"/>
          <w:szCs w:val="24"/>
        </w:rPr>
        <w:t xml:space="preserve"> in </w:t>
      </w:r>
      <w:r w:rsidRPr="00524253">
        <w:rPr>
          <w:rFonts w:ascii="Times New Roman" w:hAnsi="Times New Roman" w:cs="Times New Roman"/>
          <w:color w:val="000000" w:themeColor="text1"/>
          <w:sz w:val="24"/>
          <w:szCs w:val="24"/>
        </w:rPr>
        <w:t>exploratory data analysis, which is valuable for gaining insights into</w:t>
      </w:r>
      <w:r w:rsidR="006220E9" w:rsidRPr="00524253">
        <w:rPr>
          <w:rFonts w:ascii="Times New Roman" w:hAnsi="Times New Roman" w:cs="Times New Roman"/>
          <w:color w:val="000000" w:themeColor="text1"/>
          <w:sz w:val="24"/>
          <w:szCs w:val="24"/>
        </w:rPr>
        <w:t xml:space="preserve"> the </w:t>
      </w:r>
      <w:r w:rsidRPr="00524253">
        <w:rPr>
          <w:rFonts w:ascii="Times New Roman" w:hAnsi="Times New Roman" w:cs="Times New Roman"/>
          <w:color w:val="000000" w:themeColor="text1"/>
          <w:sz w:val="24"/>
          <w:szCs w:val="24"/>
        </w:rPr>
        <w:t xml:space="preserve">data set's features. Its essence revolves around </w:t>
      </w:r>
      <w:r w:rsidR="006220E9" w:rsidRPr="00524253">
        <w:rPr>
          <w:rFonts w:ascii="Times New Roman" w:hAnsi="Times New Roman" w:cs="Times New Roman"/>
          <w:color w:val="000000" w:themeColor="text1"/>
          <w:sz w:val="24"/>
          <w:szCs w:val="24"/>
        </w:rPr>
        <w:t>understanding</w:t>
      </w:r>
      <w:r w:rsidRPr="00524253">
        <w:rPr>
          <w:rFonts w:ascii="Times New Roman" w:hAnsi="Times New Roman" w:cs="Times New Roman"/>
          <w:color w:val="000000" w:themeColor="text1"/>
          <w:sz w:val="24"/>
          <w:szCs w:val="24"/>
        </w:rPr>
        <w:t xml:space="preserve"> subgroups or clusters within the data, wherein elements within the same cluster exhibit a high degree of similarity. In contrast, those residing in distinct clusters exhibit marked dissimilarity</w:t>
      </w:r>
      <w:r w:rsidR="00524253" w:rsidRPr="00524253">
        <w:rPr>
          <w:rFonts w:ascii="Times New Roman" w:hAnsi="Times New Roman" w:cs="Times New Roman"/>
          <w:color w:val="000000" w:themeColor="text1"/>
          <w:sz w:val="24"/>
          <w:szCs w:val="24"/>
        </w:rPr>
        <w:t>(</w:t>
      </w:r>
      <w:r w:rsidR="00524253" w:rsidRPr="00524253">
        <w:rPr>
          <w:rFonts w:ascii="Times New Roman" w:hAnsi="Times New Roman" w:cs="Times New Roman"/>
          <w:sz w:val="24"/>
          <w:szCs w:val="24"/>
        </w:rPr>
        <w:t>Ahmed et al.,2020.</w:t>
      </w:r>
      <w:r w:rsidR="00524253" w:rsidRPr="00524253">
        <w:rPr>
          <w:rFonts w:ascii="Times New Roman" w:hAnsi="Times New Roman" w:cs="Times New Roman"/>
          <w:color w:val="000000" w:themeColor="text1"/>
          <w:sz w:val="24"/>
          <w:szCs w:val="24"/>
        </w:rPr>
        <w:t>)</w:t>
      </w:r>
      <w:r w:rsidRPr="00524253">
        <w:rPr>
          <w:rFonts w:ascii="Times New Roman" w:hAnsi="Times New Roman" w:cs="Times New Roman"/>
          <w:color w:val="000000" w:themeColor="text1"/>
          <w:sz w:val="24"/>
          <w:szCs w:val="24"/>
        </w:rPr>
        <w:t xml:space="preserve">. The objective is to unearth homogeneous subgroups that maximize the likeness among data points, often gauged through metrics such as Euclidean-based or correlation-based </w:t>
      </w:r>
      <w:r w:rsidRPr="00524253">
        <w:rPr>
          <w:rFonts w:ascii="Times New Roman" w:hAnsi="Times New Roman" w:cs="Times New Roman"/>
          <w:color w:val="000000" w:themeColor="text1"/>
          <w:sz w:val="24"/>
          <w:szCs w:val="24"/>
        </w:rPr>
        <w:lastRenderedPageBreak/>
        <w:t>distances. The choice of similarity measure</w:t>
      </w:r>
      <w:r w:rsidR="006220E9" w:rsidRPr="00524253">
        <w:rPr>
          <w:rFonts w:ascii="Times New Roman" w:hAnsi="Times New Roman" w:cs="Times New Roman"/>
          <w:color w:val="000000" w:themeColor="text1"/>
          <w:sz w:val="24"/>
          <w:szCs w:val="24"/>
        </w:rPr>
        <w:t xml:space="preserve"> depends on </w:t>
      </w:r>
      <w:r w:rsidRPr="00524253">
        <w:rPr>
          <w:rFonts w:ascii="Times New Roman" w:hAnsi="Times New Roman" w:cs="Times New Roman"/>
          <w:color w:val="000000" w:themeColor="text1"/>
          <w:sz w:val="24"/>
          <w:szCs w:val="24"/>
        </w:rPr>
        <w:t>the specific application at hand</w:t>
      </w:r>
      <w:r w:rsidR="006220E9" w:rsidRPr="00524253">
        <w:rPr>
          <w:rFonts w:ascii="Times New Roman" w:hAnsi="Times New Roman" w:cs="Times New Roman"/>
          <w:color w:val="000000" w:themeColor="text1"/>
          <w:sz w:val="24"/>
          <w:szCs w:val="24"/>
        </w:rPr>
        <w:t>, consistent with</w:t>
      </w:r>
      <w:r w:rsidRPr="00524253">
        <w:rPr>
          <w:rFonts w:ascii="Times New Roman" w:hAnsi="Times New Roman" w:cs="Times New Roman"/>
          <w:color w:val="000000" w:themeColor="text1"/>
          <w:sz w:val="24"/>
          <w:szCs w:val="24"/>
        </w:rPr>
        <w:t xml:space="preserve"> unique requirements and context.</w:t>
      </w:r>
    </w:p>
    <w:p w14:paraId="6AD573EE" w14:textId="77777777" w:rsidR="009112E6"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The scope of clustering analysis </w:t>
      </w:r>
      <w:r w:rsidR="006220E9" w:rsidRPr="00524253">
        <w:rPr>
          <w:rFonts w:ascii="Times New Roman" w:hAnsi="Times New Roman" w:cs="Times New Roman"/>
          <w:color w:val="000000" w:themeColor="text1"/>
          <w:sz w:val="24"/>
          <w:szCs w:val="24"/>
        </w:rPr>
        <w:t>consists of</w:t>
      </w:r>
      <w:r w:rsidRPr="00524253">
        <w:rPr>
          <w:rFonts w:ascii="Times New Roman" w:hAnsi="Times New Roman" w:cs="Times New Roman"/>
          <w:color w:val="000000" w:themeColor="text1"/>
          <w:sz w:val="24"/>
          <w:szCs w:val="24"/>
        </w:rPr>
        <w:t xml:space="preserve"> two primary dimensions: feature-based and sample-based clustering. In </w:t>
      </w:r>
      <w:r w:rsidR="006220E9" w:rsidRPr="00524253">
        <w:rPr>
          <w:rFonts w:ascii="Times New Roman" w:hAnsi="Times New Roman" w:cs="Times New Roman"/>
          <w:color w:val="000000" w:themeColor="text1"/>
          <w:sz w:val="24"/>
          <w:szCs w:val="24"/>
        </w:rPr>
        <w:t>feature based, the</w:t>
      </w:r>
      <w:r w:rsidRPr="00524253">
        <w:rPr>
          <w:rFonts w:ascii="Times New Roman" w:hAnsi="Times New Roman" w:cs="Times New Roman"/>
          <w:color w:val="000000" w:themeColor="text1"/>
          <w:sz w:val="24"/>
          <w:szCs w:val="24"/>
        </w:rPr>
        <w:t xml:space="preserve"> aim is to identify subgroups among samples predicated on shared features. Clustering finds application in various </w:t>
      </w:r>
      <w:r w:rsidR="006220E9" w:rsidRPr="00524253">
        <w:rPr>
          <w:rFonts w:ascii="Times New Roman" w:hAnsi="Times New Roman" w:cs="Times New Roman"/>
          <w:color w:val="000000" w:themeColor="text1"/>
          <w:sz w:val="24"/>
          <w:szCs w:val="24"/>
        </w:rPr>
        <w:t>fields</w:t>
      </w:r>
      <w:r w:rsidRPr="00524253">
        <w:rPr>
          <w:rFonts w:ascii="Times New Roman" w:hAnsi="Times New Roman" w:cs="Times New Roman"/>
          <w:color w:val="000000" w:themeColor="text1"/>
          <w:sz w:val="24"/>
          <w:szCs w:val="24"/>
        </w:rPr>
        <w:t xml:space="preserve"> </w:t>
      </w:r>
      <w:r w:rsidR="006220E9" w:rsidRPr="00524253">
        <w:rPr>
          <w:rFonts w:ascii="Times New Roman" w:hAnsi="Times New Roman" w:cs="Times New Roman"/>
          <w:color w:val="000000" w:themeColor="text1"/>
          <w:sz w:val="24"/>
          <w:szCs w:val="24"/>
        </w:rPr>
        <w:t>and is used as an</w:t>
      </w:r>
      <w:r w:rsidRPr="00524253">
        <w:rPr>
          <w:rFonts w:ascii="Times New Roman" w:hAnsi="Times New Roman" w:cs="Times New Roman"/>
          <w:color w:val="000000" w:themeColor="text1"/>
          <w:sz w:val="24"/>
          <w:szCs w:val="24"/>
        </w:rPr>
        <w:t xml:space="preserve"> analytical tool. One </w:t>
      </w:r>
      <w:r w:rsidR="006220E9" w:rsidRPr="00524253">
        <w:rPr>
          <w:rFonts w:ascii="Times New Roman" w:hAnsi="Times New Roman" w:cs="Times New Roman"/>
          <w:color w:val="000000" w:themeColor="text1"/>
          <w:sz w:val="24"/>
          <w:szCs w:val="24"/>
        </w:rPr>
        <w:t>common</w:t>
      </w:r>
      <w:r w:rsidRPr="00524253">
        <w:rPr>
          <w:rFonts w:ascii="Times New Roman" w:hAnsi="Times New Roman" w:cs="Times New Roman"/>
          <w:color w:val="000000" w:themeColor="text1"/>
          <w:sz w:val="24"/>
          <w:szCs w:val="24"/>
        </w:rPr>
        <w:t xml:space="preserve"> application </w:t>
      </w:r>
      <w:r w:rsidR="006220E9" w:rsidRPr="00524253">
        <w:rPr>
          <w:rFonts w:ascii="Times New Roman" w:hAnsi="Times New Roman" w:cs="Times New Roman"/>
          <w:color w:val="000000" w:themeColor="text1"/>
          <w:sz w:val="24"/>
          <w:szCs w:val="24"/>
        </w:rPr>
        <w:t xml:space="preserve">relates </w:t>
      </w:r>
      <w:r w:rsidRPr="00524253">
        <w:rPr>
          <w:rFonts w:ascii="Times New Roman" w:hAnsi="Times New Roman" w:cs="Times New Roman"/>
          <w:color w:val="000000" w:themeColor="text1"/>
          <w:sz w:val="24"/>
          <w:szCs w:val="24"/>
        </w:rPr>
        <w:t xml:space="preserve">to market segmentation, which </w:t>
      </w:r>
      <w:r w:rsidR="006220E9" w:rsidRPr="00524253">
        <w:rPr>
          <w:rFonts w:ascii="Times New Roman" w:hAnsi="Times New Roman" w:cs="Times New Roman"/>
          <w:color w:val="000000" w:themeColor="text1"/>
          <w:sz w:val="24"/>
          <w:szCs w:val="24"/>
        </w:rPr>
        <w:t>seeks</w:t>
      </w:r>
      <w:r w:rsidRPr="00524253">
        <w:rPr>
          <w:rFonts w:ascii="Times New Roman" w:hAnsi="Times New Roman" w:cs="Times New Roman"/>
          <w:color w:val="000000" w:themeColor="text1"/>
          <w:sz w:val="24"/>
          <w:szCs w:val="24"/>
        </w:rPr>
        <w:t xml:space="preserve"> to d</w:t>
      </w:r>
      <w:r w:rsidR="006220E9" w:rsidRPr="00524253">
        <w:rPr>
          <w:rFonts w:ascii="Times New Roman" w:hAnsi="Times New Roman" w:cs="Times New Roman"/>
          <w:color w:val="000000" w:themeColor="text1"/>
          <w:sz w:val="24"/>
          <w:szCs w:val="24"/>
        </w:rPr>
        <w:t>ivide</w:t>
      </w:r>
      <w:r w:rsidRPr="00524253">
        <w:rPr>
          <w:rFonts w:ascii="Times New Roman" w:hAnsi="Times New Roman" w:cs="Times New Roman"/>
          <w:color w:val="000000" w:themeColor="text1"/>
          <w:sz w:val="24"/>
          <w:szCs w:val="24"/>
        </w:rPr>
        <w:t xml:space="preserve"> groups of customers who exhibit similar behaviors or attributes. Additionally, it plays a pivotal role in image segmentation and compression, whereby the goal is to amalgamate akin regions within an image. Furthermore, clustering facilitates document organization by grouping documents based on shared thematic content, enhancing our understanding of diverse fields and topics. These multifaceted applications underscore the significance of clustering as a cornerstone in data analysis and decision-making processes.</w:t>
      </w:r>
    </w:p>
    <w:p w14:paraId="19CD618E" w14:textId="77777777" w:rsidR="009112E6" w:rsidRPr="009112E6" w:rsidRDefault="00000000" w:rsidP="000F7D05">
      <w:pPr>
        <w:autoSpaceDE w:val="0"/>
        <w:autoSpaceDN w:val="0"/>
        <w:adjustRightInd w:val="0"/>
        <w:spacing w:after="0" w:line="480" w:lineRule="auto"/>
        <w:rPr>
          <w:rFonts w:ascii="Times New Roman" w:hAnsi="Times New Roman" w:cs="Times New Roman"/>
          <w:b/>
          <w:bCs/>
          <w:color w:val="000000" w:themeColor="text1"/>
          <w:kern w:val="0"/>
          <w:sz w:val="24"/>
          <w:szCs w:val="24"/>
        </w:rPr>
      </w:pPr>
      <w:r w:rsidRPr="00524253">
        <w:rPr>
          <w:rFonts w:ascii="Times New Roman" w:hAnsi="Times New Roman" w:cs="Times New Roman"/>
          <w:b/>
          <w:bCs/>
          <w:color w:val="000000" w:themeColor="text1"/>
          <w:kern w:val="0"/>
          <w:sz w:val="24"/>
          <w:szCs w:val="24"/>
        </w:rPr>
        <w:t>K means clustering</w:t>
      </w:r>
    </w:p>
    <w:p w14:paraId="7724543B" w14:textId="77777777" w:rsidR="00F004B4" w:rsidRPr="00524253" w:rsidRDefault="00F004B4" w:rsidP="000F7D05">
      <w:pPr>
        <w:spacing w:line="480" w:lineRule="auto"/>
        <w:rPr>
          <w:rFonts w:ascii="Times New Roman" w:hAnsi="Times New Roman" w:cs="Times New Roman"/>
          <w:b/>
          <w:bCs/>
          <w:color w:val="000000" w:themeColor="text1"/>
          <w:sz w:val="24"/>
          <w:szCs w:val="24"/>
        </w:rPr>
      </w:pPr>
    </w:p>
    <w:p w14:paraId="47C05EDC"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The K-means</w:t>
      </w:r>
      <w:r w:rsidR="00E74575" w:rsidRPr="00524253">
        <w:rPr>
          <w:rFonts w:ascii="Times New Roman" w:hAnsi="Times New Roman" w:cs="Times New Roman"/>
          <w:color w:val="000000" w:themeColor="text1"/>
          <w:sz w:val="24"/>
          <w:szCs w:val="24"/>
        </w:rPr>
        <w:t xml:space="preserve"> clustering</w:t>
      </w:r>
      <w:r w:rsidRPr="00524253">
        <w:rPr>
          <w:rFonts w:ascii="Times New Roman" w:hAnsi="Times New Roman" w:cs="Times New Roman"/>
          <w:color w:val="000000" w:themeColor="text1"/>
          <w:sz w:val="24"/>
          <w:szCs w:val="24"/>
        </w:rPr>
        <w:t xml:space="preserve"> </w:t>
      </w:r>
      <w:r w:rsidR="00E74575" w:rsidRPr="00524253">
        <w:rPr>
          <w:rFonts w:ascii="Times New Roman" w:hAnsi="Times New Roman" w:cs="Times New Roman"/>
          <w:color w:val="000000" w:themeColor="text1"/>
          <w:sz w:val="24"/>
          <w:szCs w:val="24"/>
        </w:rPr>
        <w:t>is an unsupervised machine learning algorithm</w:t>
      </w:r>
      <w:r w:rsidRPr="00524253">
        <w:rPr>
          <w:rFonts w:ascii="Times New Roman" w:hAnsi="Times New Roman" w:cs="Times New Roman"/>
          <w:color w:val="000000" w:themeColor="text1"/>
          <w:sz w:val="24"/>
          <w:szCs w:val="24"/>
        </w:rPr>
        <w:t xml:space="preserve"> within data analysis. It is an iterative procedure designed to partition a given dataset into K pre-defined, mutually exclusive clusters</w:t>
      </w:r>
      <w:r w:rsidR="00524253" w:rsidRPr="00524253">
        <w:rPr>
          <w:rFonts w:ascii="Times New Roman" w:hAnsi="Times New Roman" w:cs="Times New Roman"/>
          <w:color w:val="000000" w:themeColor="text1"/>
          <w:sz w:val="24"/>
          <w:szCs w:val="24"/>
        </w:rPr>
        <w:t>(</w:t>
      </w:r>
      <w:r w:rsidR="00524253" w:rsidRPr="00524253">
        <w:rPr>
          <w:rFonts w:ascii="Times New Roman" w:hAnsi="Times New Roman" w:cs="Times New Roman"/>
          <w:sz w:val="24"/>
          <w:szCs w:val="24"/>
        </w:rPr>
        <w:t>Sinaga and Yang,2020</w:t>
      </w:r>
      <w:r w:rsidR="00524253" w:rsidRPr="00524253">
        <w:rPr>
          <w:rFonts w:ascii="Times New Roman" w:hAnsi="Times New Roman" w:cs="Times New Roman"/>
          <w:color w:val="000000" w:themeColor="text1"/>
          <w:sz w:val="24"/>
          <w:szCs w:val="24"/>
        </w:rPr>
        <w:t>)</w:t>
      </w:r>
      <w:r w:rsidRPr="00524253">
        <w:rPr>
          <w:rFonts w:ascii="Times New Roman" w:hAnsi="Times New Roman" w:cs="Times New Roman"/>
          <w:color w:val="000000" w:themeColor="text1"/>
          <w:sz w:val="24"/>
          <w:szCs w:val="24"/>
        </w:rPr>
        <w:t>. In this</w:t>
      </w:r>
      <w:r w:rsidR="00E74575" w:rsidRPr="00524253">
        <w:rPr>
          <w:rFonts w:ascii="Times New Roman" w:hAnsi="Times New Roman" w:cs="Times New Roman"/>
          <w:color w:val="000000" w:themeColor="text1"/>
          <w:sz w:val="24"/>
          <w:szCs w:val="24"/>
        </w:rPr>
        <w:t xml:space="preserve"> procedure</w:t>
      </w:r>
      <w:r w:rsidRPr="00524253">
        <w:rPr>
          <w:rFonts w:ascii="Times New Roman" w:hAnsi="Times New Roman" w:cs="Times New Roman"/>
          <w:color w:val="000000" w:themeColor="text1"/>
          <w:sz w:val="24"/>
          <w:szCs w:val="24"/>
        </w:rPr>
        <w:t xml:space="preserve">, each data point </w:t>
      </w:r>
      <w:r w:rsidR="00E74575" w:rsidRPr="00524253">
        <w:rPr>
          <w:rFonts w:ascii="Times New Roman" w:hAnsi="Times New Roman" w:cs="Times New Roman"/>
          <w:color w:val="000000" w:themeColor="text1"/>
          <w:sz w:val="24"/>
          <w:szCs w:val="24"/>
        </w:rPr>
        <w:t>explicitly</w:t>
      </w:r>
      <w:r w:rsidRPr="00524253">
        <w:rPr>
          <w:rFonts w:ascii="Times New Roman" w:hAnsi="Times New Roman" w:cs="Times New Roman"/>
          <w:color w:val="000000" w:themeColor="text1"/>
          <w:sz w:val="24"/>
          <w:szCs w:val="24"/>
        </w:rPr>
        <w:t xml:space="preserve"> belongs t</w:t>
      </w:r>
      <w:r w:rsidR="00E74575" w:rsidRPr="00524253">
        <w:rPr>
          <w:rFonts w:ascii="Times New Roman" w:hAnsi="Times New Roman" w:cs="Times New Roman"/>
          <w:color w:val="000000" w:themeColor="text1"/>
          <w:sz w:val="24"/>
          <w:szCs w:val="24"/>
        </w:rPr>
        <w:t>o only one specific cluster</w:t>
      </w:r>
      <w:r w:rsidRPr="00524253">
        <w:rPr>
          <w:rFonts w:ascii="Times New Roman" w:hAnsi="Times New Roman" w:cs="Times New Roman"/>
          <w:color w:val="000000" w:themeColor="text1"/>
          <w:sz w:val="24"/>
          <w:szCs w:val="24"/>
        </w:rPr>
        <w:t xml:space="preserve">, </w:t>
      </w:r>
      <w:r w:rsidR="00E74575" w:rsidRPr="00524253">
        <w:rPr>
          <w:rFonts w:ascii="Times New Roman" w:hAnsi="Times New Roman" w:cs="Times New Roman"/>
          <w:color w:val="000000" w:themeColor="text1"/>
          <w:sz w:val="24"/>
          <w:szCs w:val="24"/>
        </w:rPr>
        <w:t>primar</w:t>
      </w:r>
      <w:r w:rsidRPr="00524253">
        <w:rPr>
          <w:rFonts w:ascii="Times New Roman" w:hAnsi="Times New Roman" w:cs="Times New Roman"/>
          <w:color w:val="000000" w:themeColor="text1"/>
          <w:sz w:val="24"/>
          <w:szCs w:val="24"/>
        </w:rPr>
        <w:t xml:space="preserve">ily enhancing intra-cluster </w:t>
      </w:r>
      <w:r w:rsidR="00E74575" w:rsidRPr="00524253">
        <w:rPr>
          <w:rFonts w:ascii="Times New Roman" w:hAnsi="Times New Roman" w:cs="Times New Roman"/>
          <w:color w:val="000000" w:themeColor="text1"/>
          <w:sz w:val="24"/>
          <w:szCs w:val="24"/>
        </w:rPr>
        <w:t>sameness</w:t>
      </w:r>
      <w:r w:rsidRPr="00524253">
        <w:rPr>
          <w:rFonts w:ascii="Times New Roman" w:hAnsi="Times New Roman" w:cs="Times New Roman"/>
          <w:color w:val="000000" w:themeColor="text1"/>
          <w:sz w:val="24"/>
          <w:szCs w:val="24"/>
        </w:rPr>
        <w:t xml:space="preserve"> while fostering inter-cluster distinctiveness. This is achieved by </w:t>
      </w:r>
      <w:r w:rsidR="00E74575" w:rsidRPr="00524253">
        <w:rPr>
          <w:rFonts w:ascii="Times New Roman" w:hAnsi="Times New Roman" w:cs="Times New Roman"/>
          <w:color w:val="000000" w:themeColor="text1"/>
          <w:sz w:val="24"/>
          <w:szCs w:val="24"/>
        </w:rPr>
        <w:t>carefully</w:t>
      </w:r>
      <w:r w:rsidRPr="00524253">
        <w:rPr>
          <w:rFonts w:ascii="Times New Roman" w:hAnsi="Times New Roman" w:cs="Times New Roman"/>
          <w:color w:val="000000" w:themeColor="text1"/>
          <w:sz w:val="24"/>
          <w:szCs w:val="24"/>
        </w:rPr>
        <w:t xml:space="preserve"> assigning data points to clusters to minimize the sum of squared distances between data points and their respective cluster centroids, where the centroid denotes the arithmetic mean of all data points residing within a given cluster. K-means endeavors to reduce the variation within clusters to render the data points within each cluster as similar as feasibly possible.</w:t>
      </w:r>
    </w:p>
    <w:p w14:paraId="3A03E87A"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lastRenderedPageBreak/>
        <w:t xml:space="preserve">The </w:t>
      </w:r>
      <w:r w:rsidR="00E74575" w:rsidRPr="00524253">
        <w:rPr>
          <w:rFonts w:ascii="Times New Roman" w:hAnsi="Times New Roman" w:cs="Times New Roman"/>
          <w:color w:val="000000" w:themeColor="text1"/>
          <w:sz w:val="24"/>
          <w:szCs w:val="24"/>
        </w:rPr>
        <w:t>foundations</w:t>
      </w:r>
      <w:r w:rsidRPr="00524253">
        <w:rPr>
          <w:rFonts w:ascii="Times New Roman" w:hAnsi="Times New Roman" w:cs="Times New Roman"/>
          <w:color w:val="000000" w:themeColor="text1"/>
          <w:sz w:val="24"/>
          <w:szCs w:val="24"/>
        </w:rPr>
        <w:t xml:space="preserve"> of the K-means algorithm </w:t>
      </w:r>
      <w:r w:rsidR="00E74575" w:rsidRPr="00524253">
        <w:rPr>
          <w:rFonts w:ascii="Times New Roman" w:hAnsi="Times New Roman" w:cs="Times New Roman"/>
          <w:color w:val="000000" w:themeColor="text1"/>
          <w:sz w:val="24"/>
          <w:szCs w:val="24"/>
        </w:rPr>
        <w:t>are based on the outline below:</w:t>
      </w:r>
    </w:p>
    <w:p w14:paraId="42FA5FE5"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Determination of K</w:t>
      </w:r>
    </w:p>
    <w:p w14:paraId="1A3DAA49"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The algorithm's initiation </w:t>
      </w:r>
      <w:r w:rsidR="00E74575" w:rsidRPr="00524253">
        <w:rPr>
          <w:rFonts w:ascii="Times New Roman" w:hAnsi="Times New Roman" w:cs="Times New Roman"/>
          <w:color w:val="000000" w:themeColor="text1"/>
          <w:sz w:val="24"/>
          <w:szCs w:val="24"/>
        </w:rPr>
        <w:t>requires</w:t>
      </w:r>
      <w:r w:rsidRPr="00524253">
        <w:rPr>
          <w:rFonts w:ascii="Times New Roman" w:hAnsi="Times New Roman" w:cs="Times New Roman"/>
          <w:color w:val="000000" w:themeColor="text1"/>
          <w:sz w:val="24"/>
          <w:szCs w:val="24"/>
        </w:rPr>
        <w:t xml:space="preserve"> a prior specification of the desired number of clusters, denoted as K. This </w:t>
      </w:r>
      <w:r w:rsidR="00E74575" w:rsidRPr="00524253">
        <w:rPr>
          <w:rFonts w:ascii="Times New Roman" w:hAnsi="Times New Roman" w:cs="Times New Roman"/>
          <w:color w:val="000000" w:themeColor="text1"/>
          <w:sz w:val="24"/>
          <w:szCs w:val="24"/>
        </w:rPr>
        <w:t>essential</w:t>
      </w:r>
      <w:r w:rsidRPr="00524253">
        <w:rPr>
          <w:rFonts w:ascii="Times New Roman" w:hAnsi="Times New Roman" w:cs="Times New Roman"/>
          <w:color w:val="000000" w:themeColor="text1"/>
          <w:sz w:val="24"/>
          <w:szCs w:val="24"/>
        </w:rPr>
        <w:t xml:space="preserve"> step involves an informed decision-making process, requiring understanding the dataset and the </w:t>
      </w:r>
      <w:r w:rsidR="00E74575" w:rsidRPr="00524253">
        <w:rPr>
          <w:rFonts w:ascii="Times New Roman" w:hAnsi="Times New Roman" w:cs="Times New Roman"/>
          <w:color w:val="000000" w:themeColor="text1"/>
          <w:sz w:val="24"/>
          <w:szCs w:val="24"/>
        </w:rPr>
        <w:t>main</w:t>
      </w:r>
      <w:r w:rsidRPr="00524253">
        <w:rPr>
          <w:rFonts w:ascii="Times New Roman" w:hAnsi="Times New Roman" w:cs="Times New Roman"/>
          <w:color w:val="000000" w:themeColor="text1"/>
          <w:sz w:val="24"/>
          <w:szCs w:val="24"/>
        </w:rPr>
        <w:t xml:space="preserve"> objectives of clustering.</w:t>
      </w:r>
    </w:p>
    <w:p w14:paraId="4ABA810B"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Centroid Initialization</w:t>
      </w:r>
    </w:p>
    <w:p w14:paraId="6FF56A9F"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The process </w:t>
      </w:r>
      <w:r w:rsidR="00E74575" w:rsidRPr="00524253">
        <w:rPr>
          <w:rFonts w:ascii="Times New Roman" w:hAnsi="Times New Roman" w:cs="Times New Roman"/>
          <w:color w:val="000000" w:themeColor="text1"/>
          <w:sz w:val="24"/>
          <w:szCs w:val="24"/>
        </w:rPr>
        <w:t>begins</w:t>
      </w:r>
      <w:r w:rsidRPr="00524253">
        <w:rPr>
          <w:rFonts w:ascii="Times New Roman" w:hAnsi="Times New Roman" w:cs="Times New Roman"/>
          <w:color w:val="000000" w:themeColor="text1"/>
          <w:sz w:val="24"/>
          <w:szCs w:val="24"/>
        </w:rPr>
        <w:t xml:space="preserve"> with the initialization of cluster centroids. This initial configuration is established by shuffling the dataset and randomly selecting K data points, each serving as a n</w:t>
      </w:r>
      <w:r w:rsidR="00E74575" w:rsidRPr="00524253">
        <w:rPr>
          <w:rFonts w:ascii="Times New Roman" w:hAnsi="Times New Roman" w:cs="Times New Roman"/>
          <w:color w:val="000000" w:themeColor="text1"/>
          <w:sz w:val="24"/>
          <w:szCs w:val="24"/>
        </w:rPr>
        <w:t>ew</w:t>
      </w:r>
      <w:r w:rsidRPr="00524253">
        <w:rPr>
          <w:rFonts w:ascii="Times New Roman" w:hAnsi="Times New Roman" w:cs="Times New Roman"/>
          <w:color w:val="000000" w:themeColor="text1"/>
          <w:sz w:val="24"/>
          <w:szCs w:val="24"/>
        </w:rPr>
        <w:t xml:space="preserve"> centroid. Importantly, this selection is done without the possibility of replacement.</w:t>
      </w:r>
    </w:p>
    <w:p w14:paraId="3508379E"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Iterative Convergence</w:t>
      </w:r>
    </w:p>
    <w:p w14:paraId="174A8AEF"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At the heart of the K-means algorithm lies its iterative nature. It continues to iterate until an equilibrium is reached – a state without further alterations to the centroids. This equilibrium signifies that data point assignments to clusters have stabilized, indicative of a stable clustering solution.</w:t>
      </w:r>
    </w:p>
    <w:p w14:paraId="21C0A0D5"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Inertia Computation</w:t>
      </w:r>
    </w:p>
    <w:p w14:paraId="75E6D315"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 Following each round of assignments, the algorithm computes a critical metric known as the "inertia" or "within-cluster sum of squares." This metric quantifies the sum of squared distances between each data point and all centroids, offering insight into how effectively the data points are grouped around their respective centroids.</w:t>
      </w:r>
    </w:p>
    <w:p w14:paraId="333CC650"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Data Point Assignment</w:t>
      </w:r>
    </w:p>
    <w:p w14:paraId="3D90C44D"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lastRenderedPageBreak/>
        <w:t xml:space="preserve"> After the computation of distances, each data point is judiciously assigned to the cluster whose centroid stands as the closest. This assignment is governed by the principle of minimizing distance, affecting the grouping of data points based on their proximity to the centroid of a particular cluster.</w:t>
      </w:r>
    </w:p>
    <w:p w14:paraId="75C7A49F"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Centroid Recalculation</w:t>
      </w:r>
    </w:p>
    <w:p w14:paraId="07036220"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With data points now ascribed to clusters, the centroids of each cluster undergo recalculation. This process involves computing the mean position of all data points constituting a specific cluster. The centroid embodies the central position around which the data points in that cluster gravitate.</w:t>
      </w:r>
    </w:p>
    <w:p w14:paraId="27D80A91"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The K-means algorithm </w:t>
      </w:r>
      <w:r w:rsidR="00E74575" w:rsidRPr="00524253">
        <w:rPr>
          <w:rFonts w:ascii="Times New Roman" w:hAnsi="Times New Roman" w:cs="Times New Roman"/>
          <w:color w:val="000000" w:themeColor="text1"/>
          <w:sz w:val="24"/>
          <w:szCs w:val="24"/>
        </w:rPr>
        <w:t>continues</w:t>
      </w:r>
      <w:r w:rsidRPr="00524253">
        <w:rPr>
          <w:rFonts w:ascii="Times New Roman" w:hAnsi="Times New Roman" w:cs="Times New Roman"/>
          <w:color w:val="000000" w:themeColor="text1"/>
          <w:sz w:val="24"/>
          <w:szCs w:val="24"/>
        </w:rPr>
        <w:t xml:space="preserve"> the cycle of iterative assignment and centroid update until convergence, where the centroids no longer undergo significant alteration and data points maintain a consistent association with their respective clusters. This signifies the achievement of a stable and optimal clustering configuration.</w:t>
      </w:r>
    </w:p>
    <w:p w14:paraId="261A2535" w14:textId="77777777" w:rsidR="006220E9"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 xml:space="preserve">In essence, the K-means algorithm is a </w:t>
      </w:r>
      <w:r w:rsidR="00E74575" w:rsidRPr="00524253">
        <w:rPr>
          <w:rFonts w:ascii="Times New Roman" w:hAnsi="Times New Roman" w:cs="Times New Roman"/>
          <w:color w:val="000000" w:themeColor="text1"/>
          <w:sz w:val="24"/>
          <w:szCs w:val="24"/>
        </w:rPr>
        <w:t>useful</w:t>
      </w:r>
      <w:r w:rsidRPr="00524253">
        <w:rPr>
          <w:rFonts w:ascii="Times New Roman" w:hAnsi="Times New Roman" w:cs="Times New Roman"/>
          <w:color w:val="000000" w:themeColor="text1"/>
          <w:sz w:val="24"/>
          <w:szCs w:val="24"/>
        </w:rPr>
        <w:t xml:space="preserve"> and </w:t>
      </w:r>
      <w:r w:rsidR="00E74575" w:rsidRPr="00524253">
        <w:rPr>
          <w:rFonts w:ascii="Times New Roman" w:hAnsi="Times New Roman" w:cs="Times New Roman"/>
          <w:color w:val="000000" w:themeColor="text1"/>
          <w:sz w:val="24"/>
          <w:szCs w:val="24"/>
        </w:rPr>
        <w:t>necessary</w:t>
      </w:r>
      <w:r w:rsidRPr="00524253">
        <w:rPr>
          <w:rFonts w:ascii="Times New Roman" w:hAnsi="Times New Roman" w:cs="Times New Roman"/>
          <w:color w:val="000000" w:themeColor="text1"/>
          <w:sz w:val="24"/>
          <w:szCs w:val="24"/>
        </w:rPr>
        <w:t xml:space="preserve"> tool in data analysis and machine learning. Its </w:t>
      </w:r>
      <w:r w:rsidR="00E74575" w:rsidRPr="00524253">
        <w:rPr>
          <w:rFonts w:ascii="Times New Roman" w:hAnsi="Times New Roman" w:cs="Times New Roman"/>
          <w:color w:val="000000" w:themeColor="text1"/>
          <w:sz w:val="24"/>
          <w:szCs w:val="24"/>
        </w:rPr>
        <w:t>application spreads across different</w:t>
      </w:r>
      <w:r w:rsidRPr="00524253">
        <w:rPr>
          <w:rFonts w:ascii="Times New Roman" w:hAnsi="Times New Roman" w:cs="Times New Roman"/>
          <w:color w:val="000000" w:themeColor="text1"/>
          <w:sz w:val="24"/>
          <w:szCs w:val="24"/>
        </w:rPr>
        <w:t xml:space="preserve"> </w:t>
      </w:r>
      <w:r w:rsidR="00E74575" w:rsidRPr="00524253">
        <w:rPr>
          <w:rFonts w:ascii="Times New Roman" w:hAnsi="Times New Roman" w:cs="Times New Roman"/>
          <w:color w:val="000000" w:themeColor="text1"/>
          <w:sz w:val="24"/>
          <w:szCs w:val="24"/>
        </w:rPr>
        <w:t xml:space="preserve">fields, </w:t>
      </w:r>
      <w:r w:rsidRPr="00524253">
        <w:rPr>
          <w:rFonts w:ascii="Times New Roman" w:hAnsi="Times New Roman" w:cs="Times New Roman"/>
          <w:color w:val="000000" w:themeColor="text1"/>
          <w:sz w:val="24"/>
          <w:szCs w:val="24"/>
        </w:rPr>
        <w:t>such as data exploration, pattern recognition, and clustering. Through its capacity to discern meaningful structures within data, K-means furnishes invaluable insights that underpin informed decision-making processes, making it a cornerstone of contemporary data analysis.</w:t>
      </w:r>
    </w:p>
    <w:p w14:paraId="54123580" w14:textId="77777777" w:rsidR="00E74575" w:rsidRPr="00524253" w:rsidRDefault="00000000" w:rsidP="000F7D05">
      <w:pPr>
        <w:spacing w:line="480" w:lineRule="auto"/>
        <w:rPr>
          <w:rFonts w:ascii="Times New Roman" w:hAnsi="Times New Roman" w:cs="Times New Roman"/>
          <w:color w:val="000000" w:themeColor="text1"/>
          <w:sz w:val="24"/>
          <w:szCs w:val="24"/>
        </w:rPr>
      </w:pPr>
      <w:r w:rsidRPr="00524253">
        <w:rPr>
          <w:rFonts w:ascii="Times New Roman" w:hAnsi="Times New Roman" w:cs="Times New Roman"/>
          <w:color w:val="000000" w:themeColor="text1"/>
          <w:sz w:val="24"/>
          <w:szCs w:val="24"/>
        </w:rPr>
        <w:t>K means clustering is accomplished in SPSS based on the following steps</w:t>
      </w:r>
    </w:p>
    <w:p w14:paraId="599B41C5" w14:textId="77777777" w:rsidR="00E74575" w:rsidRPr="00E74575" w:rsidRDefault="00000000" w:rsidP="000F7D05">
      <w:pPr>
        <w:numPr>
          <w:ilvl w:val="0"/>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Import the data into SPSS.</w:t>
      </w:r>
    </w:p>
    <w:p w14:paraId="34370D57" w14:textId="77777777" w:rsidR="00E74575" w:rsidRPr="00E74575" w:rsidRDefault="00000000" w:rsidP="000F7D05">
      <w:pPr>
        <w:numPr>
          <w:ilvl w:val="0"/>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Choose Analyze &gt; Classify &gt; K-Means Cluster Analysis.</w:t>
      </w:r>
    </w:p>
    <w:p w14:paraId="3F07963A" w14:textId="77777777" w:rsidR="00E74575" w:rsidRPr="00E74575" w:rsidRDefault="00000000" w:rsidP="000F7D05">
      <w:pPr>
        <w:numPr>
          <w:ilvl w:val="0"/>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lastRenderedPageBreak/>
        <w:t>In the K-Means Cluster Analysis dialog box, specify the following:</w:t>
      </w:r>
    </w:p>
    <w:p w14:paraId="211AFDD2" w14:textId="20C8C370" w:rsidR="00E74575" w:rsidRPr="00E74575" w:rsidRDefault="00000000" w:rsidP="000F7D05">
      <w:pPr>
        <w:numPr>
          <w:ilvl w:val="1"/>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Number of clusters.</w:t>
      </w:r>
    </w:p>
    <w:p w14:paraId="23883775" w14:textId="30418AA5" w:rsidR="00E74575" w:rsidRPr="00E74575" w:rsidRDefault="00000000" w:rsidP="000F7D05">
      <w:pPr>
        <w:numPr>
          <w:ilvl w:val="1"/>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Variables.</w:t>
      </w:r>
    </w:p>
    <w:p w14:paraId="3BC458FF" w14:textId="77777777" w:rsidR="00E74575" w:rsidRPr="00E74575" w:rsidRDefault="00000000" w:rsidP="000F7D05">
      <w:pPr>
        <w:numPr>
          <w:ilvl w:val="1"/>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 xml:space="preserve">Initial cluster centers: </w:t>
      </w:r>
      <w:r w:rsidR="00AB13C5" w:rsidRPr="00524253">
        <w:rPr>
          <w:rFonts w:ascii="Times New Roman" w:eastAsia="Times New Roman" w:hAnsi="Times New Roman" w:cs="Times New Roman"/>
          <w:color w:val="000000" w:themeColor="text1"/>
          <w:kern w:val="0"/>
          <w:sz w:val="24"/>
          <w:szCs w:val="24"/>
          <w14:ligatures w14:val="none"/>
        </w:rPr>
        <w:t>Use the default settings</w:t>
      </w:r>
    </w:p>
    <w:p w14:paraId="76971223" w14:textId="77777777" w:rsidR="00E74575" w:rsidRPr="00E74575" w:rsidRDefault="00000000" w:rsidP="000F7D05">
      <w:pPr>
        <w:numPr>
          <w:ilvl w:val="1"/>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Maximum number of iterations: The maximum number of times the k-means clustering algorithm will run.</w:t>
      </w:r>
    </w:p>
    <w:p w14:paraId="1C9FD150" w14:textId="77777777" w:rsidR="00E74575" w:rsidRPr="00E74575" w:rsidRDefault="00000000" w:rsidP="000F7D05">
      <w:pPr>
        <w:numPr>
          <w:ilvl w:val="1"/>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Other options: You can specify other options in this tab, such as the distance measure and the method for assigning data points to clusters.</w:t>
      </w:r>
    </w:p>
    <w:p w14:paraId="37DC4F74" w14:textId="77777777" w:rsidR="00427296" w:rsidRDefault="00000000" w:rsidP="000F7D05">
      <w:pPr>
        <w:numPr>
          <w:ilvl w:val="0"/>
          <w:numId w:val="2"/>
        </w:num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sidRPr="00E74575">
        <w:rPr>
          <w:rFonts w:ascii="Times New Roman" w:eastAsia="Times New Roman" w:hAnsi="Times New Roman" w:cs="Times New Roman"/>
          <w:color w:val="000000" w:themeColor="text1"/>
          <w:kern w:val="0"/>
          <w:sz w:val="24"/>
          <w:szCs w:val="24"/>
          <w14:ligatures w14:val="none"/>
        </w:rPr>
        <w:t>Click OK</w:t>
      </w:r>
    </w:p>
    <w:p w14:paraId="3A2DA2A2" w14:textId="5478026F" w:rsidR="00AB13C5" w:rsidRPr="00524253" w:rsidRDefault="00427296" w:rsidP="00427296">
      <w:pPr>
        <w:shd w:val="clear" w:color="auto" w:fill="FFFFFF"/>
        <w:spacing w:before="100" w:beforeAutospacing="1" w:after="150" w:line="480" w:lineRule="auto"/>
        <w:rPr>
          <w:rFonts w:ascii="Times New Roman" w:eastAsia="Times New Roman" w:hAnsi="Times New Roman" w:cs="Times New Roman"/>
          <w:color w:val="000000" w:themeColor="text1"/>
          <w:kern w:val="0"/>
          <w:sz w:val="24"/>
          <w:szCs w:val="24"/>
          <w14:ligatures w14:val="none"/>
        </w:rPr>
      </w:pPr>
      <w:r>
        <w:rPr>
          <w:rFonts w:ascii="Times New Roman" w:eastAsia="Times New Roman" w:hAnsi="Times New Roman" w:cs="Times New Roman"/>
          <w:noProof/>
          <w:color w:val="000000" w:themeColor="text1"/>
          <w:kern w:val="0"/>
          <w:sz w:val="24"/>
          <w:szCs w:val="24"/>
        </w:rPr>
        <w:drawing>
          <wp:inline distT="0" distB="0" distL="0" distR="0" wp14:anchorId="1B02332B" wp14:editId="2CE38A3A">
            <wp:extent cx="3489960" cy="2781300"/>
            <wp:effectExtent l="0" t="0" r="0" b="0"/>
            <wp:docPr id="9820129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12903" name="Picture 982012903"/>
                    <pic:cNvPicPr/>
                  </pic:nvPicPr>
                  <pic:blipFill>
                    <a:blip r:embed="rId26">
                      <a:extLst>
                        <a:ext uri="{28A0092B-C50C-407E-A947-70E740481C1C}">
                          <a14:useLocalDpi xmlns:a14="http://schemas.microsoft.com/office/drawing/2010/main" val="0"/>
                        </a:ext>
                      </a:extLst>
                    </a:blip>
                    <a:stretch>
                      <a:fillRect/>
                    </a:stretch>
                  </pic:blipFill>
                  <pic:spPr>
                    <a:xfrm>
                      <a:off x="0" y="0"/>
                      <a:ext cx="3489960" cy="2781300"/>
                    </a:xfrm>
                    <a:prstGeom prst="rect">
                      <a:avLst/>
                    </a:prstGeom>
                  </pic:spPr>
                </pic:pic>
              </a:graphicData>
            </a:graphic>
          </wp:inline>
        </w:drawing>
      </w:r>
    </w:p>
    <w:p w14:paraId="03C50004" w14:textId="77777777" w:rsidR="00AB13C5" w:rsidRPr="00524253" w:rsidRDefault="00AB13C5" w:rsidP="000F7D05">
      <w:pPr>
        <w:autoSpaceDE w:val="0"/>
        <w:autoSpaceDN w:val="0"/>
        <w:adjustRightInd w:val="0"/>
        <w:spacing w:after="0" w:line="480" w:lineRule="auto"/>
        <w:rPr>
          <w:rFonts w:ascii="Times New Roman" w:hAnsi="Times New Roman" w:cs="Times New Roman"/>
          <w:kern w:val="0"/>
          <w:sz w:val="24"/>
          <w:szCs w:val="24"/>
        </w:rPr>
      </w:pPr>
    </w:p>
    <w:p w14:paraId="741A6311" w14:textId="77777777" w:rsidR="00AB13C5" w:rsidRPr="00524253" w:rsidRDefault="00AB13C5" w:rsidP="000F7D05">
      <w:pPr>
        <w:autoSpaceDE w:val="0"/>
        <w:autoSpaceDN w:val="0"/>
        <w:adjustRightInd w:val="0"/>
        <w:spacing w:after="0" w:line="480" w:lineRule="auto"/>
        <w:rPr>
          <w:rFonts w:ascii="Times New Roman" w:hAnsi="Times New Roman" w:cs="Times New Roman"/>
          <w:kern w:val="0"/>
          <w:sz w:val="24"/>
          <w:szCs w:val="24"/>
        </w:rPr>
      </w:pPr>
    </w:p>
    <w:p w14:paraId="335774FE" w14:textId="77777777" w:rsidR="00AB13C5" w:rsidRPr="00524253" w:rsidRDefault="00000000" w:rsidP="000F7D05">
      <w:pPr>
        <w:autoSpaceDE w:val="0"/>
        <w:autoSpaceDN w:val="0"/>
        <w:adjustRightInd w:val="0"/>
        <w:spacing w:after="0" w:line="480" w:lineRule="auto"/>
        <w:rPr>
          <w:rFonts w:ascii="Times New Roman" w:hAnsi="Times New Roman" w:cs="Times New Roman"/>
          <w:kern w:val="0"/>
          <w:sz w:val="24"/>
          <w:szCs w:val="24"/>
        </w:rPr>
      </w:pPr>
      <w:r w:rsidRPr="00524253">
        <w:rPr>
          <w:rFonts w:ascii="Times New Roman" w:hAnsi="Times New Roman" w:cs="Times New Roman"/>
          <w:noProof/>
          <w:kern w:val="0"/>
          <w:sz w:val="24"/>
          <w:szCs w:val="24"/>
        </w:rPr>
        <w:lastRenderedPageBreak/>
        <w:drawing>
          <wp:inline distT="0" distB="0" distL="0" distR="0" wp14:anchorId="2984B92C" wp14:editId="63C09789">
            <wp:extent cx="5943600" cy="3497580"/>
            <wp:effectExtent l="0" t="0" r="0" b="7620"/>
            <wp:docPr id="83548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82835" name="Picture 1"/>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943600" cy="3497580"/>
                    </a:xfrm>
                    <a:prstGeom prst="rect">
                      <a:avLst/>
                    </a:prstGeom>
                    <a:noFill/>
                    <a:ln>
                      <a:noFill/>
                    </a:ln>
                  </pic:spPr>
                </pic:pic>
              </a:graphicData>
            </a:graphic>
          </wp:inline>
        </w:drawing>
      </w:r>
    </w:p>
    <w:p w14:paraId="3D300AD1" w14:textId="77777777" w:rsidR="00AB13C5" w:rsidRPr="00524253" w:rsidRDefault="00AB13C5" w:rsidP="000F7D05">
      <w:pPr>
        <w:autoSpaceDE w:val="0"/>
        <w:autoSpaceDN w:val="0"/>
        <w:adjustRightInd w:val="0"/>
        <w:spacing w:after="0" w:line="480" w:lineRule="auto"/>
        <w:rPr>
          <w:rFonts w:ascii="Times New Roman" w:hAnsi="Times New Roman" w:cs="Times New Roman"/>
          <w:kern w:val="0"/>
          <w:sz w:val="24"/>
          <w:szCs w:val="24"/>
        </w:rPr>
      </w:pPr>
    </w:p>
    <w:p w14:paraId="771BC5E5" w14:textId="77777777" w:rsidR="00AB13C5" w:rsidRPr="00524253" w:rsidRDefault="00000000" w:rsidP="000F7D05">
      <w:pPr>
        <w:autoSpaceDE w:val="0"/>
        <w:autoSpaceDN w:val="0"/>
        <w:adjustRightInd w:val="0"/>
        <w:spacing w:after="0" w:line="480" w:lineRule="auto"/>
        <w:rPr>
          <w:rFonts w:ascii="Times New Roman" w:hAnsi="Times New Roman" w:cs="Times New Roman"/>
          <w:kern w:val="0"/>
          <w:sz w:val="24"/>
          <w:szCs w:val="24"/>
        </w:rPr>
      </w:pPr>
      <w:r w:rsidRPr="00524253">
        <w:rPr>
          <w:rFonts w:ascii="Times New Roman" w:hAnsi="Times New Roman" w:cs="Times New Roman"/>
          <w:kern w:val="0"/>
          <w:sz w:val="24"/>
          <w:szCs w:val="24"/>
        </w:rPr>
        <w:t>In cluster 1, the pre-test and post-test scores are similar, whereas in cluster 2, the pre-test score is slightly higher than the post-test.</w:t>
      </w:r>
    </w:p>
    <w:p w14:paraId="7F83D773" w14:textId="2E54B4F3" w:rsidR="00AB13C5" w:rsidRPr="00524253" w:rsidRDefault="00427296" w:rsidP="000F7D05">
      <w:p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02AE8FB2" wp14:editId="1C79E917">
            <wp:extent cx="3451860" cy="2735580"/>
            <wp:effectExtent l="0" t="0" r="0" b="7620"/>
            <wp:docPr id="1698161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161046" name="Picture 1698161046"/>
                    <pic:cNvPicPr/>
                  </pic:nvPicPr>
                  <pic:blipFill>
                    <a:blip r:embed="rId28">
                      <a:extLst>
                        <a:ext uri="{28A0092B-C50C-407E-A947-70E740481C1C}">
                          <a14:useLocalDpi xmlns:a14="http://schemas.microsoft.com/office/drawing/2010/main" val="0"/>
                        </a:ext>
                      </a:extLst>
                    </a:blip>
                    <a:stretch>
                      <a:fillRect/>
                    </a:stretch>
                  </pic:blipFill>
                  <pic:spPr>
                    <a:xfrm>
                      <a:off x="0" y="0"/>
                      <a:ext cx="3451860" cy="2735580"/>
                    </a:xfrm>
                    <a:prstGeom prst="rect">
                      <a:avLst/>
                    </a:prstGeom>
                  </pic:spPr>
                </pic:pic>
              </a:graphicData>
            </a:graphic>
          </wp:inline>
        </w:drawing>
      </w:r>
    </w:p>
    <w:p w14:paraId="7FED6151" w14:textId="77777777" w:rsidR="00AB13C5" w:rsidRPr="00AB13C5" w:rsidRDefault="00AB13C5" w:rsidP="000F7D05">
      <w:pPr>
        <w:autoSpaceDE w:val="0"/>
        <w:autoSpaceDN w:val="0"/>
        <w:adjustRightInd w:val="0"/>
        <w:spacing w:after="0" w:line="480" w:lineRule="auto"/>
        <w:rPr>
          <w:rFonts w:ascii="Times New Roman" w:hAnsi="Times New Roman" w:cs="Times New Roman"/>
          <w:kern w:val="0"/>
          <w:sz w:val="24"/>
          <w:szCs w:val="24"/>
        </w:rPr>
      </w:pPr>
    </w:p>
    <w:p w14:paraId="328106DE" w14:textId="77777777" w:rsidR="00AB13C5" w:rsidRPr="00524253" w:rsidRDefault="00000000" w:rsidP="000F7D05">
      <w:pPr>
        <w:autoSpaceDE w:val="0"/>
        <w:autoSpaceDN w:val="0"/>
        <w:adjustRightInd w:val="0"/>
        <w:spacing w:after="0" w:line="480" w:lineRule="auto"/>
        <w:rPr>
          <w:rFonts w:ascii="Times New Roman" w:hAnsi="Times New Roman" w:cs="Times New Roman"/>
          <w:kern w:val="0"/>
          <w:sz w:val="24"/>
          <w:szCs w:val="24"/>
        </w:rPr>
      </w:pPr>
      <w:r w:rsidRPr="00524253">
        <w:rPr>
          <w:rFonts w:ascii="Times New Roman" w:hAnsi="Times New Roman" w:cs="Times New Roman"/>
          <w:noProof/>
          <w:kern w:val="0"/>
          <w:sz w:val="24"/>
          <w:szCs w:val="24"/>
        </w:rPr>
        <w:lastRenderedPageBreak/>
        <w:drawing>
          <wp:inline distT="0" distB="0" distL="0" distR="0" wp14:anchorId="6E8258B4" wp14:editId="1991EDD9">
            <wp:extent cx="5943600" cy="3497580"/>
            <wp:effectExtent l="0" t="0" r="0" b="7620"/>
            <wp:docPr id="446915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915781"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943600" cy="3497580"/>
                    </a:xfrm>
                    <a:prstGeom prst="rect">
                      <a:avLst/>
                    </a:prstGeom>
                    <a:noFill/>
                    <a:ln>
                      <a:noFill/>
                    </a:ln>
                  </pic:spPr>
                </pic:pic>
              </a:graphicData>
            </a:graphic>
          </wp:inline>
        </w:drawing>
      </w:r>
    </w:p>
    <w:p w14:paraId="1AF13D0E" w14:textId="77777777" w:rsidR="00AB13C5" w:rsidRPr="00524253" w:rsidRDefault="00AB13C5" w:rsidP="000F7D05">
      <w:pPr>
        <w:autoSpaceDE w:val="0"/>
        <w:autoSpaceDN w:val="0"/>
        <w:adjustRightInd w:val="0"/>
        <w:spacing w:after="0" w:line="480" w:lineRule="auto"/>
        <w:rPr>
          <w:rFonts w:ascii="Times New Roman" w:hAnsi="Times New Roman" w:cs="Times New Roman"/>
          <w:kern w:val="0"/>
          <w:sz w:val="24"/>
          <w:szCs w:val="24"/>
        </w:rPr>
      </w:pPr>
    </w:p>
    <w:p w14:paraId="33C003B9" w14:textId="77777777" w:rsidR="00AB13C5" w:rsidRPr="00524253" w:rsidRDefault="00000000" w:rsidP="000F7D05">
      <w:pPr>
        <w:autoSpaceDE w:val="0"/>
        <w:autoSpaceDN w:val="0"/>
        <w:adjustRightInd w:val="0"/>
        <w:spacing w:after="0" w:line="480" w:lineRule="auto"/>
        <w:rPr>
          <w:rFonts w:ascii="Times New Roman" w:hAnsi="Times New Roman" w:cs="Times New Roman"/>
          <w:kern w:val="0"/>
          <w:sz w:val="24"/>
          <w:szCs w:val="24"/>
        </w:rPr>
      </w:pPr>
      <w:r w:rsidRPr="00524253">
        <w:rPr>
          <w:rFonts w:ascii="Times New Roman" w:hAnsi="Times New Roman" w:cs="Times New Roman"/>
          <w:kern w:val="0"/>
          <w:sz w:val="24"/>
          <w:szCs w:val="24"/>
        </w:rPr>
        <w:t>In cluster 1, the pre-test and post-test scores are similar, whereas in cluster 2, the scores for the pre-test and post-test are similar.</w:t>
      </w:r>
    </w:p>
    <w:p w14:paraId="685BAE8A" w14:textId="0B224996" w:rsidR="00AB13C5" w:rsidRPr="00AB13C5" w:rsidRDefault="00427296" w:rsidP="000F7D05">
      <w:p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3D6DB8F6" wp14:editId="67648AAA">
            <wp:extent cx="5943600" cy="2476500"/>
            <wp:effectExtent l="0" t="0" r="0" b="0"/>
            <wp:docPr id="1109589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89790" name="Picture 1109589790"/>
                    <pic:cNvPicPr/>
                  </pic:nvPicPr>
                  <pic:blipFill>
                    <a:blip r:embed="rId30">
                      <a:extLst>
                        <a:ext uri="{28A0092B-C50C-407E-A947-70E740481C1C}">
                          <a14:useLocalDpi xmlns:a14="http://schemas.microsoft.com/office/drawing/2010/main" val="0"/>
                        </a:ext>
                      </a:extLst>
                    </a:blip>
                    <a:stretch>
                      <a:fillRect/>
                    </a:stretch>
                  </pic:blipFill>
                  <pic:spPr>
                    <a:xfrm>
                      <a:off x="0" y="0"/>
                      <a:ext cx="5943600" cy="2476500"/>
                    </a:xfrm>
                    <a:prstGeom prst="rect">
                      <a:avLst/>
                    </a:prstGeom>
                  </pic:spPr>
                </pic:pic>
              </a:graphicData>
            </a:graphic>
          </wp:inline>
        </w:drawing>
      </w:r>
    </w:p>
    <w:p w14:paraId="008206B7" w14:textId="77777777" w:rsidR="00AB13C5" w:rsidRPr="00524253" w:rsidRDefault="00000000" w:rsidP="000F7D05">
      <w:pPr>
        <w:autoSpaceDE w:val="0"/>
        <w:autoSpaceDN w:val="0"/>
        <w:adjustRightInd w:val="0"/>
        <w:spacing w:after="0" w:line="480" w:lineRule="auto"/>
        <w:rPr>
          <w:rFonts w:ascii="Times New Roman" w:hAnsi="Times New Roman" w:cs="Times New Roman"/>
          <w:kern w:val="0"/>
          <w:sz w:val="24"/>
          <w:szCs w:val="24"/>
        </w:rPr>
      </w:pPr>
      <w:r w:rsidRPr="00524253">
        <w:rPr>
          <w:rFonts w:ascii="Times New Roman" w:hAnsi="Times New Roman" w:cs="Times New Roman"/>
          <w:kern w:val="0"/>
          <w:sz w:val="24"/>
          <w:szCs w:val="24"/>
        </w:rPr>
        <w:t>The scores for the Pre-test and post-test indicate statistical significance. This means that the students' pre and post-test scores strongly influence which cluster they shall be placed in.</w:t>
      </w:r>
    </w:p>
    <w:p w14:paraId="17485261" w14:textId="77777777" w:rsidR="00F17867" w:rsidRPr="00F17867" w:rsidRDefault="00F17867" w:rsidP="000F7D05">
      <w:pPr>
        <w:autoSpaceDE w:val="0"/>
        <w:autoSpaceDN w:val="0"/>
        <w:adjustRightInd w:val="0"/>
        <w:spacing w:after="0" w:line="480" w:lineRule="auto"/>
        <w:rPr>
          <w:rFonts w:ascii="Times New Roman" w:hAnsi="Times New Roman" w:cs="Times New Roman"/>
          <w:kern w:val="0"/>
          <w:sz w:val="24"/>
          <w:szCs w:val="24"/>
        </w:rPr>
      </w:pPr>
    </w:p>
    <w:p w14:paraId="7ACEEB31" w14:textId="3B480816" w:rsidR="00427296" w:rsidRDefault="00427296" w:rsidP="000F7D05">
      <w:p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noProof/>
          <w:kern w:val="0"/>
          <w:sz w:val="24"/>
          <w:szCs w:val="24"/>
        </w:rPr>
        <w:drawing>
          <wp:inline distT="0" distB="0" distL="0" distR="0" wp14:anchorId="556AFE3F" wp14:editId="51CDA0DA">
            <wp:extent cx="2385060" cy="3589020"/>
            <wp:effectExtent l="0" t="0" r="0" b="0"/>
            <wp:docPr id="20111121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112178" name="Picture 2011112178"/>
                    <pic:cNvPicPr/>
                  </pic:nvPicPr>
                  <pic:blipFill>
                    <a:blip r:embed="rId31">
                      <a:extLst>
                        <a:ext uri="{28A0092B-C50C-407E-A947-70E740481C1C}">
                          <a14:useLocalDpi xmlns:a14="http://schemas.microsoft.com/office/drawing/2010/main" val="0"/>
                        </a:ext>
                      </a:extLst>
                    </a:blip>
                    <a:stretch>
                      <a:fillRect/>
                    </a:stretch>
                  </pic:blipFill>
                  <pic:spPr>
                    <a:xfrm>
                      <a:off x="0" y="0"/>
                      <a:ext cx="2385060" cy="3589020"/>
                    </a:xfrm>
                    <a:prstGeom prst="rect">
                      <a:avLst/>
                    </a:prstGeom>
                  </pic:spPr>
                </pic:pic>
              </a:graphicData>
            </a:graphic>
          </wp:inline>
        </w:drawing>
      </w:r>
    </w:p>
    <w:p w14:paraId="32521993" w14:textId="2649DDCE" w:rsidR="00F17867" w:rsidRPr="00524253" w:rsidRDefault="00000000" w:rsidP="000F7D05">
      <w:pPr>
        <w:autoSpaceDE w:val="0"/>
        <w:autoSpaceDN w:val="0"/>
        <w:adjustRightInd w:val="0"/>
        <w:spacing w:after="0" w:line="480" w:lineRule="auto"/>
        <w:rPr>
          <w:rFonts w:ascii="Times New Roman" w:hAnsi="Times New Roman" w:cs="Times New Roman"/>
          <w:kern w:val="0"/>
          <w:sz w:val="24"/>
          <w:szCs w:val="24"/>
        </w:rPr>
      </w:pPr>
      <w:r w:rsidRPr="00524253">
        <w:rPr>
          <w:rFonts w:ascii="Times New Roman" w:hAnsi="Times New Roman" w:cs="Times New Roman"/>
          <w:kern w:val="0"/>
          <w:sz w:val="24"/>
          <w:szCs w:val="24"/>
        </w:rPr>
        <w:t>The number of cases placed into cluster 1 is 993, whereas those placed into cluster 2 is 2133.</w:t>
      </w:r>
    </w:p>
    <w:p w14:paraId="12ABFDAA" w14:textId="77777777" w:rsidR="00F17867" w:rsidRPr="00524253" w:rsidRDefault="00000000" w:rsidP="000F7D05">
      <w:pPr>
        <w:autoSpaceDE w:val="0"/>
        <w:autoSpaceDN w:val="0"/>
        <w:adjustRightInd w:val="0"/>
        <w:spacing w:after="0" w:line="480" w:lineRule="auto"/>
        <w:rPr>
          <w:rFonts w:ascii="Times New Roman" w:hAnsi="Times New Roman" w:cs="Times New Roman"/>
          <w:b/>
          <w:bCs/>
          <w:kern w:val="0"/>
          <w:sz w:val="24"/>
          <w:szCs w:val="24"/>
        </w:rPr>
      </w:pPr>
      <w:r w:rsidRPr="00524253">
        <w:rPr>
          <w:rFonts w:ascii="Times New Roman" w:hAnsi="Times New Roman" w:cs="Times New Roman"/>
          <w:b/>
          <w:bCs/>
          <w:kern w:val="0"/>
          <w:sz w:val="24"/>
          <w:szCs w:val="24"/>
        </w:rPr>
        <w:t>Data and text mining methods used in business</w:t>
      </w:r>
    </w:p>
    <w:p w14:paraId="6B2F0D64" w14:textId="77777777" w:rsidR="00F17867" w:rsidRPr="00F17867"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The advancement of technology and continued digitization means that massive amounts of data are generated every day by businesses</w:t>
      </w:r>
      <w:r w:rsidRPr="00F17867">
        <w:rPr>
          <w:rFonts w:ascii="Times New Roman" w:hAnsi="Times New Roman" w:cs="Times New Roman"/>
          <w:sz w:val="24"/>
          <w:szCs w:val="24"/>
        </w:rPr>
        <w:t xml:space="preserve">. </w:t>
      </w:r>
      <w:r w:rsidRPr="00524253">
        <w:rPr>
          <w:rFonts w:ascii="Times New Roman" w:hAnsi="Times New Roman" w:cs="Times New Roman"/>
          <w:sz w:val="24"/>
          <w:szCs w:val="24"/>
        </w:rPr>
        <w:t>The large volumes of data require sophisticated data analysis techniques to find meaning in the maze</w:t>
      </w:r>
      <w:r w:rsidRPr="00F17867">
        <w:rPr>
          <w:rFonts w:ascii="Times New Roman" w:hAnsi="Times New Roman" w:cs="Times New Roman"/>
          <w:sz w:val="24"/>
          <w:szCs w:val="24"/>
        </w:rPr>
        <w:t xml:space="preserve">. In the contemporary landscape of business analysis and the formulation of enduring strategic objectives, the cultivation of meaningful insights has assumed a position of paramount significance, closely aligned </w:t>
      </w:r>
      <w:r w:rsidRPr="00524253">
        <w:rPr>
          <w:rFonts w:ascii="Times New Roman" w:hAnsi="Times New Roman" w:cs="Times New Roman"/>
          <w:sz w:val="24"/>
          <w:szCs w:val="24"/>
        </w:rPr>
        <w:t>with business</w:t>
      </w:r>
      <w:r w:rsidRPr="00F17867">
        <w:rPr>
          <w:rFonts w:ascii="Times New Roman" w:hAnsi="Times New Roman" w:cs="Times New Roman"/>
          <w:sz w:val="24"/>
          <w:szCs w:val="24"/>
        </w:rPr>
        <w:t xml:space="preserve"> goals</w:t>
      </w:r>
      <w:r w:rsidR="00AF4F3C" w:rsidRPr="00524253">
        <w:rPr>
          <w:rFonts w:ascii="Times New Roman" w:hAnsi="Times New Roman" w:cs="Times New Roman"/>
          <w:sz w:val="24"/>
          <w:szCs w:val="24"/>
        </w:rPr>
        <w:t>(Tomasevic et al.,2020)</w:t>
      </w:r>
      <w:r w:rsidRPr="00F17867">
        <w:rPr>
          <w:rFonts w:ascii="Times New Roman" w:hAnsi="Times New Roman" w:cs="Times New Roman"/>
          <w:sz w:val="24"/>
          <w:szCs w:val="24"/>
        </w:rPr>
        <w:t>.</w:t>
      </w:r>
    </w:p>
    <w:p w14:paraId="07219CBC" w14:textId="77777777" w:rsidR="00F17867" w:rsidRPr="00F17867"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D</w:t>
      </w:r>
      <w:r w:rsidRPr="00F17867">
        <w:rPr>
          <w:rFonts w:ascii="Times New Roman" w:hAnsi="Times New Roman" w:cs="Times New Roman"/>
          <w:sz w:val="24"/>
          <w:szCs w:val="24"/>
        </w:rPr>
        <w:t xml:space="preserve">ata mining </w:t>
      </w:r>
      <w:r w:rsidRPr="00524253">
        <w:rPr>
          <w:rFonts w:ascii="Times New Roman" w:hAnsi="Times New Roman" w:cs="Times New Roman"/>
          <w:sz w:val="24"/>
          <w:szCs w:val="24"/>
        </w:rPr>
        <w:t>is central to gaining useful insights</w:t>
      </w:r>
      <w:r w:rsidRPr="00F17867">
        <w:rPr>
          <w:rFonts w:ascii="Times New Roman" w:hAnsi="Times New Roman" w:cs="Times New Roman"/>
          <w:sz w:val="24"/>
          <w:szCs w:val="24"/>
        </w:rPr>
        <w:t xml:space="preserve">. The utility of data mining </w:t>
      </w:r>
      <w:r w:rsidRPr="00524253">
        <w:rPr>
          <w:rFonts w:ascii="Times New Roman" w:hAnsi="Times New Roman" w:cs="Times New Roman"/>
          <w:sz w:val="24"/>
          <w:szCs w:val="24"/>
        </w:rPr>
        <w:t>moves beyond</w:t>
      </w:r>
      <w:r w:rsidRPr="00F17867">
        <w:rPr>
          <w:rFonts w:ascii="Times New Roman" w:hAnsi="Times New Roman" w:cs="Times New Roman"/>
          <w:sz w:val="24"/>
          <w:szCs w:val="24"/>
        </w:rPr>
        <w:t xml:space="preserve"> the mere act of data perusal; it is a discipline grounded in the eradication of intuitive decision-making and the exclusive reliance on numerical methodologies and informed decision-making </w:t>
      </w:r>
      <w:r w:rsidRPr="00F17867">
        <w:rPr>
          <w:rFonts w:ascii="Times New Roman" w:hAnsi="Times New Roman" w:cs="Times New Roman"/>
          <w:sz w:val="24"/>
          <w:szCs w:val="24"/>
        </w:rPr>
        <w:lastRenderedPageBreak/>
        <w:t>protocols</w:t>
      </w:r>
      <w:r w:rsidR="00AF4F3C" w:rsidRPr="00524253">
        <w:rPr>
          <w:rFonts w:ascii="Times New Roman" w:hAnsi="Times New Roman" w:cs="Times New Roman"/>
          <w:sz w:val="24"/>
          <w:szCs w:val="24"/>
        </w:rPr>
        <w:t>(Mengash,2020)</w:t>
      </w:r>
      <w:r w:rsidRPr="00F17867">
        <w:rPr>
          <w:rFonts w:ascii="Times New Roman" w:hAnsi="Times New Roman" w:cs="Times New Roman"/>
          <w:sz w:val="24"/>
          <w:szCs w:val="24"/>
        </w:rPr>
        <w:t xml:space="preserve">. Within this paradigm, data mining serves </w:t>
      </w:r>
      <w:r w:rsidR="00017152" w:rsidRPr="00524253">
        <w:rPr>
          <w:rFonts w:ascii="Times New Roman" w:hAnsi="Times New Roman" w:cs="Times New Roman"/>
          <w:sz w:val="24"/>
          <w:szCs w:val="24"/>
        </w:rPr>
        <w:t>diverse</w:t>
      </w:r>
      <w:r w:rsidRPr="00F17867">
        <w:rPr>
          <w:rFonts w:ascii="Times New Roman" w:hAnsi="Times New Roman" w:cs="Times New Roman"/>
          <w:sz w:val="24"/>
          <w:szCs w:val="24"/>
        </w:rPr>
        <w:t xml:space="preserve"> purposes, encompassing forecasting future values to mitigate impending threats and vulnerabilities, the </w:t>
      </w:r>
      <w:r w:rsidR="00017152" w:rsidRPr="00524253">
        <w:rPr>
          <w:rFonts w:ascii="Times New Roman" w:hAnsi="Times New Roman" w:cs="Times New Roman"/>
          <w:sz w:val="24"/>
          <w:szCs w:val="24"/>
        </w:rPr>
        <w:t>meticulous</w:t>
      </w:r>
      <w:r w:rsidRPr="00F17867">
        <w:rPr>
          <w:rFonts w:ascii="Times New Roman" w:hAnsi="Times New Roman" w:cs="Times New Roman"/>
          <w:sz w:val="24"/>
          <w:szCs w:val="24"/>
        </w:rPr>
        <w:t xml:space="preserve"> maintenance and real-time updating of data repositories, and the exploitation of developing opportunities to </w:t>
      </w:r>
      <w:r w:rsidR="00017152" w:rsidRPr="00524253">
        <w:rPr>
          <w:rFonts w:ascii="Times New Roman" w:hAnsi="Times New Roman" w:cs="Times New Roman"/>
          <w:sz w:val="24"/>
          <w:szCs w:val="24"/>
        </w:rPr>
        <w:t xml:space="preserve">ensure a </w:t>
      </w:r>
      <w:r w:rsidRPr="00F17867">
        <w:rPr>
          <w:rFonts w:ascii="Times New Roman" w:hAnsi="Times New Roman" w:cs="Times New Roman"/>
          <w:sz w:val="24"/>
          <w:szCs w:val="24"/>
        </w:rPr>
        <w:t>competitive edge in the market.</w:t>
      </w:r>
    </w:p>
    <w:p w14:paraId="2F867EE3" w14:textId="77777777" w:rsidR="00F17867" w:rsidRPr="00524253" w:rsidRDefault="00000000" w:rsidP="000F7D05">
      <w:pPr>
        <w:spacing w:line="480" w:lineRule="auto"/>
        <w:rPr>
          <w:rFonts w:ascii="Times New Roman" w:hAnsi="Times New Roman" w:cs="Times New Roman"/>
          <w:sz w:val="24"/>
          <w:szCs w:val="24"/>
        </w:rPr>
      </w:pPr>
      <w:r w:rsidRPr="00F17867">
        <w:rPr>
          <w:rFonts w:ascii="Times New Roman" w:hAnsi="Times New Roman" w:cs="Times New Roman"/>
          <w:sz w:val="24"/>
          <w:szCs w:val="24"/>
        </w:rPr>
        <w:t>Moreover, data mining's capabilities extend to the segmentation of client</w:t>
      </w:r>
      <w:r w:rsidR="00017152" w:rsidRPr="00524253">
        <w:rPr>
          <w:rFonts w:ascii="Times New Roman" w:hAnsi="Times New Roman" w:cs="Times New Roman"/>
          <w:sz w:val="24"/>
          <w:szCs w:val="24"/>
        </w:rPr>
        <w:t>s</w:t>
      </w:r>
      <w:r w:rsidRPr="00F17867">
        <w:rPr>
          <w:rFonts w:ascii="Times New Roman" w:hAnsi="Times New Roman" w:cs="Times New Roman"/>
          <w:sz w:val="24"/>
          <w:szCs w:val="24"/>
        </w:rPr>
        <w:t xml:space="preserve">, an analytical lens through which meaningful trends and patterns within the data landscape </w:t>
      </w:r>
      <w:r w:rsidR="00017152" w:rsidRPr="00524253">
        <w:rPr>
          <w:rFonts w:ascii="Times New Roman" w:hAnsi="Times New Roman" w:cs="Times New Roman"/>
          <w:sz w:val="24"/>
          <w:szCs w:val="24"/>
        </w:rPr>
        <w:t>are understood</w:t>
      </w:r>
      <w:r w:rsidRPr="00F17867">
        <w:rPr>
          <w:rFonts w:ascii="Times New Roman" w:hAnsi="Times New Roman" w:cs="Times New Roman"/>
          <w:sz w:val="24"/>
          <w:szCs w:val="24"/>
        </w:rPr>
        <w:t xml:space="preserve">. </w:t>
      </w:r>
    </w:p>
    <w:p w14:paraId="55BE92D8" w14:textId="77777777" w:rsidR="00017152"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Classification</w:t>
      </w:r>
    </w:p>
    <w:p w14:paraId="0B145425" w14:textId="77777777" w:rsidR="00017152"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 xml:space="preserve">Data is categorized, a process to </w:t>
      </w:r>
      <w:r w:rsidR="00AF4F3C" w:rsidRPr="00524253">
        <w:rPr>
          <w:rFonts w:ascii="Times New Roman" w:hAnsi="Times New Roman" w:cs="Times New Roman"/>
          <w:sz w:val="24"/>
          <w:szCs w:val="24"/>
        </w:rPr>
        <w:t>put</w:t>
      </w:r>
      <w:r w:rsidRPr="00524253">
        <w:rPr>
          <w:rFonts w:ascii="Times New Roman" w:hAnsi="Times New Roman" w:cs="Times New Roman"/>
          <w:sz w:val="24"/>
          <w:szCs w:val="24"/>
        </w:rPr>
        <w:t xml:space="preserve"> into predetermined groupings or classes. This data mining method centers upon examining attribute values to determine the appropriate classification for a given document</w:t>
      </w:r>
      <w:r w:rsidR="00AF4F3C" w:rsidRPr="00524253">
        <w:rPr>
          <w:rFonts w:ascii="Times New Roman" w:hAnsi="Times New Roman" w:cs="Times New Roman"/>
          <w:sz w:val="24"/>
          <w:szCs w:val="24"/>
        </w:rPr>
        <w:t>(Amjad et al.,2022)</w:t>
      </w:r>
      <w:r w:rsidRPr="00524253">
        <w:rPr>
          <w:rFonts w:ascii="Times New Roman" w:hAnsi="Times New Roman" w:cs="Times New Roman"/>
          <w:sz w:val="24"/>
          <w:szCs w:val="24"/>
        </w:rPr>
        <w:t>. The main objective here is the systematic organization of data into predefined classes.</w:t>
      </w:r>
    </w:p>
    <w:p w14:paraId="25ECC398" w14:textId="77777777" w:rsidR="00017152"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The typical application of classification within this context revolves around predicting a variable capable of assuming multiple values, often two or more (distinguishing between spam and non-spam emails or evaluating sentiments as positive, neutral, or negative). This predictive effort entails utilizing one or more input factors called predictors. Such classification exercises serve as the quintessential exemplars of this data mining approach.</w:t>
      </w:r>
    </w:p>
    <w:p w14:paraId="071861E2" w14:textId="77777777" w:rsidR="00017152"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Clustering</w:t>
      </w:r>
    </w:p>
    <w:p w14:paraId="4D6FCF67" w14:textId="77777777" w:rsidR="00017152"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The entries in a data are grouped together into clusters. The clustering algorithm will determine the groups in the dataset. Later factors are classified based on relevant properties</w:t>
      </w:r>
      <w:r w:rsidR="00AF4F3C" w:rsidRPr="00524253">
        <w:rPr>
          <w:rFonts w:ascii="Times New Roman" w:hAnsi="Times New Roman" w:cs="Times New Roman"/>
          <w:sz w:val="24"/>
          <w:szCs w:val="24"/>
        </w:rPr>
        <w:t>(</w:t>
      </w:r>
      <w:r w:rsidR="00524253" w:rsidRPr="00524253">
        <w:rPr>
          <w:rFonts w:ascii="Times New Roman" w:hAnsi="Times New Roman" w:cs="Times New Roman"/>
          <w:sz w:val="24"/>
          <w:szCs w:val="24"/>
        </w:rPr>
        <w:t>Ernawati et al.,2021</w:t>
      </w:r>
      <w:r w:rsidR="00AF4F3C" w:rsidRPr="00524253">
        <w:rPr>
          <w:rFonts w:ascii="Times New Roman" w:hAnsi="Times New Roman" w:cs="Times New Roman"/>
          <w:sz w:val="24"/>
          <w:szCs w:val="24"/>
        </w:rPr>
        <w:t>)</w:t>
      </w:r>
      <w:r w:rsidRPr="00524253">
        <w:rPr>
          <w:rFonts w:ascii="Times New Roman" w:hAnsi="Times New Roman" w:cs="Times New Roman"/>
          <w:sz w:val="24"/>
          <w:szCs w:val="24"/>
        </w:rPr>
        <w:t>. For example, customers can be grouped based on the sales data such that they are identified as having certain preferences if they purchase particular products. This is critical in developing advertising models. Clustering is used in web analytics and medical diagnosis.</w:t>
      </w:r>
    </w:p>
    <w:p w14:paraId="55747404" w14:textId="77777777" w:rsidR="00017152"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lastRenderedPageBreak/>
        <w:t>Regression</w:t>
      </w:r>
    </w:p>
    <w:p w14:paraId="6F938FDF" w14:textId="77777777" w:rsidR="00D00A8A"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Regression in data mining is a statistical method used to make predictions about a dependent variable (also called the target variable) based on one or more independent variables (also known as predictor variables). The main aim of using regression in data mining is to create a model to accurately predict the target variable for new data points.</w:t>
      </w:r>
    </w:p>
    <w:p w14:paraId="0B0356BA" w14:textId="77777777" w:rsidR="00D00A8A"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There are various regression models, but the most common is linear regression. Linear regression models employ a straight line to predict the target variable. The slope of this line signifies how the target variable changes for a one-unit change in the independent variable. The y-intercept, on the other hand, indicates the value of the target variable when the independent variable is zero.</w:t>
      </w:r>
    </w:p>
    <w:p w14:paraId="1A22C2AA" w14:textId="77777777" w:rsidR="00D00A8A"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Artificial neural networks</w:t>
      </w:r>
    </w:p>
    <w:p w14:paraId="0EA5204B" w14:textId="414792AD" w:rsidR="00D00A8A" w:rsidRPr="00524253" w:rsidRDefault="0031495A" w:rsidP="000F7D05">
      <w:pPr>
        <w:pStyle w:val="NormalWeb"/>
        <w:shd w:val="clear" w:color="auto" w:fill="FFFFFF"/>
        <w:spacing w:before="0" w:beforeAutospacing="0" w:after="360" w:afterAutospacing="0" w:line="480" w:lineRule="auto"/>
      </w:pPr>
      <w:r>
        <w:t>These</w:t>
      </w:r>
      <w:r w:rsidRPr="00524253">
        <w:t xml:space="preserve"> are a machine learning algorithm inspired by the human brain. They are made up of interconnected nodes, or neurons, that learn to recognize patterns in data. ANNs can be used for various tasks in data mining, such as regression</w:t>
      </w:r>
    </w:p>
    <w:p w14:paraId="6FD489E7" w14:textId="37F6D773" w:rsidR="00D00A8A"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Association</w:t>
      </w:r>
    </w:p>
    <w:p w14:paraId="47BB46A6" w14:textId="022CF034" w:rsidR="00D00A8A"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This d technique is used to establish a pattern between two or more independent variables. For example, an association rule could be determined between buying milk and bread</w:t>
      </w:r>
      <w:r w:rsidR="00A241BB" w:rsidRPr="00524253">
        <w:rPr>
          <w:rFonts w:ascii="Times New Roman" w:hAnsi="Times New Roman" w:cs="Times New Roman"/>
          <w:sz w:val="24"/>
          <w:szCs w:val="24"/>
        </w:rPr>
        <w:t>. When people purchase milk, it is often accompanied by bread, and such, they tend to be in the same location in the grocery store.</w:t>
      </w:r>
    </w:p>
    <w:p w14:paraId="76921F26" w14:textId="77777777" w:rsidR="00A241BB"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SPSS and Excel Advantages and Disadvantages</w:t>
      </w:r>
    </w:p>
    <w:p w14:paraId="5EC1F4A1" w14:textId="77777777" w:rsidR="00A241BB"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SPSS</w:t>
      </w:r>
    </w:p>
    <w:tbl>
      <w:tblPr>
        <w:tblStyle w:val="TableGrid"/>
        <w:tblW w:w="0" w:type="auto"/>
        <w:tblLook w:val="04A0" w:firstRow="1" w:lastRow="0" w:firstColumn="1" w:lastColumn="0" w:noHBand="0" w:noVBand="1"/>
      </w:tblPr>
      <w:tblGrid>
        <w:gridCol w:w="4675"/>
        <w:gridCol w:w="4675"/>
      </w:tblGrid>
      <w:tr w:rsidR="00CE3163" w14:paraId="0B56F36A" w14:textId="77777777" w:rsidTr="00AF4F3C">
        <w:tc>
          <w:tcPr>
            <w:tcW w:w="4675" w:type="dxa"/>
          </w:tcPr>
          <w:p w14:paraId="51D2C032" w14:textId="77777777" w:rsidR="00AF4F3C" w:rsidRPr="00524253" w:rsidRDefault="00000000" w:rsidP="000F7D05">
            <w:pPr>
              <w:spacing w:line="480" w:lineRule="auto"/>
              <w:rPr>
                <w:rFonts w:ascii="Times New Roman" w:hAnsi="Times New Roman" w:cs="Times New Roman"/>
                <w:b/>
                <w:bCs/>
                <w:sz w:val="24"/>
                <w:szCs w:val="24"/>
              </w:rPr>
            </w:pPr>
            <w:r w:rsidRPr="00524253">
              <w:rPr>
                <w:rFonts w:ascii="Times New Roman" w:hAnsi="Times New Roman" w:cs="Times New Roman"/>
                <w:b/>
                <w:bCs/>
                <w:sz w:val="24"/>
                <w:szCs w:val="24"/>
              </w:rPr>
              <w:lastRenderedPageBreak/>
              <w:t>Advantages</w:t>
            </w:r>
          </w:p>
          <w:p w14:paraId="1D2413BC" w14:textId="77777777" w:rsidR="00AF4F3C" w:rsidRPr="00524253" w:rsidRDefault="00000000" w:rsidP="000F7D05">
            <w:pPr>
              <w:pStyle w:val="ListParagraph"/>
              <w:numPr>
                <w:ilvl w:val="0"/>
                <w:numId w:val="6"/>
              </w:numPr>
              <w:spacing w:line="480" w:lineRule="auto"/>
              <w:rPr>
                <w:rFonts w:ascii="Times New Roman" w:hAnsi="Times New Roman" w:cs="Times New Roman"/>
                <w:sz w:val="24"/>
                <w:szCs w:val="24"/>
              </w:rPr>
            </w:pPr>
            <w:r w:rsidRPr="00524253">
              <w:rPr>
                <w:rFonts w:ascii="Times New Roman" w:hAnsi="Times New Roman" w:cs="Times New Roman"/>
                <w:sz w:val="24"/>
                <w:szCs w:val="24"/>
              </w:rPr>
              <w:t>User friendly</w:t>
            </w:r>
          </w:p>
          <w:p w14:paraId="0C15D769" w14:textId="77777777" w:rsidR="00AF4F3C" w:rsidRPr="00524253" w:rsidRDefault="00000000" w:rsidP="000F7D05">
            <w:pPr>
              <w:pStyle w:val="ListParagraph"/>
              <w:numPr>
                <w:ilvl w:val="0"/>
                <w:numId w:val="6"/>
              </w:numPr>
              <w:spacing w:line="480" w:lineRule="auto"/>
              <w:rPr>
                <w:rFonts w:ascii="Times New Roman" w:hAnsi="Times New Roman" w:cs="Times New Roman"/>
                <w:sz w:val="24"/>
                <w:szCs w:val="24"/>
              </w:rPr>
            </w:pPr>
            <w:r w:rsidRPr="00524253">
              <w:rPr>
                <w:rFonts w:ascii="Times New Roman" w:hAnsi="Times New Roman" w:cs="Times New Roman"/>
                <w:sz w:val="24"/>
                <w:szCs w:val="24"/>
              </w:rPr>
              <w:t xml:space="preserve">It is compatible with a wide variety of data formats such as CSV, </w:t>
            </w:r>
            <w:proofErr w:type="spellStart"/>
            <w:r w:rsidRPr="00524253">
              <w:rPr>
                <w:rFonts w:ascii="Times New Roman" w:hAnsi="Times New Roman" w:cs="Times New Roman"/>
                <w:sz w:val="24"/>
                <w:szCs w:val="24"/>
              </w:rPr>
              <w:t>xslx</w:t>
            </w:r>
            <w:proofErr w:type="spellEnd"/>
            <w:r w:rsidRPr="00524253">
              <w:rPr>
                <w:rFonts w:ascii="Times New Roman" w:hAnsi="Times New Roman" w:cs="Times New Roman"/>
                <w:sz w:val="24"/>
                <w:szCs w:val="24"/>
              </w:rPr>
              <w:t xml:space="preserve">, </w:t>
            </w:r>
            <w:proofErr w:type="spellStart"/>
            <w:r w:rsidRPr="00524253">
              <w:rPr>
                <w:rFonts w:ascii="Times New Roman" w:hAnsi="Times New Roman" w:cs="Times New Roman"/>
                <w:sz w:val="24"/>
                <w:szCs w:val="24"/>
              </w:rPr>
              <w:t>sas</w:t>
            </w:r>
            <w:proofErr w:type="spellEnd"/>
            <w:r w:rsidR="00524253" w:rsidRPr="00524253">
              <w:rPr>
                <w:rFonts w:ascii="Times New Roman" w:hAnsi="Times New Roman" w:cs="Times New Roman"/>
                <w:sz w:val="24"/>
                <w:szCs w:val="24"/>
              </w:rPr>
              <w:t>(Rahman and Muktadir,2021)</w:t>
            </w:r>
          </w:p>
          <w:p w14:paraId="3CF58EE4" w14:textId="77777777" w:rsidR="00AF4F3C" w:rsidRPr="00524253" w:rsidRDefault="00000000" w:rsidP="000F7D05">
            <w:pPr>
              <w:pStyle w:val="ListParagraph"/>
              <w:numPr>
                <w:ilvl w:val="0"/>
                <w:numId w:val="6"/>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is compatible with different operating systems</w:t>
            </w:r>
          </w:p>
          <w:p w14:paraId="3377A010" w14:textId="77777777" w:rsidR="00AF4F3C" w:rsidRPr="00524253" w:rsidRDefault="00000000" w:rsidP="000F7D05">
            <w:pPr>
              <w:pStyle w:val="ListParagraph"/>
              <w:numPr>
                <w:ilvl w:val="0"/>
                <w:numId w:val="6"/>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supports a wide range of data analysis and mining tasks</w:t>
            </w:r>
          </w:p>
          <w:p w14:paraId="0F445A7C" w14:textId="77777777" w:rsidR="00AF4F3C" w:rsidRPr="00524253" w:rsidRDefault="00000000" w:rsidP="000F7D05">
            <w:pPr>
              <w:pStyle w:val="ListParagraph"/>
              <w:numPr>
                <w:ilvl w:val="0"/>
                <w:numId w:val="6"/>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allows extensions for more specialized tasks</w:t>
            </w:r>
          </w:p>
          <w:p w14:paraId="4C500443" w14:textId="77777777" w:rsidR="00AF4F3C" w:rsidRPr="00524253" w:rsidRDefault="00AF4F3C" w:rsidP="000F7D05">
            <w:pPr>
              <w:spacing w:line="480" w:lineRule="auto"/>
              <w:rPr>
                <w:rFonts w:ascii="Times New Roman" w:hAnsi="Times New Roman" w:cs="Times New Roman"/>
                <w:sz w:val="24"/>
                <w:szCs w:val="24"/>
              </w:rPr>
            </w:pPr>
          </w:p>
        </w:tc>
        <w:tc>
          <w:tcPr>
            <w:tcW w:w="4675" w:type="dxa"/>
          </w:tcPr>
          <w:p w14:paraId="34C0678A" w14:textId="77777777" w:rsidR="00AF4F3C" w:rsidRPr="00524253" w:rsidRDefault="00000000" w:rsidP="000F7D05">
            <w:pPr>
              <w:spacing w:line="480" w:lineRule="auto"/>
              <w:rPr>
                <w:rFonts w:ascii="Times New Roman" w:hAnsi="Times New Roman" w:cs="Times New Roman"/>
                <w:b/>
                <w:bCs/>
                <w:sz w:val="24"/>
                <w:szCs w:val="24"/>
              </w:rPr>
            </w:pPr>
            <w:r w:rsidRPr="00524253">
              <w:rPr>
                <w:rFonts w:ascii="Times New Roman" w:hAnsi="Times New Roman" w:cs="Times New Roman"/>
                <w:b/>
                <w:bCs/>
                <w:sz w:val="24"/>
                <w:szCs w:val="24"/>
              </w:rPr>
              <w:t>Disadvantages</w:t>
            </w:r>
          </w:p>
          <w:p w14:paraId="5450F3DF" w14:textId="77777777" w:rsidR="00AF4F3C" w:rsidRPr="00524253" w:rsidRDefault="00000000" w:rsidP="000F7D05">
            <w:pPr>
              <w:pStyle w:val="ListParagraph"/>
              <w:numPr>
                <w:ilvl w:val="0"/>
                <w:numId w:val="7"/>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is proprietary software, which means one has to purchase the license</w:t>
            </w:r>
          </w:p>
          <w:p w14:paraId="40A88A94" w14:textId="77777777" w:rsidR="00AF4F3C" w:rsidRPr="00524253" w:rsidRDefault="00000000" w:rsidP="000F7D05">
            <w:pPr>
              <w:pStyle w:val="ListParagraph"/>
              <w:numPr>
                <w:ilvl w:val="0"/>
                <w:numId w:val="7"/>
              </w:numPr>
              <w:spacing w:line="480" w:lineRule="auto"/>
              <w:rPr>
                <w:rFonts w:ascii="Times New Roman" w:hAnsi="Times New Roman" w:cs="Times New Roman"/>
                <w:sz w:val="24"/>
                <w:szCs w:val="24"/>
              </w:rPr>
            </w:pPr>
            <w:r w:rsidRPr="00524253">
              <w:rPr>
                <w:rFonts w:ascii="Times New Roman" w:hAnsi="Times New Roman" w:cs="Times New Roman"/>
                <w:sz w:val="24"/>
                <w:szCs w:val="24"/>
              </w:rPr>
              <w:t>Some of the features do not allow customization.'</w:t>
            </w:r>
          </w:p>
          <w:p w14:paraId="1CD91E11" w14:textId="77777777" w:rsidR="00AF4F3C" w:rsidRPr="00524253" w:rsidRDefault="00000000" w:rsidP="000F7D05">
            <w:pPr>
              <w:pStyle w:val="ListParagraph"/>
              <w:numPr>
                <w:ilvl w:val="0"/>
                <w:numId w:val="7"/>
              </w:numPr>
              <w:spacing w:line="480" w:lineRule="auto"/>
              <w:rPr>
                <w:rFonts w:ascii="Times New Roman" w:hAnsi="Times New Roman" w:cs="Times New Roman"/>
                <w:sz w:val="24"/>
                <w:szCs w:val="24"/>
              </w:rPr>
            </w:pPr>
            <w:r w:rsidRPr="00524253">
              <w:rPr>
                <w:rFonts w:ascii="Times New Roman" w:hAnsi="Times New Roman" w:cs="Times New Roman"/>
                <w:sz w:val="24"/>
                <w:szCs w:val="24"/>
              </w:rPr>
              <w:t>Some features are not user friendly; one has to spend time before navigating through</w:t>
            </w:r>
          </w:p>
          <w:p w14:paraId="506344E5" w14:textId="77777777" w:rsidR="00AF4F3C" w:rsidRPr="00524253" w:rsidRDefault="00AF4F3C" w:rsidP="000F7D05">
            <w:pPr>
              <w:spacing w:line="480" w:lineRule="auto"/>
              <w:rPr>
                <w:rFonts w:ascii="Times New Roman" w:hAnsi="Times New Roman" w:cs="Times New Roman"/>
                <w:sz w:val="24"/>
                <w:szCs w:val="24"/>
              </w:rPr>
            </w:pPr>
          </w:p>
        </w:tc>
      </w:tr>
    </w:tbl>
    <w:p w14:paraId="21C4E467" w14:textId="77777777" w:rsidR="00AF4F3C" w:rsidRPr="00524253" w:rsidRDefault="00AF4F3C" w:rsidP="000F7D05">
      <w:pPr>
        <w:spacing w:line="480" w:lineRule="auto"/>
        <w:rPr>
          <w:rFonts w:ascii="Times New Roman" w:hAnsi="Times New Roman" w:cs="Times New Roman"/>
          <w:sz w:val="24"/>
          <w:szCs w:val="24"/>
        </w:rPr>
      </w:pPr>
    </w:p>
    <w:p w14:paraId="197B146B" w14:textId="77777777" w:rsidR="00A241BB" w:rsidRPr="00524253" w:rsidRDefault="00000000" w:rsidP="000F7D05">
      <w:pPr>
        <w:spacing w:line="480" w:lineRule="auto"/>
        <w:rPr>
          <w:rFonts w:ascii="Times New Roman" w:hAnsi="Times New Roman" w:cs="Times New Roman"/>
          <w:sz w:val="24"/>
          <w:szCs w:val="24"/>
        </w:rPr>
      </w:pPr>
      <w:r w:rsidRPr="00524253">
        <w:rPr>
          <w:rFonts w:ascii="Times New Roman" w:hAnsi="Times New Roman" w:cs="Times New Roman"/>
          <w:sz w:val="24"/>
          <w:szCs w:val="24"/>
        </w:rPr>
        <w:t>Excel</w:t>
      </w:r>
    </w:p>
    <w:tbl>
      <w:tblPr>
        <w:tblStyle w:val="TableGrid"/>
        <w:tblW w:w="0" w:type="auto"/>
        <w:tblLook w:val="04A0" w:firstRow="1" w:lastRow="0" w:firstColumn="1" w:lastColumn="0" w:noHBand="0" w:noVBand="1"/>
      </w:tblPr>
      <w:tblGrid>
        <w:gridCol w:w="4675"/>
        <w:gridCol w:w="4675"/>
      </w:tblGrid>
      <w:tr w:rsidR="00CE3163" w14:paraId="0975AEA9" w14:textId="77777777" w:rsidTr="00AF4F3C">
        <w:tc>
          <w:tcPr>
            <w:tcW w:w="4675" w:type="dxa"/>
          </w:tcPr>
          <w:p w14:paraId="21CB0DE9" w14:textId="77777777" w:rsidR="00AF4F3C" w:rsidRPr="00524253" w:rsidRDefault="00000000" w:rsidP="000F7D05">
            <w:pPr>
              <w:spacing w:line="480" w:lineRule="auto"/>
              <w:rPr>
                <w:rFonts w:ascii="Times New Roman" w:hAnsi="Times New Roman" w:cs="Times New Roman"/>
                <w:b/>
                <w:bCs/>
                <w:sz w:val="24"/>
                <w:szCs w:val="24"/>
              </w:rPr>
            </w:pPr>
            <w:r w:rsidRPr="00524253">
              <w:rPr>
                <w:rFonts w:ascii="Times New Roman" w:hAnsi="Times New Roman" w:cs="Times New Roman"/>
                <w:b/>
                <w:bCs/>
                <w:sz w:val="24"/>
                <w:szCs w:val="24"/>
              </w:rPr>
              <w:t>Advantages</w:t>
            </w:r>
          </w:p>
          <w:p w14:paraId="05E1709A" w14:textId="77777777" w:rsidR="00AF4F3C" w:rsidRPr="00524253" w:rsidRDefault="00AF4F3C" w:rsidP="000F7D05">
            <w:pPr>
              <w:spacing w:line="480" w:lineRule="auto"/>
              <w:rPr>
                <w:rFonts w:ascii="Times New Roman" w:hAnsi="Times New Roman" w:cs="Times New Roman"/>
                <w:sz w:val="24"/>
                <w:szCs w:val="24"/>
              </w:rPr>
            </w:pPr>
          </w:p>
          <w:p w14:paraId="34A965F7" w14:textId="77777777" w:rsidR="00AF4F3C" w:rsidRPr="00524253" w:rsidRDefault="00000000" w:rsidP="000F7D05">
            <w:pPr>
              <w:pStyle w:val="ListParagraph"/>
              <w:numPr>
                <w:ilvl w:val="0"/>
                <w:numId w:val="4"/>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is user-friendly</w:t>
            </w:r>
          </w:p>
          <w:p w14:paraId="61B97A0A" w14:textId="77777777" w:rsidR="00AF4F3C" w:rsidRPr="00524253" w:rsidRDefault="00000000" w:rsidP="000F7D05">
            <w:pPr>
              <w:pStyle w:val="ListParagraph"/>
              <w:numPr>
                <w:ilvl w:val="0"/>
                <w:numId w:val="4"/>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has numerous functions and shortcuts for performing statistical analysis</w:t>
            </w:r>
            <w:r w:rsidR="00524253" w:rsidRPr="00524253">
              <w:rPr>
                <w:rFonts w:ascii="Times New Roman" w:hAnsi="Times New Roman" w:cs="Times New Roman"/>
                <w:sz w:val="24"/>
                <w:szCs w:val="24"/>
              </w:rPr>
              <w:t>(Jusoh and Ahmad,2019)</w:t>
            </w:r>
          </w:p>
          <w:p w14:paraId="238BAC26" w14:textId="77777777" w:rsidR="00AF4F3C" w:rsidRPr="00524253" w:rsidRDefault="00000000" w:rsidP="000F7D05">
            <w:pPr>
              <w:pStyle w:val="ListParagraph"/>
              <w:numPr>
                <w:ilvl w:val="0"/>
                <w:numId w:val="4"/>
              </w:numPr>
              <w:spacing w:line="480" w:lineRule="auto"/>
              <w:rPr>
                <w:rFonts w:ascii="Times New Roman" w:hAnsi="Times New Roman" w:cs="Times New Roman"/>
                <w:sz w:val="24"/>
                <w:szCs w:val="24"/>
              </w:rPr>
            </w:pPr>
            <w:r w:rsidRPr="00524253">
              <w:rPr>
                <w:rFonts w:ascii="Times New Roman" w:hAnsi="Times New Roman" w:cs="Times New Roman"/>
                <w:sz w:val="24"/>
                <w:szCs w:val="24"/>
              </w:rPr>
              <w:t>Data can be organized into multiple worksheets under a workbook</w:t>
            </w:r>
          </w:p>
          <w:p w14:paraId="4057F177" w14:textId="77777777" w:rsidR="00AF4F3C" w:rsidRPr="00524253" w:rsidRDefault="00000000" w:rsidP="000F7D05">
            <w:pPr>
              <w:pStyle w:val="ListParagraph"/>
              <w:numPr>
                <w:ilvl w:val="0"/>
                <w:numId w:val="4"/>
              </w:numPr>
              <w:spacing w:line="480" w:lineRule="auto"/>
              <w:rPr>
                <w:rFonts w:ascii="Times New Roman" w:hAnsi="Times New Roman" w:cs="Times New Roman"/>
                <w:sz w:val="24"/>
                <w:szCs w:val="24"/>
              </w:rPr>
            </w:pPr>
            <w:r w:rsidRPr="00524253">
              <w:rPr>
                <w:rFonts w:ascii="Times New Roman" w:hAnsi="Times New Roman" w:cs="Times New Roman"/>
                <w:sz w:val="24"/>
                <w:szCs w:val="24"/>
              </w:rPr>
              <w:lastRenderedPageBreak/>
              <w:t>It has safe features such as password protection</w:t>
            </w:r>
          </w:p>
          <w:p w14:paraId="08D73CE6" w14:textId="77777777" w:rsidR="00AF4F3C" w:rsidRPr="00524253" w:rsidRDefault="00AF4F3C" w:rsidP="000F7D05">
            <w:pPr>
              <w:spacing w:line="480" w:lineRule="auto"/>
              <w:rPr>
                <w:rFonts w:ascii="Times New Roman" w:hAnsi="Times New Roman" w:cs="Times New Roman"/>
                <w:sz w:val="24"/>
                <w:szCs w:val="24"/>
              </w:rPr>
            </w:pPr>
          </w:p>
          <w:p w14:paraId="4447EECA" w14:textId="77777777" w:rsidR="00AF4F3C" w:rsidRPr="00524253" w:rsidRDefault="00AF4F3C" w:rsidP="000F7D05">
            <w:pPr>
              <w:spacing w:line="480" w:lineRule="auto"/>
              <w:rPr>
                <w:rFonts w:ascii="Times New Roman" w:hAnsi="Times New Roman" w:cs="Times New Roman"/>
                <w:sz w:val="24"/>
                <w:szCs w:val="24"/>
              </w:rPr>
            </w:pPr>
          </w:p>
        </w:tc>
        <w:tc>
          <w:tcPr>
            <w:tcW w:w="4675" w:type="dxa"/>
          </w:tcPr>
          <w:p w14:paraId="16A08DCF" w14:textId="77777777" w:rsidR="00AF4F3C" w:rsidRPr="00524253" w:rsidRDefault="00000000" w:rsidP="000F7D05">
            <w:pPr>
              <w:spacing w:line="480" w:lineRule="auto"/>
              <w:rPr>
                <w:rFonts w:ascii="Times New Roman" w:hAnsi="Times New Roman" w:cs="Times New Roman"/>
                <w:b/>
                <w:bCs/>
                <w:sz w:val="24"/>
                <w:szCs w:val="24"/>
              </w:rPr>
            </w:pPr>
            <w:r w:rsidRPr="00524253">
              <w:rPr>
                <w:rFonts w:ascii="Times New Roman" w:hAnsi="Times New Roman" w:cs="Times New Roman"/>
                <w:b/>
                <w:bCs/>
                <w:sz w:val="24"/>
                <w:szCs w:val="24"/>
              </w:rPr>
              <w:lastRenderedPageBreak/>
              <w:t>Disadvantages</w:t>
            </w:r>
          </w:p>
          <w:p w14:paraId="286CEA2F" w14:textId="77777777" w:rsidR="00AF4F3C" w:rsidRPr="00524253" w:rsidRDefault="00AF4F3C" w:rsidP="000F7D05">
            <w:pPr>
              <w:spacing w:line="480" w:lineRule="auto"/>
              <w:rPr>
                <w:rFonts w:ascii="Times New Roman" w:hAnsi="Times New Roman" w:cs="Times New Roman"/>
                <w:sz w:val="24"/>
                <w:szCs w:val="24"/>
              </w:rPr>
            </w:pPr>
          </w:p>
          <w:p w14:paraId="7560D873" w14:textId="77777777" w:rsidR="00AF4F3C" w:rsidRPr="00524253" w:rsidRDefault="00000000" w:rsidP="000F7D05">
            <w:pPr>
              <w:pStyle w:val="ListParagraph"/>
              <w:numPr>
                <w:ilvl w:val="0"/>
                <w:numId w:val="5"/>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has limited functionality compared to other statistical packages, such as SPSS.</w:t>
            </w:r>
          </w:p>
          <w:p w14:paraId="1F5CA9A4" w14:textId="77777777" w:rsidR="00AF4F3C" w:rsidRPr="00524253" w:rsidRDefault="00000000" w:rsidP="000F7D05">
            <w:pPr>
              <w:pStyle w:val="ListParagraph"/>
              <w:numPr>
                <w:ilvl w:val="0"/>
                <w:numId w:val="5"/>
              </w:numPr>
              <w:spacing w:line="480" w:lineRule="auto"/>
              <w:rPr>
                <w:rFonts w:ascii="Times New Roman" w:hAnsi="Times New Roman" w:cs="Times New Roman"/>
                <w:sz w:val="24"/>
                <w:szCs w:val="24"/>
              </w:rPr>
            </w:pPr>
            <w:r w:rsidRPr="00524253">
              <w:rPr>
                <w:rFonts w:ascii="Times New Roman" w:hAnsi="Times New Roman" w:cs="Times New Roman"/>
                <w:sz w:val="24"/>
                <w:szCs w:val="24"/>
              </w:rPr>
              <w:t>It can be difficult to navigate, especially with advanced functionality</w:t>
            </w:r>
          </w:p>
          <w:p w14:paraId="40E4C7C7" w14:textId="77777777" w:rsidR="00AF4F3C" w:rsidRPr="00524253" w:rsidRDefault="00000000" w:rsidP="000F7D05">
            <w:pPr>
              <w:pStyle w:val="ListParagraph"/>
              <w:numPr>
                <w:ilvl w:val="0"/>
                <w:numId w:val="5"/>
              </w:numPr>
              <w:spacing w:line="480" w:lineRule="auto"/>
              <w:rPr>
                <w:rFonts w:ascii="Times New Roman" w:hAnsi="Times New Roman" w:cs="Times New Roman"/>
                <w:sz w:val="24"/>
                <w:szCs w:val="24"/>
              </w:rPr>
            </w:pPr>
            <w:r w:rsidRPr="00524253">
              <w:rPr>
                <w:rFonts w:ascii="Times New Roman" w:hAnsi="Times New Roman" w:cs="Times New Roman"/>
                <w:sz w:val="24"/>
                <w:szCs w:val="24"/>
              </w:rPr>
              <w:lastRenderedPageBreak/>
              <w:t>It is not appropriate for advanced statistical tasks such as data clustering.</w:t>
            </w:r>
          </w:p>
          <w:p w14:paraId="23D0F6E9" w14:textId="77777777" w:rsidR="00AF4F3C" w:rsidRPr="00524253" w:rsidRDefault="00AF4F3C" w:rsidP="000F7D05">
            <w:pPr>
              <w:spacing w:line="480" w:lineRule="auto"/>
              <w:rPr>
                <w:rFonts w:ascii="Times New Roman" w:hAnsi="Times New Roman" w:cs="Times New Roman"/>
                <w:sz w:val="24"/>
                <w:szCs w:val="24"/>
              </w:rPr>
            </w:pPr>
          </w:p>
          <w:p w14:paraId="229D056A" w14:textId="77777777" w:rsidR="00AF4F3C" w:rsidRPr="00524253" w:rsidRDefault="00AF4F3C" w:rsidP="000F7D05">
            <w:pPr>
              <w:spacing w:line="480" w:lineRule="auto"/>
              <w:rPr>
                <w:rFonts w:ascii="Times New Roman" w:hAnsi="Times New Roman" w:cs="Times New Roman"/>
                <w:sz w:val="24"/>
                <w:szCs w:val="24"/>
              </w:rPr>
            </w:pPr>
          </w:p>
          <w:p w14:paraId="7CE572E5" w14:textId="77777777" w:rsidR="00AF4F3C" w:rsidRPr="00524253" w:rsidRDefault="00AF4F3C" w:rsidP="000F7D05">
            <w:pPr>
              <w:spacing w:line="480" w:lineRule="auto"/>
              <w:rPr>
                <w:rFonts w:ascii="Times New Roman" w:hAnsi="Times New Roman" w:cs="Times New Roman"/>
                <w:sz w:val="24"/>
                <w:szCs w:val="24"/>
              </w:rPr>
            </w:pPr>
          </w:p>
        </w:tc>
      </w:tr>
    </w:tbl>
    <w:p w14:paraId="02BA396D" w14:textId="77777777" w:rsidR="00AF4F3C" w:rsidRPr="00524253" w:rsidRDefault="00AF4F3C" w:rsidP="000F7D05">
      <w:pPr>
        <w:spacing w:line="480" w:lineRule="auto"/>
        <w:rPr>
          <w:rFonts w:ascii="Times New Roman" w:hAnsi="Times New Roman" w:cs="Times New Roman"/>
          <w:sz w:val="24"/>
          <w:szCs w:val="24"/>
        </w:rPr>
      </w:pPr>
    </w:p>
    <w:p w14:paraId="3D39CEA2" w14:textId="77777777" w:rsidR="00017152" w:rsidRPr="00F17867" w:rsidRDefault="00017152" w:rsidP="000F7D05">
      <w:pPr>
        <w:spacing w:line="480" w:lineRule="auto"/>
        <w:rPr>
          <w:rFonts w:ascii="Times New Roman" w:hAnsi="Times New Roman" w:cs="Times New Roman"/>
          <w:sz w:val="24"/>
          <w:szCs w:val="24"/>
        </w:rPr>
      </w:pPr>
    </w:p>
    <w:p w14:paraId="6DB8F3FE" w14:textId="77777777" w:rsidR="00F17867" w:rsidRPr="00524253" w:rsidRDefault="00000000" w:rsidP="000F7D05">
      <w:pPr>
        <w:spacing w:line="480" w:lineRule="auto"/>
        <w:jc w:val="center"/>
        <w:rPr>
          <w:rFonts w:ascii="Times New Roman" w:hAnsi="Times New Roman" w:cs="Times New Roman"/>
          <w:sz w:val="24"/>
          <w:szCs w:val="24"/>
        </w:rPr>
      </w:pPr>
      <w:r w:rsidRPr="00524253">
        <w:rPr>
          <w:rFonts w:ascii="Times New Roman" w:hAnsi="Times New Roman" w:cs="Times New Roman"/>
          <w:sz w:val="24"/>
          <w:szCs w:val="24"/>
        </w:rPr>
        <w:t>References</w:t>
      </w:r>
    </w:p>
    <w:p w14:paraId="6B7551A1"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t>Ahmed, M., Seraj, R. and Islam, S.M.S., 2020. The k-means algorithm: A comprehensive survey and performance evaluation. Electronics, 9(8), p.1295.</w:t>
      </w:r>
    </w:p>
    <w:p w14:paraId="0EC97F28"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t>Amjad, S., Younas, M., Anwar, M., Shaheen, Q., Shiraz, M. and Gani, A., 2022. Data mining techniques to analyze social media's impact on high school students' academic performance. Wireless Communications and Mobile Computing, 2022, pp.1-11.</w:t>
      </w:r>
    </w:p>
    <w:p w14:paraId="631FEA23"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t xml:space="preserve">Ernawati, E., </w:t>
      </w:r>
      <w:proofErr w:type="spellStart"/>
      <w:r w:rsidRPr="00524253">
        <w:rPr>
          <w:rFonts w:ascii="Times New Roman" w:hAnsi="Times New Roman" w:cs="Times New Roman"/>
          <w:sz w:val="24"/>
          <w:szCs w:val="24"/>
        </w:rPr>
        <w:t>Baharin</w:t>
      </w:r>
      <w:proofErr w:type="spellEnd"/>
      <w:r w:rsidRPr="00524253">
        <w:rPr>
          <w:rFonts w:ascii="Times New Roman" w:hAnsi="Times New Roman" w:cs="Times New Roman"/>
          <w:sz w:val="24"/>
          <w:szCs w:val="24"/>
        </w:rPr>
        <w:t>, S.S.K. and Kasmin, F., (2021). A review of data mining methods in RFM-based customer segmentation. In Journal of Physics: Conference Series (Vol. 1869, No. 1, p. 012085). IOP Publishing.</w:t>
      </w:r>
    </w:p>
    <w:p w14:paraId="5A661AED"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t>Jusoh, N. and Ahmad, H., 2019. Usage of Microsoft Excel Spreadsheet As Accounting Tools in SME Companies. INWASCON Technology Magazine, 1, pp.23-25.</w:t>
      </w:r>
    </w:p>
    <w:p w14:paraId="1A23EA9D" w14:textId="77777777" w:rsidR="00524253" w:rsidRPr="00524253" w:rsidRDefault="00000000" w:rsidP="000F7D05">
      <w:pPr>
        <w:spacing w:line="480" w:lineRule="auto"/>
        <w:ind w:left="720" w:hanging="720"/>
        <w:rPr>
          <w:rFonts w:ascii="Times New Roman" w:hAnsi="Times New Roman" w:cs="Times New Roman"/>
          <w:sz w:val="24"/>
          <w:szCs w:val="24"/>
        </w:rPr>
      </w:pPr>
      <w:proofErr w:type="spellStart"/>
      <w:r w:rsidRPr="00524253">
        <w:rPr>
          <w:rFonts w:ascii="Times New Roman" w:hAnsi="Times New Roman" w:cs="Times New Roman"/>
          <w:sz w:val="24"/>
          <w:szCs w:val="24"/>
        </w:rPr>
        <w:t>Mengash</w:t>
      </w:r>
      <w:proofErr w:type="spellEnd"/>
      <w:r w:rsidRPr="00524253">
        <w:rPr>
          <w:rFonts w:ascii="Times New Roman" w:hAnsi="Times New Roman" w:cs="Times New Roman"/>
          <w:sz w:val="24"/>
          <w:szCs w:val="24"/>
        </w:rPr>
        <w:t xml:space="preserve">, H. A. (2020). Using data mining techniques to predict student performance supports decision-making in university admission systems. </w:t>
      </w:r>
      <w:proofErr w:type="spellStart"/>
      <w:r w:rsidRPr="00524253">
        <w:rPr>
          <w:rFonts w:ascii="Times New Roman" w:hAnsi="Times New Roman" w:cs="Times New Roman"/>
          <w:sz w:val="24"/>
          <w:szCs w:val="24"/>
        </w:rPr>
        <w:t>Ieee</w:t>
      </w:r>
      <w:proofErr w:type="spellEnd"/>
      <w:r w:rsidRPr="00524253">
        <w:rPr>
          <w:rFonts w:ascii="Times New Roman" w:hAnsi="Times New Roman" w:cs="Times New Roman"/>
          <w:sz w:val="24"/>
          <w:szCs w:val="24"/>
        </w:rPr>
        <w:t xml:space="preserve"> Access, 8, 55462-55470.</w:t>
      </w:r>
    </w:p>
    <w:p w14:paraId="6EEC4DD1"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lastRenderedPageBreak/>
        <w:t xml:space="preserve">Rahman, A. and </w:t>
      </w:r>
      <w:proofErr w:type="spellStart"/>
      <w:r w:rsidRPr="00524253">
        <w:rPr>
          <w:rFonts w:ascii="Times New Roman" w:hAnsi="Times New Roman" w:cs="Times New Roman"/>
          <w:sz w:val="24"/>
          <w:szCs w:val="24"/>
        </w:rPr>
        <w:t>Muktadir</w:t>
      </w:r>
      <w:proofErr w:type="spellEnd"/>
      <w:r w:rsidRPr="00524253">
        <w:rPr>
          <w:rFonts w:ascii="Times New Roman" w:hAnsi="Times New Roman" w:cs="Times New Roman"/>
          <w:sz w:val="24"/>
          <w:szCs w:val="24"/>
        </w:rPr>
        <w:t>, M.G., (2021). SPSS: An imperative quantitative data analysis tool for social science research. International Journal of Research and Innovation in Social Science, 5(10), pp.300-302.</w:t>
      </w:r>
    </w:p>
    <w:p w14:paraId="7A724162"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t>Sinaga, K.P. and Yang, M.S., 2020. Unsupervised K-means clustering algorithm. IEEE Access, 8, pp.80716-80727.</w:t>
      </w:r>
    </w:p>
    <w:p w14:paraId="0C43538D" w14:textId="77777777" w:rsidR="00524253" w:rsidRPr="00524253" w:rsidRDefault="00000000" w:rsidP="000F7D05">
      <w:pPr>
        <w:spacing w:line="480" w:lineRule="auto"/>
        <w:ind w:left="720" w:hanging="720"/>
        <w:rPr>
          <w:rFonts w:ascii="Times New Roman" w:hAnsi="Times New Roman" w:cs="Times New Roman"/>
          <w:sz w:val="24"/>
          <w:szCs w:val="24"/>
        </w:rPr>
      </w:pPr>
      <w:r w:rsidRPr="00524253">
        <w:rPr>
          <w:rFonts w:ascii="Times New Roman" w:hAnsi="Times New Roman" w:cs="Times New Roman"/>
          <w:sz w:val="24"/>
          <w:szCs w:val="24"/>
        </w:rPr>
        <w:t xml:space="preserve">Tomasevic, N., </w:t>
      </w:r>
      <w:proofErr w:type="spellStart"/>
      <w:r w:rsidRPr="00524253">
        <w:rPr>
          <w:rFonts w:ascii="Times New Roman" w:hAnsi="Times New Roman" w:cs="Times New Roman"/>
          <w:sz w:val="24"/>
          <w:szCs w:val="24"/>
        </w:rPr>
        <w:t>Gvozdenovic</w:t>
      </w:r>
      <w:proofErr w:type="spellEnd"/>
      <w:r w:rsidRPr="00524253">
        <w:rPr>
          <w:rFonts w:ascii="Times New Roman" w:hAnsi="Times New Roman" w:cs="Times New Roman"/>
          <w:sz w:val="24"/>
          <w:szCs w:val="24"/>
        </w:rPr>
        <w:t>, N., &amp; Vranes, S. (2020). An overview and comparison of supervised data mining techniques for student exam performance prediction. Computers &amp; Education, 143, 103676.</w:t>
      </w:r>
    </w:p>
    <w:p w14:paraId="0DE900F2" w14:textId="77777777" w:rsidR="00F17867" w:rsidRPr="00F17867" w:rsidRDefault="00F17867" w:rsidP="000F7D05">
      <w:pPr>
        <w:spacing w:line="480" w:lineRule="auto"/>
        <w:ind w:left="720" w:hanging="720"/>
        <w:rPr>
          <w:rFonts w:ascii="Times New Roman" w:hAnsi="Times New Roman" w:cs="Times New Roman"/>
          <w:sz w:val="24"/>
          <w:szCs w:val="24"/>
        </w:rPr>
      </w:pPr>
    </w:p>
    <w:p w14:paraId="3ED60AA6" w14:textId="77777777" w:rsidR="00AB13C5" w:rsidRPr="00AB13C5" w:rsidRDefault="00AB13C5" w:rsidP="000F7D05">
      <w:pPr>
        <w:spacing w:line="480" w:lineRule="auto"/>
        <w:ind w:left="720" w:hanging="720"/>
        <w:rPr>
          <w:rFonts w:ascii="Times New Roman" w:hAnsi="Times New Roman" w:cs="Times New Roman"/>
          <w:sz w:val="24"/>
          <w:szCs w:val="24"/>
        </w:rPr>
      </w:pPr>
    </w:p>
    <w:p w14:paraId="346347C4" w14:textId="77777777" w:rsidR="00AB13C5" w:rsidRPr="00E74575" w:rsidRDefault="00AB13C5" w:rsidP="000F7D05">
      <w:pPr>
        <w:spacing w:line="480" w:lineRule="auto"/>
        <w:ind w:left="720" w:hanging="720"/>
        <w:rPr>
          <w:rFonts w:ascii="Times New Roman" w:hAnsi="Times New Roman" w:cs="Times New Roman"/>
          <w:sz w:val="24"/>
          <w:szCs w:val="24"/>
        </w:rPr>
      </w:pPr>
    </w:p>
    <w:p w14:paraId="5FC4EC4A" w14:textId="77777777" w:rsidR="00E74575" w:rsidRPr="00524253" w:rsidRDefault="00E74575" w:rsidP="000F7D05">
      <w:pPr>
        <w:spacing w:line="480" w:lineRule="auto"/>
        <w:ind w:left="720" w:hanging="720"/>
        <w:rPr>
          <w:rFonts w:ascii="Times New Roman" w:hAnsi="Times New Roman" w:cs="Times New Roman"/>
          <w:sz w:val="24"/>
          <w:szCs w:val="24"/>
        </w:rPr>
      </w:pPr>
    </w:p>
    <w:p w14:paraId="20A9B4AB" w14:textId="77777777" w:rsidR="009112E6" w:rsidRPr="00524253" w:rsidRDefault="009112E6" w:rsidP="000F7D05">
      <w:pPr>
        <w:spacing w:line="480" w:lineRule="auto"/>
        <w:rPr>
          <w:rFonts w:ascii="Times New Roman" w:hAnsi="Times New Roman" w:cs="Times New Roman"/>
          <w:sz w:val="24"/>
          <w:szCs w:val="24"/>
        </w:rPr>
      </w:pPr>
    </w:p>
    <w:sectPr w:rsidR="009112E6" w:rsidRPr="00524253">
      <w:head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BDFC8" w14:textId="77777777" w:rsidR="00B35408" w:rsidRDefault="00B35408" w:rsidP="000F7D05">
      <w:pPr>
        <w:spacing w:after="0" w:line="240" w:lineRule="auto"/>
      </w:pPr>
      <w:r>
        <w:separator/>
      </w:r>
    </w:p>
  </w:endnote>
  <w:endnote w:type="continuationSeparator" w:id="0">
    <w:p w14:paraId="44E6E1AA" w14:textId="77777777" w:rsidR="00B35408" w:rsidRDefault="00B35408" w:rsidP="000F7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C44F4" w14:textId="77777777" w:rsidR="00B35408" w:rsidRDefault="00B35408" w:rsidP="000F7D05">
      <w:pPr>
        <w:spacing w:after="0" w:line="240" w:lineRule="auto"/>
      </w:pPr>
      <w:r>
        <w:separator/>
      </w:r>
    </w:p>
  </w:footnote>
  <w:footnote w:type="continuationSeparator" w:id="0">
    <w:p w14:paraId="637E6CC3" w14:textId="77777777" w:rsidR="00B35408" w:rsidRDefault="00B35408" w:rsidP="000F7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317264"/>
      <w:docPartObj>
        <w:docPartGallery w:val="Page Numbers (Top of Page)"/>
        <w:docPartUnique/>
      </w:docPartObj>
    </w:sdtPr>
    <w:sdtEndPr>
      <w:rPr>
        <w:rFonts w:ascii="Times New Roman" w:hAnsi="Times New Roman" w:cs="Times New Roman"/>
        <w:noProof/>
        <w:sz w:val="24"/>
        <w:szCs w:val="24"/>
      </w:rPr>
    </w:sdtEndPr>
    <w:sdtContent>
      <w:p w14:paraId="461A0B73" w14:textId="1CD6D3A2" w:rsidR="000F7D05" w:rsidRPr="000F7D05" w:rsidRDefault="000F7D05">
        <w:pPr>
          <w:pStyle w:val="Header"/>
          <w:jc w:val="right"/>
          <w:rPr>
            <w:rFonts w:ascii="Times New Roman" w:hAnsi="Times New Roman" w:cs="Times New Roman"/>
            <w:sz w:val="24"/>
            <w:szCs w:val="24"/>
          </w:rPr>
        </w:pPr>
        <w:r w:rsidRPr="000F7D05">
          <w:rPr>
            <w:rFonts w:ascii="Times New Roman" w:hAnsi="Times New Roman" w:cs="Times New Roman"/>
            <w:sz w:val="24"/>
            <w:szCs w:val="24"/>
          </w:rPr>
          <w:fldChar w:fldCharType="begin"/>
        </w:r>
        <w:r w:rsidRPr="000F7D05">
          <w:rPr>
            <w:rFonts w:ascii="Times New Roman" w:hAnsi="Times New Roman" w:cs="Times New Roman"/>
            <w:sz w:val="24"/>
            <w:szCs w:val="24"/>
          </w:rPr>
          <w:instrText xml:space="preserve"> PAGE   \* MERGEFORMAT </w:instrText>
        </w:r>
        <w:r w:rsidRPr="000F7D05">
          <w:rPr>
            <w:rFonts w:ascii="Times New Roman" w:hAnsi="Times New Roman" w:cs="Times New Roman"/>
            <w:sz w:val="24"/>
            <w:szCs w:val="24"/>
          </w:rPr>
          <w:fldChar w:fldCharType="separate"/>
        </w:r>
        <w:r w:rsidRPr="000F7D05">
          <w:rPr>
            <w:rFonts w:ascii="Times New Roman" w:hAnsi="Times New Roman" w:cs="Times New Roman"/>
            <w:noProof/>
            <w:sz w:val="24"/>
            <w:szCs w:val="24"/>
          </w:rPr>
          <w:t>2</w:t>
        </w:r>
        <w:r w:rsidRPr="000F7D05">
          <w:rPr>
            <w:rFonts w:ascii="Times New Roman" w:hAnsi="Times New Roman" w:cs="Times New Roman"/>
            <w:noProof/>
            <w:sz w:val="24"/>
            <w:szCs w:val="24"/>
          </w:rPr>
          <w:fldChar w:fldCharType="end"/>
        </w:r>
      </w:p>
    </w:sdtContent>
  </w:sdt>
  <w:p w14:paraId="5268F637" w14:textId="77777777" w:rsidR="000F7D05" w:rsidRDefault="000F7D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71D"/>
    <w:multiLevelType w:val="multilevel"/>
    <w:tmpl w:val="6C64AA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182E15"/>
    <w:multiLevelType w:val="multilevel"/>
    <w:tmpl w:val="6C64AA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6132E"/>
    <w:multiLevelType w:val="multilevel"/>
    <w:tmpl w:val="06961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CE7E5D"/>
    <w:multiLevelType w:val="multilevel"/>
    <w:tmpl w:val="E76E29B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8B7A9F"/>
    <w:multiLevelType w:val="multilevel"/>
    <w:tmpl w:val="6C64AA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4229DC"/>
    <w:multiLevelType w:val="multilevel"/>
    <w:tmpl w:val="E76E29B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3363BC"/>
    <w:multiLevelType w:val="multilevel"/>
    <w:tmpl w:val="6C64AA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46379">
    <w:abstractNumId w:val="2"/>
  </w:num>
  <w:num w:numId="2" w16cid:durableId="1328820693">
    <w:abstractNumId w:val="3"/>
  </w:num>
  <w:num w:numId="3" w16cid:durableId="30888136">
    <w:abstractNumId w:val="5"/>
  </w:num>
  <w:num w:numId="4" w16cid:durableId="643853750">
    <w:abstractNumId w:val="1"/>
  </w:num>
  <w:num w:numId="5" w16cid:durableId="273756911">
    <w:abstractNumId w:val="4"/>
  </w:num>
  <w:num w:numId="6" w16cid:durableId="2104253685">
    <w:abstractNumId w:val="6"/>
  </w:num>
  <w:num w:numId="7" w16cid:durableId="959919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B8D"/>
    <w:rsid w:val="00017152"/>
    <w:rsid w:val="000F7D05"/>
    <w:rsid w:val="0031495A"/>
    <w:rsid w:val="004150A9"/>
    <w:rsid w:val="00427296"/>
    <w:rsid w:val="00524253"/>
    <w:rsid w:val="005323E4"/>
    <w:rsid w:val="006220E9"/>
    <w:rsid w:val="006A6BD6"/>
    <w:rsid w:val="00906B8D"/>
    <w:rsid w:val="009112E6"/>
    <w:rsid w:val="00A241BB"/>
    <w:rsid w:val="00A55B54"/>
    <w:rsid w:val="00A95BA0"/>
    <w:rsid w:val="00AB13C5"/>
    <w:rsid w:val="00AF4F3C"/>
    <w:rsid w:val="00B35408"/>
    <w:rsid w:val="00B90024"/>
    <w:rsid w:val="00CE3163"/>
    <w:rsid w:val="00D00A8A"/>
    <w:rsid w:val="00E74575"/>
    <w:rsid w:val="00E809D8"/>
    <w:rsid w:val="00F004B4"/>
    <w:rsid w:val="00F17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2A68E"/>
  <w15:chartTrackingRefBased/>
  <w15:docId w15:val="{1F0B4276-F398-41D5-A9A5-9194A4752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3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6A6BD6"/>
    <w:pPr>
      <w:spacing w:before="120" w:after="120"/>
    </w:pPr>
    <w:rPr>
      <w:rFonts w:ascii="Times New Roman" w:hAnsi="Times New Roman"/>
      <w:sz w:val="24"/>
    </w:rPr>
  </w:style>
  <w:style w:type="character" w:customStyle="1" w:styleId="Style1Char">
    <w:name w:val="Style1 Char"/>
    <w:basedOn w:val="DefaultParagraphFont"/>
    <w:link w:val="Style1"/>
    <w:rsid w:val="006A6BD6"/>
    <w:rPr>
      <w:rFonts w:ascii="Times New Roman" w:hAnsi="Times New Roman"/>
      <w:sz w:val="24"/>
    </w:rPr>
  </w:style>
  <w:style w:type="paragraph" w:styleId="NormalWeb">
    <w:name w:val="Normal (Web)"/>
    <w:basedOn w:val="Normal"/>
    <w:uiPriority w:val="99"/>
    <w:unhideWhenUsed/>
    <w:rsid w:val="009112E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6220E9"/>
    <w:rPr>
      <w:b/>
      <w:bCs/>
    </w:rPr>
  </w:style>
  <w:style w:type="paragraph" w:styleId="ListParagraph">
    <w:name w:val="List Paragraph"/>
    <w:basedOn w:val="Normal"/>
    <w:uiPriority w:val="34"/>
    <w:qFormat/>
    <w:rsid w:val="00AB13C5"/>
    <w:pPr>
      <w:ind w:left="720"/>
      <w:contextualSpacing/>
    </w:pPr>
  </w:style>
  <w:style w:type="paragraph" w:styleId="z-TopofForm">
    <w:name w:val="HTML Top of Form"/>
    <w:basedOn w:val="Normal"/>
    <w:next w:val="Normal"/>
    <w:link w:val="z-TopofFormChar"/>
    <w:hidden/>
    <w:uiPriority w:val="99"/>
    <w:semiHidden/>
    <w:unhideWhenUsed/>
    <w:rsid w:val="00F17867"/>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F17867"/>
    <w:rPr>
      <w:rFonts w:ascii="Arial" w:eastAsia="Times New Roman" w:hAnsi="Arial" w:cs="Arial"/>
      <w:vanish/>
      <w:kern w:val="0"/>
      <w:sz w:val="16"/>
      <w:szCs w:val="16"/>
      <w14:ligatures w14:val="none"/>
    </w:rPr>
  </w:style>
  <w:style w:type="table" w:styleId="TableGrid">
    <w:name w:val="Table Grid"/>
    <w:basedOn w:val="TableNormal"/>
    <w:uiPriority w:val="39"/>
    <w:rsid w:val="00AF4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7D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7D05"/>
  </w:style>
  <w:style w:type="paragraph" w:styleId="Footer">
    <w:name w:val="footer"/>
    <w:basedOn w:val="Normal"/>
    <w:link w:val="FooterChar"/>
    <w:uiPriority w:val="99"/>
    <w:unhideWhenUsed/>
    <w:rsid w:val="000F7D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7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JPG"/><Relationship Id="rId3" Type="http://schemas.openxmlformats.org/officeDocument/2006/relationships/settings" Target="settings.xml"/><Relationship Id="rId21" Type="http://schemas.openxmlformats.org/officeDocument/2006/relationships/image" Target="media/image15.JP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JP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JP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chart" Target="charts/chart1.xml"/><Relationship Id="rId27" Type="http://schemas.openxmlformats.org/officeDocument/2006/relationships/image" Target="media/image20.png"/><Relationship Id="rId30" Type="http://schemas.openxmlformats.org/officeDocument/2006/relationships/image" Target="media/image23.JPG"/><Relationship Id="rId8"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Hotel-Reservation.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[Hotel-Reservation.xls]Sheet3!PivotTable1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Sheet3!$B$3:$B$4</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tx1"/>
                </a:solidFill>
                <a:prstDash val="sysDot"/>
              </a:ln>
              <a:effectLst/>
            </c:spPr>
            <c:trendlineType val="linear"/>
            <c:dispRSqr val="0"/>
            <c:dispEq val="0"/>
          </c:trendline>
          <c:cat>
            <c:strRef>
              <c:f>Sheet3!$A$5:$A$12</c:f>
              <c:strCache>
                <c:ptCount val="7"/>
                <c:pt idx="0">
                  <c:v>2017</c:v>
                </c:pt>
                <c:pt idx="1">
                  <c:v>2018</c:v>
                </c:pt>
                <c:pt idx="2">
                  <c:v>2019</c:v>
                </c:pt>
                <c:pt idx="3">
                  <c:v>2020</c:v>
                </c:pt>
                <c:pt idx="4">
                  <c:v>2021</c:v>
                </c:pt>
                <c:pt idx="5">
                  <c:v>2022</c:v>
                </c:pt>
                <c:pt idx="6">
                  <c:v>(blank)</c:v>
                </c:pt>
              </c:strCache>
            </c:strRef>
          </c:cat>
          <c:val>
            <c:numRef>
              <c:f>Sheet3!$B$5:$B$12</c:f>
              <c:numCache>
                <c:formatCode>General</c:formatCode>
                <c:ptCount val="7"/>
                <c:pt idx="0">
                  <c:v>549304.10999999987</c:v>
                </c:pt>
                <c:pt idx="1">
                  <c:v>2984721.5699999393</c:v>
                </c:pt>
                <c:pt idx="2">
                  <c:v>18015.29</c:v>
                </c:pt>
                <c:pt idx="3">
                  <c:v>20857.299999999996</c:v>
                </c:pt>
                <c:pt idx="4">
                  <c:v>19436.799999999992</c:v>
                </c:pt>
                <c:pt idx="5">
                  <c:v>159353.80999999985</c:v>
                </c:pt>
              </c:numCache>
            </c:numRef>
          </c:val>
          <c:smooth val="0"/>
          <c:extLst>
            <c:ext xmlns:c16="http://schemas.microsoft.com/office/drawing/2014/chart" uri="{C3380CC4-5D6E-409C-BE32-E72D297353CC}">
              <c16:uniqueId val="{00000002-A549-45ED-9ECC-98F2EE7BCB93}"/>
            </c:ext>
          </c:extLst>
        </c:ser>
        <c:dLbls>
          <c:showLegendKey val="0"/>
          <c:showVal val="0"/>
          <c:showCatName val="0"/>
          <c:showSerName val="0"/>
          <c:showPercent val="0"/>
          <c:showBubbleSize val="0"/>
        </c:dLbls>
        <c:marker val="1"/>
        <c:smooth val="0"/>
        <c:axId val="1039063567"/>
        <c:axId val="824136463"/>
      </c:lineChart>
      <c:catAx>
        <c:axId val="1039063567"/>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4136463"/>
        <c:crosses val="autoZero"/>
        <c:auto val="1"/>
        <c:lblAlgn val="ctr"/>
        <c:lblOffset val="100"/>
        <c:noMultiLvlLbl val="0"/>
      </c:catAx>
      <c:valAx>
        <c:axId val="824136463"/>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9063567"/>
        <c:crosses val="autoZero"/>
        <c:crossBetween val="between"/>
      </c:valAx>
      <c:dTable>
        <c:showHorzBorder val="1"/>
        <c:showVertBorder val="1"/>
        <c:showOutline val="1"/>
        <c:showKeys val="1"/>
        <c:spPr>
          <a:noFill/>
          <a:ln w="9525">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3042</Words>
  <Characters>17344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refatsali620@gmail.com</cp:lastModifiedBy>
  <cp:revision>2</cp:revision>
  <dcterms:created xsi:type="dcterms:W3CDTF">2023-09-03T21:57:00Z</dcterms:created>
  <dcterms:modified xsi:type="dcterms:W3CDTF">2023-09-03T22:00:00Z</dcterms:modified>
</cp:coreProperties>
</file>