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30F04" w14:textId="67038012" w:rsidR="00264F42" w:rsidRPr="006857F1" w:rsidRDefault="00264F42" w:rsidP="008436FF">
      <w:pPr>
        <w:spacing w:line="360" w:lineRule="auto"/>
        <w:rPr>
          <w:rFonts w:asciiTheme="minorBidi" w:hAnsiTheme="minorBidi"/>
          <w:b/>
          <w:bCs/>
          <w:sz w:val="24"/>
          <w:szCs w:val="24"/>
        </w:rPr>
      </w:pPr>
      <w:r w:rsidRPr="006857F1">
        <w:rPr>
          <w:rFonts w:asciiTheme="minorBidi" w:hAnsiTheme="minorBidi"/>
          <w:noProof/>
        </w:rPr>
        <w:drawing>
          <wp:anchor distT="0" distB="0" distL="114300" distR="114300" simplePos="0" relativeHeight="251659264" behindDoc="0" locked="0" layoutInCell="1" allowOverlap="1" wp14:anchorId="0C553152" wp14:editId="7D631E38">
            <wp:simplePos x="0" y="0"/>
            <wp:positionH relativeFrom="margin">
              <wp:posOffset>0</wp:posOffset>
            </wp:positionH>
            <wp:positionV relativeFrom="margin">
              <wp:posOffset>361950</wp:posOffset>
            </wp:positionV>
            <wp:extent cx="4633595" cy="1536065"/>
            <wp:effectExtent l="0" t="0" r="0" b="6985"/>
            <wp:wrapSquare wrapText="bothSides"/>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p>
    <w:p w14:paraId="33A8C459" w14:textId="77777777" w:rsidR="00264F42" w:rsidRPr="006857F1" w:rsidRDefault="00264F42" w:rsidP="008436FF">
      <w:pPr>
        <w:spacing w:line="360" w:lineRule="auto"/>
        <w:rPr>
          <w:rFonts w:asciiTheme="minorBidi" w:hAnsiTheme="minorBidi"/>
          <w:b/>
          <w:bCs/>
          <w:sz w:val="24"/>
          <w:szCs w:val="24"/>
        </w:rPr>
      </w:pPr>
    </w:p>
    <w:p w14:paraId="387FD997" w14:textId="77777777" w:rsidR="00264F42" w:rsidRPr="006857F1" w:rsidRDefault="00264F42" w:rsidP="008436FF">
      <w:pPr>
        <w:spacing w:line="360" w:lineRule="auto"/>
        <w:rPr>
          <w:rFonts w:asciiTheme="minorBidi" w:hAnsiTheme="minorBidi"/>
          <w:b/>
          <w:bCs/>
          <w:sz w:val="24"/>
          <w:szCs w:val="24"/>
        </w:rPr>
      </w:pPr>
    </w:p>
    <w:p w14:paraId="62DCA467" w14:textId="77777777" w:rsidR="00264F42" w:rsidRPr="006857F1" w:rsidRDefault="00264F42" w:rsidP="008436FF">
      <w:pPr>
        <w:spacing w:line="360" w:lineRule="auto"/>
        <w:rPr>
          <w:rFonts w:asciiTheme="minorBidi" w:hAnsiTheme="minorBidi"/>
          <w:b/>
          <w:bCs/>
          <w:sz w:val="24"/>
          <w:szCs w:val="24"/>
        </w:rPr>
      </w:pPr>
    </w:p>
    <w:p w14:paraId="08EE2E5B" w14:textId="77777777" w:rsidR="00264F42" w:rsidRPr="006857F1" w:rsidRDefault="00264F42" w:rsidP="008436FF">
      <w:pPr>
        <w:spacing w:line="360" w:lineRule="auto"/>
        <w:rPr>
          <w:rFonts w:asciiTheme="minorBidi" w:hAnsiTheme="minorBidi"/>
          <w:b/>
          <w:bCs/>
          <w:sz w:val="24"/>
          <w:szCs w:val="24"/>
        </w:rPr>
      </w:pPr>
    </w:p>
    <w:p w14:paraId="0C099771" w14:textId="77777777" w:rsidR="00264F42" w:rsidRPr="006857F1" w:rsidRDefault="00264F42" w:rsidP="008436FF">
      <w:pPr>
        <w:spacing w:line="360" w:lineRule="auto"/>
        <w:rPr>
          <w:rFonts w:asciiTheme="minorBidi" w:hAnsiTheme="minorBidi"/>
          <w:b/>
          <w:bCs/>
          <w:sz w:val="24"/>
          <w:szCs w:val="24"/>
        </w:rPr>
      </w:pPr>
    </w:p>
    <w:p w14:paraId="39B8280E" w14:textId="77777777" w:rsidR="00F8423C" w:rsidRPr="006857F1" w:rsidRDefault="00F8423C" w:rsidP="00F8423C">
      <w:pPr>
        <w:spacing w:line="360" w:lineRule="auto"/>
        <w:rPr>
          <w:rFonts w:asciiTheme="minorBidi" w:hAnsiTheme="minorBidi"/>
          <w:b/>
          <w:bCs/>
        </w:rPr>
      </w:pPr>
    </w:p>
    <w:p w14:paraId="793CDBEC" w14:textId="4FCE55A3" w:rsidR="00F8423C" w:rsidRPr="005E1B5F" w:rsidRDefault="00F8423C" w:rsidP="00F8423C">
      <w:pPr>
        <w:spacing w:line="360" w:lineRule="auto"/>
        <w:rPr>
          <w:rFonts w:ascii="Arial" w:hAnsi="Arial" w:cs="Arial"/>
          <w:b/>
          <w:bCs/>
          <w:sz w:val="24"/>
          <w:szCs w:val="24"/>
        </w:rPr>
      </w:pPr>
      <w:r w:rsidRPr="005E1B5F">
        <w:rPr>
          <w:rFonts w:ascii="Arial" w:hAnsi="Arial" w:cs="Arial"/>
          <w:b/>
          <w:bCs/>
          <w:sz w:val="24"/>
          <w:szCs w:val="24"/>
        </w:rPr>
        <w:t xml:space="preserve">A critical comparative analysis of the approaches of South Wales Police and </w:t>
      </w:r>
      <w:proofErr w:type="gramStart"/>
      <w:r w:rsidRPr="005E1B5F">
        <w:rPr>
          <w:rFonts w:ascii="Arial" w:hAnsi="Arial" w:cs="Arial"/>
          <w:b/>
          <w:bCs/>
          <w:sz w:val="24"/>
          <w:szCs w:val="24"/>
        </w:rPr>
        <w:t>An</w:t>
      </w:r>
      <w:proofErr w:type="gramEnd"/>
      <w:r w:rsidRPr="005E1B5F">
        <w:rPr>
          <w:rFonts w:ascii="Arial" w:hAnsi="Arial" w:cs="Arial"/>
          <w:b/>
          <w:bCs/>
          <w:sz w:val="24"/>
          <w:szCs w:val="24"/>
        </w:rPr>
        <w:t xml:space="preserve"> Garda Síochána in Ireland to hostage and crisis negotiation, examining key aspects of practitioner recruitment, professional development, operational practice, technological integration, and post-incident support, with recommendations for best practice development.</w:t>
      </w:r>
    </w:p>
    <w:p w14:paraId="2C8420D3" w14:textId="6EAFA11C" w:rsidR="00202E3A" w:rsidRPr="005E1B5F" w:rsidRDefault="00202E3A" w:rsidP="00202E3A">
      <w:pPr>
        <w:pStyle w:val="ListParagraph"/>
        <w:spacing w:line="360" w:lineRule="auto"/>
        <w:ind w:left="0"/>
        <w:rPr>
          <w:rFonts w:ascii="Arial" w:hAnsi="Arial" w:cs="Arial"/>
          <w:sz w:val="24"/>
          <w:szCs w:val="24"/>
        </w:rPr>
      </w:pPr>
      <w:r w:rsidRPr="005E1B5F">
        <w:rPr>
          <w:rFonts w:ascii="Arial" w:hAnsi="Arial" w:cs="Arial"/>
          <w:sz w:val="24"/>
          <w:szCs w:val="24"/>
        </w:rPr>
        <w:t xml:space="preserve">Student Name: </w:t>
      </w:r>
      <w:r w:rsidR="00052494" w:rsidRPr="005E1B5F">
        <w:rPr>
          <w:rFonts w:ascii="Arial" w:hAnsi="Arial" w:cs="Arial"/>
          <w:b/>
          <w:bCs/>
          <w:sz w:val="24"/>
          <w:szCs w:val="24"/>
        </w:rPr>
        <w:t>Wayne Staunton</w:t>
      </w:r>
    </w:p>
    <w:p w14:paraId="63EBFF17" w14:textId="452C1848" w:rsidR="00202E3A" w:rsidRPr="005E1B5F" w:rsidRDefault="00202E3A" w:rsidP="00202E3A">
      <w:pPr>
        <w:pStyle w:val="ListParagraph"/>
        <w:spacing w:line="360" w:lineRule="auto"/>
        <w:ind w:left="0"/>
        <w:rPr>
          <w:rFonts w:ascii="Arial" w:hAnsi="Arial" w:cs="Arial"/>
          <w:sz w:val="24"/>
          <w:szCs w:val="24"/>
        </w:rPr>
      </w:pPr>
      <w:r w:rsidRPr="005E1B5F">
        <w:rPr>
          <w:rFonts w:ascii="Arial" w:hAnsi="Arial" w:cs="Arial"/>
          <w:sz w:val="24"/>
          <w:szCs w:val="24"/>
        </w:rPr>
        <w:t>Student Number:</w:t>
      </w:r>
      <w:r w:rsidR="00052494" w:rsidRPr="005E1B5F">
        <w:rPr>
          <w:rFonts w:ascii="Arial" w:hAnsi="Arial" w:cs="Arial"/>
          <w:sz w:val="24"/>
          <w:szCs w:val="24"/>
        </w:rPr>
        <w:t xml:space="preserve"> </w:t>
      </w:r>
      <w:r w:rsidR="00052494" w:rsidRPr="005E1B5F">
        <w:rPr>
          <w:rFonts w:ascii="Arial" w:hAnsi="Arial" w:cs="Arial"/>
          <w:b/>
          <w:bCs/>
          <w:sz w:val="24"/>
          <w:szCs w:val="24"/>
        </w:rPr>
        <w:t>2222122</w:t>
      </w:r>
    </w:p>
    <w:p w14:paraId="6FA5F749" w14:textId="4AA53764" w:rsidR="00202E3A" w:rsidRPr="005E1B5F" w:rsidRDefault="00202E3A" w:rsidP="00202E3A">
      <w:pPr>
        <w:pStyle w:val="ListParagraph"/>
        <w:spacing w:line="360" w:lineRule="auto"/>
        <w:ind w:left="0"/>
        <w:rPr>
          <w:rFonts w:ascii="Arial" w:hAnsi="Arial" w:cs="Arial"/>
          <w:sz w:val="24"/>
          <w:szCs w:val="24"/>
        </w:rPr>
      </w:pPr>
      <w:r w:rsidRPr="005E1B5F">
        <w:rPr>
          <w:rFonts w:ascii="Arial" w:hAnsi="Arial" w:cs="Arial"/>
          <w:sz w:val="24"/>
          <w:szCs w:val="24"/>
        </w:rPr>
        <w:t xml:space="preserve">Degree: </w:t>
      </w:r>
      <w:r w:rsidRPr="005E1B5F">
        <w:rPr>
          <w:rFonts w:ascii="Arial" w:hAnsi="Arial" w:cs="Arial"/>
          <w:b/>
          <w:bCs/>
          <w:sz w:val="24"/>
          <w:szCs w:val="24"/>
        </w:rPr>
        <w:t>BSc Professional Investigation</w:t>
      </w:r>
    </w:p>
    <w:p w14:paraId="4D0C94DE" w14:textId="784B8861" w:rsidR="00202E3A" w:rsidRPr="005E1B5F" w:rsidRDefault="00202E3A" w:rsidP="00202E3A">
      <w:pPr>
        <w:pStyle w:val="ListParagraph"/>
        <w:spacing w:line="360" w:lineRule="auto"/>
        <w:ind w:left="0"/>
        <w:rPr>
          <w:rFonts w:ascii="Arial" w:hAnsi="Arial" w:cs="Arial"/>
          <w:b/>
          <w:bCs/>
          <w:sz w:val="24"/>
          <w:szCs w:val="24"/>
        </w:rPr>
      </w:pPr>
      <w:r w:rsidRPr="005E1B5F">
        <w:rPr>
          <w:rFonts w:ascii="Arial" w:hAnsi="Arial" w:cs="Arial"/>
          <w:sz w:val="24"/>
          <w:szCs w:val="24"/>
        </w:rPr>
        <w:t>Date:</w:t>
      </w:r>
      <w:r w:rsidR="00B37732" w:rsidRPr="005E1B5F">
        <w:rPr>
          <w:rFonts w:ascii="Arial" w:hAnsi="Arial" w:cs="Arial"/>
          <w:sz w:val="24"/>
          <w:szCs w:val="24"/>
        </w:rPr>
        <w:t xml:space="preserve"> </w:t>
      </w:r>
      <w:r w:rsidR="006674F0" w:rsidRPr="005E1B5F">
        <w:rPr>
          <w:rFonts w:ascii="Arial" w:hAnsi="Arial" w:cs="Arial"/>
          <w:b/>
          <w:bCs/>
          <w:sz w:val="24"/>
          <w:szCs w:val="24"/>
        </w:rPr>
        <w:t>03</w:t>
      </w:r>
      <w:r w:rsidR="006674F0" w:rsidRPr="005E1B5F">
        <w:rPr>
          <w:rFonts w:ascii="Arial" w:hAnsi="Arial" w:cs="Arial"/>
          <w:b/>
          <w:bCs/>
          <w:sz w:val="24"/>
          <w:szCs w:val="24"/>
          <w:vertAlign w:val="superscript"/>
        </w:rPr>
        <w:t>rd</w:t>
      </w:r>
      <w:r w:rsidR="006674F0" w:rsidRPr="005E1B5F">
        <w:rPr>
          <w:rFonts w:ascii="Arial" w:hAnsi="Arial" w:cs="Arial"/>
          <w:b/>
          <w:bCs/>
          <w:sz w:val="24"/>
          <w:szCs w:val="24"/>
        </w:rPr>
        <w:t xml:space="preserve"> November </w:t>
      </w:r>
      <w:r w:rsidR="00B37732" w:rsidRPr="005E1B5F">
        <w:rPr>
          <w:rFonts w:ascii="Arial" w:hAnsi="Arial" w:cs="Arial"/>
          <w:b/>
          <w:bCs/>
          <w:sz w:val="24"/>
          <w:szCs w:val="24"/>
        </w:rPr>
        <w:t>2025</w:t>
      </w:r>
    </w:p>
    <w:p w14:paraId="342804BF" w14:textId="30D2A594" w:rsidR="00391E9B" w:rsidRPr="005E1B5F" w:rsidRDefault="00391E9B" w:rsidP="00202E3A">
      <w:pPr>
        <w:pStyle w:val="ListParagraph"/>
        <w:spacing w:line="360" w:lineRule="auto"/>
        <w:ind w:left="0"/>
        <w:rPr>
          <w:rFonts w:ascii="Arial" w:hAnsi="Arial" w:cs="Arial"/>
          <w:b/>
          <w:bCs/>
          <w:sz w:val="24"/>
          <w:szCs w:val="24"/>
        </w:rPr>
      </w:pPr>
      <w:r w:rsidRPr="005E1B5F">
        <w:rPr>
          <w:rFonts w:ascii="Arial" w:hAnsi="Arial" w:cs="Arial"/>
          <w:sz w:val="24"/>
          <w:szCs w:val="24"/>
        </w:rPr>
        <w:t>Word Count:</w:t>
      </w:r>
      <w:r w:rsidRPr="005E1B5F">
        <w:rPr>
          <w:rFonts w:ascii="Arial" w:hAnsi="Arial" w:cs="Arial"/>
          <w:b/>
          <w:bCs/>
          <w:sz w:val="24"/>
          <w:szCs w:val="24"/>
        </w:rPr>
        <w:t xml:space="preserve"> 7,882</w:t>
      </w:r>
    </w:p>
    <w:p w14:paraId="72790F0D" w14:textId="77777777" w:rsidR="00EA797A" w:rsidRPr="005E1B5F" w:rsidRDefault="00EA797A" w:rsidP="00EA797A">
      <w:pPr>
        <w:spacing w:line="360" w:lineRule="auto"/>
        <w:rPr>
          <w:rFonts w:ascii="Arial" w:hAnsi="Arial" w:cs="Arial"/>
          <w:b/>
          <w:bCs/>
          <w:sz w:val="24"/>
          <w:szCs w:val="24"/>
        </w:rPr>
      </w:pPr>
      <w:r w:rsidRPr="005E1B5F">
        <w:rPr>
          <w:rFonts w:ascii="Arial" w:hAnsi="Arial" w:cs="Arial"/>
          <w:b/>
          <w:bCs/>
          <w:sz w:val="24"/>
          <w:szCs w:val="24"/>
        </w:rPr>
        <w:t>Declarations</w:t>
      </w:r>
    </w:p>
    <w:p w14:paraId="6294B990" w14:textId="77777777" w:rsidR="0047269F" w:rsidRPr="005E1B5F" w:rsidRDefault="0047269F" w:rsidP="0047269F">
      <w:pPr>
        <w:spacing w:after="0" w:line="360" w:lineRule="auto"/>
        <w:rPr>
          <w:rFonts w:ascii="Arial" w:hAnsi="Arial" w:cs="Arial"/>
          <w:sz w:val="24"/>
          <w:szCs w:val="24"/>
        </w:rPr>
      </w:pPr>
      <w:r w:rsidRPr="005E1B5F">
        <w:rPr>
          <w:rFonts w:ascii="Arial" w:hAnsi="Arial" w:cs="Arial"/>
          <w:sz w:val="24"/>
          <w:szCs w:val="24"/>
        </w:rPr>
        <w:t>This work has not previously been accepted in substance for any degree and is not being concurrently submitted in candidature for any degree.</w:t>
      </w:r>
    </w:p>
    <w:p w14:paraId="7E9FAB04" w14:textId="0C447596" w:rsidR="0047269F" w:rsidRPr="005E1B5F" w:rsidRDefault="0047269F" w:rsidP="0047269F">
      <w:pPr>
        <w:spacing w:after="0" w:line="360" w:lineRule="auto"/>
        <w:rPr>
          <w:rFonts w:ascii="Arial" w:hAnsi="Arial" w:cs="Arial"/>
          <w:sz w:val="24"/>
          <w:szCs w:val="24"/>
        </w:rPr>
      </w:pPr>
      <w:r w:rsidRPr="005E1B5F">
        <w:rPr>
          <w:rFonts w:ascii="Arial" w:hAnsi="Arial" w:cs="Arial"/>
          <w:sz w:val="24"/>
          <w:szCs w:val="24"/>
        </w:rPr>
        <w:t>Signed:</w:t>
      </w:r>
      <w:r w:rsidR="00B37732" w:rsidRPr="005E1B5F">
        <w:rPr>
          <w:rFonts w:ascii="Arial" w:hAnsi="Arial" w:cs="Arial"/>
          <w:sz w:val="24"/>
          <w:szCs w:val="24"/>
        </w:rPr>
        <w:t xml:space="preserve"> Wayne Staunton</w:t>
      </w:r>
      <w:r w:rsidRPr="005E1B5F">
        <w:rPr>
          <w:rFonts w:ascii="Arial" w:hAnsi="Arial" w:cs="Arial"/>
          <w:sz w:val="24"/>
          <w:szCs w:val="24"/>
        </w:rPr>
        <w:t xml:space="preserve"> </w:t>
      </w:r>
    </w:p>
    <w:p w14:paraId="029581B9" w14:textId="44F86641" w:rsidR="00B37732" w:rsidRPr="005E1B5F" w:rsidRDefault="0047269F" w:rsidP="00B37732">
      <w:pPr>
        <w:pStyle w:val="ListParagraph"/>
        <w:spacing w:line="360" w:lineRule="auto"/>
        <w:ind w:left="0"/>
        <w:rPr>
          <w:rFonts w:ascii="Arial" w:hAnsi="Arial" w:cs="Arial"/>
          <w:sz w:val="24"/>
          <w:szCs w:val="24"/>
        </w:rPr>
      </w:pPr>
      <w:r w:rsidRPr="005E1B5F">
        <w:rPr>
          <w:rFonts w:ascii="Arial" w:hAnsi="Arial" w:cs="Arial"/>
          <w:sz w:val="24"/>
          <w:szCs w:val="24"/>
        </w:rPr>
        <w:t xml:space="preserve">Date: </w:t>
      </w:r>
      <w:r w:rsidR="00F75013" w:rsidRPr="005E1B5F">
        <w:rPr>
          <w:rFonts w:ascii="Arial" w:hAnsi="Arial" w:cs="Arial"/>
          <w:sz w:val="24"/>
          <w:szCs w:val="24"/>
        </w:rPr>
        <w:t>03</w:t>
      </w:r>
      <w:r w:rsidR="00F75013" w:rsidRPr="005E1B5F">
        <w:rPr>
          <w:rFonts w:ascii="Arial" w:hAnsi="Arial" w:cs="Arial"/>
          <w:sz w:val="24"/>
          <w:szCs w:val="24"/>
          <w:vertAlign w:val="superscript"/>
        </w:rPr>
        <w:t>rd</w:t>
      </w:r>
      <w:r w:rsidR="00F75013" w:rsidRPr="005E1B5F">
        <w:rPr>
          <w:rFonts w:ascii="Arial" w:hAnsi="Arial" w:cs="Arial"/>
          <w:sz w:val="24"/>
          <w:szCs w:val="24"/>
        </w:rPr>
        <w:t xml:space="preserve"> November </w:t>
      </w:r>
      <w:r w:rsidR="00B37732" w:rsidRPr="005E1B5F">
        <w:rPr>
          <w:rFonts w:ascii="Arial" w:hAnsi="Arial" w:cs="Arial"/>
          <w:sz w:val="24"/>
          <w:szCs w:val="24"/>
        </w:rPr>
        <w:t>2025</w:t>
      </w:r>
    </w:p>
    <w:p w14:paraId="2E36A886" w14:textId="0AAF50FC" w:rsidR="0047269F" w:rsidRPr="006857F1" w:rsidRDefault="0047269F" w:rsidP="0047269F">
      <w:pPr>
        <w:spacing w:after="0" w:line="360" w:lineRule="auto"/>
        <w:rPr>
          <w:rFonts w:asciiTheme="minorBidi" w:hAnsiTheme="minorBidi"/>
          <w:b/>
          <w:bCs/>
          <w:sz w:val="24"/>
          <w:szCs w:val="24"/>
        </w:rPr>
      </w:pPr>
      <w:r w:rsidRPr="006857F1">
        <w:rPr>
          <w:rFonts w:asciiTheme="minorBidi" w:hAnsiTheme="minorBidi"/>
          <w:b/>
          <w:bCs/>
          <w:sz w:val="24"/>
          <w:szCs w:val="24"/>
        </w:rPr>
        <w:t xml:space="preserve">STATEMENT 1 </w:t>
      </w:r>
    </w:p>
    <w:p w14:paraId="01EBF22D" w14:textId="77777777" w:rsidR="0047269F" w:rsidRPr="00B42D51" w:rsidRDefault="0047269F" w:rsidP="0047269F">
      <w:pPr>
        <w:spacing w:after="0" w:line="360" w:lineRule="auto"/>
        <w:rPr>
          <w:rFonts w:ascii="Arial" w:hAnsi="Arial" w:cs="Arial"/>
          <w:sz w:val="24"/>
          <w:szCs w:val="24"/>
        </w:rPr>
      </w:pPr>
      <w:r w:rsidRPr="00B42D51">
        <w:rPr>
          <w:rFonts w:ascii="Arial" w:hAnsi="Arial" w:cs="Arial"/>
          <w:sz w:val="24"/>
          <w:szCs w:val="24"/>
        </w:rPr>
        <w:t>This dissertation is being submitted in partial fulfilment of the requirements for the degree of BSc Professional Investigation.</w:t>
      </w:r>
    </w:p>
    <w:p w14:paraId="53B6657D" w14:textId="47214903" w:rsidR="0047269F" w:rsidRPr="00B42D51" w:rsidRDefault="0047269F" w:rsidP="0047269F">
      <w:pPr>
        <w:spacing w:after="0" w:line="360" w:lineRule="auto"/>
        <w:rPr>
          <w:rFonts w:ascii="Arial" w:hAnsi="Arial" w:cs="Arial"/>
          <w:sz w:val="24"/>
          <w:szCs w:val="24"/>
        </w:rPr>
      </w:pPr>
      <w:r w:rsidRPr="00B42D51">
        <w:rPr>
          <w:rFonts w:ascii="Arial" w:hAnsi="Arial" w:cs="Arial"/>
          <w:sz w:val="24"/>
          <w:szCs w:val="24"/>
        </w:rPr>
        <w:t>Signed:</w:t>
      </w:r>
      <w:r w:rsidR="00B37732" w:rsidRPr="00B42D51">
        <w:rPr>
          <w:rFonts w:ascii="Arial" w:hAnsi="Arial" w:cs="Arial"/>
          <w:sz w:val="24"/>
          <w:szCs w:val="24"/>
        </w:rPr>
        <w:t xml:space="preserve"> Wayne Staunton</w:t>
      </w:r>
    </w:p>
    <w:p w14:paraId="7B1765AD" w14:textId="027661D0" w:rsidR="001B28A5" w:rsidRPr="00B42D51" w:rsidRDefault="0047269F" w:rsidP="001B28A5">
      <w:pPr>
        <w:pStyle w:val="ListParagraph"/>
        <w:spacing w:line="360" w:lineRule="auto"/>
        <w:ind w:left="0"/>
        <w:rPr>
          <w:rFonts w:ascii="Arial" w:hAnsi="Arial" w:cs="Arial"/>
          <w:sz w:val="24"/>
          <w:szCs w:val="24"/>
        </w:rPr>
      </w:pPr>
      <w:r w:rsidRPr="00B42D51">
        <w:rPr>
          <w:rFonts w:ascii="Arial" w:hAnsi="Arial" w:cs="Arial"/>
          <w:sz w:val="24"/>
          <w:szCs w:val="24"/>
        </w:rPr>
        <w:t xml:space="preserve">Date: </w:t>
      </w:r>
      <w:r w:rsidR="00F75013" w:rsidRPr="00B42D51">
        <w:rPr>
          <w:rFonts w:ascii="Arial" w:hAnsi="Arial" w:cs="Arial"/>
          <w:sz w:val="24"/>
          <w:szCs w:val="24"/>
        </w:rPr>
        <w:t>03</w:t>
      </w:r>
      <w:r w:rsidR="00F75013" w:rsidRPr="00B42D51">
        <w:rPr>
          <w:rFonts w:ascii="Arial" w:hAnsi="Arial" w:cs="Arial"/>
          <w:sz w:val="24"/>
          <w:szCs w:val="24"/>
          <w:vertAlign w:val="superscript"/>
        </w:rPr>
        <w:t>rd</w:t>
      </w:r>
      <w:r w:rsidR="00F75013" w:rsidRPr="00B42D51">
        <w:rPr>
          <w:rFonts w:ascii="Arial" w:hAnsi="Arial" w:cs="Arial"/>
          <w:sz w:val="24"/>
          <w:szCs w:val="24"/>
        </w:rPr>
        <w:t xml:space="preserve"> November </w:t>
      </w:r>
      <w:r w:rsidR="001B28A5" w:rsidRPr="00B42D51">
        <w:rPr>
          <w:rFonts w:ascii="Arial" w:hAnsi="Arial" w:cs="Arial"/>
          <w:sz w:val="24"/>
          <w:szCs w:val="24"/>
        </w:rPr>
        <w:t>2025</w:t>
      </w:r>
    </w:p>
    <w:p w14:paraId="10B74362" w14:textId="77777777" w:rsidR="002775B9" w:rsidRDefault="002775B9" w:rsidP="0047269F">
      <w:pPr>
        <w:spacing w:after="0" w:line="360" w:lineRule="auto"/>
        <w:rPr>
          <w:rFonts w:asciiTheme="minorBidi" w:hAnsiTheme="minorBidi"/>
          <w:b/>
          <w:bCs/>
          <w:sz w:val="24"/>
          <w:szCs w:val="24"/>
        </w:rPr>
      </w:pPr>
    </w:p>
    <w:p w14:paraId="5D2591AA" w14:textId="77777777" w:rsidR="002775B9" w:rsidRDefault="002775B9" w:rsidP="0047269F">
      <w:pPr>
        <w:spacing w:after="0" w:line="360" w:lineRule="auto"/>
        <w:rPr>
          <w:rFonts w:asciiTheme="minorBidi" w:hAnsiTheme="minorBidi"/>
          <w:b/>
          <w:bCs/>
          <w:sz w:val="24"/>
          <w:szCs w:val="24"/>
        </w:rPr>
      </w:pPr>
    </w:p>
    <w:p w14:paraId="3049C12D" w14:textId="6B8EB794" w:rsidR="0047269F" w:rsidRPr="006857F1" w:rsidRDefault="0047269F" w:rsidP="0047269F">
      <w:pPr>
        <w:spacing w:after="0" w:line="360" w:lineRule="auto"/>
        <w:rPr>
          <w:rFonts w:asciiTheme="minorBidi" w:hAnsiTheme="minorBidi"/>
          <w:b/>
          <w:bCs/>
          <w:sz w:val="24"/>
          <w:szCs w:val="24"/>
        </w:rPr>
      </w:pPr>
      <w:r w:rsidRPr="006857F1">
        <w:rPr>
          <w:rFonts w:asciiTheme="minorBidi" w:hAnsiTheme="minorBidi"/>
          <w:b/>
          <w:bCs/>
          <w:sz w:val="24"/>
          <w:szCs w:val="24"/>
        </w:rPr>
        <w:lastRenderedPageBreak/>
        <w:t>STATEMENT 2</w:t>
      </w:r>
    </w:p>
    <w:p w14:paraId="1884ADFF" w14:textId="77777777" w:rsidR="0047269F" w:rsidRPr="00B42D51" w:rsidRDefault="0047269F" w:rsidP="0047269F">
      <w:pPr>
        <w:spacing w:after="0" w:line="360" w:lineRule="auto"/>
        <w:rPr>
          <w:rFonts w:ascii="Arial" w:hAnsi="Arial" w:cs="Arial"/>
          <w:sz w:val="24"/>
          <w:szCs w:val="24"/>
        </w:rPr>
      </w:pPr>
      <w:r w:rsidRPr="00B42D51">
        <w:rPr>
          <w:rFonts w:ascii="Arial" w:hAnsi="Arial" w:cs="Arial"/>
          <w:sz w:val="24"/>
          <w:szCs w:val="24"/>
        </w:rPr>
        <w:t>This dissertation is the result of my own independent work/investigation, except where otherwise stated.</w:t>
      </w:r>
    </w:p>
    <w:p w14:paraId="3513D087" w14:textId="77777777" w:rsidR="0047269F" w:rsidRPr="00B42D51" w:rsidRDefault="0047269F" w:rsidP="0047269F">
      <w:pPr>
        <w:spacing w:after="0" w:line="360" w:lineRule="auto"/>
        <w:rPr>
          <w:rFonts w:ascii="Arial" w:hAnsi="Arial" w:cs="Arial"/>
          <w:sz w:val="24"/>
          <w:szCs w:val="24"/>
        </w:rPr>
      </w:pPr>
      <w:r w:rsidRPr="00B42D51">
        <w:rPr>
          <w:rFonts w:ascii="Arial" w:hAnsi="Arial" w:cs="Arial"/>
          <w:sz w:val="24"/>
          <w:szCs w:val="24"/>
        </w:rPr>
        <w:t>Other sources are acknowledged by footnotes giving explicit references.  A bibliography/reference list is appended.</w:t>
      </w:r>
    </w:p>
    <w:p w14:paraId="54338A0F" w14:textId="62FAC2DE" w:rsidR="0047269F" w:rsidRPr="00B42D51" w:rsidRDefault="0047269F" w:rsidP="0047269F">
      <w:pPr>
        <w:spacing w:after="0" w:line="360" w:lineRule="auto"/>
        <w:rPr>
          <w:rFonts w:ascii="Arial" w:hAnsi="Arial" w:cs="Arial"/>
          <w:sz w:val="24"/>
          <w:szCs w:val="24"/>
        </w:rPr>
      </w:pPr>
      <w:r w:rsidRPr="00B42D51">
        <w:rPr>
          <w:rFonts w:ascii="Arial" w:hAnsi="Arial" w:cs="Arial"/>
          <w:sz w:val="24"/>
          <w:szCs w:val="24"/>
        </w:rPr>
        <w:t xml:space="preserve">Signed: </w:t>
      </w:r>
      <w:r w:rsidR="00B37732" w:rsidRPr="00B42D51">
        <w:rPr>
          <w:rFonts w:ascii="Arial" w:hAnsi="Arial" w:cs="Arial"/>
          <w:sz w:val="24"/>
          <w:szCs w:val="24"/>
        </w:rPr>
        <w:t>Wayne Staunton</w:t>
      </w:r>
    </w:p>
    <w:p w14:paraId="4C312B4E" w14:textId="5EE597B4" w:rsidR="001B28A5" w:rsidRPr="00B42D51" w:rsidRDefault="0047269F" w:rsidP="001B28A5">
      <w:pPr>
        <w:pStyle w:val="ListParagraph"/>
        <w:spacing w:line="360" w:lineRule="auto"/>
        <w:ind w:left="0"/>
        <w:rPr>
          <w:rFonts w:ascii="Arial" w:hAnsi="Arial" w:cs="Arial"/>
          <w:sz w:val="24"/>
          <w:szCs w:val="24"/>
        </w:rPr>
      </w:pPr>
      <w:r w:rsidRPr="00B42D51">
        <w:rPr>
          <w:rFonts w:ascii="Arial" w:hAnsi="Arial" w:cs="Arial"/>
          <w:sz w:val="24"/>
          <w:szCs w:val="24"/>
        </w:rPr>
        <w:t>Date:</w:t>
      </w:r>
      <w:r w:rsidR="001B28A5" w:rsidRPr="00B42D51">
        <w:rPr>
          <w:rFonts w:ascii="Arial" w:hAnsi="Arial" w:cs="Arial"/>
          <w:sz w:val="24"/>
          <w:szCs w:val="24"/>
        </w:rPr>
        <w:t xml:space="preserve"> </w:t>
      </w:r>
      <w:r w:rsidR="00F75013" w:rsidRPr="00B42D51">
        <w:rPr>
          <w:rFonts w:ascii="Arial" w:hAnsi="Arial" w:cs="Arial"/>
          <w:sz w:val="24"/>
          <w:szCs w:val="24"/>
        </w:rPr>
        <w:t>03</w:t>
      </w:r>
      <w:r w:rsidR="00F75013" w:rsidRPr="00B42D51">
        <w:rPr>
          <w:rFonts w:ascii="Arial" w:hAnsi="Arial" w:cs="Arial"/>
          <w:sz w:val="24"/>
          <w:szCs w:val="24"/>
          <w:vertAlign w:val="superscript"/>
        </w:rPr>
        <w:t>rd</w:t>
      </w:r>
      <w:r w:rsidR="00F75013" w:rsidRPr="00B42D51">
        <w:rPr>
          <w:rFonts w:ascii="Arial" w:hAnsi="Arial" w:cs="Arial"/>
          <w:sz w:val="24"/>
          <w:szCs w:val="24"/>
        </w:rPr>
        <w:t xml:space="preserve"> November </w:t>
      </w:r>
      <w:r w:rsidR="001B28A5" w:rsidRPr="00B42D51">
        <w:rPr>
          <w:rFonts w:ascii="Arial" w:hAnsi="Arial" w:cs="Arial"/>
          <w:sz w:val="24"/>
          <w:szCs w:val="24"/>
        </w:rPr>
        <w:t>2025</w:t>
      </w:r>
    </w:p>
    <w:p w14:paraId="358DDB6D" w14:textId="707814AE" w:rsidR="0047269F" w:rsidRPr="006857F1" w:rsidRDefault="0047269F" w:rsidP="0047269F">
      <w:pPr>
        <w:spacing w:after="0" w:line="360" w:lineRule="auto"/>
        <w:rPr>
          <w:rFonts w:asciiTheme="minorBidi" w:hAnsiTheme="minorBidi"/>
          <w:b/>
          <w:bCs/>
          <w:sz w:val="24"/>
          <w:szCs w:val="24"/>
        </w:rPr>
      </w:pPr>
      <w:r w:rsidRPr="006857F1">
        <w:rPr>
          <w:rFonts w:asciiTheme="minorBidi" w:hAnsiTheme="minorBidi"/>
          <w:b/>
          <w:bCs/>
          <w:sz w:val="24"/>
          <w:szCs w:val="24"/>
        </w:rPr>
        <w:t>STATEMENT 3</w:t>
      </w:r>
    </w:p>
    <w:p w14:paraId="1E27AB1C" w14:textId="77777777" w:rsidR="0047269F" w:rsidRPr="00B42D51" w:rsidRDefault="0047269F" w:rsidP="0047269F">
      <w:pPr>
        <w:spacing w:after="0" w:line="360" w:lineRule="auto"/>
        <w:rPr>
          <w:rFonts w:ascii="Arial" w:hAnsi="Arial" w:cs="Arial"/>
          <w:sz w:val="24"/>
          <w:szCs w:val="24"/>
        </w:rPr>
      </w:pPr>
      <w:r w:rsidRPr="00B42D51">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2DC01B9" w14:textId="6B08F2B7" w:rsidR="0047269F" w:rsidRPr="00B42D51" w:rsidRDefault="0047269F" w:rsidP="0047269F">
      <w:pPr>
        <w:spacing w:after="0" w:line="360" w:lineRule="auto"/>
        <w:rPr>
          <w:rFonts w:ascii="Arial" w:hAnsi="Arial" w:cs="Arial"/>
          <w:sz w:val="24"/>
          <w:szCs w:val="24"/>
        </w:rPr>
      </w:pPr>
      <w:r w:rsidRPr="00B42D51">
        <w:rPr>
          <w:rFonts w:ascii="Arial" w:hAnsi="Arial" w:cs="Arial"/>
          <w:sz w:val="24"/>
          <w:szCs w:val="24"/>
        </w:rPr>
        <w:t>Signed:</w:t>
      </w:r>
      <w:r w:rsidR="00B37732" w:rsidRPr="00B42D51">
        <w:rPr>
          <w:rFonts w:ascii="Arial" w:hAnsi="Arial" w:cs="Arial"/>
          <w:sz w:val="24"/>
          <w:szCs w:val="24"/>
        </w:rPr>
        <w:t xml:space="preserve"> Wayne Staunton</w:t>
      </w:r>
    </w:p>
    <w:p w14:paraId="292F39A4" w14:textId="70A4D31A" w:rsidR="001B28A5" w:rsidRPr="00B42D51" w:rsidRDefault="0047269F" w:rsidP="001B28A5">
      <w:pPr>
        <w:pStyle w:val="ListParagraph"/>
        <w:spacing w:line="360" w:lineRule="auto"/>
        <w:ind w:left="0"/>
        <w:rPr>
          <w:rFonts w:ascii="Arial" w:hAnsi="Arial" w:cs="Arial"/>
          <w:sz w:val="24"/>
          <w:szCs w:val="24"/>
        </w:rPr>
      </w:pPr>
      <w:r w:rsidRPr="00B42D51">
        <w:rPr>
          <w:rFonts w:ascii="Arial" w:hAnsi="Arial" w:cs="Arial"/>
          <w:sz w:val="24"/>
          <w:szCs w:val="24"/>
        </w:rPr>
        <w:t>Date:</w:t>
      </w:r>
      <w:r w:rsidR="001B28A5" w:rsidRPr="00B42D51">
        <w:rPr>
          <w:rFonts w:ascii="Arial" w:hAnsi="Arial" w:cs="Arial"/>
          <w:sz w:val="24"/>
          <w:szCs w:val="24"/>
        </w:rPr>
        <w:t xml:space="preserve"> </w:t>
      </w:r>
      <w:r w:rsidR="00F75013" w:rsidRPr="00B42D51">
        <w:rPr>
          <w:rFonts w:ascii="Arial" w:hAnsi="Arial" w:cs="Arial"/>
          <w:sz w:val="24"/>
          <w:szCs w:val="24"/>
        </w:rPr>
        <w:t>03</w:t>
      </w:r>
      <w:r w:rsidR="00F75013" w:rsidRPr="00B42D51">
        <w:rPr>
          <w:rFonts w:ascii="Arial" w:hAnsi="Arial" w:cs="Arial"/>
          <w:sz w:val="24"/>
          <w:szCs w:val="24"/>
          <w:vertAlign w:val="superscript"/>
        </w:rPr>
        <w:t>rd</w:t>
      </w:r>
      <w:r w:rsidR="00F75013" w:rsidRPr="00B42D51">
        <w:rPr>
          <w:rFonts w:ascii="Arial" w:hAnsi="Arial" w:cs="Arial"/>
          <w:sz w:val="24"/>
          <w:szCs w:val="24"/>
        </w:rPr>
        <w:t xml:space="preserve"> November </w:t>
      </w:r>
      <w:r w:rsidR="001B28A5" w:rsidRPr="00B42D51">
        <w:rPr>
          <w:rFonts w:ascii="Arial" w:hAnsi="Arial" w:cs="Arial"/>
          <w:sz w:val="24"/>
          <w:szCs w:val="24"/>
        </w:rPr>
        <w:t>2025</w:t>
      </w:r>
    </w:p>
    <w:p w14:paraId="144FAAE2" w14:textId="77777777" w:rsidR="0047269F" w:rsidRPr="006857F1" w:rsidRDefault="0047269F" w:rsidP="0047269F">
      <w:pPr>
        <w:spacing w:after="0" w:line="360" w:lineRule="auto"/>
        <w:rPr>
          <w:rFonts w:asciiTheme="minorBidi" w:hAnsiTheme="minorBidi"/>
          <w:b/>
          <w:bCs/>
          <w:sz w:val="24"/>
          <w:szCs w:val="24"/>
        </w:rPr>
      </w:pPr>
      <w:r w:rsidRPr="006857F1">
        <w:rPr>
          <w:rFonts w:asciiTheme="minorBidi" w:hAnsiTheme="minorBidi"/>
          <w:b/>
          <w:bCs/>
          <w:sz w:val="24"/>
          <w:szCs w:val="24"/>
        </w:rPr>
        <w:t>STATEMENT 4</w:t>
      </w:r>
    </w:p>
    <w:p w14:paraId="4F5B5E97" w14:textId="77777777" w:rsidR="0047269F" w:rsidRPr="00B42D51" w:rsidRDefault="0047269F" w:rsidP="0047269F">
      <w:pPr>
        <w:spacing w:after="0" w:line="360" w:lineRule="auto"/>
        <w:rPr>
          <w:rFonts w:ascii="Arial" w:hAnsi="Arial" w:cs="Arial"/>
          <w:sz w:val="24"/>
          <w:szCs w:val="24"/>
        </w:rPr>
      </w:pPr>
      <w:r w:rsidRPr="00B42D51">
        <w:rPr>
          <w:rFonts w:ascii="Arial" w:hAnsi="Arial" w:cs="Arial"/>
          <w:sz w:val="24"/>
          <w:szCs w:val="24"/>
        </w:rPr>
        <w:t>I hereby give consent for my dissertation, if accepted, to be available on the University’s IT system to those who have consent to use the system.</w:t>
      </w:r>
    </w:p>
    <w:p w14:paraId="7F48B36C" w14:textId="51544C7E" w:rsidR="0047269F" w:rsidRPr="00B42D51" w:rsidRDefault="0047269F" w:rsidP="0047269F">
      <w:pPr>
        <w:spacing w:after="0" w:line="360" w:lineRule="auto"/>
        <w:rPr>
          <w:rFonts w:ascii="Arial" w:hAnsi="Arial" w:cs="Arial"/>
          <w:sz w:val="24"/>
          <w:szCs w:val="24"/>
        </w:rPr>
      </w:pPr>
      <w:r w:rsidRPr="00B42D51">
        <w:rPr>
          <w:rFonts w:ascii="Arial" w:hAnsi="Arial" w:cs="Arial"/>
          <w:sz w:val="24"/>
          <w:szCs w:val="24"/>
        </w:rPr>
        <w:t xml:space="preserve">Signed: </w:t>
      </w:r>
      <w:r w:rsidR="00B37732" w:rsidRPr="00B42D51">
        <w:rPr>
          <w:rFonts w:ascii="Arial" w:hAnsi="Arial" w:cs="Arial"/>
          <w:sz w:val="24"/>
          <w:szCs w:val="24"/>
        </w:rPr>
        <w:t>Wayne Staunton</w:t>
      </w:r>
    </w:p>
    <w:p w14:paraId="53C49C2A" w14:textId="40F937A8" w:rsidR="001B28A5" w:rsidRPr="00B42D51" w:rsidRDefault="0047269F" w:rsidP="001B28A5">
      <w:pPr>
        <w:pStyle w:val="ListParagraph"/>
        <w:spacing w:line="360" w:lineRule="auto"/>
        <w:ind w:left="0"/>
        <w:rPr>
          <w:rFonts w:ascii="Arial" w:hAnsi="Arial" w:cs="Arial"/>
          <w:sz w:val="24"/>
          <w:szCs w:val="24"/>
        </w:rPr>
      </w:pPr>
      <w:r w:rsidRPr="00B42D51">
        <w:rPr>
          <w:rFonts w:ascii="Arial" w:hAnsi="Arial" w:cs="Arial"/>
          <w:sz w:val="24"/>
          <w:szCs w:val="24"/>
        </w:rPr>
        <w:t>Date:</w:t>
      </w:r>
      <w:r w:rsidR="001B28A5" w:rsidRPr="00B42D51">
        <w:rPr>
          <w:rFonts w:ascii="Arial" w:hAnsi="Arial" w:cs="Arial"/>
          <w:sz w:val="24"/>
          <w:szCs w:val="24"/>
        </w:rPr>
        <w:t xml:space="preserve"> </w:t>
      </w:r>
      <w:r w:rsidR="00F75013" w:rsidRPr="00B42D51">
        <w:rPr>
          <w:rFonts w:ascii="Arial" w:hAnsi="Arial" w:cs="Arial"/>
          <w:sz w:val="24"/>
          <w:szCs w:val="24"/>
        </w:rPr>
        <w:t>03</w:t>
      </w:r>
      <w:r w:rsidR="00F75013" w:rsidRPr="00B42D51">
        <w:rPr>
          <w:rFonts w:ascii="Arial" w:hAnsi="Arial" w:cs="Arial"/>
          <w:sz w:val="24"/>
          <w:szCs w:val="24"/>
          <w:vertAlign w:val="superscript"/>
        </w:rPr>
        <w:t>rd</w:t>
      </w:r>
      <w:r w:rsidR="00F75013" w:rsidRPr="00B42D51">
        <w:rPr>
          <w:rFonts w:ascii="Arial" w:hAnsi="Arial" w:cs="Arial"/>
          <w:sz w:val="24"/>
          <w:szCs w:val="24"/>
        </w:rPr>
        <w:t xml:space="preserve"> November </w:t>
      </w:r>
      <w:r w:rsidR="001B28A5" w:rsidRPr="00B42D51">
        <w:rPr>
          <w:rFonts w:ascii="Arial" w:hAnsi="Arial" w:cs="Arial"/>
          <w:sz w:val="24"/>
          <w:szCs w:val="24"/>
        </w:rPr>
        <w:t>2025</w:t>
      </w:r>
    </w:p>
    <w:p w14:paraId="255F62DA" w14:textId="6D9E353F" w:rsidR="00F8423C" w:rsidRPr="006857F1" w:rsidRDefault="00F8423C" w:rsidP="0047269F">
      <w:pPr>
        <w:spacing w:line="360" w:lineRule="auto"/>
        <w:rPr>
          <w:rFonts w:asciiTheme="minorBidi" w:hAnsiTheme="minorBidi"/>
          <w:b/>
          <w:bCs/>
          <w:sz w:val="24"/>
          <w:szCs w:val="24"/>
        </w:rPr>
      </w:pPr>
      <w:r w:rsidRPr="006857F1">
        <w:rPr>
          <w:rFonts w:asciiTheme="minorBidi" w:hAnsiTheme="minorBidi"/>
          <w:b/>
          <w:bCs/>
          <w:sz w:val="24"/>
          <w:szCs w:val="24"/>
        </w:rPr>
        <w:t>Acknowledgments</w:t>
      </w:r>
    </w:p>
    <w:p w14:paraId="5760173E" w14:textId="4B9C0A13" w:rsidR="00552B16" w:rsidRPr="002045D7" w:rsidRDefault="00F8423C" w:rsidP="0047269F">
      <w:pPr>
        <w:spacing w:line="360" w:lineRule="auto"/>
        <w:rPr>
          <w:rFonts w:ascii="Arial" w:hAnsi="Arial" w:cs="Arial"/>
          <w:sz w:val="24"/>
          <w:szCs w:val="24"/>
        </w:rPr>
      </w:pPr>
      <w:r w:rsidRPr="002045D7">
        <w:rPr>
          <w:rFonts w:ascii="Arial" w:hAnsi="Arial" w:cs="Arial"/>
          <w:sz w:val="24"/>
          <w:szCs w:val="24"/>
        </w:rPr>
        <w:t>I wish to express my sincere gratitude to my former supervisor, Alison Cooke, and my current supervisor, Jane Davies, for their invaluable guidance and support throughout the research project process. I am also deeply grateful to my family</w:t>
      </w:r>
      <w:r w:rsidR="00D47FF1" w:rsidRPr="002045D7">
        <w:rPr>
          <w:rFonts w:ascii="Arial" w:hAnsi="Arial" w:cs="Arial"/>
          <w:sz w:val="24"/>
          <w:szCs w:val="24"/>
        </w:rPr>
        <w:t xml:space="preserve">, particularly my wife and sister, and to </w:t>
      </w:r>
      <w:r w:rsidRPr="002045D7">
        <w:rPr>
          <w:rFonts w:ascii="Arial" w:hAnsi="Arial" w:cs="Arial"/>
          <w:sz w:val="24"/>
          <w:szCs w:val="24"/>
        </w:rPr>
        <w:t>my closest friends for their unwavering encouragement and support during my university studies. Their collective assistance and dedication to my academic success will remain forever appreciated.</w:t>
      </w:r>
    </w:p>
    <w:p w14:paraId="3C3B67A0" w14:textId="77777777" w:rsidR="00552B16" w:rsidRPr="002045D7" w:rsidRDefault="00552B16">
      <w:pPr>
        <w:rPr>
          <w:rFonts w:ascii="Arial" w:hAnsi="Arial" w:cs="Arial"/>
          <w:sz w:val="24"/>
          <w:szCs w:val="24"/>
        </w:rPr>
      </w:pPr>
      <w:r w:rsidRPr="002045D7">
        <w:rPr>
          <w:rFonts w:ascii="Arial" w:hAnsi="Arial" w:cs="Arial"/>
          <w:sz w:val="24"/>
          <w:szCs w:val="24"/>
        </w:rPr>
        <w:br w:type="page"/>
      </w:r>
    </w:p>
    <w:sdt>
      <w:sdtPr>
        <w:rPr>
          <w:rFonts w:asciiTheme="minorHAnsi" w:eastAsiaTheme="minorHAnsi" w:hAnsiTheme="minorHAnsi" w:cstheme="minorBidi"/>
          <w:b w:val="0"/>
          <w:kern w:val="2"/>
          <w:sz w:val="22"/>
          <w:szCs w:val="22"/>
          <w:lang w:eastAsia="en-US"/>
          <w14:ligatures w14:val="standardContextual"/>
        </w:rPr>
        <w:id w:val="-2102706802"/>
        <w:docPartObj>
          <w:docPartGallery w:val="Table of Contents"/>
          <w:docPartUnique/>
        </w:docPartObj>
      </w:sdtPr>
      <w:sdtEndPr>
        <w:rPr>
          <w:bCs/>
        </w:rPr>
      </w:sdtEndPr>
      <w:sdtContent>
        <w:p w14:paraId="44FBA5C5" w14:textId="47130FE8" w:rsidR="006857F1" w:rsidRPr="00E664A9" w:rsidRDefault="006857F1" w:rsidP="00E664A9">
          <w:pPr>
            <w:pStyle w:val="TOCHeading"/>
            <w:spacing w:line="360" w:lineRule="auto"/>
            <w:rPr>
              <w:rFonts w:ascii="Arial" w:hAnsi="Arial" w:cs="Arial"/>
              <w:sz w:val="24"/>
              <w:szCs w:val="24"/>
            </w:rPr>
          </w:pPr>
          <w:r w:rsidRPr="00E664A9">
            <w:rPr>
              <w:rFonts w:ascii="Arial" w:hAnsi="Arial" w:cs="Arial"/>
              <w:sz w:val="24"/>
              <w:szCs w:val="24"/>
            </w:rPr>
            <w:t>Table of Contents</w:t>
          </w:r>
        </w:p>
        <w:p w14:paraId="2D6C843E" w14:textId="639CAE7F" w:rsidR="003F2135" w:rsidRPr="00E664A9" w:rsidRDefault="006857F1" w:rsidP="00E664A9">
          <w:pPr>
            <w:pStyle w:val="TOC1"/>
            <w:tabs>
              <w:tab w:val="right" w:leader="dot" w:pos="9016"/>
            </w:tabs>
            <w:spacing w:line="360" w:lineRule="auto"/>
            <w:rPr>
              <w:rFonts w:ascii="Arial" w:eastAsiaTheme="minorEastAsia" w:hAnsi="Arial" w:cs="Arial"/>
              <w:noProof/>
              <w:sz w:val="24"/>
              <w:szCs w:val="24"/>
              <w:lang w:eastAsia="en-GB"/>
            </w:rPr>
          </w:pPr>
          <w:r w:rsidRPr="00E664A9">
            <w:rPr>
              <w:rFonts w:ascii="Arial" w:hAnsi="Arial" w:cs="Arial"/>
              <w:sz w:val="24"/>
              <w:szCs w:val="24"/>
            </w:rPr>
            <w:fldChar w:fldCharType="begin"/>
          </w:r>
          <w:r w:rsidRPr="00E664A9">
            <w:rPr>
              <w:rFonts w:ascii="Arial" w:hAnsi="Arial" w:cs="Arial"/>
              <w:sz w:val="24"/>
              <w:szCs w:val="24"/>
            </w:rPr>
            <w:instrText xml:space="preserve"> TOC \o "1-3" \h \z \u </w:instrText>
          </w:r>
          <w:r w:rsidRPr="00E664A9">
            <w:rPr>
              <w:rFonts w:ascii="Arial" w:hAnsi="Arial" w:cs="Arial"/>
              <w:sz w:val="24"/>
              <w:szCs w:val="24"/>
            </w:rPr>
            <w:fldChar w:fldCharType="separate"/>
          </w:r>
          <w:hyperlink w:anchor="_Toc212886709" w:history="1">
            <w:r w:rsidR="003F2135" w:rsidRPr="00E664A9">
              <w:rPr>
                <w:rStyle w:val="Hyperlink"/>
                <w:rFonts w:ascii="Arial" w:hAnsi="Arial" w:cs="Arial"/>
                <w:noProof/>
                <w:sz w:val="24"/>
                <w:szCs w:val="24"/>
              </w:rPr>
              <w:t>Chapter One: Introduction</w:t>
            </w:r>
            <w:r w:rsidR="003F2135" w:rsidRPr="00E664A9">
              <w:rPr>
                <w:rFonts w:ascii="Arial" w:hAnsi="Arial" w:cs="Arial"/>
                <w:noProof/>
                <w:webHidden/>
                <w:sz w:val="24"/>
                <w:szCs w:val="24"/>
              </w:rPr>
              <w:tab/>
            </w:r>
            <w:r w:rsidR="003F2135" w:rsidRPr="00E664A9">
              <w:rPr>
                <w:rFonts w:ascii="Arial" w:hAnsi="Arial" w:cs="Arial"/>
                <w:noProof/>
                <w:webHidden/>
                <w:sz w:val="24"/>
                <w:szCs w:val="24"/>
              </w:rPr>
              <w:fldChar w:fldCharType="begin"/>
            </w:r>
            <w:r w:rsidR="003F2135" w:rsidRPr="00E664A9">
              <w:rPr>
                <w:rFonts w:ascii="Arial" w:hAnsi="Arial" w:cs="Arial"/>
                <w:noProof/>
                <w:webHidden/>
                <w:sz w:val="24"/>
                <w:szCs w:val="24"/>
              </w:rPr>
              <w:instrText xml:space="preserve"> PAGEREF _Toc212886709 \h </w:instrText>
            </w:r>
            <w:r w:rsidR="003F2135" w:rsidRPr="00E664A9">
              <w:rPr>
                <w:rFonts w:ascii="Arial" w:hAnsi="Arial" w:cs="Arial"/>
                <w:noProof/>
                <w:webHidden/>
                <w:sz w:val="24"/>
                <w:szCs w:val="24"/>
              </w:rPr>
            </w:r>
            <w:r w:rsidR="003F2135" w:rsidRPr="00E664A9">
              <w:rPr>
                <w:rFonts w:ascii="Arial" w:hAnsi="Arial" w:cs="Arial"/>
                <w:noProof/>
                <w:webHidden/>
                <w:sz w:val="24"/>
                <w:szCs w:val="24"/>
              </w:rPr>
              <w:fldChar w:fldCharType="separate"/>
            </w:r>
            <w:r w:rsidR="003F2135" w:rsidRPr="00E664A9">
              <w:rPr>
                <w:rFonts w:ascii="Arial" w:hAnsi="Arial" w:cs="Arial"/>
                <w:noProof/>
                <w:webHidden/>
                <w:sz w:val="24"/>
                <w:szCs w:val="24"/>
              </w:rPr>
              <w:t>7</w:t>
            </w:r>
            <w:r w:rsidR="003F2135" w:rsidRPr="00E664A9">
              <w:rPr>
                <w:rFonts w:ascii="Arial" w:hAnsi="Arial" w:cs="Arial"/>
                <w:noProof/>
                <w:webHidden/>
                <w:sz w:val="24"/>
                <w:szCs w:val="24"/>
              </w:rPr>
              <w:fldChar w:fldCharType="end"/>
            </w:r>
          </w:hyperlink>
        </w:p>
        <w:p w14:paraId="371A0B2D" w14:textId="6A422E77"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10" w:history="1">
            <w:r w:rsidRPr="00E664A9">
              <w:rPr>
                <w:rStyle w:val="Hyperlink"/>
                <w:rFonts w:ascii="Arial" w:hAnsi="Arial" w:cs="Arial"/>
                <w:noProof/>
                <w:sz w:val="24"/>
                <w:szCs w:val="24"/>
              </w:rPr>
              <w:t>1.1 Background</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_Toc212886710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7</w:t>
            </w:r>
            <w:r w:rsidRPr="00E664A9">
              <w:rPr>
                <w:rFonts w:ascii="Arial" w:hAnsi="Arial" w:cs="Arial"/>
                <w:noProof/>
                <w:webHidden/>
                <w:sz w:val="24"/>
                <w:szCs w:val="24"/>
              </w:rPr>
              <w:fldChar w:fldCharType="end"/>
            </w:r>
          </w:hyperlink>
        </w:p>
        <w:p w14:paraId="7D2B9037" w14:textId="248A769F"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11" w:history="1">
            <w:r w:rsidRPr="00E664A9">
              <w:rPr>
                <w:rStyle w:val="Hyperlink"/>
                <w:rFonts w:ascii="Arial" w:hAnsi="Arial" w:cs="Arial"/>
                <w:bCs/>
                <w:noProof/>
                <w:sz w:val="24"/>
                <w:szCs w:val="24"/>
              </w:rPr>
              <w:t>1.2 Research Rationale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_Toc212886711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7</w:t>
            </w:r>
            <w:r w:rsidRPr="00E664A9">
              <w:rPr>
                <w:rFonts w:ascii="Arial" w:hAnsi="Arial" w:cs="Arial"/>
                <w:noProof/>
                <w:webHidden/>
                <w:sz w:val="24"/>
                <w:szCs w:val="24"/>
              </w:rPr>
              <w:fldChar w:fldCharType="end"/>
            </w:r>
          </w:hyperlink>
        </w:p>
        <w:p w14:paraId="0B488A24" w14:textId="5733E717"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12" w:history="1">
            <w:r w:rsidRPr="00E664A9">
              <w:rPr>
                <w:rStyle w:val="Hyperlink"/>
                <w:rFonts w:ascii="Arial" w:hAnsi="Arial" w:cs="Arial"/>
                <w:bCs/>
                <w:noProof/>
                <w:sz w:val="24"/>
                <w:szCs w:val="24"/>
              </w:rPr>
              <w:t>1.2.1 Research Question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_Toc212886712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8</w:t>
            </w:r>
            <w:r w:rsidRPr="00E664A9">
              <w:rPr>
                <w:rFonts w:ascii="Arial" w:hAnsi="Arial" w:cs="Arial"/>
                <w:noProof/>
                <w:webHidden/>
                <w:sz w:val="24"/>
                <w:szCs w:val="24"/>
              </w:rPr>
              <w:fldChar w:fldCharType="end"/>
            </w:r>
          </w:hyperlink>
        </w:p>
        <w:p w14:paraId="78E839CD" w14:textId="7EBE3D62"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13" w:history="1">
            <w:r w:rsidRPr="00E664A9">
              <w:rPr>
                <w:rStyle w:val="Hyperlink"/>
                <w:rFonts w:ascii="Arial" w:hAnsi="Arial" w:cs="Arial"/>
                <w:bCs/>
                <w:noProof/>
                <w:sz w:val="24"/>
                <w:szCs w:val="24"/>
              </w:rPr>
              <w:t>1.3 Aim and Objectives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_Toc212886713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9</w:t>
            </w:r>
            <w:r w:rsidRPr="00E664A9">
              <w:rPr>
                <w:rFonts w:ascii="Arial" w:hAnsi="Arial" w:cs="Arial"/>
                <w:noProof/>
                <w:webHidden/>
                <w:sz w:val="24"/>
                <w:szCs w:val="24"/>
              </w:rPr>
              <w:fldChar w:fldCharType="end"/>
            </w:r>
          </w:hyperlink>
        </w:p>
        <w:p w14:paraId="7FFE6C8C" w14:textId="0892B47C"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14" w:history="1">
            <w:r w:rsidRPr="00E664A9">
              <w:rPr>
                <w:rStyle w:val="Hyperlink"/>
                <w:rFonts w:ascii="Arial" w:hAnsi="Arial" w:cs="Arial"/>
                <w:bCs/>
                <w:noProof/>
                <w:sz w:val="24"/>
                <w:szCs w:val="24"/>
              </w:rPr>
              <w:t>1.3.1 Aim</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_Toc212886714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9</w:t>
            </w:r>
            <w:r w:rsidRPr="00E664A9">
              <w:rPr>
                <w:rFonts w:ascii="Arial" w:hAnsi="Arial" w:cs="Arial"/>
                <w:noProof/>
                <w:webHidden/>
                <w:sz w:val="24"/>
                <w:szCs w:val="24"/>
              </w:rPr>
              <w:fldChar w:fldCharType="end"/>
            </w:r>
          </w:hyperlink>
        </w:p>
        <w:p w14:paraId="5E973975" w14:textId="708EFEDB"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15" w:history="1">
            <w:r w:rsidRPr="00E664A9">
              <w:rPr>
                <w:rStyle w:val="Hyperlink"/>
                <w:rFonts w:ascii="Arial" w:hAnsi="Arial" w:cs="Arial"/>
                <w:bCs/>
                <w:noProof/>
                <w:sz w:val="24"/>
                <w:szCs w:val="24"/>
              </w:rPr>
              <w:t>1.4 Research Structure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_Toc212886715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9</w:t>
            </w:r>
            <w:r w:rsidRPr="00E664A9">
              <w:rPr>
                <w:rFonts w:ascii="Arial" w:hAnsi="Arial" w:cs="Arial"/>
                <w:noProof/>
                <w:webHidden/>
                <w:sz w:val="24"/>
                <w:szCs w:val="24"/>
              </w:rPr>
              <w:fldChar w:fldCharType="end"/>
            </w:r>
          </w:hyperlink>
        </w:p>
        <w:p w14:paraId="6A842E6B" w14:textId="3C249FA3"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16" w:history="1">
            <w:r w:rsidRPr="00E664A9">
              <w:rPr>
                <w:rStyle w:val="Hyperlink"/>
                <w:rFonts w:ascii="Arial" w:hAnsi="Arial" w:cs="Arial"/>
                <w:bCs/>
                <w:noProof/>
                <w:sz w:val="24"/>
                <w:szCs w:val="24"/>
              </w:rPr>
              <w:t>1.5 Conclusion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_Toc212886716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10</w:t>
            </w:r>
            <w:r w:rsidRPr="00E664A9">
              <w:rPr>
                <w:rFonts w:ascii="Arial" w:hAnsi="Arial" w:cs="Arial"/>
                <w:noProof/>
                <w:webHidden/>
                <w:sz w:val="24"/>
                <w:szCs w:val="24"/>
              </w:rPr>
              <w:fldChar w:fldCharType="end"/>
            </w:r>
          </w:hyperlink>
        </w:p>
        <w:p w14:paraId="6BF5B4CE" w14:textId="6497DDA0" w:rsidR="003F2135" w:rsidRPr="00E664A9" w:rsidRDefault="003F2135" w:rsidP="00E664A9">
          <w:pPr>
            <w:pStyle w:val="TOC1"/>
            <w:tabs>
              <w:tab w:val="right" w:leader="dot" w:pos="9016"/>
            </w:tabs>
            <w:spacing w:line="360" w:lineRule="auto"/>
            <w:rPr>
              <w:rFonts w:ascii="Arial" w:eastAsiaTheme="minorEastAsia" w:hAnsi="Arial" w:cs="Arial"/>
              <w:noProof/>
              <w:sz w:val="24"/>
              <w:szCs w:val="24"/>
              <w:lang w:eastAsia="en-GB"/>
            </w:rPr>
          </w:pPr>
          <w:hyperlink w:anchor="_Toc212886717" w:history="1">
            <w:r w:rsidRPr="00E664A9">
              <w:rPr>
                <w:rStyle w:val="Hyperlink"/>
                <w:rFonts w:ascii="Arial" w:hAnsi="Arial" w:cs="Arial"/>
                <w:noProof/>
                <w:sz w:val="24"/>
                <w:szCs w:val="24"/>
              </w:rPr>
              <w:t>Chapter Two: Literature Review</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_Toc212886717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11</w:t>
            </w:r>
            <w:r w:rsidRPr="00E664A9">
              <w:rPr>
                <w:rFonts w:ascii="Arial" w:hAnsi="Arial" w:cs="Arial"/>
                <w:noProof/>
                <w:webHidden/>
                <w:sz w:val="24"/>
                <w:szCs w:val="24"/>
              </w:rPr>
              <w:fldChar w:fldCharType="end"/>
            </w:r>
          </w:hyperlink>
        </w:p>
        <w:p w14:paraId="4C263F4B" w14:textId="6DB40598"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18" w:history="1">
            <w:r w:rsidRPr="00E664A9">
              <w:rPr>
                <w:rStyle w:val="Hyperlink"/>
                <w:rFonts w:ascii="Arial" w:hAnsi="Arial" w:cs="Arial"/>
                <w:noProof/>
                <w:sz w:val="24"/>
                <w:szCs w:val="24"/>
              </w:rPr>
              <w:t>2.1 Introduction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_Toc212886718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11</w:t>
            </w:r>
            <w:r w:rsidRPr="00E664A9">
              <w:rPr>
                <w:rFonts w:ascii="Arial" w:hAnsi="Arial" w:cs="Arial"/>
                <w:noProof/>
                <w:webHidden/>
                <w:sz w:val="24"/>
                <w:szCs w:val="24"/>
              </w:rPr>
              <w:fldChar w:fldCharType="end"/>
            </w:r>
          </w:hyperlink>
        </w:p>
        <w:p w14:paraId="7256EED8" w14:textId="0B112006"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19" w:history="1">
            <w:r w:rsidRPr="00E664A9">
              <w:rPr>
                <w:rStyle w:val="Hyperlink"/>
                <w:rFonts w:ascii="Arial" w:hAnsi="Arial" w:cs="Arial"/>
                <w:noProof/>
                <w:sz w:val="24"/>
                <w:szCs w:val="24"/>
              </w:rPr>
              <w:t>2.1.1 Scope and Sources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_Toc212886719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12</w:t>
            </w:r>
            <w:r w:rsidRPr="00E664A9">
              <w:rPr>
                <w:rFonts w:ascii="Arial" w:hAnsi="Arial" w:cs="Arial"/>
                <w:noProof/>
                <w:webHidden/>
                <w:sz w:val="24"/>
                <w:szCs w:val="24"/>
              </w:rPr>
              <w:fldChar w:fldCharType="end"/>
            </w:r>
          </w:hyperlink>
        </w:p>
        <w:p w14:paraId="0C15C311" w14:textId="28465A8F"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20" w:history="1">
            <w:r w:rsidRPr="00E664A9">
              <w:rPr>
                <w:rStyle w:val="Hyperlink"/>
                <w:rFonts w:ascii="Arial" w:hAnsi="Arial" w:cs="Arial"/>
                <w:noProof/>
                <w:sz w:val="24"/>
                <w:szCs w:val="24"/>
              </w:rPr>
              <w:t>2.2 Defining Crisis/Hostage Negotiation and Scope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_Toc212886720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12</w:t>
            </w:r>
            <w:r w:rsidRPr="00E664A9">
              <w:rPr>
                <w:rFonts w:ascii="Arial" w:hAnsi="Arial" w:cs="Arial"/>
                <w:noProof/>
                <w:webHidden/>
                <w:sz w:val="24"/>
                <w:szCs w:val="24"/>
              </w:rPr>
              <w:fldChar w:fldCharType="end"/>
            </w:r>
          </w:hyperlink>
        </w:p>
        <w:p w14:paraId="39E91A8C" w14:textId="41030123"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21" w:history="1">
            <w:r w:rsidRPr="00E664A9">
              <w:rPr>
                <w:rStyle w:val="Hyperlink"/>
                <w:rFonts w:ascii="Arial" w:hAnsi="Arial" w:cs="Arial"/>
                <w:noProof/>
                <w:sz w:val="24"/>
                <w:szCs w:val="24"/>
              </w:rPr>
              <w:t>2.3 Theoretical Foundations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_Toc212886721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13</w:t>
            </w:r>
            <w:r w:rsidRPr="00E664A9">
              <w:rPr>
                <w:rFonts w:ascii="Arial" w:hAnsi="Arial" w:cs="Arial"/>
                <w:noProof/>
                <w:webHidden/>
                <w:sz w:val="24"/>
                <w:szCs w:val="24"/>
              </w:rPr>
              <w:fldChar w:fldCharType="end"/>
            </w:r>
          </w:hyperlink>
        </w:p>
        <w:p w14:paraId="3EAC4F9E" w14:textId="1F7ADB7F"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22" w:history="1">
            <w:r w:rsidRPr="00E664A9">
              <w:rPr>
                <w:rStyle w:val="Hyperlink"/>
                <w:rFonts w:ascii="Arial" w:hAnsi="Arial" w:cs="Arial"/>
                <w:noProof/>
                <w:sz w:val="24"/>
                <w:szCs w:val="24"/>
              </w:rPr>
              <w:t>2.4 Historical and Jurisdictional Context</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_Toc212886722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13</w:t>
            </w:r>
            <w:r w:rsidRPr="00E664A9">
              <w:rPr>
                <w:rFonts w:ascii="Arial" w:hAnsi="Arial" w:cs="Arial"/>
                <w:noProof/>
                <w:webHidden/>
                <w:sz w:val="24"/>
                <w:szCs w:val="24"/>
              </w:rPr>
              <w:fldChar w:fldCharType="end"/>
            </w:r>
          </w:hyperlink>
        </w:p>
        <w:p w14:paraId="7377234E" w14:textId="7EFEF342"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23" w:history="1">
            <w:r w:rsidRPr="00E664A9">
              <w:rPr>
                <w:rStyle w:val="Hyperlink"/>
                <w:rFonts w:ascii="Arial" w:hAnsi="Arial" w:cs="Arial"/>
                <w:noProof/>
                <w:sz w:val="24"/>
                <w:szCs w:val="24"/>
              </w:rPr>
              <w:t>2.5 Practitioner Recruitment and Selection (Objective 1)</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_Toc212886723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14</w:t>
            </w:r>
            <w:r w:rsidRPr="00E664A9">
              <w:rPr>
                <w:rFonts w:ascii="Arial" w:hAnsi="Arial" w:cs="Arial"/>
                <w:noProof/>
                <w:webHidden/>
                <w:sz w:val="24"/>
                <w:szCs w:val="24"/>
              </w:rPr>
              <w:fldChar w:fldCharType="end"/>
            </w:r>
          </w:hyperlink>
        </w:p>
        <w:p w14:paraId="3C926F68" w14:textId="161AE6AA"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24" w:history="1">
            <w:r w:rsidRPr="00E664A9">
              <w:rPr>
                <w:rStyle w:val="Hyperlink"/>
                <w:rFonts w:ascii="Arial" w:hAnsi="Arial" w:cs="Arial"/>
                <w:noProof/>
                <w:sz w:val="24"/>
                <w:szCs w:val="24"/>
              </w:rPr>
              <w:t>2.6 Professional Development (Objective 2)</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_Toc212886724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14</w:t>
            </w:r>
            <w:r w:rsidRPr="00E664A9">
              <w:rPr>
                <w:rFonts w:ascii="Arial" w:hAnsi="Arial" w:cs="Arial"/>
                <w:noProof/>
                <w:webHidden/>
                <w:sz w:val="24"/>
                <w:szCs w:val="24"/>
              </w:rPr>
              <w:fldChar w:fldCharType="end"/>
            </w:r>
          </w:hyperlink>
        </w:p>
        <w:p w14:paraId="58C8BD39" w14:textId="738BDE98"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25" w:history="1">
            <w:r w:rsidRPr="00E664A9">
              <w:rPr>
                <w:rStyle w:val="Hyperlink"/>
                <w:rFonts w:ascii="Arial" w:hAnsi="Arial" w:cs="Arial"/>
                <w:noProof/>
                <w:sz w:val="24"/>
                <w:szCs w:val="24"/>
              </w:rPr>
              <w:t>2.7 Operational Practice (Objective 3)</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_Toc212886725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15</w:t>
            </w:r>
            <w:r w:rsidRPr="00E664A9">
              <w:rPr>
                <w:rFonts w:ascii="Arial" w:hAnsi="Arial" w:cs="Arial"/>
                <w:noProof/>
                <w:webHidden/>
                <w:sz w:val="24"/>
                <w:szCs w:val="24"/>
              </w:rPr>
              <w:fldChar w:fldCharType="end"/>
            </w:r>
          </w:hyperlink>
        </w:p>
        <w:p w14:paraId="281028BF" w14:textId="64EA7391"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26" w:history="1">
            <w:r w:rsidRPr="00E664A9">
              <w:rPr>
                <w:rStyle w:val="Hyperlink"/>
                <w:rFonts w:ascii="Arial" w:hAnsi="Arial" w:cs="Arial"/>
                <w:noProof/>
                <w:sz w:val="24"/>
                <w:szCs w:val="24"/>
              </w:rPr>
              <w:t>2.8 Technological Integration (Objective 4)</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_Toc212886726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15</w:t>
            </w:r>
            <w:r w:rsidRPr="00E664A9">
              <w:rPr>
                <w:rFonts w:ascii="Arial" w:hAnsi="Arial" w:cs="Arial"/>
                <w:noProof/>
                <w:webHidden/>
                <w:sz w:val="24"/>
                <w:szCs w:val="24"/>
              </w:rPr>
              <w:fldChar w:fldCharType="end"/>
            </w:r>
          </w:hyperlink>
        </w:p>
        <w:p w14:paraId="0EF7F697" w14:textId="3CCE18A5"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27" w:history="1">
            <w:r w:rsidRPr="00E664A9">
              <w:rPr>
                <w:rStyle w:val="Hyperlink"/>
                <w:rFonts w:ascii="Arial" w:hAnsi="Arial" w:cs="Arial"/>
                <w:noProof/>
                <w:sz w:val="24"/>
                <w:szCs w:val="24"/>
              </w:rPr>
              <w:t>2.9 Post</w:t>
            </w:r>
            <w:r w:rsidRPr="00E664A9">
              <w:rPr>
                <w:rStyle w:val="Hyperlink"/>
                <w:rFonts w:ascii="Arial" w:hAnsi="Arial" w:cs="Arial"/>
                <w:noProof/>
                <w:sz w:val="24"/>
                <w:szCs w:val="24"/>
              </w:rPr>
              <w:noBreakHyphen/>
              <w:t>Incident Support and Organisational Learning (Objective 5)</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_Toc212886727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16</w:t>
            </w:r>
            <w:r w:rsidRPr="00E664A9">
              <w:rPr>
                <w:rFonts w:ascii="Arial" w:hAnsi="Arial" w:cs="Arial"/>
                <w:noProof/>
                <w:webHidden/>
                <w:sz w:val="24"/>
                <w:szCs w:val="24"/>
              </w:rPr>
              <w:fldChar w:fldCharType="end"/>
            </w:r>
          </w:hyperlink>
        </w:p>
        <w:p w14:paraId="59BBB21B" w14:textId="59F26067"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28" w:history="1">
            <w:r w:rsidRPr="00E664A9">
              <w:rPr>
                <w:rStyle w:val="Hyperlink"/>
                <w:rFonts w:ascii="Arial" w:hAnsi="Arial" w:cs="Arial"/>
                <w:noProof/>
                <w:sz w:val="24"/>
                <w:szCs w:val="24"/>
              </w:rPr>
              <w:t>2.10 Synthesis and Evaluative Criteria for the Dissertation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_Toc212886728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17</w:t>
            </w:r>
            <w:r w:rsidRPr="00E664A9">
              <w:rPr>
                <w:rFonts w:ascii="Arial" w:hAnsi="Arial" w:cs="Arial"/>
                <w:noProof/>
                <w:webHidden/>
                <w:sz w:val="24"/>
                <w:szCs w:val="24"/>
              </w:rPr>
              <w:fldChar w:fldCharType="end"/>
            </w:r>
          </w:hyperlink>
        </w:p>
        <w:p w14:paraId="10AC98F1" w14:textId="5AB0947F"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29" w:history="1">
            <w:r w:rsidRPr="00E664A9">
              <w:rPr>
                <w:rStyle w:val="Hyperlink"/>
                <w:rFonts w:ascii="Arial" w:hAnsi="Arial" w:cs="Arial"/>
                <w:noProof/>
                <w:sz w:val="24"/>
                <w:szCs w:val="24"/>
              </w:rPr>
              <w:t>2.11 Conclusion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_Toc212886729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19</w:t>
            </w:r>
            <w:r w:rsidRPr="00E664A9">
              <w:rPr>
                <w:rFonts w:ascii="Arial" w:hAnsi="Arial" w:cs="Arial"/>
                <w:noProof/>
                <w:webHidden/>
                <w:sz w:val="24"/>
                <w:szCs w:val="24"/>
              </w:rPr>
              <w:fldChar w:fldCharType="end"/>
            </w:r>
          </w:hyperlink>
        </w:p>
        <w:p w14:paraId="487414F1" w14:textId="30CD05B5" w:rsidR="003F2135" w:rsidRPr="00E664A9" w:rsidRDefault="003F2135" w:rsidP="00E664A9">
          <w:pPr>
            <w:pStyle w:val="TOC1"/>
            <w:tabs>
              <w:tab w:val="right" w:leader="dot" w:pos="9016"/>
            </w:tabs>
            <w:spacing w:line="360" w:lineRule="auto"/>
            <w:rPr>
              <w:rFonts w:ascii="Arial" w:eastAsiaTheme="minorEastAsia" w:hAnsi="Arial" w:cs="Arial"/>
              <w:noProof/>
              <w:sz w:val="24"/>
              <w:szCs w:val="24"/>
              <w:lang w:eastAsia="en-GB"/>
            </w:rPr>
          </w:pPr>
          <w:hyperlink w:anchor="_Toc212886730" w:history="1">
            <w:r w:rsidRPr="00E664A9">
              <w:rPr>
                <w:rStyle w:val="Hyperlink"/>
                <w:rFonts w:ascii="Arial" w:hAnsi="Arial" w:cs="Arial"/>
                <w:noProof/>
                <w:sz w:val="24"/>
                <w:szCs w:val="24"/>
              </w:rPr>
              <w:t>Chapter Three: Research Method</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_Toc212886730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20</w:t>
            </w:r>
            <w:r w:rsidRPr="00E664A9">
              <w:rPr>
                <w:rFonts w:ascii="Arial" w:hAnsi="Arial" w:cs="Arial"/>
                <w:noProof/>
                <w:webHidden/>
                <w:sz w:val="24"/>
                <w:szCs w:val="24"/>
              </w:rPr>
              <w:fldChar w:fldCharType="end"/>
            </w:r>
          </w:hyperlink>
        </w:p>
        <w:p w14:paraId="28542EA7" w14:textId="4DB6B881"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31" w:history="1">
            <w:r w:rsidRPr="00E664A9">
              <w:rPr>
                <w:rStyle w:val="Hyperlink"/>
                <w:rFonts w:ascii="Arial" w:hAnsi="Arial" w:cs="Arial"/>
                <w:noProof/>
                <w:sz w:val="24"/>
                <w:szCs w:val="24"/>
              </w:rPr>
              <w:t>3.1 Introduction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_Toc212886731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20</w:t>
            </w:r>
            <w:r w:rsidRPr="00E664A9">
              <w:rPr>
                <w:rFonts w:ascii="Arial" w:hAnsi="Arial" w:cs="Arial"/>
                <w:noProof/>
                <w:webHidden/>
                <w:sz w:val="24"/>
                <w:szCs w:val="24"/>
              </w:rPr>
              <w:fldChar w:fldCharType="end"/>
            </w:r>
          </w:hyperlink>
        </w:p>
        <w:p w14:paraId="408E92FC" w14:textId="725C3222"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32" w:history="1">
            <w:r w:rsidRPr="00E664A9">
              <w:rPr>
                <w:rStyle w:val="Hyperlink"/>
                <w:rFonts w:ascii="Arial" w:hAnsi="Arial" w:cs="Arial"/>
                <w:noProof/>
                <w:sz w:val="24"/>
                <w:szCs w:val="24"/>
              </w:rPr>
              <w:t>3.2 The Research Onion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_Toc212886732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20</w:t>
            </w:r>
            <w:r w:rsidRPr="00E664A9">
              <w:rPr>
                <w:rFonts w:ascii="Arial" w:hAnsi="Arial" w:cs="Arial"/>
                <w:noProof/>
                <w:webHidden/>
                <w:sz w:val="24"/>
                <w:szCs w:val="24"/>
              </w:rPr>
              <w:fldChar w:fldCharType="end"/>
            </w:r>
          </w:hyperlink>
        </w:p>
        <w:p w14:paraId="38A9B0FA" w14:textId="47982A18"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33" w:history="1">
            <w:r w:rsidRPr="00E664A9">
              <w:rPr>
                <w:rStyle w:val="Hyperlink"/>
                <w:rFonts w:ascii="Arial" w:hAnsi="Arial" w:cs="Arial"/>
                <w:noProof/>
                <w:sz w:val="24"/>
                <w:szCs w:val="24"/>
              </w:rPr>
              <w:t>3.2.1 Research Philosophy</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_Toc212886733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20</w:t>
            </w:r>
            <w:r w:rsidRPr="00E664A9">
              <w:rPr>
                <w:rFonts w:ascii="Arial" w:hAnsi="Arial" w:cs="Arial"/>
                <w:noProof/>
                <w:webHidden/>
                <w:sz w:val="24"/>
                <w:szCs w:val="24"/>
              </w:rPr>
              <w:fldChar w:fldCharType="end"/>
            </w:r>
          </w:hyperlink>
        </w:p>
        <w:p w14:paraId="60F74215" w14:textId="44F2BE94"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34" w:history="1">
            <w:r w:rsidRPr="00E664A9">
              <w:rPr>
                <w:rStyle w:val="Hyperlink"/>
                <w:rFonts w:ascii="Arial" w:hAnsi="Arial" w:cs="Arial"/>
                <w:noProof/>
                <w:sz w:val="24"/>
                <w:szCs w:val="24"/>
              </w:rPr>
              <w:t>3.2.2 Research Approach</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_Toc212886734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21</w:t>
            </w:r>
            <w:r w:rsidRPr="00E664A9">
              <w:rPr>
                <w:rFonts w:ascii="Arial" w:hAnsi="Arial" w:cs="Arial"/>
                <w:noProof/>
                <w:webHidden/>
                <w:sz w:val="24"/>
                <w:szCs w:val="24"/>
              </w:rPr>
              <w:fldChar w:fldCharType="end"/>
            </w:r>
          </w:hyperlink>
        </w:p>
        <w:p w14:paraId="08AF029D" w14:textId="439CB24D"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35" w:history="1">
            <w:r w:rsidRPr="00E664A9">
              <w:rPr>
                <w:rStyle w:val="Hyperlink"/>
                <w:rFonts w:ascii="Arial" w:hAnsi="Arial" w:cs="Arial"/>
                <w:noProof/>
                <w:sz w:val="24"/>
                <w:szCs w:val="24"/>
              </w:rPr>
              <w:t>3.2.3 Research Strategy</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_Toc212886735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21</w:t>
            </w:r>
            <w:r w:rsidRPr="00E664A9">
              <w:rPr>
                <w:rFonts w:ascii="Arial" w:hAnsi="Arial" w:cs="Arial"/>
                <w:noProof/>
                <w:webHidden/>
                <w:sz w:val="24"/>
                <w:szCs w:val="24"/>
              </w:rPr>
              <w:fldChar w:fldCharType="end"/>
            </w:r>
          </w:hyperlink>
        </w:p>
        <w:p w14:paraId="3D03F27D" w14:textId="257952BF"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36" w:history="1">
            <w:r w:rsidRPr="00E664A9">
              <w:rPr>
                <w:rStyle w:val="Hyperlink"/>
                <w:rFonts w:ascii="Arial" w:hAnsi="Arial" w:cs="Arial"/>
                <w:noProof/>
                <w:sz w:val="24"/>
                <w:szCs w:val="24"/>
              </w:rPr>
              <w:t>3.2.4 Methods and Choice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_Toc212886736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21</w:t>
            </w:r>
            <w:r w:rsidRPr="00E664A9">
              <w:rPr>
                <w:rFonts w:ascii="Arial" w:hAnsi="Arial" w:cs="Arial"/>
                <w:noProof/>
                <w:webHidden/>
                <w:sz w:val="24"/>
                <w:szCs w:val="24"/>
              </w:rPr>
              <w:fldChar w:fldCharType="end"/>
            </w:r>
          </w:hyperlink>
        </w:p>
        <w:p w14:paraId="5B7A7AC1" w14:textId="47AC5602"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37" w:history="1">
            <w:r w:rsidRPr="00E664A9">
              <w:rPr>
                <w:rStyle w:val="Hyperlink"/>
                <w:rFonts w:ascii="Arial" w:hAnsi="Arial" w:cs="Arial"/>
                <w:noProof/>
                <w:sz w:val="24"/>
                <w:szCs w:val="24"/>
              </w:rPr>
              <w:t>3.2.5 Time Horizon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_Toc212886737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22</w:t>
            </w:r>
            <w:r w:rsidRPr="00E664A9">
              <w:rPr>
                <w:rFonts w:ascii="Arial" w:hAnsi="Arial" w:cs="Arial"/>
                <w:noProof/>
                <w:webHidden/>
                <w:sz w:val="24"/>
                <w:szCs w:val="24"/>
              </w:rPr>
              <w:fldChar w:fldCharType="end"/>
            </w:r>
          </w:hyperlink>
        </w:p>
        <w:p w14:paraId="04C413AF" w14:textId="0E9FDD3F"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38" w:history="1">
            <w:r w:rsidRPr="00E664A9">
              <w:rPr>
                <w:rStyle w:val="Hyperlink"/>
                <w:rFonts w:ascii="Arial" w:hAnsi="Arial" w:cs="Arial"/>
                <w:noProof/>
                <w:sz w:val="24"/>
                <w:szCs w:val="24"/>
              </w:rPr>
              <w:t>3.3 Techniques: Data Collection and Analysis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_Toc212886738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22</w:t>
            </w:r>
            <w:r w:rsidRPr="00E664A9">
              <w:rPr>
                <w:rFonts w:ascii="Arial" w:hAnsi="Arial" w:cs="Arial"/>
                <w:noProof/>
                <w:webHidden/>
                <w:sz w:val="24"/>
                <w:szCs w:val="24"/>
              </w:rPr>
              <w:fldChar w:fldCharType="end"/>
            </w:r>
          </w:hyperlink>
        </w:p>
        <w:p w14:paraId="7133E4AE" w14:textId="2286FF4D"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39" w:history="1">
            <w:r w:rsidRPr="00E664A9">
              <w:rPr>
                <w:rStyle w:val="Hyperlink"/>
                <w:rFonts w:ascii="Arial" w:hAnsi="Arial" w:cs="Arial"/>
                <w:noProof/>
                <w:sz w:val="24"/>
                <w:szCs w:val="24"/>
              </w:rPr>
              <w:t>3.3.1 Participants and Sampling</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_Toc212886739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22</w:t>
            </w:r>
            <w:r w:rsidRPr="00E664A9">
              <w:rPr>
                <w:rFonts w:ascii="Arial" w:hAnsi="Arial" w:cs="Arial"/>
                <w:noProof/>
                <w:webHidden/>
                <w:sz w:val="24"/>
                <w:szCs w:val="24"/>
              </w:rPr>
              <w:fldChar w:fldCharType="end"/>
            </w:r>
          </w:hyperlink>
        </w:p>
        <w:p w14:paraId="6ED8EBAE" w14:textId="15B3D100"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40" w:history="1">
            <w:r w:rsidRPr="00E664A9">
              <w:rPr>
                <w:rStyle w:val="Hyperlink"/>
                <w:rFonts w:ascii="Arial" w:hAnsi="Arial" w:cs="Arial"/>
                <w:noProof/>
                <w:sz w:val="24"/>
                <w:szCs w:val="24"/>
              </w:rPr>
              <w:t>3.3.2 Instrument</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_Toc212886740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22</w:t>
            </w:r>
            <w:r w:rsidRPr="00E664A9">
              <w:rPr>
                <w:rFonts w:ascii="Arial" w:hAnsi="Arial" w:cs="Arial"/>
                <w:noProof/>
                <w:webHidden/>
                <w:sz w:val="24"/>
                <w:szCs w:val="24"/>
              </w:rPr>
              <w:fldChar w:fldCharType="end"/>
            </w:r>
          </w:hyperlink>
        </w:p>
        <w:p w14:paraId="12D677D0" w14:textId="0DD56275"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41" w:history="1">
            <w:r w:rsidRPr="00E664A9">
              <w:rPr>
                <w:rStyle w:val="Hyperlink"/>
                <w:rFonts w:ascii="Arial" w:hAnsi="Arial" w:cs="Arial"/>
                <w:noProof/>
                <w:sz w:val="24"/>
                <w:szCs w:val="24"/>
              </w:rPr>
              <w:t>3.3.3 Procedure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_Toc212886741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23</w:t>
            </w:r>
            <w:r w:rsidRPr="00E664A9">
              <w:rPr>
                <w:rFonts w:ascii="Arial" w:hAnsi="Arial" w:cs="Arial"/>
                <w:noProof/>
                <w:webHidden/>
                <w:sz w:val="24"/>
                <w:szCs w:val="24"/>
              </w:rPr>
              <w:fldChar w:fldCharType="end"/>
            </w:r>
          </w:hyperlink>
        </w:p>
        <w:p w14:paraId="48BF14F1" w14:textId="7857B2E2"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42" w:history="1">
            <w:r w:rsidRPr="00E664A9">
              <w:rPr>
                <w:rStyle w:val="Hyperlink"/>
                <w:rFonts w:ascii="Arial" w:hAnsi="Arial" w:cs="Arial"/>
                <w:noProof/>
                <w:sz w:val="24"/>
                <w:szCs w:val="24"/>
              </w:rPr>
              <w:t>3.3.4 Pilot and Instrument Review</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_Toc212886742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23</w:t>
            </w:r>
            <w:r w:rsidRPr="00E664A9">
              <w:rPr>
                <w:rFonts w:ascii="Arial" w:hAnsi="Arial" w:cs="Arial"/>
                <w:noProof/>
                <w:webHidden/>
                <w:sz w:val="24"/>
                <w:szCs w:val="24"/>
              </w:rPr>
              <w:fldChar w:fldCharType="end"/>
            </w:r>
          </w:hyperlink>
        </w:p>
        <w:p w14:paraId="65934C19" w14:textId="78EAAEFE"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43" w:history="1">
            <w:r w:rsidRPr="00E664A9">
              <w:rPr>
                <w:rStyle w:val="Hyperlink"/>
                <w:rFonts w:ascii="Arial" w:hAnsi="Arial" w:cs="Arial"/>
                <w:noProof/>
                <w:sz w:val="24"/>
                <w:szCs w:val="24"/>
              </w:rPr>
              <w:t>3.3.5 Data Management and Governance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_Toc212886743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23</w:t>
            </w:r>
            <w:r w:rsidRPr="00E664A9">
              <w:rPr>
                <w:rFonts w:ascii="Arial" w:hAnsi="Arial" w:cs="Arial"/>
                <w:noProof/>
                <w:webHidden/>
                <w:sz w:val="24"/>
                <w:szCs w:val="24"/>
              </w:rPr>
              <w:fldChar w:fldCharType="end"/>
            </w:r>
          </w:hyperlink>
        </w:p>
        <w:p w14:paraId="5EDB4029" w14:textId="17375750"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44" w:history="1">
            <w:r w:rsidRPr="00E664A9">
              <w:rPr>
                <w:rStyle w:val="Hyperlink"/>
                <w:rFonts w:ascii="Arial" w:hAnsi="Arial" w:cs="Arial"/>
                <w:noProof/>
                <w:sz w:val="24"/>
                <w:szCs w:val="24"/>
              </w:rPr>
              <w:t>3.4 Data Analysis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_Toc212886744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23</w:t>
            </w:r>
            <w:r w:rsidRPr="00E664A9">
              <w:rPr>
                <w:rFonts w:ascii="Arial" w:hAnsi="Arial" w:cs="Arial"/>
                <w:noProof/>
                <w:webHidden/>
                <w:sz w:val="24"/>
                <w:szCs w:val="24"/>
              </w:rPr>
              <w:fldChar w:fldCharType="end"/>
            </w:r>
          </w:hyperlink>
        </w:p>
        <w:p w14:paraId="1C394003" w14:textId="1CA85624"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45" w:history="1">
            <w:r w:rsidRPr="00E664A9">
              <w:rPr>
                <w:rStyle w:val="Hyperlink"/>
                <w:rFonts w:ascii="Arial" w:hAnsi="Arial" w:cs="Arial"/>
                <w:noProof/>
                <w:sz w:val="24"/>
                <w:szCs w:val="24"/>
              </w:rPr>
              <w:t>3.5 Reliability, Validity, and Trustworthiness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_Toc212886745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24</w:t>
            </w:r>
            <w:r w:rsidRPr="00E664A9">
              <w:rPr>
                <w:rFonts w:ascii="Arial" w:hAnsi="Arial" w:cs="Arial"/>
                <w:noProof/>
                <w:webHidden/>
                <w:sz w:val="24"/>
                <w:szCs w:val="24"/>
              </w:rPr>
              <w:fldChar w:fldCharType="end"/>
            </w:r>
          </w:hyperlink>
        </w:p>
        <w:p w14:paraId="5B5961C5" w14:textId="167A82E2"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46" w:history="1">
            <w:r w:rsidRPr="00E664A9">
              <w:rPr>
                <w:rStyle w:val="Hyperlink"/>
                <w:rFonts w:ascii="Arial" w:hAnsi="Arial" w:cs="Arial"/>
                <w:noProof/>
                <w:sz w:val="24"/>
                <w:szCs w:val="24"/>
              </w:rPr>
              <w:t>3.6 Ethics and Governance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_Toc212886746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24</w:t>
            </w:r>
            <w:r w:rsidRPr="00E664A9">
              <w:rPr>
                <w:rFonts w:ascii="Arial" w:hAnsi="Arial" w:cs="Arial"/>
                <w:noProof/>
                <w:webHidden/>
                <w:sz w:val="24"/>
                <w:szCs w:val="24"/>
              </w:rPr>
              <w:fldChar w:fldCharType="end"/>
            </w:r>
          </w:hyperlink>
        </w:p>
        <w:p w14:paraId="0F08A2A1" w14:textId="7D83C9FE"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47" w:history="1">
            <w:r w:rsidRPr="00E664A9">
              <w:rPr>
                <w:rStyle w:val="Hyperlink"/>
                <w:rFonts w:ascii="Arial" w:hAnsi="Arial" w:cs="Arial"/>
                <w:noProof/>
                <w:sz w:val="24"/>
                <w:szCs w:val="24"/>
              </w:rPr>
              <w:t>3.7 Limitations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_Toc212886747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24</w:t>
            </w:r>
            <w:r w:rsidRPr="00E664A9">
              <w:rPr>
                <w:rFonts w:ascii="Arial" w:hAnsi="Arial" w:cs="Arial"/>
                <w:noProof/>
                <w:webHidden/>
                <w:sz w:val="24"/>
                <w:szCs w:val="24"/>
              </w:rPr>
              <w:fldChar w:fldCharType="end"/>
            </w:r>
          </w:hyperlink>
        </w:p>
        <w:p w14:paraId="5953A8B8" w14:textId="5EFE05AC"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48" w:history="1">
            <w:r w:rsidRPr="00E664A9">
              <w:rPr>
                <w:rStyle w:val="Hyperlink"/>
                <w:rFonts w:ascii="Arial" w:hAnsi="Arial" w:cs="Arial"/>
                <w:noProof/>
                <w:sz w:val="24"/>
                <w:szCs w:val="24"/>
              </w:rPr>
              <w:t>3.8 Conclusion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_Toc212886748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25</w:t>
            </w:r>
            <w:r w:rsidRPr="00E664A9">
              <w:rPr>
                <w:rFonts w:ascii="Arial" w:hAnsi="Arial" w:cs="Arial"/>
                <w:noProof/>
                <w:webHidden/>
                <w:sz w:val="24"/>
                <w:szCs w:val="24"/>
              </w:rPr>
              <w:fldChar w:fldCharType="end"/>
            </w:r>
          </w:hyperlink>
        </w:p>
        <w:p w14:paraId="797C7774" w14:textId="0DE4B040" w:rsidR="003F2135" w:rsidRPr="00E664A9" w:rsidRDefault="003F2135" w:rsidP="00E664A9">
          <w:pPr>
            <w:pStyle w:val="TOC1"/>
            <w:tabs>
              <w:tab w:val="right" w:leader="dot" w:pos="9016"/>
            </w:tabs>
            <w:spacing w:line="360" w:lineRule="auto"/>
            <w:rPr>
              <w:rFonts w:ascii="Arial" w:eastAsiaTheme="minorEastAsia" w:hAnsi="Arial" w:cs="Arial"/>
              <w:noProof/>
              <w:sz w:val="24"/>
              <w:szCs w:val="24"/>
              <w:lang w:eastAsia="en-GB"/>
            </w:rPr>
          </w:pPr>
          <w:hyperlink w:anchor="_Toc212886749" w:history="1">
            <w:r w:rsidRPr="00E664A9">
              <w:rPr>
                <w:rStyle w:val="Hyperlink"/>
                <w:rFonts w:ascii="Arial" w:hAnsi="Arial" w:cs="Arial"/>
                <w:noProof/>
                <w:sz w:val="24"/>
                <w:szCs w:val="24"/>
              </w:rPr>
              <w:t>Chapter Four: Findings and Analysis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_Toc212886749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26</w:t>
            </w:r>
            <w:r w:rsidRPr="00E664A9">
              <w:rPr>
                <w:rFonts w:ascii="Arial" w:hAnsi="Arial" w:cs="Arial"/>
                <w:noProof/>
                <w:webHidden/>
                <w:sz w:val="24"/>
                <w:szCs w:val="24"/>
              </w:rPr>
              <w:fldChar w:fldCharType="end"/>
            </w:r>
          </w:hyperlink>
        </w:p>
        <w:p w14:paraId="36FF8A76" w14:textId="50B5D7FD"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50" w:history="1">
            <w:r w:rsidRPr="00E664A9">
              <w:rPr>
                <w:rStyle w:val="Hyperlink"/>
                <w:rFonts w:ascii="Arial" w:hAnsi="Arial" w:cs="Arial"/>
                <w:noProof/>
                <w:sz w:val="24"/>
                <w:szCs w:val="24"/>
              </w:rPr>
              <w:t>4.1 Introduction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_Toc212886750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26</w:t>
            </w:r>
            <w:r w:rsidRPr="00E664A9">
              <w:rPr>
                <w:rFonts w:ascii="Arial" w:hAnsi="Arial" w:cs="Arial"/>
                <w:noProof/>
                <w:webHidden/>
                <w:sz w:val="24"/>
                <w:szCs w:val="24"/>
              </w:rPr>
              <w:fldChar w:fldCharType="end"/>
            </w:r>
          </w:hyperlink>
        </w:p>
        <w:p w14:paraId="046FAB4F" w14:textId="10BEF2E0"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51" w:history="1">
            <w:r w:rsidRPr="00E664A9">
              <w:rPr>
                <w:rStyle w:val="Hyperlink"/>
                <w:rFonts w:ascii="Arial" w:hAnsi="Arial" w:cs="Arial"/>
                <w:noProof/>
                <w:sz w:val="24"/>
                <w:szCs w:val="24"/>
              </w:rPr>
              <w:t>4.2 Objective 1: Practitioner Recruitment</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_Toc212886751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26</w:t>
            </w:r>
            <w:r w:rsidRPr="00E664A9">
              <w:rPr>
                <w:rFonts w:ascii="Arial" w:hAnsi="Arial" w:cs="Arial"/>
                <w:noProof/>
                <w:webHidden/>
                <w:sz w:val="24"/>
                <w:szCs w:val="24"/>
              </w:rPr>
              <w:fldChar w:fldCharType="end"/>
            </w:r>
          </w:hyperlink>
        </w:p>
        <w:p w14:paraId="4B0BB264" w14:textId="096487EF"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52" w:history="1">
            <w:r w:rsidRPr="00E664A9">
              <w:rPr>
                <w:rStyle w:val="Hyperlink"/>
                <w:rFonts w:ascii="Arial" w:hAnsi="Arial" w:cs="Arial"/>
                <w:noProof/>
                <w:sz w:val="24"/>
                <w:szCs w:val="24"/>
              </w:rPr>
              <w:t>4.2.1 South Wales Police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_Toc212886752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26</w:t>
            </w:r>
            <w:r w:rsidRPr="00E664A9">
              <w:rPr>
                <w:rFonts w:ascii="Arial" w:hAnsi="Arial" w:cs="Arial"/>
                <w:noProof/>
                <w:webHidden/>
                <w:sz w:val="24"/>
                <w:szCs w:val="24"/>
              </w:rPr>
              <w:fldChar w:fldCharType="end"/>
            </w:r>
          </w:hyperlink>
        </w:p>
        <w:p w14:paraId="1AC7851D" w14:textId="01C6792E"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53" w:history="1">
            <w:r w:rsidRPr="00E664A9">
              <w:rPr>
                <w:rStyle w:val="Hyperlink"/>
                <w:rFonts w:ascii="Arial" w:hAnsi="Arial" w:cs="Arial"/>
                <w:noProof/>
                <w:sz w:val="24"/>
                <w:szCs w:val="24"/>
              </w:rPr>
              <w:t>4.2.2 An Garda Síochána</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_Toc212886753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26</w:t>
            </w:r>
            <w:r w:rsidRPr="00E664A9">
              <w:rPr>
                <w:rFonts w:ascii="Arial" w:hAnsi="Arial" w:cs="Arial"/>
                <w:noProof/>
                <w:webHidden/>
                <w:sz w:val="24"/>
                <w:szCs w:val="24"/>
              </w:rPr>
              <w:fldChar w:fldCharType="end"/>
            </w:r>
          </w:hyperlink>
        </w:p>
        <w:p w14:paraId="734A7AC1" w14:textId="0DD231C5"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54" w:history="1">
            <w:r w:rsidRPr="00E664A9">
              <w:rPr>
                <w:rStyle w:val="Hyperlink"/>
                <w:rFonts w:ascii="Arial" w:hAnsi="Arial" w:cs="Arial"/>
                <w:noProof/>
                <w:sz w:val="24"/>
                <w:szCs w:val="24"/>
              </w:rPr>
              <w:t>4.2.3 Cross-Case Comparison and Interpretation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_Toc212886754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27</w:t>
            </w:r>
            <w:r w:rsidRPr="00E664A9">
              <w:rPr>
                <w:rFonts w:ascii="Arial" w:hAnsi="Arial" w:cs="Arial"/>
                <w:noProof/>
                <w:webHidden/>
                <w:sz w:val="24"/>
                <w:szCs w:val="24"/>
              </w:rPr>
              <w:fldChar w:fldCharType="end"/>
            </w:r>
          </w:hyperlink>
        </w:p>
        <w:p w14:paraId="0B543A6C" w14:textId="5508060E"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55" w:history="1">
            <w:r w:rsidRPr="00E664A9">
              <w:rPr>
                <w:rStyle w:val="Hyperlink"/>
                <w:rFonts w:ascii="Arial" w:hAnsi="Arial" w:cs="Arial"/>
                <w:noProof/>
                <w:sz w:val="24"/>
                <w:szCs w:val="24"/>
              </w:rPr>
              <w:t>4.3 Objective 2: Professional Development</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_Toc212886755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27</w:t>
            </w:r>
            <w:r w:rsidRPr="00E664A9">
              <w:rPr>
                <w:rFonts w:ascii="Arial" w:hAnsi="Arial" w:cs="Arial"/>
                <w:noProof/>
                <w:webHidden/>
                <w:sz w:val="24"/>
                <w:szCs w:val="24"/>
              </w:rPr>
              <w:fldChar w:fldCharType="end"/>
            </w:r>
          </w:hyperlink>
        </w:p>
        <w:p w14:paraId="395201E6" w14:textId="530E0135"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56" w:history="1">
            <w:r w:rsidRPr="00E664A9">
              <w:rPr>
                <w:rStyle w:val="Hyperlink"/>
                <w:rFonts w:ascii="Arial" w:hAnsi="Arial" w:cs="Arial"/>
                <w:noProof/>
                <w:sz w:val="24"/>
                <w:szCs w:val="24"/>
              </w:rPr>
              <w:t>4.3.1 South Wales Police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_Toc212886756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27</w:t>
            </w:r>
            <w:r w:rsidRPr="00E664A9">
              <w:rPr>
                <w:rFonts w:ascii="Arial" w:hAnsi="Arial" w:cs="Arial"/>
                <w:noProof/>
                <w:webHidden/>
                <w:sz w:val="24"/>
                <w:szCs w:val="24"/>
              </w:rPr>
              <w:fldChar w:fldCharType="end"/>
            </w:r>
          </w:hyperlink>
        </w:p>
        <w:p w14:paraId="1A1FA508" w14:textId="52F4D878"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57" w:history="1">
            <w:r w:rsidRPr="00E664A9">
              <w:rPr>
                <w:rStyle w:val="Hyperlink"/>
                <w:rFonts w:ascii="Arial" w:hAnsi="Arial" w:cs="Arial"/>
                <w:noProof/>
                <w:sz w:val="24"/>
                <w:szCs w:val="24"/>
              </w:rPr>
              <w:t>4.3.2 An Garda Síochána</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_Toc212886757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27</w:t>
            </w:r>
            <w:r w:rsidRPr="00E664A9">
              <w:rPr>
                <w:rFonts w:ascii="Arial" w:hAnsi="Arial" w:cs="Arial"/>
                <w:noProof/>
                <w:webHidden/>
                <w:sz w:val="24"/>
                <w:szCs w:val="24"/>
              </w:rPr>
              <w:fldChar w:fldCharType="end"/>
            </w:r>
          </w:hyperlink>
        </w:p>
        <w:p w14:paraId="4B0ADA87" w14:textId="16DB0A8B"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58" w:history="1">
            <w:r w:rsidRPr="00E664A9">
              <w:rPr>
                <w:rStyle w:val="Hyperlink"/>
                <w:rFonts w:ascii="Arial" w:hAnsi="Arial" w:cs="Arial"/>
                <w:noProof/>
                <w:sz w:val="24"/>
                <w:szCs w:val="24"/>
              </w:rPr>
              <w:t>4.3.3 Cross-Case Comparison and Interpretation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_Toc212886758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27</w:t>
            </w:r>
            <w:r w:rsidRPr="00E664A9">
              <w:rPr>
                <w:rFonts w:ascii="Arial" w:hAnsi="Arial" w:cs="Arial"/>
                <w:noProof/>
                <w:webHidden/>
                <w:sz w:val="24"/>
                <w:szCs w:val="24"/>
              </w:rPr>
              <w:fldChar w:fldCharType="end"/>
            </w:r>
          </w:hyperlink>
        </w:p>
        <w:p w14:paraId="7A6E56D7" w14:textId="0E796AA0"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59" w:history="1">
            <w:r w:rsidRPr="00E664A9">
              <w:rPr>
                <w:rStyle w:val="Hyperlink"/>
                <w:rFonts w:ascii="Arial" w:hAnsi="Arial" w:cs="Arial"/>
                <w:noProof/>
                <w:sz w:val="24"/>
                <w:szCs w:val="24"/>
              </w:rPr>
              <w:t>4.4 Objective 3: Operational Practice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_Toc212886759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28</w:t>
            </w:r>
            <w:r w:rsidRPr="00E664A9">
              <w:rPr>
                <w:rFonts w:ascii="Arial" w:hAnsi="Arial" w:cs="Arial"/>
                <w:noProof/>
                <w:webHidden/>
                <w:sz w:val="24"/>
                <w:szCs w:val="24"/>
              </w:rPr>
              <w:fldChar w:fldCharType="end"/>
            </w:r>
          </w:hyperlink>
        </w:p>
        <w:p w14:paraId="76066239" w14:textId="7F19FFDB"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60" w:history="1">
            <w:r w:rsidRPr="00E664A9">
              <w:rPr>
                <w:rStyle w:val="Hyperlink"/>
                <w:rFonts w:ascii="Arial" w:hAnsi="Arial" w:cs="Arial"/>
                <w:noProof/>
                <w:sz w:val="24"/>
                <w:szCs w:val="24"/>
              </w:rPr>
              <w:t>4.4.1 South Wales Police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_Toc212886760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28</w:t>
            </w:r>
            <w:r w:rsidRPr="00E664A9">
              <w:rPr>
                <w:rFonts w:ascii="Arial" w:hAnsi="Arial" w:cs="Arial"/>
                <w:noProof/>
                <w:webHidden/>
                <w:sz w:val="24"/>
                <w:szCs w:val="24"/>
              </w:rPr>
              <w:fldChar w:fldCharType="end"/>
            </w:r>
          </w:hyperlink>
        </w:p>
        <w:p w14:paraId="6DF3291A" w14:textId="0586EE55"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61" w:history="1">
            <w:r w:rsidRPr="00E664A9">
              <w:rPr>
                <w:rStyle w:val="Hyperlink"/>
                <w:rFonts w:ascii="Arial" w:hAnsi="Arial" w:cs="Arial"/>
                <w:noProof/>
                <w:sz w:val="24"/>
                <w:szCs w:val="24"/>
              </w:rPr>
              <w:t>4.4.2 An Garda Síochána</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_Toc212886761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28</w:t>
            </w:r>
            <w:r w:rsidRPr="00E664A9">
              <w:rPr>
                <w:rFonts w:ascii="Arial" w:hAnsi="Arial" w:cs="Arial"/>
                <w:noProof/>
                <w:webHidden/>
                <w:sz w:val="24"/>
                <w:szCs w:val="24"/>
              </w:rPr>
              <w:fldChar w:fldCharType="end"/>
            </w:r>
          </w:hyperlink>
        </w:p>
        <w:p w14:paraId="247CC927" w14:textId="405CE5B5"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62" w:history="1">
            <w:r w:rsidRPr="00E664A9">
              <w:rPr>
                <w:rStyle w:val="Hyperlink"/>
                <w:rFonts w:ascii="Arial" w:hAnsi="Arial" w:cs="Arial"/>
                <w:noProof/>
                <w:sz w:val="24"/>
                <w:szCs w:val="24"/>
              </w:rPr>
              <w:t>4.4.3 Cross-Case Comparison and Interpretation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_Toc212886762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28</w:t>
            </w:r>
            <w:r w:rsidRPr="00E664A9">
              <w:rPr>
                <w:rFonts w:ascii="Arial" w:hAnsi="Arial" w:cs="Arial"/>
                <w:noProof/>
                <w:webHidden/>
                <w:sz w:val="24"/>
                <w:szCs w:val="24"/>
              </w:rPr>
              <w:fldChar w:fldCharType="end"/>
            </w:r>
          </w:hyperlink>
        </w:p>
        <w:p w14:paraId="623D96A3" w14:textId="5D839EB6"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63" w:history="1">
            <w:r w:rsidRPr="00E664A9">
              <w:rPr>
                <w:rStyle w:val="Hyperlink"/>
                <w:rFonts w:ascii="Arial" w:hAnsi="Arial" w:cs="Arial"/>
                <w:noProof/>
                <w:sz w:val="24"/>
                <w:szCs w:val="24"/>
              </w:rPr>
              <w:t>4.5 Objective 4: Technological Integration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_Toc212886763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29</w:t>
            </w:r>
            <w:r w:rsidRPr="00E664A9">
              <w:rPr>
                <w:rFonts w:ascii="Arial" w:hAnsi="Arial" w:cs="Arial"/>
                <w:noProof/>
                <w:webHidden/>
                <w:sz w:val="24"/>
                <w:szCs w:val="24"/>
              </w:rPr>
              <w:fldChar w:fldCharType="end"/>
            </w:r>
          </w:hyperlink>
        </w:p>
        <w:p w14:paraId="6FC8D144" w14:textId="6BA30866"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64" w:history="1">
            <w:r w:rsidRPr="00E664A9">
              <w:rPr>
                <w:rStyle w:val="Hyperlink"/>
                <w:rFonts w:ascii="Arial" w:hAnsi="Arial" w:cs="Arial"/>
                <w:noProof/>
                <w:sz w:val="24"/>
                <w:szCs w:val="24"/>
              </w:rPr>
              <w:t>4.5.1 South Wales Police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_Toc212886764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29</w:t>
            </w:r>
            <w:r w:rsidRPr="00E664A9">
              <w:rPr>
                <w:rFonts w:ascii="Arial" w:hAnsi="Arial" w:cs="Arial"/>
                <w:noProof/>
                <w:webHidden/>
                <w:sz w:val="24"/>
                <w:szCs w:val="24"/>
              </w:rPr>
              <w:fldChar w:fldCharType="end"/>
            </w:r>
          </w:hyperlink>
        </w:p>
        <w:p w14:paraId="061106AE" w14:textId="7F759EC9"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65" w:history="1">
            <w:r w:rsidRPr="00E664A9">
              <w:rPr>
                <w:rStyle w:val="Hyperlink"/>
                <w:rFonts w:ascii="Arial" w:hAnsi="Arial" w:cs="Arial"/>
                <w:noProof/>
                <w:sz w:val="24"/>
                <w:szCs w:val="24"/>
              </w:rPr>
              <w:t>4.5.2 An Garda Síochána</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_Toc212886765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29</w:t>
            </w:r>
            <w:r w:rsidRPr="00E664A9">
              <w:rPr>
                <w:rFonts w:ascii="Arial" w:hAnsi="Arial" w:cs="Arial"/>
                <w:noProof/>
                <w:webHidden/>
                <w:sz w:val="24"/>
                <w:szCs w:val="24"/>
              </w:rPr>
              <w:fldChar w:fldCharType="end"/>
            </w:r>
          </w:hyperlink>
        </w:p>
        <w:p w14:paraId="563A071E" w14:textId="2B784C1C"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66" w:history="1">
            <w:r w:rsidRPr="00E664A9">
              <w:rPr>
                <w:rStyle w:val="Hyperlink"/>
                <w:rFonts w:ascii="Arial" w:hAnsi="Arial" w:cs="Arial"/>
                <w:noProof/>
                <w:sz w:val="24"/>
                <w:szCs w:val="24"/>
              </w:rPr>
              <w:t>4.5.3 Cross-Case Comparison and Interpretation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_Toc212886766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29</w:t>
            </w:r>
            <w:r w:rsidRPr="00E664A9">
              <w:rPr>
                <w:rFonts w:ascii="Arial" w:hAnsi="Arial" w:cs="Arial"/>
                <w:noProof/>
                <w:webHidden/>
                <w:sz w:val="24"/>
                <w:szCs w:val="24"/>
              </w:rPr>
              <w:fldChar w:fldCharType="end"/>
            </w:r>
          </w:hyperlink>
        </w:p>
        <w:p w14:paraId="0B2FF5CC" w14:textId="18D0A3BA"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67" w:history="1">
            <w:r w:rsidRPr="00E664A9">
              <w:rPr>
                <w:rStyle w:val="Hyperlink"/>
                <w:rFonts w:ascii="Arial" w:hAnsi="Arial" w:cs="Arial"/>
                <w:noProof/>
                <w:sz w:val="24"/>
                <w:szCs w:val="24"/>
              </w:rPr>
              <w:t>4.6 Objective 5: Post-Incident Support and Organisational Learning</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_Toc212886767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30</w:t>
            </w:r>
            <w:r w:rsidRPr="00E664A9">
              <w:rPr>
                <w:rFonts w:ascii="Arial" w:hAnsi="Arial" w:cs="Arial"/>
                <w:noProof/>
                <w:webHidden/>
                <w:sz w:val="24"/>
                <w:szCs w:val="24"/>
              </w:rPr>
              <w:fldChar w:fldCharType="end"/>
            </w:r>
          </w:hyperlink>
        </w:p>
        <w:p w14:paraId="49F55C2A" w14:textId="2376B57C"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68" w:history="1">
            <w:r w:rsidRPr="00E664A9">
              <w:rPr>
                <w:rStyle w:val="Hyperlink"/>
                <w:rFonts w:ascii="Arial" w:hAnsi="Arial" w:cs="Arial"/>
                <w:noProof/>
                <w:sz w:val="24"/>
                <w:szCs w:val="24"/>
              </w:rPr>
              <w:t>4.6.1 South Wales Police</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_Toc212886768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30</w:t>
            </w:r>
            <w:r w:rsidRPr="00E664A9">
              <w:rPr>
                <w:rFonts w:ascii="Arial" w:hAnsi="Arial" w:cs="Arial"/>
                <w:noProof/>
                <w:webHidden/>
                <w:sz w:val="24"/>
                <w:szCs w:val="24"/>
              </w:rPr>
              <w:fldChar w:fldCharType="end"/>
            </w:r>
          </w:hyperlink>
        </w:p>
        <w:p w14:paraId="64DD94EB" w14:textId="24BAA08C"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69" w:history="1">
            <w:r w:rsidRPr="00E664A9">
              <w:rPr>
                <w:rStyle w:val="Hyperlink"/>
                <w:rFonts w:ascii="Arial" w:hAnsi="Arial" w:cs="Arial"/>
                <w:noProof/>
                <w:sz w:val="24"/>
                <w:szCs w:val="24"/>
              </w:rPr>
              <w:t>4.6.2 An Garda Síochána</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_Toc212886769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30</w:t>
            </w:r>
            <w:r w:rsidRPr="00E664A9">
              <w:rPr>
                <w:rFonts w:ascii="Arial" w:hAnsi="Arial" w:cs="Arial"/>
                <w:noProof/>
                <w:webHidden/>
                <w:sz w:val="24"/>
                <w:szCs w:val="24"/>
              </w:rPr>
              <w:fldChar w:fldCharType="end"/>
            </w:r>
          </w:hyperlink>
        </w:p>
        <w:p w14:paraId="23A6D729" w14:textId="774CCE54"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70" w:history="1">
            <w:r w:rsidRPr="00E664A9">
              <w:rPr>
                <w:rStyle w:val="Hyperlink"/>
                <w:rFonts w:ascii="Arial" w:hAnsi="Arial" w:cs="Arial"/>
                <w:noProof/>
                <w:sz w:val="24"/>
                <w:szCs w:val="24"/>
              </w:rPr>
              <w:t>4.6.3 Cross-Case Comparison and Interpretation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_Toc212886770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30</w:t>
            </w:r>
            <w:r w:rsidRPr="00E664A9">
              <w:rPr>
                <w:rFonts w:ascii="Arial" w:hAnsi="Arial" w:cs="Arial"/>
                <w:noProof/>
                <w:webHidden/>
                <w:sz w:val="24"/>
                <w:szCs w:val="24"/>
              </w:rPr>
              <w:fldChar w:fldCharType="end"/>
            </w:r>
          </w:hyperlink>
        </w:p>
        <w:p w14:paraId="529906ED" w14:textId="5288B03E"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71" w:history="1">
            <w:r w:rsidRPr="00E664A9">
              <w:rPr>
                <w:rStyle w:val="Hyperlink"/>
                <w:rFonts w:ascii="Arial" w:hAnsi="Arial" w:cs="Arial"/>
                <w:noProof/>
                <w:sz w:val="24"/>
                <w:szCs w:val="24"/>
              </w:rPr>
              <w:t>4.7 Conclusion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_Toc212886771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31</w:t>
            </w:r>
            <w:r w:rsidRPr="00E664A9">
              <w:rPr>
                <w:rFonts w:ascii="Arial" w:hAnsi="Arial" w:cs="Arial"/>
                <w:noProof/>
                <w:webHidden/>
                <w:sz w:val="24"/>
                <w:szCs w:val="24"/>
              </w:rPr>
              <w:fldChar w:fldCharType="end"/>
            </w:r>
          </w:hyperlink>
        </w:p>
        <w:p w14:paraId="53AB936E" w14:textId="4113B8BA" w:rsidR="003F2135" w:rsidRPr="00E664A9" w:rsidRDefault="003F2135" w:rsidP="00E664A9">
          <w:pPr>
            <w:pStyle w:val="TOC1"/>
            <w:tabs>
              <w:tab w:val="right" w:leader="dot" w:pos="9016"/>
            </w:tabs>
            <w:spacing w:line="360" w:lineRule="auto"/>
            <w:rPr>
              <w:rFonts w:ascii="Arial" w:eastAsiaTheme="minorEastAsia" w:hAnsi="Arial" w:cs="Arial"/>
              <w:noProof/>
              <w:sz w:val="24"/>
              <w:szCs w:val="24"/>
              <w:lang w:eastAsia="en-GB"/>
            </w:rPr>
          </w:pPr>
          <w:hyperlink w:anchor="_Toc212886772" w:history="1">
            <w:r w:rsidRPr="00E664A9">
              <w:rPr>
                <w:rStyle w:val="Hyperlink"/>
                <w:rFonts w:ascii="Arial" w:hAnsi="Arial" w:cs="Arial"/>
                <w:noProof/>
                <w:sz w:val="24"/>
                <w:szCs w:val="24"/>
              </w:rPr>
              <w:t>Chapter Five: Conclusions and Recommendations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_Toc212886772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32</w:t>
            </w:r>
            <w:r w:rsidRPr="00E664A9">
              <w:rPr>
                <w:rFonts w:ascii="Arial" w:hAnsi="Arial" w:cs="Arial"/>
                <w:noProof/>
                <w:webHidden/>
                <w:sz w:val="24"/>
                <w:szCs w:val="24"/>
              </w:rPr>
              <w:fldChar w:fldCharType="end"/>
            </w:r>
          </w:hyperlink>
        </w:p>
        <w:p w14:paraId="7843BAEC" w14:textId="73A89B34"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73" w:history="1">
            <w:r w:rsidRPr="00E664A9">
              <w:rPr>
                <w:rStyle w:val="Hyperlink"/>
                <w:rFonts w:ascii="Arial" w:hAnsi="Arial" w:cs="Arial"/>
                <w:noProof/>
                <w:sz w:val="24"/>
                <w:szCs w:val="24"/>
              </w:rPr>
              <w:t>5.1 Introduction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_Toc212886773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32</w:t>
            </w:r>
            <w:r w:rsidRPr="00E664A9">
              <w:rPr>
                <w:rFonts w:ascii="Arial" w:hAnsi="Arial" w:cs="Arial"/>
                <w:noProof/>
                <w:webHidden/>
                <w:sz w:val="24"/>
                <w:szCs w:val="24"/>
              </w:rPr>
              <w:fldChar w:fldCharType="end"/>
            </w:r>
          </w:hyperlink>
        </w:p>
        <w:p w14:paraId="5966F960" w14:textId="729A2A31"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74" w:history="1">
            <w:r w:rsidRPr="00E664A9">
              <w:rPr>
                <w:rStyle w:val="Hyperlink"/>
                <w:rFonts w:ascii="Arial" w:hAnsi="Arial" w:cs="Arial"/>
                <w:noProof/>
                <w:sz w:val="24"/>
                <w:szCs w:val="24"/>
              </w:rPr>
              <w:t>5.2 Research Objectives: Summary of Findings and Results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_Toc212886774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32</w:t>
            </w:r>
            <w:r w:rsidRPr="00E664A9">
              <w:rPr>
                <w:rFonts w:ascii="Arial" w:hAnsi="Arial" w:cs="Arial"/>
                <w:noProof/>
                <w:webHidden/>
                <w:sz w:val="24"/>
                <w:szCs w:val="24"/>
              </w:rPr>
              <w:fldChar w:fldCharType="end"/>
            </w:r>
          </w:hyperlink>
        </w:p>
        <w:p w14:paraId="5E79CBA3" w14:textId="145DBA6D"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75" w:history="1">
            <w:r w:rsidRPr="00E664A9">
              <w:rPr>
                <w:rStyle w:val="Hyperlink"/>
                <w:rFonts w:ascii="Arial" w:hAnsi="Arial" w:cs="Arial"/>
                <w:noProof/>
                <w:sz w:val="24"/>
                <w:szCs w:val="24"/>
              </w:rPr>
              <w:t>5.3 What the research has achieved</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_Toc212886775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34</w:t>
            </w:r>
            <w:r w:rsidRPr="00E664A9">
              <w:rPr>
                <w:rFonts w:ascii="Arial" w:hAnsi="Arial" w:cs="Arial"/>
                <w:noProof/>
                <w:webHidden/>
                <w:sz w:val="24"/>
                <w:szCs w:val="24"/>
              </w:rPr>
              <w:fldChar w:fldCharType="end"/>
            </w:r>
          </w:hyperlink>
        </w:p>
        <w:p w14:paraId="01861E69" w14:textId="3C44FDC5"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76" w:history="1">
            <w:r w:rsidRPr="00E664A9">
              <w:rPr>
                <w:rStyle w:val="Hyperlink"/>
                <w:rFonts w:ascii="Arial" w:hAnsi="Arial" w:cs="Arial"/>
                <w:noProof/>
                <w:sz w:val="24"/>
                <w:szCs w:val="24"/>
              </w:rPr>
              <w:t>5.4 Limitations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_Toc212886776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34</w:t>
            </w:r>
            <w:r w:rsidRPr="00E664A9">
              <w:rPr>
                <w:rFonts w:ascii="Arial" w:hAnsi="Arial" w:cs="Arial"/>
                <w:noProof/>
                <w:webHidden/>
                <w:sz w:val="24"/>
                <w:szCs w:val="24"/>
              </w:rPr>
              <w:fldChar w:fldCharType="end"/>
            </w:r>
          </w:hyperlink>
        </w:p>
        <w:p w14:paraId="11494EBB" w14:textId="46F35670"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77" w:history="1">
            <w:r w:rsidRPr="00E664A9">
              <w:rPr>
                <w:rStyle w:val="Hyperlink"/>
                <w:rFonts w:ascii="Arial" w:hAnsi="Arial" w:cs="Arial"/>
                <w:noProof/>
                <w:sz w:val="24"/>
                <w:szCs w:val="24"/>
              </w:rPr>
              <w:t>5.5 Recommendations for future research</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_Toc212886777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34</w:t>
            </w:r>
            <w:r w:rsidRPr="00E664A9">
              <w:rPr>
                <w:rFonts w:ascii="Arial" w:hAnsi="Arial" w:cs="Arial"/>
                <w:noProof/>
                <w:webHidden/>
                <w:sz w:val="24"/>
                <w:szCs w:val="24"/>
              </w:rPr>
              <w:fldChar w:fldCharType="end"/>
            </w:r>
          </w:hyperlink>
        </w:p>
        <w:p w14:paraId="445E1255" w14:textId="5F46FAAE"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78" w:history="1">
            <w:r w:rsidRPr="00E664A9">
              <w:rPr>
                <w:rStyle w:val="Hyperlink"/>
                <w:rFonts w:ascii="Arial" w:hAnsi="Arial" w:cs="Arial"/>
                <w:noProof/>
                <w:sz w:val="24"/>
                <w:szCs w:val="24"/>
              </w:rPr>
              <w:t>5.6 Conclusion</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_Toc212886778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35</w:t>
            </w:r>
            <w:r w:rsidRPr="00E664A9">
              <w:rPr>
                <w:rFonts w:ascii="Arial" w:hAnsi="Arial" w:cs="Arial"/>
                <w:noProof/>
                <w:webHidden/>
                <w:sz w:val="24"/>
                <w:szCs w:val="24"/>
              </w:rPr>
              <w:fldChar w:fldCharType="end"/>
            </w:r>
          </w:hyperlink>
        </w:p>
        <w:p w14:paraId="67F22746" w14:textId="7E114EB9"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79" w:history="1">
            <w:r w:rsidRPr="00E664A9">
              <w:rPr>
                <w:rStyle w:val="Hyperlink"/>
                <w:rFonts w:ascii="Arial" w:hAnsi="Arial" w:cs="Arial"/>
                <w:noProof/>
                <w:sz w:val="24"/>
                <w:szCs w:val="24"/>
              </w:rPr>
              <w:t>6. Reference List</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_Toc212886779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36</w:t>
            </w:r>
            <w:r w:rsidRPr="00E664A9">
              <w:rPr>
                <w:rFonts w:ascii="Arial" w:hAnsi="Arial" w:cs="Arial"/>
                <w:noProof/>
                <w:webHidden/>
                <w:sz w:val="24"/>
                <w:szCs w:val="24"/>
              </w:rPr>
              <w:fldChar w:fldCharType="end"/>
            </w:r>
          </w:hyperlink>
        </w:p>
        <w:p w14:paraId="4FD9893D" w14:textId="7537272B"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80" w:history="1">
            <w:r w:rsidRPr="00E664A9">
              <w:rPr>
                <w:rStyle w:val="Hyperlink"/>
                <w:rFonts w:ascii="Arial" w:hAnsi="Arial" w:cs="Arial"/>
                <w:noProof/>
                <w:sz w:val="24"/>
                <w:szCs w:val="24"/>
              </w:rPr>
              <w:t>7. List of Abbreviations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_Toc212886780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41</w:t>
            </w:r>
            <w:r w:rsidRPr="00E664A9">
              <w:rPr>
                <w:rFonts w:ascii="Arial" w:hAnsi="Arial" w:cs="Arial"/>
                <w:noProof/>
                <w:webHidden/>
                <w:sz w:val="24"/>
                <w:szCs w:val="24"/>
              </w:rPr>
              <w:fldChar w:fldCharType="end"/>
            </w:r>
          </w:hyperlink>
        </w:p>
        <w:p w14:paraId="6772B6B5" w14:textId="2CED1E78"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81" w:history="1">
            <w:r w:rsidRPr="00E664A9">
              <w:rPr>
                <w:rStyle w:val="Hyperlink"/>
                <w:rFonts w:ascii="Arial" w:hAnsi="Arial" w:cs="Arial"/>
                <w:noProof/>
                <w:sz w:val="24"/>
                <w:szCs w:val="24"/>
              </w:rPr>
              <w:t>8. Appendices</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_Toc212886781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42</w:t>
            </w:r>
            <w:r w:rsidRPr="00E664A9">
              <w:rPr>
                <w:rFonts w:ascii="Arial" w:hAnsi="Arial" w:cs="Arial"/>
                <w:noProof/>
                <w:webHidden/>
                <w:sz w:val="24"/>
                <w:szCs w:val="24"/>
              </w:rPr>
              <w:fldChar w:fldCharType="end"/>
            </w:r>
          </w:hyperlink>
        </w:p>
        <w:p w14:paraId="36D83DE2" w14:textId="3F9D8A5E"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82" w:history="1">
            <w:r w:rsidRPr="00E664A9">
              <w:rPr>
                <w:rStyle w:val="Hyperlink"/>
                <w:rFonts w:ascii="Arial" w:hAnsi="Arial" w:cs="Arial"/>
                <w:bCs/>
                <w:noProof/>
                <w:sz w:val="24"/>
                <w:szCs w:val="24"/>
              </w:rPr>
              <w:t>8.1 Appendix 1 – Copy of Application for Ethical Approval</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_Toc212886782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42</w:t>
            </w:r>
            <w:r w:rsidRPr="00E664A9">
              <w:rPr>
                <w:rFonts w:ascii="Arial" w:hAnsi="Arial" w:cs="Arial"/>
                <w:noProof/>
                <w:webHidden/>
                <w:sz w:val="24"/>
                <w:szCs w:val="24"/>
              </w:rPr>
              <w:fldChar w:fldCharType="end"/>
            </w:r>
          </w:hyperlink>
        </w:p>
        <w:p w14:paraId="20CAD1CF" w14:textId="7C235E59" w:rsidR="003F2135" w:rsidRPr="00E664A9" w:rsidRDefault="003F2135" w:rsidP="00E664A9">
          <w:pPr>
            <w:pStyle w:val="TOC2"/>
            <w:tabs>
              <w:tab w:val="right" w:leader="dot" w:pos="9016"/>
            </w:tabs>
            <w:spacing w:line="360" w:lineRule="auto"/>
            <w:rPr>
              <w:rFonts w:ascii="Arial" w:eastAsiaTheme="minorEastAsia" w:hAnsi="Arial" w:cs="Arial"/>
              <w:noProof/>
              <w:sz w:val="24"/>
              <w:szCs w:val="24"/>
              <w:lang w:eastAsia="en-GB"/>
            </w:rPr>
          </w:pPr>
          <w:hyperlink w:anchor="_Toc212886783" w:history="1">
            <w:r w:rsidRPr="00E664A9">
              <w:rPr>
                <w:rStyle w:val="Hyperlink"/>
                <w:rFonts w:ascii="Arial" w:hAnsi="Arial" w:cs="Arial"/>
                <w:bCs/>
                <w:noProof/>
                <w:sz w:val="24"/>
                <w:szCs w:val="24"/>
              </w:rPr>
              <w:t xml:space="preserve">8.2 Appendix 2 – Expert Questionnaire </w:t>
            </w:r>
            <w:r w:rsidR="00B64122">
              <w:rPr>
                <w:rStyle w:val="Hyperlink"/>
                <w:rFonts w:ascii="Arial" w:hAnsi="Arial" w:cs="Arial"/>
                <w:bCs/>
                <w:noProof/>
                <w:sz w:val="24"/>
                <w:szCs w:val="24"/>
              </w:rPr>
              <w:t xml:space="preserve">and </w:t>
            </w:r>
            <w:r w:rsidR="00E24A90">
              <w:rPr>
                <w:rStyle w:val="Hyperlink"/>
                <w:rFonts w:ascii="Arial" w:hAnsi="Arial" w:cs="Arial"/>
                <w:bCs/>
                <w:noProof/>
                <w:sz w:val="24"/>
                <w:szCs w:val="24"/>
              </w:rPr>
              <w:t>Responses</w:t>
            </w:r>
            <w:r w:rsidR="00645182">
              <w:rPr>
                <w:rStyle w:val="Hyperlink"/>
                <w:rFonts w:ascii="Arial" w:hAnsi="Arial" w:cs="Arial"/>
                <w:bCs/>
                <w:noProof/>
                <w:sz w:val="24"/>
                <w:szCs w:val="24"/>
              </w:rPr>
              <w:t xml:space="preserve"> </w:t>
            </w:r>
            <w:r w:rsidR="00DC2A22">
              <w:rPr>
                <w:rStyle w:val="Hyperlink"/>
                <w:rFonts w:ascii="Arial" w:hAnsi="Arial" w:cs="Arial"/>
                <w:bCs/>
                <w:noProof/>
                <w:sz w:val="24"/>
                <w:szCs w:val="24"/>
              </w:rPr>
              <w:t>(</w:t>
            </w:r>
            <w:r w:rsidR="00645182">
              <w:rPr>
                <w:rStyle w:val="Hyperlink"/>
                <w:rFonts w:ascii="Arial" w:hAnsi="Arial" w:cs="Arial"/>
                <w:bCs/>
                <w:noProof/>
                <w:sz w:val="24"/>
                <w:szCs w:val="24"/>
              </w:rPr>
              <w:t>October 2025</w:t>
            </w:r>
            <w:r w:rsidR="00DC2A22">
              <w:rPr>
                <w:rStyle w:val="Hyperlink"/>
                <w:rFonts w:ascii="Arial" w:hAnsi="Arial" w:cs="Arial"/>
                <w:bCs/>
                <w:noProof/>
                <w:sz w:val="24"/>
                <w:szCs w:val="24"/>
              </w:rPr>
              <w:t>)</w:t>
            </w:r>
            <w:r w:rsidRPr="00E664A9">
              <w:rPr>
                <w:rFonts w:ascii="Arial" w:hAnsi="Arial" w:cs="Arial"/>
                <w:noProof/>
                <w:webHidden/>
                <w:sz w:val="24"/>
                <w:szCs w:val="24"/>
              </w:rPr>
              <w:tab/>
            </w:r>
            <w:r w:rsidRPr="00E664A9">
              <w:rPr>
                <w:rFonts w:ascii="Arial" w:hAnsi="Arial" w:cs="Arial"/>
                <w:noProof/>
                <w:webHidden/>
                <w:sz w:val="24"/>
                <w:szCs w:val="24"/>
              </w:rPr>
              <w:fldChar w:fldCharType="begin"/>
            </w:r>
            <w:r w:rsidRPr="00E664A9">
              <w:rPr>
                <w:rFonts w:ascii="Arial" w:hAnsi="Arial" w:cs="Arial"/>
                <w:noProof/>
                <w:webHidden/>
                <w:sz w:val="24"/>
                <w:szCs w:val="24"/>
              </w:rPr>
              <w:instrText xml:space="preserve"> PAGEREF _Toc212886783 \h </w:instrText>
            </w:r>
            <w:r w:rsidRPr="00E664A9">
              <w:rPr>
                <w:rFonts w:ascii="Arial" w:hAnsi="Arial" w:cs="Arial"/>
                <w:noProof/>
                <w:webHidden/>
                <w:sz w:val="24"/>
                <w:szCs w:val="24"/>
              </w:rPr>
            </w:r>
            <w:r w:rsidRPr="00E664A9">
              <w:rPr>
                <w:rFonts w:ascii="Arial" w:hAnsi="Arial" w:cs="Arial"/>
                <w:noProof/>
                <w:webHidden/>
                <w:sz w:val="24"/>
                <w:szCs w:val="24"/>
              </w:rPr>
              <w:fldChar w:fldCharType="separate"/>
            </w:r>
            <w:r w:rsidRPr="00E664A9">
              <w:rPr>
                <w:rFonts w:ascii="Arial" w:hAnsi="Arial" w:cs="Arial"/>
                <w:noProof/>
                <w:webHidden/>
                <w:sz w:val="24"/>
                <w:szCs w:val="24"/>
              </w:rPr>
              <w:t>66</w:t>
            </w:r>
            <w:r w:rsidRPr="00E664A9">
              <w:rPr>
                <w:rFonts w:ascii="Arial" w:hAnsi="Arial" w:cs="Arial"/>
                <w:noProof/>
                <w:webHidden/>
                <w:sz w:val="24"/>
                <w:szCs w:val="24"/>
              </w:rPr>
              <w:fldChar w:fldCharType="end"/>
            </w:r>
          </w:hyperlink>
        </w:p>
        <w:p w14:paraId="051362FE" w14:textId="1FDFA959" w:rsidR="006857F1" w:rsidRDefault="006857F1" w:rsidP="00E664A9">
          <w:pPr>
            <w:spacing w:line="360" w:lineRule="auto"/>
          </w:pPr>
          <w:r w:rsidRPr="00E664A9">
            <w:rPr>
              <w:rFonts w:ascii="Arial" w:hAnsi="Arial" w:cs="Arial"/>
              <w:b/>
              <w:bCs/>
              <w:sz w:val="24"/>
              <w:szCs w:val="24"/>
            </w:rPr>
            <w:fldChar w:fldCharType="end"/>
          </w:r>
        </w:p>
      </w:sdtContent>
    </w:sdt>
    <w:p w14:paraId="048DB66C" w14:textId="77777777" w:rsidR="00F8423C" w:rsidRPr="006857F1" w:rsidRDefault="00F8423C" w:rsidP="0047269F">
      <w:pPr>
        <w:spacing w:line="360" w:lineRule="auto"/>
        <w:rPr>
          <w:rFonts w:asciiTheme="minorBidi" w:hAnsiTheme="minorBidi"/>
          <w:sz w:val="24"/>
          <w:szCs w:val="24"/>
        </w:rPr>
      </w:pPr>
    </w:p>
    <w:p w14:paraId="330642F4" w14:textId="331EDFDF" w:rsidR="00422AE6" w:rsidRPr="006857F1" w:rsidRDefault="00552B16" w:rsidP="00552B16">
      <w:pPr>
        <w:rPr>
          <w:rFonts w:asciiTheme="minorBidi" w:hAnsiTheme="minorBidi"/>
          <w:sz w:val="24"/>
          <w:szCs w:val="24"/>
        </w:rPr>
      </w:pPr>
      <w:r w:rsidRPr="006857F1">
        <w:rPr>
          <w:rFonts w:asciiTheme="minorBidi" w:hAnsiTheme="minorBidi"/>
          <w:sz w:val="24"/>
          <w:szCs w:val="24"/>
        </w:rPr>
        <w:br w:type="page"/>
      </w:r>
    </w:p>
    <w:p w14:paraId="67393760" w14:textId="77777777" w:rsidR="00AF7843" w:rsidRPr="00A964E8" w:rsidRDefault="00AF7843" w:rsidP="006857F1">
      <w:pPr>
        <w:spacing w:line="360" w:lineRule="auto"/>
        <w:rPr>
          <w:rFonts w:ascii="Arial" w:hAnsi="Arial" w:cs="Arial"/>
          <w:b/>
          <w:bCs/>
          <w:sz w:val="24"/>
          <w:szCs w:val="24"/>
        </w:rPr>
      </w:pPr>
      <w:r w:rsidRPr="00A964E8">
        <w:rPr>
          <w:rFonts w:ascii="Arial" w:hAnsi="Arial" w:cs="Arial"/>
          <w:b/>
          <w:bCs/>
          <w:sz w:val="24"/>
          <w:szCs w:val="24"/>
        </w:rPr>
        <w:lastRenderedPageBreak/>
        <w:t xml:space="preserve">Research Project Question </w:t>
      </w:r>
    </w:p>
    <w:p w14:paraId="190E3A90" w14:textId="77777777" w:rsidR="00AF7843" w:rsidRPr="00A964E8" w:rsidRDefault="00AF7843" w:rsidP="006857F1">
      <w:pPr>
        <w:spacing w:line="360" w:lineRule="auto"/>
        <w:rPr>
          <w:rFonts w:ascii="Arial" w:hAnsi="Arial" w:cs="Arial"/>
          <w:sz w:val="24"/>
          <w:szCs w:val="24"/>
        </w:rPr>
      </w:pPr>
      <w:r w:rsidRPr="00A964E8">
        <w:rPr>
          <w:rFonts w:ascii="Arial" w:hAnsi="Arial" w:cs="Arial"/>
          <w:sz w:val="24"/>
          <w:szCs w:val="24"/>
        </w:rPr>
        <w:t xml:space="preserve">A critical comparative analysis of the approaches of South Wales Police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in Ireland to hostage and crisis negotiation, examining key aspects of practitioner recruitment, professional development, operational practice, technological integration, and post-incident support, with recommendations for best practice development.</w:t>
      </w:r>
    </w:p>
    <w:p w14:paraId="6FD25283" w14:textId="77777777" w:rsidR="00F9463D" w:rsidRPr="00A964E8" w:rsidRDefault="00F9463D" w:rsidP="006857F1">
      <w:pPr>
        <w:spacing w:line="360" w:lineRule="auto"/>
        <w:rPr>
          <w:rFonts w:ascii="Arial" w:hAnsi="Arial" w:cs="Arial"/>
          <w:b/>
          <w:bCs/>
          <w:sz w:val="24"/>
          <w:szCs w:val="24"/>
        </w:rPr>
      </w:pPr>
      <w:r w:rsidRPr="00A964E8">
        <w:rPr>
          <w:rFonts w:ascii="Arial" w:hAnsi="Arial" w:cs="Arial"/>
          <w:b/>
          <w:bCs/>
          <w:sz w:val="24"/>
          <w:szCs w:val="24"/>
        </w:rPr>
        <w:t xml:space="preserve">Abstract </w:t>
      </w:r>
    </w:p>
    <w:p w14:paraId="31CB03C2" w14:textId="77777777" w:rsidR="00A32D0D" w:rsidRPr="00A964E8" w:rsidRDefault="003E1DE7" w:rsidP="006857F1">
      <w:pPr>
        <w:spacing w:line="360" w:lineRule="auto"/>
        <w:rPr>
          <w:rFonts w:ascii="Arial" w:hAnsi="Arial" w:cs="Arial"/>
          <w:sz w:val="24"/>
          <w:szCs w:val="24"/>
        </w:rPr>
      </w:pPr>
      <w:r w:rsidRPr="00A964E8">
        <w:rPr>
          <w:rFonts w:ascii="Arial" w:hAnsi="Arial" w:cs="Arial"/>
          <w:sz w:val="24"/>
          <w:szCs w:val="24"/>
        </w:rPr>
        <w:t xml:space="preserve">This dissertation addresses a European evidence gap in police hostage and crisis negotiation amid rising mental health demand and heightened public scrutiny. It examines how South Wales Police (SWP)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(AGS) select, develop, deploy, and support negotiators, </w:t>
      </w:r>
      <w:r w:rsidR="00A32D0D" w:rsidRPr="00A964E8">
        <w:rPr>
          <w:rFonts w:ascii="Arial" w:hAnsi="Arial" w:cs="Arial"/>
          <w:sz w:val="24"/>
          <w:szCs w:val="24"/>
        </w:rPr>
        <w:t>and proposes</w:t>
      </w:r>
      <w:r w:rsidRPr="00A964E8">
        <w:rPr>
          <w:rFonts w:ascii="Arial" w:hAnsi="Arial" w:cs="Arial"/>
          <w:sz w:val="24"/>
          <w:szCs w:val="24"/>
        </w:rPr>
        <w:t xml:space="preserve"> actionable recommendations across recruitment, training, operations, technology, and post-incident learning. This two-case study used expert questionnaires</w:t>
      </w:r>
      <w:r w:rsidR="00A32D0D" w:rsidRPr="00A964E8">
        <w:rPr>
          <w:rFonts w:ascii="Arial" w:hAnsi="Arial" w:cs="Arial"/>
          <w:sz w:val="24"/>
          <w:szCs w:val="24"/>
        </w:rPr>
        <w:t xml:space="preserve"> </w:t>
      </w:r>
      <w:r w:rsidRPr="00A964E8">
        <w:rPr>
          <w:rFonts w:ascii="Arial" w:hAnsi="Arial" w:cs="Arial"/>
          <w:sz w:val="24"/>
          <w:szCs w:val="24"/>
        </w:rPr>
        <w:t>collected in October 2025; closed items were summarised descriptively</w:t>
      </w:r>
      <w:r w:rsidR="00A32D0D" w:rsidRPr="00A964E8">
        <w:rPr>
          <w:rFonts w:ascii="Arial" w:hAnsi="Arial" w:cs="Arial"/>
          <w:sz w:val="24"/>
          <w:szCs w:val="24"/>
        </w:rPr>
        <w:t>, and open responses were thematically analysed using</w:t>
      </w:r>
      <w:r w:rsidRPr="00A964E8">
        <w:rPr>
          <w:rFonts w:ascii="Arial" w:hAnsi="Arial" w:cs="Arial"/>
          <w:sz w:val="24"/>
          <w:szCs w:val="24"/>
        </w:rPr>
        <w:t xml:space="preserve"> the Behavioural Influence Stairway Model and related lenses (tactical empathy, deliberate use of time, governance for legitimacy, and welfare/learning loops). </w:t>
      </w:r>
    </w:p>
    <w:p w14:paraId="68540130" w14:textId="77777777" w:rsidR="003C3306" w:rsidRPr="00A964E8" w:rsidRDefault="003E1DE7" w:rsidP="006857F1">
      <w:pPr>
        <w:spacing w:line="360" w:lineRule="auto"/>
        <w:rPr>
          <w:rFonts w:ascii="Arial" w:hAnsi="Arial" w:cs="Arial"/>
          <w:sz w:val="24"/>
          <w:szCs w:val="24"/>
        </w:rPr>
      </w:pPr>
      <w:r w:rsidRPr="00A964E8">
        <w:rPr>
          <w:rFonts w:ascii="Arial" w:hAnsi="Arial" w:cs="Arial"/>
          <w:sz w:val="24"/>
          <w:szCs w:val="24"/>
        </w:rPr>
        <w:t xml:space="preserve">Findings indicate a shared, communication-led doctrine centred on credibility, empathy, and time. SWP emphasises standardisation, psychologist-led selection, and real-time intelligence; AGS is embedded day-to-day with specialist units, values prior operational experience, and treats body-worn video with caution. Both services provide robust welfare, although debrief insights are not consistently converted into change. </w:t>
      </w:r>
    </w:p>
    <w:p w14:paraId="61B91A50" w14:textId="1A09F722" w:rsidR="00B3764F" w:rsidRPr="00A964E8" w:rsidRDefault="003E1DE7" w:rsidP="006857F1">
      <w:pPr>
        <w:spacing w:line="360" w:lineRule="auto"/>
        <w:rPr>
          <w:rFonts w:ascii="Arial" w:hAnsi="Arial" w:cs="Arial"/>
          <w:sz w:val="24"/>
          <w:szCs w:val="24"/>
        </w:rPr>
      </w:pPr>
      <w:r w:rsidRPr="00A964E8">
        <w:rPr>
          <w:rFonts w:ascii="Arial" w:hAnsi="Arial" w:cs="Arial"/>
          <w:sz w:val="24"/>
          <w:szCs w:val="24"/>
        </w:rPr>
        <w:t>Recommendations include competency-based selection with observed scenarios and early psychological screening, developmental recertification, protection of a negotiation-first posture, and rapport-first technology governance. While the small, cross-sectional sample limits generalisability, the criteria-led analysis supports practical steps to enhance safety, decision quality, practitioner wellbeing, and public legitimacy across comparable UK/Irish contexts.</w:t>
      </w:r>
    </w:p>
    <w:p w14:paraId="0B5AA4C4" w14:textId="77777777" w:rsidR="00B3764F" w:rsidRPr="00A964E8" w:rsidRDefault="00B3764F" w:rsidP="006857F1">
      <w:pPr>
        <w:spacing w:line="360" w:lineRule="auto"/>
        <w:rPr>
          <w:rFonts w:ascii="Arial" w:hAnsi="Arial" w:cs="Arial"/>
          <w:sz w:val="24"/>
          <w:szCs w:val="24"/>
        </w:rPr>
      </w:pPr>
      <w:r w:rsidRPr="00A964E8">
        <w:rPr>
          <w:rFonts w:ascii="Arial" w:hAnsi="Arial" w:cs="Arial"/>
          <w:sz w:val="24"/>
          <w:szCs w:val="24"/>
        </w:rPr>
        <w:br w:type="page"/>
      </w:r>
    </w:p>
    <w:p w14:paraId="0E13E272" w14:textId="44547B5C" w:rsidR="00F9463D" w:rsidRPr="00A964E8" w:rsidRDefault="00F9463D" w:rsidP="006857F1">
      <w:pPr>
        <w:pStyle w:val="Heading1"/>
        <w:spacing w:line="360" w:lineRule="auto"/>
        <w:rPr>
          <w:rFonts w:ascii="Arial" w:hAnsi="Arial" w:cs="Arial"/>
          <w:szCs w:val="24"/>
        </w:rPr>
      </w:pPr>
      <w:bookmarkStart w:id="0" w:name="_Toc212886709"/>
      <w:r w:rsidRPr="00A964E8">
        <w:rPr>
          <w:rFonts w:ascii="Arial" w:hAnsi="Arial" w:cs="Arial"/>
          <w:szCs w:val="24"/>
        </w:rPr>
        <w:lastRenderedPageBreak/>
        <w:t>Chapter One: Introduction</w:t>
      </w:r>
      <w:bookmarkEnd w:id="0"/>
      <w:r w:rsidRPr="00A964E8">
        <w:rPr>
          <w:rFonts w:ascii="Arial" w:hAnsi="Arial" w:cs="Arial"/>
          <w:szCs w:val="24"/>
        </w:rPr>
        <w:t xml:space="preserve"> </w:t>
      </w:r>
    </w:p>
    <w:p w14:paraId="65DFAD5F" w14:textId="77777777" w:rsidR="00C354A9" w:rsidRPr="00A964E8" w:rsidRDefault="00F9463D" w:rsidP="006857F1">
      <w:pPr>
        <w:pStyle w:val="Heading2"/>
        <w:spacing w:line="360" w:lineRule="auto"/>
        <w:rPr>
          <w:rFonts w:ascii="Arial" w:hAnsi="Arial" w:cs="Arial"/>
          <w:szCs w:val="24"/>
        </w:rPr>
      </w:pPr>
      <w:bookmarkStart w:id="1" w:name="_Toc212886710"/>
      <w:r w:rsidRPr="00A964E8">
        <w:rPr>
          <w:rFonts w:ascii="Arial" w:hAnsi="Arial" w:cs="Arial"/>
          <w:szCs w:val="24"/>
        </w:rPr>
        <w:t>1.1 Background</w:t>
      </w:r>
      <w:bookmarkEnd w:id="1"/>
      <w:r w:rsidRPr="00A964E8">
        <w:rPr>
          <w:rFonts w:ascii="Arial" w:hAnsi="Arial" w:cs="Arial"/>
          <w:szCs w:val="24"/>
        </w:rPr>
        <w:t xml:space="preserve"> </w:t>
      </w:r>
    </w:p>
    <w:p w14:paraId="1A303757" w14:textId="77777777" w:rsidR="00BF54BF" w:rsidRPr="00A964E8" w:rsidRDefault="00BF54BF" w:rsidP="006857F1">
      <w:pPr>
        <w:spacing w:line="360" w:lineRule="auto"/>
        <w:rPr>
          <w:rFonts w:ascii="Arial" w:hAnsi="Arial" w:cs="Arial"/>
          <w:sz w:val="24"/>
          <w:szCs w:val="24"/>
        </w:rPr>
      </w:pPr>
      <w:r w:rsidRPr="00A964E8">
        <w:rPr>
          <w:rFonts w:ascii="Arial" w:hAnsi="Arial" w:cs="Arial"/>
          <w:sz w:val="24"/>
          <w:szCs w:val="24"/>
        </w:rPr>
        <w:t xml:space="preserve">Effective crisis negotiators combine strong interpersonal communication (e.g., active listening, empathy), psychological resilience, and sound decision-making under pressure (Johnson </w:t>
      </w:r>
      <w:r w:rsidRPr="00A964E8">
        <w:rPr>
          <w:rFonts w:ascii="Arial" w:hAnsi="Arial" w:cs="Arial"/>
          <w:i/>
          <w:iCs/>
          <w:sz w:val="24"/>
          <w:szCs w:val="24"/>
        </w:rPr>
        <w:t>et al</w:t>
      </w:r>
      <w:r w:rsidRPr="00A964E8">
        <w:rPr>
          <w:rFonts w:ascii="Arial" w:hAnsi="Arial" w:cs="Arial"/>
          <w:sz w:val="24"/>
          <w:szCs w:val="24"/>
        </w:rPr>
        <w:t xml:space="preserve">., 2018; Grubb </w:t>
      </w:r>
      <w:r w:rsidRPr="00A964E8">
        <w:rPr>
          <w:rFonts w:ascii="Arial" w:hAnsi="Arial" w:cs="Arial"/>
          <w:i/>
          <w:iCs/>
          <w:sz w:val="24"/>
          <w:szCs w:val="24"/>
        </w:rPr>
        <w:t>et al</w:t>
      </w:r>
      <w:r w:rsidRPr="00A964E8">
        <w:rPr>
          <w:rFonts w:ascii="Arial" w:hAnsi="Arial" w:cs="Arial"/>
          <w:sz w:val="24"/>
          <w:szCs w:val="24"/>
        </w:rPr>
        <w:t>., 2018). The UK’s official negotiator role profile likewise emphasises operational discipline, risk assessment, and intelligent deployment in high-stress scenarios (JESIP, 2024). These competencies are crucial when lives are at stake.</w:t>
      </w:r>
    </w:p>
    <w:p w14:paraId="46C7B83B" w14:textId="33090107" w:rsidR="00BF54BF" w:rsidRPr="00A964E8" w:rsidRDefault="00BF54BF" w:rsidP="006857F1">
      <w:pPr>
        <w:spacing w:line="360" w:lineRule="auto"/>
        <w:rPr>
          <w:rFonts w:ascii="Arial" w:hAnsi="Arial" w:cs="Arial"/>
          <w:sz w:val="24"/>
          <w:szCs w:val="24"/>
        </w:rPr>
      </w:pPr>
      <w:r w:rsidRPr="00A964E8">
        <w:rPr>
          <w:rFonts w:ascii="Arial" w:hAnsi="Arial" w:cs="Arial"/>
          <w:sz w:val="24"/>
          <w:szCs w:val="24"/>
        </w:rPr>
        <w:t>This dissertation addresses a pronounced gap in hostage and crisis negotiation research: a persistent geographical bias that privileges U.S.-centric models and a paucity of comparative work within Europe. There is a lack of systematic analysis across UK and Irish jurisdictions</w:t>
      </w:r>
      <w:r w:rsidR="004B24AA" w:rsidRPr="00A964E8">
        <w:rPr>
          <w:rFonts w:ascii="Arial" w:hAnsi="Arial" w:cs="Arial"/>
          <w:sz w:val="24"/>
          <w:szCs w:val="24"/>
        </w:rPr>
        <w:t xml:space="preserve">, </w:t>
      </w:r>
      <w:r w:rsidRPr="00A964E8">
        <w:rPr>
          <w:rFonts w:ascii="Arial" w:hAnsi="Arial" w:cs="Arial"/>
          <w:sz w:val="24"/>
          <w:szCs w:val="24"/>
        </w:rPr>
        <w:t xml:space="preserve">an oversight given their geographical proximity, shared cultural features, and similar operational pressures. Within both South Wales Police (SWP)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(AGS), negotiators are tasked with preserving life, preventing harm, facilitating the safe release of hostages or individuals at risk, gathering actionable intelligence to support operational resolution, and providing professional support to operational commanders during critical events.</w:t>
      </w:r>
    </w:p>
    <w:p w14:paraId="3ACDCF00" w14:textId="77777777" w:rsidR="00F9463D" w:rsidRPr="00A964E8" w:rsidRDefault="00F9463D" w:rsidP="006857F1">
      <w:pPr>
        <w:pStyle w:val="Heading2"/>
        <w:spacing w:line="360" w:lineRule="auto"/>
        <w:rPr>
          <w:rFonts w:ascii="Arial" w:hAnsi="Arial" w:cs="Arial"/>
          <w:b w:val="0"/>
          <w:bCs/>
          <w:szCs w:val="24"/>
        </w:rPr>
      </w:pPr>
      <w:bookmarkStart w:id="2" w:name="_Toc212886711"/>
      <w:r w:rsidRPr="00A964E8">
        <w:rPr>
          <w:rFonts w:ascii="Arial" w:hAnsi="Arial" w:cs="Arial"/>
          <w:bCs/>
          <w:szCs w:val="24"/>
        </w:rPr>
        <w:t>1.2 Research Rationale</w:t>
      </w:r>
      <w:bookmarkEnd w:id="2"/>
      <w:r w:rsidRPr="00A964E8">
        <w:rPr>
          <w:rFonts w:ascii="Arial" w:hAnsi="Arial" w:cs="Arial"/>
          <w:bCs/>
          <w:szCs w:val="24"/>
        </w:rPr>
        <w:t xml:space="preserve"> </w:t>
      </w:r>
    </w:p>
    <w:p w14:paraId="23F58FA0" w14:textId="77777777" w:rsidR="008F0DCC" w:rsidRPr="00A964E8" w:rsidRDefault="008F0DCC" w:rsidP="006857F1">
      <w:pPr>
        <w:spacing w:line="360" w:lineRule="auto"/>
        <w:rPr>
          <w:rFonts w:ascii="Arial" w:hAnsi="Arial" w:cs="Arial"/>
          <w:sz w:val="24"/>
          <w:szCs w:val="24"/>
        </w:rPr>
      </w:pPr>
      <w:r w:rsidRPr="00A964E8">
        <w:rPr>
          <w:rFonts w:ascii="Arial" w:hAnsi="Arial" w:cs="Arial"/>
          <w:sz w:val="24"/>
          <w:szCs w:val="24"/>
        </w:rPr>
        <w:t>Existing literature frequently focuses on single-jurisdiction case studies, limiting the identification of transferable best practices (Grubb, 2023). By directly comparing SWP and AGS, this study offers a detailed cross-jurisdictional analysis of formal structures and day-to-day practice.</w:t>
      </w:r>
    </w:p>
    <w:p w14:paraId="1E93A938" w14:textId="77777777" w:rsidR="008F0DCC" w:rsidRPr="00A964E8" w:rsidRDefault="008F0DCC" w:rsidP="006857F1">
      <w:pPr>
        <w:spacing w:line="360" w:lineRule="auto"/>
        <w:rPr>
          <w:rFonts w:ascii="Arial" w:hAnsi="Arial" w:cs="Arial"/>
          <w:sz w:val="24"/>
          <w:szCs w:val="24"/>
        </w:rPr>
      </w:pPr>
      <w:r w:rsidRPr="00A964E8">
        <w:rPr>
          <w:rFonts w:ascii="Arial" w:hAnsi="Arial" w:cs="Arial"/>
          <w:sz w:val="24"/>
          <w:szCs w:val="24"/>
        </w:rPr>
        <w:t>Both services face increasingly complex challenges and demands, including terrorism, armed criminality, domestic violence, and mental health–related crises. These situations call for negotiators who can handle the tactical demands of an incident and who are carefully chosen, properly trained, and supported with approaches grounded in evidence. The evolving operational environment underscores the importance of undertaking this comparative dissertation.</w:t>
      </w:r>
    </w:p>
    <w:p w14:paraId="21CF96BF" w14:textId="1D58D8B4" w:rsidR="008F0DCC" w:rsidRPr="00A964E8" w:rsidRDefault="008F0DCC" w:rsidP="006857F1">
      <w:pPr>
        <w:spacing w:line="360" w:lineRule="auto"/>
        <w:rPr>
          <w:rFonts w:ascii="Arial" w:hAnsi="Arial" w:cs="Arial"/>
          <w:sz w:val="24"/>
          <w:szCs w:val="24"/>
        </w:rPr>
      </w:pPr>
      <w:r w:rsidRPr="00A964E8">
        <w:rPr>
          <w:rFonts w:ascii="Arial" w:hAnsi="Arial" w:cs="Arial"/>
          <w:sz w:val="24"/>
          <w:szCs w:val="24"/>
        </w:rPr>
        <w:t xml:space="preserve">Mental health–related incidents now constitute a substantial share of negotiation callouts, approximately 43% in AGS (O’Keeffe, 2021), while in Wales, 350 suspected suicides were recorded between 2023 and 2024, with 65% of those individuals </w:t>
      </w:r>
      <w:r w:rsidRPr="00A964E8">
        <w:rPr>
          <w:rFonts w:ascii="Arial" w:hAnsi="Arial" w:cs="Arial"/>
          <w:sz w:val="24"/>
          <w:szCs w:val="24"/>
        </w:rPr>
        <w:lastRenderedPageBreak/>
        <w:t xml:space="preserve">previously known to police (Public Health Wales, 2024). As Clugston </w:t>
      </w:r>
      <w:r w:rsidRPr="00A964E8">
        <w:rPr>
          <w:rFonts w:ascii="Arial" w:hAnsi="Arial" w:cs="Arial"/>
          <w:i/>
          <w:iCs/>
          <w:sz w:val="24"/>
          <w:szCs w:val="24"/>
        </w:rPr>
        <w:t>et al</w:t>
      </w:r>
      <w:r w:rsidRPr="00A964E8">
        <w:rPr>
          <w:rFonts w:ascii="Arial" w:hAnsi="Arial" w:cs="Arial"/>
          <w:sz w:val="24"/>
          <w:szCs w:val="24"/>
        </w:rPr>
        <w:t>. (2023) observe, the transition from predominantly hostage-related incidents to those involving individuals in acute mental distress has created new demands on negotiators, requiring enhanced psychological, interpersonal, and de-escalation skills. This makes a structured comparison between the two services both timely and necessary.</w:t>
      </w:r>
    </w:p>
    <w:p w14:paraId="008BE2D7" w14:textId="77777777" w:rsidR="003B7890" w:rsidRPr="00A964E8" w:rsidRDefault="008F0DCC" w:rsidP="006857F1">
      <w:pPr>
        <w:spacing w:line="360" w:lineRule="auto"/>
        <w:rPr>
          <w:rFonts w:ascii="Arial" w:hAnsi="Arial" w:cs="Arial"/>
          <w:sz w:val="24"/>
          <w:szCs w:val="24"/>
        </w:rPr>
      </w:pPr>
      <w:r w:rsidRPr="00A964E8">
        <w:rPr>
          <w:rFonts w:ascii="Arial" w:hAnsi="Arial" w:cs="Arial"/>
          <w:sz w:val="24"/>
          <w:szCs w:val="24"/>
        </w:rPr>
        <w:t xml:space="preserve">This shift coincides with heightened public scrutiny, rapid information cycles, and the need for robust inter-agency arrangements, which means negotiators increasingly operate in environments where decisions must uphold human rights standards and sustain organisational legitimacy. </w:t>
      </w:r>
    </w:p>
    <w:p w14:paraId="7766B267" w14:textId="77777777" w:rsidR="003B7890" w:rsidRPr="00A964E8" w:rsidRDefault="008F0DCC" w:rsidP="006857F1">
      <w:pPr>
        <w:spacing w:line="360" w:lineRule="auto"/>
        <w:rPr>
          <w:rFonts w:ascii="Arial" w:hAnsi="Arial" w:cs="Arial"/>
          <w:sz w:val="24"/>
          <w:szCs w:val="24"/>
        </w:rPr>
      </w:pPr>
      <w:r w:rsidRPr="00A964E8">
        <w:rPr>
          <w:rFonts w:ascii="Arial" w:hAnsi="Arial" w:cs="Arial"/>
          <w:sz w:val="24"/>
          <w:szCs w:val="24"/>
        </w:rPr>
        <w:t>Public order and protest contexts in Ireland underscore the need for negotiation-first approaches that protect rights aligned with the European Convention on Human Rights (ECHR) and sustain legitimacy. Evidence of governance and transparency gaps, such as limited publication of use-of-force data, reliance on informal processes, and inconsistent mobilisation, heightens the risk of being seen as taking sides in sensitive events, underscoring the need for negotiated engagement and proportionate, rights-compliant policing (</w:t>
      </w:r>
      <w:proofErr w:type="spellStart"/>
      <w:r w:rsidRPr="00A964E8">
        <w:rPr>
          <w:rFonts w:ascii="Arial" w:hAnsi="Arial" w:cs="Arial"/>
          <w:sz w:val="24"/>
          <w:szCs w:val="24"/>
        </w:rPr>
        <w:t>Shieber</w:t>
      </w:r>
      <w:proofErr w:type="spellEnd"/>
      <w:r w:rsidRPr="00A964E8">
        <w:rPr>
          <w:rFonts w:ascii="Arial" w:hAnsi="Arial" w:cs="Arial"/>
          <w:sz w:val="24"/>
          <w:szCs w:val="24"/>
        </w:rPr>
        <w:t xml:space="preserve">, 2019). </w:t>
      </w:r>
    </w:p>
    <w:p w14:paraId="33D6E937" w14:textId="118A0822" w:rsidR="008F0DCC" w:rsidRPr="00A964E8" w:rsidRDefault="008F0DCC" w:rsidP="006857F1">
      <w:pPr>
        <w:spacing w:line="360" w:lineRule="auto"/>
        <w:rPr>
          <w:rFonts w:ascii="Arial" w:hAnsi="Arial" w:cs="Arial"/>
          <w:sz w:val="24"/>
          <w:szCs w:val="24"/>
        </w:rPr>
      </w:pPr>
      <w:r w:rsidRPr="00A964E8">
        <w:rPr>
          <w:rFonts w:ascii="Arial" w:hAnsi="Arial" w:cs="Arial"/>
          <w:sz w:val="24"/>
          <w:szCs w:val="24"/>
        </w:rPr>
        <w:t>More broadly, incidents now unfold publicly and at speed, making careful information handling, clear inter-agency agreements, and the capacity to slow the pace critical for safety and legitimacy (</w:t>
      </w:r>
      <w:proofErr w:type="spellStart"/>
      <w:r w:rsidRPr="00A964E8">
        <w:rPr>
          <w:rFonts w:ascii="Arial" w:hAnsi="Arial" w:cs="Arial"/>
          <w:sz w:val="24"/>
          <w:szCs w:val="24"/>
        </w:rPr>
        <w:t>Santifort</w:t>
      </w:r>
      <w:proofErr w:type="spellEnd"/>
      <w:r w:rsidRPr="00A964E8">
        <w:rPr>
          <w:rFonts w:ascii="Arial" w:hAnsi="Arial" w:cs="Arial"/>
          <w:sz w:val="24"/>
          <w:szCs w:val="24"/>
        </w:rPr>
        <w:t xml:space="preserve"> and Sandler, 2012; Das, 2022).</w:t>
      </w:r>
    </w:p>
    <w:p w14:paraId="56BDB5ED" w14:textId="2A61D991" w:rsidR="008F0DCC" w:rsidRPr="00A964E8" w:rsidRDefault="008F0DCC" w:rsidP="006857F1">
      <w:pPr>
        <w:spacing w:line="360" w:lineRule="auto"/>
        <w:rPr>
          <w:rFonts w:ascii="Arial" w:hAnsi="Arial" w:cs="Arial"/>
          <w:sz w:val="24"/>
          <w:szCs w:val="24"/>
        </w:rPr>
      </w:pPr>
      <w:r w:rsidRPr="00A964E8">
        <w:rPr>
          <w:rFonts w:ascii="Arial" w:hAnsi="Arial" w:cs="Arial"/>
          <w:sz w:val="24"/>
          <w:szCs w:val="24"/>
        </w:rPr>
        <w:t>A UK–Ireland comparison is therefore both timely and practically useful. This dissertation seeks to produce evidence-based recommendations that can inform recruitment, training, operational practice, technology use, and post-incident support</w:t>
      </w:r>
      <w:r w:rsidR="003B7890" w:rsidRPr="00A964E8">
        <w:rPr>
          <w:rFonts w:ascii="Arial" w:hAnsi="Arial" w:cs="Arial"/>
          <w:sz w:val="24"/>
          <w:szCs w:val="24"/>
        </w:rPr>
        <w:t xml:space="preserve">, </w:t>
      </w:r>
      <w:r w:rsidRPr="00A964E8">
        <w:rPr>
          <w:rFonts w:ascii="Arial" w:hAnsi="Arial" w:cs="Arial"/>
          <w:sz w:val="24"/>
          <w:szCs w:val="24"/>
        </w:rPr>
        <w:t>areas that directly affect outcomes for the public, for operational commanders, and for negotiators themselves.</w:t>
      </w:r>
    </w:p>
    <w:p w14:paraId="6413F5D0" w14:textId="77777777" w:rsidR="00F9463D" w:rsidRPr="00A964E8" w:rsidRDefault="00F9463D" w:rsidP="006857F1">
      <w:pPr>
        <w:pStyle w:val="Heading2"/>
        <w:spacing w:line="360" w:lineRule="auto"/>
        <w:rPr>
          <w:rFonts w:ascii="Arial" w:hAnsi="Arial" w:cs="Arial"/>
          <w:b w:val="0"/>
          <w:bCs/>
          <w:szCs w:val="24"/>
        </w:rPr>
      </w:pPr>
      <w:bookmarkStart w:id="3" w:name="_Toc212886712"/>
      <w:r w:rsidRPr="00A964E8">
        <w:rPr>
          <w:rFonts w:ascii="Arial" w:hAnsi="Arial" w:cs="Arial"/>
          <w:bCs/>
          <w:szCs w:val="24"/>
        </w:rPr>
        <w:t>1.2.1 Research Question</w:t>
      </w:r>
      <w:bookmarkEnd w:id="3"/>
      <w:r w:rsidRPr="00A964E8">
        <w:rPr>
          <w:rFonts w:ascii="Arial" w:hAnsi="Arial" w:cs="Arial"/>
          <w:bCs/>
          <w:szCs w:val="24"/>
        </w:rPr>
        <w:t xml:space="preserve"> </w:t>
      </w:r>
    </w:p>
    <w:p w14:paraId="6A46DFBF" w14:textId="048B038D"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A critical comparative analysis of the approaches of South Wales Police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in Ireland to hostage and crisis negotiation, examining key aspects of practitioner recruitment, professional development, operational practice, technological integration, and post-incident support, with recommendations for best practice development.</w:t>
      </w:r>
    </w:p>
    <w:p w14:paraId="1F2A9AA9" w14:textId="77777777" w:rsidR="00F9463D" w:rsidRPr="00A964E8" w:rsidRDefault="00F9463D" w:rsidP="006857F1">
      <w:pPr>
        <w:pStyle w:val="Heading2"/>
        <w:spacing w:line="360" w:lineRule="auto"/>
        <w:rPr>
          <w:rFonts w:ascii="Arial" w:hAnsi="Arial" w:cs="Arial"/>
          <w:b w:val="0"/>
          <w:bCs/>
          <w:szCs w:val="24"/>
        </w:rPr>
      </w:pPr>
      <w:bookmarkStart w:id="4" w:name="_Toc212886713"/>
      <w:r w:rsidRPr="00A964E8">
        <w:rPr>
          <w:rFonts w:ascii="Arial" w:hAnsi="Arial" w:cs="Arial"/>
          <w:bCs/>
          <w:szCs w:val="24"/>
        </w:rPr>
        <w:lastRenderedPageBreak/>
        <w:t>1.3 Aim and Objectives</w:t>
      </w:r>
      <w:bookmarkEnd w:id="4"/>
      <w:r w:rsidRPr="00A964E8">
        <w:rPr>
          <w:rFonts w:ascii="Arial" w:hAnsi="Arial" w:cs="Arial"/>
          <w:bCs/>
          <w:szCs w:val="24"/>
        </w:rPr>
        <w:t xml:space="preserve"> </w:t>
      </w:r>
    </w:p>
    <w:p w14:paraId="280B540C" w14:textId="77777777" w:rsidR="00C239D5" w:rsidRPr="00A964E8" w:rsidRDefault="00F9463D" w:rsidP="006857F1">
      <w:pPr>
        <w:pStyle w:val="Heading2"/>
        <w:spacing w:line="360" w:lineRule="auto"/>
        <w:rPr>
          <w:rFonts w:ascii="Arial" w:hAnsi="Arial" w:cs="Arial"/>
          <w:b w:val="0"/>
          <w:bCs/>
          <w:szCs w:val="24"/>
        </w:rPr>
      </w:pPr>
      <w:bookmarkStart w:id="5" w:name="_Toc212886714"/>
      <w:r w:rsidRPr="00A964E8">
        <w:rPr>
          <w:rFonts w:ascii="Arial" w:hAnsi="Arial" w:cs="Arial"/>
          <w:bCs/>
          <w:szCs w:val="24"/>
        </w:rPr>
        <w:t>1.3.1 Aim</w:t>
      </w:r>
      <w:bookmarkEnd w:id="5"/>
      <w:r w:rsidRPr="00A964E8">
        <w:rPr>
          <w:rFonts w:ascii="Arial" w:hAnsi="Arial" w:cs="Arial"/>
          <w:bCs/>
          <w:szCs w:val="24"/>
        </w:rPr>
        <w:t xml:space="preserve"> </w:t>
      </w:r>
    </w:p>
    <w:p w14:paraId="3C02A271" w14:textId="5DF20088"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The aim of this dissertation is to conduct a critical comparative analysis of hostage and crisis negotiation approaches in SWP and AGS, identifying strengths, weaknesses, and opportunities for improvement across practitioner recruitment, professional development, operational practice, technological integration, and post-incident support, and to develop evidence-based recommendations for best practice.</w:t>
      </w:r>
    </w:p>
    <w:p w14:paraId="4C1E8CC9" w14:textId="77777777" w:rsidR="00F9463D" w:rsidRPr="00A964E8" w:rsidRDefault="00F9463D" w:rsidP="006857F1">
      <w:pPr>
        <w:spacing w:line="360" w:lineRule="auto"/>
        <w:rPr>
          <w:rFonts w:ascii="Arial" w:hAnsi="Arial" w:cs="Arial"/>
          <w:b/>
          <w:bCs/>
          <w:sz w:val="24"/>
          <w:szCs w:val="24"/>
        </w:rPr>
      </w:pPr>
      <w:r w:rsidRPr="00A964E8">
        <w:rPr>
          <w:rFonts w:ascii="Arial" w:hAnsi="Arial" w:cs="Arial"/>
          <w:b/>
          <w:bCs/>
          <w:sz w:val="24"/>
          <w:szCs w:val="24"/>
        </w:rPr>
        <w:t>1.3.2 Objectives</w:t>
      </w:r>
    </w:p>
    <w:p w14:paraId="4B0BDCA7" w14:textId="77777777" w:rsidR="00F9463D" w:rsidRPr="00A964E8" w:rsidRDefault="00F9463D" w:rsidP="006857F1">
      <w:pPr>
        <w:numPr>
          <w:ilvl w:val="0"/>
          <w:numId w:val="1"/>
        </w:numPr>
        <w:spacing w:line="360" w:lineRule="auto"/>
        <w:rPr>
          <w:rFonts w:ascii="Arial" w:hAnsi="Arial" w:cs="Arial"/>
          <w:sz w:val="24"/>
          <w:szCs w:val="24"/>
        </w:rPr>
      </w:pPr>
      <w:r w:rsidRPr="00A964E8">
        <w:rPr>
          <w:rFonts w:ascii="Arial" w:hAnsi="Arial" w:cs="Arial"/>
          <w:b/>
          <w:bCs/>
          <w:sz w:val="24"/>
          <w:szCs w:val="24"/>
        </w:rPr>
        <w:t>Objective 1:</w:t>
      </w:r>
      <w:r w:rsidRPr="00A964E8">
        <w:rPr>
          <w:rFonts w:ascii="Arial" w:hAnsi="Arial" w:cs="Arial"/>
          <w:sz w:val="24"/>
          <w:szCs w:val="24"/>
        </w:rPr>
        <w:t xml:space="preserve"> Compare practitioner selection criteria, recruitment processes, and assessment methods.</w:t>
      </w:r>
    </w:p>
    <w:p w14:paraId="211CC025" w14:textId="77777777" w:rsidR="00F9463D" w:rsidRPr="00A964E8" w:rsidRDefault="00F9463D" w:rsidP="006857F1">
      <w:pPr>
        <w:numPr>
          <w:ilvl w:val="0"/>
          <w:numId w:val="1"/>
        </w:numPr>
        <w:spacing w:line="360" w:lineRule="auto"/>
        <w:rPr>
          <w:rFonts w:ascii="Arial" w:hAnsi="Arial" w:cs="Arial"/>
          <w:sz w:val="24"/>
          <w:szCs w:val="24"/>
        </w:rPr>
      </w:pPr>
      <w:r w:rsidRPr="00A964E8">
        <w:rPr>
          <w:rFonts w:ascii="Arial" w:hAnsi="Arial" w:cs="Arial"/>
          <w:b/>
          <w:bCs/>
          <w:sz w:val="24"/>
          <w:szCs w:val="24"/>
        </w:rPr>
        <w:t>Objective 2:</w:t>
      </w:r>
      <w:r w:rsidRPr="00A964E8">
        <w:rPr>
          <w:rFonts w:ascii="Arial" w:hAnsi="Arial" w:cs="Arial"/>
          <w:sz w:val="24"/>
          <w:szCs w:val="24"/>
        </w:rPr>
        <w:t xml:space="preserve"> Evaluate training structures, course content, and certification for role readiness.</w:t>
      </w:r>
    </w:p>
    <w:p w14:paraId="67041E3C" w14:textId="77777777" w:rsidR="00F9463D" w:rsidRPr="00A964E8" w:rsidRDefault="00F9463D" w:rsidP="006857F1">
      <w:pPr>
        <w:numPr>
          <w:ilvl w:val="0"/>
          <w:numId w:val="1"/>
        </w:numPr>
        <w:spacing w:line="360" w:lineRule="auto"/>
        <w:rPr>
          <w:rFonts w:ascii="Arial" w:hAnsi="Arial" w:cs="Arial"/>
          <w:sz w:val="24"/>
          <w:szCs w:val="24"/>
        </w:rPr>
      </w:pPr>
      <w:r w:rsidRPr="00A964E8">
        <w:rPr>
          <w:rFonts w:ascii="Arial" w:hAnsi="Arial" w:cs="Arial"/>
          <w:b/>
          <w:bCs/>
          <w:sz w:val="24"/>
          <w:szCs w:val="24"/>
        </w:rPr>
        <w:t>Objective 3:</w:t>
      </w:r>
      <w:r w:rsidRPr="00A964E8">
        <w:rPr>
          <w:rFonts w:ascii="Arial" w:hAnsi="Arial" w:cs="Arial"/>
          <w:sz w:val="24"/>
          <w:szCs w:val="24"/>
        </w:rPr>
        <w:t xml:space="preserve"> Analyse operating procedures, decision-making frameworks, and tactical approaches across crisis scenarios.</w:t>
      </w:r>
    </w:p>
    <w:p w14:paraId="2408D8FD" w14:textId="77777777" w:rsidR="00F9463D" w:rsidRPr="00A964E8" w:rsidRDefault="00F9463D" w:rsidP="006857F1">
      <w:pPr>
        <w:numPr>
          <w:ilvl w:val="0"/>
          <w:numId w:val="1"/>
        </w:numPr>
        <w:spacing w:line="360" w:lineRule="auto"/>
        <w:rPr>
          <w:rFonts w:ascii="Arial" w:hAnsi="Arial" w:cs="Arial"/>
          <w:sz w:val="24"/>
          <w:szCs w:val="24"/>
        </w:rPr>
      </w:pPr>
      <w:r w:rsidRPr="00A964E8">
        <w:rPr>
          <w:rFonts w:ascii="Arial" w:hAnsi="Arial" w:cs="Arial"/>
          <w:b/>
          <w:bCs/>
          <w:sz w:val="24"/>
          <w:szCs w:val="24"/>
        </w:rPr>
        <w:t>Objective 4:</w:t>
      </w:r>
      <w:r w:rsidRPr="00A964E8">
        <w:rPr>
          <w:rFonts w:ascii="Arial" w:hAnsi="Arial" w:cs="Arial"/>
          <w:sz w:val="24"/>
          <w:szCs w:val="24"/>
        </w:rPr>
        <w:t xml:space="preserve"> Assess the adoption and use of communication technologies, analytical tools, and information systems.</w:t>
      </w:r>
    </w:p>
    <w:p w14:paraId="027918B0" w14:textId="77777777" w:rsidR="00F9463D" w:rsidRPr="00A964E8" w:rsidRDefault="00F9463D" w:rsidP="006857F1">
      <w:pPr>
        <w:numPr>
          <w:ilvl w:val="0"/>
          <w:numId w:val="1"/>
        </w:numPr>
        <w:spacing w:line="360" w:lineRule="auto"/>
        <w:rPr>
          <w:rFonts w:ascii="Arial" w:hAnsi="Arial" w:cs="Arial"/>
          <w:sz w:val="24"/>
          <w:szCs w:val="24"/>
        </w:rPr>
      </w:pPr>
      <w:r w:rsidRPr="00A964E8">
        <w:rPr>
          <w:rFonts w:ascii="Arial" w:hAnsi="Arial" w:cs="Arial"/>
          <w:b/>
          <w:bCs/>
          <w:sz w:val="24"/>
          <w:szCs w:val="24"/>
        </w:rPr>
        <w:t>Objective 5:</w:t>
      </w:r>
      <w:r w:rsidRPr="00A964E8">
        <w:rPr>
          <w:rFonts w:ascii="Arial" w:hAnsi="Arial" w:cs="Arial"/>
          <w:sz w:val="24"/>
          <w:szCs w:val="24"/>
        </w:rPr>
        <w:t xml:space="preserve"> Examine debriefing, evaluation, and organisational learning processes to support practitioner welfare and continuous improvement.</w:t>
      </w:r>
    </w:p>
    <w:p w14:paraId="6F1E53A5" w14:textId="77777777" w:rsidR="00F9463D" w:rsidRPr="00A964E8" w:rsidRDefault="00F9463D" w:rsidP="006857F1">
      <w:pPr>
        <w:pStyle w:val="Heading2"/>
        <w:spacing w:line="360" w:lineRule="auto"/>
        <w:rPr>
          <w:rFonts w:ascii="Arial" w:hAnsi="Arial" w:cs="Arial"/>
          <w:b w:val="0"/>
          <w:bCs/>
          <w:szCs w:val="24"/>
        </w:rPr>
      </w:pPr>
      <w:bookmarkStart w:id="6" w:name="_Toc212886715"/>
      <w:r w:rsidRPr="00A964E8">
        <w:rPr>
          <w:rFonts w:ascii="Arial" w:hAnsi="Arial" w:cs="Arial"/>
          <w:bCs/>
          <w:szCs w:val="24"/>
        </w:rPr>
        <w:t>1.4 Research Structure</w:t>
      </w:r>
      <w:bookmarkEnd w:id="6"/>
      <w:r w:rsidRPr="00A964E8">
        <w:rPr>
          <w:rFonts w:ascii="Arial" w:hAnsi="Arial" w:cs="Arial"/>
          <w:bCs/>
          <w:szCs w:val="24"/>
        </w:rPr>
        <w:t xml:space="preserve"> </w:t>
      </w:r>
    </w:p>
    <w:p w14:paraId="1A4FBAC7" w14:textId="4C74E14A" w:rsidR="00681173" w:rsidRPr="00A964E8" w:rsidRDefault="00681173" w:rsidP="006857F1">
      <w:pPr>
        <w:spacing w:line="360" w:lineRule="auto"/>
        <w:rPr>
          <w:rFonts w:ascii="Arial" w:hAnsi="Arial" w:cs="Arial"/>
          <w:sz w:val="24"/>
          <w:szCs w:val="24"/>
        </w:rPr>
      </w:pPr>
      <w:r w:rsidRPr="00A964E8">
        <w:rPr>
          <w:rFonts w:ascii="Arial" w:hAnsi="Arial" w:cs="Arial"/>
          <w:sz w:val="24"/>
          <w:szCs w:val="24"/>
        </w:rPr>
        <w:t xml:space="preserve">This dissertation draws on two data sources: primary data from structured questionnaires completed by qualified negotiators in SWP and AGS, and secondary data comprising scholarly literature, official guidance, and relevant reports. Historical context and jurisdictional development are integrated within the literature review and analysis rather than presented as a standalone chapter. Chapter Two synthesises the literature on the five objectives, including key negotiation frameworks (e.g., the Behavioural Influence Stairway Model (BISM), tactical empathy, and time-based de-escalation), and establishes criteria for comparison. Chapter Three sets out the research philosophy and approach, comparative case design, data collection and analysis, ethics, and limitations. Chapter Four </w:t>
      </w:r>
      <w:proofErr w:type="gramStart"/>
      <w:r w:rsidRPr="00A964E8">
        <w:rPr>
          <w:rFonts w:ascii="Arial" w:hAnsi="Arial" w:cs="Arial"/>
          <w:sz w:val="24"/>
          <w:szCs w:val="24"/>
        </w:rPr>
        <w:t>presents</w:t>
      </w:r>
      <w:proofErr w:type="gramEnd"/>
      <w:r w:rsidRPr="00A964E8">
        <w:rPr>
          <w:rFonts w:ascii="Arial" w:hAnsi="Arial" w:cs="Arial"/>
          <w:sz w:val="24"/>
          <w:szCs w:val="24"/>
        </w:rPr>
        <w:t xml:space="preserve"> findings by objective and </w:t>
      </w:r>
      <w:r w:rsidRPr="00A964E8">
        <w:rPr>
          <w:rFonts w:ascii="Arial" w:hAnsi="Arial" w:cs="Arial"/>
          <w:sz w:val="24"/>
          <w:szCs w:val="24"/>
        </w:rPr>
        <w:lastRenderedPageBreak/>
        <w:t>compares the cases side by side. Chapter Five offers conclusions and recommendations.</w:t>
      </w:r>
    </w:p>
    <w:p w14:paraId="2136D1A8" w14:textId="77777777" w:rsidR="00F9463D" w:rsidRPr="00A964E8" w:rsidRDefault="00F9463D" w:rsidP="006857F1">
      <w:pPr>
        <w:pStyle w:val="Heading2"/>
        <w:spacing w:line="360" w:lineRule="auto"/>
        <w:rPr>
          <w:rFonts w:ascii="Arial" w:hAnsi="Arial" w:cs="Arial"/>
          <w:b w:val="0"/>
          <w:bCs/>
          <w:szCs w:val="24"/>
        </w:rPr>
      </w:pPr>
      <w:bookmarkStart w:id="7" w:name="_Toc212886716"/>
      <w:r w:rsidRPr="00A964E8">
        <w:rPr>
          <w:rFonts w:ascii="Arial" w:hAnsi="Arial" w:cs="Arial"/>
          <w:bCs/>
          <w:szCs w:val="24"/>
        </w:rPr>
        <w:t>1.5 Conclusion</w:t>
      </w:r>
      <w:bookmarkEnd w:id="7"/>
      <w:r w:rsidRPr="00A964E8">
        <w:rPr>
          <w:rFonts w:ascii="Arial" w:hAnsi="Arial" w:cs="Arial"/>
          <w:bCs/>
          <w:szCs w:val="24"/>
        </w:rPr>
        <w:t xml:space="preserve"> </w:t>
      </w:r>
    </w:p>
    <w:p w14:paraId="3EF1A45D" w14:textId="77777777" w:rsidR="005620C1" w:rsidRPr="00A964E8" w:rsidRDefault="005620C1" w:rsidP="006857F1">
      <w:pPr>
        <w:spacing w:line="360" w:lineRule="auto"/>
        <w:rPr>
          <w:rFonts w:ascii="Arial" w:hAnsi="Arial" w:cs="Arial"/>
          <w:sz w:val="24"/>
          <w:szCs w:val="24"/>
        </w:rPr>
      </w:pPr>
      <w:r w:rsidRPr="00A964E8">
        <w:rPr>
          <w:rFonts w:ascii="Arial" w:hAnsi="Arial" w:cs="Arial"/>
          <w:sz w:val="24"/>
          <w:szCs w:val="24"/>
        </w:rPr>
        <w:t xml:space="preserve">Crisis negotiation sits at the intersection of public safety, human rights, and institutional legitimacy. In both Wales and Ireland, negotiators now manage a growing volume of high-risk incidents involving acute mental distress alongside traditional hostage and armed criminality scenarios. Despite shared pressures and similar policing environments, South Wales Police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have rarely been examined together. Addressing this gap matters: how negotiators are recruited, trained, deployed, supported by technology, and cared for after incidents directly influences the likelihood of safe resolutions, public confidence, and sustainable practitioner performance.</w:t>
      </w:r>
    </w:p>
    <w:p w14:paraId="573B596D" w14:textId="77777777" w:rsidR="005620C1" w:rsidRPr="00A964E8" w:rsidRDefault="005620C1" w:rsidP="006857F1">
      <w:pPr>
        <w:spacing w:line="360" w:lineRule="auto"/>
        <w:rPr>
          <w:rFonts w:ascii="Arial" w:hAnsi="Arial" w:cs="Arial"/>
          <w:sz w:val="24"/>
          <w:szCs w:val="24"/>
        </w:rPr>
      </w:pPr>
      <w:r w:rsidRPr="00A964E8">
        <w:rPr>
          <w:rFonts w:ascii="Arial" w:hAnsi="Arial" w:cs="Arial"/>
          <w:sz w:val="24"/>
          <w:szCs w:val="24"/>
        </w:rPr>
        <w:t>By comparing both services across recruitment, professional development, operational practice, technological integration, and post-incident support, the study identifies transferable strengths and areas for improvement and sets out evidence-based recommendations. In doing so, it provides a clear, criteria-led basis for enhancing life-preserving decision-making while upholding rights and legitimacy in highly scrutinised contexts.</w:t>
      </w:r>
    </w:p>
    <w:p w14:paraId="1AE29C0B" w14:textId="011A64A9" w:rsidR="009C4898" w:rsidRPr="00A964E8" w:rsidRDefault="005620C1" w:rsidP="006857F1">
      <w:pPr>
        <w:spacing w:line="360" w:lineRule="auto"/>
        <w:rPr>
          <w:rFonts w:ascii="Arial" w:hAnsi="Arial" w:cs="Arial"/>
          <w:sz w:val="24"/>
          <w:szCs w:val="24"/>
        </w:rPr>
      </w:pPr>
      <w:r w:rsidRPr="00A964E8">
        <w:rPr>
          <w:rFonts w:ascii="Arial" w:hAnsi="Arial" w:cs="Arial"/>
          <w:sz w:val="24"/>
          <w:szCs w:val="24"/>
        </w:rPr>
        <w:t>The next chapter reviews the theoretical and empirical literature that underpins this comparison and establishes the analytical framework and criteria applied across both jurisdictions.</w:t>
      </w:r>
    </w:p>
    <w:p w14:paraId="6C945374" w14:textId="77777777" w:rsidR="009C4898" w:rsidRPr="00A964E8" w:rsidRDefault="009C4898" w:rsidP="006857F1">
      <w:pPr>
        <w:spacing w:line="360" w:lineRule="auto"/>
        <w:rPr>
          <w:rFonts w:ascii="Arial" w:hAnsi="Arial" w:cs="Arial"/>
          <w:sz w:val="24"/>
          <w:szCs w:val="24"/>
        </w:rPr>
      </w:pPr>
      <w:r w:rsidRPr="00A964E8">
        <w:rPr>
          <w:rFonts w:ascii="Arial" w:hAnsi="Arial" w:cs="Arial"/>
          <w:sz w:val="24"/>
          <w:szCs w:val="24"/>
        </w:rPr>
        <w:br w:type="page"/>
      </w:r>
    </w:p>
    <w:p w14:paraId="12F28078" w14:textId="77777777" w:rsidR="00F9463D" w:rsidRPr="00A964E8" w:rsidRDefault="00F9463D" w:rsidP="006857F1">
      <w:pPr>
        <w:pStyle w:val="Heading1"/>
        <w:spacing w:line="360" w:lineRule="auto"/>
        <w:rPr>
          <w:rFonts w:ascii="Arial" w:hAnsi="Arial" w:cs="Arial"/>
          <w:szCs w:val="24"/>
        </w:rPr>
      </w:pPr>
      <w:bookmarkStart w:id="8" w:name="_Toc212886717"/>
      <w:r w:rsidRPr="00A964E8">
        <w:rPr>
          <w:rFonts w:ascii="Arial" w:hAnsi="Arial" w:cs="Arial"/>
          <w:szCs w:val="24"/>
        </w:rPr>
        <w:lastRenderedPageBreak/>
        <w:t>Chapter Two: Literature Review</w:t>
      </w:r>
      <w:bookmarkEnd w:id="8"/>
      <w:r w:rsidRPr="00A964E8">
        <w:rPr>
          <w:rFonts w:ascii="Arial" w:hAnsi="Arial" w:cs="Arial"/>
          <w:szCs w:val="24"/>
        </w:rPr>
        <w:t xml:space="preserve"> </w:t>
      </w:r>
    </w:p>
    <w:p w14:paraId="6ED2F7A7" w14:textId="77777777" w:rsidR="00F9463D" w:rsidRPr="00A964E8" w:rsidRDefault="00F9463D" w:rsidP="006857F1">
      <w:pPr>
        <w:pStyle w:val="Heading2"/>
        <w:spacing w:line="360" w:lineRule="auto"/>
        <w:rPr>
          <w:rFonts w:ascii="Arial" w:hAnsi="Arial" w:cs="Arial"/>
          <w:szCs w:val="24"/>
        </w:rPr>
      </w:pPr>
      <w:bookmarkStart w:id="9" w:name="_Toc212886718"/>
      <w:r w:rsidRPr="00A964E8">
        <w:rPr>
          <w:rFonts w:ascii="Arial" w:hAnsi="Arial" w:cs="Arial"/>
          <w:szCs w:val="24"/>
        </w:rPr>
        <w:t>2.1 Introduction</w:t>
      </w:r>
      <w:bookmarkEnd w:id="9"/>
      <w:r w:rsidRPr="00A964E8">
        <w:rPr>
          <w:rFonts w:ascii="Arial" w:hAnsi="Arial" w:cs="Arial"/>
          <w:szCs w:val="24"/>
        </w:rPr>
        <w:t xml:space="preserve"> </w:t>
      </w:r>
    </w:p>
    <w:p w14:paraId="321E50CF" w14:textId="466B2F5B" w:rsidR="00481160"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Crisis and hostage negotiation is a specialised part of policing with a simple goal at its core: keeping people safe and bringing </w:t>
      </w:r>
      <w:r w:rsidR="005620C1" w:rsidRPr="00A964E8">
        <w:rPr>
          <w:rFonts w:ascii="Arial" w:hAnsi="Arial" w:cs="Arial"/>
          <w:sz w:val="24"/>
          <w:szCs w:val="24"/>
        </w:rPr>
        <w:t>high-risk</w:t>
      </w:r>
      <w:r w:rsidRPr="00A964E8">
        <w:rPr>
          <w:rFonts w:ascii="Arial" w:hAnsi="Arial" w:cs="Arial"/>
          <w:sz w:val="24"/>
          <w:szCs w:val="24"/>
        </w:rPr>
        <w:t xml:space="preserve"> incidents to a peaceful conclusion. In the UK and Ireland, negotiators are dealing with a changing landscape. Calls now often involve people in acute mental distress as well as traditional hostage </w:t>
      </w:r>
      <w:proofErr w:type="spellStart"/>
      <w:r w:rsidRPr="00A964E8">
        <w:rPr>
          <w:rFonts w:ascii="Arial" w:hAnsi="Arial" w:cs="Arial"/>
          <w:sz w:val="24"/>
          <w:szCs w:val="24"/>
        </w:rPr>
        <w:t>or</w:t>
      </w:r>
      <w:proofErr w:type="spellEnd"/>
      <w:r w:rsidRPr="00A964E8">
        <w:rPr>
          <w:rFonts w:ascii="Arial" w:hAnsi="Arial" w:cs="Arial"/>
          <w:sz w:val="24"/>
          <w:szCs w:val="24"/>
        </w:rPr>
        <w:t xml:space="preserve"> armed crime situations (O’Keeffe, 2021; Public Health Wales, 2024; Clugston </w:t>
      </w:r>
      <w:r w:rsidRPr="00A964E8">
        <w:rPr>
          <w:rFonts w:ascii="Arial" w:hAnsi="Arial" w:cs="Arial"/>
          <w:i/>
          <w:iCs/>
          <w:sz w:val="24"/>
          <w:szCs w:val="24"/>
        </w:rPr>
        <w:t>et al</w:t>
      </w:r>
      <w:r w:rsidRPr="00A964E8">
        <w:rPr>
          <w:rFonts w:ascii="Arial" w:hAnsi="Arial" w:cs="Arial"/>
          <w:sz w:val="24"/>
          <w:szCs w:val="24"/>
        </w:rPr>
        <w:t xml:space="preserve">., 2023). </w:t>
      </w:r>
    </w:p>
    <w:p w14:paraId="26ADE061" w14:textId="77777777" w:rsidR="00B44A14"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At the same time, incidents play out quickly and publicly, and negotiators must work across agencies while meeting human rights standards and maintaining public trust (JESIP, 2024; </w:t>
      </w:r>
      <w:proofErr w:type="spellStart"/>
      <w:r w:rsidRPr="00A964E8">
        <w:rPr>
          <w:rFonts w:ascii="Arial" w:hAnsi="Arial" w:cs="Arial"/>
          <w:sz w:val="24"/>
          <w:szCs w:val="24"/>
        </w:rPr>
        <w:t>Santifort</w:t>
      </w:r>
      <w:proofErr w:type="spellEnd"/>
      <w:r w:rsidRPr="00A964E8">
        <w:rPr>
          <w:rFonts w:ascii="Arial" w:hAnsi="Arial" w:cs="Arial"/>
          <w:sz w:val="24"/>
          <w:szCs w:val="24"/>
        </w:rPr>
        <w:t xml:space="preserve"> and Sandler, 2012; Das, 2022). South Wales Police (SWP)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(AGS) face many of the same pressures, but they operate in different legal and organisational settings, making comparison both relevant and useful. </w:t>
      </w:r>
    </w:p>
    <w:p w14:paraId="5D8ED67E" w14:textId="77777777" w:rsidR="00B44A14" w:rsidRPr="00A964E8" w:rsidRDefault="00F9463D" w:rsidP="006857F1">
      <w:pPr>
        <w:spacing w:line="360" w:lineRule="auto"/>
        <w:rPr>
          <w:rFonts w:ascii="Arial" w:hAnsi="Arial" w:cs="Arial"/>
          <w:sz w:val="24"/>
          <w:szCs w:val="24"/>
        </w:rPr>
      </w:pPr>
      <w:r w:rsidRPr="00A964E8">
        <w:rPr>
          <w:rFonts w:ascii="Arial" w:hAnsi="Arial" w:cs="Arial"/>
          <w:sz w:val="24"/>
          <w:szCs w:val="24"/>
        </w:rPr>
        <w:t>This literature review has one main purpose: to take stock of what is already known about crisis and hostage negotiation in areas most relevant to practice in SWP and AGS. It examines five domains that mirror the dissertation’s objectives: practitioner recruitment, professional development, operational practice, technological integration, and post</w:t>
      </w:r>
      <w:r w:rsidRPr="00A964E8">
        <w:rPr>
          <w:rFonts w:ascii="Arial" w:hAnsi="Arial" w:cs="Arial"/>
          <w:sz w:val="24"/>
          <w:szCs w:val="24"/>
        </w:rPr>
        <w:noBreakHyphen/>
        <w:t>incident support. It also considers how well</w:t>
      </w:r>
      <w:r w:rsidRPr="00A964E8">
        <w:rPr>
          <w:rFonts w:ascii="Arial" w:hAnsi="Arial" w:cs="Arial"/>
          <w:sz w:val="24"/>
          <w:szCs w:val="24"/>
        </w:rPr>
        <w:noBreakHyphen/>
        <w:t>established ideas such as the Behavioural Influence Stairway Model (BISM), tactical empathy, and time</w:t>
      </w:r>
      <w:r w:rsidRPr="00A964E8">
        <w:rPr>
          <w:rFonts w:ascii="Arial" w:hAnsi="Arial" w:cs="Arial"/>
          <w:sz w:val="24"/>
          <w:szCs w:val="24"/>
        </w:rPr>
        <w:noBreakHyphen/>
        <w:t>based de</w:t>
      </w:r>
      <w:r w:rsidRPr="00A964E8">
        <w:rPr>
          <w:rFonts w:ascii="Arial" w:hAnsi="Arial" w:cs="Arial"/>
          <w:sz w:val="24"/>
          <w:szCs w:val="24"/>
        </w:rPr>
        <w:noBreakHyphen/>
        <w:t>escalation are reflected in real</w:t>
      </w:r>
      <w:r w:rsidRPr="00A964E8">
        <w:rPr>
          <w:rFonts w:ascii="Arial" w:hAnsi="Arial" w:cs="Arial"/>
          <w:sz w:val="24"/>
          <w:szCs w:val="24"/>
        </w:rPr>
        <w:noBreakHyphen/>
        <w:t xml:space="preserve">world practice, and where the evidence is strong, mixed, or limited. </w:t>
      </w:r>
    </w:p>
    <w:p w14:paraId="4BAB7A7F" w14:textId="5456AE2B" w:rsidR="009C4898" w:rsidRPr="00A964E8" w:rsidRDefault="00F9463D" w:rsidP="006857F1">
      <w:pPr>
        <w:spacing w:line="360" w:lineRule="auto"/>
        <w:rPr>
          <w:rFonts w:ascii="Arial" w:hAnsi="Arial" w:cs="Arial"/>
          <w:sz w:val="24"/>
          <w:szCs w:val="24"/>
        </w:rPr>
      </w:pPr>
      <w:r w:rsidRPr="00A964E8">
        <w:rPr>
          <w:rFonts w:ascii="Arial" w:hAnsi="Arial" w:cs="Arial"/>
          <w:sz w:val="24"/>
          <w:szCs w:val="24"/>
        </w:rPr>
        <w:t>The review highlights gaps that hinder the transfer of effective practice between services. These include the lack of cross</w:t>
      </w:r>
      <w:r w:rsidRPr="00A964E8">
        <w:rPr>
          <w:rFonts w:ascii="Arial" w:hAnsi="Arial" w:cs="Arial"/>
          <w:sz w:val="24"/>
          <w:szCs w:val="24"/>
        </w:rPr>
        <w:noBreakHyphen/>
        <w:t>jurisdictional European studies, limited evaluation of selection and training pathways, and uneven transparency regarding operational decisions, technology use, and practitioner welfare. By synthesising current knowledge and identifying what remains under</w:t>
      </w:r>
      <w:r w:rsidRPr="00A964E8">
        <w:rPr>
          <w:rFonts w:ascii="Arial" w:hAnsi="Arial" w:cs="Arial"/>
          <w:sz w:val="24"/>
          <w:szCs w:val="24"/>
        </w:rPr>
        <w:noBreakHyphen/>
        <w:t xml:space="preserve">examined, the chapter sets out the criteria used later to compare SWP and AGS and to shape practical recommendations. </w:t>
      </w:r>
    </w:p>
    <w:p w14:paraId="1C6492D9" w14:textId="77777777" w:rsidR="009C4898" w:rsidRPr="00A964E8" w:rsidRDefault="009C4898" w:rsidP="006857F1">
      <w:pPr>
        <w:spacing w:line="360" w:lineRule="auto"/>
        <w:rPr>
          <w:rFonts w:ascii="Arial" w:hAnsi="Arial" w:cs="Arial"/>
          <w:sz w:val="24"/>
          <w:szCs w:val="24"/>
        </w:rPr>
      </w:pPr>
      <w:r w:rsidRPr="00A964E8">
        <w:rPr>
          <w:rFonts w:ascii="Arial" w:hAnsi="Arial" w:cs="Arial"/>
          <w:sz w:val="24"/>
          <w:szCs w:val="24"/>
        </w:rPr>
        <w:br w:type="page"/>
      </w:r>
    </w:p>
    <w:p w14:paraId="3C5FF2C8" w14:textId="2C9948EB" w:rsidR="00D66301" w:rsidRPr="00A964E8" w:rsidRDefault="00D66301" w:rsidP="006857F1">
      <w:pPr>
        <w:pStyle w:val="Heading2"/>
        <w:spacing w:line="360" w:lineRule="auto"/>
        <w:rPr>
          <w:rFonts w:ascii="Arial" w:hAnsi="Arial" w:cs="Arial"/>
          <w:szCs w:val="24"/>
        </w:rPr>
      </w:pPr>
      <w:bookmarkStart w:id="10" w:name="_Toc212886719"/>
      <w:r w:rsidRPr="00A964E8">
        <w:rPr>
          <w:rFonts w:ascii="Arial" w:hAnsi="Arial" w:cs="Arial"/>
          <w:szCs w:val="24"/>
        </w:rPr>
        <w:lastRenderedPageBreak/>
        <w:t xml:space="preserve">2.1.1 </w:t>
      </w:r>
      <w:r w:rsidR="00F9463D" w:rsidRPr="00A964E8">
        <w:rPr>
          <w:rFonts w:ascii="Arial" w:hAnsi="Arial" w:cs="Arial"/>
          <w:szCs w:val="24"/>
        </w:rPr>
        <w:t xml:space="preserve">Scope and </w:t>
      </w:r>
      <w:r w:rsidRPr="00A964E8">
        <w:rPr>
          <w:rFonts w:ascii="Arial" w:hAnsi="Arial" w:cs="Arial"/>
          <w:szCs w:val="24"/>
        </w:rPr>
        <w:t>S</w:t>
      </w:r>
      <w:r w:rsidR="00F9463D" w:rsidRPr="00A964E8">
        <w:rPr>
          <w:rFonts w:ascii="Arial" w:hAnsi="Arial" w:cs="Arial"/>
          <w:szCs w:val="24"/>
        </w:rPr>
        <w:t>ources</w:t>
      </w:r>
      <w:bookmarkEnd w:id="10"/>
    </w:p>
    <w:p w14:paraId="70F752B5" w14:textId="77777777" w:rsidR="007C1864" w:rsidRPr="00A964E8" w:rsidRDefault="00F9463D" w:rsidP="006857F1">
      <w:pPr>
        <w:spacing w:line="360" w:lineRule="auto"/>
        <w:rPr>
          <w:rFonts w:ascii="Arial" w:hAnsi="Arial" w:cs="Arial"/>
          <w:sz w:val="24"/>
          <w:szCs w:val="24"/>
        </w:rPr>
      </w:pPr>
      <w:r w:rsidRPr="00A964E8">
        <w:rPr>
          <w:rFonts w:ascii="Arial" w:hAnsi="Arial" w:cs="Arial"/>
          <w:sz w:val="24"/>
          <w:szCs w:val="24"/>
        </w:rPr>
        <w:t>The focus is on the UK and Irish contexts, with selective references to international work where they clarify core concepts. Sources include peer</w:t>
      </w:r>
      <w:r w:rsidRPr="00A964E8">
        <w:rPr>
          <w:rFonts w:ascii="Arial" w:hAnsi="Arial" w:cs="Arial"/>
          <w:sz w:val="24"/>
          <w:szCs w:val="24"/>
        </w:rPr>
        <w:noBreakHyphen/>
        <w:t xml:space="preserve">reviewed research, government and official guidance (e.g., JESIP), and credible practitioner and oversight reports. Priority is given to developments over the past two decades, with earlier works included when they remain influential. Selection is guided by relevance to the five domains, methodological quality, and applicability to policing. Key limitations are uneven data across jurisdictions and the small number of European comparative studies. </w:t>
      </w:r>
    </w:p>
    <w:p w14:paraId="50F6DE75" w14:textId="21B67D72" w:rsidR="00F9463D" w:rsidRPr="00775727" w:rsidRDefault="00F9463D" w:rsidP="006857F1">
      <w:pPr>
        <w:spacing w:line="360" w:lineRule="auto"/>
        <w:rPr>
          <w:rFonts w:ascii="Arial" w:hAnsi="Arial" w:cs="Arial"/>
          <w:b/>
          <w:bCs/>
          <w:sz w:val="24"/>
          <w:szCs w:val="24"/>
        </w:rPr>
      </w:pPr>
      <w:r w:rsidRPr="00775727">
        <w:rPr>
          <w:rFonts w:ascii="Arial" w:hAnsi="Arial" w:cs="Arial"/>
          <w:b/>
          <w:bCs/>
          <w:sz w:val="24"/>
          <w:szCs w:val="24"/>
        </w:rPr>
        <w:t xml:space="preserve">Structure of </w:t>
      </w:r>
      <w:r w:rsidR="003E0A17" w:rsidRPr="00775727">
        <w:rPr>
          <w:rFonts w:ascii="Arial" w:hAnsi="Arial" w:cs="Arial"/>
          <w:b/>
          <w:bCs/>
          <w:sz w:val="24"/>
          <w:szCs w:val="24"/>
        </w:rPr>
        <w:t>Chapter 2</w:t>
      </w:r>
      <w:r w:rsidRPr="00775727">
        <w:rPr>
          <w:rFonts w:ascii="Arial" w:hAnsi="Arial" w:cs="Arial"/>
          <w:b/>
          <w:bCs/>
          <w:sz w:val="24"/>
          <w:szCs w:val="24"/>
        </w:rPr>
        <w:t>:</w:t>
      </w:r>
    </w:p>
    <w:p w14:paraId="29C1160E" w14:textId="0C2C75AE" w:rsidR="00F9463D" w:rsidRPr="00A964E8" w:rsidRDefault="00F9463D" w:rsidP="006857F1">
      <w:pPr>
        <w:numPr>
          <w:ilvl w:val="0"/>
          <w:numId w:val="2"/>
        </w:numPr>
        <w:spacing w:line="360" w:lineRule="auto"/>
        <w:rPr>
          <w:rFonts w:ascii="Arial" w:hAnsi="Arial" w:cs="Arial"/>
          <w:sz w:val="24"/>
          <w:szCs w:val="24"/>
        </w:rPr>
      </w:pPr>
      <w:r w:rsidRPr="00A964E8">
        <w:rPr>
          <w:rFonts w:ascii="Arial" w:hAnsi="Arial" w:cs="Arial"/>
          <w:sz w:val="24"/>
          <w:szCs w:val="24"/>
        </w:rPr>
        <w:t xml:space="preserve">2.2 Defining </w:t>
      </w:r>
      <w:r w:rsidR="00743617" w:rsidRPr="00A964E8">
        <w:rPr>
          <w:rFonts w:ascii="Arial" w:hAnsi="Arial" w:cs="Arial"/>
          <w:sz w:val="24"/>
          <w:szCs w:val="24"/>
        </w:rPr>
        <w:t>C</w:t>
      </w:r>
      <w:r w:rsidRPr="00A964E8">
        <w:rPr>
          <w:rFonts w:ascii="Arial" w:hAnsi="Arial" w:cs="Arial"/>
          <w:sz w:val="24"/>
          <w:szCs w:val="24"/>
        </w:rPr>
        <w:t>risis/</w:t>
      </w:r>
      <w:r w:rsidR="00743617" w:rsidRPr="00A964E8">
        <w:rPr>
          <w:rFonts w:ascii="Arial" w:hAnsi="Arial" w:cs="Arial"/>
          <w:sz w:val="24"/>
          <w:szCs w:val="24"/>
        </w:rPr>
        <w:t>H</w:t>
      </w:r>
      <w:r w:rsidRPr="00A964E8">
        <w:rPr>
          <w:rFonts w:ascii="Arial" w:hAnsi="Arial" w:cs="Arial"/>
          <w:sz w:val="24"/>
          <w:szCs w:val="24"/>
        </w:rPr>
        <w:t xml:space="preserve">ostage </w:t>
      </w:r>
      <w:r w:rsidR="00743617" w:rsidRPr="00A964E8">
        <w:rPr>
          <w:rFonts w:ascii="Arial" w:hAnsi="Arial" w:cs="Arial"/>
          <w:sz w:val="24"/>
          <w:szCs w:val="24"/>
        </w:rPr>
        <w:t>N</w:t>
      </w:r>
      <w:r w:rsidRPr="00A964E8">
        <w:rPr>
          <w:rFonts w:ascii="Arial" w:hAnsi="Arial" w:cs="Arial"/>
          <w:sz w:val="24"/>
          <w:szCs w:val="24"/>
        </w:rPr>
        <w:t xml:space="preserve">egotiation and </w:t>
      </w:r>
      <w:r w:rsidR="00743617" w:rsidRPr="00A964E8">
        <w:rPr>
          <w:rFonts w:ascii="Arial" w:hAnsi="Arial" w:cs="Arial"/>
          <w:sz w:val="24"/>
          <w:szCs w:val="24"/>
        </w:rPr>
        <w:t>S</w:t>
      </w:r>
      <w:r w:rsidRPr="00A964E8">
        <w:rPr>
          <w:rFonts w:ascii="Arial" w:hAnsi="Arial" w:cs="Arial"/>
          <w:sz w:val="24"/>
          <w:szCs w:val="24"/>
        </w:rPr>
        <w:t>cope</w:t>
      </w:r>
    </w:p>
    <w:p w14:paraId="6F77F1F9" w14:textId="3E745D33" w:rsidR="00F9463D" w:rsidRPr="00A964E8" w:rsidRDefault="00F9463D" w:rsidP="006857F1">
      <w:pPr>
        <w:numPr>
          <w:ilvl w:val="0"/>
          <w:numId w:val="2"/>
        </w:numPr>
        <w:spacing w:line="360" w:lineRule="auto"/>
        <w:rPr>
          <w:rFonts w:ascii="Arial" w:hAnsi="Arial" w:cs="Arial"/>
          <w:sz w:val="24"/>
          <w:szCs w:val="24"/>
        </w:rPr>
      </w:pPr>
      <w:r w:rsidRPr="00A964E8">
        <w:rPr>
          <w:rFonts w:ascii="Arial" w:hAnsi="Arial" w:cs="Arial"/>
          <w:sz w:val="24"/>
          <w:szCs w:val="24"/>
        </w:rPr>
        <w:t xml:space="preserve">2.3 Theoretical </w:t>
      </w:r>
      <w:r w:rsidR="00743617" w:rsidRPr="00A964E8">
        <w:rPr>
          <w:rFonts w:ascii="Arial" w:hAnsi="Arial" w:cs="Arial"/>
          <w:sz w:val="24"/>
          <w:szCs w:val="24"/>
        </w:rPr>
        <w:t>F</w:t>
      </w:r>
      <w:r w:rsidRPr="00A964E8">
        <w:rPr>
          <w:rFonts w:ascii="Arial" w:hAnsi="Arial" w:cs="Arial"/>
          <w:sz w:val="24"/>
          <w:szCs w:val="24"/>
        </w:rPr>
        <w:t xml:space="preserve">oundations </w:t>
      </w:r>
    </w:p>
    <w:p w14:paraId="678AC3F5" w14:textId="7416D77E" w:rsidR="00F9463D" w:rsidRPr="00A964E8" w:rsidRDefault="00F9463D" w:rsidP="006857F1">
      <w:pPr>
        <w:numPr>
          <w:ilvl w:val="0"/>
          <w:numId w:val="2"/>
        </w:numPr>
        <w:spacing w:line="360" w:lineRule="auto"/>
        <w:rPr>
          <w:rFonts w:ascii="Arial" w:hAnsi="Arial" w:cs="Arial"/>
          <w:sz w:val="24"/>
          <w:szCs w:val="24"/>
        </w:rPr>
      </w:pPr>
      <w:r w:rsidRPr="00A964E8">
        <w:rPr>
          <w:rFonts w:ascii="Arial" w:hAnsi="Arial" w:cs="Arial"/>
          <w:sz w:val="24"/>
          <w:szCs w:val="24"/>
        </w:rPr>
        <w:t xml:space="preserve">2.4 Historical and </w:t>
      </w:r>
      <w:r w:rsidR="00743617" w:rsidRPr="00A964E8">
        <w:rPr>
          <w:rFonts w:ascii="Arial" w:hAnsi="Arial" w:cs="Arial"/>
          <w:sz w:val="24"/>
          <w:szCs w:val="24"/>
        </w:rPr>
        <w:t>J</w:t>
      </w:r>
      <w:r w:rsidRPr="00A964E8">
        <w:rPr>
          <w:rFonts w:ascii="Arial" w:hAnsi="Arial" w:cs="Arial"/>
          <w:sz w:val="24"/>
          <w:szCs w:val="24"/>
        </w:rPr>
        <w:t xml:space="preserve">urisdictional </w:t>
      </w:r>
      <w:r w:rsidR="00743617" w:rsidRPr="00A964E8">
        <w:rPr>
          <w:rFonts w:ascii="Arial" w:hAnsi="Arial" w:cs="Arial"/>
          <w:sz w:val="24"/>
          <w:szCs w:val="24"/>
        </w:rPr>
        <w:t>C</w:t>
      </w:r>
      <w:r w:rsidRPr="00A964E8">
        <w:rPr>
          <w:rFonts w:ascii="Arial" w:hAnsi="Arial" w:cs="Arial"/>
          <w:sz w:val="24"/>
          <w:szCs w:val="24"/>
        </w:rPr>
        <w:t>ontext</w:t>
      </w:r>
    </w:p>
    <w:p w14:paraId="518C7A6D" w14:textId="1A33A8BC" w:rsidR="00F9463D" w:rsidRPr="00A964E8" w:rsidRDefault="00F9463D" w:rsidP="006857F1">
      <w:pPr>
        <w:numPr>
          <w:ilvl w:val="0"/>
          <w:numId w:val="2"/>
        </w:numPr>
        <w:spacing w:line="360" w:lineRule="auto"/>
        <w:rPr>
          <w:rFonts w:ascii="Arial" w:hAnsi="Arial" w:cs="Arial"/>
          <w:sz w:val="24"/>
          <w:szCs w:val="24"/>
        </w:rPr>
      </w:pPr>
      <w:r w:rsidRPr="00A964E8">
        <w:rPr>
          <w:rFonts w:ascii="Arial" w:hAnsi="Arial" w:cs="Arial"/>
          <w:sz w:val="24"/>
          <w:szCs w:val="24"/>
        </w:rPr>
        <w:t xml:space="preserve">2.5 Practitioner </w:t>
      </w:r>
      <w:r w:rsidR="00743617" w:rsidRPr="00A964E8">
        <w:rPr>
          <w:rFonts w:ascii="Arial" w:hAnsi="Arial" w:cs="Arial"/>
          <w:sz w:val="24"/>
          <w:szCs w:val="24"/>
        </w:rPr>
        <w:t>R</w:t>
      </w:r>
      <w:r w:rsidRPr="00A964E8">
        <w:rPr>
          <w:rFonts w:ascii="Arial" w:hAnsi="Arial" w:cs="Arial"/>
          <w:sz w:val="24"/>
          <w:szCs w:val="24"/>
        </w:rPr>
        <w:t xml:space="preserve">ecruitment and </w:t>
      </w:r>
      <w:r w:rsidR="00743617" w:rsidRPr="00A964E8">
        <w:rPr>
          <w:rFonts w:ascii="Arial" w:hAnsi="Arial" w:cs="Arial"/>
          <w:sz w:val="24"/>
          <w:szCs w:val="24"/>
        </w:rPr>
        <w:t>S</w:t>
      </w:r>
      <w:r w:rsidRPr="00A964E8">
        <w:rPr>
          <w:rFonts w:ascii="Arial" w:hAnsi="Arial" w:cs="Arial"/>
          <w:sz w:val="24"/>
          <w:szCs w:val="24"/>
        </w:rPr>
        <w:t>election</w:t>
      </w:r>
    </w:p>
    <w:p w14:paraId="15417B12" w14:textId="1ADC2443" w:rsidR="00F9463D" w:rsidRPr="00A964E8" w:rsidRDefault="00F9463D" w:rsidP="006857F1">
      <w:pPr>
        <w:numPr>
          <w:ilvl w:val="0"/>
          <w:numId w:val="2"/>
        </w:numPr>
        <w:spacing w:line="360" w:lineRule="auto"/>
        <w:rPr>
          <w:rFonts w:ascii="Arial" w:hAnsi="Arial" w:cs="Arial"/>
          <w:sz w:val="24"/>
          <w:szCs w:val="24"/>
        </w:rPr>
      </w:pPr>
      <w:r w:rsidRPr="00A964E8">
        <w:rPr>
          <w:rFonts w:ascii="Arial" w:hAnsi="Arial" w:cs="Arial"/>
          <w:sz w:val="24"/>
          <w:szCs w:val="24"/>
        </w:rPr>
        <w:t xml:space="preserve">2.6 Professional </w:t>
      </w:r>
      <w:r w:rsidR="00743617" w:rsidRPr="00A964E8">
        <w:rPr>
          <w:rFonts w:ascii="Arial" w:hAnsi="Arial" w:cs="Arial"/>
          <w:sz w:val="24"/>
          <w:szCs w:val="24"/>
        </w:rPr>
        <w:t>D</w:t>
      </w:r>
      <w:r w:rsidRPr="00A964E8">
        <w:rPr>
          <w:rFonts w:ascii="Arial" w:hAnsi="Arial" w:cs="Arial"/>
          <w:sz w:val="24"/>
          <w:szCs w:val="24"/>
        </w:rPr>
        <w:t>evelopment</w:t>
      </w:r>
    </w:p>
    <w:p w14:paraId="0C1B225B" w14:textId="50867B72" w:rsidR="00F9463D" w:rsidRPr="00A964E8" w:rsidRDefault="00F9463D" w:rsidP="006857F1">
      <w:pPr>
        <w:numPr>
          <w:ilvl w:val="0"/>
          <w:numId w:val="2"/>
        </w:numPr>
        <w:spacing w:line="360" w:lineRule="auto"/>
        <w:rPr>
          <w:rFonts w:ascii="Arial" w:hAnsi="Arial" w:cs="Arial"/>
          <w:sz w:val="24"/>
          <w:szCs w:val="24"/>
        </w:rPr>
      </w:pPr>
      <w:r w:rsidRPr="00A964E8">
        <w:rPr>
          <w:rFonts w:ascii="Arial" w:hAnsi="Arial" w:cs="Arial"/>
          <w:sz w:val="24"/>
          <w:szCs w:val="24"/>
        </w:rPr>
        <w:t xml:space="preserve">2.7 Operational </w:t>
      </w:r>
      <w:r w:rsidR="00743617" w:rsidRPr="00A964E8">
        <w:rPr>
          <w:rFonts w:ascii="Arial" w:hAnsi="Arial" w:cs="Arial"/>
          <w:sz w:val="24"/>
          <w:szCs w:val="24"/>
        </w:rPr>
        <w:t>P</w:t>
      </w:r>
      <w:r w:rsidRPr="00A964E8">
        <w:rPr>
          <w:rFonts w:ascii="Arial" w:hAnsi="Arial" w:cs="Arial"/>
          <w:sz w:val="24"/>
          <w:szCs w:val="24"/>
        </w:rPr>
        <w:t>ractice</w:t>
      </w:r>
    </w:p>
    <w:p w14:paraId="0801B51C" w14:textId="2CE76005" w:rsidR="00F9463D" w:rsidRPr="00A964E8" w:rsidRDefault="00F9463D" w:rsidP="006857F1">
      <w:pPr>
        <w:numPr>
          <w:ilvl w:val="0"/>
          <w:numId w:val="2"/>
        </w:numPr>
        <w:spacing w:line="360" w:lineRule="auto"/>
        <w:rPr>
          <w:rFonts w:ascii="Arial" w:hAnsi="Arial" w:cs="Arial"/>
          <w:sz w:val="24"/>
          <w:szCs w:val="24"/>
        </w:rPr>
      </w:pPr>
      <w:r w:rsidRPr="00A964E8">
        <w:rPr>
          <w:rFonts w:ascii="Arial" w:hAnsi="Arial" w:cs="Arial"/>
          <w:sz w:val="24"/>
          <w:szCs w:val="24"/>
        </w:rPr>
        <w:t xml:space="preserve">2.8 Technological </w:t>
      </w:r>
      <w:r w:rsidR="00743617" w:rsidRPr="00A964E8">
        <w:rPr>
          <w:rFonts w:ascii="Arial" w:hAnsi="Arial" w:cs="Arial"/>
          <w:sz w:val="24"/>
          <w:szCs w:val="24"/>
        </w:rPr>
        <w:t>I</w:t>
      </w:r>
      <w:r w:rsidRPr="00A964E8">
        <w:rPr>
          <w:rFonts w:ascii="Arial" w:hAnsi="Arial" w:cs="Arial"/>
          <w:sz w:val="24"/>
          <w:szCs w:val="24"/>
        </w:rPr>
        <w:t>ntegration</w:t>
      </w:r>
    </w:p>
    <w:p w14:paraId="448DA18D" w14:textId="2ECEB044" w:rsidR="00F9463D" w:rsidRPr="00A964E8" w:rsidRDefault="00F9463D" w:rsidP="006857F1">
      <w:pPr>
        <w:numPr>
          <w:ilvl w:val="0"/>
          <w:numId w:val="2"/>
        </w:numPr>
        <w:spacing w:line="360" w:lineRule="auto"/>
        <w:rPr>
          <w:rFonts w:ascii="Arial" w:hAnsi="Arial" w:cs="Arial"/>
          <w:sz w:val="24"/>
          <w:szCs w:val="24"/>
        </w:rPr>
      </w:pPr>
      <w:r w:rsidRPr="00A964E8">
        <w:rPr>
          <w:rFonts w:ascii="Arial" w:hAnsi="Arial" w:cs="Arial"/>
          <w:sz w:val="24"/>
          <w:szCs w:val="24"/>
        </w:rPr>
        <w:t>2.9 Post</w:t>
      </w:r>
      <w:r w:rsidRPr="00A964E8">
        <w:rPr>
          <w:rFonts w:ascii="Arial" w:hAnsi="Arial" w:cs="Arial"/>
          <w:sz w:val="24"/>
          <w:szCs w:val="24"/>
        </w:rPr>
        <w:noBreakHyphen/>
      </w:r>
      <w:r w:rsidR="007C1864" w:rsidRPr="00A964E8">
        <w:rPr>
          <w:rFonts w:ascii="Arial" w:hAnsi="Arial" w:cs="Arial"/>
          <w:sz w:val="24"/>
          <w:szCs w:val="24"/>
        </w:rPr>
        <w:t>I</w:t>
      </w:r>
      <w:r w:rsidRPr="00A964E8">
        <w:rPr>
          <w:rFonts w:ascii="Arial" w:hAnsi="Arial" w:cs="Arial"/>
          <w:sz w:val="24"/>
          <w:szCs w:val="24"/>
        </w:rPr>
        <w:t xml:space="preserve">ncident </w:t>
      </w:r>
      <w:r w:rsidR="007C1864" w:rsidRPr="00A964E8">
        <w:rPr>
          <w:rFonts w:ascii="Arial" w:hAnsi="Arial" w:cs="Arial"/>
          <w:sz w:val="24"/>
          <w:szCs w:val="24"/>
        </w:rPr>
        <w:t>S</w:t>
      </w:r>
      <w:r w:rsidRPr="00A964E8">
        <w:rPr>
          <w:rFonts w:ascii="Arial" w:hAnsi="Arial" w:cs="Arial"/>
          <w:sz w:val="24"/>
          <w:szCs w:val="24"/>
        </w:rPr>
        <w:t xml:space="preserve">upport and </w:t>
      </w:r>
      <w:r w:rsidR="007C1864" w:rsidRPr="00A964E8">
        <w:rPr>
          <w:rFonts w:ascii="Arial" w:hAnsi="Arial" w:cs="Arial"/>
          <w:sz w:val="24"/>
          <w:szCs w:val="24"/>
        </w:rPr>
        <w:t>O</w:t>
      </w:r>
      <w:r w:rsidRPr="00A964E8">
        <w:rPr>
          <w:rFonts w:ascii="Arial" w:hAnsi="Arial" w:cs="Arial"/>
          <w:sz w:val="24"/>
          <w:szCs w:val="24"/>
        </w:rPr>
        <w:t xml:space="preserve">rganisational </w:t>
      </w:r>
      <w:r w:rsidR="007C1864" w:rsidRPr="00A964E8">
        <w:rPr>
          <w:rFonts w:ascii="Arial" w:hAnsi="Arial" w:cs="Arial"/>
          <w:sz w:val="24"/>
          <w:szCs w:val="24"/>
        </w:rPr>
        <w:t>L</w:t>
      </w:r>
      <w:r w:rsidRPr="00A964E8">
        <w:rPr>
          <w:rFonts w:ascii="Arial" w:hAnsi="Arial" w:cs="Arial"/>
          <w:sz w:val="24"/>
          <w:szCs w:val="24"/>
        </w:rPr>
        <w:t>earning</w:t>
      </w:r>
    </w:p>
    <w:p w14:paraId="087B88C6" w14:textId="791A81C5" w:rsidR="00F9463D" w:rsidRPr="00A964E8" w:rsidRDefault="00F9463D" w:rsidP="006857F1">
      <w:pPr>
        <w:numPr>
          <w:ilvl w:val="0"/>
          <w:numId w:val="2"/>
        </w:numPr>
        <w:spacing w:line="360" w:lineRule="auto"/>
        <w:rPr>
          <w:rFonts w:ascii="Arial" w:hAnsi="Arial" w:cs="Arial"/>
          <w:sz w:val="24"/>
          <w:szCs w:val="24"/>
        </w:rPr>
      </w:pPr>
      <w:r w:rsidRPr="00A964E8">
        <w:rPr>
          <w:rFonts w:ascii="Arial" w:hAnsi="Arial" w:cs="Arial"/>
          <w:sz w:val="24"/>
          <w:szCs w:val="24"/>
        </w:rPr>
        <w:t xml:space="preserve">2.10 Synthesis and </w:t>
      </w:r>
      <w:r w:rsidR="009628A1" w:rsidRPr="00A964E8">
        <w:rPr>
          <w:rFonts w:ascii="Arial" w:hAnsi="Arial" w:cs="Arial"/>
          <w:sz w:val="24"/>
          <w:szCs w:val="24"/>
        </w:rPr>
        <w:t>E</w:t>
      </w:r>
      <w:r w:rsidRPr="00A964E8">
        <w:rPr>
          <w:rFonts w:ascii="Arial" w:hAnsi="Arial" w:cs="Arial"/>
          <w:sz w:val="24"/>
          <w:szCs w:val="24"/>
        </w:rPr>
        <w:t xml:space="preserve">valuative </w:t>
      </w:r>
      <w:r w:rsidR="009628A1" w:rsidRPr="00A964E8">
        <w:rPr>
          <w:rFonts w:ascii="Arial" w:hAnsi="Arial" w:cs="Arial"/>
          <w:sz w:val="24"/>
          <w:szCs w:val="24"/>
        </w:rPr>
        <w:t>C</w:t>
      </w:r>
      <w:r w:rsidRPr="00A964E8">
        <w:rPr>
          <w:rFonts w:ascii="Arial" w:hAnsi="Arial" w:cs="Arial"/>
          <w:sz w:val="24"/>
          <w:szCs w:val="24"/>
        </w:rPr>
        <w:t xml:space="preserve">riteria for the </w:t>
      </w:r>
      <w:r w:rsidR="009628A1" w:rsidRPr="00A964E8">
        <w:rPr>
          <w:rFonts w:ascii="Arial" w:hAnsi="Arial" w:cs="Arial"/>
          <w:sz w:val="24"/>
          <w:szCs w:val="24"/>
        </w:rPr>
        <w:t>Dissertation</w:t>
      </w:r>
    </w:p>
    <w:p w14:paraId="063AD2A6" w14:textId="11292073" w:rsidR="00F9463D" w:rsidRPr="00A964E8" w:rsidRDefault="00F9463D" w:rsidP="006857F1">
      <w:pPr>
        <w:numPr>
          <w:ilvl w:val="0"/>
          <w:numId w:val="2"/>
        </w:numPr>
        <w:spacing w:line="360" w:lineRule="auto"/>
        <w:rPr>
          <w:rFonts w:ascii="Arial" w:hAnsi="Arial" w:cs="Arial"/>
          <w:sz w:val="24"/>
          <w:szCs w:val="24"/>
        </w:rPr>
      </w:pPr>
      <w:r w:rsidRPr="00A964E8">
        <w:rPr>
          <w:rFonts w:ascii="Arial" w:hAnsi="Arial" w:cs="Arial"/>
          <w:sz w:val="24"/>
          <w:szCs w:val="24"/>
        </w:rPr>
        <w:t xml:space="preserve">2.11 Conclusion </w:t>
      </w:r>
    </w:p>
    <w:p w14:paraId="289F683F" w14:textId="77777777" w:rsidR="00F9463D" w:rsidRPr="00A964E8" w:rsidRDefault="00F9463D" w:rsidP="006857F1">
      <w:pPr>
        <w:pStyle w:val="Heading2"/>
        <w:spacing w:line="360" w:lineRule="auto"/>
        <w:rPr>
          <w:rFonts w:ascii="Arial" w:hAnsi="Arial" w:cs="Arial"/>
          <w:szCs w:val="24"/>
        </w:rPr>
      </w:pPr>
      <w:bookmarkStart w:id="11" w:name="_Toc212886720"/>
      <w:r w:rsidRPr="00A964E8">
        <w:rPr>
          <w:rFonts w:ascii="Arial" w:hAnsi="Arial" w:cs="Arial"/>
          <w:szCs w:val="24"/>
        </w:rPr>
        <w:t>2.2 Defining Crisis/Hostage Negotiation and Scope</w:t>
      </w:r>
      <w:bookmarkEnd w:id="11"/>
      <w:r w:rsidRPr="00A964E8">
        <w:rPr>
          <w:rFonts w:ascii="Arial" w:hAnsi="Arial" w:cs="Arial"/>
          <w:szCs w:val="24"/>
        </w:rPr>
        <w:t xml:space="preserve"> </w:t>
      </w:r>
    </w:p>
    <w:p w14:paraId="19AFDF0F" w14:textId="13E11821"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Modern crisis and hostage negotiation is a life</w:t>
      </w:r>
      <w:r w:rsidRPr="00A964E8">
        <w:rPr>
          <w:rFonts w:ascii="Arial" w:hAnsi="Arial" w:cs="Arial"/>
          <w:sz w:val="24"/>
          <w:szCs w:val="24"/>
        </w:rPr>
        <w:noBreakHyphen/>
        <w:t>preserving, communication</w:t>
      </w:r>
      <w:r w:rsidRPr="00A964E8">
        <w:rPr>
          <w:rFonts w:ascii="Arial" w:hAnsi="Arial" w:cs="Arial"/>
          <w:sz w:val="24"/>
          <w:szCs w:val="24"/>
        </w:rPr>
        <w:noBreakHyphen/>
        <w:t>led practice grounded in psychology, ethics, and structured decision</w:t>
      </w:r>
      <w:r w:rsidRPr="00A964E8">
        <w:rPr>
          <w:rFonts w:ascii="Arial" w:hAnsi="Arial" w:cs="Arial"/>
          <w:sz w:val="24"/>
          <w:szCs w:val="24"/>
        </w:rPr>
        <w:noBreakHyphen/>
        <w:t xml:space="preserve">making. Negotiators aim to reduce risk, stabilise emotion, and enable safe outcomes through the deliberate use of time, empathy, and credible options rather than coercion (Vecchi </w:t>
      </w:r>
      <w:r w:rsidRPr="00A964E8">
        <w:rPr>
          <w:rFonts w:ascii="Arial" w:hAnsi="Arial" w:cs="Arial"/>
          <w:i/>
          <w:iCs/>
          <w:sz w:val="24"/>
          <w:szCs w:val="24"/>
        </w:rPr>
        <w:t>et al</w:t>
      </w:r>
      <w:r w:rsidRPr="00A964E8">
        <w:rPr>
          <w:rFonts w:ascii="Arial" w:hAnsi="Arial" w:cs="Arial"/>
          <w:sz w:val="24"/>
          <w:szCs w:val="24"/>
        </w:rPr>
        <w:t xml:space="preserve">., 2005; Ireland and Vecchi, 2009; </w:t>
      </w:r>
      <w:proofErr w:type="spellStart"/>
      <w:r w:rsidRPr="00A964E8">
        <w:rPr>
          <w:rFonts w:ascii="Arial" w:hAnsi="Arial" w:cs="Arial"/>
          <w:sz w:val="24"/>
          <w:szCs w:val="24"/>
        </w:rPr>
        <w:t>Noesner</w:t>
      </w:r>
      <w:proofErr w:type="spellEnd"/>
      <w:r w:rsidRPr="00A964E8">
        <w:rPr>
          <w:rFonts w:ascii="Arial" w:hAnsi="Arial" w:cs="Arial"/>
          <w:sz w:val="24"/>
          <w:szCs w:val="24"/>
        </w:rPr>
        <w:t>, 2018). The role extends beyond “classic” hostage situations to encompass suicide intervention, mental health–led crises, and sensitive public order contexts</w:t>
      </w:r>
      <w:r w:rsidR="00276309" w:rsidRPr="00A964E8">
        <w:rPr>
          <w:rFonts w:ascii="Arial" w:hAnsi="Arial" w:cs="Arial"/>
          <w:sz w:val="24"/>
          <w:szCs w:val="24"/>
        </w:rPr>
        <w:t xml:space="preserve">, </w:t>
      </w:r>
      <w:r w:rsidRPr="00A964E8">
        <w:rPr>
          <w:rFonts w:ascii="Arial" w:hAnsi="Arial" w:cs="Arial"/>
          <w:sz w:val="24"/>
          <w:szCs w:val="24"/>
        </w:rPr>
        <w:t>settings that heighten the importance of legitimacy, proportionality, and human rights compliance (</w:t>
      </w:r>
      <w:proofErr w:type="spellStart"/>
      <w:r w:rsidRPr="00A964E8">
        <w:rPr>
          <w:rFonts w:ascii="Arial" w:hAnsi="Arial" w:cs="Arial"/>
          <w:sz w:val="24"/>
          <w:szCs w:val="24"/>
        </w:rPr>
        <w:t>Shieber</w:t>
      </w:r>
      <w:proofErr w:type="spellEnd"/>
      <w:r w:rsidRPr="00A964E8">
        <w:rPr>
          <w:rFonts w:ascii="Arial" w:hAnsi="Arial" w:cs="Arial"/>
          <w:sz w:val="24"/>
          <w:szCs w:val="24"/>
        </w:rPr>
        <w:t>, 2019).</w:t>
      </w:r>
    </w:p>
    <w:p w14:paraId="69969022" w14:textId="77777777" w:rsidR="00F9463D" w:rsidRPr="00A964E8" w:rsidRDefault="00F9463D" w:rsidP="006857F1">
      <w:pPr>
        <w:pStyle w:val="Heading2"/>
        <w:spacing w:line="360" w:lineRule="auto"/>
        <w:rPr>
          <w:rFonts w:ascii="Arial" w:hAnsi="Arial" w:cs="Arial"/>
          <w:szCs w:val="24"/>
        </w:rPr>
      </w:pPr>
      <w:bookmarkStart w:id="12" w:name="_Toc212886721"/>
      <w:r w:rsidRPr="00A964E8">
        <w:rPr>
          <w:rFonts w:ascii="Arial" w:hAnsi="Arial" w:cs="Arial"/>
          <w:szCs w:val="24"/>
        </w:rPr>
        <w:lastRenderedPageBreak/>
        <w:t>2.3 Theoretical Foundations</w:t>
      </w:r>
      <w:bookmarkEnd w:id="12"/>
      <w:r w:rsidRPr="00A964E8">
        <w:rPr>
          <w:rFonts w:ascii="Arial" w:hAnsi="Arial" w:cs="Arial"/>
          <w:szCs w:val="24"/>
        </w:rPr>
        <w:t xml:space="preserve"> </w:t>
      </w:r>
    </w:p>
    <w:p w14:paraId="3EA12BBD" w14:textId="77777777" w:rsidR="0097769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Contemporary practice is shaped by two complementary families of ideas. First, the Behavioural Influence Stairway Model (BISM) sequences influence through active listening, empathy, and rapport, progressing towards workable options and behavioural change (Vecchi </w:t>
      </w:r>
      <w:r w:rsidRPr="00A964E8">
        <w:rPr>
          <w:rFonts w:ascii="Arial" w:hAnsi="Arial" w:cs="Arial"/>
          <w:i/>
          <w:iCs/>
          <w:sz w:val="24"/>
          <w:szCs w:val="24"/>
        </w:rPr>
        <w:t>et al</w:t>
      </w:r>
      <w:r w:rsidRPr="00A964E8">
        <w:rPr>
          <w:rFonts w:ascii="Arial" w:hAnsi="Arial" w:cs="Arial"/>
          <w:sz w:val="24"/>
          <w:szCs w:val="24"/>
        </w:rPr>
        <w:t xml:space="preserve">., 2005; Ireland and Vecchi, 2009). Second, communication theory helps explain why this sequence is effective: ethos, pathos, and logos (credibility, emotion, and reason) enable negotiators to build trust, lower arousal, and present realistic next steps (Rapp, 2023). </w:t>
      </w:r>
    </w:p>
    <w:p w14:paraId="0B0CF122" w14:textId="3458682C"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In operational terms, tactical empathy operationalises the emotional component through careful listening, emotion labelling, and concise summarising (Voss and Raz, 2017), while the deliberate use of time protects safety and decision quality (Noesner, 2018). Mindset and reflective practice further support judgement under pressure and sustain learning after incidents (Walker, 2023). Together, these ideas provide both the conceptual basis and the operational benchmarks against which recruitment, training, operations, technology, and organisational learning are later evaluated.</w:t>
      </w:r>
    </w:p>
    <w:p w14:paraId="1F5BC64E" w14:textId="77777777" w:rsidR="00F9463D" w:rsidRPr="00A964E8" w:rsidRDefault="00F9463D" w:rsidP="006857F1">
      <w:pPr>
        <w:pStyle w:val="Heading2"/>
        <w:spacing w:line="360" w:lineRule="auto"/>
        <w:rPr>
          <w:rFonts w:ascii="Arial" w:hAnsi="Arial" w:cs="Arial"/>
          <w:szCs w:val="24"/>
        </w:rPr>
      </w:pPr>
      <w:bookmarkStart w:id="13" w:name="_Toc212886722"/>
      <w:r w:rsidRPr="00A964E8">
        <w:rPr>
          <w:rFonts w:ascii="Arial" w:hAnsi="Arial" w:cs="Arial"/>
          <w:szCs w:val="24"/>
        </w:rPr>
        <w:t>2.4 Historical and Jurisdictional Context</w:t>
      </w:r>
      <w:bookmarkEnd w:id="13"/>
      <w:r w:rsidRPr="00A964E8">
        <w:rPr>
          <w:rFonts w:ascii="Arial" w:hAnsi="Arial" w:cs="Arial"/>
          <w:szCs w:val="24"/>
        </w:rPr>
        <w:t xml:space="preserve"> </w:t>
      </w:r>
    </w:p>
    <w:p w14:paraId="2B53C2BE" w14:textId="77777777" w:rsidR="00E45337" w:rsidRPr="00A964E8" w:rsidRDefault="00F9463D" w:rsidP="006857F1">
      <w:pPr>
        <w:spacing w:line="360" w:lineRule="auto"/>
        <w:rPr>
          <w:rFonts w:ascii="Arial" w:hAnsi="Arial" w:cs="Arial"/>
          <w:sz w:val="24"/>
          <w:szCs w:val="24"/>
        </w:rPr>
      </w:pPr>
      <w:r w:rsidRPr="00A964E8">
        <w:rPr>
          <w:rFonts w:ascii="Arial" w:hAnsi="Arial" w:cs="Arial"/>
          <w:sz w:val="24"/>
          <w:szCs w:val="24"/>
        </w:rPr>
        <w:t>Where coercion once dominated crisis resolution, contemporary policing has shifted towards psychologically informed, negotiation</w:t>
      </w:r>
      <w:r w:rsidRPr="00A964E8">
        <w:rPr>
          <w:rFonts w:ascii="Arial" w:hAnsi="Arial" w:cs="Arial"/>
          <w:sz w:val="24"/>
          <w:szCs w:val="24"/>
        </w:rPr>
        <w:noBreakHyphen/>
        <w:t>first approaches that prioritise life preservation, legitimacy, and structured follow</w:t>
      </w:r>
      <w:r w:rsidRPr="00A964E8">
        <w:rPr>
          <w:rFonts w:ascii="Arial" w:hAnsi="Arial" w:cs="Arial"/>
          <w:sz w:val="24"/>
          <w:szCs w:val="24"/>
        </w:rPr>
        <w:noBreakHyphen/>
        <w:t xml:space="preserve">up (Kosto, 2012; Raffield, 2019). Key events accelerated this shift. In the UK, the Balcombe Street (1975) and Iranian Embassy (1980) sieges consolidated doctrine, clarified command arrangements, and embedded specialist training (Moysey, 2004; Purcell, 2024). </w:t>
      </w:r>
    </w:p>
    <w:p w14:paraId="0A8B5F0D" w14:textId="0DF28B36" w:rsidR="009C4898"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In Ireland, the </w:t>
      </w:r>
      <w:proofErr w:type="spellStart"/>
      <w:r w:rsidRPr="00A964E8">
        <w:rPr>
          <w:rFonts w:ascii="Arial" w:hAnsi="Arial" w:cs="Arial"/>
          <w:sz w:val="24"/>
          <w:szCs w:val="24"/>
        </w:rPr>
        <w:t>Abbeylara</w:t>
      </w:r>
      <w:proofErr w:type="spellEnd"/>
      <w:r w:rsidRPr="00A964E8">
        <w:rPr>
          <w:rFonts w:ascii="Arial" w:hAnsi="Arial" w:cs="Arial"/>
          <w:sz w:val="24"/>
          <w:szCs w:val="24"/>
        </w:rPr>
        <w:t xml:space="preserve"> incident (2000) and subsequent reform following the Garda Inspectorate (2007) report drove changes in training, mental health interfaces, and dedicated communications support, and embedded closer day</w:t>
      </w:r>
      <w:r w:rsidRPr="00A964E8">
        <w:rPr>
          <w:rFonts w:ascii="Arial" w:hAnsi="Arial" w:cs="Arial"/>
          <w:sz w:val="24"/>
          <w:szCs w:val="24"/>
        </w:rPr>
        <w:noBreakHyphen/>
        <w:t>to</w:t>
      </w:r>
      <w:r w:rsidRPr="00A964E8">
        <w:rPr>
          <w:rFonts w:ascii="Arial" w:hAnsi="Arial" w:cs="Arial"/>
          <w:sz w:val="24"/>
          <w:szCs w:val="24"/>
        </w:rPr>
        <w:noBreakHyphen/>
        <w:t>day working across specialist units. These distinct reform pathways</w:t>
      </w:r>
      <w:r w:rsidR="004A7621" w:rsidRPr="00A964E8">
        <w:rPr>
          <w:rFonts w:ascii="Arial" w:hAnsi="Arial" w:cs="Arial"/>
          <w:sz w:val="24"/>
          <w:szCs w:val="24"/>
        </w:rPr>
        <w:t xml:space="preserve">, </w:t>
      </w:r>
      <w:r w:rsidRPr="00A964E8">
        <w:rPr>
          <w:rFonts w:ascii="Arial" w:hAnsi="Arial" w:cs="Arial"/>
          <w:sz w:val="24"/>
          <w:szCs w:val="24"/>
        </w:rPr>
        <w:t>UK siege</w:t>
      </w:r>
      <w:r w:rsidRPr="00A964E8">
        <w:rPr>
          <w:rFonts w:ascii="Arial" w:hAnsi="Arial" w:cs="Arial"/>
          <w:sz w:val="24"/>
          <w:szCs w:val="24"/>
        </w:rPr>
        <w:noBreakHyphen/>
        <w:t>era standardisation and Ireland’s tribunal</w:t>
      </w:r>
      <w:r w:rsidRPr="00A964E8">
        <w:rPr>
          <w:rFonts w:ascii="Arial" w:hAnsi="Arial" w:cs="Arial"/>
          <w:sz w:val="24"/>
          <w:szCs w:val="24"/>
        </w:rPr>
        <w:noBreakHyphen/>
        <w:t>led integration</w:t>
      </w:r>
      <w:r w:rsidR="004A7621" w:rsidRPr="00A964E8">
        <w:rPr>
          <w:rFonts w:ascii="Arial" w:hAnsi="Arial" w:cs="Arial"/>
          <w:sz w:val="24"/>
          <w:szCs w:val="24"/>
        </w:rPr>
        <w:t xml:space="preserve">, </w:t>
      </w:r>
      <w:r w:rsidRPr="00A964E8">
        <w:rPr>
          <w:rFonts w:ascii="Arial" w:hAnsi="Arial" w:cs="Arial"/>
          <w:sz w:val="24"/>
          <w:szCs w:val="24"/>
        </w:rPr>
        <w:t>continue to shape how SWP and AGS recruit, train, and operate.</w:t>
      </w:r>
    </w:p>
    <w:p w14:paraId="2CD36152" w14:textId="77777777" w:rsidR="009C4898" w:rsidRPr="00A964E8" w:rsidRDefault="009C4898" w:rsidP="006857F1">
      <w:pPr>
        <w:spacing w:line="360" w:lineRule="auto"/>
        <w:rPr>
          <w:rFonts w:ascii="Arial" w:hAnsi="Arial" w:cs="Arial"/>
          <w:sz w:val="24"/>
          <w:szCs w:val="24"/>
        </w:rPr>
      </w:pPr>
      <w:r w:rsidRPr="00A964E8">
        <w:rPr>
          <w:rFonts w:ascii="Arial" w:hAnsi="Arial" w:cs="Arial"/>
          <w:sz w:val="24"/>
          <w:szCs w:val="24"/>
        </w:rPr>
        <w:br w:type="page"/>
      </w:r>
    </w:p>
    <w:p w14:paraId="2CFBFE78" w14:textId="18612463" w:rsidR="00F9463D" w:rsidRPr="00A964E8" w:rsidRDefault="00F9463D" w:rsidP="006857F1">
      <w:pPr>
        <w:pStyle w:val="Heading2"/>
        <w:spacing w:line="360" w:lineRule="auto"/>
        <w:rPr>
          <w:rFonts w:ascii="Arial" w:hAnsi="Arial" w:cs="Arial"/>
          <w:szCs w:val="24"/>
        </w:rPr>
      </w:pPr>
      <w:bookmarkStart w:id="14" w:name="_Toc212886723"/>
      <w:r w:rsidRPr="00A964E8">
        <w:rPr>
          <w:rFonts w:ascii="Arial" w:hAnsi="Arial" w:cs="Arial"/>
          <w:szCs w:val="24"/>
        </w:rPr>
        <w:lastRenderedPageBreak/>
        <w:t xml:space="preserve">2.5 Practitioner Recruitment </w:t>
      </w:r>
      <w:r w:rsidR="00D561A3" w:rsidRPr="00A964E8">
        <w:rPr>
          <w:rFonts w:ascii="Arial" w:hAnsi="Arial" w:cs="Arial"/>
          <w:szCs w:val="24"/>
        </w:rPr>
        <w:t>and Selection</w:t>
      </w:r>
      <w:r w:rsidR="00E0630C" w:rsidRPr="00A964E8">
        <w:rPr>
          <w:rFonts w:ascii="Arial" w:hAnsi="Arial" w:cs="Arial"/>
          <w:szCs w:val="24"/>
        </w:rPr>
        <w:t xml:space="preserve"> </w:t>
      </w:r>
      <w:r w:rsidRPr="00A964E8">
        <w:rPr>
          <w:rFonts w:ascii="Arial" w:hAnsi="Arial" w:cs="Arial"/>
          <w:szCs w:val="24"/>
        </w:rPr>
        <w:t>(Objective 1)</w:t>
      </w:r>
      <w:bookmarkEnd w:id="14"/>
      <w:r w:rsidRPr="00A964E8">
        <w:rPr>
          <w:rFonts w:ascii="Arial" w:hAnsi="Arial" w:cs="Arial"/>
          <w:szCs w:val="24"/>
        </w:rPr>
        <w:t xml:space="preserve"> </w:t>
      </w:r>
    </w:p>
    <w:p w14:paraId="355CAE43" w14:textId="77777777" w:rsidR="00767490"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The literature supports selecting for interpersonal competence, active listening, empathy, emotional regulation, credibility, and sound judgement under pressure (Johnson </w:t>
      </w:r>
      <w:r w:rsidRPr="00A964E8">
        <w:rPr>
          <w:rFonts w:ascii="Arial" w:hAnsi="Arial" w:cs="Arial"/>
          <w:i/>
          <w:iCs/>
          <w:sz w:val="24"/>
          <w:szCs w:val="24"/>
        </w:rPr>
        <w:t>et al</w:t>
      </w:r>
      <w:r w:rsidRPr="00A964E8">
        <w:rPr>
          <w:rFonts w:ascii="Arial" w:hAnsi="Arial" w:cs="Arial"/>
          <w:sz w:val="24"/>
          <w:szCs w:val="24"/>
        </w:rPr>
        <w:t xml:space="preserve">., 2018; Grubb </w:t>
      </w:r>
      <w:r w:rsidRPr="00A964E8">
        <w:rPr>
          <w:rFonts w:ascii="Arial" w:hAnsi="Arial" w:cs="Arial"/>
          <w:i/>
          <w:iCs/>
          <w:sz w:val="24"/>
          <w:szCs w:val="24"/>
        </w:rPr>
        <w:t>et al</w:t>
      </w:r>
      <w:r w:rsidRPr="00A964E8">
        <w:rPr>
          <w:rFonts w:ascii="Arial" w:hAnsi="Arial" w:cs="Arial"/>
          <w:sz w:val="24"/>
          <w:szCs w:val="24"/>
        </w:rPr>
        <w:t>., 2018). Scenario</w:t>
      </w:r>
      <w:r w:rsidRPr="00A964E8">
        <w:rPr>
          <w:rFonts w:ascii="Arial" w:hAnsi="Arial" w:cs="Arial"/>
          <w:sz w:val="24"/>
          <w:szCs w:val="24"/>
        </w:rPr>
        <w:noBreakHyphen/>
        <w:t xml:space="preserve">based assessments and behavioural interviews help surface these attributes, while psychological screening can identify resilience and risk factors. Although validated European assessment tools remain limited, clarity and consistency in standards, attention to mental health literacy, and recognition of relevant operational experience are widely recommended. Practitioner evidence broadly aligns with these criteria. </w:t>
      </w:r>
    </w:p>
    <w:p w14:paraId="09C36876" w14:textId="77777777" w:rsidR="001B744D" w:rsidRPr="00A964E8" w:rsidRDefault="00F9463D" w:rsidP="006857F1">
      <w:pPr>
        <w:spacing w:line="360" w:lineRule="auto"/>
        <w:rPr>
          <w:rFonts w:ascii="Arial" w:hAnsi="Arial" w:cs="Arial"/>
          <w:sz w:val="24"/>
          <w:szCs w:val="24"/>
        </w:rPr>
      </w:pPr>
      <w:r w:rsidRPr="00A964E8">
        <w:rPr>
          <w:rFonts w:ascii="Arial" w:hAnsi="Arial" w:cs="Arial"/>
          <w:sz w:val="24"/>
          <w:szCs w:val="24"/>
        </w:rPr>
        <w:t>In SWP, recruitment follows a structured pathway</w:t>
      </w:r>
      <w:r w:rsidR="00767490" w:rsidRPr="00A964E8">
        <w:rPr>
          <w:rFonts w:ascii="Arial" w:hAnsi="Arial" w:cs="Arial"/>
          <w:sz w:val="24"/>
          <w:szCs w:val="24"/>
        </w:rPr>
        <w:t xml:space="preserve">, </w:t>
      </w:r>
      <w:r w:rsidRPr="00A964E8">
        <w:rPr>
          <w:rFonts w:ascii="Arial" w:hAnsi="Arial" w:cs="Arial"/>
          <w:sz w:val="24"/>
          <w:szCs w:val="24"/>
        </w:rPr>
        <w:t>expression of interest, assessment, and a psychologist</w:t>
      </w:r>
      <w:r w:rsidRPr="00A964E8">
        <w:rPr>
          <w:rFonts w:ascii="Arial" w:hAnsi="Arial" w:cs="Arial"/>
          <w:sz w:val="24"/>
          <w:szCs w:val="24"/>
        </w:rPr>
        <w:noBreakHyphen/>
        <w:t>led interview</w:t>
      </w:r>
      <w:r w:rsidR="00767490" w:rsidRPr="00A964E8">
        <w:rPr>
          <w:rFonts w:ascii="Arial" w:hAnsi="Arial" w:cs="Arial"/>
          <w:sz w:val="24"/>
          <w:szCs w:val="24"/>
        </w:rPr>
        <w:t xml:space="preserve">, </w:t>
      </w:r>
      <w:r w:rsidRPr="00A964E8">
        <w:rPr>
          <w:rFonts w:ascii="Arial" w:hAnsi="Arial" w:cs="Arial"/>
          <w:sz w:val="24"/>
          <w:szCs w:val="24"/>
        </w:rPr>
        <w:t xml:space="preserve">and is rated highly effective. Interviews have previously identified risk factors such as limited support networks or traumatic experiences; tenure </w:t>
      </w:r>
      <w:r w:rsidR="00767490" w:rsidRPr="00A964E8">
        <w:rPr>
          <w:rFonts w:ascii="Arial" w:hAnsi="Arial" w:cs="Arial"/>
          <w:sz w:val="24"/>
          <w:szCs w:val="24"/>
        </w:rPr>
        <w:t>applies,</w:t>
      </w:r>
      <w:r w:rsidRPr="00A964E8">
        <w:rPr>
          <w:rFonts w:ascii="Arial" w:hAnsi="Arial" w:cs="Arial"/>
          <w:sz w:val="24"/>
          <w:szCs w:val="24"/>
        </w:rPr>
        <w:t xml:space="preserve"> and the role is recognised as </w:t>
      </w:r>
      <w:r w:rsidR="001B744D" w:rsidRPr="00A964E8">
        <w:rPr>
          <w:rFonts w:ascii="Arial" w:hAnsi="Arial" w:cs="Arial"/>
          <w:sz w:val="24"/>
          <w:szCs w:val="24"/>
        </w:rPr>
        <w:t xml:space="preserve">being </w:t>
      </w:r>
      <w:r w:rsidRPr="00A964E8">
        <w:rPr>
          <w:rFonts w:ascii="Arial" w:hAnsi="Arial" w:cs="Arial"/>
          <w:sz w:val="24"/>
          <w:szCs w:val="24"/>
        </w:rPr>
        <w:t xml:space="preserve">specialist. </w:t>
      </w:r>
    </w:p>
    <w:p w14:paraId="1FCA23F5" w14:textId="7A7586DB"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In AGS, divisional officers recommend candidates for central review at a ratio of three per training place. Selection priorities include communication, psychological resilience, mental health awareness, and prior operational experience. The introduction of a pre</w:t>
      </w:r>
      <w:r w:rsidRPr="00A964E8">
        <w:rPr>
          <w:rFonts w:ascii="Arial" w:hAnsi="Arial" w:cs="Arial"/>
          <w:sz w:val="24"/>
          <w:szCs w:val="24"/>
        </w:rPr>
        <w:noBreakHyphen/>
        <w:t>selection scenario has been proposed to strengthen assessment; tenure also applies. These patterns reinforce the literature’s emphasis on clear standards, scenario/behavioural testing, and appropriate psychological screening.</w:t>
      </w:r>
    </w:p>
    <w:p w14:paraId="62C8D71D" w14:textId="77777777" w:rsidR="00F9463D" w:rsidRPr="00A964E8" w:rsidRDefault="00F9463D" w:rsidP="006857F1">
      <w:pPr>
        <w:pStyle w:val="Heading2"/>
        <w:spacing w:line="360" w:lineRule="auto"/>
        <w:rPr>
          <w:rFonts w:ascii="Arial" w:hAnsi="Arial" w:cs="Arial"/>
          <w:szCs w:val="24"/>
        </w:rPr>
      </w:pPr>
      <w:bookmarkStart w:id="15" w:name="_Toc212886724"/>
      <w:r w:rsidRPr="00A964E8">
        <w:rPr>
          <w:rFonts w:ascii="Arial" w:hAnsi="Arial" w:cs="Arial"/>
          <w:szCs w:val="24"/>
        </w:rPr>
        <w:t>2.6 Professional Development (Objective 2)</w:t>
      </w:r>
      <w:bookmarkEnd w:id="15"/>
      <w:r w:rsidRPr="00A964E8">
        <w:rPr>
          <w:rFonts w:ascii="Arial" w:hAnsi="Arial" w:cs="Arial"/>
          <w:szCs w:val="24"/>
        </w:rPr>
        <w:t xml:space="preserve"> </w:t>
      </w:r>
    </w:p>
    <w:p w14:paraId="7F992FFB" w14:textId="77777777" w:rsidR="001B744D" w:rsidRPr="00A964E8" w:rsidRDefault="00F9463D" w:rsidP="006857F1">
      <w:pPr>
        <w:spacing w:line="360" w:lineRule="auto"/>
        <w:rPr>
          <w:rFonts w:ascii="Arial" w:hAnsi="Arial" w:cs="Arial"/>
          <w:sz w:val="24"/>
          <w:szCs w:val="24"/>
        </w:rPr>
      </w:pPr>
      <w:r w:rsidRPr="00A964E8">
        <w:rPr>
          <w:rFonts w:ascii="Arial" w:hAnsi="Arial" w:cs="Arial"/>
          <w:sz w:val="24"/>
          <w:szCs w:val="24"/>
        </w:rPr>
        <w:t>Training has shifted from tactics</w:t>
      </w:r>
      <w:r w:rsidRPr="00A964E8">
        <w:rPr>
          <w:rFonts w:ascii="Arial" w:hAnsi="Arial" w:cs="Arial"/>
          <w:sz w:val="24"/>
          <w:szCs w:val="24"/>
        </w:rPr>
        <w:noBreakHyphen/>
        <w:t>dominated content to communication</w:t>
      </w:r>
      <w:r w:rsidRPr="00A964E8">
        <w:rPr>
          <w:rFonts w:ascii="Arial" w:hAnsi="Arial" w:cs="Arial"/>
          <w:sz w:val="24"/>
          <w:szCs w:val="24"/>
        </w:rPr>
        <w:noBreakHyphen/>
        <w:t xml:space="preserve">led, psychologically informed curricula aligned to BISM, tactical empathy, and deliberate pacing (McMains and Mullins, 2014). Effective programmes combine classroom instruction with coached simulations, observed feedback, and regular recertification; they include specific mental health content (notably suicide intervention) and strive to link training outcomes to field performance (Alexander and Klein, 2010). </w:t>
      </w:r>
    </w:p>
    <w:p w14:paraId="55D16E37" w14:textId="77777777" w:rsidR="001B744D" w:rsidRPr="00A964E8" w:rsidRDefault="00F9463D" w:rsidP="006857F1">
      <w:pPr>
        <w:spacing w:line="360" w:lineRule="auto"/>
        <w:rPr>
          <w:rFonts w:ascii="Arial" w:hAnsi="Arial" w:cs="Arial"/>
          <w:sz w:val="24"/>
          <w:szCs w:val="24"/>
        </w:rPr>
      </w:pPr>
      <w:r w:rsidRPr="00A964E8">
        <w:rPr>
          <w:rFonts w:ascii="Arial" w:hAnsi="Arial" w:cs="Arial"/>
          <w:sz w:val="24"/>
          <w:szCs w:val="24"/>
        </w:rPr>
        <w:t>Both services report comprehensive initial training, strong continuing professional development (CPD), and annual assessment. SWP describes highly comprehensive and well</w:t>
      </w:r>
      <w:r w:rsidRPr="00A964E8">
        <w:rPr>
          <w:rFonts w:ascii="Arial" w:hAnsi="Arial" w:cs="Arial"/>
          <w:sz w:val="24"/>
          <w:szCs w:val="24"/>
        </w:rPr>
        <w:noBreakHyphen/>
        <w:t xml:space="preserve">integrated training with realistic scenario testing, exploration of virtual reality, and joint CPD with neighbouring forces (e.g., Red Centre/Op Illicium). </w:t>
      </w:r>
    </w:p>
    <w:p w14:paraId="542C6DAB" w14:textId="77777777" w:rsidR="00E32327" w:rsidRPr="00A964E8" w:rsidRDefault="00F9463D" w:rsidP="006857F1">
      <w:pPr>
        <w:spacing w:line="360" w:lineRule="auto"/>
        <w:rPr>
          <w:rFonts w:ascii="Arial" w:hAnsi="Arial" w:cs="Arial"/>
          <w:sz w:val="24"/>
          <w:szCs w:val="24"/>
        </w:rPr>
      </w:pPr>
      <w:r w:rsidRPr="00A964E8">
        <w:rPr>
          <w:rFonts w:ascii="Arial" w:hAnsi="Arial" w:cs="Arial"/>
          <w:sz w:val="24"/>
          <w:szCs w:val="24"/>
        </w:rPr>
        <w:lastRenderedPageBreak/>
        <w:t>AGS describes a similarly comprehensive and integrated programme with minor gaps, including the introduction of working</w:t>
      </w:r>
      <w:r w:rsidRPr="00A964E8">
        <w:rPr>
          <w:rFonts w:ascii="Arial" w:hAnsi="Arial" w:cs="Arial"/>
          <w:sz w:val="24"/>
          <w:szCs w:val="24"/>
        </w:rPr>
        <w:noBreakHyphen/>
        <w:t>at</w:t>
      </w:r>
      <w:r w:rsidRPr="00A964E8">
        <w:rPr>
          <w:rFonts w:ascii="Arial" w:hAnsi="Arial" w:cs="Arial"/>
          <w:sz w:val="24"/>
          <w:szCs w:val="24"/>
        </w:rPr>
        <w:noBreakHyphen/>
        <w:t>height modules delivered with the Emergency Response Unit (ERU) rope access team and a proposed negotiator deployment card to standardise callouts. The AGS respondent noted that recertification can slip into compliance rather than developmental refresh, with some long</w:t>
      </w:r>
      <w:r w:rsidRPr="00A964E8">
        <w:rPr>
          <w:rFonts w:ascii="Arial" w:hAnsi="Arial" w:cs="Arial"/>
          <w:sz w:val="24"/>
          <w:szCs w:val="24"/>
        </w:rPr>
        <w:noBreakHyphen/>
        <w:t xml:space="preserve">serving cadre members developing divergent practices over time. </w:t>
      </w:r>
    </w:p>
    <w:p w14:paraId="28D22441" w14:textId="54A189B3"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These observations underline the importance of observed practice with coached feedback and clear rubrics to keep learning active and aligned with operational performance.</w:t>
      </w:r>
    </w:p>
    <w:p w14:paraId="3ECD3B0E" w14:textId="77777777" w:rsidR="00F9463D" w:rsidRPr="00A964E8" w:rsidRDefault="00F9463D" w:rsidP="006857F1">
      <w:pPr>
        <w:pStyle w:val="Heading2"/>
        <w:spacing w:line="360" w:lineRule="auto"/>
        <w:rPr>
          <w:rFonts w:ascii="Arial" w:hAnsi="Arial" w:cs="Arial"/>
          <w:szCs w:val="24"/>
        </w:rPr>
      </w:pPr>
      <w:bookmarkStart w:id="16" w:name="_Toc212886725"/>
      <w:r w:rsidRPr="00A964E8">
        <w:rPr>
          <w:rFonts w:ascii="Arial" w:hAnsi="Arial" w:cs="Arial"/>
          <w:szCs w:val="24"/>
        </w:rPr>
        <w:t>2.7 Operational Practice (Objective 3)</w:t>
      </w:r>
      <w:bookmarkEnd w:id="16"/>
      <w:r w:rsidRPr="00A964E8">
        <w:rPr>
          <w:rFonts w:ascii="Arial" w:hAnsi="Arial" w:cs="Arial"/>
          <w:szCs w:val="24"/>
        </w:rPr>
        <w:t xml:space="preserve"> </w:t>
      </w:r>
    </w:p>
    <w:p w14:paraId="4DCCBC5B" w14:textId="77777777" w:rsidR="00C548AC" w:rsidRPr="00A964E8" w:rsidRDefault="00F9463D" w:rsidP="006857F1">
      <w:pPr>
        <w:spacing w:line="360" w:lineRule="auto"/>
        <w:rPr>
          <w:rFonts w:ascii="Arial" w:hAnsi="Arial" w:cs="Arial"/>
          <w:sz w:val="24"/>
          <w:szCs w:val="24"/>
        </w:rPr>
      </w:pPr>
      <w:r w:rsidRPr="00A964E8">
        <w:rPr>
          <w:rFonts w:ascii="Arial" w:hAnsi="Arial" w:cs="Arial"/>
          <w:sz w:val="24"/>
          <w:szCs w:val="24"/>
        </w:rPr>
        <w:t>Negotiation</w:t>
      </w:r>
      <w:r w:rsidRPr="00A964E8">
        <w:rPr>
          <w:rFonts w:ascii="Arial" w:hAnsi="Arial" w:cs="Arial"/>
          <w:sz w:val="24"/>
          <w:szCs w:val="24"/>
        </w:rPr>
        <w:noBreakHyphen/>
        <w:t>first doctrine uses time to de</w:t>
      </w:r>
      <w:r w:rsidRPr="00A964E8">
        <w:rPr>
          <w:rFonts w:ascii="Arial" w:hAnsi="Arial" w:cs="Arial"/>
          <w:sz w:val="24"/>
          <w:szCs w:val="24"/>
        </w:rPr>
        <w:noBreakHyphen/>
        <w:t>escalate, gather intelligence, and protect life, with clear roles for commanders and negotiators and explicit thresholds for any tactical shift (Noesner, 2018). Over</w:t>
      </w:r>
      <w:r w:rsidRPr="00A964E8">
        <w:rPr>
          <w:rFonts w:ascii="Arial" w:hAnsi="Arial" w:cs="Arial"/>
          <w:sz w:val="24"/>
          <w:szCs w:val="24"/>
        </w:rPr>
        <w:noBreakHyphen/>
        <w:t>scripted approaches can underperform where psychosis, intoxication, or neurodiversity are present; flexible adaptations and timely clinical inputs are advised (McMains and Mullins, 2014; Walker, 2023). Organisational design differs across the two services. In SWP, practice emphasises standardised protocols and a dedicated 24/7 on</w:t>
      </w:r>
      <w:r w:rsidRPr="00A964E8">
        <w:rPr>
          <w:rFonts w:ascii="Arial" w:hAnsi="Arial" w:cs="Arial"/>
          <w:sz w:val="24"/>
          <w:szCs w:val="24"/>
        </w:rPr>
        <w:noBreakHyphen/>
        <w:t xml:space="preserve">call negotiator rota, supported by a negotiator vehicle and reliable access to historical information via a negotiator returns system. </w:t>
      </w:r>
    </w:p>
    <w:p w14:paraId="20C59893" w14:textId="2AA66DBD"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In AGS, practice centres on a full</w:t>
      </w:r>
      <w:r w:rsidRPr="00A964E8">
        <w:rPr>
          <w:rFonts w:ascii="Arial" w:hAnsi="Arial" w:cs="Arial"/>
          <w:sz w:val="24"/>
          <w:szCs w:val="24"/>
        </w:rPr>
        <w:noBreakHyphen/>
        <w:t>time embedded unit of four within Special Tactics and Operations Command (STOC), integrated day to day with the Armed Support Unit (ASU) and the Emergency Response Unit (ERU). Coverage includes a 24/7 National Negotiation Unit (NNU) presence, with regional negotiators responding individually on a voluntary basis. Coordination is described as excellent and seamless, with practitioner discretion exercised within agreed parameters.</w:t>
      </w:r>
    </w:p>
    <w:p w14:paraId="7E178B78" w14:textId="77777777" w:rsidR="00F9463D" w:rsidRPr="00A964E8" w:rsidRDefault="00F9463D" w:rsidP="006857F1">
      <w:pPr>
        <w:pStyle w:val="Heading2"/>
        <w:spacing w:line="360" w:lineRule="auto"/>
        <w:rPr>
          <w:rFonts w:ascii="Arial" w:hAnsi="Arial" w:cs="Arial"/>
          <w:szCs w:val="24"/>
        </w:rPr>
      </w:pPr>
      <w:bookmarkStart w:id="17" w:name="_Toc212886726"/>
      <w:r w:rsidRPr="00A964E8">
        <w:rPr>
          <w:rFonts w:ascii="Arial" w:hAnsi="Arial" w:cs="Arial"/>
          <w:szCs w:val="24"/>
        </w:rPr>
        <w:t>2.8 Technological Integration (Objective 4)</w:t>
      </w:r>
      <w:bookmarkEnd w:id="17"/>
      <w:r w:rsidRPr="00A964E8">
        <w:rPr>
          <w:rFonts w:ascii="Arial" w:hAnsi="Arial" w:cs="Arial"/>
          <w:szCs w:val="24"/>
        </w:rPr>
        <w:t xml:space="preserve"> </w:t>
      </w:r>
    </w:p>
    <w:p w14:paraId="1EE36619" w14:textId="77777777" w:rsidR="00C548AC" w:rsidRPr="00A964E8" w:rsidRDefault="00F9463D" w:rsidP="006857F1">
      <w:pPr>
        <w:spacing w:line="360" w:lineRule="auto"/>
        <w:rPr>
          <w:rFonts w:ascii="Arial" w:hAnsi="Arial" w:cs="Arial"/>
          <w:sz w:val="24"/>
          <w:szCs w:val="24"/>
        </w:rPr>
      </w:pPr>
      <w:r w:rsidRPr="00A964E8">
        <w:rPr>
          <w:rFonts w:ascii="Arial" w:hAnsi="Arial" w:cs="Arial"/>
          <w:sz w:val="24"/>
          <w:szCs w:val="24"/>
        </w:rPr>
        <w:t>Technology should support</w:t>
      </w:r>
      <w:r w:rsidR="00C548AC" w:rsidRPr="00A964E8">
        <w:rPr>
          <w:rFonts w:ascii="Arial" w:hAnsi="Arial" w:cs="Arial"/>
          <w:sz w:val="24"/>
          <w:szCs w:val="24"/>
        </w:rPr>
        <w:t xml:space="preserve">, </w:t>
      </w:r>
      <w:r w:rsidRPr="00A964E8">
        <w:rPr>
          <w:rFonts w:ascii="Arial" w:hAnsi="Arial" w:cs="Arial"/>
          <w:sz w:val="24"/>
          <w:szCs w:val="24"/>
        </w:rPr>
        <w:t>rather than overshadow</w:t>
      </w:r>
      <w:r w:rsidR="00C548AC" w:rsidRPr="00A964E8">
        <w:rPr>
          <w:rFonts w:ascii="Arial" w:hAnsi="Arial" w:cs="Arial"/>
          <w:sz w:val="24"/>
          <w:szCs w:val="24"/>
        </w:rPr>
        <w:t xml:space="preserve">, </w:t>
      </w:r>
      <w:r w:rsidRPr="00A964E8">
        <w:rPr>
          <w:rFonts w:ascii="Arial" w:hAnsi="Arial" w:cs="Arial"/>
          <w:sz w:val="24"/>
          <w:szCs w:val="24"/>
        </w:rPr>
        <w:t>the human skills at the heart of negotiation, especially the building of trust (Shinder, 2009). Reliable communication systems, integrated with real</w:t>
      </w:r>
      <w:r w:rsidRPr="00A964E8">
        <w:rPr>
          <w:rFonts w:ascii="Arial" w:hAnsi="Arial" w:cs="Arial"/>
          <w:sz w:val="24"/>
          <w:szCs w:val="24"/>
        </w:rPr>
        <w:noBreakHyphen/>
        <w:t>time intelligence and secure recording, can enhance coordination and post</w:t>
      </w:r>
      <w:r w:rsidRPr="00A964E8">
        <w:rPr>
          <w:rFonts w:ascii="Arial" w:hAnsi="Arial" w:cs="Arial"/>
          <w:sz w:val="24"/>
          <w:szCs w:val="24"/>
        </w:rPr>
        <w:noBreakHyphen/>
        <w:t>incident learning, provided governance safeguards privacy, disclosure obligations, and legitimacy (ICO, 2024). Body</w:t>
      </w:r>
      <w:r w:rsidRPr="00A964E8">
        <w:rPr>
          <w:rFonts w:ascii="Arial" w:hAnsi="Arial" w:cs="Arial"/>
          <w:sz w:val="24"/>
          <w:szCs w:val="24"/>
        </w:rPr>
        <w:noBreakHyphen/>
        <w:t xml:space="preserve">worn video (BWV) can be operationally useful but may inhibit rapport or invite unhelpful remote involvement; </w:t>
      </w:r>
      <w:r w:rsidRPr="00A964E8">
        <w:rPr>
          <w:rFonts w:ascii="Arial" w:hAnsi="Arial" w:cs="Arial"/>
          <w:sz w:val="24"/>
          <w:szCs w:val="24"/>
        </w:rPr>
        <w:lastRenderedPageBreak/>
        <w:t>covert or less intrusive options may reduce those risks. Emerging tools</w:t>
      </w:r>
      <w:r w:rsidR="00C548AC" w:rsidRPr="00A964E8">
        <w:rPr>
          <w:rFonts w:ascii="Arial" w:hAnsi="Arial" w:cs="Arial"/>
          <w:sz w:val="24"/>
          <w:szCs w:val="24"/>
        </w:rPr>
        <w:t xml:space="preserve">, </w:t>
      </w:r>
      <w:r w:rsidRPr="00A964E8">
        <w:rPr>
          <w:rFonts w:ascii="Arial" w:hAnsi="Arial" w:cs="Arial"/>
          <w:sz w:val="24"/>
          <w:szCs w:val="24"/>
        </w:rPr>
        <w:t>including live streaming, collaborative platforms, Wi</w:t>
      </w:r>
      <w:r w:rsidRPr="00A964E8">
        <w:rPr>
          <w:rFonts w:ascii="Arial" w:hAnsi="Arial" w:cs="Arial"/>
          <w:sz w:val="24"/>
          <w:szCs w:val="24"/>
        </w:rPr>
        <w:noBreakHyphen/>
        <w:t>Fi audio</w:t>
      </w:r>
      <w:r w:rsidRPr="00A964E8">
        <w:rPr>
          <w:rFonts w:ascii="Arial" w:hAnsi="Arial" w:cs="Arial"/>
          <w:sz w:val="24"/>
          <w:szCs w:val="24"/>
        </w:rPr>
        <w:noBreakHyphen/>
        <w:t>video devices, and availability apps</w:t>
      </w:r>
      <w:r w:rsidR="00C548AC" w:rsidRPr="00A964E8">
        <w:rPr>
          <w:rFonts w:ascii="Arial" w:hAnsi="Arial" w:cs="Arial"/>
          <w:sz w:val="24"/>
          <w:szCs w:val="24"/>
        </w:rPr>
        <w:t xml:space="preserve">, </w:t>
      </w:r>
      <w:r w:rsidRPr="00A964E8">
        <w:rPr>
          <w:rFonts w:ascii="Arial" w:hAnsi="Arial" w:cs="Arial"/>
          <w:sz w:val="24"/>
          <w:szCs w:val="24"/>
        </w:rPr>
        <w:t xml:space="preserve">should be assessed for reliability, redundancy, auditability, and their impact on pacing and empathy (Kennedy, 2025). </w:t>
      </w:r>
    </w:p>
    <w:p w14:paraId="20C93E21" w14:textId="77777777" w:rsidR="00C548AC" w:rsidRPr="00A964E8" w:rsidRDefault="00F9463D" w:rsidP="006857F1">
      <w:pPr>
        <w:spacing w:line="360" w:lineRule="auto"/>
        <w:rPr>
          <w:rFonts w:ascii="Arial" w:hAnsi="Arial" w:cs="Arial"/>
          <w:sz w:val="24"/>
          <w:szCs w:val="24"/>
        </w:rPr>
      </w:pPr>
      <w:r w:rsidRPr="00A964E8">
        <w:rPr>
          <w:rFonts w:ascii="Arial" w:hAnsi="Arial" w:cs="Arial"/>
          <w:sz w:val="24"/>
          <w:szCs w:val="24"/>
        </w:rPr>
        <w:t>In SWP, practitioners report active use of live streaming and Microsoft Teams to support real</w:t>
      </w:r>
      <w:r w:rsidRPr="00A964E8">
        <w:rPr>
          <w:rFonts w:ascii="Arial" w:hAnsi="Arial" w:cs="Arial"/>
          <w:sz w:val="24"/>
          <w:szCs w:val="24"/>
        </w:rPr>
        <w:noBreakHyphen/>
        <w:t>time coordination. BWV is rated effective for situational awareness but is noted as a potential barrier to rapport and a trigger for counterproductive remote involvement (e.g., when a Tactical Firearms Commander or Force Incident Manager observes in). Battery life is cited as a practical constraint. SWP also reports mobile command capability, reliable access to real</w:t>
      </w:r>
      <w:r w:rsidRPr="00A964E8">
        <w:rPr>
          <w:rFonts w:ascii="Arial" w:hAnsi="Arial" w:cs="Arial"/>
          <w:sz w:val="24"/>
          <w:szCs w:val="24"/>
        </w:rPr>
        <w:noBreakHyphen/>
        <w:t xml:space="preserve">time intelligence, strong access to historical information via a negotiator returns system, and the beneficial use of drones for incidents at height. </w:t>
      </w:r>
    </w:p>
    <w:p w14:paraId="021E549B" w14:textId="639BF237" w:rsidR="009D788F" w:rsidRPr="00A964E8" w:rsidRDefault="00F9463D" w:rsidP="006857F1">
      <w:pPr>
        <w:spacing w:line="360" w:lineRule="auto"/>
        <w:rPr>
          <w:rFonts w:ascii="Arial" w:hAnsi="Arial" w:cs="Arial"/>
          <w:sz w:val="24"/>
          <w:szCs w:val="24"/>
        </w:rPr>
      </w:pPr>
      <w:r w:rsidRPr="00A964E8">
        <w:rPr>
          <w:rFonts w:ascii="Arial" w:hAnsi="Arial" w:cs="Arial"/>
          <w:sz w:val="24"/>
          <w:szCs w:val="24"/>
        </w:rPr>
        <w:t>In AGS, practitioners report BWV trials with limited perceived effectiveness and note that visible indicators, such as a blinking recording light, may alarm paranoid subjects</w:t>
      </w:r>
      <w:r w:rsidR="009D788F" w:rsidRPr="00A964E8">
        <w:rPr>
          <w:rFonts w:ascii="Arial" w:hAnsi="Arial" w:cs="Arial"/>
          <w:sz w:val="24"/>
          <w:szCs w:val="24"/>
        </w:rPr>
        <w:t xml:space="preserve">, </w:t>
      </w:r>
      <w:r w:rsidRPr="00A964E8">
        <w:rPr>
          <w:rFonts w:ascii="Arial" w:hAnsi="Arial" w:cs="Arial"/>
          <w:sz w:val="24"/>
          <w:szCs w:val="24"/>
        </w:rPr>
        <w:t xml:space="preserve">strengthening the case for covert or less intrusive options. AGS uses </w:t>
      </w:r>
      <w:r w:rsidR="00B853ED" w:rsidRPr="00A964E8">
        <w:rPr>
          <w:rFonts w:ascii="Arial" w:hAnsi="Arial" w:cs="Arial"/>
          <w:sz w:val="24"/>
          <w:szCs w:val="24"/>
        </w:rPr>
        <w:t>the Police Using Leading Systems Effectively (</w:t>
      </w:r>
      <w:r w:rsidRPr="00A964E8">
        <w:rPr>
          <w:rFonts w:ascii="Arial" w:hAnsi="Arial" w:cs="Arial"/>
          <w:sz w:val="24"/>
          <w:szCs w:val="24"/>
        </w:rPr>
        <w:t>PULSE</w:t>
      </w:r>
      <w:r w:rsidR="00B853ED" w:rsidRPr="00A964E8">
        <w:rPr>
          <w:rFonts w:ascii="Arial" w:hAnsi="Arial" w:cs="Arial"/>
          <w:sz w:val="24"/>
          <w:szCs w:val="24"/>
        </w:rPr>
        <w:t>)</w:t>
      </w:r>
      <w:r w:rsidRPr="00A964E8">
        <w:rPr>
          <w:rFonts w:ascii="Arial" w:hAnsi="Arial" w:cs="Arial"/>
          <w:sz w:val="24"/>
          <w:szCs w:val="24"/>
        </w:rPr>
        <w:t xml:space="preserve"> </w:t>
      </w:r>
      <w:r w:rsidR="00B853ED" w:rsidRPr="00A964E8">
        <w:rPr>
          <w:rFonts w:ascii="Arial" w:hAnsi="Arial" w:cs="Arial"/>
          <w:sz w:val="24"/>
          <w:szCs w:val="24"/>
        </w:rPr>
        <w:t>system</w:t>
      </w:r>
      <w:r w:rsidR="008E25B5" w:rsidRPr="00A964E8">
        <w:rPr>
          <w:rFonts w:ascii="Arial" w:hAnsi="Arial" w:cs="Arial"/>
          <w:sz w:val="24"/>
          <w:szCs w:val="24"/>
        </w:rPr>
        <w:t xml:space="preserve"> </w:t>
      </w:r>
      <w:r w:rsidRPr="00A964E8">
        <w:rPr>
          <w:rFonts w:ascii="Arial" w:hAnsi="Arial" w:cs="Arial"/>
          <w:sz w:val="24"/>
          <w:szCs w:val="24"/>
        </w:rPr>
        <w:t>and a negotiator database to record Hostage/Barricade/Suicide (HBS) incidents, with CLIO being introduced to improve information access. The service is exploring a Wi</w:t>
      </w:r>
      <w:r w:rsidRPr="00A964E8">
        <w:rPr>
          <w:rFonts w:ascii="Arial" w:hAnsi="Arial" w:cs="Arial"/>
          <w:sz w:val="24"/>
          <w:szCs w:val="24"/>
        </w:rPr>
        <w:noBreakHyphen/>
        <w:t>Fi audio–video “ball” for situational awareness and is interested in a real</w:t>
      </w:r>
      <w:r w:rsidRPr="00A964E8">
        <w:rPr>
          <w:rFonts w:ascii="Arial" w:hAnsi="Arial" w:cs="Arial"/>
          <w:sz w:val="24"/>
          <w:szCs w:val="24"/>
        </w:rPr>
        <w:noBreakHyphen/>
        <w:t xml:space="preserve">time availability app aligned with current Dutch practice. Mobile command units and digital communication platforms are also in use. </w:t>
      </w:r>
    </w:p>
    <w:p w14:paraId="577AF367" w14:textId="31681C9C"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Taken together, these choices are evaluated for the reliability and redundancy of communications, the governance and auditability of recordings, and the effects on rapport and pacing during live negotiations. Tools are treated as enabling when they strengthen listening, empathy, and time protection, and as problematic when they risk inhibiting trust or encouraging counterproductive remote direction.</w:t>
      </w:r>
    </w:p>
    <w:p w14:paraId="22F276A7" w14:textId="77777777" w:rsidR="00F9463D" w:rsidRPr="00A964E8" w:rsidRDefault="00F9463D" w:rsidP="006857F1">
      <w:pPr>
        <w:pStyle w:val="Heading2"/>
        <w:spacing w:line="360" w:lineRule="auto"/>
        <w:rPr>
          <w:rFonts w:ascii="Arial" w:hAnsi="Arial" w:cs="Arial"/>
          <w:szCs w:val="24"/>
        </w:rPr>
      </w:pPr>
      <w:bookmarkStart w:id="18" w:name="_Toc212886727"/>
      <w:r w:rsidRPr="00A964E8">
        <w:rPr>
          <w:rFonts w:ascii="Arial" w:hAnsi="Arial" w:cs="Arial"/>
          <w:szCs w:val="24"/>
        </w:rPr>
        <w:t>2.9 Post</w:t>
      </w:r>
      <w:r w:rsidRPr="00A964E8">
        <w:rPr>
          <w:rFonts w:ascii="Arial" w:hAnsi="Arial" w:cs="Arial"/>
          <w:szCs w:val="24"/>
        </w:rPr>
        <w:noBreakHyphen/>
        <w:t>Incident Support and Organisational Learning (Objective 5)</w:t>
      </w:r>
      <w:bookmarkEnd w:id="18"/>
      <w:r w:rsidRPr="00A964E8">
        <w:rPr>
          <w:rFonts w:ascii="Arial" w:hAnsi="Arial" w:cs="Arial"/>
          <w:szCs w:val="24"/>
        </w:rPr>
        <w:t xml:space="preserve"> </w:t>
      </w:r>
    </w:p>
    <w:p w14:paraId="4D5FB4B7" w14:textId="77777777" w:rsidR="00074D46"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The literature distinguishes two intertwined needs after critical incidents: organisational learning and psychological welfare. Effective systems provide structured operational debriefs, predictable access to counselling and peer support, and mechanisms that convert lessons into updates to doctrine, training, and systems, rather than leaving them as informal insights (Salter, 2019). </w:t>
      </w:r>
    </w:p>
    <w:p w14:paraId="27B0D741" w14:textId="77777777" w:rsidR="00074D46" w:rsidRPr="00A964E8" w:rsidRDefault="00F9463D" w:rsidP="006857F1">
      <w:pPr>
        <w:spacing w:line="360" w:lineRule="auto"/>
        <w:rPr>
          <w:rFonts w:ascii="Arial" w:hAnsi="Arial" w:cs="Arial"/>
          <w:sz w:val="24"/>
          <w:szCs w:val="24"/>
        </w:rPr>
      </w:pPr>
      <w:r w:rsidRPr="00A964E8">
        <w:rPr>
          <w:rFonts w:ascii="Arial" w:hAnsi="Arial" w:cs="Arial"/>
          <w:sz w:val="24"/>
          <w:szCs w:val="24"/>
        </w:rPr>
        <w:lastRenderedPageBreak/>
        <w:t>In the Irish context, inquiry</w:t>
      </w:r>
      <w:r w:rsidRPr="00A964E8">
        <w:rPr>
          <w:rFonts w:ascii="Arial" w:hAnsi="Arial" w:cs="Arial"/>
          <w:sz w:val="24"/>
          <w:szCs w:val="24"/>
        </w:rPr>
        <w:noBreakHyphen/>
        <w:t xml:space="preserve">driven reform illustrates how external oversight can embed learning in policy and practice (Garda Inspectorate, 2007). In a mental health–led demand environment, both welfare safeguards and visible “lessons to doctrine” loops are central to practitioner resilience and public legitimacy. </w:t>
      </w:r>
    </w:p>
    <w:p w14:paraId="6D5F68AC" w14:textId="77777777" w:rsidR="00074D46" w:rsidRPr="00A964E8" w:rsidRDefault="00F9463D" w:rsidP="006857F1">
      <w:pPr>
        <w:spacing w:line="360" w:lineRule="auto"/>
        <w:rPr>
          <w:rFonts w:ascii="Arial" w:hAnsi="Arial" w:cs="Arial"/>
          <w:sz w:val="24"/>
          <w:szCs w:val="24"/>
        </w:rPr>
      </w:pPr>
      <w:r w:rsidRPr="00A964E8">
        <w:rPr>
          <w:rFonts w:ascii="Arial" w:hAnsi="Arial" w:cs="Arial"/>
          <w:sz w:val="24"/>
          <w:szCs w:val="24"/>
        </w:rPr>
        <w:t>In SWP, the respondent reports comprehensive welfare provision, counselling, and peer support, with comprehensive debriefing after traumatic incidents. Support for victims, families, and affected communities is judged “generally effective but could be enhanced.” However, the application of lessons is described as “limited with few implemented changes.” A close</w:t>
      </w:r>
      <w:r w:rsidRPr="00A964E8">
        <w:rPr>
          <w:rFonts w:ascii="Arial" w:hAnsi="Arial" w:cs="Arial"/>
          <w:sz w:val="24"/>
          <w:szCs w:val="24"/>
        </w:rPr>
        <w:noBreakHyphen/>
        <w:t xml:space="preserve">knit cadre is identified as a strength for informal support, but the data suggest that formal learning loops (tracking actions through to updates in doctrine, training, and systems) are underdeveloped. </w:t>
      </w:r>
    </w:p>
    <w:p w14:paraId="22D89282" w14:textId="463EAC29"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In AGS, the respondent similarly reports comprehensive welfare, counselling, peer support, and routine debriefs, with debriefing rated “generally effective but could be enhanced.” Support to victims, families, and communities is likewise judged “generally effective but could be enhanced.” As with SWP, AGS reports “limited learning with few implemented changes.” A specific improvement is proposed: appointing an external welfare </w:t>
      </w:r>
      <w:proofErr w:type="gramStart"/>
      <w:r w:rsidRPr="00A964E8">
        <w:rPr>
          <w:rFonts w:ascii="Arial" w:hAnsi="Arial" w:cs="Arial"/>
          <w:sz w:val="24"/>
          <w:szCs w:val="24"/>
        </w:rPr>
        <w:t>lead</w:t>
      </w:r>
      <w:proofErr w:type="gramEnd"/>
      <w:r w:rsidRPr="00A964E8">
        <w:rPr>
          <w:rFonts w:ascii="Arial" w:hAnsi="Arial" w:cs="Arial"/>
          <w:sz w:val="24"/>
          <w:szCs w:val="24"/>
        </w:rPr>
        <w:t xml:space="preserve"> to avoid conflicts of interest where National Negotiation Unit staff were involved in the incident. Established practice includes unit debriefs, peer support check</w:t>
      </w:r>
      <w:r w:rsidRPr="00A964E8">
        <w:rPr>
          <w:rFonts w:ascii="Arial" w:hAnsi="Arial" w:cs="Arial"/>
          <w:sz w:val="24"/>
          <w:szCs w:val="24"/>
        </w:rPr>
        <w:noBreakHyphen/>
        <w:t>ups, and welfare check</w:t>
      </w:r>
      <w:r w:rsidRPr="00A964E8">
        <w:rPr>
          <w:rFonts w:ascii="Arial" w:hAnsi="Arial" w:cs="Arial"/>
          <w:sz w:val="24"/>
          <w:szCs w:val="24"/>
        </w:rPr>
        <w:noBreakHyphen/>
        <w:t>ups, supported by strong day</w:t>
      </w:r>
      <w:r w:rsidRPr="00A964E8">
        <w:rPr>
          <w:rFonts w:ascii="Arial" w:hAnsi="Arial" w:cs="Arial"/>
          <w:sz w:val="24"/>
          <w:szCs w:val="24"/>
        </w:rPr>
        <w:noBreakHyphen/>
        <w:t>to</w:t>
      </w:r>
      <w:r w:rsidRPr="00A964E8">
        <w:rPr>
          <w:rFonts w:ascii="Arial" w:hAnsi="Arial" w:cs="Arial"/>
          <w:sz w:val="24"/>
          <w:szCs w:val="24"/>
        </w:rPr>
        <w:noBreakHyphen/>
        <w:t>day relationships across units.</w:t>
      </w:r>
    </w:p>
    <w:p w14:paraId="0FEA9212" w14:textId="77777777" w:rsidR="00F9463D" w:rsidRPr="00A964E8" w:rsidRDefault="00F9463D" w:rsidP="006857F1">
      <w:pPr>
        <w:pStyle w:val="Heading2"/>
        <w:spacing w:line="360" w:lineRule="auto"/>
        <w:rPr>
          <w:rFonts w:ascii="Arial" w:hAnsi="Arial" w:cs="Arial"/>
          <w:szCs w:val="24"/>
        </w:rPr>
      </w:pPr>
      <w:bookmarkStart w:id="19" w:name="_Toc212886728"/>
      <w:r w:rsidRPr="00A964E8">
        <w:rPr>
          <w:rFonts w:ascii="Arial" w:hAnsi="Arial" w:cs="Arial"/>
          <w:szCs w:val="24"/>
        </w:rPr>
        <w:t>2.10 Synthesis and Evaluative Criteria for the Dissertation</w:t>
      </w:r>
      <w:bookmarkEnd w:id="19"/>
      <w:r w:rsidRPr="00A964E8">
        <w:rPr>
          <w:rFonts w:ascii="Arial" w:hAnsi="Arial" w:cs="Arial"/>
          <w:szCs w:val="24"/>
        </w:rPr>
        <w:t xml:space="preserve"> </w:t>
      </w:r>
    </w:p>
    <w:p w14:paraId="697941C4" w14:textId="67511CCE"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The literature indicates three overarching themes. First, credibility, empathy, and the deliberate use of time form the backbone of safe negotiation, shaping recruitment, training, and decision</w:t>
      </w:r>
      <w:r w:rsidRPr="00A964E8">
        <w:rPr>
          <w:rFonts w:ascii="Arial" w:hAnsi="Arial" w:cs="Arial"/>
          <w:sz w:val="24"/>
          <w:szCs w:val="24"/>
        </w:rPr>
        <w:noBreakHyphen/>
        <w:t xml:space="preserve">making in live incidents (Vecchi </w:t>
      </w:r>
      <w:r w:rsidRPr="00A964E8">
        <w:rPr>
          <w:rFonts w:ascii="Arial" w:hAnsi="Arial" w:cs="Arial"/>
          <w:i/>
          <w:iCs/>
          <w:sz w:val="24"/>
          <w:szCs w:val="24"/>
        </w:rPr>
        <w:t>et al</w:t>
      </w:r>
      <w:r w:rsidRPr="00A964E8">
        <w:rPr>
          <w:rFonts w:ascii="Arial" w:hAnsi="Arial" w:cs="Arial"/>
          <w:sz w:val="24"/>
          <w:szCs w:val="24"/>
        </w:rPr>
        <w:t xml:space="preserve">., 2005; Ireland and Vecchi, 2009; </w:t>
      </w:r>
      <w:proofErr w:type="spellStart"/>
      <w:r w:rsidRPr="00A964E8">
        <w:rPr>
          <w:rFonts w:ascii="Arial" w:hAnsi="Arial" w:cs="Arial"/>
          <w:sz w:val="24"/>
          <w:szCs w:val="24"/>
        </w:rPr>
        <w:t>Noesner</w:t>
      </w:r>
      <w:proofErr w:type="spellEnd"/>
      <w:r w:rsidRPr="00A964E8">
        <w:rPr>
          <w:rFonts w:ascii="Arial" w:hAnsi="Arial" w:cs="Arial"/>
          <w:sz w:val="24"/>
          <w:szCs w:val="24"/>
        </w:rPr>
        <w:t>, 2018). Second, governance matters: clear roles, auditable decisions, and proportionate use of technology protect legitimacy, particularly in sensitive public contexts where perceived bias can erode trust (</w:t>
      </w:r>
      <w:proofErr w:type="spellStart"/>
      <w:r w:rsidRPr="00A964E8">
        <w:rPr>
          <w:rFonts w:ascii="Arial" w:hAnsi="Arial" w:cs="Arial"/>
          <w:sz w:val="24"/>
          <w:szCs w:val="24"/>
        </w:rPr>
        <w:t>Shieber</w:t>
      </w:r>
      <w:proofErr w:type="spellEnd"/>
      <w:r w:rsidRPr="00A964E8">
        <w:rPr>
          <w:rFonts w:ascii="Arial" w:hAnsi="Arial" w:cs="Arial"/>
          <w:sz w:val="24"/>
          <w:szCs w:val="24"/>
        </w:rPr>
        <w:t>, 2019; ICO, 2024). Third, systems that use peer</w:t>
      </w:r>
      <w:r w:rsidRPr="00A964E8">
        <w:rPr>
          <w:rFonts w:ascii="Arial" w:hAnsi="Arial" w:cs="Arial"/>
          <w:sz w:val="24"/>
          <w:szCs w:val="24"/>
        </w:rPr>
        <w:noBreakHyphen/>
        <w:t>led, structured debriefings, visibly implement lessons, and prioritise practitioner welfare outperform systems that either forgo debriefings or run them as administrative, checklist exercises (Salter, 2019). Drawing on these themes, the study applies five evaluative criteria that mirror the objectives</w:t>
      </w:r>
      <w:r w:rsidR="00E021BC" w:rsidRPr="00A964E8">
        <w:rPr>
          <w:rFonts w:ascii="Arial" w:hAnsi="Arial" w:cs="Arial"/>
          <w:sz w:val="24"/>
          <w:szCs w:val="24"/>
        </w:rPr>
        <w:t>.</w:t>
      </w:r>
    </w:p>
    <w:p w14:paraId="6BDCF369" w14:textId="6A324AE3" w:rsidR="00F9463D" w:rsidRPr="00A964E8" w:rsidRDefault="00E021BC" w:rsidP="006857F1">
      <w:pPr>
        <w:spacing w:line="360" w:lineRule="auto"/>
        <w:rPr>
          <w:rFonts w:ascii="Arial" w:hAnsi="Arial" w:cs="Arial"/>
          <w:sz w:val="24"/>
          <w:szCs w:val="24"/>
        </w:rPr>
      </w:pPr>
      <w:r w:rsidRPr="00A964E8">
        <w:rPr>
          <w:rFonts w:ascii="Arial" w:hAnsi="Arial" w:cs="Arial"/>
          <w:b/>
          <w:bCs/>
          <w:sz w:val="24"/>
          <w:szCs w:val="24"/>
        </w:rPr>
        <w:lastRenderedPageBreak/>
        <w:t>Re</w:t>
      </w:r>
      <w:r w:rsidR="00F9463D" w:rsidRPr="00A964E8">
        <w:rPr>
          <w:rFonts w:ascii="Arial" w:hAnsi="Arial" w:cs="Arial"/>
          <w:b/>
          <w:bCs/>
          <w:sz w:val="24"/>
          <w:szCs w:val="24"/>
        </w:rPr>
        <w:t>cruitment:</w:t>
      </w:r>
      <w:r w:rsidR="00F9463D" w:rsidRPr="00A964E8">
        <w:rPr>
          <w:rFonts w:ascii="Arial" w:hAnsi="Arial" w:cs="Arial"/>
          <w:sz w:val="24"/>
          <w:szCs w:val="24"/>
        </w:rPr>
        <w:t xml:space="preserve"> Clear standards with assessment of listening, empathy, credibility, and emotional regulation in practice; scenario</w:t>
      </w:r>
      <w:r w:rsidR="00F9463D" w:rsidRPr="00A964E8">
        <w:rPr>
          <w:rFonts w:ascii="Arial" w:hAnsi="Arial" w:cs="Arial"/>
          <w:sz w:val="24"/>
          <w:szCs w:val="24"/>
        </w:rPr>
        <w:noBreakHyphen/>
        <w:t>based exercises and appropriate psychological screening; attention to mental health literacy and relevant operational experience.</w:t>
      </w:r>
    </w:p>
    <w:p w14:paraId="167302FA" w14:textId="20B91ADB" w:rsidR="00F9463D" w:rsidRPr="00A964E8" w:rsidRDefault="00E021BC" w:rsidP="006857F1">
      <w:pPr>
        <w:spacing w:line="360" w:lineRule="auto"/>
        <w:rPr>
          <w:rFonts w:ascii="Arial" w:hAnsi="Arial" w:cs="Arial"/>
          <w:sz w:val="24"/>
          <w:szCs w:val="24"/>
        </w:rPr>
      </w:pPr>
      <w:r w:rsidRPr="00A964E8">
        <w:rPr>
          <w:rFonts w:ascii="Arial" w:hAnsi="Arial" w:cs="Arial"/>
          <w:b/>
          <w:bCs/>
          <w:sz w:val="24"/>
          <w:szCs w:val="24"/>
        </w:rPr>
        <w:t>P</w:t>
      </w:r>
      <w:r w:rsidR="00F9463D" w:rsidRPr="00A964E8">
        <w:rPr>
          <w:rFonts w:ascii="Arial" w:hAnsi="Arial" w:cs="Arial"/>
          <w:b/>
          <w:bCs/>
          <w:sz w:val="24"/>
          <w:szCs w:val="24"/>
        </w:rPr>
        <w:t xml:space="preserve">rofessional </w:t>
      </w:r>
      <w:r w:rsidR="00CD49E4">
        <w:rPr>
          <w:rFonts w:ascii="Arial" w:hAnsi="Arial" w:cs="Arial"/>
          <w:b/>
          <w:bCs/>
          <w:sz w:val="24"/>
          <w:szCs w:val="24"/>
        </w:rPr>
        <w:t>D</w:t>
      </w:r>
      <w:r w:rsidR="00F9463D" w:rsidRPr="00A964E8">
        <w:rPr>
          <w:rFonts w:ascii="Arial" w:hAnsi="Arial" w:cs="Arial"/>
          <w:b/>
          <w:bCs/>
          <w:sz w:val="24"/>
          <w:szCs w:val="24"/>
        </w:rPr>
        <w:t>evelopment:</w:t>
      </w:r>
      <w:r w:rsidR="00F9463D" w:rsidRPr="00A964E8">
        <w:rPr>
          <w:rFonts w:ascii="Arial" w:hAnsi="Arial" w:cs="Arial"/>
          <w:sz w:val="24"/>
          <w:szCs w:val="24"/>
        </w:rPr>
        <w:t xml:space="preserve"> Curricula aligned with BISM, tactical empathy, and deliberate pacing; coached simulations, observed feedback, and recertification that develops practice rather than tests recall; a clear line of sight to field performance (Alexander and Klein, 2010; McMains and Mullins, 2014).</w:t>
      </w:r>
    </w:p>
    <w:p w14:paraId="5545DFCD" w14:textId="313EBFEC" w:rsidR="00F9463D" w:rsidRPr="00A964E8" w:rsidRDefault="00E021BC" w:rsidP="006857F1">
      <w:pPr>
        <w:spacing w:line="360" w:lineRule="auto"/>
        <w:rPr>
          <w:rFonts w:ascii="Arial" w:hAnsi="Arial" w:cs="Arial"/>
          <w:sz w:val="24"/>
          <w:szCs w:val="24"/>
        </w:rPr>
      </w:pPr>
      <w:r w:rsidRPr="00A964E8">
        <w:rPr>
          <w:rFonts w:ascii="Arial" w:hAnsi="Arial" w:cs="Arial"/>
          <w:b/>
          <w:bCs/>
          <w:sz w:val="24"/>
          <w:szCs w:val="24"/>
        </w:rPr>
        <w:t>O</w:t>
      </w:r>
      <w:r w:rsidR="00F9463D" w:rsidRPr="00A964E8">
        <w:rPr>
          <w:rFonts w:ascii="Arial" w:hAnsi="Arial" w:cs="Arial"/>
          <w:b/>
          <w:bCs/>
          <w:sz w:val="24"/>
          <w:szCs w:val="24"/>
        </w:rPr>
        <w:t xml:space="preserve">perational </w:t>
      </w:r>
      <w:r w:rsidR="00CD49E4">
        <w:rPr>
          <w:rFonts w:ascii="Arial" w:hAnsi="Arial" w:cs="Arial"/>
          <w:b/>
          <w:bCs/>
          <w:sz w:val="24"/>
          <w:szCs w:val="24"/>
        </w:rPr>
        <w:t>P</w:t>
      </w:r>
      <w:r w:rsidR="00F9463D" w:rsidRPr="00A964E8">
        <w:rPr>
          <w:rFonts w:ascii="Arial" w:hAnsi="Arial" w:cs="Arial"/>
          <w:b/>
          <w:bCs/>
          <w:sz w:val="24"/>
          <w:szCs w:val="24"/>
        </w:rPr>
        <w:t>ractice:</w:t>
      </w:r>
      <w:r w:rsidR="00F9463D" w:rsidRPr="00A964E8">
        <w:rPr>
          <w:rFonts w:ascii="Arial" w:hAnsi="Arial" w:cs="Arial"/>
          <w:sz w:val="24"/>
          <w:szCs w:val="24"/>
        </w:rPr>
        <w:t xml:space="preserve"> Protection of negotiation</w:t>
      </w:r>
      <w:r w:rsidR="00F9463D" w:rsidRPr="00A964E8">
        <w:rPr>
          <w:rFonts w:ascii="Arial" w:hAnsi="Arial" w:cs="Arial"/>
          <w:sz w:val="24"/>
          <w:szCs w:val="24"/>
        </w:rPr>
        <w:noBreakHyphen/>
        <w:t>first doctrine through role clarity and explicit tactical thresholds; deliberate use of time and intelligence; proportionate clinical input; and effective multi</w:t>
      </w:r>
      <w:r w:rsidR="00F9463D" w:rsidRPr="00A964E8">
        <w:rPr>
          <w:rFonts w:ascii="Arial" w:hAnsi="Arial" w:cs="Arial"/>
          <w:sz w:val="24"/>
          <w:szCs w:val="24"/>
        </w:rPr>
        <w:noBreakHyphen/>
        <w:t>agency coordination to support safe decision</w:t>
      </w:r>
      <w:r w:rsidR="00F9463D" w:rsidRPr="00A964E8">
        <w:rPr>
          <w:rFonts w:ascii="Arial" w:hAnsi="Arial" w:cs="Arial"/>
          <w:sz w:val="24"/>
          <w:szCs w:val="24"/>
        </w:rPr>
        <w:noBreakHyphen/>
        <w:t>making (</w:t>
      </w:r>
      <w:proofErr w:type="spellStart"/>
      <w:r w:rsidR="00F9463D" w:rsidRPr="00A964E8">
        <w:rPr>
          <w:rFonts w:ascii="Arial" w:hAnsi="Arial" w:cs="Arial"/>
          <w:sz w:val="24"/>
          <w:szCs w:val="24"/>
        </w:rPr>
        <w:t>Noesner</w:t>
      </w:r>
      <w:proofErr w:type="spellEnd"/>
      <w:r w:rsidR="00F9463D" w:rsidRPr="00A964E8">
        <w:rPr>
          <w:rFonts w:ascii="Arial" w:hAnsi="Arial" w:cs="Arial"/>
          <w:sz w:val="24"/>
          <w:szCs w:val="24"/>
        </w:rPr>
        <w:t>, 2018; Walker, 2023).</w:t>
      </w:r>
    </w:p>
    <w:p w14:paraId="74A7910A" w14:textId="7C66DFBB" w:rsidR="00F9463D" w:rsidRPr="00A964E8" w:rsidRDefault="00E021BC" w:rsidP="006857F1">
      <w:pPr>
        <w:spacing w:line="360" w:lineRule="auto"/>
        <w:rPr>
          <w:rFonts w:ascii="Arial" w:hAnsi="Arial" w:cs="Arial"/>
          <w:sz w:val="24"/>
          <w:szCs w:val="24"/>
        </w:rPr>
      </w:pPr>
      <w:r w:rsidRPr="00A964E8">
        <w:rPr>
          <w:rFonts w:ascii="Arial" w:hAnsi="Arial" w:cs="Arial"/>
          <w:b/>
          <w:bCs/>
          <w:sz w:val="24"/>
          <w:szCs w:val="24"/>
        </w:rPr>
        <w:t>T</w:t>
      </w:r>
      <w:r w:rsidR="00F9463D" w:rsidRPr="00A964E8">
        <w:rPr>
          <w:rFonts w:ascii="Arial" w:hAnsi="Arial" w:cs="Arial"/>
          <w:b/>
          <w:bCs/>
          <w:sz w:val="24"/>
          <w:szCs w:val="24"/>
        </w:rPr>
        <w:t xml:space="preserve">echnological </w:t>
      </w:r>
      <w:r w:rsidR="00CD49E4">
        <w:rPr>
          <w:rFonts w:ascii="Arial" w:hAnsi="Arial" w:cs="Arial"/>
          <w:b/>
          <w:bCs/>
          <w:sz w:val="24"/>
          <w:szCs w:val="24"/>
        </w:rPr>
        <w:t>I</w:t>
      </w:r>
      <w:r w:rsidR="00F9463D" w:rsidRPr="00A964E8">
        <w:rPr>
          <w:rFonts w:ascii="Arial" w:hAnsi="Arial" w:cs="Arial"/>
          <w:b/>
          <w:bCs/>
          <w:sz w:val="24"/>
          <w:szCs w:val="24"/>
        </w:rPr>
        <w:t>ntegration:</w:t>
      </w:r>
      <w:r w:rsidR="00F9463D" w:rsidRPr="00A964E8">
        <w:rPr>
          <w:rFonts w:ascii="Arial" w:hAnsi="Arial" w:cs="Arial"/>
          <w:sz w:val="24"/>
          <w:szCs w:val="24"/>
        </w:rPr>
        <w:t xml:space="preserve"> Reliable, redundant communication systems; tools that support rapport and integrate real</w:t>
      </w:r>
      <w:r w:rsidR="00F9463D" w:rsidRPr="00A964E8">
        <w:rPr>
          <w:rFonts w:ascii="Arial" w:hAnsi="Arial" w:cs="Arial"/>
          <w:sz w:val="24"/>
          <w:szCs w:val="24"/>
        </w:rPr>
        <w:noBreakHyphen/>
        <w:t>time intelligence; and governance that ensures recordings are lawful, auditable, and disclosure</w:t>
      </w:r>
      <w:r w:rsidR="00F9463D" w:rsidRPr="00A964E8">
        <w:rPr>
          <w:rFonts w:ascii="Arial" w:hAnsi="Arial" w:cs="Arial"/>
          <w:sz w:val="24"/>
          <w:szCs w:val="24"/>
        </w:rPr>
        <w:noBreakHyphen/>
        <w:t>ready (Shinder, 2009; ICO, 2024; Kennedy, 2025).</w:t>
      </w:r>
    </w:p>
    <w:p w14:paraId="5B74171B" w14:textId="4A8FDA24" w:rsidR="009C4898" w:rsidRPr="00A964E8" w:rsidRDefault="00E021BC" w:rsidP="006857F1">
      <w:pPr>
        <w:spacing w:line="360" w:lineRule="auto"/>
        <w:rPr>
          <w:rFonts w:ascii="Arial" w:hAnsi="Arial" w:cs="Arial"/>
          <w:sz w:val="24"/>
          <w:szCs w:val="24"/>
        </w:rPr>
      </w:pPr>
      <w:r w:rsidRPr="00A964E8">
        <w:rPr>
          <w:rFonts w:ascii="Arial" w:hAnsi="Arial" w:cs="Arial"/>
          <w:b/>
          <w:bCs/>
          <w:sz w:val="24"/>
          <w:szCs w:val="24"/>
        </w:rPr>
        <w:t>P</w:t>
      </w:r>
      <w:r w:rsidR="00F9463D" w:rsidRPr="00A964E8">
        <w:rPr>
          <w:rFonts w:ascii="Arial" w:hAnsi="Arial" w:cs="Arial"/>
          <w:b/>
          <w:bCs/>
          <w:sz w:val="24"/>
          <w:szCs w:val="24"/>
        </w:rPr>
        <w:t>ost</w:t>
      </w:r>
      <w:r w:rsidR="00F9463D" w:rsidRPr="00A964E8">
        <w:rPr>
          <w:rFonts w:ascii="Arial" w:hAnsi="Arial" w:cs="Arial"/>
          <w:b/>
          <w:bCs/>
          <w:sz w:val="24"/>
          <w:szCs w:val="24"/>
        </w:rPr>
        <w:noBreakHyphen/>
      </w:r>
      <w:r w:rsidR="00CD49E4">
        <w:rPr>
          <w:rFonts w:ascii="Arial" w:hAnsi="Arial" w:cs="Arial"/>
          <w:b/>
          <w:bCs/>
          <w:sz w:val="24"/>
          <w:szCs w:val="24"/>
        </w:rPr>
        <w:t>I</w:t>
      </w:r>
      <w:r w:rsidR="00F9463D" w:rsidRPr="00A964E8">
        <w:rPr>
          <w:rFonts w:ascii="Arial" w:hAnsi="Arial" w:cs="Arial"/>
          <w:b/>
          <w:bCs/>
          <w:sz w:val="24"/>
          <w:szCs w:val="24"/>
        </w:rPr>
        <w:t xml:space="preserve">ncident </w:t>
      </w:r>
      <w:r w:rsidR="00CD49E4">
        <w:rPr>
          <w:rFonts w:ascii="Arial" w:hAnsi="Arial" w:cs="Arial"/>
          <w:b/>
          <w:bCs/>
          <w:sz w:val="24"/>
          <w:szCs w:val="24"/>
        </w:rPr>
        <w:t>S</w:t>
      </w:r>
      <w:r w:rsidR="00F9463D" w:rsidRPr="00A964E8">
        <w:rPr>
          <w:rFonts w:ascii="Arial" w:hAnsi="Arial" w:cs="Arial"/>
          <w:b/>
          <w:bCs/>
          <w:sz w:val="24"/>
          <w:szCs w:val="24"/>
        </w:rPr>
        <w:t>upport:</w:t>
      </w:r>
      <w:r w:rsidR="00F9463D" w:rsidRPr="00A964E8">
        <w:rPr>
          <w:rFonts w:ascii="Arial" w:hAnsi="Arial" w:cs="Arial"/>
          <w:sz w:val="24"/>
          <w:szCs w:val="24"/>
        </w:rPr>
        <w:t xml:space="preserve"> Distinct, structured welfare provision and organisational learning mechanisms that convert debrief observations into updates to doctrine, training, and systems, with independence where appropriate (Garda Inspectorate, 2007; Salter, 2019). Practitioner evidence suggests two immediate implications within these criteria. Both respondents describe robust welfare but weak follow</w:t>
      </w:r>
      <w:r w:rsidR="00F9463D" w:rsidRPr="00A964E8">
        <w:rPr>
          <w:rFonts w:ascii="Arial" w:hAnsi="Arial" w:cs="Arial"/>
          <w:sz w:val="24"/>
          <w:szCs w:val="24"/>
        </w:rPr>
        <w:noBreakHyphen/>
        <w:t>through from lessons to doctrine, indicating the value of visible action tracking and, in AGS, the potential role of independent welfare oversight. Both also prioritise reliable communication while diverging on the use of body</w:t>
      </w:r>
      <w:r w:rsidR="00F9463D" w:rsidRPr="00A964E8">
        <w:rPr>
          <w:rFonts w:ascii="Arial" w:hAnsi="Arial" w:cs="Arial"/>
          <w:sz w:val="24"/>
          <w:szCs w:val="24"/>
        </w:rPr>
        <w:noBreakHyphen/>
        <w:t>worn video due to rapport risks and governance needs. These observations refine how the criteria are applied in the comparative analysis that follows. Fixing these criteria in advance mitigates confirmation bias and enables like</w:t>
      </w:r>
      <w:r w:rsidR="00F9463D" w:rsidRPr="00A964E8">
        <w:rPr>
          <w:rFonts w:ascii="Arial" w:hAnsi="Arial" w:cs="Arial"/>
          <w:sz w:val="24"/>
          <w:szCs w:val="24"/>
        </w:rPr>
        <w:noBreakHyphen/>
        <w:t>for</w:t>
      </w:r>
      <w:r w:rsidR="00F9463D" w:rsidRPr="00A964E8">
        <w:rPr>
          <w:rFonts w:ascii="Arial" w:hAnsi="Arial" w:cs="Arial"/>
          <w:sz w:val="24"/>
          <w:szCs w:val="24"/>
        </w:rPr>
        <w:noBreakHyphen/>
        <w:t>like assessment across structurally different organisational models.</w:t>
      </w:r>
    </w:p>
    <w:p w14:paraId="0AEA8EE6" w14:textId="77777777" w:rsidR="009C4898" w:rsidRPr="00A964E8" w:rsidRDefault="009C4898" w:rsidP="006857F1">
      <w:pPr>
        <w:spacing w:line="360" w:lineRule="auto"/>
        <w:rPr>
          <w:rFonts w:ascii="Arial" w:hAnsi="Arial" w:cs="Arial"/>
          <w:sz w:val="24"/>
          <w:szCs w:val="24"/>
        </w:rPr>
      </w:pPr>
      <w:r w:rsidRPr="00A964E8">
        <w:rPr>
          <w:rFonts w:ascii="Arial" w:hAnsi="Arial" w:cs="Arial"/>
          <w:sz w:val="24"/>
          <w:szCs w:val="24"/>
        </w:rPr>
        <w:br w:type="page"/>
      </w:r>
    </w:p>
    <w:p w14:paraId="530B0346" w14:textId="77777777" w:rsidR="00F9463D" w:rsidRPr="00A964E8" w:rsidRDefault="00F9463D" w:rsidP="006857F1">
      <w:pPr>
        <w:pStyle w:val="Heading2"/>
        <w:spacing w:line="360" w:lineRule="auto"/>
        <w:rPr>
          <w:rFonts w:ascii="Arial" w:hAnsi="Arial" w:cs="Arial"/>
          <w:szCs w:val="24"/>
        </w:rPr>
      </w:pPr>
      <w:bookmarkStart w:id="20" w:name="_Toc212886729"/>
      <w:r w:rsidRPr="00A964E8">
        <w:rPr>
          <w:rFonts w:ascii="Arial" w:hAnsi="Arial" w:cs="Arial"/>
          <w:szCs w:val="24"/>
        </w:rPr>
        <w:lastRenderedPageBreak/>
        <w:t>2.11 Conclusion</w:t>
      </w:r>
      <w:bookmarkEnd w:id="20"/>
      <w:r w:rsidRPr="00A964E8">
        <w:rPr>
          <w:rFonts w:ascii="Arial" w:hAnsi="Arial" w:cs="Arial"/>
          <w:szCs w:val="24"/>
        </w:rPr>
        <w:t xml:space="preserve"> </w:t>
      </w:r>
    </w:p>
    <w:p w14:paraId="28F97F97" w14:textId="77777777" w:rsidR="00FB674D" w:rsidRPr="00A964E8" w:rsidRDefault="00F9463D" w:rsidP="006857F1">
      <w:pPr>
        <w:spacing w:line="360" w:lineRule="auto"/>
        <w:rPr>
          <w:rFonts w:ascii="Arial" w:hAnsi="Arial" w:cs="Arial"/>
          <w:sz w:val="24"/>
          <w:szCs w:val="24"/>
        </w:rPr>
      </w:pPr>
      <w:r w:rsidRPr="00A964E8">
        <w:rPr>
          <w:rFonts w:ascii="Arial" w:hAnsi="Arial" w:cs="Arial"/>
          <w:sz w:val="24"/>
          <w:szCs w:val="24"/>
        </w:rPr>
        <w:t>The literature indicates a clear evolution towards communication</w:t>
      </w:r>
      <w:r w:rsidRPr="00A964E8">
        <w:rPr>
          <w:rFonts w:ascii="Arial" w:hAnsi="Arial" w:cs="Arial"/>
          <w:sz w:val="24"/>
          <w:szCs w:val="24"/>
        </w:rPr>
        <w:noBreakHyphen/>
        <w:t>led, psychology</w:t>
      </w:r>
      <w:r w:rsidRPr="00A964E8">
        <w:rPr>
          <w:rFonts w:ascii="Arial" w:hAnsi="Arial" w:cs="Arial"/>
          <w:sz w:val="24"/>
          <w:szCs w:val="24"/>
        </w:rPr>
        <w:noBreakHyphen/>
        <w:t>informed crisis negotiation, built on credibility, empathy, and the deliberate use of time. Although the UK and Ireland arrived at this point via different routes</w:t>
      </w:r>
      <w:r w:rsidR="00E255CF" w:rsidRPr="00A964E8">
        <w:rPr>
          <w:rFonts w:ascii="Arial" w:hAnsi="Arial" w:cs="Arial"/>
          <w:sz w:val="24"/>
          <w:szCs w:val="24"/>
        </w:rPr>
        <w:t xml:space="preserve">, </w:t>
      </w:r>
      <w:r w:rsidRPr="00A964E8">
        <w:rPr>
          <w:rFonts w:ascii="Arial" w:hAnsi="Arial" w:cs="Arial"/>
          <w:sz w:val="24"/>
          <w:szCs w:val="24"/>
        </w:rPr>
        <w:t>UK doctrine consolidating after siege</w:t>
      </w:r>
      <w:r w:rsidRPr="00A964E8">
        <w:rPr>
          <w:rFonts w:ascii="Arial" w:hAnsi="Arial" w:cs="Arial"/>
          <w:sz w:val="24"/>
          <w:szCs w:val="24"/>
        </w:rPr>
        <w:noBreakHyphen/>
        <w:t>era shocks and Ireland reforming through tribunal</w:t>
      </w:r>
      <w:r w:rsidRPr="00A964E8">
        <w:rPr>
          <w:rFonts w:ascii="Arial" w:hAnsi="Arial" w:cs="Arial"/>
          <w:sz w:val="24"/>
          <w:szCs w:val="24"/>
        </w:rPr>
        <w:noBreakHyphen/>
        <w:t>led processes</w:t>
      </w:r>
      <w:r w:rsidR="00E255CF" w:rsidRPr="00A964E8">
        <w:rPr>
          <w:rFonts w:ascii="Arial" w:hAnsi="Arial" w:cs="Arial"/>
          <w:sz w:val="24"/>
          <w:szCs w:val="24"/>
        </w:rPr>
        <w:t xml:space="preserve">, </w:t>
      </w:r>
      <w:r w:rsidRPr="00A964E8">
        <w:rPr>
          <w:rFonts w:ascii="Arial" w:hAnsi="Arial" w:cs="Arial"/>
          <w:sz w:val="24"/>
          <w:szCs w:val="24"/>
        </w:rPr>
        <w:t xml:space="preserve">both now operate in similarly demanding and highly visible environments. Set against this backdrop, practitioner evidence from SWP and AGS reinforces key themes. </w:t>
      </w:r>
    </w:p>
    <w:p w14:paraId="578CECD7" w14:textId="77777777" w:rsidR="00FB674D" w:rsidRPr="00A964E8" w:rsidRDefault="00F9463D" w:rsidP="006857F1">
      <w:pPr>
        <w:spacing w:line="360" w:lineRule="auto"/>
        <w:rPr>
          <w:rFonts w:ascii="Arial" w:hAnsi="Arial" w:cs="Arial"/>
          <w:sz w:val="24"/>
          <w:szCs w:val="24"/>
        </w:rPr>
      </w:pPr>
      <w:r w:rsidRPr="00A964E8">
        <w:rPr>
          <w:rFonts w:ascii="Arial" w:hAnsi="Arial" w:cs="Arial"/>
          <w:sz w:val="24"/>
          <w:szCs w:val="24"/>
        </w:rPr>
        <w:t>SWP reports a highly standardised model with clear protocols, a 24/7 rota, and strong access to historical information. AGS describes a full</w:t>
      </w:r>
      <w:r w:rsidRPr="00A964E8">
        <w:rPr>
          <w:rFonts w:ascii="Arial" w:hAnsi="Arial" w:cs="Arial"/>
          <w:sz w:val="24"/>
          <w:szCs w:val="24"/>
        </w:rPr>
        <w:noBreakHyphen/>
        <w:t>time embedded unit with daily integration across specialist teams and appropriate practitioner discretion. Both services prioritise reliable communication but differ in their approach to body</w:t>
      </w:r>
      <w:r w:rsidRPr="00A964E8">
        <w:rPr>
          <w:rFonts w:ascii="Arial" w:hAnsi="Arial" w:cs="Arial"/>
          <w:sz w:val="24"/>
          <w:szCs w:val="24"/>
        </w:rPr>
        <w:noBreakHyphen/>
        <w:t xml:space="preserve">worn video, reflecting different assessments of rapport risks and governance needs. </w:t>
      </w:r>
    </w:p>
    <w:p w14:paraId="0FA744FF" w14:textId="2DD7A3A4" w:rsidR="009C4898" w:rsidRPr="00A964E8" w:rsidRDefault="00F9463D" w:rsidP="006857F1">
      <w:pPr>
        <w:spacing w:line="360" w:lineRule="auto"/>
        <w:rPr>
          <w:rFonts w:ascii="Arial" w:hAnsi="Arial" w:cs="Arial"/>
          <w:sz w:val="24"/>
          <w:szCs w:val="24"/>
        </w:rPr>
      </w:pPr>
      <w:r w:rsidRPr="00A964E8">
        <w:rPr>
          <w:rFonts w:ascii="Arial" w:hAnsi="Arial" w:cs="Arial"/>
          <w:sz w:val="24"/>
          <w:szCs w:val="24"/>
        </w:rPr>
        <w:t>Post</w:t>
      </w:r>
      <w:r w:rsidRPr="00A964E8">
        <w:rPr>
          <w:rFonts w:ascii="Arial" w:hAnsi="Arial" w:cs="Arial"/>
          <w:sz w:val="24"/>
          <w:szCs w:val="24"/>
        </w:rPr>
        <w:noBreakHyphen/>
        <w:t>incident provision is consistently strong on welfare, yet both describe limited conversion of lessons into changes in doctrine, training, or systems, with AGS proposing independent welfare oversight to reduce conflicts of interest. Bringing these strands together, the study applies clear criteria across five domains: recruitment, professional development, operational practice, technological integration, and post</w:t>
      </w:r>
      <w:r w:rsidRPr="00A964E8">
        <w:rPr>
          <w:rFonts w:ascii="Arial" w:hAnsi="Arial" w:cs="Arial"/>
          <w:sz w:val="24"/>
          <w:szCs w:val="24"/>
        </w:rPr>
        <w:noBreakHyphen/>
        <w:t>incident support. The next chapter sets out the research methodology that operationalises these criteria and explains how questionnaire evidence is analysed against them.</w:t>
      </w:r>
    </w:p>
    <w:p w14:paraId="44AD8CAA" w14:textId="77777777" w:rsidR="009C4898" w:rsidRPr="00A964E8" w:rsidRDefault="009C4898" w:rsidP="006857F1">
      <w:pPr>
        <w:spacing w:line="360" w:lineRule="auto"/>
        <w:rPr>
          <w:rFonts w:ascii="Arial" w:hAnsi="Arial" w:cs="Arial"/>
          <w:sz w:val="24"/>
          <w:szCs w:val="24"/>
        </w:rPr>
      </w:pPr>
      <w:r w:rsidRPr="00A964E8">
        <w:rPr>
          <w:rFonts w:ascii="Arial" w:hAnsi="Arial" w:cs="Arial"/>
          <w:sz w:val="24"/>
          <w:szCs w:val="24"/>
        </w:rPr>
        <w:br w:type="page"/>
      </w:r>
    </w:p>
    <w:p w14:paraId="79F0CEE7" w14:textId="77777777" w:rsidR="00F9463D" w:rsidRPr="00A964E8" w:rsidRDefault="00F9463D" w:rsidP="006857F1">
      <w:pPr>
        <w:pStyle w:val="Heading1"/>
        <w:spacing w:line="360" w:lineRule="auto"/>
        <w:rPr>
          <w:rFonts w:ascii="Arial" w:hAnsi="Arial" w:cs="Arial"/>
          <w:szCs w:val="24"/>
        </w:rPr>
      </w:pPr>
      <w:bookmarkStart w:id="21" w:name="_Toc212886730"/>
      <w:r w:rsidRPr="00A964E8">
        <w:rPr>
          <w:rFonts w:ascii="Arial" w:hAnsi="Arial" w:cs="Arial"/>
          <w:szCs w:val="24"/>
        </w:rPr>
        <w:lastRenderedPageBreak/>
        <w:t>Chapter Three: Research Method</w:t>
      </w:r>
      <w:bookmarkEnd w:id="21"/>
      <w:r w:rsidRPr="00A964E8">
        <w:rPr>
          <w:rFonts w:ascii="Arial" w:hAnsi="Arial" w:cs="Arial"/>
          <w:szCs w:val="24"/>
        </w:rPr>
        <w:t xml:space="preserve"> </w:t>
      </w:r>
    </w:p>
    <w:p w14:paraId="0565CF13" w14:textId="77777777" w:rsidR="00D03EDE" w:rsidRPr="00A964E8" w:rsidRDefault="00F9463D" w:rsidP="006857F1">
      <w:pPr>
        <w:pStyle w:val="Heading2"/>
        <w:spacing w:line="360" w:lineRule="auto"/>
        <w:rPr>
          <w:rFonts w:ascii="Arial" w:hAnsi="Arial" w:cs="Arial"/>
          <w:szCs w:val="24"/>
        </w:rPr>
      </w:pPr>
      <w:bookmarkStart w:id="22" w:name="_Toc212886731"/>
      <w:r w:rsidRPr="00A964E8">
        <w:rPr>
          <w:rFonts w:ascii="Arial" w:hAnsi="Arial" w:cs="Arial"/>
          <w:szCs w:val="24"/>
        </w:rPr>
        <w:t>3.1 Introduction</w:t>
      </w:r>
      <w:bookmarkEnd w:id="22"/>
      <w:r w:rsidRPr="00A964E8">
        <w:rPr>
          <w:rFonts w:ascii="Arial" w:hAnsi="Arial" w:cs="Arial"/>
          <w:szCs w:val="24"/>
        </w:rPr>
        <w:t xml:space="preserve"> </w:t>
      </w:r>
    </w:p>
    <w:p w14:paraId="1F0EAA7A" w14:textId="0477DCFF"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Research can be understood as a systematic process for investigating a topic and extending what is known (Collis and Hussey, 2014; Saunders </w:t>
      </w:r>
      <w:r w:rsidRPr="00A964E8">
        <w:rPr>
          <w:rFonts w:ascii="Arial" w:hAnsi="Arial" w:cs="Arial"/>
          <w:i/>
          <w:iCs/>
          <w:sz w:val="24"/>
          <w:szCs w:val="24"/>
        </w:rPr>
        <w:t>et al</w:t>
      </w:r>
      <w:r w:rsidRPr="00A964E8">
        <w:rPr>
          <w:rFonts w:ascii="Arial" w:hAnsi="Arial" w:cs="Arial"/>
          <w:sz w:val="24"/>
          <w:szCs w:val="24"/>
        </w:rPr>
        <w:t xml:space="preserve">., 2016). This chapter explains how the dissertation was designed to compare crisis and hostage negotiation approaches in South Wales Police (SWP)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(AGS). It sets out the research philosophy, approach, strategy, choice of methods, time horizon, data collection, and analysis procedures. It also details ethical safeguards, reliability and validity considerations, and limitations. The design implements the evaluative criteria drawn from Chapter Two and shows how questionnaire evidence is analysed against the five objectives.</w:t>
      </w:r>
    </w:p>
    <w:p w14:paraId="419E219A" w14:textId="77777777" w:rsidR="00F9463D" w:rsidRPr="00A964E8" w:rsidRDefault="00F9463D" w:rsidP="006857F1">
      <w:pPr>
        <w:pStyle w:val="Heading2"/>
        <w:spacing w:line="360" w:lineRule="auto"/>
        <w:rPr>
          <w:rFonts w:ascii="Arial" w:hAnsi="Arial" w:cs="Arial"/>
          <w:szCs w:val="24"/>
        </w:rPr>
      </w:pPr>
      <w:bookmarkStart w:id="23" w:name="_Toc212886732"/>
      <w:r w:rsidRPr="00A964E8">
        <w:rPr>
          <w:rFonts w:ascii="Arial" w:hAnsi="Arial" w:cs="Arial"/>
          <w:szCs w:val="24"/>
        </w:rPr>
        <w:t>3.2 The Research Onion</w:t>
      </w:r>
      <w:bookmarkEnd w:id="23"/>
      <w:r w:rsidRPr="00A964E8">
        <w:rPr>
          <w:rFonts w:ascii="Arial" w:hAnsi="Arial" w:cs="Arial"/>
          <w:szCs w:val="24"/>
        </w:rPr>
        <w:t xml:space="preserve"> </w:t>
      </w:r>
    </w:p>
    <w:p w14:paraId="10AEDADF" w14:textId="263E5DB8"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The dissertation adopts the “research onion” structure to justify each methodological choice (Saunders </w:t>
      </w:r>
      <w:r w:rsidRPr="00A964E8">
        <w:rPr>
          <w:rFonts w:ascii="Arial" w:hAnsi="Arial" w:cs="Arial"/>
          <w:i/>
          <w:iCs/>
          <w:sz w:val="24"/>
          <w:szCs w:val="24"/>
        </w:rPr>
        <w:t>et a</w:t>
      </w:r>
      <w:r w:rsidRPr="00A964E8">
        <w:rPr>
          <w:rFonts w:ascii="Arial" w:hAnsi="Arial" w:cs="Arial"/>
          <w:sz w:val="24"/>
          <w:szCs w:val="24"/>
        </w:rPr>
        <w:t>l., 2016). From outer to inner layers, these choices are set out below: philosophy, approach, strategy, choice, time horizon, and techniques for data collection and analysis. This provides a transparent line of sight from the research question and objectives to the evidence and findings.</w:t>
      </w:r>
    </w:p>
    <w:p w14:paraId="2F890B94" w14:textId="77777777" w:rsidR="00F9463D" w:rsidRPr="00A964E8" w:rsidRDefault="00F9463D" w:rsidP="006857F1">
      <w:pPr>
        <w:pStyle w:val="Heading2"/>
        <w:spacing w:line="360" w:lineRule="auto"/>
        <w:rPr>
          <w:rFonts w:ascii="Arial" w:hAnsi="Arial" w:cs="Arial"/>
          <w:szCs w:val="24"/>
        </w:rPr>
      </w:pPr>
      <w:bookmarkStart w:id="24" w:name="_Toc212886733"/>
      <w:r w:rsidRPr="00A964E8">
        <w:rPr>
          <w:rFonts w:ascii="Arial" w:hAnsi="Arial" w:cs="Arial"/>
          <w:szCs w:val="24"/>
        </w:rPr>
        <w:t>3.2.1 Research Philosophy</w:t>
      </w:r>
      <w:bookmarkEnd w:id="24"/>
      <w:r w:rsidRPr="00A964E8">
        <w:rPr>
          <w:rFonts w:ascii="Arial" w:hAnsi="Arial" w:cs="Arial"/>
          <w:szCs w:val="24"/>
        </w:rPr>
        <w:t xml:space="preserve"> </w:t>
      </w:r>
    </w:p>
    <w:p w14:paraId="2AA41098" w14:textId="77777777" w:rsidR="00B1035D" w:rsidRPr="00A964E8" w:rsidRDefault="00F9463D" w:rsidP="006857F1">
      <w:pPr>
        <w:spacing w:line="360" w:lineRule="auto"/>
        <w:rPr>
          <w:rFonts w:ascii="Arial" w:hAnsi="Arial" w:cs="Arial"/>
          <w:sz w:val="24"/>
          <w:szCs w:val="24"/>
        </w:rPr>
      </w:pPr>
      <w:r w:rsidRPr="00A964E8">
        <w:rPr>
          <w:rFonts w:ascii="Arial" w:hAnsi="Arial" w:cs="Arial"/>
          <w:sz w:val="24"/>
          <w:szCs w:val="24"/>
        </w:rPr>
        <w:t>This dissertation adopts a pragmatic stance. Pragmatism focuses on what works to answer the research question and recognises that crisis negotiation combines formal doctrine with context</w:t>
      </w:r>
      <w:r w:rsidRPr="00A964E8">
        <w:rPr>
          <w:rFonts w:ascii="Arial" w:hAnsi="Arial" w:cs="Arial"/>
          <w:sz w:val="24"/>
          <w:szCs w:val="24"/>
        </w:rPr>
        <w:noBreakHyphen/>
        <w:t xml:space="preserve">sensitive judgement (Saunders </w:t>
      </w:r>
      <w:r w:rsidRPr="00A964E8">
        <w:rPr>
          <w:rFonts w:ascii="Arial" w:hAnsi="Arial" w:cs="Arial"/>
          <w:i/>
          <w:iCs/>
          <w:sz w:val="24"/>
          <w:szCs w:val="24"/>
        </w:rPr>
        <w:t>et al</w:t>
      </w:r>
      <w:r w:rsidRPr="00A964E8">
        <w:rPr>
          <w:rFonts w:ascii="Arial" w:hAnsi="Arial" w:cs="Arial"/>
          <w:sz w:val="24"/>
          <w:szCs w:val="24"/>
        </w:rPr>
        <w:t>., 2016). On that basis, the design uses short, consistent questions for cross</w:t>
      </w:r>
      <w:r w:rsidRPr="00A964E8">
        <w:rPr>
          <w:rFonts w:ascii="Arial" w:hAnsi="Arial" w:cs="Arial"/>
          <w:sz w:val="24"/>
          <w:szCs w:val="24"/>
        </w:rPr>
        <w:noBreakHyphen/>
        <w:t xml:space="preserve">case comparison, together with open responses that capture practitioner experience. </w:t>
      </w:r>
    </w:p>
    <w:p w14:paraId="1F0F5A9B" w14:textId="42D80E03" w:rsidR="009C4898" w:rsidRPr="00A964E8" w:rsidRDefault="00F9463D" w:rsidP="006857F1">
      <w:pPr>
        <w:spacing w:line="360" w:lineRule="auto"/>
        <w:rPr>
          <w:rFonts w:ascii="Arial" w:hAnsi="Arial" w:cs="Arial"/>
          <w:sz w:val="24"/>
          <w:szCs w:val="24"/>
        </w:rPr>
      </w:pPr>
      <w:r w:rsidRPr="00A964E8">
        <w:rPr>
          <w:rFonts w:ascii="Arial" w:hAnsi="Arial" w:cs="Arial"/>
          <w:sz w:val="24"/>
          <w:szCs w:val="24"/>
        </w:rPr>
        <w:t>This approach aligns with the applied lenses outlined in Chapter Two—Behavioural Influence Stairway Model (BISM), tactical empathy, the deliberate use of time, reflective practice, and governance for legitimacy—and it fits the dissertation’s practice</w:t>
      </w:r>
      <w:r w:rsidRPr="00A964E8">
        <w:rPr>
          <w:rFonts w:ascii="Arial" w:hAnsi="Arial" w:cs="Arial"/>
          <w:sz w:val="24"/>
          <w:szCs w:val="24"/>
        </w:rPr>
        <w:noBreakHyphen/>
        <w:t>focused objectives. The following sections set out the approach, strategy, and methods that flow from this stance. Pragmatism is appropriate here because the central question is how to make life</w:t>
      </w:r>
      <w:r w:rsidRPr="00A964E8">
        <w:rPr>
          <w:rFonts w:ascii="Arial" w:hAnsi="Arial" w:cs="Arial"/>
          <w:sz w:val="24"/>
          <w:szCs w:val="24"/>
        </w:rPr>
        <w:noBreakHyphen/>
        <w:t>preserving decisions when pressure is highest.</w:t>
      </w:r>
    </w:p>
    <w:p w14:paraId="759E7090" w14:textId="77777777" w:rsidR="009C4898" w:rsidRPr="00A964E8" w:rsidRDefault="009C4898" w:rsidP="006857F1">
      <w:pPr>
        <w:spacing w:line="360" w:lineRule="auto"/>
        <w:rPr>
          <w:rFonts w:ascii="Arial" w:hAnsi="Arial" w:cs="Arial"/>
          <w:sz w:val="24"/>
          <w:szCs w:val="24"/>
        </w:rPr>
      </w:pPr>
      <w:r w:rsidRPr="00A964E8">
        <w:rPr>
          <w:rFonts w:ascii="Arial" w:hAnsi="Arial" w:cs="Arial"/>
          <w:sz w:val="24"/>
          <w:szCs w:val="24"/>
        </w:rPr>
        <w:br w:type="page"/>
      </w:r>
    </w:p>
    <w:p w14:paraId="5F1614AD" w14:textId="77777777" w:rsidR="00F9463D" w:rsidRPr="00A964E8" w:rsidRDefault="00F9463D" w:rsidP="006857F1">
      <w:pPr>
        <w:pStyle w:val="Heading2"/>
        <w:spacing w:line="360" w:lineRule="auto"/>
        <w:rPr>
          <w:rFonts w:ascii="Arial" w:hAnsi="Arial" w:cs="Arial"/>
          <w:szCs w:val="24"/>
        </w:rPr>
      </w:pPr>
      <w:bookmarkStart w:id="25" w:name="_Toc212886734"/>
      <w:r w:rsidRPr="00A964E8">
        <w:rPr>
          <w:rFonts w:ascii="Arial" w:hAnsi="Arial" w:cs="Arial"/>
          <w:szCs w:val="24"/>
        </w:rPr>
        <w:lastRenderedPageBreak/>
        <w:t>3.2.2 Research Approach</w:t>
      </w:r>
      <w:bookmarkEnd w:id="25"/>
      <w:r w:rsidRPr="00A964E8">
        <w:rPr>
          <w:rFonts w:ascii="Arial" w:hAnsi="Arial" w:cs="Arial"/>
          <w:szCs w:val="24"/>
        </w:rPr>
        <w:t xml:space="preserve"> </w:t>
      </w:r>
    </w:p>
    <w:p w14:paraId="2B13ABA0" w14:textId="378E09AD"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This dissertation uses an inductive approach to build understanding from the two expert practitioner accounts (</w:t>
      </w:r>
      <w:proofErr w:type="spellStart"/>
      <w:r w:rsidRPr="00A964E8">
        <w:rPr>
          <w:rFonts w:ascii="Arial" w:hAnsi="Arial" w:cs="Arial"/>
          <w:sz w:val="24"/>
          <w:szCs w:val="24"/>
        </w:rPr>
        <w:t>Bhattacherjee</w:t>
      </w:r>
      <w:proofErr w:type="spellEnd"/>
      <w:r w:rsidRPr="00A964E8">
        <w:rPr>
          <w:rFonts w:ascii="Arial" w:hAnsi="Arial" w:cs="Arial"/>
          <w:sz w:val="24"/>
          <w:szCs w:val="24"/>
        </w:rPr>
        <w:t>, 2012). Patterns are identified from respondents’ reports and then related to the criteria set out in Chapter Two. Where differences between SWP and AGS require explanation, limited abductive reasoning is applied: plausible explanations (e.g., organisational structure, policy, or technology maturity) are proposed and then checked against the literature and the jurisdictional context described in Chapter Two. No hypothesis is tested; the analysis remains evidence</w:t>
      </w:r>
      <w:r w:rsidRPr="00A964E8">
        <w:rPr>
          <w:rFonts w:ascii="Arial" w:hAnsi="Arial" w:cs="Arial"/>
          <w:sz w:val="24"/>
          <w:szCs w:val="24"/>
        </w:rPr>
        <w:noBreakHyphen/>
        <w:t>led, criteria</w:t>
      </w:r>
      <w:r w:rsidRPr="00A964E8">
        <w:rPr>
          <w:rFonts w:ascii="Arial" w:hAnsi="Arial" w:cs="Arial"/>
          <w:sz w:val="24"/>
          <w:szCs w:val="24"/>
        </w:rPr>
        <w:noBreakHyphen/>
        <w:t>referenced, and transparent about how interpretations are reached. The strategy that follows applies this approach across both cases.</w:t>
      </w:r>
    </w:p>
    <w:p w14:paraId="1E164CF1" w14:textId="77777777" w:rsidR="00F9463D" w:rsidRPr="00A964E8" w:rsidRDefault="00F9463D" w:rsidP="006857F1">
      <w:pPr>
        <w:pStyle w:val="Heading2"/>
        <w:spacing w:line="360" w:lineRule="auto"/>
        <w:rPr>
          <w:rFonts w:ascii="Arial" w:hAnsi="Arial" w:cs="Arial"/>
          <w:szCs w:val="24"/>
        </w:rPr>
      </w:pPr>
      <w:bookmarkStart w:id="26" w:name="_Toc212886735"/>
      <w:r w:rsidRPr="00A964E8">
        <w:rPr>
          <w:rFonts w:ascii="Arial" w:hAnsi="Arial" w:cs="Arial"/>
          <w:szCs w:val="24"/>
        </w:rPr>
        <w:t>3.2.3 Research Strategy</w:t>
      </w:r>
      <w:bookmarkEnd w:id="26"/>
      <w:r w:rsidRPr="00A964E8">
        <w:rPr>
          <w:rFonts w:ascii="Arial" w:hAnsi="Arial" w:cs="Arial"/>
          <w:szCs w:val="24"/>
        </w:rPr>
        <w:t xml:space="preserve"> </w:t>
      </w:r>
    </w:p>
    <w:p w14:paraId="1C8CA708" w14:textId="77777777" w:rsidR="003B290B"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This dissertation uses a comparative case study with two cases: South Wales Police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The same expert questionnaire was used in both organisations, so answers cover the same topics and can be compared directly. </w:t>
      </w:r>
    </w:p>
    <w:p w14:paraId="3DDBE57D" w14:textId="77777777" w:rsidR="00D6379C"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Analysis follows the five objectives. For each objective, a short profile is written for SWP and for AGS against the criteria in Chapter Two. The two profiles are then compared, and a brief interpretation is given using the agreed lenses (credibility and rapport, tactical empathy, time, reflective practice, and governance). Closed responses are treated as simple descriptors, and open responses are used for examples and reasoning. </w:t>
      </w:r>
    </w:p>
    <w:p w14:paraId="2CABDF42" w14:textId="2FFDFCE7"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This strategy fits a small expert sample where depth and context matter more than counts. It keeps both cases on the same criteria and helps explain differences by structure, policy, or technology maturity rather than preference alone. The next subsection outlines the methods used to implement this strategy.</w:t>
      </w:r>
    </w:p>
    <w:p w14:paraId="096F7D8A" w14:textId="77777777" w:rsidR="00F9463D" w:rsidRPr="00A964E8" w:rsidRDefault="00F9463D" w:rsidP="006857F1">
      <w:pPr>
        <w:pStyle w:val="Heading2"/>
        <w:spacing w:line="360" w:lineRule="auto"/>
        <w:rPr>
          <w:rFonts w:ascii="Arial" w:hAnsi="Arial" w:cs="Arial"/>
          <w:szCs w:val="24"/>
        </w:rPr>
      </w:pPr>
      <w:bookmarkStart w:id="27" w:name="_Toc212886736"/>
      <w:r w:rsidRPr="00A964E8">
        <w:rPr>
          <w:rFonts w:ascii="Arial" w:hAnsi="Arial" w:cs="Arial"/>
          <w:szCs w:val="24"/>
        </w:rPr>
        <w:t>3.2.4 Methods and Choice</w:t>
      </w:r>
      <w:bookmarkEnd w:id="27"/>
      <w:r w:rsidRPr="00A964E8">
        <w:rPr>
          <w:rFonts w:ascii="Arial" w:hAnsi="Arial" w:cs="Arial"/>
          <w:szCs w:val="24"/>
        </w:rPr>
        <w:t xml:space="preserve"> </w:t>
      </w:r>
    </w:p>
    <w:p w14:paraId="450B62FD" w14:textId="77777777" w:rsidR="000830E5" w:rsidRPr="00A964E8" w:rsidRDefault="00F9463D" w:rsidP="006857F1">
      <w:pPr>
        <w:spacing w:line="360" w:lineRule="auto"/>
        <w:rPr>
          <w:rFonts w:ascii="Arial" w:hAnsi="Arial" w:cs="Arial"/>
          <w:sz w:val="24"/>
          <w:szCs w:val="24"/>
        </w:rPr>
      </w:pPr>
      <w:r w:rsidRPr="00A964E8">
        <w:rPr>
          <w:rFonts w:ascii="Arial" w:hAnsi="Arial" w:cs="Arial"/>
          <w:sz w:val="24"/>
          <w:szCs w:val="24"/>
        </w:rPr>
        <w:t>This dissertation uses a mixed-methods design with a qualitative emphasis (</w:t>
      </w:r>
      <w:proofErr w:type="spellStart"/>
      <w:r w:rsidRPr="00A964E8">
        <w:rPr>
          <w:rFonts w:ascii="Arial" w:hAnsi="Arial" w:cs="Arial"/>
          <w:sz w:val="24"/>
          <w:szCs w:val="24"/>
        </w:rPr>
        <w:t>Tashakkori</w:t>
      </w:r>
      <w:proofErr w:type="spellEnd"/>
      <w:r w:rsidRPr="00A964E8">
        <w:rPr>
          <w:rFonts w:ascii="Arial" w:hAnsi="Arial" w:cs="Arial"/>
          <w:sz w:val="24"/>
          <w:szCs w:val="24"/>
        </w:rPr>
        <w:t xml:space="preserve"> and Teddlie, 2003). The expert questionnaire combines short, closed questions for quick comparison and open questions that invite examples and explanations. Closed responses are treated as simple descriptors, and open responses provide the detail needed to understand how arrangements work in practice. Given the small expert sample, no inferential statistics are used. </w:t>
      </w:r>
    </w:p>
    <w:p w14:paraId="4F511AD2" w14:textId="1EFF5923"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lastRenderedPageBreak/>
        <w:t xml:space="preserve">This choice aligns with a two-case comparative design and supports analysis of practitioner recruitment, professional development, operational practice, technological integration, and post-incident support in South Wales Police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It maintains consistent coverage across both organisations while allowing each respondent to describe their current arrangements in their own words. It also aligns with the evaluative criteria in Chapter Two because answers are read objectively and then compared on an equal footing.</w:t>
      </w:r>
    </w:p>
    <w:p w14:paraId="65EF8F2B" w14:textId="77777777" w:rsidR="00F9463D" w:rsidRPr="00A964E8" w:rsidRDefault="00F9463D" w:rsidP="006857F1">
      <w:pPr>
        <w:pStyle w:val="Heading2"/>
        <w:spacing w:line="360" w:lineRule="auto"/>
        <w:rPr>
          <w:rFonts w:ascii="Arial" w:hAnsi="Arial" w:cs="Arial"/>
          <w:szCs w:val="24"/>
        </w:rPr>
      </w:pPr>
      <w:bookmarkStart w:id="28" w:name="_Toc212886737"/>
      <w:r w:rsidRPr="00A964E8">
        <w:rPr>
          <w:rFonts w:ascii="Arial" w:hAnsi="Arial" w:cs="Arial"/>
          <w:szCs w:val="24"/>
        </w:rPr>
        <w:t>3.2.5 Time Horizon</w:t>
      </w:r>
      <w:bookmarkEnd w:id="28"/>
      <w:r w:rsidRPr="00A964E8">
        <w:rPr>
          <w:rFonts w:ascii="Arial" w:hAnsi="Arial" w:cs="Arial"/>
          <w:szCs w:val="24"/>
        </w:rPr>
        <w:t xml:space="preserve"> </w:t>
      </w:r>
    </w:p>
    <w:p w14:paraId="757ECACB" w14:textId="152FCD9C"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This dissertation uses a cross-sectional time horizon. Data were collected at a single point in time (October 2025). This design is appropriate for a small, focused comparison because it provides a current snapshot of South Wales Police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on the same topics. It is feasible within dissertation timescales and supports like-for-like analysis across the five domains (Setia, 2016; Levin, 2006; Saunders </w:t>
      </w:r>
      <w:r w:rsidRPr="00A964E8">
        <w:rPr>
          <w:rFonts w:ascii="Arial" w:hAnsi="Arial" w:cs="Arial"/>
          <w:i/>
          <w:iCs/>
          <w:sz w:val="24"/>
          <w:szCs w:val="24"/>
        </w:rPr>
        <w:t>et al</w:t>
      </w:r>
      <w:r w:rsidRPr="00A964E8">
        <w:rPr>
          <w:rFonts w:ascii="Arial" w:hAnsi="Arial" w:cs="Arial"/>
          <w:sz w:val="24"/>
          <w:szCs w:val="24"/>
        </w:rPr>
        <w:t>., 2016).</w:t>
      </w:r>
    </w:p>
    <w:p w14:paraId="1C36CC27" w14:textId="77777777" w:rsidR="00F9463D" w:rsidRPr="00A964E8" w:rsidRDefault="00F9463D" w:rsidP="006857F1">
      <w:pPr>
        <w:pStyle w:val="Heading2"/>
        <w:spacing w:line="360" w:lineRule="auto"/>
        <w:rPr>
          <w:rFonts w:ascii="Arial" w:hAnsi="Arial" w:cs="Arial"/>
          <w:szCs w:val="24"/>
        </w:rPr>
      </w:pPr>
      <w:bookmarkStart w:id="29" w:name="_Toc212886738"/>
      <w:r w:rsidRPr="00A964E8">
        <w:rPr>
          <w:rFonts w:ascii="Arial" w:hAnsi="Arial" w:cs="Arial"/>
          <w:szCs w:val="24"/>
        </w:rPr>
        <w:t>3.3 Techniques: Data Collection and Analysis</w:t>
      </w:r>
      <w:bookmarkEnd w:id="29"/>
    </w:p>
    <w:p w14:paraId="35678BAF" w14:textId="77777777" w:rsidR="00F9463D" w:rsidRPr="00A964E8" w:rsidRDefault="00F9463D" w:rsidP="006857F1">
      <w:pPr>
        <w:pStyle w:val="Heading2"/>
        <w:spacing w:line="360" w:lineRule="auto"/>
        <w:rPr>
          <w:rFonts w:ascii="Arial" w:hAnsi="Arial" w:cs="Arial"/>
          <w:szCs w:val="24"/>
        </w:rPr>
      </w:pPr>
      <w:bookmarkStart w:id="30" w:name="_Toc212886739"/>
      <w:r w:rsidRPr="00A964E8">
        <w:rPr>
          <w:rFonts w:ascii="Arial" w:hAnsi="Arial" w:cs="Arial"/>
          <w:szCs w:val="24"/>
        </w:rPr>
        <w:t>3.3.1 Participants and Sampling</w:t>
      </w:r>
      <w:bookmarkEnd w:id="30"/>
      <w:r w:rsidRPr="00A964E8">
        <w:rPr>
          <w:rFonts w:ascii="Arial" w:hAnsi="Arial" w:cs="Arial"/>
          <w:szCs w:val="24"/>
        </w:rPr>
        <w:t xml:space="preserve"> </w:t>
      </w:r>
    </w:p>
    <w:p w14:paraId="7D42B820" w14:textId="52582BF6"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A purposive expert sample was used. One experienced negotiator from South Wales Police and one from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took part. The SWP respondent reported 6 to 10 years of experience </w:t>
      </w:r>
      <w:r w:rsidR="009E047F" w:rsidRPr="00A964E8">
        <w:rPr>
          <w:rFonts w:ascii="Arial" w:hAnsi="Arial" w:cs="Arial"/>
          <w:sz w:val="24"/>
          <w:szCs w:val="24"/>
        </w:rPr>
        <w:t>in a support-negotiator or team-coordinator</w:t>
      </w:r>
      <w:r w:rsidRPr="00A964E8">
        <w:rPr>
          <w:rFonts w:ascii="Arial" w:hAnsi="Arial" w:cs="Arial"/>
          <w:sz w:val="24"/>
          <w:szCs w:val="24"/>
        </w:rPr>
        <w:t xml:space="preserve"> role. The AGS respondent reported more than ten years’ experience and the same role category. The aim was depth of insight rather than statistical generalisation.</w:t>
      </w:r>
    </w:p>
    <w:p w14:paraId="68E698C1" w14:textId="77777777" w:rsidR="00F9463D" w:rsidRPr="00A964E8" w:rsidRDefault="00F9463D" w:rsidP="006857F1">
      <w:pPr>
        <w:pStyle w:val="Heading2"/>
        <w:spacing w:line="360" w:lineRule="auto"/>
        <w:rPr>
          <w:rFonts w:ascii="Arial" w:hAnsi="Arial" w:cs="Arial"/>
          <w:szCs w:val="24"/>
        </w:rPr>
      </w:pPr>
      <w:bookmarkStart w:id="31" w:name="_Toc212886740"/>
      <w:r w:rsidRPr="00A964E8">
        <w:rPr>
          <w:rFonts w:ascii="Arial" w:hAnsi="Arial" w:cs="Arial"/>
          <w:szCs w:val="24"/>
        </w:rPr>
        <w:t>3.3.2 Instrument</w:t>
      </w:r>
      <w:bookmarkEnd w:id="31"/>
      <w:r w:rsidRPr="00A964E8">
        <w:rPr>
          <w:rFonts w:ascii="Arial" w:hAnsi="Arial" w:cs="Arial"/>
          <w:szCs w:val="24"/>
        </w:rPr>
        <w:t xml:space="preserve"> </w:t>
      </w:r>
    </w:p>
    <w:p w14:paraId="039E9A2A" w14:textId="325458FC"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An expert questionnaire using Microsoft Forms was designed directly from the five domains in the research question and the evaluative criteria in Chapter Two. Short, closed questions were included to allow quick comparison, along with open questions that invited examples and explanations. The questionnaire covered practitioner recruitment, professional development, operational practice, technological integration, and post-incident support. Wording was neutral and suitable for both UK and Irish contexts. Acronyms were defined at first use (e.g., HBS as Hostage/Barricade/Suicide; TFC as Tactical Firearms Commander; FIM as Force Incident Manager) to enhance clarity.</w:t>
      </w:r>
    </w:p>
    <w:p w14:paraId="5ADAB4DE" w14:textId="77777777" w:rsidR="00F9463D" w:rsidRPr="00A964E8" w:rsidRDefault="00F9463D" w:rsidP="006857F1">
      <w:pPr>
        <w:pStyle w:val="Heading2"/>
        <w:spacing w:line="360" w:lineRule="auto"/>
        <w:rPr>
          <w:rFonts w:ascii="Arial" w:hAnsi="Arial" w:cs="Arial"/>
          <w:szCs w:val="24"/>
        </w:rPr>
      </w:pPr>
      <w:bookmarkStart w:id="32" w:name="_Toc212886741"/>
      <w:r w:rsidRPr="00A964E8">
        <w:rPr>
          <w:rFonts w:ascii="Arial" w:hAnsi="Arial" w:cs="Arial"/>
          <w:szCs w:val="24"/>
        </w:rPr>
        <w:lastRenderedPageBreak/>
        <w:t>3.3.3 Procedure</w:t>
      </w:r>
      <w:bookmarkEnd w:id="32"/>
      <w:r w:rsidRPr="00A964E8">
        <w:rPr>
          <w:rFonts w:ascii="Arial" w:hAnsi="Arial" w:cs="Arial"/>
          <w:szCs w:val="24"/>
        </w:rPr>
        <w:t xml:space="preserve"> </w:t>
      </w:r>
    </w:p>
    <w:p w14:paraId="768CFE84" w14:textId="0DDAC5E9"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The questionnaire was delivered online in October 2025. An information sheet and consent statement appeared at the start. Participation was voluntary, and the right to withdraw before submission was made clear. No personal identifiers or special category data were collected. Given the operational sensitivity of crisis negotiation, the instrument focused on processes and perceptions rather than incident specifics. Responses were anonymised at source and stored securely in line with university policy and </w:t>
      </w:r>
      <w:r w:rsidR="00C84085" w:rsidRPr="00A964E8">
        <w:rPr>
          <w:rFonts w:ascii="Arial" w:hAnsi="Arial" w:cs="Arial"/>
          <w:sz w:val="24"/>
          <w:szCs w:val="24"/>
        </w:rPr>
        <w:t xml:space="preserve">the </w:t>
      </w:r>
      <w:r w:rsidRPr="00A964E8">
        <w:rPr>
          <w:rFonts w:ascii="Arial" w:hAnsi="Arial" w:cs="Arial"/>
          <w:sz w:val="24"/>
          <w:szCs w:val="24"/>
        </w:rPr>
        <w:t>G</w:t>
      </w:r>
      <w:r w:rsidR="009820AE" w:rsidRPr="00A964E8">
        <w:rPr>
          <w:rFonts w:ascii="Arial" w:hAnsi="Arial" w:cs="Arial"/>
          <w:sz w:val="24"/>
          <w:szCs w:val="24"/>
        </w:rPr>
        <w:t>eneral Data</w:t>
      </w:r>
      <w:r w:rsidR="00C84085" w:rsidRPr="00A964E8">
        <w:rPr>
          <w:rFonts w:ascii="Arial" w:hAnsi="Arial" w:cs="Arial"/>
          <w:sz w:val="24"/>
          <w:szCs w:val="24"/>
        </w:rPr>
        <w:t xml:space="preserve"> Protection Regulation</w:t>
      </w:r>
      <w:r w:rsidR="003674A0" w:rsidRPr="00A964E8">
        <w:rPr>
          <w:rFonts w:ascii="Arial" w:hAnsi="Arial" w:cs="Arial"/>
          <w:sz w:val="24"/>
          <w:szCs w:val="24"/>
        </w:rPr>
        <w:t xml:space="preserve"> (GDPR)</w:t>
      </w:r>
      <w:r w:rsidR="00C84085" w:rsidRPr="00A964E8">
        <w:rPr>
          <w:rFonts w:ascii="Arial" w:hAnsi="Arial" w:cs="Arial"/>
          <w:sz w:val="24"/>
          <w:szCs w:val="24"/>
        </w:rPr>
        <w:t xml:space="preserve">. </w:t>
      </w:r>
    </w:p>
    <w:p w14:paraId="6D657644" w14:textId="77777777" w:rsidR="00F9463D" w:rsidRPr="00A964E8" w:rsidRDefault="00F9463D" w:rsidP="006857F1">
      <w:pPr>
        <w:pStyle w:val="Heading2"/>
        <w:spacing w:line="360" w:lineRule="auto"/>
        <w:rPr>
          <w:rFonts w:ascii="Arial" w:hAnsi="Arial" w:cs="Arial"/>
          <w:szCs w:val="24"/>
        </w:rPr>
      </w:pPr>
      <w:bookmarkStart w:id="33" w:name="_Toc212886742"/>
      <w:r w:rsidRPr="00A964E8">
        <w:rPr>
          <w:rFonts w:ascii="Arial" w:hAnsi="Arial" w:cs="Arial"/>
          <w:szCs w:val="24"/>
        </w:rPr>
        <w:t>3.3.4 Pilot and Instrument Review</w:t>
      </w:r>
      <w:bookmarkEnd w:id="33"/>
      <w:r w:rsidRPr="00A964E8">
        <w:rPr>
          <w:rFonts w:ascii="Arial" w:hAnsi="Arial" w:cs="Arial"/>
          <w:szCs w:val="24"/>
        </w:rPr>
        <w:t xml:space="preserve"> </w:t>
      </w:r>
    </w:p>
    <w:p w14:paraId="1A0D162D" w14:textId="13598C3B"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A full pilot with practitioners was not feasible within the dissertation timescale. The instrument was reviewed and refined for clarity and alignment with the Chapter Two criteria. Minor adjustments were made during drafting (for example, defining HBS on first use and clarifying the status of body-worn video in AGS). The absence of a full pilot is noted as a limitation in Section 3.7.</w:t>
      </w:r>
    </w:p>
    <w:p w14:paraId="3AA62A7A" w14:textId="77777777" w:rsidR="00F9463D" w:rsidRPr="00A964E8" w:rsidRDefault="00F9463D" w:rsidP="006857F1">
      <w:pPr>
        <w:pStyle w:val="Heading2"/>
        <w:spacing w:line="360" w:lineRule="auto"/>
        <w:rPr>
          <w:rFonts w:ascii="Arial" w:hAnsi="Arial" w:cs="Arial"/>
          <w:szCs w:val="24"/>
        </w:rPr>
      </w:pPr>
      <w:bookmarkStart w:id="34" w:name="_Toc212886743"/>
      <w:r w:rsidRPr="00A964E8">
        <w:rPr>
          <w:rFonts w:ascii="Arial" w:hAnsi="Arial" w:cs="Arial"/>
          <w:szCs w:val="24"/>
        </w:rPr>
        <w:t>3.3.5 Data Management and Governance</w:t>
      </w:r>
      <w:bookmarkEnd w:id="34"/>
      <w:r w:rsidRPr="00A964E8">
        <w:rPr>
          <w:rFonts w:ascii="Arial" w:hAnsi="Arial" w:cs="Arial"/>
          <w:szCs w:val="24"/>
        </w:rPr>
        <w:t xml:space="preserve"> </w:t>
      </w:r>
    </w:p>
    <w:p w14:paraId="03187885" w14:textId="4B971692"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Data was held on password-protected storage accessible only to the researcher. No operationally sensitive details were requested or retained. Retention and disposal follow the university’s data management policy. Any quotations used in later chapters are short, anonymised, and edited only for readability.</w:t>
      </w:r>
    </w:p>
    <w:p w14:paraId="6B3B38F2" w14:textId="77777777" w:rsidR="00F9463D" w:rsidRPr="00A964E8" w:rsidRDefault="00F9463D" w:rsidP="006857F1">
      <w:pPr>
        <w:pStyle w:val="Heading2"/>
        <w:spacing w:line="360" w:lineRule="auto"/>
        <w:rPr>
          <w:rFonts w:ascii="Arial" w:hAnsi="Arial" w:cs="Arial"/>
          <w:szCs w:val="24"/>
        </w:rPr>
      </w:pPr>
      <w:bookmarkStart w:id="35" w:name="_Toc212886744"/>
      <w:r w:rsidRPr="00A964E8">
        <w:rPr>
          <w:rFonts w:ascii="Arial" w:hAnsi="Arial" w:cs="Arial"/>
          <w:szCs w:val="24"/>
        </w:rPr>
        <w:t>3.4 Data Analysis</w:t>
      </w:r>
      <w:bookmarkEnd w:id="35"/>
      <w:r w:rsidRPr="00A964E8">
        <w:rPr>
          <w:rFonts w:ascii="Arial" w:hAnsi="Arial" w:cs="Arial"/>
          <w:szCs w:val="24"/>
        </w:rPr>
        <w:t xml:space="preserve"> </w:t>
      </w:r>
    </w:p>
    <w:p w14:paraId="5CD43452" w14:textId="163EB543" w:rsidR="009C4898" w:rsidRPr="00A964E8" w:rsidRDefault="00F9463D" w:rsidP="006857F1">
      <w:pPr>
        <w:spacing w:line="360" w:lineRule="auto"/>
        <w:rPr>
          <w:rFonts w:ascii="Arial" w:hAnsi="Arial" w:cs="Arial"/>
          <w:sz w:val="24"/>
          <w:szCs w:val="24"/>
        </w:rPr>
      </w:pPr>
      <w:r w:rsidRPr="00A964E8">
        <w:rPr>
          <w:rFonts w:ascii="Arial" w:hAnsi="Arial" w:cs="Arial"/>
          <w:sz w:val="24"/>
          <w:szCs w:val="24"/>
        </w:rPr>
        <w:t>Data analysis followed a clear, two-track process. First, the study produced descriptive summaries of the closed-item responses to outline each case; with only two respondents, inferential statistics were not appropriate. Second, the open responses were examined through thematic analysis: familiarisation, followed by coding against the five study domains and the BISM-led lenses set out in Chapter Two, and then grouping codes into themes to compare areas of convergence and divergence across the two cases (Creswell, 2014). This two-part approach maintains structure while preserving context and practitioner voice. Illustrative themes are reported in Chapter Four.</w:t>
      </w:r>
    </w:p>
    <w:p w14:paraId="7EBC78D1" w14:textId="77777777" w:rsidR="009C4898" w:rsidRPr="00A964E8" w:rsidRDefault="009C4898" w:rsidP="006857F1">
      <w:pPr>
        <w:spacing w:line="360" w:lineRule="auto"/>
        <w:rPr>
          <w:rFonts w:ascii="Arial" w:hAnsi="Arial" w:cs="Arial"/>
          <w:sz w:val="24"/>
          <w:szCs w:val="24"/>
        </w:rPr>
      </w:pPr>
      <w:r w:rsidRPr="00A964E8">
        <w:rPr>
          <w:rFonts w:ascii="Arial" w:hAnsi="Arial" w:cs="Arial"/>
          <w:sz w:val="24"/>
          <w:szCs w:val="24"/>
        </w:rPr>
        <w:br w:type="page"/>
      </w:r>
    </w:p>
    <w:p w14:paraId="7B3F9B2A" w14:textId="77777777" w:rsidR="00F9463D" w:rsidRPr="00A964E8" w:rsidRDefault="00F9463D" w:rsidP="006857F1">
      <w:pPr>
        <w:pStyle w:val="Heading2"/>
        <w:spacing w:line="360" w:lineRule="auto"/>
        <w:rPr>
          <w:rFonts w:ascii="Arial" w:hAnsi="Arial" w:cs="Arial"/>
          <w:szCs w:val="24"/>
        </w:rPr>
      </w:pPr>
      <w:bookmarkStart w:id="36" w:name="_Toc212886745"/>
      <w:r w:rsidRPr="00A964E8">
        <w:rPr>
          <w:rFonts w:ascii="Arial" w:hAnsi="Arial" w:cs="Arial"/>
          <w:szCs w:val="24"/>
        </w:rPr>
        <w:lastRenderedPageBreak/>
        <w:t>3.5 Reliability, Validity, and Trustworthiness</w:t>
      </w:r>
      <w:bookmarkEnd w:id="36"/>
      <w:r w:rsidRPr="00A964E8">
        <w:rPr>
          <w:rFonts w:ascii="Arial" w:hAnsi="Arial" w:cs="Arial"/>
          <w:szCs w:val="24"/>
        </w:rPr>
        <w:t xml:space="preserve"> </w:t>
      </w:r>
    </w:p>
    <w:p w14:paraId="53E81BDC" w14:textId="5A048A6F"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The questionnaire aligned with the five objectives and the criteria set out in Chapter Two, supporting content validity (Saunders </w:t>
      </w:r>
      <w:r w:rsidRPr="00A964E8">
        <w:rPr>
          <w:rFonts w:ascii="Arial" w:hAnsi="Arial" w:cs="Arial"/>
          <w:i/>
          <w:iCs/>
          <w:sz w:val="24"/>
          <w:szCs w:val="24"/>
        </w:rPr>
        <w:t>et al</w:t>
      </w:r>
      <w:r w:rsidRPr="00A964E8">
        <w:rPr>
          <w:rFonts w:ascii="Arial" w:hAnsi="Arial" w:cs="Arial"/>
          <w:sz w:val="24"/>
          <w:szCs w:val="24"/>
        </w:rPr>
        <w:t xml:space="preserve">., 2016). Two experienced negotiators took part, and a short audit trail was kept showing how answers were coded, so the route from data to conclusions is clear. The same coding method was used for both cases, and brief reflexive notes were made to keep description and interpretation separate (Creswell and </w:t>
      </w:r>
      <w:proofErr w:type="spellStart"/>
      <w:r w:rsidRPr="00A964E8">
        <w:rPr>
          <w:rFonts w:ascii="Arial" w:hAnsi="Arial" w:cs="Arial"/>
          <w:sz w:val="24"/>
          <w:szCs w:val="24"/>
        </w:rPr>
        <w:t>Poth</w:t>
      </w:r>
      <w:proofErr w:type="spellEnd"/>
      <w:r w:rsidRPr="00A964E8">
        <w:rPr>
          <w:rFonts w:ascii="Arial" w:hAnsi="Arial" w:cs="Arial"/>
          <w:sz w:val="24"/>
          <w:szCs w:val="24"/>
        </w:rPr>
        <w:t xml:space="preserve">, 2018). Enough context about each service is reported for readers to judge whether the findings transfer to similar UK or Irish policing settings (Creswell and </w:t>
      </w:r>
      <w:proofErr w:type="spellStart"/>
      <w:r w:rsidRPr="00A964E8">
        <w:rPr>
          <w:rFonts w:ascii="Arial" w:hAnsi="Arial" w:cs="Arial"/>
          <w:sz w:val="24"/>
          <w:szCs w:val="24"/>
        </w:rPr>
        <w:t>Poth</w:t>
      </w:r>
      <w:proofErr w:type="spellEnd"/>
      <w:r w:rsidRPr="00A964E8">
        <w:rPr>
          <w:rFonts w:ascii="Arial" w:hAnsi="Arial" w:cs="Arial"/>
          <w:sz w:val="24"/>
          <w:szCs w:val="24"/>
        </w:rPr>
        <w:t xml:space="preserve">, 2018). To reduce socially desirable answers, the questionnaire was anonymous and confidential, and questions focused on general processes rather than sensitive incident details (Lelkes </w:t>
      </w:r>
      <w:r w:rsidRPr="00A964E8">
        <w:rPr>
          <w:rFonts w:ascii="Arial" w:hAnsi="Arial" w:cs="Arial"/>
          <w:i/>
          <w:iCs/>
          <w:sz w:val="24"/>
          <w:szCs w:val="24"/>
        </w:rPr>
        <w:t>et al</w:t>
      </w:r>
      <w:r w:rsidRPr="00A964E8">
        <w:rPr>
          <w:rFonts w:ascii="Arial" w:hAnsi="Arial" w:cs="Arial"/>
          <w:sz w:val="24"/>
          <w:szCs w:val="24"/>
        </w:rPr>
        <w:t>., 2011).</w:t>
      </w:r>
    </w:p>
    <w:p w14:paraId="2AE23260" w14:textId="77777777" w:rsidR="00F9463D" w:rsidRPr="00A964E8" w:rsidRDefault="00F9463D" w:rsidP="006857F1">
      <w:pPr>
        <w:pStyle w:val="Heading2"/>
        <w:spacing w:line="360" w:lineRule="auto"/>
        <w:rPr>
          <w:rFonts w:ascii="Arial" w:hAnsi="Arial" w:cs="Arial"/>
          <w:szCs w:val="24"/>
        </w:rPr>
      </w:pPr>
      <w:bookmarkStart w:id="37" w:name="_Toc212886746"/>
      <w:r w:rsidRPr="00A964E8">
        <w:rPr>
          <w:rFonts w:ascii="Arial" w:hAnsi="Arial" w:cs="Arial"/>
          <w:szCs w:val="24"/>
        </w:rPr>
        <w:t>3.6 Ethics and Governance</w:t>
      </w:r>
      <w:bookmarkEnd w:id="37"/>
      <w:r w:rsidRPr="00A964E8">
        <w:rPr>
          <w:rFonts w:ascii="Arial" w:hAnsi="Arial" w:cs="Arial"/>
          <w:szCs w:val="24"/>
        </w:rPr>
        <w:t xml:space="preserve"> </w:t>
      </w:r>
    </w:p>
    <w:p w14:paraId="2211C4F7" w14:textId="77777777" w:rsidR="00960B30"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The questionnaire was tightly aligned to the dissertation’s five objectives, supporting content validity (Saunders </w:t>
      </w:r>
      <w:r w:rsidRPr="00A964E8">
        <w:rPr>
          <w:rFonts w:ascii="Arial" w:hAnsi="Arial" w:cs="Arial"/>
          <w:i/>
          <w:iCs/>
          <w:sz w:val="24"/>
          <w:szCs w:val="24"/>
        </w:rPr>
        <w:t>et al</w:t>
      </w:r>
      <w:r w:rsidRPr="00A964E8">
        <w:rPr>
          <w:rFonts w:ascii="Arial" w:hAnsi="Arial" w:cs="Arial"/>
          <w:sz w:val="24"/>
          <w:szCs w:val="24"/>
        </w:rPr>
        <w:t xml:space="preserve">., 2016), and followed the university’s ethical standards. An information sheet and consent statement appeared at the start of the questionnaire. Participation was voluntary, and respondents could withdraw before submission. No personal identifiers or special category data were collected. Responses were anonymised at source and stored on password-protected storage in line with GDPR and the university’s data policy. </w:t>
      </w:r>
    </w:p>
    <w:p w14:paraId="0A81B140" w14:textId="2185B8DD"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Given the operational sensitivity of crisis negotiation, the questionnaire focused on processes and perceptions rather than incident-specific detail. Proportionality and accountability guided design and data handling. A formal Data Protection Impact Assessment (DPIA) was not required under the approved protocol; GDPR principles and ICO guidance on data governance were nevertheless observed (ICO, 2024).</w:t>
      </w:r>
    </w:p>
    <w:p w14:paraId="75928201" w14:textId="77777777" w:rsidR="00F9463D" w:rsidRPr="00A964E8" w:rsidRDefault="00F9463D" w:rsidP="006857F1">
      <w:pPr>
        <w:pStyle w:val="Heading2"/>
        <w:spacing w:line="360" w:lineRule="auto"/>
        <w:rPr>
          <w:rFonts w:ascii="Arial" w:hAnsi="Arial" w:cs="Arial"/>
          <w:szCs w:val="24"/>
        </w:rPr>
      </w:pPr>
      <w:bookmarkStart w:id="38" w:name="_Toc212886747"/>
      <w:r w:rsidRPr="00A964E8">
        <w:rPr>
          <w:rFonts w:ascii="Arial" w:hAnsi="Arial" w:cs="Arial"/>
          <w:szCs w:val="24"/>
        </w:rPr>
        <w:t>3.7 Limitations</w:t>
      </w:r>
      <w:bookmarkEnd w:id="38"/>
      <w:r w:rsidRPr="00A964E8">
        <w:rPr>
          <w:rFonts w:ascii="Arial" w:hAnsi="Arial" w:cs="Arial"/>
          <w:szCs w:val="24"/>
        </w:rPr>
        <w:t xml:space="preserve"> </w:t>
      </w:r>
    </w:p>
    <w:p w14:paraId="6CB7DA3A" w14:textId="643BCAD8" w:rsidR="00803E7E"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This dissertation has several limitations. The expert sample is small, with one respondent per organisation, so findings are descriptive and cannot be generalised to the wider population. The cross-sectional design provides a point-in-time snapshot and cannot show change over time. Security and confidentiality constraints limited </w:t>
      </w:r>
      <w:r w:rsidR="00803E7E" w:rsidRPr="00A964E8">
        <w:rPr>
          <w:rFonts w:ascii="Arial" w:hAnsi="Arial" w:cs="Arial"/>
          <w:sz w:val="24"/>
          <w:szCs w:val="24"/>
        </w:rPr>
        <w:t xml:space="preserve">the amount of </w:t>
      </w:r>
      <w:r w:rsidRPr="00A964E8">
        <w:rPr>
          <w:rFonts w:ascii="Arial" w:hAnsi="Arial" w:cs="Arial"/>
          <w:sz w:val="24"/>
          <w:szCs w:val="24"/>
        </w:rPr>
        <w:t xml:space="preserve">operational detail in some areas. </w:t>
      </w:r>
    </w:p>
    <w:p w14:paraId="5D599B7D" w14:textId="55EE4ACF" w:rsidR="00536EF8" w:rsidRPr="00A964E8" w:rsidRDefault="00F9463D" w:rsidP="006857F1">
      <w:pPr>
        <w:spacing w:line="360" w:lineRule="auto"/>
        <w:rPr>
          <w:rFonts w:ascii="Arial" w:hAnsi="Arial" w:cs="Arial"/>
          <w:sz w:val="24"/>
          <w:szCs w:val="24"/>
        </w:rPr>
      </w:pPr>
      <w:r w:rsidRPr="00A964E8">
        <w:rPr>
          <w:rFonts w:ascii="Arial" w:hAnsi="Arial" w:cs="Arial"/>
          <w:sz w:val="24"/>
          <w:szCs w:val="24"/>
        </w:rPr>
        <w:lastRenderedPageBreak/>
        <w:t>Structural differences between the two services</w:t>
      </w:r>
      <w:r w:rsidR="00960B30" w:rsidRPr="00A964E8">
        <w:rPr>
          <w:rFonts w:ascii="Arial" w:hAnsi="Arial" w:cs="Arial"/>
          <w:sz w:val="24"/>
          <w:szCs w:val="24"/>
        </w:rPr>
        <w:t xml:space="preserve">, </w:t>
      </w:r>
      <w:r w:rsidRPr="00A964E8">
        <w:rPr>
          <w:rFonts w:ascii="Arial" w:hAnsi="Arial" w:cs="Arial"/>
          <w:sz w:val="24"/>
          <w:szCs w:val="24"/>
        </w:rPr>
        <w:t>for example, SWP’s standardised on-call model versus AGS’s full-time embedded unit</w:t>
      </w:r>
      <w:r w:rsidR="00960B30" w:rsidRPr="00A964E8">
        <w:rPr>
          <w:rFonts w:ascii="Arial" w:hAnsi="Arial" w:cs="Arial"/>
          <w:sz w:val="24"/>
          <w:szCs w:val="24"/>
        </w:rPr>
        <w:t xml:space="preserve">, </w:t>
      </w:r>
      <w:r w:rsidRPr="00A964E8">
        <w:rPr>
          <w:rFonts w:ascii="Arial" w:hAnsi="Arial" w:cs="Arial"/>
          <w:sz w:val="24"/>
          <w:szCs w:val="24"/>
        </w:rPr>
        <w:t>complicate direct comparison. Differences in technology maturity</w:t>
      </w:r>
      <w:r w:rsidR="00866119" w:rsidRPr="00A964E8">
        <w:rPr>
          <w:rFonts w:ascii="Arial" w:hAnsi="Arial" w:cs="Arial"/>
          <w:sz w:val="24"/>
          <w:szCs w:val="24"/>
        </w:rPr>
        <w:t xml:space="preserve">, </w:t>
      </w:r>
      <w:r w:rsidR="00536EF8" w:rsidRPr="00A964E8">
        <w:rPr>
          <w:rFonts w:ascii="Arial" w:hAnsi="Arial" w:cs="Arial"/>
          <w:sz w:val="24"/>
          <w:szCs w:val="24"/>
        </w:rPr>
        <w:t>for example, live streaming in SWP versus body-worn video trials and covert options in AGS</w:t>
      </w:r>
      <w:r w:rsidR="00866119" w:rsidRPr="00A964E8">
        <w:rPr>
          <w:rFonts w:ascii="Arial" w:hAnsi="Arial" w:cs="Arial"/>
          <w:sz w:val="24"/>
          <w:szCs w:val="24"/>
        </w:rPr>
        <w:t xml:space="preserve">, </w:t>
      </w:r>
      <w:r w:rsidRPr="00A964E8">
        <w:rPr>
          <w:rFonts w:ascii="Arial" w:hAnsi="Arial" w:cs="Arial"/>
          <w:sz w:val="24"/>
          <w:szCs w:val="24"/>
        </w:rPr>
        <w:t xml:space="preserve">may reflect timing as much as preference. A full pilot of the instrument was not feasible within the timescale. </w:t>
      </w:r>
    </w:p>
    <w:p w14:paraId="7602EE47" w14:textId="77777777" w:rsidR="00DE64A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These limitations were mitigated by aligning questions closely with the five objectives and the evaluative criteria in Chapter Two, maintaining a transparent audit trail of coding decisions, and interpreting patterns with reference to the literature and the relevant jurisdictional context. Future work could broaden participation, triangulate with interviews and documentary sources, and include a short follow-up wave to examine whether changes are sustained over time. </w:t>
      </w:r>
    </w:p>
    <w:p w14:paraId="2C798E10" w14:textId="0DB50EBC"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As a result, the findings should be read as analytically transferable to similar settings, rather than statistically generalisable to all policing contexts.</w:t>
      </w:r>
    </w:p>
    <w:p w14:paraId="5B6142E8" w14:textId="77777777" w:rsidR="00F9463D" w:rsidRPr="00A964E8" w:rsidRDefault="00F9463D" w:rsidP="006857F1">
      <w:pPr>
        <w:pStyle w:val="Heading2"/>
        <w:tabs>
          <w:tab w:val="left" w:pos="7650"/>
        </w:tabs>
        <w:spacing w:line="360" w:lineRule="auto"/>
        <w:rPr>
          <w:rFonts w:ascii="Arial" w:hAnsi="Arial" w:cs="Arial"/>
          <w:szCs w:val="24"/>
        </w:rPr>
      </w:pPr>
      <w:bookmarkStart w:id="39" w:name="_Toc212886748"/>
      <w:r w:rsidRPr="00A964E8">
        <w:rPr>
          <w:rFonts w:ascii="Arial" w:hAnsi="Arial" w:cs="Arial"/>
          <w:szCs w:val="24"/>
        </w:rPr>
        <w:t>3.8 Conclusion</w:t>
      </w:r>
      <w:bookmarkEnd w:id="39"/>
    </w:p>
    <w:p w14:paraId="2FB803A0" w14:textId="77777777" w:rsidR="00111FDB"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This chapter sets out and justifies a criteria-led methodology for comparing South Wales Police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It adopts a pragmatic, inductive, two-case comparative design with a mixed-methods, qualitative emphasis, and a cross-sectional time horizon (October 2025). </w:t>
      </w:r>
    </w:p>
    <w:p w14:paraId="5171192C" w14:textId="77777777" w:rsidR="008719B0"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A purposive expert sample was used (one practitioner per organisation), and an expert questionnaire combined short, closed items for comparison with open responses that captured practitioner experience. Data were analysed in two tracks: descriptive summaries of closed items and thematic analysis of open responses against the five domains and the Chapter Two lenses. </w:t>
      </w:r>
    </w:p>
    <w:p w14:paraId="4E4BBCED" w14:textId="483B1CC9" w:rsidR="009C4898" w:rsidRPr="00A964E8" w:rsidRDefault="00F9463D" w:rsidP="006857F1">
      <w:pPr>
        <w:spacing w:line="360" w:lineRule="auto"/>
        <w:rPr>
          <w:rFonts w:ascii="Arial" w:hAnsi="Arial" w:cs="Arial"/>
          <w:sz w:val="24"/>
          <w:szCs w:val="24"/>
        </w:rPr>
      </w:pPr>
      <w:r w:rsidRPr="00A964E8">
        <w:rPr>
          <w:rFonts w:ascii="Arial" w:hAnsi="Arial" w:cs="Arial"/>
          <w:sz w:val="24"/>
          <w:szCs w:val="24"/>
        </w:rPr>
        <w:t>Ethical safeguards, governance, and steps to support reliability and validity were applied throughout. The next chapter presents the findings by objective and compares the two cases using the established criteria.</w:t>
      </w:r>
    </w:p>
    <w:p w14:paraId="1ECC277C" w14:textId="77777777" w:rsidR="009C4898" w:rsidRPr="00A964E8" w:rsidRDefault="009C4898" w:rsidP="006857F1">
      <w:pPr>
        <w:spacing w:line="360" w:lineRule="auto"/>
        <w:rPr>
          <w:rFonts w:ascii="Arial" w:hAnsi="Arial" w:cs="Arial"/>
          <w:sz w:val="24"/>
          <w:szCs w:val="24"/>
        </w:rPr>
      </w:pPr>
      <w:r w:rsidRPr="00A964E8">
        <w:rPr>
          <w:rFonts w:ascii="Arial" w:hAnsi="Arial" w:cs="Arial"/>
          <w:sz w:val="24"/>
          <w:szCs w:val="24"/>
        </w:rPr>
        <w:br w:type="page"/>
      </w:r>
    </w:p>
    <w:p w14:paraId="4A9BA404" w14:textId="77777777" w:rsidR="00F9463D" w:rsidRPr="00A964E8" w:rsidRDefault="00F9463D" w:rsidP="006857F1">
      <w:pPr>
        <w:pStyle w:val="Heading1"/>
        <w:spacing w:line="360" w:lineRule="auto"/>
        <w:rPr>
          <w:rFonts w:ascii="Arial" w:hAnsi="Arial" w:cs="Arial"/>
          <w:szCs w:val="24"/>
        </w:rPr>
      </w:pPr>
      <w:bookmarkStart w:id="40" w:name="_Toc212886749"/>
      <w:r w:rsidRPr="00A964E8">
        <w:rPr>
          <w:rFonts w:ascii="Arial" w:hAnsi="Arial" w:cs="Arial"/>
          <w:szCs w:val="24"/>
        </w:rPr>
        <w:lastRenderedPageBreak/>
        <w:t>Chapter Four: Findings and Analysis</w:t>
      </w:r>
      <w:bookmarkEnd w:id="40"/>
    </w:p>
    <w:p w14:paraId="30B173FB" w14:textId="77777777" w:rsidR="00F9463D" w:rsidRPr="00A964E8" w:rsidRDefault="00F9463D" w:rsidP="006857F1">
      <w:pPr>
        <w:pStyle w:val="Heading2"/>
        <w:spacing w:line="360" w:lineRule="auto"/>
        <w:rPr>
          <w:rFonts w:ascii="Arial" w:hAnsi="Arial" w:cs="Arial"/>
          <w:szCs w:val="24"/>
        </w:rPr>
      </w:pPr>
      <w:bookmarkStart w:id="41" w:name="_Toc212886750"/>
      <w:r w:rsidRPr="00A964E8">
        <w:rPr>
          <w:rFonts w:ascii="Arial" w:hAnsi="Arial" w:cs="Arial"/>
          <w:szCs w:val="24"/>
        </w:rPr>
        <w:t>4.1 Introduction</w:t>
      </w:r>
      <w:bookmarkEnd w:id="41"/>
      <w:r w:rsidRPr="00A964E8">
        <w:rPr>
          <w:rFonts w:ascii="Arial" w:hAnsi="Arial" w:cs="Arial"/>
          <w:szCs w:val="24"/>
        </w:rPr>
        <w:t xml:space="preserve"> </w:t>
      </w:r>
    </w:p>
    <w:p w14:paraId="4FF01813" w14:textId="3E8C8AB1"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Chapter Three sets out the methodology and analysis plan. This chapter presents findings from the two expert questionnaires and analyses them against the criteria defined in Chapter Two. Results are structured by the five objectives: practitioner recruitment, professional development, operational practice, technological integration, and post-incident support. Each section provides a within-case summary for South Wales Police (SWP)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(AGS), followed by a brief cross-case comparison and interpretation using the dissertation’s lenses of credibility and rapport, tactical empathy, deliberate use of time, reflective practice, and governance.</w:t>
      </w:r>
    </w:p>
    <w:p w14:paraId="48D87CF3" w14:textId="77777777" w:rsidR="00F9463D" w:rsidRPr="00A964E8" w:rsidRDefault="00F9463D" w:rsidP="006857F1">
      <w:pPr>
        <w:pStyle w:val="Heading2"/>
        <w:spacing w:line="360" w:lineRule="auto"/>
        <w:rPr>
          <w:rFonts w:ascii="Arial" w:hAnsi="Arial" w:cs="Arial"/>
          <w:szCs w:val="24"/>
        </w:rPr>
      </w:pPr>
      <w:bookmarkStart w:id="42" w:name="_Toc212886751"/>
      <w:r w:rsidRPr="00A964E8">
        <w:rPr>
          <w:rFonts w:ascii="Arial" w:hAnsi="Arial" w:cs="Arial"/>
          <w:szCs w:val="24"/>
        </w:rPr>
        <w:t>4.2 Objective 1: Practitioner Recruitment</w:t>
      </w:r>
      <w:bookmarkEnd w:id="42"/>
    </w:p>
    <w:p w14:paraId="012821CF" w14:textId="77777777" w:rsidR="00F9463D" w:rsidRPr="00A964E8" w:rsidRDefault="00F9463D" w:rsidP="006857F1">
      <w:pPr>
        <w:pStyle w:val="Heading2"/>
        <w:spacing w:line="360" w:lineRule="auto"/>
        <w:rPr>
          <w:rFonts w:ascii="Arial" w:hAnsi="Arial" w:cs="Arial"/>
          <w:szCs w:val="24"/>
        </w:rPr>
      </w:pPr>
      <w:bookmarkStart w:id="43" w:name="_Toc212886752"/>
      <w:r w:rsidRPr="00A964E8">
        <w:rPr>
          <w:rFonts w:ascii="Arial" w:hAnsi="Arial" w:cs="Arial"/>
          <w:szCs w:val="24"/>
        </w:rPr>
        <w:t>4.2.1 South Wales Police</w:t>
      </w:r>
      <w:bookmarkEnd w:id="43"/>
      <w:r w:rsidRPr="00A964E8">
        <w:rPr>
          <w:rFonts w:ascii="Arial" w:hAnsi="Arial" w:cs="Arial"/>
          <w:szCs w:val="24"/>
        </w:rPr>
        <w:t xml:space="preserve"> </w:t>
      </w:r>
    </w:p>
    <w:p w14:paraId="343E4D45" w14:textId="22BB2932"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SWP describes a structured recruitment pathway comprising expression of interest, assessment, and a psychologist-led interview. Recruitment is rated highly effective, and the role is recognised as a specialist, with tenure in place. Selection criteria prioritise communication and interpersonal skills, psychological resilience and stress management, mental health awareness, and de-escalation experience. The psychologist interview has previously identified risk factors such as limited support networks or exposure to traumatic events, which support appropriate welfare screening at entry.</w:t>
      </w:r>
    </w:p>
    <w:p w14:paraId="1E5D095A" w14:textId="77777777" w:rsidR="00F9463D" w:rsidRPr="00A964E8" w:rsidRDefault="00F9463D" w:rsidP="006857F1">
      <w:pPr>
        <w:pStyle w:val="Heading2"/>
        <w:spacing w:line="360" w:lineRule="auto"/>
        <w:rPr>
          <w:rFonts w:ascii="Arial" w:hAnsi="Arial" w:cs="Arial"/>
          <w:szCs w:val="24"/>
        </w:rPr>
      </w:pPr>
      <w:bookmarkStart w:id="44" w:name="_Toc212886753"/>
      <w:r w:rsidRPr="00A964E8">
        <w:rPr>
          <w:rFonts w:ascii="Arial" w:hAnsi="Arial" w:cs="Arial"/>
          <w:szCs w:val="24"/>
        </w:rPr>
        <w:t xml:space="preserve">4.2.2 </w:t>
      </w:r>
      <w:proofErr w:type="gramStart"/>
      <w:r w:rsidRPr="00A964E8">
        <w:rPr>
          <w:rFonts w:ascii="Arial" w:hAnsi="Arial" w:cs="Arial"/>
          <w:szCs w:val="24"/>
        </w:rPr>
        <w:t>An</w:t>
      </w:r>
      <w:proofErr w:type="gramEnd"/>
      <w:r w:rsidRPr="00A964E8">
        <w:rPr>
          <w:rFonts w:ascii="Arial" w:hAnsi="Arial" w:cs="Arial"/>
          <w:szCs w:val="24"/>
        </w:rPr>
        <w:t xml:space="preserve"> Garda Síochána</w:t>
      </w:r>
      <w:bookmarkEnd w:id="44"/>
      <w:r w:rsidRPr="00A964E8">
        <w:rPr>
          <w:rFonts w:ascii="Arial" w:hAnsi="Arial" w:cs="Arial"/>
          <w:szCs w:val="24"/>
        </w:rPr>
        <w:t xml:space="preserve"> </w:t>
      </w:r>
    </w:p>
    <w:p w14:paraId="5527257C" w14:textId="00E789D4" w:rsidR="009C4898" w:rsidRPr="00A964E8" w:rsidRDefault="00F9463D" w:rsidP="006857F1">
      <w:pPr>
        <w:spacing w:line="360" w:lineRule="auto"/>
        <w:rPr>
          <w:rFonts w:ascii="Arial" w:hAnsi="Arial" w:cs="Arial"/>
          <w:sz w:val="24"/>
          <w:szCs w:val="24"/>
        </w:rPr>
      </w:pPr>
      <w:r w:rsidRPr="00A964E8">
        <w:rPr>
          <w:rFonts w:ascii="Arial" w:hAnsi="Arial" w:cs="Arial"/>
          <w:sz w:val="24"/>
          <w:szCs w:val="24"/>
        </w:rPr>
        <w:t>AGS reports a divisional nomination model where three candidates per training place are recommended for central review. Tenure is in place, and the respondent notes that many negotiators are first responders, which may help them develop and maintain relevant skills. Selection priorities include communication, previous operational experience, psychological resilience and stress management, mental health awareness, and de-escalation experience. The respondent proposes introducing a pre-selection scenario to strengthen the assessment of core competencies.</w:t>
      </w:r>
    </w:p>
    <w:p w14:paraId="4D9F4821" w14:textId="77777777" w:rsidR="009C4898" w:rsidRPr="00A964E8" w:rsidRDefault="009C4898" w:rsidP="006857F1">
      <w:pPr>
        <w:spacing w:line="360" w:lineRule="auto"/>
        <w:rPr>
          <w:rFonts w:ascii="Arial" w:hAnsi="Arial" w:cs="Arial"/>
          <w:sz w:val="24"/>
          <w:szCs w:val="24"/>
        </w:rPr>
      </w:pPr>
      <w:r w:rsidRPr="00A964E8">
        <w:rPr>
          <w:rFonts w:ascii="Arial" w:hAnsi="Arial" w:cs="Arial"/>
          <w:sz w:val="24"/>
          <w:szCs w:val="24"/>
        </w:rPr>
        <w:br w:type="page"/>
      </w:r>
    </w:p>
    <w:p w14:paraId="1702CCA8" w14:textId="27CA56CD" w:rsidR="00F9463D" w:rsidRPr="00A964E8" w:rsidRDefault="00F9463D" w:rsidP="006857F1">
      <w:pPr>
        <w:pStyle w:val="Heading2"/>
        <w:spacing w:line="360" w:lineRule="auto"/>
        <w:rPr>
          <w:rFonts w:ascii="Arial" w:hAnsi="Arial" w:cs="Arial"/>
          <w:szCs w:val="24"/>
        </w:rPr>
      </w:pPr>
      <w:bookmarkStart w:id="45" w:name="_Toc212886754"/>
      <w:r w:rsidRPr="00A964E8">
        <w:rPr>
          <w:rFonts w:ascii="Arial" w:hAnsi="Arial" w:cs="Arial"/>
          <w:szCs w:val="24"/>
        </w:rPr>
        <w:lastRenderedPageBreak/>
        <w:t>4.2.3 Cross-</w:t>
      </w:r>
      <w:r w:rsidR="00252A97" w:rsidRPr="00A964E8">
        <w:rPr>
          <w:rFonts w:ascii="Arial" w:hAnsi="Arial" w:cs="Arial"/>
          <w:szCs w:val="24"/>
        </w:rPr>
        <w:t>C</w:t>
      </w:r>
      <w:r w:rsidRPr="00A964E8">
        <w:rPr>
          <w:rFonts w:ascii="Arial" w:hAnsi="Arial" w:cs="Arial"/>
          <w:szCs w:val="24"/>
        </w:rPr>
        <w:t xml:space="preserve">ase </w:t>
      </w:r>
      <w:r w:rsidR="00952165" w:rsidRPr="00A964E8">
        <w:rPr>
          <w:rFonts w:ascii="Arial" w:hAnsi="Arial" w:cs="Arial"/>
          <w:szCs w:val="24"/>
        </w:rPr>
        <w:t>C</w:t>
      </w:r>
      <w:r w:rsidRPr="00A964E8">
        <w:rPr>
          <w:rFonts w:ascii="Arial" w:hAnsi="Arial" w:cs="Arial"/>
          <w:szCs w:val="24"/>
        </w:rPr>
        <w:t xml:space="preserve">omparison and </w:t>
      </w:r>
      <w:r w:rsidR="00252A97" w:rsidRPr="00A964E8">
        <w:rPr>
          <w:rFonts w:ascii="Arial" w:hAnsi="Arial" w:cs="Arial"/>
          <w:szCs w:val="24"/>
        </w:rPr>
        <w:t>I</w:t>
      </w:r>
      <w:r w:rsidRPr="00A964E8">
        <w:rPr>
          <w:rFonts w:ascii="Arial" w:hAnsi="Arial" w:cs="Arial"/>
          <w:szCs w:val="24"/>
        </w:rPr>
        <w:t>nterpretation</w:t>
      </w:r>
      <w:bookmarkEnd w:id="45"/>
      <w:r w:rsidRPr="00A964E8">
        <w:rPr>
          <w:rFonts w:ascii="Arial" w:hAnsi="Arial" w:cs="Arial"/>
          <w:szCs w:val="24"/>
        </w:rPr>
        <w:t xml:space="preserve"> </w:t>
      </w:r>
    </w:p>
    <w:p w14:paraId="59D5E295" w14:textId="723C868D"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Both services converge on credibility, empathy, and resilience as core attributes. SWP evidences a structured pathway with psychological screening that has already identified risk factors, providing stronger assurance of suitability and welfare. AGS emphasises prior operational experience and proposes scenario-based testing. If implemented, this would better evidence listening, empathy, and emotional regulation. Read through the dissertation’s lenses, SWP’s approach aligns closely with credibility and rapport at the point of selection, while AGS can close a clear gap by adding a formal scenario element.</w:t>
      </w:r>
    </w:p>
    <w:p w14:paraId="7D62547A" w14:textId="77777777" w:rsidR="00F9463D" w:rsidRPr="00A964E8" w:rsidRDefault="00F9463D" w:rsidP="006857F1">
      <w:pPr>
        <w:pStyle w:val="Heading2"/>
        <w:spacing w:line="360" w:lineRule="auto"/>
        <w:rPr>
          <w:rFonts w:ascii="Arial" w:hAnsi="Arial" w:cs="Arial"/>
          <w:szCs w:val="24"/>
        </w:rPr>
      </w:pPr>
      <w:bookmarkStart w:id="46" w:name="_Toc212886755"/>
      <w:r w:rsidRPr="00A964E8">
        <w:rPr>
          <w:rFonts w:ascii="Arial" w:hAnsi="Arial" w:cs="Arial"/>
          <w:szCs w:val="24"/>
        </w:rPr>
        <w:t>4.3 Objective 2: Professional Development</w:t>
      </w:r>
      <w:bookmarkEnd w:id="46"/>
    </w:p>
    <w:p w14:paraId="6D58543D" w14:textId="77777777" w:rsidR="00F9463D" w:rsidRPr="00A964E8" w:rsidRDefault="00F9463D" w:rsidP="006857F1">
      <w:pPr>
        <w:pStyle w:val="Heading2"/>
        <w:spacing w:line="360" w:lineRule="auto"/>
        <w:rPr>
          <w:rFonts w:ascii="Arial" w:hAnsi="Arial" w:cs="Arial"/>
          <w:szCs w:val="24"/>
        </w:rPr>
      </w:pPr>
      <w:bookmarkStart w:id="47" w:name="_Toc212886756"/>
      <w:r w:rsidRPr="00A964E8">
        <w:rPr>
          <w:rFonts w:ascii="Arial" w:hAnsi="Arial" w:cs="Arial"/>
          <w:szCs w:val="24"/>
        </w:rPr>
        <w:t>4.3.1 South Wales Police</w:t>
      </w:r>
      <w:bookmarkEnd w:id="47"/>
      <w:r w:rsidRPr="00A964E8">
        <w:rPr>
          <w:rFonts w:ascii="Arial" w:hAnsi="Arial" w:cs="Arial"/>
          <w:szCs w:val="24"/>
        </w:rPr>
        <w:t xml:space="preserve"> </w:t>
      </w:r>
    </w:p>
    <w:p w14:paraId="404FD12B" w14:textId="6171FF34"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Initial training is described as highly comprehensive and seamlessly integrated, with excellent CPD and a yearly assessment requirement. Scenario realism is emphasised, including exploration of virtual reality. SWP also reports joint CPD with neighbouring forces and other units, for example, Red Centre and Op Illicium activity. The emphasis on realistic testing environments indicates observed practice and feedback are in use, although rubrics and feedback quality are not detailed in the response.</w:t>
      </w:r>
    </w:p>
    <w:p w14:paraId="351AAB30" w14:textId="77777777" w:rsidR="00925F5F" w:rsidRPr="00A964E8" w:rsidRDefault="00F9463D" w:rsidP="006857F1">
      <w:pPr>
        <w:pStyle w:val="Heading2"/>
        <w:spacing w:line="360" w:lineRule="auto"/>
        <w:rPr>
          <w:rFonts w:ascii="Arial" w:hAnsi="Arial" w:cs="Arial"/>
          <w:szCs w:val="24"/>
        </w:rPr>
      </w:pPr>
      <w:bookmarkStart w:id="48" w:name="_Toc212886757"/>
      <w:r w:rsidRPr="00A964E8">
        <w:rPr>
          <w:rFonts w:ascii="Arial" w:hAnsi="Arial" w:cs="Arial"/>
          <w:szCs w:val="24"/>
        </w:rPr>
        <w:t xml:space="preserve">4.3.2 </w:t>
      </w:r>
      <w:proofErr w:type="gramStart"/>
      <w:r w:rsidRPr="00A964E8">
        <w:rPr>
          <w:rFonts w:ascii="Arial" w:hAnsi="Arial" w:cs="Arial"/>
          <w:szCs w:val="24"/>
        </w:rPr>
        <w:t>An</w:t>
      </w:r>
      <w:proofErr w:type="gramEnd"/>
      <w:r w:rsidRPr="00A964E8">
        <w:rPr>
          <w:rFonts w:ascii="Arial" w:hAnsi="Arial" w:cs="Arial"/>
          <w:szCs w:val="24"/>
        </w:rPr>
        <w:t xml:space="preserve"> Garda Síochána</w:t>
      </w:r>
      <w:bookmarkEnd w:id="48"/>
      <w:r w:rsidRPr="00A964E8">
        <w:rPr>
          <w:rFonts w:ascii="Arial" w:hAnsi="Arial" w:cs="Arial"/>
          <w:szCs w:val="24"/>
        </w:rPr>
        <w:t xml:space="preserve"> </w:t>
      </w:r>
    </w:p>
    <w:p w14:paraId="51183A68" w14:textId="089E1F12"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Initial training is described as highly comprehensive and well-integrated, with minor gaps noted. CPD is described as excellent, and a yearly assessment is in place. AGS is introducing working-at-height modules delivered with the Emergency Response Unit rope access team and proposes a negotiator deployment card to standardise callouts. The respondent cautions that “training is recertification and not refresher training,” noting that some long-time cadre members may carry divergent practices. This underscores the need for observed practice with coached feedback and clear assessment rubrics to ensure recertification remains developmental.</w:t>
      </w:r>
    </w:p>
    <w:p w14:paraId="788E0183" w14:textId="61542A40" w:rsidR="00F9463D" w:rsidRPr="00A964E8" w:rsidRDefault="00F9463D" w:rsidP="006857F1">
      <w:pPr>
        <w:pStyle w:val="Heading2"/>
        <w:spacing w:line="360" w:lineRule="auto"/>
        <w:rPr>
          <w:rFonts w:ascii="Arial" w:hAnsi="Arial" w:cs="Arial"/>
          <w:szCs w:val="24"/>
        </w:rPr>
      </w:pPr>
      <w:bookmarkStart w:id="49" w:name="_Toc212886758"/>
      <w:r w:rsidRPr="00A964E8">
        <w:rPr>
          <w:rFonts w:ascii="Arial" w:hAnsi="Arial" w:cs="Arial"/>
          <w:szCs w:val="24"/>
        </w:rPr>
        <w:t>4.3.3 Cross-</w:t>
      </w:r>
      <w:r w:rsidR="00252A97" w:rsidRPr="00A964E8">
        <w:rPr>
          <w:rFonts w:ascii="Arial" w:hAnsi="Arial" w:cs="Arial"/>
          <w:szCs w:val="24"/>
        </w:rPr>
        <w:t>C</w:t>
      </w:r>
      <w:r w:rsidRPr="00A964E8">
        <w:rPr>
          <w:rFonts w:ascii="Arial" w:hAnsi="Arial" w:cs="Arial"/>
          <w:szCs w:val="24"/>
        </w:rPr>
        <w:t xml:space="preserve">ase </w:t>
      </w:r>
      <w:r w:rsidR="00252A97" w:rsidRPr="00A964E8">
        <w:rPr>
          <w:rFonts w:ascii="Arial" w:hAnsi="Arial" w:cs="Arial"/>
          <w:szCs w:val="24"/>
        </w:rPr>
        <w:t>C</w:t>
      </w:r>
      <w:r w:rsidRPr="00A964E8">
        <w:rPr>
          <w:rFonts w:ascii="Arial" w:hAnsi="Arial" w:cs="Arial"/>
          <w:szCs w:val="24"/>
        </w:rPr>
        <w:t xml:space="preserve">omparison and </w:t>
      </w:r>
      <w:r w:rsidR="00252A97" w:rsidRPr="00A964E8">
        <w:rPr>
          <w:rFonts w:ascii="Arial" w:hAnsi="Arial" w:cs="Arial"/>
          <w:szCs w:val="24"/>
        </w:rPr>
        <w:t>I</w:t>
      </w:r>
      <w:r w:rsidRPr="00A964E8">
        <w:rPr>
          <w:rFonts w:ascii="Arial" w:hAnsi="Arial" w:cs="Arial"/>
          <w:szCs w:val="24"/>
        </w:rPr>
        <w:t>nterpretation</w:t>
      </w:r>
      <w:bookmarkEnd w:id="49"/>
      <w:r w:rsidRPr="00A964E8">
        <w:rPr>
          <w:rFonts w:ascii="Arial" w:hAnsi="Arial" w:cs="Arial"/>
          <w:szCs w:val="24"/>
        </w:rPr>
        <w:t xml:space="preserve"> </w:t>
      </w:r>
    </w:p>
    <w:p w14:paraId="2985952E" w14:textId="70A4AD01"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Both services report strong, integrated training with annual assessment and ongoing CPD. SWP’s focus on realistic scenarios, including virtual reality exploration and joint CPD, points to strong practice realism. AGS demonstrates targeted capability </w:t>
      </w:r>
      <w:r w:rsidRPr="00A964E8">
        <w:rPr>
          <w:rFonts w:ascii="Arial" w:hAnsi="Arial" w:cs="Arial"/>
          <w:sz w:val="24"/>
          <w:szCs w:val="24"/>
        </w:rPr>
        <w:lastRenderedPageBreak/>
        <w:t>development through working at height and a deployment card proposal that would reinforce standardisation. The AGS caution about recertification becoming compliance-focused is relevant for both services: observed practice, coached feedback, and clear rubrics help ensure classroom learning translates into field performance. Both programmes align with BISM and time-based de-escalation and are strong in principle; the key difference is the consistency of developmental assessment.</w:t>
      </w:r>
    </w:p>
    <w:p w14:paraId="04B8C0AF" w14:textId="77777777" w:rsidR="00F9463D" w:rsidRPr="00A964E8" w:rsidRDefault="00F9463D" w:rsidP="006857F1">
      <w:pPr>
        <w:pStyle w:val="Heading2"/>
        <w:tabs>
          <w:tab w:val="left" w:pos="7560"/>
        </w:tabs>
        <w:spacing w:line="360" w:lineRule="auto"/>
        <w:rPr>
          <w:rFonts w:ascii="Arial" w:hAnsi="Arial" w:cs="Arial"/>
          <w:szCs w:val="24"/>
        </w:rPr>
      </w:pPr>
      <w:bookmarkStart w:id="50" w:name="_Toc212886759"/>
      <w:r w:rsidRPr="00A964E8">
        <w:rPr>
          <w:rFonts w:ascii="Arial" w:hAnsi="Arial" w:cs="Arial"/>
          <w:szCs w:val="24"/>
        </w:rPr>
        <w:t>4.4 Objective 3: Operational Practice</w:t>
      </w:r>
      <w:bookmarkEnd w:id="50"/>
    </w:p>
    <w:p w14:paraId="0858E3D4" w14:textId="77777777" w:rsidR="00F9463D" w:rsidRPr="00A964E8" w:rsidRDefault="00F9463D" w:rsidP="006857F1">
      <w:pPr>
        <w:pStyle w:val="Heading2"/>
        <w:spacing w:line="360" w:lineRule="auto"/>
        <w:rPr>
          <w:rFonts w:ascii="Arial" w:hAnsi="Arial" w:cs="Arial"/>
          <w:szCs w:val="24"/>
        </w:rPr>
      </w:pPr>
      <w:bookmarkStart w:id="51" w:name="_Toc212886760"/>
      <w:r w:rsidRPr="00A964E8">
        <w:rPr>
          <w:rFonts w:ascii="Arial" w:hAnsi="Arial" w:cs="Arial"/>
          <w:szCs w:val="24"/>
        </w:rPr>
        <w:t>4.4.1 South Wales Police</w:t>
      </w:r>
      <w:bookmarkEnd w:id="51"/>
      <w:r w:rsidRPr="00A964E8">
        <w:rPr>
          <w:rFonts w:ascii="Arial" w:hAnsi="Arial" w:cs="Arial"/>
          <w:szCs w:val="24"/>
        </w:rPr>
        <w:t xml:space="preserve"> </w:t>
      </w:r>
    </w:p>
    <w:p w14:paraId="3EC4AB2D" w14:textId="7ADCEC0F"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SWP reports a highly standardised model with detailed protocols, strong coordination, a dedicated 24/7 on-call negotiator rota, and a negotiator vehicle. Access to comprehensive historical information is provided through a negotiator returns system. Communication strategies are rated as highly effective, with the ability to access real-time intelligence and provide coordinator support during incidents.</w:t>
      </w:r>
    </w:p>
    <w:p w14:paraId="1EA0C4A3" w14:textId="77777777" w:rsidR="00F9463D" w:rsidRPr="00A964E8" w:rsidRDefault="00F9463D" w:rsidP="006857F1">
      <w:pPr>
        <w:pStyle w:val="Heading2"/>
        <w:spacing w:line="360" w:lineRule="auto"/>
        <w:rPr>
          <w:rFonts w:ascii="Arial" w:hAnsi="Arial" w:cs="Arial"/>
          <w:szCs w:val="24"/>
        </w:rPr>
      </w:pPr>
      <w:bookmarkStart w:id="52" w:name="_Toc212886761"/>
      <w:r w:rsidRPr="00A964E8">
        <w:rPr>
          <w:rFonts w:ascii="Arial" w:hAnsi="Arial" w:cs="Arial"/>
          <w:szCs w:val="24"/>
        </w:rPr>
        <w:t xml:space="preserve">4.4.2 </w:t>
      </w:r>
      <w:proofErr w:type="gramStart"/>
      <w:r w:rsidRPr="00A964E8">
        <w:rPr>
          <w:rFonts w:ascii="Arial" w:hAnsi="Arial" w:cs="Arial"/>
          <w:szCs w:val="24"/>
        </w:rPr>
        <w:t>An</w:t>
      </w:r>
      <w:proofErr w:type="gramEnd"/>
      <w:r w:rsidRPr="00A964E8">
        <w:rPr>
          <w:rFonts w:ascii="Arial" w:hAnsi="Arial" w:cs="Arial"/>
          <w:szCs w:val="24"/>
        </w:rPr>
        <w:t xml:space="preserve"> Garda Síochána</w:t>
      </w:r>
      <w:bookmarkEnd w:id="52"/>
      <w:r w:rsidRPr="00A964E8">
        <w:rPr>
          <w:rFonts w:ascii="Arial" w:hAnsi="Arial" w:cs="Arial"/>
          <w:szCs w:val="24"/>
        </w:rPr>
        <w:t xml:space="preserve"> </w:t>
      </w:r>
    </w:p>
    <w:p w14:paraId="19E7C0A1" w14:textId="0FAAE3F2"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AGS reports well-standardised practice with practitioner discretion within a full-time embedded unit of four within Special Tactics and Operations Command</w:t>
      </w:r>
      <w:r w:rsidR="007741C8" w:rsidRPr="00A964E8">
        <w:rPr>
          <w:rFonts w:ascii="Arial" w:hAnsi="Arial" w:cs="Arial"/>
          <w:sz w:val="24"/>
          <w:szCs w:val="24"/>
        </w:rPr>
        <w:t xml:space="preserve"> (STOC)</w:t>
      </w:r>
      <w:r w:rsidRPr="00A964E8">
        <w:rPr>
          <w:rFonts w:ascii="Arial" w:hAnsi="Arial" w:cs="Arial"/>
          <w:sz w:val="24"/>
          <w:szCs w:val="24"/>
        </w:rPr>
        <w:t>. The unit works daily with the Armed Support Unit</w:t>
      </w:r>
      <w:r w:rsidR="007741C8" w:rsidRPr="00A964E8">
        <w:rPr>
          <w:rFonts w:ascii="Arial" w:hAnsi="Arial" w:cs="Arial"/>
          <w:sz w:val="24"/>
          <w:szCs w:val="24"/>
        </w:rPr>
        <w:t xml:space="preserve"> (ASU)</w:t>
      </w:r>
      <w:r w:rsidRPr="00A964E8">
        <w:rPr>
          <w:rFonts w:ascii="Arial" w:hAnsi="Arial" w:cs="Arial"/>
          <w:sz w:val="24"/>
          <w:szCs w:val="24"/>
        </w:rPr>
        <w:t xml:space="preserve"> and the Emergency Response Unit </w:t>
      </w:r>
      <w:r w:rsidR="007741C8" w:rsidRPr="00A964E8">
        <w:rPr>
          <w:rFonts w:ascii="Arial" w:hAnsi="Arial" w:cs="Arial"/>
          <w:sz w:val="24"/>
          <w:szCs w:val="24"/>
        </w:rPr>
        <w:t xml:space="preserve">(ERU) </w:t>
      </w:r>
      <w:r w:rsidRPr="00A964E8">
        <w:rPr>
          <w:rFonts w:ascii="Arial" w:hAnsi="Arial" w:cs="Arial"/>
          <w:sz w:val="24"/>
          <w:szCs w:val="24"/>
        </w:rPr>
        <w:t>and assists in training new members in Hostage/Barricade/Suicide (HBS) protocols and basic negotiation. Coverage includes a 24/7 National Negotiation Unit</w:t>
      </w:r>
      <w:r w:rsidR="007C5D75" w:rsidRPr="00A964E8">
        <w:rPr>
          <w:rFonts w:ascii="Arial" w:hAnsi="Arial" w:cs="Arial"/>
          <w:sz w:val="24"/>
          <w:szCs w:val="24"/>
        </w:rPr>
        <w:t xml:space="preserve"> (NNU)</w:t>
      </w:r>
      <w:r w:rsidRPr="00A964E8">
        <w:rPr>
          <w:rFonts w:ascii="Arial" w:hAnsi="Arial" w:cs="Arial"/>
          <w:sz w:val="24"/>
          <w:szCs w:val="24"/>
        </w:rPr>
        <w:t xml:space="preserve"> presence, with regional negotiators responding individually on a voluntary basis. Coordination is described as excellent and seamless.</w:t>
      </w:r>
    </w:p>
    <w:p w14:paraId="761ABBE6" w14:textId="10BD06C1" w:rsidR="00F9463D" w:rsidRPr="00A964E8" w:rsidRDefault="00F9463D" w:rsidP="006857F1">
      <w:pPr>
        <w:pStyle w:val="Heading2"/>
        <w:spacing w:line="360" w:lineRule="auto"/>
        <w:rPr>
          <w:rFonts w:ascii="Arial" w:hAnsi="Arial" w:cs="Arial"/>
          <w:szCs w:val="24"/>
        </w:rPr>
      </w:pPr>
      <w:bookmarkStart w:id="53" w:name="_Toc212886762"/>
      <w:r w:rsidRPr="00A964E8">
        <w:rPr>
          <w:rFonts w:ascii="Arial" w:hAnsi="Arial" w:cs="Arial"/>
          <w:szCs w:val="24"/>
        </w:rPr>
        <w:t>4.4.3 Cross-</w:t>
      </w:r>
      <w:r w:rsidR="00252A97" w:rsidRPr="00A964E8">
        <w:rPr>
          <w:rFonts w:ascii="Arial" w:hAnsi="Arial" w:cs="Arial"/>
          <w:szCs w:val="24"/>
        </w:rPr>
        <w:t>C</w:t>
      </w:r>
      <w:r w:rsidRPr="00A964E8">
        <w:rPr>
          <w:rFonts w:ascii="Arial" w:hAnsi="Arial" w:cs="Arial"/>
          <w:szCs w:val="24"/>
        </w:rPr>
        <w:t xml:space="preserve">ase </w:t>
      </w:r>
      <w:r w:rsidR="00252A97" w:rsidRPr="00A964E8">
        <w:rPr>
          <w:rFonts w:ascii="Arial" w:hAnsi="Arial" w:cs="Arial"/>
          <w:szCs w:val="24"/>
        </w:rPr>
        <w:t>C</w:t>
      </w:r>
      <w:r w:rsidRPr="00A964E8">
        <w:rPr>
          <w:rFonts w:ascii="Arial" w:hAnsi="Arial" w:cs="Arial"/>
          <w:szCs w:val="24"/>
        </w:rPr>
        <w:t xml:space="preserve">omparison and </w:t>
      </w:r>
      <w:r w:rsidR="00252A97" w:rsidRPr="00A964E8">
        <w:rPr>
          <w:rFonts w:ascii="Arial" w:hAnsi="Arial" w:cs="Arial"/>
          <w:szCs w:val="24"/>
        </w:rPr>
        <w:t>I</w:t>
      </w:r>
      <w:r w:rsidRPr="00A964E8">
        <w:rPr>
          <w:rFonts w:ascii="Arial" w:hAnsi="Arial" w:cs="Arial"/>
          <w:szCs w:val="24"/>
        </w:rPr>
        <w:t>nterpretation</w:t>
      </w:r>
      <w:bookmarkEnd w:id="53"/>
      <w:r w:rsidRPr="00A964E8">
        <w:rPr>
          <w:rFonts w:ascii="Arial" w:hAnsi="Arial" w:cs="Arial"/>
          <w:szCs w:val="24"/>
        </w:rPr>
        <w:t xml:space="preserve"> </w:t>
      </w:r>
    </w:p>
    <w:p w14:paraId="6AD5ADD0" w14:textId="18A46747"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SWP’s model emphasises standardisation and predictable coverage; AGS’s model emphasises embedded, day-to-day integration with specialist units and practitioner discretion. Both approaches aim to protect a negotiation-first posture by clarifying roles, using time deliberately, and coordinating effectively. Differences in emphasis are consistent with jurisdictional pathways: SWP’s standardisation reflects doctrine-led consolidation; AGS’s embedded integration reflects tribunal-led reform and daily </w:t>
      </w:r>
      <w:r w:rsidRPr="00A964E8">
        <w:rPr>
          <w:rFonts w:ascii="Arial" w:hAnsi="Arial" w:cs="Arial"/>
          <w:sz w:val="24"/>
          <w:szCs w:val="24"/>
        </w:rPr>
        <w:lastRenderedPageBreak/>
        <w:t>multi-unit practice. In both cases, documenting thresholds for tactical shifts and the rationale for decisions supports legitimacy and learning.</w:t>
      </w:r>
    </w:p>
    <w:p w14:paraId="2279EFC9" w14:textId="77777777" w:rsidR="00F9463D" w:rsidRPr="00A964E8" w:rsidRDefault="00F9463D" w:rsidP="006857F1">
      <w:pPr>
        <w:pStyle w:val="Heading2"/>
        <w:spacing w:line="360" w:lineRule="auto"/>
        <w:rPr>
          <w:rFonts w:ascii="Arial" w:hAnsi="Arial" w:cs="Arial"/>
          <w:szCs w:val="24"/>
        </w:rPr>
      </w:pPr>
      <w:bookmarkStart w:id="54" w:name="_Toc212886763"/>
      <w:r w:rsidRPr="00A964E8">
        <w:rPr>
          <w:rFonts w:ascii="Arial" w:hAnsi="Arial" w:cs="Arial"/>
          <w:szCs w:val="24"/>
        </w:rPr>
        <w:t>4.5 Objective 4: Technological Integration</w:t>
      </w:r>
      <w:bookmarkEnd w:id="54"/>
    </w:p>
    <w:p w14:paraId="7F5DDD6A" w14:textId="77777777" w:rsidR="00F9463D" w:rsidRPr="00A964E8" w:rsidRDefault="00F9463D" w:rsidP="006857F1">
      <w:pPr>
        <w:pStyle w:val="Heading2"/>
        <w:spacing w:line="360" w:lineRule="auto"/>
        <w:rPr>
          <w:rFonts w:ascii="Arial" w:hAnsi="Arial" w:cs="Arial"/>
          <w:szCs w:val="24"/>
        </w:rPr>
      </w:pPr>
      <w:bookmarkStart w:id="55" w:name="_Toc212886764"/>
      <w:r w:rsidRPr="00A964E8">
        <w:rPr>
          <w:rFonts w:ascii="Arial" w:hAnsi="Arial" w:cs="Arial"/>
          <w:szCs w:val="24"/>
        </w:rPr>
        <w:t>4.5.1 South Wales Police</w:t>
      </w:r>
      <w:bookmarkEnd w:id="55"/>
      <w:r w:rsidRPr="00A964E8">
        <w:rPr>
          <w:rFonts w:ascii="Arial" w:hAnsi="Arial" w:cs="Arial"/>
          <w:szCs w:val="24"/>
        </w:rPr>
        <w:t xml:space="preserve"> </w:t>
      </w:r>
    </w:p>
    <w:p w14:paraId="3AF0C929" w14:textId="59640432"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S</w:t>
      </w:r>
      <w:r w:rsidR="00532EDD" w:rsidRPr="00A964E8">
        <w:rPr>
          <w:rFonts w:ascii="Arial" w:hAnsi="Arial" w:cs="Arial"/>
          <w:sz w:val="24"/>
          <w:szCs w:val="24"/>
        </w:rPr>
        <w:t xml:space="preserve">outh Wales Police </w:t>
      </w:r>
      <w:r w:rsidRPr="00A964E8">
        <w:rPr>
          <w:rFonts w:ascii="Arial" w:hAnsi="Arial" w:cs="Arial"/>
          <w:sz w:val="24"/>
          <w:szCs w:val="24"/>
        </w:rPr>
        <w:t xml:space="preserve">actively </w:t>
      </w:r>
      <w:r w:rsidR="007C5D75" w:rsidRPr="00A964E8">
        <w:rPr>
          <w:rFonts w:ascii="Arial" w:hAnsi="Arial" w:cs="Arial"/>
          <w:sz w:val="24"/>
          <w:szCs w:val="24"/>
        </w:rPr>
        <w:t>use</w:t>
      </w:r>
      <w:r w:rsidRPr="00A964E8">
        <w:rPr>
          <w:rFonts w:ascii="Arial" w:hAnsi="Arial" w:cs="Arial"/>
          <w:sz w:val="24"/>
          <w:szCs w:val="24"/>
        </w:rPr>
        <w:t xml:space="preserve"> live streaming and Microsoft Teams for real-time coordination. Body-worn video is rated effective for situational awareness but is flagged as a potential barrier to rapport and a trigger for unhelpful remote involvement (for example, when a Tactical Firearms Commander</w:t>
      </w:r>
      <w:r w:rsidR="007C5D75" w:rsidRPr="00A964E8">
        <w:rPr>
          <w:rFonts w:ascii="Arial" w:hAnsi="Arial" w:cs="Arial"/>
          <w:sz w:val="24"/>
          <w:szCs w:val="24"/>
        </w:rPr>
        <w:t xml:space="preserve"> (TFC)</w:t>
      </w:r>
      <w:r w:rsidRPr="00A964E8">
        <w:rPr>
          <w:rFonts w:ascii="Arial" w:hAnsi="Arial" w:cs="Arial"/>
          <w:sz w:val="24"/>
          <w:szCs w:val="24"/>
        </w:rPr>
        <w:t xml:space="preserve"> or Force Incident Manager </w:t>
      </w:r>
      <w:r w:rsidR="007C5D75" w:rsidRPr="00A964E8">
        <w:rPr>
          <w:rFonts w:ascii="Arial" w:hAnsi="Arial" w:cs="Arial"/>
          <w:sz w:val="24"/>
          <w:szCs w:val="24"/>
        </w:rPr>
        <w:t xml:space="preserve">(FIM) </w:t>
      </w:r>
      <w:r w:rsidRPr="00A964E8">
        <w:rPr>
          <w:rFonts w:ascii="Arial" w:hAnsi="Arial" w:cs="Arial"/>
          <w:sz w:val="24"/>
          <w:szCs w:val="24"/>
        </w:rPr>
        <w:t>observes in). Battery life is reported as a practical constraint. SWP also reports mobile command capability, reliable access to real-time intelligence, strong access to historical information via the returns system, and identifies drones as beneficial for incidents at height.</w:t>
      </w:r>
    </w:p>
    <w:p w14:paraId="6E587380" w14:textId="77777777" w:rsidR="00F9463D" w:rsidRPr="00A964E8" w:rsidRDefault="00F9463D" w:rsidP="006857F1">
      <w:pPr>
        <w:pStyle w:val="Heading2"/>
        <w:spacing w:line="360" w:lineRule="auto"/>
        <w:rPr>
          <w:rFonts w:ascii="Arial" w:hAnsi="Arial" w:cs="Arial"/>
          <w:szCs w:val="24"/>
        </w:rPr>
      </w:pPr>
      <w:bookmarkStart w:id="56" w:name="_Toc212886765"/>
      <w:r w:rsidRPr="00A964E8">
        <w:rPr>
          <w:rFonts w:ascii="Arial" w:hAnsi="Arial" w:cs="Arial"/>
          <w:szCs w:val="24"/>
        </w:rPr>
        <w:t xml:space="preserve">4.5.2 </w:t>
      </w:r>
      <w:proofErr w:type="gramStart"/>
      <w:r w:rsidRPr="00A964E8">
        <w:rPr>
          <w:rFonts w:ascii="Arial" w:hAnsi="Arial" w:cs="Arial"/>
          <w:szCs w:val="24"/>
        </w:rPr>
        <w:t>An</w:t>
      </w:r>
      <w:proofErr w:type="gramEnd"/>
      <w:r w:rsidRPr="00A964E8">
        <w:rPr>
          <w:rFonts w:ascii="Arial" w:hAnsi="Arial" w:cs="Arial"/>
          <w:szCs w:val="24"/>
        </w:rPr>
        <w:t xml:space="preserve"> Garda Síochána</w:t>
      </w:r>
      <w:bookmarkEnd w:id="56"/>
      <w:r w:rsidRPr="00A964E8">
        <w:rPr>
          <w:rFonts w:ascii="Arial" w:hAnsi="Arial" w:cs="Arial"/>
          <w:szCs w:val="24"/>
        </w:rPr>
        <w:t xml:space="preserve"> </w:t>
      </w:r>
    </w:p>
    <w:p w14:paraId="42620D40" w14:textId="6D01D298" w:rsidR="00F9463D" w:rsidRPr="00A964E8" w:rsidRDefault="001355A6" w:rsidP="006857F1">
      <w:pPr>
        <w:spacing w:line="360" w:lineRule="auto"/>
        <w:rPr>
          <w:rFonts w:ascii="Arial" w:hAnsi="Arial" w:cs="Arial"/>
          <w:sz w:val="24"/>
          <w:szCs w:val="24"/>
        </w:rPr>
      </w:pP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w:t>
      </w:r>
      <w:r w:rsidR="00F9463D" w:rsidRPr="00A964E8">
        <w:rPr>
          <w:rFonts w:ascii="Arial" w:hAnsi="Arial" w:cs="Arial"/>
          <w:sz w:val="24"/>
          <w:szCs w:val="24"/>
        </w:rPr>
        <w:t xml:space="preserve">reports that trials of body-worn video have shown limited perceived effectiveness. The respondent highlights concerns that visible indicators, such as a blinking recording light, may alarm individuals with paranoid tendencies, thereby supporting the case for covert or less intrusive options. Currently, AGS utilises the PULSE system and a negotiator database to document Hostage/Barricade/Suicide (HBS) incidents, with the forthcoming introduction of CLIO expected to enhance information access. The service is also exploring the deployment of a </w:t>
      </w:r>
      <w:r w:rsidR="002B7C13" w:rsidRPr="00A964E8">
        <w:rPr>
          <w:rFonts w:ascii="Arial" w:hAnsi="Arial" w:cs="Arial"/>
          <w:sz w:val="24"/>
          <w:szCs w:val="24"/>
        </w:rPr>
        <w:t>Wi-Fi-enabled audio–video “ball” and is interested in a real-time availability app, in line</w:t>
      </w:r>
      <w:r w:rsidR="00F9463D" w:rsidRPr="00A964E8">
        <w:rPr>
          <w:rFonts w:ascii="Arial" w:hAnsi="Arial" w:cs="Arial"/>
          <w:sz w:val="24"/>
          <w:szCs w:val="24"/>
        </w:rPr>
        <w:t xml:space="preserve"> with current practices in the Netherlands. Additionally, mobile command units and digital communication platforms are being employed.</w:t>
      </w:r>
    </w:p>
    <w:p w14:paraId="1141BAB4" w14:textId="587C9C08" w:rsidR="00F9463D" w:rsidRPr="00A964E8" w:rsidRDefault="00F9463D" w:rsidP="006857F1">
      <w:pPr>
        <w:pStyle w:val="Heading2"/>
        <w:spacing w:line="360" w:lineRule="auto"/>
        <w:rPr>
          <w:rFonts w:ascii="Arial" w:hAnsi="Arial" w:cs="Arial"/>
          <w:szCs w:val="24"/>
        </w:rPr>
      </w:pPr>
      <w:bookmarkStart w:id="57" w:name="_Toc212886766"/>
      <w:r w:rsidRPr="00A964E8">
        <w:rPr>
          <w:rFonts w:ascii="Arial" w:hAnsi="Arial" w:cs="Arial"/>
          <w:szCs w:val="24"/>
        </w:rPr>
        <w:t>4.5.3 Cross-</w:t>
      </w:r>
      <w:r w:rsidR="00252A97" w:rsidRPr="00A964E8">
        <w:rPr>
          <w:rFonts w:ascii="Arial" w:hAnsi="Arial" w:cs="Arial"/>
          <w:szCs w:val="24"/>
        </w:rPr>
        <w:t>C</w:t>
      </w:r>
      <w:r w:rsidRPr="00A964E8">
        <w:rPr>
          <w:rFonts w:ascii="Arial" w:hAnsi="Arial" w:cs="Arial"/>
          <w:szCs w:val="24"/>
        </w:rPr>
        <w:t xml:space="preserve">ase </w:t>
      </w:r>
      <w:r w:rsidR="00252A97" w:rsidRPr="00A964E8">
        <w:rPr>
          <w:rFonts w:ascii="Arial" w:hAnsi="Arial" w:cs="Arial"/>
          <w:szCs w:val="24"/>
        </w:rPr>
        <w:t>C</w:t>
      </w:r>
      <w:r w:rsidRPr="00A964E8">
        <w:rPr>
          <w:rFonts w:ascii="Arial" w:hAnsi="Arial" w:cs="Arial"/>
          <w:szCs w:val="24"/>
        </w:rPr>
        <w:t xml:space="preserve">omparison and </w:t>
      </w:r>
      <w:r w:rsidR="00252A97" w:rsidRPr="00A964E8">
        <w:rPr>
          <w:rFonts w:ascii="Arial" w:hAnsi="Arial" w:cs="Arial"/>
          <w:szCs w:val="24"/>
        </w:rPr>
        <w:t>I</w:t>
      </w:r>
      <w:r w:rsidRPr="00A964E8">
        <w:rPr>
          <w:rFonts w:ascii="Arial" w:hAnsi="Arial" w:cs="Arial"/>
          <w:szCs w:val="24"/>
        </w:rPr>
        <w:t>nterpretation</w:t>
      </w:r>
      <w:bookmarkEnd w:id="57"/>
      <w:r w:rsidRPr="00A964E8">
        <w:rPr>
          <w:rFonts w:ascii="Arial" w:hAnsi="Arial" w:cs="Arial"/>
          <w:szCs w:val="24"/>
        </w:rPr>
        <w:t xml:space="preserve"> </w:t>
      </w:r>
    </w:p>
    <w:p w14:paraId="46A3248B" w14:textId="161DD359"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Both services prioritise reliable communications and access to real-time intelligence. SWP reports a more mature live streaming capability, whereas AGS is trialling body-worn video and emphasising covert options to manage rapport risks. Viewed through a governance lens, both approaches are credible: for SWP, continued management of observer effects and battery-life constraints is recommended; for AGS, linking any covert or new tools to clear auditability and disclosure obligations is recommended. Across both services, technology enables performance when it supports listening, </w:t>
      </w:r>
      <w:r w:rsidRPr="00A964E8">
        <w:rPr>
          <w:rFonts w:ascii="Arial" w:hAnsi="Arial" w:cs="Arial"/>
          <w:sz w:val="24"/>
          <w:szCs w:val="24"/>
        </w:rPr>
        <w:lastRenderedPageBreak/>
        <w:t>empathy, and the protection of time, and becomes problematic when it undermines trust or invites counterproductive remote direction.</w:t>
      </w:r>
    </w:p>
    <w:p w14:paraId="7BBDCF98" w14:textId="1411FCB0" w:rsidR="00F9463D" w:rsidRPr="00A964E8" w:rsidRDefault="00F9463D" w:rsidP="006857F1">
      <w:pPr>
        <w:pStyle w:val="Heading2"/>
        <w:spacing w:line="360" w:lineRule="auto"/>
        <w:rPr>
          <w:rFonts w:ascii="Arial" w:hAnsi="Arial" w:cs="Arial"/>
          <w:szCs w:val="24"/>
        </w:rPr>
      </w:pPr>
      <w:bookmarkStart w:id="58" w:name="_Toc212886767"/>
      <w:r w:rsidRPr="00A964E8">
        <w:rPr>
          <w:rFonts w:ascii="Arial" w:hAnsi="Arial" w:cs="Arial"/>
          <w:szCs w:val="24"/>
        </w:rPr>
        <w:t>4.6 Objective 5: Post-</w:t>
      </w:r>
      <w:r w:rsidR="00252A97" w:rsidRPr="00A964E8">
        <w:rPr>
          <w:rFonts w:ascii="Arial" w:hAnsi="Arial" w:cs="Arial"/>
          <w:szCs w:val="24"/>
        </w:rPr>
        <w:t>I</w:t>
      </w:r>
      <w:r w:rsidRPr="00A964E8">
        <w:rPr>
          <w:rFonts w:ascii="Arial" w:hAnsi="Arial" w:cs="Arial"/>
          <w:szCs w:val="24"/>
        </w:rPr>
        <w:t>ncident Support and Organisational Learning</w:t>
      </w:r>
      <w:bookmarkEnd w:id="58"/>
    </w:p>
    <w:p w14:paraId="33B0CBF8" w14:textId="77777777" w:rsidR="00F9463D" w:rsidRPr="00A964E8" w:rsidRDefault="00F9463D" w:rsidP="006857F1">
      <w:pPr>
        <w:pStyle w:val="Heading2"/>
        <w:spacing w:line="360" w:lineRule="auto"/>
        <w:rPr>
          <w:rFonts w:ascii="Arial" w:hAnsi="Arial" w:cs="Arial"/>
          <w:szCs w:val="24"/>
        </w:rPr>
      </w:pPr>
      <w:bookmarkStart w:id="59" w:name="_Toc212886768"/>
      <w:r w:rsidRPr="00A964E8">
        <w:rPr>
          <w:rFonts w:ascii="Arial" w:hAnsi="Arial" w:cs="Arial"/>
          <w:szCs w:val="24"/>
        </w:rPr>
        <w:t>4.6.1 South Wales Police</w:t>
      </w:r>
      <w:bookmarkEnd w:id="59"/>
      <w:r w:rsidRPr="00A964E8">
        <w:rPr>
          <w:rFonts w:ascii="Arial" w:hAnsi="Arial" w:cs="Arial"/>
          <w:szCs w:val="24"/>
        </w:rPr>
        <w:t xml:space="preserve"> </w:t>
      </w:r>
    </w:p>
    <w:p w14:paraId="3BD1F806" w14:textId="21A435CD"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SWP describes comprehensive welfare provision, including counselling and peer support, and reports comprehensive debriefing after traumatic incidents. Support to victims, families, and affected communities is rated as generally effective but could be enhanced. The application of lessons is described as limited, with few implemented changes. A close-knit cadre is identified as a strength that enhances informal support, but formal learning loops that track actions through to updates in doctrine, training, and systems are underdeveloped.</w:t>
      </w:r>
    </w:p>
    <w:p w14:paraId="7967FD66" w14:textId="77777777" w:rsidR="00F9463D" w:rsidRPr="00A964E8" w:rsidRDefault="00F9463D" w:rsidP="006857F1">
      <w:pPr>
        <w:pStyle w:val="Heading2"/>
        <w:spacing w:line="360" w:lineRule="auto"/>
        <w:rPr>
          <w:rFonts w:ascii="Arial" w:hAnsi="Arial" w:cs="Arial"/>
          <w:szCs w:val="24"/>
        </w:rPr>
      </w:pPr>
      <w:bookmarkStart w:id="60" w:name="_Toc212886769"/>
      <w:r w:rsidRPr="00A964E8">
        <w:rPr>
          <w:rFonts w:ascii="Arial" w:hAnsi="Arial" w:cs="Arial"/>
          <w:szCs w:val="24"/>
        </w:rPr>
        <w:t xml:space="preserve">4.6.2 </w:t>
      </w:r>
      <w:proofErr w:type="gramStart"/>
      <w:r w:rsidRPr="00A964E8">
        <w:rPr>
          <w:rFonts w:ascii="Arial" w:hAnsi="Arial" w:cs="Arial"/>
          <w:szCs w:val="24"/>
        </w:rPr>
        <w:t>An</w:t>
      </w:r>
      <w:proofErr w:type="gramEnd"/>
      <w:r w:rsidRPr="00A964E8">
        <w:rPr>
          <w:rFonts w:ascii="Arial" w:hAnsi="Arial" w:cs="Arial"/>
          <w:szCs w:val="24"/>
        </w:rPr>
        <w:t xml:space="preserve"> Garda Síochána</w:t>
      </w:r>
      <w:bookmarkEnd w:id="60"/>
      <w:r w:rsidRPr="00A964E8">
        <w:rPr>
          <w:rFonts w:ascii="Arial" w:hAnsi="Arial" w:cs="Arial"/>
          <w:szCs w:val="24"/>
        </w:rPr>
        <w:t xml:space="preserve"> </w:t>
      </w:r>
    </w:p>
    <w:p w14:paraId="0124D720" w14:textId="119E6821" w:rsidR="00F9463D"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AGS similarly reports comprehensive welfare, including counselling, peer support, and routine debriefs, with overall debriefing described as generally effective but capable of enhancement. Support to victims, families, and communities is also judged generally effective but could be improved. Lesson implementation is again described as limited. A specific improvement is proposed: appointing an external welfare </w:t>
      </w:r>
      <w:proofErr w:type="gramStart"/>
      <w:r w:rsidRPr="00A964E8">
        <w:rPr>
          <w:rFonts w:ascii="Arial" w:hAnsi="Arial" w:cs="Arial"/>
          <w:sz w:val="24"/>
          <w:szCs w:val="24"/>
        </w:rPr>
        <w:t>lead</w:t>
      </w:r>
      <w:proofErr w:type="gramEnd"/>
      <w:r w:rsidRPr="00A964E8">
        <w:rPr>
          <w:rFonts w:ascii="Arial" w:hAnsi="Arial" w:cs="Arial"/>
          <w:sz w:val="24"/>
          <w:szCs w:val="24"/>
        </w:rPr>
        <w:t xml:space="preserve"> to avoid conflicts of interest when National Negotiation Unit staff are involved in an incident.</w:t>
      </w:r>
    </w:p>
    <w:p w14:paraId="01239101" w14:textId="1686B5BA" w:rsidR="00F9463D" w:rsidRPr="00A964E8" w:rsidRDefault="00F9463D" w:rsidP="006857F1">
      <w:pPr>
        <w:pStyle w:val="Heading2"/>
        <w:spacing w:line="360" w:lineRule="auto"/>
        <w:rPr>
          <w:rFonts w:ascii="Arial" w:hAnsi="Arial" w:cs="Arial"/>
          <w:szCs w:val="24"/>
        </w:rPr>
      </w:pPr>
      <w:bookmarkStart w:id="61" w:name="_Toc212886770"/>
      <w:r w:rsidRPr="00A964E8">
        <w:rPr>
          <w:rFonts w:ascii="Arial" w:hAnsi="Arial" w:cs="Arial"/>
          <w:szCs w:val="24"/>
        </w:rPr>
        <w:t>4.6.3 Cross-</w:t>
      </w:r>
      <w:r w:rsidR="00952165" w:rsidRPr="00A964E8">
        <w:rPr>
          <w:rFonts w:ascii="Arial" w:hAnsi="Arial" w:cs="Arial"/>
          <w:szCs w:val="24"/>
        </w:rPr>
        <w:t>C</w:t>
      </w:r>
      <w:r w:rsidRPr="00A964E8">
        <w:rPr>
          <w:rFonts w:ascii="Arial" w:hAnsi="Arial" w:cs="Arial"/>
          <w:szCs w:val="24"/>
        </w:rPr>
        <w:t xml:space="preserve">ase </w:t>
      </w:r>
      <w:r w:rsidR="00952165" w:rsidRPr="00A964E8">
        <w:rPr>
          <w:rFonts w:ascii="Arial" w:hAnsi="Arial" w:cs="Arial"/>
          <w:szCs w:val="24"/>
        </w:rPr>
        <w:t>C</w:t>
      </w:r>
      <w:r w:rsidRPr="00A964E8">
        <w:rPr>
          <w:rFonts w:ascii="Arial" w:hAnsi="Arial" w:cs="Arial"/>
          <w:szCs w:val="24"/>
        </w:rPr>
        <w:t xml:space="preserve">omparison and </w:t>
      </w:r>
      <w:r w:rsidR="00952165" w:rsidRPr="00A964E8">
        <w:rPr>
          <w:rFonts w:ascii="Arial" w:hAnsi="Arial" w:cs="Arial"/>
          <w:szCs w:val="24"/>
        </w:rPr>
        <w:t>I</w:t>
      </w:r>
      <w:r w:rsidRPr="00A964E8">
        <w:rPr>
          <w:rFonts w:ascii="Arial" w:hAnsi="Arial" w:cs="Arial"/>
          <w:szCs w:val="24"/>
        </w:rPr>
        <w:t>nterpretation</w:t>
      </w:r>
      <w:bookmarkEnd w:id="61"/>
      <w:r w:rsidRPr="00A964E8">
        <w:rPr>
          <w:rFonts w:ascii="Arial" w:hAnsi="Arial" w:cs="Arial"/>
          <w:szCs w:val="24"/>
        </w:rPr>
        <w:t xml:space="preserve"> </w:t>
      </w:r>
    </w:p>
    <w:p w14:paraId="7D5D8B09" w14:textId="67DBAC61" w:rsidR="0041427E" w:rsidRPr="00A964E8" w:rsidRDefault="00F9463D" w:rsidP="006857F1">
      <w:pPr>
        <w:spacing w:line="360" w:lineRule="auto"/>
        <w:rPr>
          <w:rFonts w:ascii="Arial" w:hAnsi="Arial" w:cs="Arial"/>
          <w:sz w:val="24"/>
          <w:szCs w:val="24"/>
        </w:rPr>
      </w:pPr>
      <w:r w:rsidRPr="00A964E8">
        <w:rPr>
          <w:rFonts w:ascii="Arial" w:hAnsi="Arial" w:cs="Arial"/>
          <w:sz w:val="24"/>
          <w:szCs w:val="24"/>
        </w:rPr>
        <w:t>Both services show strong welfare provision but weak follow-through on “lessons to doctrine.” In line with the literature, two implications follow. First, where staff involved in an incident would otherwise manage referrals, independence in welfare oversight can improve trust. Second, learning needs visible tracking from debrief observation to implemented change, for example, action owners, deadlines, and periodic audits of lessons closed. These measures support practitioner resilience and public legitimacy.</w:t>
      </w:r>
    </w:p>
    <w:p w14:paraId="7170E093" w14:textId="77777777" w:rsidR="0041427E" w:rsidRPr="00A964E8" w:rsidRDefault="0041427E" w:rsidP="006857F1">
      <w:pPr>
        <w:spacing w:line="360" w:lineRule="auto"/>
        <w:rPr>
          <w:rFonts w:ascii="Arial" w:hAnsi="Arial" w:cs="Arial"/>
          <w:sz w:val="24"/>
          <w:szCs w:val="24"/>
        </w:rPr>
      </w:pPr>
      <w:r w:rsidRPr="00A964E8">
        <w:rPr>
          <w:rFonts w:ascii="Arial" w:hAnsi="Arial" w:cs="Arial"/>
          <w:sz w:val="24"/>
          <w:szCs w:val="24"/>
        </w:rPr>
        <w:br w:type="page"/>
      </w:r>
    </w:p>
    <w:p w14:paraId="289958B9" w14:textId="77777777" w:rsidR="00D17C19" w:rsidRPr="00A964E8" w:rsidRDefault="00F9463D" w:rsidP="006857F1">
      <w:pPr>
        <w:pStyle w:val="Heading2"/>
        <w:spacing w:line="360" w:lineRule="auto"/>
        <w:rPr>
          <w:rFonts w:ascii="Arial" w:hAnsi="Arial" w:cs="Arial"/>
          <w:szCs w:val="24"/>
        </w:rPr>
      </w:pPr>
      <w:bookmarkStart w:id="62" w:name="_Toc212886771"/>
      <w:r w:rsidRPr="00A964E8">
        <w:rPr>
          <w:rFonts w:ascii="Arial" w:hAnsi="Arial" w:cs="Arial"/>
          <w:szCs w:val="24"/>
        </w:rPr>
        <w:lastRenderedPageBreak/>
        <w:t>4.7 Conclusion</w:t>
      </w:r>
      <w:bookmarkEnd w:id="62"/>
      <w:r w:rsidRPr="00A964E8">
        <w:rPr>
          <w:rFonts w:ascii="Arial" w:hAnsi="Arial" w:cs="Arial"/>
          <w:szCs w:val="24"/>
        </w:rPr>
        <w:t xml:space="preserve"> </w:t>
      </w:r>
    </w:p>
    <w:p w14:paraId="18E6489B" w14:textId="77777777" w:rsidR="00F84BE3" w:rsidRPr="00A964E8" w:rsidRDefault="00F9463D" w:rsidP="006857F1">
      <w:pPr>
        <w:spacing w:line="360" w:lineRule="auto"/>
        <w:rPr>
          <w:rFonts w:ascii="Arial" w:hAnsi="Arial" w:cs="Arial"/>
          <w:sz w:val="24"/>
          <w:szCs w:val="24"/>
        </w:rPr>
      </w:pPr>
      <w:r w:rsidRPr="00A964E8">
        <w:rPr>
          <w:rFonts w:ascii="Arial" w:hAnsi="Arial" w:cs="Arial"/>
          <w:sz w:val="24"/>
          <w:szCs w:val="24"/>
        </w:rPr>
        <w:t>Across the five objectives</w:t>
      </w:r>
      <w:r w:rsidR="00D17C19" w:rsidRPr="00A964E8">
        <w:rPr>
          <w:rFonts w:ascii="Arial" w:hAnsi="Arial" w:cs="Arial"/>
          <w:sz w:val="24"/>
          <w:szCs w:val="24"/>
        </w:rPr>
        <w:t>,</w:t>
      </w:r>
      <w:r w:rsidR="00D17C19" w:rsidRPr="00A964E8">
        <w:rPr>
          <w:rFonts w:ascii="Arial" w:hAnsi="Arial" w:cs="Arial"/>
          <w:b/>
          <w:bCs/>
          <w:sz w:val="24"/>
          <w:szCs w:val="24"/>
        </w:rPr>
        <w:t xml:space="preserve"> </w:t>
      </w:r>
      <w:r w:rsidRPr="00A964E8">
        <w:rPr>
          <w:rFonts w:ascii="Arial" w:hAnsi="Arial" w:cs="Arial"/>
          <w:sz w:val="24"/>
          <w:szCs w:val="24"/>
        </w:rPr>
        <w:t xml:space="preserve">South Wales Police (SWP)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(AGS) show substantial alignment with a communication-led, psychology-informed model of negotiation grounded in credibility, empathy, and the deliberate use of time. SWP places greater emphasis on standardisation, predictable coverage, and a mature live streaming capability supported by access to real-time intelligence and historical records. AGS emphasises an embedded, day-to-day integration with specialist units and careful consideration of covert options where visible recording may affect rapport. </w:t>
      </w:r>
    </w:p>
    <w:p w14:paraId="10BB1E76" w14:textId="77777777" w:rsidR="00516D64"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Both services prioritise reliable communication and real-time intelligence, while their technology choices reflect different governance considerations: managing observer effects and battery-life constraints in SWP and linking any covert or new tools to clear auditability and disclosure obligations in AGS. Post-incident provision is consistently strong on welfare in both services, yet the conversion of lessons into updates to doctrine, training, or systems is reported as limited. </w:t>
      </w:r>
    </w:p>
    <w:p w14:paraId="7DD88B86" w14:textId="77777777" w:rsidR="009D2442" w:rsidRPr="00A964E8" w:rsidRDefault="00F9463D" w:rsidP="006857F1">
      <w:pPr>
        <w:spacing w:line="360" w:lineRule="auto"/>
        <w:rPr>
          <w:rFonts w:ascii="Arial" w:hAnsi="Arial" w:cs="Arial"/>
          <w:sz w:val="24"/>
          <w:szCs w:val="24"/>
        </w:rPr>
      </w:pPr>
      <w:r w:rsidRPr="00A964E8">
        <w:rPr>
          <w:rFonts w:ascii="Arial" w:hAnsi="Arial" w:cs="Arial"/>
          <w:sz w:val="24"/>
          <w:szCs w:val="24"/>
        </w:rPr>
        <w:t xml:space="preserve">Taken together, these patterns indicate targeted improvements with practical value: the introduction of formal scenario-based selection in AGS; continued emphasis on observed, developmental assessment in both services; clearer documentation of thresholds and decision rationales; proportionate technology governance that protects rapport while maintaining auditability; and, for post-incident learning, independent oversight (where appropriate) and visible action tracking from debrief observation to implemented change. </w:t>
      </w:r>
    </w:p>
    <w:p w14:paraId="08ABE31E" w14:textId="42FE4EA7" w:rsidR="0041427E" w:rsidRPr="00A964E8" w:rsidRDefault="00F9463D" w:rsidP="006857F1">
      <w:pPr>
        <w:spacing w:line="360" w:lineRule="auto"/>
        <w:rPr>
          <w:rFonts w:ascii="Arial" w:hAnsi="Arial" w:cs="Arial"/>
          <w:sz w:val="24"/>
          <w:szCs w:val="24"/>
        </w:rPr>
      </w:pPr>
      <w:r w:rsidRPr="00A964E8">
        <w:rPr>
          <w:rFonts w:ascii="Arial" w:hAnsi="Arial" w:cs="Arial"/>
          <w:sz w:val="24"/>
          <w:szCs w:val="24"/>
        </w:rPr>
        <w:t>Chapter Five synthesises the findings into conclusions and evidence-based recommendations mapped to each objective. It also identifies limitations and future research priorities.</w:t>
      </w:r>
    </w:p>
    <w:p w14:paraId="311C426C" w14:textId="77777777" w:rsidR="0041427E" w:rsidRPr="00A964E8" w:rsidRDefault="0041427E" w:rsidP="006857F1">
      <w:pPr>
        <w:spacing w:line="360" w:lineRule="auto"/>
        <w:rPr>
          <w:rFonts w:ascii="Arial" w:hAnsi="Arial" w:cs="Arial"/>
          <w:sz w:val="24"/>
          <w:szCs w:val="24"/>
        </w:rPr>
      </w:pPr>
      <w:r w:rsidRPr="00A964E8">
        <w:rPr>
          <w:rFonts w:ascii="Arial" w:hAnsi="Arial" w:cs="Arial"/>
          <w:sz w:val="24"/>
          <w:szCs w:val="24"/>
        </w:rPr>
        <w:br w:type="page"/>
      </w:r>
    </w:p>
    <w:p w14:paraId="48F1C267" w14:textId="77777777" w:rsidR="00494B19" w:rsidRPr="00A964E8" w:rsidRDefault="00494B19" w:rsidP="006857F1">
      <w:pPr>
        <w:pStyle w:val="Heading1"/>
        <w:spacing w:line="360" w:lineRule="auto"/>
        <w:rPr>
          <w:rFonts w:ascii="Arial" w:hAnsi="Arial" w:cs="Arial"/>
          <w:szCs w:val="24"/>
        </w:rPr>
      </w:pPr>
      <w:bookmarkStart w:id="63" w:name="_Toc212886772"/>
      <w:r w:rsidRPr="00A964E8">
        <w:rPr>
          <w:rFonts w:ascii="Arial" w:hAnsi="Arial" w:cs="Arial"/>
          <w:szCs w:val="24"/>
        </w:rPr>
        <w:lastRenderedPageBreak/>
        <w:t>Chapter Five: Conclusions and Recommendations</w:t>
      </w:r>
      <w:bookmarkEnd w:id="63"/>
    </w:p>
    <w:p w14:paraId="5FAAEE61" w14:textId="77777777" w:rsidR="00494B19" w:rsidRPr="00A964E8" w:rsidRDefault="00494B19" w:rsidP="006857F1">
      <w:pPr>
        <w:pStyle w:val="Heading2"/>
        <w:spacing w:line="360" w:lineRule="auto"/>
        <w:rPr>
          <w:rFonts w:ascii="Arial" w:hAnsi="Arial" w:cs="Arial"/>
          <w:szCs w:val="24"/>
        </w:rPr>
      </w:pPr>
      <w:bookmarkStart w:id="64" w:name="_Toc212886773"/>
      <w:r w:rsidRPr="00A964E8">
        <w:rPr>
          <w:rFonts w:ascii="Arial" w:hAnsi="Arial" w:cs="Arial"/>
          <w:szCs w:val="24"/>
        </w:rPr>
        <w:t>5.1 Introduction</w:t>
      </w:r>
      <w:bookmarkEnd w:id="64"/>
      <w:r w:rsidRPr="00A964E8">
        <w:rPr>
          <w:rFonts w:ascii="Arial" w:hAnsi="Arial" w:cs="Arial"/>
          <w:szCs w:val="24"/>
        </w:rPr>
        <w:t xml:space="preserve"> </w:t>
      </w:r>
    </w:p>
    <w:p w14:paraId="2DD78DD8" w14:textId="77777777" w:rsidR="002A09AA" w:rsidRPr="00A964E8" w:rsidRDefault="00494B19" w:rsidP="006857F1">
      <w:pPr>
        <w:spacing w:line="360" w:lineRule="auto"/>
        <w:rPr>
          <w:rFonts w:ascii="Arial" w:hAnsi="Arial" w:cs="Arial"/>
          <w:sz w:val="24"/>
          <w:szCs w:val="24"/>
        </w:rPr>
      </w:pPr>
      <w:r w:rsidRPr="00A964E8">
        <w:rPr>
          <w:rFonts w:ascii="Arial" w:hAnsi="Arial" w:cs="Arial"/>
          <w:sz w:val="24"/>
          <w:szCs w:val="24"/>
        </w:rPr>
        <w:t xml:space="preserve">This chapter concludes the research by showing how the study met its aim and objectives, interpreting what has been achieved, acknowledging limitations, and outlining priorities for future work. </w:t>
      </w:r>
    </w:p>
    <w:p w14:paraId="7DBBCA26" w14:textId="67DD3F70" w:rsidR="00494B19" w:rsidRPr="00A964E8" w:rsidRDefault="00494B19" w:rsidP="006857F1">
      <w:pPr>
        <w:spacing w:line="360" w:lineRule="auto"/>
        <w:rPr>
          <w:rFonts w:ascii="Arial" w:hAnsi="Arial" w:cs="Arial"/>
          <w:sz w:val="24"/>
          <w:szCs w:val="24"/>
        </w:rPr>
      </w:pPr>
      <w:r w:rsidRPr="00A964E8">
        <w:rPr>
          <w:rFonts w:ascii="Arial" w:hAnsi="Arial" w:cs="Arial"/>
          <w:sz w:val="24"/>
          <w:szCs w:val="24"/>
        </w:rPr>
        <w:t xml:space="preserve">The dissertation conducted a critical comparative analysis of hostage and crisis negotiation in South Wales Police (SWP) and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(AGS) across five domains: practitioner recruitment, professional development, operational practice, technological integration, and post-incident support. The analysis was criteria-led, drawing on the Behavioural Influence Stairway Model (BISM), tactical empathy, the deliberate use of time, and governance for legitimacy, alongside welfare and learning loops.</w:t>
      </w:r>
    </w:p>
    <w:p w14:paraId="04E1F8BD" w14:textId="77777777" w:rsidR="002A09AA" w:rsidRPr="00A964E8" w:rsidRDefault="00494B19" w:rsidP="006857F1">
      <w:pPr>
        <w:spacing w:line="360" w:lineRule="auto"/>
        <w:rPr>
          <w:rFonts w:ascii="Arial" w:hAnsi="Arial" w:cs="Arial"/>
          <w:sz w:val="24"/>
          <w:szCs w:val="24"/>
        </w:rPr>
      </w:pPr>
      <w:r w:rsidRPr="00A964E8">
        <w:rPr>
          <w:rFonts w:ascii="Arial" w:hAnsi="Arial" w:cs="Arial"/>
          <w:sz w:val="24"/>
          <w:szCs w:val="24"/>
        </w:rPr>
        <w:t xml:space="preserve">Findings indicate that both services share a communication-led, psychology-informed doctrine anchored in credibility, empathy, and the deliberate use of time. SWP places greater emphasis on standardisation, psychologist-led selection, realistic scenario work, a 24/7 rota, and live streaming with real-time intelligence. </w:t>
      </w:r>
    </w:p>
    <w:p w14:paraId="284700C1" w14:textId="41696F5C" w:rsidR="00494B19" w:rsidRPr="00A964E8" w:rsidRDefault="00494B19" w:rsidP="006857F1">
      <w:pPr>
        <w:spacing w:line="360" w:lineRule="auto"/>
        <w:rPr>
          <w:rFonts w:ascii="Arial" w:hAnsi="Arial" w:cs="Arial"/>
          <w:sz w:val="24"/>
          <w:szCs w:val="24"/>
        </w:rPr>
      </w:pPr>
      <w:r w:rsidRPr="00A964E8">
        <w:rPr>
          <w:rFonts w:ascii="Arial" w:hAnsi="Arial" w:cs="Arial"/>
          <w:sz w:val="24"/>
          <w:szCs w:val="24"/>
        </w:rPr>
        <w:t>AGS operates a full-time embedded unit that works day to day with specialist teams, values prior operational experience, is adding working-at-height capability, and is appropriately cautious about body-worn video where visible recording may undermine rapport. Welfare provision is strong in both services; however, translating debrief insights into changes in doctrine, training, or systems remains limited. Taken together, these findings answer the research question and support practical recommendations mapped to each domain.</w:t>
      </w:r>
    </w:p>
    <w:p w14:paraId="401F04DF" w14:textId="5D432CF9" w:rsidR="002A09AA" w:rsidRPr="00A964E8" w:rsidRDefault="00494B19" w:rsidP="006857F1">
      <w:pPr>
        <w:pStyle w:val="Heading2"/>
        <w:spacing w:line="360" w:lineRule="auto"/>
        <w:rPr>
          <w:rFonts w:ascii="Arial" w:hAnsi="Arial" w:cs="Arial"/>
          <w:szCs w:val="24"/>
        </w:rPr>
      </w:pPr>
      <w:bookmarkStart w:id="65" w:name="_Toc212886774"/>
      <w:r w:rsidRPr="00A964E8">
        <w:rPr>
          <w:rFonts w:ascii="Arial" w:hAnsi="Arial" w:cs="Arial"/>
          <w:szCs w:val="24"/>
        </w:rPr>
        <w:t xml:space="preserve">5.2 Research </w:t>
      </w:r>
      <w:r w:rsidR="00BF6E8C" w:rsidRPr="00A964E8">
        <w:rPr>
          <w:rFonts w:ascii="Arial" w:hAnsi="Arial" w:cs="Arial"/>
          <w:szCs w:val="24"/>
        </w:rPr>
        <w:t>O</w:t>
      </w:r>
      <w:r w:rsidRPr="00A964E8">
        <w:rPr>
          <w:rFonts w:ascii="Arial" w:hAnsi="Arial" w:cs="Arial"/>
          <w:szCs w:val="24"/>
        </w:rPr>
        <w:t xml:space="preserve">bjectives: </w:t>
      </w:r>
      <w:r w:rsidR="00BF6E8C" w:rsidRPr="00A964E8">
        <w:rPr>
          <w:rFonts w:ascii="Arial" w:hAnsi="Arial" w:cs="Arial"/>
          <w:szCs w:val="24"/>
        </w:rPr>
        <w:t>S</w:t>
      </w:r>
      <w:r w:rsidRPr="00A964E8">
        <w:rPr>
          <w:rFonts w:ascii="Arial" w:hAnsi="Arial" w:cs="Arial"/>
          <w:szCs w:val="24"/>
        </w:rPr>
        <w:t xml:space="preserve">ummary of </w:t>
      </w:r>
      <w:r w:rsidR="00BF6E8C" w:rsidRPr="00A964E8">
        <w:rPr>
          <w:rFonts w:ascii="Arial" w:hAnsi="Arial" w:cs="Arial"/>
          <w:szCs w:val="24"/>
        </w:rPr>
        <w:t>F</w:t>
      </w:r>
      <w:r w:rsidRPr="00A964E8">
        <w:rPr>
          <w:rFonts w:ascii="Arial" w:hAnsi="Arial" w:cs="Arial"/>
          <w:szCs w:val="24"/>
        </w:rPr>
        <w:t xml:space="preserve">indings and </w:t>
      </w:r>
      <w:r w:rsidR="00BF6E8C" w:rsidRPr="00A964E8">
        <w:rPr>
          <w:rFonts w:ascii="Arial" w:hAnsi="Arial" w:cs="Arial"/>
          <w:szCs w:val="24"/>
        </w:rPr>
        <w:t>R</w:t>
      </w:r>
      <w:r w:rsidRPr="00A964E8">
        <w:rPr>
          <w:rFonts w:ascii="Arial" w:hAnsi="Arial" w:cs="Arial"/>
          <w:szCs w:val="24"/>
        </w:rPr>
        <w:t>esults</w:t>
      </w:r>
      <w:bookmarkEnd w:id="65"/>
      <w:r w:rsidRPr="00A964E8">
        <w:rPr>
          <w:rFonts w:ascii="Arial" w:hAnsi="Arial" w:cs="Arial"/>
          <w:szCs w:val="24"/>
        </w:rPr>
        <w:t xml:space="preserve"> </w:t>
      </w:r>
    </w:p>
    <w:p w14:paraId="1384D351" w14:textId="2BA34A8C" w:rsidR="002A09AA" w:rsidRPr="00A964E8" w:rsidRDefault="00494B19" w:rsidP="006857F1">
      <w:pPr>
        <w:spacing w:line="360" w:lineRule="auto"/>
        <w:rPr>
          <w:rFonts w:ascii="Arial" w:hAnsi="Arial" w:cs="Arial"/>
          <w:b/>
          <w:bCs/>
          <w:sz w:val="24"/>
          <w:szCs w:val="24"/>
        </w:rPr>
      </w:pPr>
      <w:r w:rsidRPr="00A964E8">
        <w:rPr>
          <w:rFonts w:ascii="Arial" w:hAnsi="Arial" w:cs="Arial"/>
          <w:b/>
          <w:bCs/>
          <w:sz w:val="24"/>
          <w:szCs w:val="24"/>
        </w:rPr>
        <w:t xml:space="preserve">Objective 1: Recruitment </w:t>
      </w:r>
    </w:p>
    <w:p w14:paraId="2DF1B076" w14:textId="77777777" w:rsidR="0053731D" w:rsidRPr="00A964E8" w:rsidRDefault="0053731D" w:rsidP="006857F1">
      <w:pPr>
        <w:spacing w:line="360" w:lineRule="auto"/>
        <w:rPr>
          <w:rFonts w:ascii="Arial" w:hAnsi="Arial" w:cs="Arial"/>
          <w:sz w:val="24"/>
          <w:szCs w:val="24"/>
        </w:rPr>
      </w:pPr>
      <w:r w:rsidRPr="00A964E8">
        <w:rPr>
          <w:rFonts w:ascii="Arial" w:hAnsi="Arial" w:cs="Arial"/>
          <w:sz w:val="24"/>
          <w:szCs w:val="24"/>
        </w:rPr>
        <w:t>SWP applies a structured pathway that includes a psychologist-led interview, which has already identified risk factors at entry and supports welfare-aware selection. AGS places weight on prior operational experience and is moving toward scenario-based assessment. The study concludes that clear selection rubrics, short observed scenarios, and early psychological screening provide the most consistent and fair approach across both services.</w:t>
      </w:r>
    </w:p>
    <w:p w14:paraId="62C71F9F" w14:textId="18954BEF" w:rsidR="00D825EF" w:rsidRPr="00A964E8" w:rsidRDefault="00494B19" w:rsidP="006857F1">
      <w:pPr>
        <w:spacing w:line="360" w:lineRule="auto"/>
        <w:rPr>
          <w:rFonts w:ascii="Arial" w:hAnsi="Arial" w:cs="Arial"/>
          <w:b/>
          <w:bCs/>
          <w:sz w:val="24"/>
          <w:szCs w:val="24"/>
        </w:rPr>
      </w:pPr>
      <w:r w:rsidRPr="00A964E8">
        <w:rPr>
          <w:rFonts w:ascii="Arial" w:hAnsi="Arial" w:cs="Arial"/>
          <w:b/>
          <w:bCs/>
          <w:sz w:val="24"/>
          <w:szCs w:val="24"/>
        </w:rPr>
        <w:lastRenderedPageBreak/>
        <w:t xml:space="preserve">Objective 2: Professional </w:t>
      </w:r>
      <w:r w:rsidR="00BF6E8C" w:rsidRPr="00A964E8">
        <w:rPr>
          <w:rFonts w:ascii="Arial" w:hAnsi="Arial" w:cs="Arial"/>
          <w:b/>
          <w:bCs/>
          <w:sz w:val="24"/>
          <w:szCs w:val="24"/>
        </w:rPr>
        <w:t>D</w:t>
      </w:r>
      <w:r w:rsidRPr="00A964E8">
        <w:rPr>
          <w:rFonts w:ascii="Arial" w:hAnsi="Arial" w:cs="Arial"/>
          <w:b/>
          <w:bCs/>
          <w:sz w:val="24"/>
          <w:szCs w:val="24"/>
        </w:rPr>
        <w:t xml:space="preserve">evelopment </w:t>
      </w:r>
    </w:p>
    <w:p w14:paraId="55AAE849" w14:textId="292DEA85" w:rsidR="000202D4" w:rsidRPr="00A964E8" w:rsidRDefault="000202D4" w:rsidP="006857F1">
      <w:pPr>
        <w:spacing w:line="360" w:lineRule="auto"/>
        <w:rPr>
          <w:rFonts w:ascii="Arial" w:hAnsi="Arial" w:cs="Arial"/>
          <w:sz w:val="24"/>
          <w:szCs w:val="24"/>
        </w:rPr>
      </w:pPr>
      <w:r w:rsidRPr="00A964E8">
        <w:rPr>
          <w:rFonts w:ascii="Arial" w:hAnsi="Arial" w:cs="Arial"/>
          <w:sz w:val="24"/>
          <w:szCs w:val="24"/>
        </w:rPr>
        <w:t>Both services report comprehensive initial training and strong continuous professional development (CPD)</w:t>
      </w:r>
      <w:r w:rsidR="0075154A" w:rsidRPr="00A964E8">
        <w:rPr>
          <w:rFonts w:ascii="Arial" w:hAnsi="Arial" w:cs="Arial"/>
          <w:sz w:val="24"/>
          <w:szCs w:val="24"/>
        </w:rPr>
        <w:t>,</w:t>
      </w:r>
      <w:r w:rsidRPr="00A964E8">
        <w:rPr>
          <w:rFonts w:ascii="Arial" w:hAnsi="Arial" w:cs="Arial"/>
          <w:sz w:val="24"/>
          <w:szCs w:val="24"/>
        </w:rPr>
        <w:t xml:space="preserve"> with annual assessments. South Wales Police emphasise realistic scenario work, including targeted virtual reality pilots. </w:t>
      </w:r>
      <w:proofErr w:type="gramStart"/>
      <w:r w:rsidRPr="00A964E8">
        <w:rPr>
          <w:rFonts w:ascii="Arial" w:hAnsi="Arial" w:cs="Arial"/>
          <w:sz w:val="24"/>
          <w:szCs w:val="24"/>
        </w:rPr>
        <w:t>An</w:t>
      </w:r>
      <w:proofErr w:type="gramEnd"/>
      <w:r w:rsidRPr="00A964E8">
        <w:rPr>
          <w:rFonts w:ascii="Arial" w:hAnsi="Arial" w:cs="Arial"/>
          <w:sz w:val="24"/>
          <w:szCs w:val="24"/>
        </w:rPr>
        <w:t xml:space="preserve"> Garda Síochána is introducing a work-at-height module for Emergency Response Unit rope access </w:t>
      </w:r>
      <w:r w:rsidR="00F35D6B" w:rsidRPr="00A964E8">
        <w:rPr>
          <w:rFonts w:ascii="Arial" w:hAnsi="Arial" w:cs="Arial"/>
          <w:sz w:val="24"/>
          <w:szCs w:val="24"/>
        </w:rPr>
        <w:t>teams</w:t>
      </w:r>
      <w:r w:rsidR="001A63D1" w:rsidRPr="00A964E8">
        <w:rPr>
          <w:rFonts w:ascii="Arial" w:hAnsi="Arial" w:cs="Arial"/>
          <w:sz w:val="24"/>
          <w:szCs w:val="24"/>
        </w:rPr>
        <w:t xml:space="preserve"> but </w:t>
      </w:r>
      <w:r w:rsidRPr="00A964E8">
        <w:rPr>
          <w:rFonts w:ascii="Arial" w:hAnsi="Arial" w:cs="Arial"/>
          <w:sz w:val="24"/>
          <w:szCs w:val="24"/>
        </w:rPr>
        <w:t>notes a risk that recertification could drift into mere compliance-checking. The conclusion is that developmental recertification, anchored in observed practice, coached feedback, assessor calibration, and clear rubrics, best sustains communication aligned with the Behavioural Influence Stairway Model (BISM), tactical empathy, and the deliberate use of time.</w:t>
      </w:r>
    </w:p>
    <w:p w14:paraId="1E97E4FE" w14:textId="29FE319D" w:rsidR="00D825EF" w:rsidRPr="00A964E8" w:rsidRDefault="00494B19" w:rsidP="006857F1">
      <w:pPr>
        <w:spacing w:line="360" w:lineRule="auto"/>
        <w:rPr>
          <w:rFonts w:ascii="Arial" w:hAnsi="Arial" w:cs="Arial"/>
          <w:b/>
          <w:bCs/>
          <w:sz w:val="24"/>
          <w:szCs w:val="24"/>
        </w:rPr>
      </w:pPr>
      <w:r w:rsidRPr="00A964E8">
        <w:rPr>
          <w:rFonts w:ascii="Arial" w:hAnsi="Arial" w:cs="Arial"/>
          <w:b/>
          <w:bCs/>
          <w:sz w:val="24"/>
          <w:szCs w:val="24"/>
        </w:rPr>
        <w:t xml:space="preserve">Objective 3: Operational </w:t>
      </w:r>
      <w:r w:rsidR="00BF6E8C" w:rsidRPr="00A964E8">
        <w:rPr>
          <w:rFonts w:ascii="Arial" w:hAnsi="Arial" w:cs="Arial"/>
          <w:b/>
          <w:bCs/>
          <w:sz w:val="24"/>
          <w:szCs w:val="24"/>
        </w:rPr>
        <w:t>P</w:t>
      </w:r>
      <w:r w:rsidRPr="00A964E8">
        <w:rPr>
          <w:rFonts w:ascii="Arial" w:hAnsi="Arial" w:cs="Arial"/>
          <w:b/>
          <w:bCs/>
          <w:sz w:val="24"/>
          <w:szCs w:val="24"/>
        </w:rPr>
        <w:t xml:space="preserve">ractice </w:t>
      </w:r>
    </w:p>
    <w:p w14:paraId="5606F1ED" w14:textId="125C5622" w:rsidR="00C10A53" w:rsidRPr="00A964E8" w:rsidRDefault="00C10A53" w:rsidP="006857F1">
      <w:pPr>
        <w:spacing w:line="360" w:lineRule="auto"/>
        <w:rPr>
          <w:rFonts w:ascii="Arial" w:hAnsi="Arial" w:cs="Arial"/>
          <w:sz w:val="24"/>
          <w:szCs w:val="24"/>
        </w:rPr>
      </w:pPr>
      <w:r w:rsidRPr="00A964E8">
        <w:rPr>
          <w:rFonts w:ascii="Arial" w:hAnsi="Arial" w:cs="Arial"/>
          <w:sz w:val="24"/>
          <w:szCs w:val="24"/>
        </w:rPr>
        <w:t>SWP demonstrates standardisation, predictable coverage through a 24/7 rota, and strong access to historical returns; AGS operates an embedded unit integrated daily with ASU and ERU, applying practitioner discretion within parameters. The conclusion is that a negotiation-first doctrine is strengthened in both models by explicit role clarity, documented thresholds for any tactical shift, and auditable decision rationales that show how time and intelligence were used</w:t>
      </w:r>
      <w:r w:rsidR="00BB1845" w:rsidRPr="00A964E8">
        <w:rPr>
          <w:rFonts w:ascii="Arial" w:hAnsi="Arial" w:cs="Arial"/>
          <w:sz w:val="24"/>
          <w:szCs w:val="24"/>
        </w:rPr>
        <w:t xml:space="preserve"> to protect life and reduce risk</w:t>
      </w:r>
      <w:r w:rsidRPr="00A964E8">
        <w:rPr>
          <w:rFonts w:ascii="Arial" w:hAnsi="Arial" w:cs="Arial"/>
          <w:sz w:val="24"/>
          <w:szCs w:val="24"/>
        </w:rPr>
        <w:t>.</w:t>
      </w:r>
    </w:p>
    <w:p w14:paraId="04FE7E41" w14:textId="0A64B5BB" w:rsidR="00883347" w:rsidRPr="00A964E8" w:rsidRDefault="00494B19" w:rsidP="006857F1">
      <w:pPr>
        <w:spacing w:line="360" w:lineRule="auto"/>
        <w:rPr>
          <w:rFonts w:ascii="Arial" w:hAnsi="Arial" w:cs="Arial"/>
          <w:b/>
          <w:bCs/>
          <w:sz w:val="24"/>
          <w:szCs w:val="24"/>
        </w:rPr>
      </w:pPr>
      <w:r w:rsidRPr="00A964E8">
        <w:rPr>
          <w:rFonts w:ascii="Arial" w:hAnsi="Arial" w:cs="Arial"/>
          <w:b/>
          <w:bCs/>
          <w:sz w:val="24"/>
          <w:szCs w:val="24"/>
        </w:rPr>
        <w:t xml:space="preserve">Objective 4: Technological </w:t>
      </w:r>
      <w:r w:rsidR="00BF6E8C" w:rsidRPr="00A964E8">
        <w:rPr>
          <w:rFonts w:ascii="Arial" w:hAnsi="Arial" w:cs="Arial"/>
          <w:b/>
          <w:bCs/>
          <w:sz w:val="24"/>
          <w:szCs w:val="24"/>
        </w:rPr>
        <w:t>I</w:t>
      </w:r>
      <w:r w:rsidRPr="00A964E8">
        <w:rPr>
          <w:rFonts w:ascii="Arial" w:hAnsi="Arial" w:cs="Arial"/>
          <w:b/>
          <w:bCs/>
          <w:sz w:val="24"/>
          <w:szCs w:val="24"/>
        </w:rPr>
        <w:t xml:space="preserve">ntegration </w:t>
      </w:r>
    </w:p>
    <w:p w14:paraId="3A602306" w14:textId="77777777" w:rsidR="00217E52" w:rsidRPr="00A964E8" w:rsidRDefault="00217E52" w:rsidP="006857F1">
      <w:pPr>
        <w:spacing w:line="360" w:lineRule="auto"/>
        <w:rPr>
          <w:rFonts w:ascii="Arial" w:hAnsi="Arial" w:cs="Arial"/>
          <w:sz w:val="24"/>
          <w:szCs w:val="24"/>
        </w:rPr>
      </w:pPr>
      <w:r w:rsidRPr="00A964E8">
        <w:rPr>
          <w:rFonts w:ascii="Arial" w:hAnsi="Arial" w:cs="Arial"/>
          <w:sz w:val="24"/>
          <w:szCs w:val="24"/>
        </w:rPr>
        <w:t>SWP uses live streaming and real-time intelligence, while managing observer effects and battery</w:t>
      </w:r>
      <w:r w:rsidRPr="00A964E8">
        <w:rPr>
          <w:rFonts w:ascii="Arial" w:hAnsi="Arial" w:cs="Arial"/>
          <w:sz w:val="24"/>
          <w:szCs w:val="24"/>
        </w:rPr>
        <w:noBreakHyphen/>
        <w:t>life constraints. AGS is cautious about body-worn video due to rapport risks and is exploring less intrusive or covert options alongside improved information access through CLIO. The conclusion is that technology should be employed where communication systems are reliable and have redundancy, tools support rapport and integrate real-time intelligence, and any recordings are properly governed and auditable in line with disclosure obligations.</w:t>
      </w:r>
    </w:p>
    <w:p w14:paraId="68BAD84C" w14:textId="0BC063B4" w:rsidR="00BB5CB1" w:rsidRPr="00A964E8" w:rsidRDefault="00494B19" w:rsidP="006857F1">
      <w:pPr>
        <w:spacing w:line="360" w:lineRule="auto"/>
        <w:rPr>
          <w:rFonts w:ascii="Arial" w:hAnsi="Arial" w:cs="Arial"/>
          <w:b/>
          <w:bCs/>
          <w:sz w:val="24"/>
          <w:szCs w:val="24"/>
        </w:rPr>
      </w:pPr>
      <w:r w:rsidRPr="00A964E8">
        <w:rPr>
          <w:rFonts w:ascii="Arial" w:hAnsi="Arial" w:cs="Arial"/>
          <w:b/>
          <w:bCs/>
          <w:sz w:val="24"/>
          <w:szCs w:val="24"/>
        </w:rPr>
        <w:t>Objective 5: Post-</w:t>
      </w:r>
      <w:r w:rsidR="00E90070" w:rsidRPr="00A964E8">
        <w:rPr>
          <w:rFonts w:ascii="Arial" w:hAnsi="Arial" w:cs="Arial"/>
          <w:b/>
          <w:bCs/>
          <w:sz w:val="24"/>
          <w:szCs w:val="24"/>
        </w:rPr>
        <w:t>I</w:t>
      </w:r>
      <w:r w:rsidRPr="00A964E8">
        <w:rPr>
          <w:rFonts w:ascii="Arial" w:hAnsi="Arial" w:cs="Arial"/>
          <w:b/>
          <w:bCs/>
          <w:sz w:val="24"/>
          <w:szCs w:val="24"/>
        </w:rPr>
        <w:t xml:space="preserve">ncident </w:t>
      </w:r>
      <w:r w:rsidR="00E90070" w:rsidRPr="00A964E8">
        <w:rPr>
          <w:rFonts w:ascii="Arial" w:hAnsi="Arial" w:cs="Arial"/>
          <w:b/>
          <w:bCs/>
          <w:sz w:val="24"/>
          <w:szCs w:val="24"/>
        </w:rPr>
        <w:t>S</w:t>
      </w:r>
      <w:r w:rsidRPr="00A964E8">
        <w:rPr>
          <w:rFonts w:ascii="Arial" w:hAnsi="Arial" w:cs="Arial"/>
          <w:b/>
          <w:bCs/>
          <w:sz w:val="24"/>
          <w:szCs w:val="24"/>
        </w:rPr>
        <w:t xml:space="preserve">upport and </w:t>
      </w:r>
      <w:r w:rsidR="00E90070" w:rsidRPr="00A964E8">
        <w:rPr>
          <w:rFonts w:ascii="Arial" w:hAnsi="Arial" w:cs="Arial"/>
          <w:b/>
          <w:bCs/>
          <w:sz w:val="24"/>
          <w:szCs w:val="24"/>
        </w:rPr>
        <w:t>O</w:t>
      </w:r>
      <w:r w:rsidRPr="00A964E8">
        <w:rPr>
          <w:rFonts w:ascii="Arial" w:hAnsi="Arial" w:cs="Arial"/>
          <w:b/>
          <w:bCs/>
          <w:sz w:val="24"/>
          <w:szCs w:val="24"/>
        </w:rPr>
        <w:t xml:space="preserve">rganisational </w:t>
      </w:r>
      <w:r w:rsidR="00E90070" w:rsidRPr="00A964E8">
        <w:rPr>
          <w:rFonts w:ascii="Arial" w:hAnsi="Arial" w:cs="Arial"/>
          <w:b/>
          <w:bCs/>
          <w:sz w:val="24"/>
          <w:szCs w:val="24"/>
        </w:rPr>
        <w:t>L</w:t>
      </w:r>
      <w:r w:rsidRPr="00A964E8">
        <w:rPr>
          <w:rFonts w:ascii="Arial" w:hAnsi="Arial" w:cs="Arial"/>
          <w:b/>
          <w:bCs/>
          <w:sz w:val="24"/>
          <w:szCs w:val="24"/>
        </w:rPr>
        <w:t xml:space="preserve">earning </w:t>
      </w:r>
    </w:p>
    <w:p w14:paraId="268BE723" w14:textId="77777777" w:rsidR="008032C1" w:rsidRPr="00A964E8" w:rsidRDefault="008032C1" w:rsidP="006857F1">
      <w:pPr>
        <w:spacing w:line="360" w:lineRule="auto"/>
        <w:rPr>
          <w:rFonts w:ascii="Arial" w:hAnsi="Arial" w:cs="Arial"/>
          <w:sz w:val="24"/>
          <w:szCs w:val="24"/>
        </w:rPr>
      </w:pPr>
      <w:r w:rsidRPr="00A964E8">
        <w:rPr>
          <w:rFonts w:ascii="Arial" w:hAnsi="Arial" w:cs="Arial"/>
          <w:sz w:val="24"/>
          <w:szCs w:val="24"/>
        </w:rPr>
        <w:t xml:space="preserve">Both services provide robust welfare; however, conversion of debrief insights into doctrine, training, or system change is limited. AGS proposes independent welfare oversight in incidents involving NNU staff. The conclusion is to separate welfare from learning, track actions visibly through to closure, and introduce independent welfare </w:t>
      </w:r>
      <w:r w:rsidRPr="00A964E8">
        <w:rPr>
          <w:rFonts w:ascii="Arial" w:hAnsi="Arial" w:cs="Arial"/>
          <w:sz w:val="24"/>
          <w:szCs w:val="24"/>
        </w:rPr>
        <w:lastRenderedPageBreak/>
        <w:t>oversight in defined cases to support practitioner trust and organisational improvement. An unexpected but cross-cutting finding is that lessons</w:t>
      </w:r>
      <w:r w:rsidRPr="00A964E8">
        <w:rPr>
          <w:rFonts w:ascii="Arial" w:hAnsi="Arial" w:cs="Arial"/>
          <w:sz w:val="24"/>
          <w:szCs w:val="24"/>
        </w:rPr>
        <w:noBreakHyphen/>
        <w:t>to</w:t>
      </w:r>
      <w:r w:rsidRPr="00A964E8">
        <w:rPr>
          <w:rFonts w:ascii="Arial" w:hAnsi="Arial" w:cs="Arial"/>
          <w:sz w:val="24"/>
          <w:szCs w:val="24"/>
        </w:rPr>
        <w:noBreakHyphen/>
        <w:t>doctrine follow-through is the principal missed opportunity in both services.</w:t>
      </w:r>
    </w:p>
    <w:p w14:paraId="08FAEF68" w14:textId="75168277" w:rsidR="004555BA" w:rsidRPr="00A964E8" w:rsidRDefault="004A57C6" w:rsidP="006857F1">
      <w:pPr>
        <w:pStyle w:val="Heading2"/>
        <w:spacing w:line="360" w:lineRule="auto"/>
        <w:rPr>
          <w:rFonts w:ascii="Arial" w:hAnsi="Arial" w:cs="Arial"/>
          <w:szCs w:val="24"/>
        </w:rPr>
      </w:pPr>
      <w:bookmarkStart w:id="66" w:name="_Toc212886775"/>
      <w:r w:rsidRPr="00A964E8">
        <w:rPr>
          <w:rFonts w:ascii="Arial" w:hAnsi="Arial" w:cs="Arial"/>
          <w:szCs w:val="24"/>
        </w:rPr>
        <w:t xml:space="preserve">5.3 </w:t>
      </w:r>
      <w:r w:rsidR="004555BA" w:rsidRPr="00A964E8">
        <w:rPr>
          <w:rFonts w:ascii="Arial" w:hAnsi="Arial" w:cs="Arial"/>
          <w:szCs w:val="24"/>
        </w:rPr>
        <w:t>What the research has achieved</w:t>
      </w:r>
      <w:bookmarkEnd w:id="66"/>
      <w:r w:rsidR="004555BA" w:rsidRPr="00A964E8">
        <w:rPr>
          <w:rFonts w:ascii="Arial" w:hAnsi="Arial" w:cs="Arial"/>
          <w:szCs w:val="24"/>
        </w:rPr>
        <w:t xml:space="preserve"> </w:t>
      </w:r>
    </w:p>
    <w:p w14:paraId="1DBF2819" w14:textId="77777777" w:rsidR="004555BA" w:rsidRPr="00A964E8" w:rsidRDefault="004555BA" w:rsidP="006857F1">
      <w:pPr>
        <w:spacing w:line="360" w:lineRule="auto"/>
        <w:rPr>
          <w:rFonts w:ascii="Arial" w:hAnsi="Arial" w:cs="Arial"/>
          <w:sz w:val="24"/>
          <w:szCs w:val="24"/>
        </w:rPr>
      </w:pPr>
      <w:r w:rsidRPr="00A964E8">
        <w:rPr>
          <w:rFonts w:ascii="Arial" w:hAnsi="Arial" w:cs="Arial"/>
          <w:sz w:val="24"/>
          <w:szCs w:val="24"/>
        </w:rPr>
        <w:t>This research directly addresses a European evidence gap by providing a structured, cross-jurisdictional comparison rather than focusing on a single service. It confirms core propositions in the literature, particularly the centrality of the Behavioural Influence Stairway Model (BISM), tactical empathy, and time-based de-escalation, while adding comparative nuance regarding organisational configuration and technology governance. The study challenges the uncritical adoption of visible recording during negotiations by presenting evidence of credible rapport risks. Additionally, it highlights that post-incident organisational learning remains a weak link, even where welfare provision is strong. By integrating practitioner accounts with the criteria developed in the literature review, the study bridges doctrine and operational realities, translating insights into feasible steps for improvement in both services.</w:t>
      </w:r>
    </w:p>
    <w:p w14:paraId="49720D37" w14:textId="5471424A" w:rsidR="004555BA" w:rsidRPr="00A964E8" w:rsidRDefault="007653CC" w:rsidP="006857F1">
      <w:pPr>
        <w:pStyle w:val="Heading2"/>
        <w:spacing w:line="360" w:lineRule="auto"/>
        <w:rPr>
          <w:rFonts w:ascii="Arial" w:hAnsi="Arial" w:cs="Arial"/>
          <w:szCs w:val="24"/>
        </w:rPr>
      </w:pPr>
      <w:bookmarkStart w:id="67" w:name="_Toc212886776"/>
      <w:r w:rsidRPr="00A964E8">
        <w:rPr>
          <w:rFonts w:ascii="Arial" w:hAnsi="Arial" w:cs="Arial"/>
          <w:szCs w:val="24"/>
        </w:rPr>
        <w:t>5.</w:t>
      </w:r>
      <w:r w:rsidR="004555BA" w:rsidRPr="00A964E8">
        <w:rPr>
          <w:rFonts w:ascii="Arial" w:hAnsi="Arial" w:cs="Arial"/>
          <w:szCs w:val="24"/>
        </w:rPr>
        <w:t>4 Limitations</w:t>
      </w:r>
      <w:bookmarkEnd w:id="67"/>
      <w:r w:rsidR="004555BA" w:rsidRPr="00A964E8">
        <w:rPr>
          <w:rFonts w:ascii="Arial" w:hAnsi="Arial" w:cs="Arial"/>
          <w:szCs w:val="24"/>
        </w:rPr>
        <w:t xml:space="preserve"> </w:t>
      </w:r>
    </w:p>
    <w:p w14:paraId="3771D16B" w14:textId="77777777" w:rsidR="004555BA" w:rsidRPr="00A964E8" w:rsidRDefault="004555BA" w:rsidP="006857F1">
      <w:pPr>
        <w:spacing w:line="360" w:lineRule="auto"/>
        <w:rPr>
          <w:rFonts w:ascii="Arial" w:hAnsi="Arial" w:cs="Arial"/>
          <w:sz w:val="24"/>
          <w:szCs w:val="24"/>
        </w:rPr>
      </w:pPr>
      <w:r w:rsidRPr="00A964E8">
        <w:rPr>
          <w:rFonts w:ascii="Arial" w:hAnsi="Arial" w:cs="Arial"/>
          <w:sz w:val="24"/>
          <w:szCs w:val="24"/>
        </w:rPr>
        <w:t>As detailed in Section 3.7, the small, cross-sectional expert sample and confidentiality constraints limit generalisability and fine-grained operational detail; structural differences (SWP’s standardised on-call model versus AGS’s embedded unit), and technology maturity also complicate like-for-like comparison. These limits were mitigated by tight alignment to explicit criteria, a transparent audit trail for analysis, and interpretation against the literature and jurisdictional context. Future studies should broaden the practitioner base, triangulate findings with interviews and documents, and adopt longitudinal designs to test whether developmental assessment correlates with field outcomes over time.</w:t>
      </w:r>
    </w:p>
    <w:p w14:paraId="247BD8EE" w14:textId="68229FAB" w:rsidR="004555BA" w:rsidRPr="00A964E8" w:rsidRDefault="004555BA" w:rsidP="006857F1">
      <w:pPr>
        <w:pStyle w:val="Heading2"/>
        <w:spacing w:line="360" w:lineRule="auto"/>
        <w:rPr>
          <w:rFonts w:ascii="Arial" w:hAnsi="Arial" w:cs="Arial"/>
          <w:szCs w:val="24"/>
        </w:rPr>
      </w:pPr>
      <w:bookmarkStart w:id="68" w:name="_Toc212886777"/>
      <w:r w:rsidRPr="00A964E8">
        <w:rPr>
          <w:rFonts w:ascii="Arial" w:hAnsi="Arial" w:cs="Arial"/>
          <w:szCs w:val="24"/>
        </w:rPr>
        <w:t>5.</w:t>
      </w:r>
      <w:r w:rsidR="007653CC" w:rsidRPr="00A964E8">
        <w:rPr>
          <w:rFonts w:ascii="Arial" w:hAnsi="Arial" w:cs="Arial"/>
          <w:szCs w:val="24"/>
        </w:rPr>
        <w:t>5</w:t>
      </w:r>
      <w:r w:rsidRPr="00A964E8">
        <w:rPr>
          <w:rFonts w:ascii="Arial" w:hAnsi="Arial" w:cs="Arial"/>
          <w:szCs w:val="24"/>
        </w:rPr>
        <w:t xml:space="preserve"> Recommendations for future research</w:t>
      </w:r>
      <w:bookmarkEnd w:id="68"/>
      <w:r w:rsidRPr="00A964E8">
        <w:rPr>
          <w:rFonts w:ascii="Arial" w:hAnsi="Arial" w:cs="Arial"/>
          <w:szCs w:val="24"/>
        </w:rPr>
        <w:t xml:space="preserve"> </w:t>
      </w:r>
    </w:p>
    <w:p w14:paraId="3E3DDAE2" w14:textId="77777777" w:rsidR="004555BA" w:rsidRPr="00A964E8" w:rsidRDefault="004555BA" w:rsidP="006857F1">
      <w:pPr>
        <w:spacing w:line="360" w:lineRule="auto"/>
        <w:rPr>
          <w:rFonts w:ascii="Arial" w:hAnsi="Arial" w:cs="Arial"/>
          <w:sz w:val="24"/>
          <w:szCs w:val="24"/>
        </w:rPr>
      </w:pPr>
      <w:r w:rsidRPr="00A964E8">
        <w:rPr>
          <w:rFonts w:ascii="Arial" w:hAnsi="Arial" w:cs="Arial"/>
          <w:sz w:val="24"/>
          <w:szCs w:val="24"/>
        </w:rPr>
        <w:t xml:space="preserve">Priorities emerge directly from the findings. First, expand participation in both services to deepen and triangulate insights into recruitment, training, and decision-making processes. Second, implement a longitudinal program to assess whether scenario performance and coached feedback during recertification predict field indicators of effective de-escalation. Third, pilot and evaluate the impact of </w:t>
      </w:r>
      <w:r w:rsidRPr="00A964E8">
        <w:rPr>
          <w:rFonts w:ascii="Arial" w:hAnsi="Arial" w:cs="Arial"/>
          <w:sz w:val="24"/>
          <w:szCs w:val="24"/>
        </w:rPr>
        <w:lastRenderedPageBreak/>
        <w:t>alternative recording approaches during mental health-led incidents, balancing auditability with trust. Finally, explore cross-jurisdiction interoperability for mutual aid by focusing on aligning doctrine and technology, ensuring reliable communication systems and redundancy, refining information architectures, and establishing governance for disclosure-compliant recording.</w:t>
      </w:r>
    </w:p>
    <w:p w14:paraId="2293F9B1" w14:textId="4E8FF3D5" w:rsidR="004B43CD" w:rsidRPr="00A964E8" w:rsidRDefault="0063196D" w:rsidP="006857F1">
      <w:pPr>
        <w:pStyle w:val="Heading2"/>
        <w:spacing w:line="360" w:lineRule="auto"/>
        <w:rPr>
          <w:rFonts w:ascii="Arial" w:hAnsi="Arial" w:cs="Arial"/>
          <w:szCs w:val="24"/>
        </w:rPr>
      </w:pPr>
      <w:bookmarkStart w:id="69" w:name="_Toc212886778"/>
      <w:r w:rsidRPr="00A964E8">
        <w:rPr>
          <w:rFonts w:ascii="Arial" w:hAnsi="Arial" w:cs="Arial"/>
          <w:szCs w:val="24"/>
        </w:rPr>
        <w:t xml:space="preserve">5.6 </w:t>
      </w:r>
      <w:r w:rsidR="004B43CD" w:rsidRPr="00A964E8">
        <w:rPr>
          <w:rFonts w:ascii="Arial" w:hAnsi="Arial" w:cs="Arial"/>
          <w:szCs w:val="24"/>
        </w:rPr>
        <w:t>Conclusion</w:t>
      </w:r>
      <w:bookmarkEnd w:id="69"/>
    </w:p>
    <w:p w14:paraId="6602E152" w14:textId="4B213AC9" w:rsidR="0041427E" w:rsidRPr="00A964E8" w:rsidRDefault="0063196D" w:rsidP="006857F1">
      <w:pPr>
        <w:spacing w:line="360" w:lineRule="auto"/>
        <w:rPr>
          <w:rFonts w:ascii="Arial" w:hAnsi="Arial" w:cs="Arial"/>
          <w:sz w:val="24"/>
          <w:szCs w:val="24"/>
        </w:rPr>
      </w:pPr>
      <w:r w:rsidRPr="00A964E8">
        <w:rPr>
          <w:rFonts w:ascii="Arial" w:hAnsi="Arial" w:cs="Arial"/>
          <w:sz w:val="24"/>
          <w:szCs w:val="24"/>
        </w:rPr>
        <w:t>To conclude, t</w:t>
      </w:r>
      <w:r w:rsidR="004555BA" w:rsidRPr="00A964E8">
        <w:rPr>
          <w:rFonts w:ascii="Arial" w:hAnsi="Arial" w:cs="Arial"/>
          <w:sz w:val="24"/>
          <w:szCs w:val="24"/>
        </w:rPr>
        <w:t>he evidence indicates that a negotiation-first, psychology-informed posture, anchored in clear selection standards, developmental assessment, proportionate technology governance that protects rapport while ensuring auditability, and visible lessons</w:t>
      </w:r>
      <w:r w:rsidR="004555BA" w:rsidRPr="00A964E8">
        <w:rPr>
          <w:rFonts w:ascii="Arial" w:hAnsi="Arial" w:cs="Arial"/>
          <w:sz w:val="24"/>
          <w:szCs w:val="24"/>
        </w:rPr>
        <w:noBreakHyphen/>
        <w:t>to</w:t>
      </w:r>
      <w:r w:rsidR="004555BA" w:rsidRPr="00A964E8">
        <w:rPr>
          <w:rFonts w:ascii="Arial" w:hAnsi="Arial" w:cs="Arial"/>
          <w:sz w:val="24"/>
          <w:szCs w:val="24"/>
        </w:rPr>
        <w:noBreakHyphen/>
        <w:t>doctrine loops, constitutes cross-jurisdictional best practice for SWP and AGS. It directly answers the research question and offers a coherent pathway to enhanced safety, improved decision quality, strengthened practitioner well-being, and sustained public legitimacy in hostage and crisis negotiation.</w:t>
      </w:r>
    </w:p>
    <w:p w14:paraId="54D92130" w14:textId="77777777" w:rsidR="0041427E" w:rsidRPr="006857F1" w:rsidRDefault="0041427E">
      <w:pPr>
        <w:rPr>
          <w:rFonts w:asciiTheme="minorBidi" w:hAnsiTheme="minorBidi"/>
          <w:sz w:val="24"/>
          <w:szCs w:val="24"/>
        </w:rPr>
      </w:pPr>
      <w:r w:rsidRPr="006857F1">
        <w:rPr>
          <w:rFonts w:asciiTheme="minorBidi" w:hAnsiTheme="minorBidi"/>
          <w:sz w:val="24"/>
          <w:szCs w:val="24"/>
        </w:rPr>
        <w:br w:type="page"/>
      </w:r>
    </w:p>
    <w:p w14:paraId="207A92E9" w14:textId="7F97BB0D" w:rsidR="00256EFC" w:rsidRPr="00A964E8" w:rsidRDefault="00687F97" w:rsidP="0041427E">
      <w:pPr>
        <w:pStyle w:val="Heading2"/>
        <w:spacing w:line="360" w:lineRule="auto"/>
        <w:rPr>
          <w:rFonts w:ascii="Arial" w:hAnsi="Arial" w:cs="Arial"/>
          <w:szCs w:val="24"/>
        </w:rPr>
      </w:pPr>
      <w:bookmarkStart w:id="70" w:name="_Toc212886779"/>
      <w:r>
        <w:rPr>
          <w:rFonts w:ascii="Arial" w:hAnsi="Arial" w:cs="Arial"/>
          <w:szCs w:val="24"/>
        </w:rPr>
        <w:lastRenderedPageBreak/>
        <w:t xml:space="preserve">6. </w:t>
      </w:r>
      <w:r w:rsidR="00427082" w:rsidRPr="00A964E8">
        <w:rPr>
          <w:rFonts w:ascii="Arial" w:hAnsi="Arial" w:cs="Arial"/>
          <w:szCs w:val="24"/>
        </w:rPr>
        <w:t>Reference List</w:t>
      </w:r>
      <w:bookmarkEnd w:id="70"/>
    </w:p>
    <w:p w14:paraId="0F6E10C9" w14:textId="6CD8E9A8" w:rsidR="008A3B5E" w:rsidRPr="00A964E8" w:rsidRDefault="008A3B5E" w:rsidP="004C0FE0">
      <w:pPr>
        <w:numPr>
          <w:ilvl w:val="0"/>
          <w:numId w:val="3"/>
        </w:numPr>
        <w:spacing w:after="200" w:line="360" w:lineRule="auto"/>
        <w:rPr>
          <w:rFonts w:ascii="Arial" w:hAnsi="Arial" w:cs="Arial"/>
          <w:color w:val="000000" w:themeColor="text1"/>
          <w:sz w:val="24"/>
          <w:szCs w:val="24"/>
        </w:rPr>
      </w:pPr>
      <w:r w:rsidRPr="00A964E8">
        <w:rPr>
          <w:rFonts w:ascii="Arial" w:hAnsi="Arial" w:cs="Arial"/>
          <w:sz w:val="24"/>
          <w:szCs w:val="24"/>
        </w:rPr>
        <w:t xml:space="preserve">Alexander, D.A. and Klein, S. (2010) ‘Hostage-taking: motives, resolution, coping and effects’, </w:t>
      </w:r>
      <w:r w:rsidRPr="00A964E8">
        <w:rPr>
          <w:rFonts w:ascii="Arial" w:hAnsi="Arial" w:cs="Arial"/>
          <w:i/>
          <w:iCs/>
          <w:sz w:val="24"/>
          <w:szCs w:val="24"/>
        </w:rPr>
        <w:t>Advances in Psychiatric Treatment</w:t>
      </w:r>
      <w:r w:rsidRPr="00A964E8">
        <w:rPr>
          <w:rFonts w:ascii="Arial" w:hAnsi="Arial" w:cs="Arial"/>
          <w:sz w:val="24"/>
          <w:szCs w:val="24"/>
        </w:rPr>
        <w:t>, 16(3), pp.</w:t>
      </w:r>
      <w:r w:rsidR="00043668">
        <w:rPr>
          <w:rFonts w:ascii="Arial" w:hAnsi="Arial" w:cs="Arial"/>
          <w:sz w:val="24"/>
          <w:szCs w:val="24"/>
        </w:rPr>
        <w:t xml:space="preserve"> </w:t>
      </w:r>
      <w:r w:rsidRPr="00A964E8">
        <w:rPr>
          <w:rFonts w:ascii="Arial" w:hAnsi="Arial" w:cs="Arial"/>
          <w:sz w:val="24"/>
          <w:szCs w:val="24"/>
        </w:rPr>
        <w:t xml:space="preserve">176-183. Available at: </w:t>
      </w:r>
      <w:hyperlink r:id="rId9" w:tgtFrame="_blank" w:history="1">
        <w:r w:rsidRPr="00A964E8">
          <w:rPr>
            <w:rStyle w:val="Hyperlink"/>
            <w:rFonts w:ascii="Arial" w:hAnsi="Arial" w:cs="Arial"/>
            <w:color w:val="000000" w:themeColor="text1"/>
            <w:sz w:val="24"/>
            <w:szCs w:val="24"/>
            <w:u w:val="none"/>
          </w:rPr>
          <w:t>https://doi.org/10.1192/apt.bp.108.005991</w:t>
        </w:r>
      </w:hyperlink>
      <w:r w:rsidRPr="00A964E8">
        <w:rPr>
          <w:rFonts w:ascii="Arial" w:hAnsi="Arial" w:cs="Arial"/>
          <w:sz w:val="24"/>
          <w:szCs w:val="24"/>
        </w:rPr>
        <w:t xml:space="preserve"> (A</w:t>
      </w:r>
      <w:r w:rsidR="0084119F">
        <w:rPr>
          <w:rFonts w:ascii="Arial" w:hAnsi="Arial" w:cs="Arial"/>
          <w:sz w:val="24"/>
          <w:szCs w:val="24"/>
        </w:rPr>
        <w:t>cc</w:t>
      </w:r>
      <w:r w:rsidRPr="00A964E8">
        <w:rPr>
          <w:rFonts w:ascii="Arial" w:hAnsi="Arial" w:cs="Arial"/>
          <w:sz w:val="24"/>
          <w:szCs w:val="24"/>
        </w:rPr>
        <w:t>essed: 26 October 2025).</w:t>
      </w:r>
    </w:p>
    <w:p w14:paraId="0C86A4E5" w14:textId="77777777" w:rsidR="008A3B5E" w:rsidRPr="00A964E8" w:rsidRDefault="008A3B5E" w:rsidP="004C0FE0">
      <w:pPr>
        <w:numPr>
          <w:ilvl w:val="0"/>
          <w:numId w:val="3"/>
        </w:numPr>
        <w:spacing w:after="200" w:line="360" w:lineRule="auto"/>
        <w:rPr>
          <w:rFonts w:ascii="Arial" w:hAnsi="Arial" w:cs="Arial"/>
          <w:sz w:val="24"/>
          <w:szCs w:val="24"/>
        </w:rPr>
      </w:pPr>
      <w:r w:rsidRPr="00A964E8">
        <w:rPr>
          <w:rFonts w:ascii="Arial" w:hAnsi="Arial" w:cs="Arial"/>
          <w:sz w:val="24"/>
          <w:szCs w:val="24"/>
        </w:rPr>
        <w:t>Bhattacherjee, A. (2012) </w:t>
      </w:r>
      <w:r w:rsidRPr="00A964E8">
        <w:rPr>
          <w:rFonts w:ascii="Arial" w:hAnsi="Arial" w:cs="Arial"/>
          <w:i/>
          <w:iCs/>
          <w:sz w:val="24"/>
          <w:szCs w:val="24"/>
        </w:rPr>
        <w:t>Social Science research: Principles, methods, and Practices</w:t>
      </w:r>
      <w:r w:rsidRPr="00A964E8">
        <w:rPr>
          <w:rFonts w:ascii="Arial" w:hAnsi="Arial" w:cs="Arial"/>
          <w:sz w:val="24"/>
          <w:szCs w:val="24"/>
        </w:rPr>
        <w:t xml:space="preserve">. 2nd </w:t>
      </w:r>
      <w:proofErr w:type="spellStart"/>
      <w:r w:rsidRPr="00A964E8">
        <w:rPr>
          <w:rFonts w:ascii="Arial" w:hAnsi="Arial" w:cs="Arial"/>
          <w:sz w:val="24"/>
          <w:szCs w:val="24"/>
        </w:rPr>
        <w:t>edn</w:t>
      </w:r>
      <w:proofErr w:type="spellEnd"/>
      <w:r w:rsidRPr="00A964E8">
        <w:rPr>
          <w:rFonts w:ascii="Arial" w:hAnsi="Arial" w:cs="Arial"/>
          <w:sz w:val="24"/>
          <w:szCs w:val="24"/>
        </w:rPr>
        <w:t>. University of South Florida.</w:t>
      </w:r>
    </w:p>
    <w:p w14:paraId="2470AFAC" w14:textId="3E66795F" w:rsidR="008A3B5E" w:rsidRPr="00A964E8" w:rsidRDefault="008A3B5E" w:rsidP="004C0FE0">
      <w:pPr>
        <w:numPr>
          <w:ilvl w:val="0"/>
          <w:numId w:val="3"/>
        </w:numPr>
        <w:spacing w:after="200" w:line="360" w:lineRule="auto"/>
        <w:rPr>
          <w:rFonts w:ascii="Arial" w:hAnsi="Arial" w:cs="Arial"/>
          <w:color w:val="000000" w:themeColor="text1"/>
          <w:sz w:val="24"/>
          <w:szCs w:val="24"/>
        </w:rPr>
      </w:pPr>
      <w:r w:rsidRPr="00A964E8">
        <w:rPr>
          <w:rFonts w:ascii="Arial" w:hAnsi="Arial" w:cs="Arial"/>
          <w:color w:val="000000" w:themeColor="text1"/>
          <w:sz w:val="24"/>
          <w:szCs w:val="24"/>
        </w:rPr>
        <w:t xml:space="preserve">Clugston, B., </w:t>
      </w:r>
      <w:proofErr w:type="spellStart"/>
      <w:r w:rsidRPr="00A964E8">
        <w:rPr>
          <w:rFonts w:ascii="Arial" w:hAnsi="Arial" w:cs="Arial"/>
          <w:color w:val="000000" w:themeColor="text1"/>
          <w:sz w:val="24"/>
          <w:szCs w:val="24"/>
        </w:rPr>
        <w:t>Meurk</w:t>
      </w:r>
      <w:proofErr w:type="spellEnd"/>
      <w:r w:rsidRPr="00A964E8">
        <w:rPr>
          <w:rFonts w:ascii="Arial" w:hAnsi="Arial" w:cs="Arial"/>
          <w:color w:val="000000" w:themeColor="text1"/>
          <w:sz w:val="24"/>
          <w:szCs w:val="24"/>
        </w:rPr>
        <w:t xml:space="preserve">, C., Harris, M., Burgess, P. and Heffernan, E. (2023) ‘Persons with mental disorders and suicidality in crisis or high-risk situations involving police negotiation: A systematic review’, </w:t>
      </w:r>
      <w:r w:rsidRPr="00A964E8">
        <w:rPr>
          <w:rFonts w:ascii="Arial" w:hAnsi="Arial" w:cs="Arial"/>
          <w:i/>
          <w:iCs/>
          <w:color w:val="000000" w:themeColor="text1"/>
          <w:sz w:val="24"/>
          <w:szCs w:val="24"/>
        </w:rPr>
        <w:t xml:space="preserve">Psychiatry, </w:t>
      </w:r>
      <w:r w:rsidR="007F6B7B">
        <w:rPr>
          <w:rFonts w:ascii="Arial" w:hAnsi="Arial" w:cs="Arial"/>
          <w:i/>
          <w:iCs/>
          <w:color w:val="000000" w:themeColor="text1"/>
          <w:sz w:val="24"/>
          <w:szCs w:val="24"/>
        </w:rPr>
        <w:t>P</w:t>
      </w:r>
      <w:r w:rsidRPr="00A964E8">
        <w:rPr>
          <w:rFonts w:ascii="Arial" w:hAnsi="Arial" w:cs="Arial"/>
          <w:i/>
          <w:iCs/>
          <w:color w:val="000000" w:themeColor="text1"/>
          <w:sz w:val="24"/>
          <w:szCs w:val="24"/>
        </w:rPr>
        <w:t xml:space="preserve">sychology, and </w:t>
      </w:r>
      <w:r w:rsidR="007F6B7B">
        <w:rPr>
          <w:rFonts w:ascii="Arial" w:hAnsi="Arial" w:cs="Arial"/>
          <w:i/>
          <w:iCs/>
          <w:color w:val="000000" w:themeColor="text1"/>
          <w:sz w:val="24"/>
          <w:szCs w:val="24"/>
        </w:rPr>
        <w:t>L</w:t>
      </w:r>
      <w:r w:rsidRPr="00A964E8">
        <w:rPr>
          <w:rFonts w:ascii="Arial" w:hAnsi="Arial" w:cs="Arial"/>
          <w:i/>
          <w:iCs/>
          <w:color w:val="000000" w:themeColor="text1"/>
          <w:sz w:val="24"/>
          <w:szCs w:val="24"/>
        </w:rPr>
        <w:t>aw</w:t>
      </w:r>
      <w:r w:rsidRPr="00A964E8">
        <w:rPr>
          <w:rFonts w:ascii="Arial" w:hAnsi="Arial" w:cs="Arial"/>
          <w:color w:val="000000" w:themeColor="text1"/>
          <w:sz w:val="24"/>
          <w:szCs w:val="24"/>
        </w:rPr>
        <w:t>, 31(1), pp.</w:t>
      </w:r>
      <w:r w:rsidR="00640F2B">
        <w:rPr>
          <w:rFonts w:ascii="Arial" w:hAnsi="Arial" w:cs="Arial"/>
          <w:color w:val="000000" w:themeColor="text1"/>
          <w:sz w:val="24"/>
          <w:szCs w:val="24"/>
        </w:rPr>
        <w:t xml:space="preserve"> </w:t>
      </w:r>
      <w:r w:rsidRPr="00A964E8">
        <w:rPr>
          <w:rFonts w:ascii="Arial" w:hAnsi="Arial" w:cs="Arial"/>
          <w:color w:val="000000" w:themeColor="text1"/>
          <w:sz w:val="24"/>
          <w:szCs w:val="24"/>
        </w:rPr>
        <w:t xml:space="preserve">1–19. Available at: </w:t>
      </w:r>
      <w:hyperlink r:id="rId10" w:history="1">
        <w:r w:rsidRPr="00A964E8">
          <w:rPr>
            <w:rStyle w:val="Hyperlink"/>
            <w:rFonts w:ascii="Arial" w:hAnsi="Arial" w:cs="Arial"/>
            <w:color w:val="000000" w:themeColor="text1"/>
            <w:sz w:val="24"/>
            <w:szCs w:val="24"/>
            <w:u w:val="none"/>
          </w:rPr>
          <w:t>https://doi.org/10.1080/13218719.2023.2175066</w:t>
        </w:r>
      </w:hyperlink>
      <w:r w:rsidRPr="00A964E8">
        <w:rPr>
          <w:rFonts w:ascii="Arial" w:hAnsi="Arial" w:cs="Arial"/>
          <w:color w:val="000000" w:themeColor="text1"/>
          <w:sz w:val="24"/>
          <w:szCs w:val="24"/>
        </w:rPr>
        <w:t xml:space="preserve"> (A</w:t>
      </w:r>
      <w:r w:rsidR="0084119F">
        <w:rPr>
          <w:rFonts w:ascii="Arial" w:hAnsi="Arial" w:cs="Arial"/>
          <w:color w:val="000000" w:themeColor="text1"/>
          <w:sz w:val="24"/>
          <w:szCs w:val="24"/>
        </w:rPr>
        <w:t>cc</w:t>
      </w:r>
      <w:r w:rsidRPr="00A964E8">
        <w:rPr>
          <w:rFonts w:ascii="Arial" w:hAnsi="Arial" w:cs="Arial"/>
          <w:color w:val="000000" w:themeColor="text1"/>
          <w:sz w:val="24"/>
          <w:szCs w:val="24"/>
        </w:rPr>
        <w:t>essed: 27 October 2025).</w:t>
      </w:r>
    </w:p>
    <w:p w14:paraId="1568D9DA" w14:textId="726826CD" w:rsidR="009B68B1" w:rsidRPr="00A964E8" w:rsidRDefault="009B68B1" w:rsidP="004C0FE0">
      <w:pPr>
        <w:numPr>
          <w:ilvl w:val="0"/>
          <w:numId w:val="3"/>
        </w:numPr>
        <w:spacing w:after="200" w:line="360" w:lineRule="auto"/>
        <w:rPr>
          <w:rFonts w:ascii="Arial" w:hAnsi="Arial" w:cs="Arial"/>
          <w:sz w:val="24"/>
          <w:szCs w:val="24"/>
        </w:rPr>
      </w:pPr>
      <w:r w:rsidRPr="00A964E8">
        <w:rPr>
          <w:rFonts w:ascii="Arial" w:hAnsi="Arial" w:cs="Arial"/>
          <w:sz w:val="24"/>
          <w:szCs w:val="24"/>
        </w:rPr>
        <w:t>Collis, J. and Hussey, R. (2014) </w:t>
      </w:r>
      <w:r w:rsidRPr="00A964E8">
        <w:rPr>
          <w:rFonts w:ascii="Arial" w:hAnsi="Arial" w:cs="Arial"/>
          <w:i/>
          <w:iCs/>
          <w:sz w:val="24"/>
          <w:szCs w:val="24"/>
        </w:rPr>
        <w:t>Business research: a practical guide for undergraduate &amp; postgraduate students</w:t>
      </w:r>
      <w:r w:rsidRPr="00A964E8">
        <w:rPr>
          <w:rFonts w:ascii="Arial" w:hAnsi="Arial" w:cs="Arial"/>
          <w:sz w:val="24"/>
          <w:szCs w:val="24"/>
        </w:rPr>
        <w:t>. Fourth edition. London, England: Palgrave.</w:t>
      </w:r>
    </w:p>
    <w:p w14:paraId="727A3039" w14:textId="77777777" w:rsidR="009B68B1" w:rsidRPr="00A964E8" w:rsidRDefault="009B68B1" w:rsidP="004C0FE0">
      <w:pPr>
        <w:numPr>
          <w:ilvl w:val="0"/>
          <w:numId w:val="3"/>
        </w:numPr>
        <w:spacing w:after="200" w:line="360" w:lineRule="auto"/>
        <w:rPr>
          <w:rFonts w:ascii="Arial" w:hAnsi="Arial" w:cs="Arial"/>
          <w:sz w:val="24"/>
          <w:szCs w:val="24"/>
        </w:rPr>
      </w:pPr>
      <w:r w:rsidRPr="00A964E8">
        <w:rPr>
          <w:rFonts w:ascii="Arial" w:hAnsi="Arial" w:cs="Arial"/>
          <w:sz w:val="24"/>
          <w:szCs w:val="24"/>
        </w:rPr>
        <w:t xml:space="preserve">Creswell, J. (2014). A Concise Introduction to Mixed Methods Research. 3rd </w:t>
      </w:r>
      <w:proofErr w:type="spellStart"/>
      <w:r w:rsidRPr="00A964E8">
        <w:rPr>
          <w:rFonts w:ascii="Arial" w:hAnsi="Arial" w:cs="Arial"/>
          <w:sz w:val="24"/>
          <w:szCs w:val="24"/>
        </w:rPr>
        <w:t>edn</w:t>
      </w:r>
      <w:proofErr w:type="spellEnd"/>
      <w:r w:rsidRPr="00A964E8">
        <w:rPr>
          <w:rFonts w:ascii="Arial" w:hAnsi="Arial" w:cs="Arial"/>
          <w:sz w:val="24"/>
          <w:szCs w:val="24"/>
        </w:rPr>
        <w:t>. London: SAGE Publications.</w:t>
      </w:r>
    </w:p>
    <w:p w14:paraId="5498E51B" w14:textId="77777777" w:rsidR="009B68B1" w:rsidRPr="00A964E8" w:rsidRDefault="009B68B1" w:rsidP="004C0FE0">
      <w:pPr>
        <w:numPr>
          <w:ilvl w:val="0"/>
          <w:numId w:val="3"/>
        </w:numPr>
        <w:spacing w:after="200" w:line="360" w:lineRule="auto"/>
        <w:rPr>
          <w:rFonts w:ascii="Arial" w:hAnsi="Arial" w:cs="Arial"/>
          <w:sz w:val="24"/>
          <w:szCs w:val="24"/>
        </w:rPr>
      </w:pPr>
      <w:r w:rsidRPr="00A964E8">
        <w:rPr>
          <w:rFonts w:ascii="Arial" w:hAnsi="Arial" w:cs="Arial"/>
          <w:sz w:val="24"/>
          <w:szCs w:val="24"/>
        </w:rPr>
        <w:t xml:space="preserve">Creswell, J.W. and </w:t>
      </w:r>
      <w:proofErr w:type="spellStart"/>
      <w:r w:rsidRPr="00A964E8">
        <w:rPr>
          <w:rFonts w:ascii="Arial" w:hAnsi="Arial" w:cs="Arial"/>
          <w:sz w:val="24"/>
          <w:szCs w:val="24"/>
        </w:rPr>
        <w:t>Poth</w:t>
      </w:r>
      <w:proofErr w:type="spellEnd"/>
      <w:r w:rsidRPr="00A964E8">
        <w:rPr>
          <w:rFonts w:ascii="Arial" w:hAnsi="Arial" w:cs="Arial"/>
          <w:sz w:val="24"/>
          <w:szCs w:val="24"/>
        </w:rPr>
        <w:t>, C.N. (2018) </w:t>
      </w:r>
      <w:r w:rsidRPr="00A964E8">
        <w:rPr>
          <w:rFonts w:ascii="Arial" w:hAnsi="Arial" w:cs="Arial"/>
          <w:i/>
          <w:iCs/>
          <w:sz w:val="24"/>
          <w:szCs w:val="24"/>
        </w:rPr>
        <w:t>Qualitative inquiry and research design: Choosing among five approaches</w:t>
      </w:r>
      <w:r w:rsidRPr="00A964E8">
        <w:rPr>
          <w:rFonts w:ascii="Arial" w:hAnsi="Arial" w:cs="Arial"/>
          <w:sz w:val="24"/>
          <w:szCs w:val="24"/>
        </w:rPr>
        <w:t xml:space="preserve">. 4th </w:t>
      </w:r>
      <w:proofErr w:type="spellStart"/>
      <w:r w:rsidRPr="00A964E8">
        <w:rPr>
          <w:rFonts w:ascii="Arial" w:hAnsi="Arial" w:cs="Arial"/>
          <w:sz w:val="24"/>
          <w:szCs w:val="24"/>
        </w:rPr>
        <w:t>edn</w:t>
      </w:r>
      <w:proofErr w:type="spellEnd"/>
      <w:r w:rsidRPr="00A964E8">
        <w:rPr>
          <w:rFonts w:ascii="Arial" w:hAnsi="Arial" w:cs="Arial"/>
          <w:sz w:val="24"/>
          <w:szCs w:val="24"/>
        </w:rPr>
        <w:t>. Sage Publications.</w:t>
      </w:r>
    </w:p>
    <w:p w14:paraId="089A13F4" w14:textId="3696A75A" w:rsidR="009B68B1" w:rsidRPr="00A964E8" w:rsidRDefault="009B68B1" w:rsidP="004C0FE0">
      <w:pPr>
        <w:numPr>
          <w:ilvl w:val="0"/>
          <w:numId w:val="3"/>
        </w:numPr>
        <w:spacing w:after="200" w:line="360" w:lineRule="auto"/>
        <w:rPr>
          <w:rFonts w:ascii="Arial" w:hAnsi="Arial" w:cs="Arial"/>
          <w:color w:val="000000" w:themeColor="text1"/>
          <w:sz w:val="24"/>
          <w:szCs w:val="24"/>
        </w:rPr>
      </w:pPr>
      <w:r w:rsidRPr="00A964E8">
        <w:rPr>
          <w:rFonts w:ascii="Arial" w:hAnsi="Arial" w:cs="Arial"/>
          <w:sz w:val="24"/>
          <w:szCs w:val="24"/>
        </w:rPr>
        <w:t xml:space="preserve">Das, S.P. (2022) ‘Hostage-Taking, Ransom, and Negotiations’, </w:t>
      </w:r>
      <w:r w:rsidRPr="00A964E8">
        <w:rPr>
          <w:rFonts w:ascii="Arial" w:hAnsi="Arial" w:cs="Arial"/>
          <w:i/>
          <w:iCs/>
          <w:sz w:val="24"/>
          <w:szCs w:val="24"/>
        </w:rPr>
        <w:t>In: Economics of Terrorism and Counter-Terrorism Measures</w:t>
      </w:r>
      <w:r w:rsidR="00C26B72">
        <w:rPr>
          <w:rFonts w:ascii="Arial" w:hAnsi="Arial" w:cs="Arial"/>
          <w:i/>
          <w:iCs/>
          <w:sz w:val="24"/>
          <w:szCs w:val="24"/>
        </w:rPr>
        <w:t>.</w:t>
      </w:r>
      <w:r w:rsidR="004C25FA">
        <w:rPr>
          <w:rFonts w:ascii="Arial" w:hAnsi="Arial" w:cs="Arial"/>
          <w:i/>
          <w:iCs/>
          <w:sz w:val="24"/>
          <w:szCs w:val="24"/>
        </w:rPr>
        <w:t xml:space="preserve"> </w:t>
      </w:r>
      <w:r w:rsidR="00CE1D35">
        <w:rPr>
          <w:rFonts w:ascii="Arial" w:hAnsi="Arial" w:cs="Arial"/>
          <w:sz w:val="24"/>
          <w:szCs w:val="24"/>
        </w:rPr>
        <w:t>Springer</w:t>
      </w:r>
      <w:r w:rsidR="008A6AAC">
        <w:rPr>
          <w:rFonts w:ascii="Arial" w:hAnsi="Arial" w:cs="Arial"/>
          <w:sz w:val="24"/>
          <w:szCs w:val="24"/>
        </w:rPr>
        <w:t>, Cham</w:t>
      </w:r>
      <w:r w:rsidR="00CA7486">
        <w:rPr>
          <w:rFonts w:ascii="Arial" w:hAnsi="Arial" w:cs="Arial"/>
          <w:sz w:val="24"/>
          <w:szCs w:val="24"/>
        </w:rPr>
        <w:t>,</w:t>
      </w:r>
      <w:r w:rsidRPr="00A964E8">
        <w:rPr>
          <w:rFonts w:ascii="Arial" w:hAnsi="Arial" w:cs="Arial"/>
          <w:sz w:val="24"/>
          <w:szCs w:val="24"/>
        </w:rPr>
        <w:t xml:space="preserve"> pp.</w:t>
      </w:r>
      <w:r w:rsidR="00640F2B">
        <w:rPr>
          <w:rFonts w:ascii="Arial" w:hAnsi="Arial" w:cs="Arial"/>
          <w:sz w:val="24"/>
          <w:szCs w:val="24"/>
        </w:rPr>
        <w:t xml:space="preserve"> </w:t>
      </w:r>
      <w:r w:rsidRPr="00A964E8">
        <w:rPr>
          <w:rFonts w:ascii="Arial" w:hAnsi="Arial" w:cs="Arial"/>
          <w:sz w:val="24"/>
          <w:szCs w:val="24"/>
        </w:rPr>
        <w:t xml:space="preserve">481-503. Available at: </w:t>
      </w:r>
      <w:hyperlink r:id="rId11" w:tgtFrame="_blank" w:history="1">
        <w:r w:rsidRPr="00A964E8">
          <w:rPr>
            <w:rStyle w:val="Hyperlink"/>
            <w:rFonts w:ascii="Arial" w:hAnsi="Arial" w:cs="Arial"/>
            <w:color w:val="000000" w:themeColor="text1"/>
            <w:sz w:val="24"/>
            <w:szCs w:val="24"/>
            <w:u w:val="none"/>
          </w:rPr>
          <w:t>https://doi.org/10.1007/978-3-030-96577-8_12</w:t>
        </w:r>
      </w:hyperlink>
      <w:r w:rsidRPr="00A964E8">
        <w:rPr>
          <w:rFonts w:ascii="Arial" w:hAnsi="Arial" w:cs="Arial"/>
          <w:sz w:val="24"/>
          <w:szCs w:val="24"/>
        </w:rPr>
        <w:t xml:space="preserve"> (A</w:t>
      </w:r>
      <w:r w:rsidR="004B7F11">
        <w:rPr>
          <w:rFonts w:ascii="Arial" w:hAnsi="Arial" w:cs="Arial"/>
          <w:sz w:val="24"/>
          <w:szCs w:val="24"/>
        </w:rPr>
        <w:t>cc</w:t>
      </w:r>
      <w:r w:rsidRPr="00A964E8">
        <w:rPr>
          <w:rFonts w:ascii="Arial" w:hAnsi="Arial" w:cs="Arial"/>
          <w:sz w:val="24"/>
          <w:szCs w:val="24"/>
        </w:rPr>
        <w:t>essed: 26 October 2025).</w:t>
      </w:r>
    </w:p>
    <w:p w14:paraId="01A47257" w14:textId="77777777" w:rsidR="008D4E8B" w:rsidRPr="00A964E8" w:rsidRDefault="008D4E8B" w:rsidP="004C0FE0">
      <w:pPr>
        <w:numPr>
          <w:ilvl w:val="0"/>
          <w:numId w:val="3"/>
        </w:numPr>
        <w:spacing w:after="200" w:line="360" w:lineRule="auto"/>
        <w:rPr>
          <w:rFonts w:ascii="Arial" w:hAnsi="Arial" w:cs="Arial"/>
          <w:sz w:val="24"/>
          <w:szCs w:val="24"/>
        </w:rPr>
      </w:pPr>
      <w:r w:rsidRPr="00A964E8">
        <w:rPr>
          <w:rFonts w:ascii="Arial" w:hAnsi="Arial" w:cs="Arial"/>
          <w:sz w:val="24"/>
          <w:szCs w:val="24"/>
        </w:rPr>
        <w:t>Garda Inspectorate (2007) </w:t>
      </w:r>
      <w:r w:rsidRPr="00A964E8">
        <w:rPr>
          <w:rFonts w:ascii="Arial" w:hAnsi="Arial" w:cs="Arial"/>
          <w:i/>
          <w:iCs/>
          <w:sz w:val="24"/>
          <w:szCs w:val="24"/>
        </w:rPr>
        <w:t>Review of Practices and Procedures for Barricade Incidents</w:t>
      </w:r>
      <w:r w:rsidRPr="00A964E8">
        <w:rPr>
          <w:rFonts w:ascii="Arial" w:hAnsi="Arial" w:cs="Arial"/>
          <w:sz w:val="24"/>
          <w:szCs w:val="24"/>
        </w:rPr>
        <w:t>. Available at: https://www.gsinsp.ie/review-of-practices-and-procedures-for-barricade-incidents/ (Accessed: 26 October 2025).</w:t>
      </w:r>
    </w:p>
    <w:p w14:paraId="2D28FFE9" w14:textId="77777777" w:rsidR="00710845" w:rsidRPr="00710845" w:rsidRDefault="00710845" w:rsidP="00710845">
      <w:pPr>
        <w:pStyle w:val="ListParagraph"/>
        <w:numPr>
          <w:ilvl w:val="0"/>
          <w:numId w:val="3"/>
        </w:numPr>
        <w:spacing w:line="360" w:lineRule="auto"/>
        <w:rPr>
          <w:rFonts w:ascii="Arial" w:hAnsi="Arial" w:cs="Arial"/>
          <w:sz w:val="24"/>
          <w:szCs w:val="24"/>
        </w:rPr>
      </w:pPr>
      <w:r w:rsidRPr="00710845">
        <w:rPr>
          <w:rFonts w:ascii="Arial" w:hAnsi="Arial" w:cs="Arial"/>
          <w:sz w:val="24"/>
          <w:szCs w:val="24"/>
        </w:rPr>
        <w:t xml:space="preserve">Grubb, A.R., Brown, S.J., Hall, P. and Bowen, E. (2018) ‘From “Sad People on Bridges” to “Kidnap and Extortion”: Understanding the nature and </w:t>
      </w:r>
      <w:r w:rsidRPr="00710845">
        <w:rPr>
          <w:rFonts w:ascii="Arial" w:hAnsi="Arial" w:cs="Arial"/>
          <w:sz w:val="24"/>
          <w:szCs w:val="24"/>
        </w:rPr>
        <w:lastRenderedPageBreak/>
        <w:t>situational characteristics of hostage and crisis negotiator deployments’, </w:t>
      </w:r>
      <w:r w:rsidRPr="00710845">
        <w:rPr>
          <w:rFonts w:ascii="Arial" w:hAnsi="Arial" w:cs="Arial"/>
          <w:i/>
          <w:iCs/>
          <w:sz w:val="24"/>
          <w:szCs w:val="24"/>
        </w:rPr>
        <w:t>Negotiation and Conflict Management Research</w:t>
      </w:r>
      <w:r w:rsidRPr="00710845">
        <w:rPr>
          <w:rFonts w:ascii="Arial" w:hAnsi="Arial" w:cs="Arial"/>
          <w:sz w:val="24"/>
          <w:szCs w:val="24"/>
        </w:rPr>
        <w:t>, 12(1), pp. 41–65. Available at: </w:t>
      </w:r>
      <w:hyperlink r:id="rId12" w:tgtFrame="_blank" w:history="1">
        <w:r w:rsidRPr="00FF7221">
          <w:rPr>
            <w:rStyle w:val="Hyperlink"/>
            <w:rFonts w:ascii="Arial" w:hAnsi="Arial" w:cs="Arial"/>
            <w:color w:val="000000" w:themeColor="text1"/>
            <w:sz w:val="24"/>
            <w:szCs w:val="24"/>
            <w:u w:val="none"/>
          </w:rPr>
          <w:t>https://doi.org/10.1111/ncmr.12126</w:t>
        </w:r>
      </w:hyperlink>
      <w:r w:rsidRPr="00FF7221">
        <w:rPr>
          <w:rFonts w:ascii="Arial" w:hAnsi="Arial" w:cs="Arial"/>
          <w:sz w:val="24"/>
          <w:szCs w:val="24"/>
        </w:rPr>
        <w:t> </w:t>
      </w:r>
      <w:r w:rsidRPr="00710845">
        <w:rPr>
          <w:rFonts w:ascii="Arial" w:hAnsi="Arial" w:cs="Arial"/>
          <w:sz w:val="24"/>
          <w:szCs w:val="24"/>
        </w:rPr>
        <w:t>(Accessed: 27 October 2025).</w:t>
      </w:r>
    </w:p>
    <w:p w14:paraId="081DA705" w14:textId="15F15447" w:rsidR="008D4E8B" w:rsidRPr="00A964E8" w:rsidRDefault="008D4E8B" w:rsidP="004C0FE0">
      <w:pPr>
        <w:pStyle w:val="ListParagraph"/>
        <w:numPr>
          <w:ilvl w:val="0"/>
          <w:numId w:val="3"/>
        </w:numPr>
        <w:spacing w:after="200" w:line="360" w:lineRule="auto"/>
        <w:rPr>
          <w:rFonts w:ascii="Arial" w:hAnsi="Arial" w:cs="Arial"/>
          <w:sz w:val="24"/>
          <w:szCs w:val="24"/>
        </w:rPr>
      </w:pPr>
      <w:r w:rsidRPr="00A964E8">
        <w:rPr>
          <w:rFonts w:ascii="Arial" w:hAnsi="Arial" w:cs="Arial"/>
          <w:sz w:val="24"/>
          <w:szCs w:val="24"/>
        </w:rPr>
        <w:t xml:space="preserve">Grubb, A.R. (2023) ‘Police Hostage and Crisis Negotiation Training’: </w:t>
      </w:r>
      <w:r w:rsidRPr="00A964E8">
        <w:rPr>
          <w:rFonts w:ascii="Arial" w:hAnsi="Arial" w:cs="Arial"/>
          <w:i/>
          <w:iCs/>
          <w:sz w:val="24"/>
          <w:szCs w:val="24"/>
        </w:rPr>
        <w:t>Foci, Protocols, and Best Practice Principles,</w:t>
      </w:r>
      <w:r w:rsidRPr="00A964E8">
        <w:rPr>
          <w:rFonts w:ascii="Arial" w:hAnsi="Arial" w:cs="Arial"/>
          <w:sz w:val="24"/>
          <w:szCs w:val="24"/>
        </w:rPr>
        <w:t> pp.</w:t>
      </w:r>
      <w:r w:rsidR="00640F2B">
        <w:rPr>
          <w:rFonts w:ascii="Arial" w:hAnsi="Arial" w:cs="Arial"/>
          <w:sz w:val="24"/>
          <w:szCs w:val="24"/>
        </w:rPr>
        <w:t xml:space="preserve"> </w:t>
      </w:r>
      <w:r w:rsidRPr="00A964E8">
        <w:rPr>
          <w:rFonts w:ascii="Arial" w:hAnsi="Arial" w:cs="Arial"/>
          <w:sz w:val="24"/>
          <w:szCs w:val="24"/>
        </w:rPr>
        <w:t xml:space="preserve">293–324. Available at: </w:t>
      </w:r>
      <w:hyperlink r:id="rId13" w:history="1">
        <w:r w:rsidRPr="00A964E8">
          <w:rPr>
            <w:rStyle w:val="Hyperlink"/>
            <w:rFonts w:ascii="Arial" w:hAnsi="Arial" w:cs="Arial"/>
            <w:color w:val="000000" w:themeColor="text1"/>
            <w:sz w:val="24"/>
            <w:szCs w:val="24"/>
            <w:u w:val="none"/>
          </w:rPr>
          <w:t>https://doi.org/10.1007/978-3-031-41100-7_13</w:t>
        </w:r>
      </w:hyperlink>
      <w:r w:rsidRPr="00A964E8">
        <w:rPr>
          <w:rFonts w:ascii="Arial" w:hAnsi="Arial" w:cs="Arial"/>
          <w:sz w:val="24"/>
          <w:szCs w:val="24"/>
        </w:rPr>
        <w:t xml:space="preserve"> (A</w:t>
      </w:r>
      <w:r w:rsidR="004B7F11">
        <w:rPr>
          <w:rFonts w:ascii="Arial" w:hAnsi="Arial" w:cs="Arial"/>
          <w:sz w:val="24"/>
          <w:szCs w:val="24"/>
        </w:rPr>
        <w:t>cc</w:t>
      </w:r>
      <w:r w:rsidRPr="00A964E8">
        <w:rPr>
          <w:rFonts w:ascii="Arial" w:hAnsi="Arial" w:cs="Arial"/>
          <w:sz w:val="24"/>
          <w:szCs w:val="24"/>
        </w:rPr>
        <w:t>essed: 27 October 2025).</w:t>
      </w:r>
    </w:p>
    <w:p w14:paraId="4DE95450" w14:textId="77777777" w:rsidR="00A01690" w:rsidRPr="00A964E8" w:rsidRDefault="00A01690" w:rsidP="004C0FE0">
      <w:pPr>
        <w:numPr>
          <w:ilvl w:val="0"/>
          <w:numId w:val="3"/>
        </w:numPr>
        <w:spacing w:after="200" w:line="360" w:lineRule="auto"/>
        <w:rPr>
          <w:rFonts w:ascii="Arial" w:hAnsi="Arial" w:cs="Arial"/>
          <w:color w:val="000000" w:themeColor="text1"/>
          <w:sz w:val="24"/>
          <w:szCs w:val="24"/>
        </w:rPr>
      </w:pPr>
      <w:r w:rsidRPr="00A964E8">
        <w:rPr>
          <w:rFonts w:ascii="Arial" w:hAnsi="Arial" w:cs="Arial"/>
          <w:sz w:val="24"/>
          <w:szCs w:val="24"/>
        </w:rPr>
        <w:t>Information Commissioner’s Office [ICO] (2024) </w:t>
      </w:r>
      <w:r w:rsidRPr="00A964E8">
        <w:rPr>
          <w:rFonts w:ascii="Arial" w:hAnsi="Arial" w:cs="Arial"/>
          <w:i/>
          <w:iCs/>
          <w:sz w:val="24"/>
          <w:szCs w:val="24"/>
        </w:rPr>
        <w:t>Accountability and governance</w:t>
      </w:r>
      <w:r w:rsidRPr="00A964E8">
        <w:rPr>
          <w:rFonts w:ascii="Arial" w:hAnsi="Arial" w:cs="Arial"/>
          <w:sz w:val="24"/>
          <w:szCs w:val="24"/>
        </w:rPr>
        <w:t>. Available at: </w:t>
      </w:r>
      <w:hyperlink r:id="rId14" w:tgtFrame="_blank" w:history="1">
        <w:r w:rsidRPr="00A964E8">
          <w:rPr>
            <w:rStyle w:val="Hyperlink"/>
            <w:rFonts w:ascii="Arial" w:hAnsi="Arial" w:cs="Arial"/>
            <w:color w:val="000000" w:themeColor="text1"/>
            <w:sz w:val="24"/>
            <w:szCs w:val="24"/>
            <w:u w:val="none"/>
          </w:rPr>
          <w:t>https://ico.org.uk/for-organisations/law-enforcement/guide-to-le-processing/accountability-and-governance/</w:t>
        </w:r>
      </w:hyperlink>
    </w:p>
    <w:p w14:paraId="4C9D7C23" w14:textId="663AF2DE" w:rsidR="009C0296" w:rsidRPr="00A964E8" w:rsidRDefault="009C0296" w:rsidP="004C0FE0">
      <w:pPr>
        <w:numPr>
          <w:ilvl w:val="0"/>
          <w:numId w:val="3"/>
        </w:numPr>
        <w:spacing w:after="200" w:line="360" w:lineRule="auto"/>
        <w:rPr>
          <w:rFonts w:ascii="Arial" w:hAnsi="Arial" w:cs="Arial"/>
          <w:color w:val="000000" w:themeColor="text1"/>
          <w:sz w:val="24"/>
          <w:szCs w:val="24"/>
        </w:rPr>
      </w:pPr>
      <w:r w:rsidRPr="00A964E8">
        <w:rPr>
          <w:rFonts w:ascii="Arial" w:hAnsi="Arial" w:cs="Arial"/>
          <w:color w:val="000000" w:themeColor="text1"/>
          <w:sz w:val="24"/>
          <w:szCs w:val="24"/>
        </w:rPr>
        <w:t xml:space="preserve">Ireland, C. A., &amp; Vecchi, G. M. (2009) ‘The </w:t>
      </w:r>
      <w:proofErr w:type="spellStart"/>
      <w:r w:rsidRPr="00A964E8">
        <w:rPr>
          <w:rFonts w:ascii="Arial" w:hAnsi="Arial" w:cs="Arial"/>
          <w:color w:val="000000" w:themeColor="text1"/>
          <w:sz w:val="24"/>
          <w:szCs w:val="24"/>
        </w:rPr>
        <w:t>Behavioral</w:t>
      </w:r>
      <w:proofErr w:type="spellEnd"/>
      <w:r w:rsidRPr="00A964E8">
        <w:rPr>
          <w:rFonts w:ascii="Arial" w:hAnsi="Arial" w:cs="Arial"/>
          <w:color w:val="000000" w:themeColor="text1"/>
          <w:sz w:val="24"/>
          <w:szCs w:val="24"/>
        </w:rPr>
        <w:t xml:space="preserve"> Influence Stairway Model (BISM): a framework for managing terrorist crisis </w:t>
      </w:r>
      <w:proofErr w:type="gramStart"/>
      <w:r w:rsidRPr="00A964E8">
        <w:rPr>
          <w:rFonts w:ascii="Arial" w:hAnsi="Arial" w:cs="Arial"/>
          <w:color w:val="000000" w:themeColor="text1"/>
          <w:sz w:val="24"/>
          <w:szCs w:val="24"/>
        </w:rPr>
        <w:t>situations’</w:t>
      </w:r>
      <w:proofErr w:type="gramEnd"/>
      <w:r w:rsidRPr="00A964E8">
        <w:rPr>
          <w:rFonts w:ascii="Arial" w:hAnsi="Arial" w:cs="Arial"/>
          <w:color w:val="000000" w:themeColor="text1"/>
          <w:sz w:val="24"/>
          <w:szCs w:val="24"/>
        </w:rPr>
        <w:t>? </w:t>
      </w:r>
      <w:proofErr w:type="spellStart"/>
      <w:r w:rsidRPr="00A964E8">
        <w:rPr>
          <w:rFonts w:ascii="Arial" w:hAnsi="Arial" w:cs="Arial"/>
          <w:i/>
          <w:iCs/>
          <w:color w:val="000000" w:themeColor="text1"/>
          <w:sz w:val="24"/>
          <w:szCs w:val="24"/>
        </w:rPr>
        <w:t>Behavioral</w:t>
      </w:r>
      <w:proofErr w:type="spellEnd"/>
      <w:r w:rsidRPr="00A964E8">
        <w:rPr>
          <w:rFonts w:ascii="Arial" w:hAnsi="Arial" w:cs="Arial"/>
          <w:i/>
          <w:iCs/>
          <w:color w:val="000000" w:themeColor="text1"/>
          <w:sz w:val="24"/>
          <w:szCs w:val="24"/>
        </w:rPr>
        <w:t xml:space="preserve"> Sciences of Terrorism and Political Aggression</w:t>
      </w:r>
      <w:r w:rsidRPr="00A964E8">
        <w:rPr>
          <w:rFonts w:ascii="Arial" w:hAnsi="Arial" w:cs="Arial"/>
          <w:color w:val="000000" w:themeColor="text1"/>
          <w:sz w:val="24"/>
          <w:szCs w:val="24"/>
        </w:rPr>
        <w:t>, 1(3), pp.</w:t>
      </w:r>
      <w:r w:rsidR="00640F2B">
        <w:rPr>
          <w:rFonts w:ascii="Arial" w:hAnsi="Arial" w:cs="Arial"/>
          <w:color w:val="000000" w:themeColor="text1"/>
          <w:sz w:val="24"/>
          <w:szCs w:val="24"/>
        </w:rPr>
        <w:t xml:space="preserve"> </w:t>
      </w:r>
      <w:r w:rsidRPr="00A964E8">
        <w:rPr>
          <w:rFonts w:ascii="Arial" w:hAnsi="Arial" w:cs="Arial"/>
          <w:color w:val="000000" w:themeColor="text1"/>
          <w:sz w:val="24"/>
          <w:szCs w:val="24"/>
        </w:rPr>
        <w:t xml:space="preserve">203–218. Available at: </w:t>
      </w:r>
      <w:hyperlink r:id="rId15" w:history="1">
        <w:r w:rsidRPr="00A964E8">
          <w:rPr>
            <w:rStyle w:val="Hyperlink"/>
            <w:rFonts w:ascii="Arial" w:hAnsi="Arial" w:cs="Arial"/>
            <w:color w:val="000000" w:themeColor="text1"/>
            <w:sz w:val="24"/>
            <w:szCs w:val="24"/>
            <w:u w:val="none"/>
          </w:rPr>
          <w:t>https://doi.org/10.1080/19434470903017722</w:t>
        </w:r>
      </w:hyperlink>
      <w:r w:rsidRPr="00A964E8">
        <w:rPr>
          <w:rFonts w:ascii="Arial" w:hAnsi="Arial" w:cs="Arial"/>
          <w:color w:val="000000" w:themeColor="text1"/>
          <w:sz w:val="24"/>
          <w:szCs w:val="24"/>
        </w:rPr>
        <w:t xml:space="preserve"> (A</w:t>
      </w:r>
      <w:r w:rsidR="004B7F11">
        <w:rPr>
          <w:rFonts w:ascii="Arial" w:hAnsi="Arial" w:cs="Arial"/>
          <w:color w:val="000000" w:themeColor="text1"/>
          <w:sz w:val="24"/>
          <w:szCs w:val="24"/>
        </w:rPr>
        <w:t>cc</w:t>
      </w:r>
      <w:r w:rsidRPr="00A964E8">
        <w:rPr>
          <w:rFonts w:ascii="Arial" w:hAnsi="Arial" w:cs="Arial"/>
          <w:color w:val="000000" w:themeColor="text1"/>
          <w:sz w:val="24"/>
          <w:szCs w:val="24"/>
        </w:rPr>
        <w:t xml:space="preserve">essed: 25 October 2025). </w:t>
      </w:r>
    </w:p>
    <w:p w14:paraId="07C8006C" w14:textId="77777777" w:rsidR="00D7722D" w:rsidRPr="00A964E8" w:rsidRDefault="00D7722D" w:rsidP="004C0FE0">
      <w:pPr>
        <w:numPr>
          <w:ilvl w:val="0"/>
          <w:numId w:val="3"/>
        </w:numPr>
        <w:spacing w:after="200" w:line="360" w:lineRule="auto"/>
        <w:rPr>
          <w:rFonts w:ascii="Arial" w:hAnsi="Arial" w:cs="Arial"/>
          <w:sz w:val="24"/>
          <w:szCs w:val="24"/>
        </w:rPr>
      </w:pPr>
      <w:r w:rsidRPr="00A964E8">
        <w:rPr>
          <w:rFonts w:ascii="Arial" w:hAnsi="Arial" w:cs="Arial"/>
          <w:color w:val="000000" w:themeColor="text1"/>
          <w:sz w:val="24"/>
          <w:szCs w:val="24"/>
        </w:rPr>
        <w:t>Joint Emergency Service Interoperability Programme [JESIP]</w:t>
      </w:r>
      <w:r w:rsidRPr="00A964E8">
        <w:rPr>
          <w:rFonts w:ascii="Arial" w:hAnsi="Arial" w:cs="Arial"/>
          <w:sz w:val="24"/>
          <w:szCs w:val="24"/>
        </w:rPr>
        <w:t xml:space="preserve"> (2024) </w:t>
      </w:r>
      <w:r w:rsidRPr="00A964E8">
        <w:rPr>
          <w:rFonts w:ascii="Arial" w:hAnsi="Arial" w:cs="Arial"/>
          <w:i/>
          <w:iCs/>
          <w:sz w:val="24"/>
          <w:szCs w:val="24"/>
        </w:rPr>
        <w:t>Dealing with persons in crisis: May 2024</w:t>
      </w:r>
      <w:r w:rsidRPr="00A964E8">
        <w:rPr>
          <w:rFonts w:ascii="Arial" w:hAnsi="Arial" w:cs="Arial"/>
          <w:sz w:val="24"/>
          <w:szCs w:val="24"/>
        </w:rPr>
        <w:t>. Available at: </w:t>
      </w:r>
      <w:hyperlink r:id="rId16" w:tgtFrame="_blank" w:history="1">
        <w:r w:rsidRPr="00A964E8">
          <w:rPr>
            <w:rStyle w:val="Hyperlink"/>
            <w:rFonts w:ascii="Arial" w:hAnsi="Arial" w:cs="Arial"/>
            <w:color w:val="000000" w:themeColor="text1"/>
            <w:sz w:val="24"/>
            <w:szCs w:val="24"/>
            <w:u w:val="none"/>
          </w:rPr>
          <w:t>https://www.jesip.org.uk/wp-content/uploads/2024/05/JESIP-Dealing-With-Persons-In-Crisis-Document-May-2024-Print.pdf</w:t>
        </w:r>
      </w:hyperlink>
      <w:r w:rsidRPr="00A964E8">
        <w:rPr>
          <w:rFonts w:ascii="Arial" w:hAnsi="Arial" w:cs="Arial"/>
          <w:color w:val="000000" w:themeColor="text1"/>
          <w:sz w:val="24"/>
          <w:szCs w:val="24"/>
        </w:rPr>
        <w:t> </w:t>
      </w:r>
      <w:r w:rsidRPr="00A964E8">
        <w:rPr>
          <w:rFonts w:ascii="Arial" w:hAnsi="Arial" w:cs="Arial"/>
          <w:sz w:val="24"/>
          <w:szCs w:val="24"/>
        </w:rPr>
        <w:t>(Accessed: 25 October 2025).</w:t>
      </w:r>
    </w:p>
    <w:p w14:paraId="1EC4DFB7" w14:textId="28E40BF9" w:rsidR="00D7722D" w:rsidRPr="00A964E8" w:rsidRDefault="00D7722D" w:rsidP="004C0FE0">
      <w:pPr>
        <w:numPr>
          <w:ilvl w:val="0"/>
          <w:numId w:val="3"/>
        </w:numPr>
        <w:spacing w:after="200" w:line="360" w:lineRule="auto"/>
        <w:rPr>
          <w:rFonts w:ascii="Arial" w:hAnsi="Arial" w:cs="Arial"/>
          <w:color w:val="000000" w:themeColor="text1"/>
          <w:sz w:val="24"/>
          <w:szCs w:val="24"/>
        </w:rPr>
      </w:pPr>
      <w:r w:rsidRPr="00A964E8">
        <w:rPr>
          <w:rFonts w:ascii="Arial" w:hAnsi="Arial" w:cs="Arial"/>
          <w:sz w:val="24"/>
          <w:szCs w:val="24"/>
        </w:rPr>
        <w:t xml:space="preserve">Johnson, K.E., Thompson, J., Hall, J.A. and Meyer, C. (2017) ‘Crisis (hostage) negotiators weigh in: the skills, </w:t>
      </w:r>
      <w:proofErr w:type="spellStart"/>
      <w:r w:rsidRPr="00A964E8">
        <w:rPr>
          <w:rFonts w:ascii="Arial" w:hAnsi="Arial" w:cs="Arial"/>
          <w:sz w:val="24"/>
          <w:szCs w:val="24"/>
        </w:rPr>
        <w:t>behaviors</w:t>
      </w:r>
      <w:proofErr w:type="spellEnd"/>
      <w:r w:rsidRPr="00A964E8">
        <w:rPr>
          <w:rFonts w:ascii="Arial" w:hAnsi="Arial" w:cs="Arial"/>
          <w:sz w:val="24"/>
          <w:szCs w:val="24"/>
        </w:rPr>
        <w:t>, and qualities that characterize an expert crisis negotiator’, 19(5), pp.</w:t>
      </w:r>
      <w:r w:rsidR="00640F2B">
        <w:rPr>
          <w:rFonts w:ascii="Arial" w:hAnsi="Arial" w:cs="Arial"/>
          <w:sz w:val="24"/>
          <w:szCs w:val="24"/>
        </w:rPr>
        <w:t xml:space="preserve"> </w:t>
      </w:r>
      <w:r w:rsidRPr="00A964E8">
        <w:rPr>
          <w:rFonts w:ascii="Arial" w:hAnsi="Arial" w:cs="Arial"/>
          <w:sz w:val="24"/>
          <w:szCs w:val="24"/>
        </w:rPr>
        <w:t xml:space="preserve">472–489. Available at: </w:t>
      </w:r>
      <w:hyperlink r:id="rId17" w:tgtFrame="_blank" w:history="1">
        <w:r w:rsidRPr="00A964E8">
          <w:rPr>
            <w:rStyle w:val="Hyperlink"/>
            <w:rFonts w:ascii="Arial" w:hAnsi="Arial" w:cs="Arial"/>
            <w:color w:val="000000" w:themeColor="text1"/>
            <w:sz w:val="24"/>
            <w:szCs w:val="24"/>
            <w:u w:val="none"/>
          </w:rPr>
          <w:t>https://doi.org/10.1080/15614263.2017.1419131</w:t>
        </w:r>
      </w:hyperlink>
      <w:r w:rsidRPr="00A964E8">
        <w:rPr>
          <w:rFonts w:ascii="Arial" w:hAnsi="Arial" w:cs="Arial"/>
          <w:sz w:val="24"/>
          <w:szCs w:val="24"/>
        </w:rPr>
        <w:t xml:space="preserve"> (A</w:t>
      </w:r>
      <w:r w:rsidR="004B7F11">
        <w:rPr>
          <w:rFonts w:ascii="Arial" w:hAnsi="Arial" w:cs="Arial"/>
          <w:sz w:val="24"/>
          <w:szCs w:val="24"/>
        </w:rPr>
        <w:t>cc</w:t>
      </w:r>
      <w:r w:rsidRPr="00A964E8">
        <w:rPr>
          <w:rFonts w:ascii="Arial" w:hAnsi="Arial" w:cs="Arial"/>
          <w:sz w:val="24"/>
          <w:szCs w:val="24"/>
        </w:rPr>
        <w:t>essed: 27 October 2025).</w:t>
      </w:r>
    </w:p>
    <w:p w14:paraId="0D70718B" w14:textId="32E928EE" w:rsidR="008E22A0" w:rsidRPr="00A964E8" w:rsidRDefault="008E22A0" w:rsidP="004C0FE0">
      <w:pPr>
        <w:numPr>
          <w:ilvl w:val="0"/>
          <w:numId w:val="3"/>
        </w:numPr>
        <w:spacing w:after="200" w:line="360" w:lineRule="auto"/>
        <w:rPr>
          <w:rFonts w:ascii="Arial" w:hAnsi="Arial" w:cs="Arial"/>
          <w:sz w:val="24"/>
          <w:szCs w:val="24"/>
        </w:rPr>
      </w:pPr>
      <w:r w:rsidRPr="00A964E8">
        <w:rPr>
          <w:rFonts w:ascii="Arial" w:hAnsi="Arial" w:cs="Arial"/>
          <w:sz w:val="24"/>
          <w:szCs w:val="24"/>
        </w:rPr>
        <w:t>Kennedy, H.G. (2025) ‘Liaison between psychiatrists and police siege negotiation teams’, </w:t>
      </w:r>
      <w:proofErr w:type="spellStart"/>
      <w:r w:rsidRPr="00A964E8">
        <w:rPr>
          <w:rFonts w:ascii="Arial" w:hAnsi="Arial" w:cs="Arial"/>
          <w:i/>
          <w:iCs/>
          <w:sz w:val="24"/>
          <w:szCs w:val="24"/>
        </w:rPr>
        <w:t>BJPsych</w:t>
      </w:r>
      <w:proofErr w:type="spellEnd"/>
      <w:r w:rsidRPr="00A964E8">
        <w:rPr>
          <w:rFonts w:ascii="Arial" w:hAnsi="Arial" w:cs="Arial"/>
          <w:i/>
          <w:iCs/>
          <w:sz w:val="24"/>
          <w:szCs w:val="24"/>
        </w:rPr>
        <w:t xml:space="preserve"> Advances</w:t>
      </w:r>
      <w:r w:rsidRPr="00A964E8">
        <w:rPr>
          <w:rFonts w:ascii="Arial" w:hAnsi="Arial" w:cs="Arial"/>
          <w:sz w:val="24"/>
          <w:szCs w:val="24"/>
        </w:rPr>
        <w:t xml:space="preserve">, pp. 1–11. Available at: </w:t>
      </w:r>
      <w:hyperlink r:id="rId18" w:history="1">
        <w:r w:rsidRPr="00A964E8">
          <w:rPr>
            <w:rStyle w:val="Hyperlink"/>
            <w:rFonts w:ascii="Arial" w:hAnsi="Arial" w:cs="Arial"/>
            <w:color w:val="000000" w:themeColor="text1"/>
            <w:sz w:val="24"/>
            <w:szCs w:val="24"/>
            <w:u w:val="none"/>
          </w:rPr>
          <w:t>https://doi.org/10.1192/bja.2025.24</w:t>
        </w:r>
      </w:hyperlink>
      <w:r w:rsidRPr="00A964E8">
        <w:rPr>
          <w:rFonts w:ascii="Arial" w:hAnsi="Arial" w:cs="Arial"/>
          <w:color w:val="000000" w:themeColor="text1"/>
          <w:sz w:val="24"/>
          <w:szCs w:val="24"/>
        </w:rPr>
        <w:t xml:space="preserve"> </w:t>
      </w:r>
      <w:r w:rsidRPr="00A964E8">
        <w:rPr>
          <w:rFonts w:ascii="Arial" w:hAnsi="Arial" w:cs="Arial"/>
          <w:sz w:val="24"/>
          <w:szCs w:val="24"/>
        </w:rPr>
        <w:t>(A</w:t>
      </w:r>
      <w:r w:rsidR="004B7F11">
        <w:rPr>
          <w:rFonts w:ascii="Arial" w:hAnsi="Arial" w:cs="Arial"/>
          <w:sz w:val="24"/>
          <w:szCs w:val="24"/>
        </w:rPr>
        <w:t>cc</w:t>
      </w:r>
      <w:r w:rsidRPr="00A964E8">
        <w:rPr>
          <w:rFonts w:ascii="Arial" w:hAnsi="Arial" w:cs="Arial"/>
          <w:sz w:val="24"/>
          <w:szCs w:val="24"/>
        </w:rPr>
        <w:t xml:space="preserve">essed: 27 October 2025). </w:t>
      </w:r>
    </w:p>
    <w:p w14:paraId="2DC09C04" w14:textId="77777777" w:rsidR="008E22A0" w:rsidRPr="00A964E8" w:rsidRDefault="008E22A0" w:rsidP="004C0FE0">
      <w:pPr>
        <w:numPr>
          <w:ilvl w:val="0"/>
          <w:numId w:val="3"/>
        </w:numPr>
        <w:spacing w:after="200" w:line="360" w:lineRule="auto"/>
        <w:rPr>
          <w:rFonts w:ascii="Arial" w:hAnsi="Arial" w:cs="Arial"/>
          <w:sz w:val="24"/>
          <w:szCs w:val="24"/>
        </w:rPr>
      </w:pPr>
      <w:r w:rsidRPr="00A964E8">
        <w:rPr>
          <w:rFonts w:ascii="Arial" w:hAnsi="Arial" w:cs="Arial"/>
          <w:sz w:val="24"/>
          <w:szCs w:val="24"/>
        </w:rPr>
        <w:t>Kosto, A.J. (2012) </w:t>
      </w:r>
      <w:r w:rsidRPr="00A964E8">
        <w:rPr>
          <w:rFonts w:ascii="Arial" w:hAnsi="Arial" w:cs="Arial"/>
          <w:i/>
          <w:iCs/>
          <w:sz w:val="24"/>
          <w:szCs w:val="24"/>
        </w:rPr>
        <w:t>Hostages in the Middle Ages</w:t>
      </w:r>
      <w:r w:rsidRPr="00A964E8">
        <w:rPr>
          <w:rFonts w:ascii="Arial" w:hAnsi="Arial" w:cs="Arial"/>
          <w:sz w:val="24"/>
          <w:szCs w:val="24"/>
        </w:rPr>
        <w:t>. Oxford University Press.</w:t>
      </w:r>
    </w:p>
    <w:p w14:paraId="0B5E4BE5" w14:textId="0DBAAD41" w:rsidR="00C317B0" w:rsidRPr="00A964E8" w:rsidRDefault="00C317B0" w:rsidP="004C0FE0">
      <w:pPr>
        <w:numPr>
          <w:ilvl w:val="0"/>
          <w:numId w:val="3"/>
        </w:numPr>
        <w:spacing w:after="200" w:line="360" w:lineRule="auto"/>
        <w:rPr>
          <w:rFonts w:ascii="Arial" w:hAnsi="Arial" w:cs="Arial"/>
          <w:sz w:val="24"/>
          <w:szCs w:val="24"/>
        </w:rPr>
      </w:pPr>
      <w:r w:rsidRPr="00A964E8">
        <w:rPr>
          <w:rFonts w:ascii="Arial" w:hAnsi="Arial" w:cs="Arial"/>
          <w:sz w:val="24"/>
          <w:szCs w:val="24"/>
        </w:rPr>
        <w:t>Lelkes, Y. </w:t>
      </w:r>
      <w:r w:rsidRPr="00A964E8">
        <w:rPr>
          <w:rFonts w:ascii="Arial" w:hAnsi="Arial" w:cs="Arial"/>
          <w:i/>
          <w:iCs/>
          <w:sz w:val="24"/>
          <w:szCs w:val="24"/>
        </w:rPr>
        <w:t>et al.</w:t>
      </w:r>
      <w:r w:rsidRPr="00A964E8">
        <w:rPr>
          <w:rFonts w:ascii="Arial" w:hAnsi="Arial" w:cs="Arial"/>
          <w:sz w:val="24"/>
          <w:szCs w:val="24"/>
        </w:rPr>
        <w:t> (2012) ‘Complete anonymity compromises the accuracy of self-reports’, </w:t>
      </w:r>
      <w:r w:rsidRPr="00A964E8">
        <w:rPr>
          <w:rFonts w:ascii="Arial" w:hAnsi="Arial" w:cs="Arial"/>
          <w:i/>
          <w:iCs/>
          <w:sz w:val="24"/>
          <w:szCs w:val="24"/>
        </w:rPr>
        <w:t>Journal of Experimental Social Psychology</w:t>
      </w:r>
      <w:r w:rsidRPr="00A964E8">
        <w:rPr>
          <w:rFonts w:ascii="Arial" w:hAnsi="Arial" w:cs="Arial"/>
          <w:sz w:val="24"/>
          <w:szCs w:val="24"/>
        </w:rPr>
        <w:t>, 48(6), pp. 1291–</w:t>
      </w:r>
      <w:r w:rsidRPr="00A964E8">
        <w:rPr>
          <w:rFonts w:ascii="Arial" w:hAnsi="Arial" w:cs="Arial"/>
          <w:sz w:val="24"/>
          <w:szCs w:val="24"/>
        </w:rPr>
        <w:lastRenderedPageBreak/>
        <w:t xml:space="preserve">1299. Available at: </w:t>
      </w:r>
      <w:hyperlink r:id="rId19" w:history="1">
        <w:r w:rsidRPr="00A964E8">
          <w:rPr>
            <w:rStyle w:val="Hyperlink"/>
            <w:rFonts w:ascii="Arial" w:hAnsi="Arial" w:cs="Arial"/>
            <w:color w:val="000000" w:themeColor="text1"/>
            <w:sz w:val="24"/>
            <w:szCs w:val="24"/>
            <w:u w:val="none"/>
          </w:rPr>
          <w:t>https://doi.org/10.1016/j.jesp.2012.07.002</w:t>
        </w:r>
      </w:hyperlink>
      <w:r w:rsidRPr="00A964E8">
        <w:rPr>
          <w:rFonts w:ascii="Arial" w:hAnsi="Arial" w:cs="Arial"/>
          <w:sz w:val="24"/>
          <w:szCs w:val="24"/>
        </w:rPr>
        <w:t xml:space="preserve"> (A</w:t>
      </w:r>
      <w:r w:rsidR="004B7F11">
        <w:rPr>
          <w:rFonts w:ascii="Arial" w:hAnsi="Arial" w:cs="Arial"/>
          <w:sz w:val="24"/>
          <w:szCs w:val="24"/>
        </w:rPr>
        <w:t>cc</w:t>
      </w:r>
      <w:r w:rsidRPr="00A964E8">
        <w:rPr>
          <w:rFonts w:ascii="Arial" w:hAnsi="Arial" w:cs="Arial"/>
          <w:sz w:val="24"/>
          <w:szCs w:val="24"/>
        </w:rPr>
        <w:t>essed: 27 October 2025).</w:t>
      </w:r>
    </w:p>
    <w:p w14:paraId="6963DAAF" w14:textId="1D771D56" w:rsidR="00685D3D" w:rsidRPr="00A964E8" w:rsidRDefault="00685D3D" w:rsidP="004C0FE0">
      <w:pPr>
        <w:numPr>
          <w:ilvl w:val="0"/>
          <w:numId w:val="3"/>
        </w:numPr>
        <w:spacing w:after="200" w:line="360" w:lineRule="auto"/>
        <w:rPr>
          <w:rFonts w:ascii="Arial" w:hAnsi="Arial" w:cs="Arial"/>
          <w:sz w:val="24"/>
          <w:szCs w:val="24"/>
        </w:rPr>
      </w:pPr>
      <w:r w:rsidRPr="00A964E8">
        <w:rPr>
          <w:rFonts w:ascii="Arial" w:hAnsi="Arial" w:cs="Arial"/>
          <w:sz w:val="24"/>
          <w:szCs w:val="24"/>
        </w:rPr>
        <w:t>Levin, K.A. (2006) ‘Study design III: Cross-sectional studies’, </w:t>
      </w:r>
      <w:r w:rsidRPr="00A964E8">
        <w:rPr>
          <w:rFonts w:ascii="Arial" w:hAnsi="Arial" w:cs="Arial"/>
          <w:i/>
          <w:iCs/>
          <w:sz w:val="24"/>
          <w:szCs w:val="24"/>
        </w:rPr>
        <w:t>Evidence-Based Dentistry</w:t>
      </w:r>
      <w:r w:rsidRPr="00A964E8">
        <w:rPr>
          <w:rFonts w:ascii="Arial" w:hAnsi="Arial" w:cs="Arial"/>
          <w:sz w:val="24"/>
          <w:szCs w:val="24"/>
        </w:rPr>
        <w:t xml:space="preserve">, 7(1), pp. 24–25. Available at: </w:t>
      </w:r>
      <w:hyperlink r:id="rId20" w:history="1">
        <w:r w:rsidRPr="00A964E8">
          <w:rPr>
            <w:rStyle w:val="Hyperlink"/>
            <w:rFonts w:ascii="Arial" w:hAnsi="Arial" w:cs="Arial"/>
            <w:color w:val="000000" w:themeColor="text1"/>
            <w:sz w:val="24"/>
            <w:szCs w:val="24"/>
            <w:u w:val="none"/>
          </w:rPr>
          <w:t>https://doi.org/10.1038/sj.ebd.6400375</w:t>
        </w:r>
      </w:hyperlink>
      <w:r w:rsidRPr="00A964E8">
        <w:rPr>
          <w:rFonts w:ascii="Arial" w:hAnsi="Arial" w:cs="Arial"/>
          <w:sz w:val="24"/>
          <w:szCs w:val="24"/>
        </w:rPr>
        <w:t xml:space="preserve"> (A</w:t>
      </w:r>
      <w:r w:rsidR="004B7F11">
        <w:rPr>
          <w:rFonts w:ascii="Arial" w:hAnsi="Arial" w:cs="Arial"/>
          <w:sz w:val="24"/>
          <w:szCs w:val="24"/>
        </w:rPr>
        <w:t>cc</w:t>
      </w:r>
      <w:r w:rsidRPr="00A964E8">
        <w:rPr>
          <w:rFonts w:ascii="Arial" w:hAnsi="Arial" w:cs="Arial"/>
          <w:sz w:val="24"/>
          <w:szCs w:val="24"/>
        </w:rPr>
        <w:t>essed: 27 October 2025).</w:t>
      </w:r>
    </w:p>
    <w:p w14:paraId="0793FFAC" w14:textId="77777777" w:rsidR="008D7EDA" w:rsidRPr="00A964E8" w:rsidRDefault="008D7EDA" w:rsidP="004C0FE0">
      <w:pPr>
        <w:numPr>
          <w:ilvl w:val="0"/>
          <w:numId w:val="3"/>
        </w:numPr>
        <w:spacing w:after="200" w:line="360" w:lineRule="auto"/>
        <w:rPr>
          <w:rFonts w:ascii="Arial" w:hAnsi="Arial" w:cs="Arial"/>
          <w:sz w:val="24"/>
          <w:szCs w:val="24"/>
        </w:rPr>
      </w:pPr>
      <w:r w:rsidRPr="00A964E8">
        <w:rPr>
          <w:rFonts w:ascii="Arial" w:hAnsi="Arial" w:cs="Arial"/>
          <w:sz w:val="24"/>
          <w:szCs w:val="24"/>
        </w:rPr>
        <w:t>McMains, M. and Mullins, W. (2014) </w:t>
      </w:r>
      <w:r w:rsidRPr="00A964E8">
        <w:rPr>
          <w:rFonts w:ascii="Arial" w:hAnsi="Arial" w:cs="Arial"/>
          <w:i/>
          <w:iCs/>
          <w:sz w:val="24"/>
          <w:szCs w:val="24"/>
        </w:rPr>
        <w:t>Crisis negotiations: Managing critical incidents and hostage situations in law enforcement and corrections</w:t>
      </w:r>
      <w:r w:rsidRPr="00A964E8">
        <w:rPr>
          <w:rFonts w:ascii="Arial" w:hAnsi="Arial" w:cs="Arial"/>
          <w:sz w:val="24"/>
          <w:szCs w:val="24"/>
        </w:rPr>
        <w:t>. Routledge.</w:t>
      </w:r>
    </w:p>
    <w:p w14:paraId="53C4123F" w14:textId="300BF29C" w:rsidR="008D7EDA" w:rsidRPr="00A964E8" w:rsidRDefault="008D7EDA" w:rsidP="004C0FE0">
      <w:pPr>
        <w:numPr>
          <w:ilvl w:val="0"/>
          <w:numId w:val="3"/>
        </w:numPr>
        <w:spacing w:after="200" w:line="360" w:lineRule="auto"/>
        <w:rPr>
          <w:rFonts w:ascii="Arial" w:hAnsi="Arial" w:cs="Arial"/>
          <w:color w:val="000000" w:themeColor="text1"/>
          <w:sz w:val="24"/>
          <w:szCs w:val="24"/>
        </w:rPr>
      </w:pPr>
      <w:r w:rsidRPr="00A964E8">
        <w:rPr>
          <w:rFonts w:ascii="Arial" w:hAnsi="Arial" w:cs="Arial"/>
          <w:sz w:val="24"/>
          <w:szCs w:val="24"/>
        </w:rPr>
        <w:t xml:space="preserve">Moysey, S.P. (2004) ‘The Balcombe Street and Iranian Embassy Sieges’, </w:t>
      </w:r>
      <w:r w:rsidRPr="00A964E8">
        <w:rPr>
          <w:rFonts w:ascii="Arial" w:hAnsi="Arial" w:cs="Arial"/>
          <w:i/>
          <w:iCs/>
          <w:sz w:val="24"/>
          <w:szCs w:val="24"/>
        </w:rPr>
        <w:t>Journal of Police Crisis Negotiations</w:t>
      </w:r>
      <w:r w:rsidRPr="00A964E8">
        <w:rPr>
          <w:rFonts w:ascii="Arial" w:hAnsi="Arial" w:cs="Arial"/>
          <w:sz w:val="24"/>
          <w:szCs w:val="24"/>
        </w:rPr>
        <w:t>, 4(1), pp.</w:t>
      </w:r>
      <w:r w:rsidR="00640F2B">
        <w:rPr>
          <w:rFonts w:ascii="Arial" w:hAnsi="Arial" w:cs="Arial"/>
          <w:sz w:val="24"/>
          <w:szCs w:val="24"/>
        </w:rPr>
        <w:t xml:space="preserve"> </w:t>
      </w:r>
      <w:r w:rsidRPr="00A964E8">
        <w:rPr>
          <w:rFonts w:ascii="Arial" w:hAnsi="Arial" w:cs="Arial"/>
          <w:sz w:val="24"/>
          <w:szCs w:val="24"/>
        </w:rPr>
        <w:t xml:space="preserve">67-96. Available at: </w:t>
      </w:r>
      <w:hyperlink r:id="rId21" w:tgtFrame="_blank" w:history="1">
        <w:r w:rsidRPr="00A964E8">
          <w:rPr>
            <w:rStyle w:val="Hyperlink"/>
            <w:rFonts w:ascii="Arial" w:hAnsi="Arial" w:cs="Arial"/>
            <w:color w:val="000000" w:themeColor="text1"/>
            <w:sz w:val="24"/>
            <w:szCs w:val="24"/>
            <w:u w:val="none"/>
          </w:rPr>
          <w:t>https://doi.org/10.1300/j173v04n01_06</w:t>
        </w:r>
      </w:hyperlink>
      <w:r w:rsidRPr="00A964E8">
        <w:rPr>
          <w:rFonts w:ascii="Arial" w:hAnsi="Arial" w:cs="Arial"/>
          <w:color w:val="000000" w:themeColor="text1"/>
          <w:sz w:val="24"/>
          <w:szCs w:val="24"/>
        </w:rPr>
        <w:t xml:space="preserve"> (A</w:t>
      </w:r>
      <w:r w:rsidR="004B7F11">
        <w:rPr>
          <w:rFonts w:ascii="Arial" w:hAnsi="Arial" w:cs="Arial"/>
          <w:color w:val="000000" w:themeColor="text1"/>
          <w:sz w:val="24"/>
          <w:szCs w:val="24"/>
        </w:rPr>
        <w:t>cc</w:t>
      </w:r>
      <w:r w:rsidRPr="00A964E8">
        <w:rPr>
          <w:rFonts w:ascii="Arial" w:hAnsi="Arial" w:cs="Arial"/>
          <w:color w:val="000000" w:themeColor="text1"/>
          <w:sz w:val="24"/>
          <w:szCs w:val="24"/>
        </w:rPr>
        <w:t>essed: 27 October 2025).</w:t>
      </w:r>
    </w:p>
    <w:p w14:paraId="7AA4C35F" w14:textId="77777777" w:rsidR="00995664" w:rsidRPr="00A964E8" w:rsidRDefault="00995664" w:rsidP="004C0FE0">
      <w:pPr>
        <w:numPr>
          <w:ilvl w:val="0"/>
          <w:numId w:val="3"/>
        </w:numPr>
        <w:spacing w:after="200" w:line="360" w:lineRule="auto"/>
        <w:rPr>
          <w:rFonts w:ascii="Arial" w:hAnsi="Arial" w:cs="Arial"/>
          <w:sz w:val="24"/>
          <w:szCs w:val="24"/>
        </w:rPr>
      </w:pPr>
      <w:r w:rsidRPr="00A964E8">
        <w:rPr>
          <w:rFonts w:ascii="Arial" w:hAnsi="Arial" w:cs="Arial"/>
          <w:sz w:val="24"/>
          <w:szCs w:val="24"/>
        </w:rPr>
        <w:t>Noesner, G. (2018) </w:t>
      </w:r>
      <w:r w:rsidRPr="00A964E8">
        <w:rPr>
          <w:rFonts w:ascii="Arial" w:hAnsi="Arial" w:cs="Arial"/>
          <w:i/>
          <w:iCs/>
          <w:sz w:val="24"/>
          <w:szCs w:val="24"/>
        </w:rPr>
        <w:t>Stalling for time: My life as an FBI hostage negotiator</w:t>
      </w:r>
      <w:r w:rsidRPr="00A964E8">
        <w:rPr>
          <w:rFonts w:ascii="Arial" w:hAnsi="Arial" w:cs="Arial"/>
          <w:sz w:val="24"/>
          <w:szCs w:val="24"/>
        </w:rPr>
        <w:t xml:space="preserve">. Random House, An Imprint </w:t>
      </w:r>
      <w:proofErr w:type="gramStart"/>
      <w:r w:rsidRPr="00A964E8">
        <w:rPr>
          <w:rFonts w:ascii="Arial" w:hAnsi="Arial" w:cs="Arial"/>
          <w:sz w:val="24"/>
          <w:szCs w:val="24"/>
        </w:rPr>
        <w:t>And</w:t>
      </w:r>
      <w:proofErr w:type="gramEnd"/>
      <w:r w:rsidRPr="00A964E8">
        <w:rPr>
          <w:rFonts w:ascii="Arial" w:hAnsi="Arial" w:cs="Arial"/>
          <w:sz w:val="24"/>
          <w:szCs w:val="24"/>
        </w:rPr>
        <w:t xml:space="preserve"> Division </w:t>
      </w:r>
      <w:proofErr w:type="gramStart"/>
      <w:r w:rsidRPr="00A964E8">
        <w:rPr>
          <w:rFonts w:ascii="Arial" w:hAnsi="Arial" w:cs="Arial"/>
          <w:sz w:val="24"/>
          <w:szCs w:val="24"/>
        </w:rPr>
        <w:t>Of</w:t>
      </w:r>
      <w:proofErr w:type="gramEnd"/>
      <w:r w:rsidRPr="00A964E8">
        <w:rPr>
          <w:rFonts w:ascii="Arial" w:hAnsi="Arial" w:cs="Arial"/>
          <w:sz w:val="24"/>
          <w:szCs w:val="24"/>
        </w:rPr>
        <w:t xml:space="preserve"> Penguin Random House </w:t>
      </w:r>
      <w:proofErr w:type="spellStart"/>
      <w:r w:rsidRPr="00A964E8">
        <w:rPr>
          <w:rFonts w:ascii="Arial" w:hAnsi="Arial" w:cs="Arial"/>
          <w:sz w:val="24"/>
          <w:szCs w:val="24"/>
        </w:rPr>
        <w:t>Llc</w:t>
      </w:r>
      <w:proofErr w:type="spellEnd"/>
      <w:r w:rsidRPr="00A964E8">
        <w:rPr>
          <w:rFonts w:ascii="Arial" w:hAnsi="Arial" w:cs="Arial"/>
          <w:sz w:val="24"/>
          <w:szCs w:val="24"/>
        </w:rPr>
        <w:t>.</w:t>
      </w:r>
    </w:p>
    <w:p w14:paraId="1DE7FF1D" w14:textId="77777777" w:rsidR="00995664" w:rsidRPr="00A964E8" w:rsidRDefault="00995664" w:rsidP="004C0FE0">
      <w:pPr>
        <w:numPr>
          <w:ilvl w:val="0"/>
          <w:numId w:val="3"/>
        </w:numPr>
        <w:spacing w:after="200" w:line="360" w:lineRule="auto"/>
        <w:rPr>
          <w:rFonts w:ascii="Arial" w:hAnsi="Arial" w:cs="Arial"/>
          <w:sz w:val="24"/>
          <w:szCs w:val="24"/>
        </w:rPr>
      </w:pPr>
      <w:r w:rsidRPr="00A964E8">
        <w:rPr>
          <w:rFonts w:ascii="Arial" w:hAnsi="Arial" w:cs="Arial"/>
          <w:sz w:val="24"/>
          <w:szCs w:val="24"/>
        </w:rPr>
        <w:t xml:space="preserve">Noesner, G. (2024) ‘Fifty Years of FBI Crisis (Hostage) Negotiation’, </w:t>
      </w:r>
      <w:r w:rsidRPr="00A964E8">
        <w:rPr>
          <w:rFonts w:ascii="Arial" w:hAnsi="Arial" w:cs="Arial"/>
          <w:i/>
          <w:iCs/>
          <w:sz w:val="24"/>
          <w:szCs w:val="24"/>
        </w:rPr>
        <w:t>FBI: Law Enforcement Bulletin</w:t>
      </w:r>
      <w:r w:rsidRPr="00A964E8">
        <w:rPr>
          <w:rFonts w:ascii="Arial" w:hAnsi="Arial" w:cs="Arial"/>
          <w:sz w:val="24"/>
          <w:szCs w:val="24"/>
        </w:rPr>
        <w:t>. Available at: </w:t>
      </w:r>
      <w:hyperlink r:id="rId22" w:tgtFrame="_blank" w:history="1">
        <w:r w:rsidRPr="00A964E8">
          <w:rPr>
            <w:rStyle w:val="Hyperlink"/>
            <w:rFonts w:ascii="Arial" w:hAnsi="Arial" w:cs="Arial"/>
            <w:color w:val="000000" w:themeColor="text1"/>
            <w:sz w:val="24"/>
            <w:szCs w:val="24"/>
            <w:u w:val="none"/>
          </w:rPr>
          <w:t>https://leb.fbi.gov/articles/featured-articles/fifty-years-of-fbi-crisis-hostage-negotiation</w:t>
        </w:r>
      </w:hyperlink>
      <w:r w:rsidRPr="00A964E8">
        <w:rPr>
          <w:rFonts w:ascii="Arial" w:hAnsi="Arial" w:cs="Arial"/>
          <w:color w:val="000000" w:themeColor="text1"/>
          <w:sz w:val="24"/>
          <w:szCs w:val="24"/>
        </w:rPr>
        <w:t> </w:t>
      </w:r>
      <w:r w:rsidRPr="00A964E8">
        <w:rPr>
          <w:rFonts w:ascii="Arial" w:hAnsi="Arial" w:cs="Arial"/>
          <w:sz w:val="24"/>
          <w:szCs w:val="24"/>
        </w:rPr>
        <w:t>(Accessed: 27 October 2025).</w:t>
      </w:r>
    </w:p>
    <w:p w14:paraId="6832B71A" w14:textId="77777777" w:rsidR="00995664" w:rsidRPr="00A964E8" w:rsidRDefault="00995664" w:rsidP="004C0FE0">
      <w:pPr>
        <w:numPr>
          <w:ilvl w:val="0"/>
          <w:numId w:val="3"/>
        </w:numPr>
        <w:spacing w:after="200" w:line="360" w:lineRule="auto"/>
        <w:rPr>
          <w:rFonts w:ascii="Arial" w:hAnsi="Arial" w:cs="Arial"/>
          <w:sz w:val="24"/>
          <w:szCs w:val="24"/>
        </w:rPr>
      </w:pPr>
      <w:r w:rsidRPr="00A964E8">
        <w:rPr>
          <w:rFonts w:ascii="Arial" w:hAnsi="Arial" w:cs="Arial"/>
          <w:sz w:val="24"/>
          <w:szCs w:val="24"/>
        </w:rPr>
        <w:t xml:space="preserve">O’Keefe, Cormac (2021) ‘Garda </w:t>
      </w:r>
      <w:proofErr w:type="gramStart"/>
      <w:r w:rsidRPr="00A964E8">
        <w:rPr>
          <w:rFonts w:ascii="Arial" w:hAnsi="Arial" w:cs="Arial"/>
          <w:sz w:val="24"/>
          <w:szCs w:val="24"/>
        </w:rPr>
        <w:t>call-outs</w:t>
      </w:r>
      <w:proofErr w:type="gramEnd"/>
      <w:r w:rsidRPr="00A964E8">
        <w:rPr>
          <w:rFonts w:ascii="Arial" w:hAnsi="Arial" w:cs="Arial"/>
          <w:sz w:val="24"/>
          <w:szCs w:val="24"/>
        </w:rPr>
        <w:t xml:space="preserve"> to volatile crisis incidents doubled this year’, </w:t>
      </w:r>
      <w:r w:rsidRPr="00A964E8">
        <w:rPr>
          <w:rFonts w:ascii="Arial" w:hAnsi="Arial" w:cs="Arial"/>
          <w:i/>
          <w:iCs/>
          <w:sz w:val="24"/>
          <w:szCs w:val="24"/>
        </w:rPr>
        <w:t xml:space="preserve">Irish Examiner, </w:t>
      </w:r>
      <w:r w:rsidRPr="00A964E8">
        <w:rPr>
          <w:rFonts w:ascii="Arial" w:hAnsi="Arial" w:cs="Arial"/>
          <w:sz w:val="24"/>
          <w:szCs w:val="24"/>
        </w:rPr>
        <w:t>2 August. Available at: </w:t>
      </w:r>
      <w:hyperlink r:id="rId23" w:tgtFrame="_blank" w:history="1">
        <w:r w:rsidRPr="00A964E8">
          <w:rPr>
            <w:rStyle w:val="Hyperlink"/>
            <w:rFonts w:ascii="Arial" w:hAnsi="Arial" w:cs="Arial"/>
            <w:color w:val="000000" w:themeColor="text1"/>
            <w:sz w:val="24"/>
            <w:szCs w:val="24"/>
            <w:u w:val="none"/>
          </w:rPr>
          <w:t>https://www.irishexaminer.com/news/arid-40350638.html</w:t>
        </w:r>
      </w:hyperlink>
      <w:r w:rsidRPr="00A964E8">
        <w:rPr>
          <w:rFonts w:ascii="Arial" w:hAnsi="Arial" w:cs="Arial"/>
          <w:color w:val="000000" w:themeColor="text1"/>
          <w:sz w:val="24"/>
          <w:szCs w:val="24"/>
        </w:rPr>
        <w:t> (</w:t>
      </w:r>
      <w:r w:rsidRPr="00A964E8">
        <w:rPr>
          <w:rFonts w:ascii="Arial" w:hAnsi="Arial" w:cs="Arial"/>
          <w:sz w:val="24"/>
          <w:szCs w:val="24"/>
        </w:rPr>
        <w:t>Accessed: 17 June 2025).</w:t>
      </w:r>
    </w:p>
    <w:p w14:paraId="1B57B331" w14:textId="77777777" w:rsidR="00223587" w:rsidRPr="00A964E8" w:rsidRDefault="00223587" w:rsidP="004C0FE0">
      <w:pPr>
        <w:numPr>
          <w:ilvl w:val="0"/>
          <w:numId w:val="3"/>
        </w:numPr>
        <w:spacing w:after="200" w:line="360" w:lineRule="auto"/>
        <w:rPr>
          <w:rFonts w:ascii="Arial" w:hAnsi="Arial" w:cs="Arial"/>
          <w:sz w:val="24"/>
          <w:szCs w:val="24"/>
        </w:rPr>
      </w:pPr>
      <w:r w:rsidRPr="00A964E8">
        <w:rPr>
          <w:rFonts w:ascii="Arial" w:hAnsi="Arial" w:cs="Arial"/>
          <w:sz w:val="24"/>
          <w:szCs w:val="24"/>
        </w:rPr>
        <w:t>Public Health Wales [PHW] (2024) </w:t>
      </w:r>
      <w:r w:rsidRPr="00A964E8">
        <w:rPr>
          <w:rFonts w:ascii="Arial" w:hAnsi="Arial" w:cs="Arial"/>
          <w:i/>
          <w:iCs/>
          <w:sz w:val="24"/>
          <w:szCs w:val="24"/>
        </w:rPr>
        <w:t>Annual report: deaths by suspected suicide 2023-24</w:t>
      </w:r>
      <w:r w:rsidRPr="00A964E8">
        <w:rPr>
          <w:rFonts w:ascii="Arial" w:hAnsi="Arial" w:cs="Arial"/>
          <w:sz w:val="24"/>
          <w:szCs w:val="24"/>
        </w:rPr>
        <w:t>. Available at: </w:t>
      </w:r>
      <w:hyperlink r:id="rId24" w:tgtFrame="_blank" w:history="1">
        <w:r w:rsidRPr="00A964E8">
          <w:rPr>
            <w:rStyle w:val="Hyperlink"/>
            <w:rFonts w:ascii="Arial" w:hAnsi="Arial" w:cs="Arial"/>
            <w:color w:val="000000" w:themeColor="text1"/>
            <w:sz w:val="24"/>
            <w:szCs w:val="24"/>
            <w:u w:val="none"/>
          </w:rPr>
          <w:t>https://phw.nhs.wales/services-and-teams/real-time-suspected-suicide-surveillance/annual-report-deaths-by-suspected-suicide-2023-24/</w:t>
        </w:r>
      </w:hyperlink>
      <w:r w:rsidRPr="00A964E8">
        <w:rPr>
          <w:rFonts w:ascii="Arial" w:hAnsi="Arial" w:cs="Arial"/>
          <w:sz w:val="24"/>
          <w:szCs w:val="24"/>
        </w:rPr>
        <w:t> (Accessed: 25 October 2025).</w:t>
      </w:r>
    </w:p>
    <w:p w14:paraId="0E821C2C" w14:textId="77777777" w:rsidR="00223587" w:rsidRPr="00A964E8" w:rsidRDefault="00223587" w:rsidP="004C0FE0">
      <w:pPr>
        <w:numPr>
          <w:ilvl w:val="0"/>
          <w:numId w:val="3"/>
        </w:numPr>
        <w:spacing w:after="200" w:line="360" w:lineRule="auto"/>
        <w:rPr>
          <w:rFonts w:ascii="Arial" w:hAnsi="Arial" w:cs="Arial"/>
          <w:sz w:val="24"/>
          <w:szCs w:val="24"/>
        </w:rPr>
      </w:pPr>
      <w:r w:rsidRPr="00A964E8">
        <w:rPr>
          <w:rFonts w:ascii="Arial" w:hAnsi="Arial" w:cs="Arial"/>
          <w:sz w:val="24"/>
          <w:szCs w:val="24"/>
        </w:rPr>
        <w:t>Purcell, A. (2024) 'Operation Nimrod: The Iranian Embassy Siege', </w:t>
      </w:r>
      <w:r w:rsidRPr="00A964E8">
        <w:rPr>
          <w:rFonts w:ascii="Arial" w:hAnsi="Arial" w:cs="Arial"/>
          <w:i/>
          <w:iCs/>
          <w:sz w:val="24"/>
          <w:szCs w:val="24"/>
        </w:rPr>
        <w:t>Grey Dynamics</w:t>
      </w:r>
      <w:r w:rsidRPr="00A964E8">
        <w:rPr>
          <w:rFonts w:ascii="Arial" w:hAnsi="Arial" w:cs="Arial"/>
          <w:sz w:val="24"/>
          <w:szCs w:val="24"/>
        </w:rPr>
        <w:t xml:space="preserve">. Available at: </w:t>
      </w:r>
      <w:hyperlink r:id="rId25" w:tgtFrame="_blank" w:history="1">
        <w:r w:rsidRPr="00A964E8">
          <w:rPr>
            <w:rStyle w:val="Hyperlink"/>
            <w:rFonts w:ascii="Arial" w:hAnsi="Arial" w:cs="Arial"/>
            <w:color w:val="000000" w:themeColor="text1"/>
            <w:sz w:val="24"/>
            <w:szCs w:val="24"/>
            <w:u w:val="none"/>
          </w:rPr>
          <w:t>https://greydynamics.com/operation-nimrod-the-iranian-embassy-siege-2/</w:t>
        </w:r>
      </w:hyperlink>
      <w:r w:rsidRPr="00A964E8">
        <w:rPr>
          <w:rFonts w:ascii="Arial" w:hAnsi="Arial" w:cs="Arial"/>
          <w:sz w:val="24"/>
          <w:szCs w:val="24"/>
        </w:rPr>
        <w:t> (Accessed: 27 October 2025).</w:t>
      </w:r>
    </w:p>
    <w:p w14:paraId="307F6E65" w14:textId="2458867C" w:rsidR="00223587" w:rsidRPr="00A964E8" w:rsidRDefault="00223587" w:rsidP="004C0FE0">
      <w:pPr>
        <w:numPr>
          <w:ilvl w:val="0"/>
          <w:numId w:val="3"/>
        </w:numPr>
        <w:spacing w:after="200" w:line="360" w:lineRule="auto"/>
        <w:rPr>
          <w:rFonts w:ascii="Arial" w:hAnsi="Arial" w:cs="Arial"/>
          <w:color w:val="000000" w:themeColor="text1"/>
          <w:sz w:val="24"/>
          <w:szCs w:val="24"/>
        </w:rPr>
      </w:pPr>
      <w:r w:rsidRPr="00A964E8">
        <w:rPr>
          <w:rFonts w:ascii="Arial" w:hAnsi="Arial" w:cs="Arial"/>
          <w:sz w:val="24"/>
          <w:szCs w:val="24"/>
        </w:rPr>
        <w:lastRenderedPageBreak/>
        <w:t xml:space="preserve">Raffield, B. (2019) ‘The slave markets of the Viking world: comparative perspectives on an 'invisible archaeology'. </w:t>
      </w:r>
      <w:r w:rsidRPr="00A964E8">
        <w:rPr>
          <w:rFonts w:ascii="Arial" w:hAnsi="Arial" w:cs="Arial"/>
          <w:i/>
          <w:iCs/>
          <w:sz w:val="24"/>
          <w:szCs w:val="24"/>
        </w:rPr>
        <w:t>Slavery &amp; Abolition</w:t>
      </w:r>
      <w:r w:rsidRPr="00A964E8">
        <w:rPr>
          <w:rFonts w:ascii="Arial" w:hAnsi="Arial" w:cs="Arial"/>
          <w:sz w:val="24"/>
          <w:szCs w:val="24"/>
        </w:rPr>
        <w:t>, 40(4), pp.</w:t>
      </w:r>
      <w:r w:rsidR="00FF49E9">
        <w:rPr>
          <w:rFonts w:ascii="Arial" w:hAnsi="Arial" w:cs="Arial"/>
          <w:sz w:val="24"/>
          <w:szCs w:val="24"/>
        </w:rPr>
        <w:t xml:space="preserve"> </w:t>
      </w:r>
      <w:r w:rsidRPr="00A964E8">
        <w:rPr>
          <w:rFonts w:ascii="Arial" w:hAnsi="Arial" w:cs="Arial"/>
          <w:sz w:val="24"/>
          <w:szCs w:val="24"/>
        </w:rPr>
        <w:t xml:space="preserve">682-705. Available at: </w:t>
      </w:r>
      <w:hyperlink r:id="rId26" w:tgtFrame="_blank" w:history="1">
        <w:r w:rsidRPr="00A964E8">
          <w:rPr>
            <w:rStyle w:val="Hyperlink"/>
            <w:rFonts w:ascii="Arial" w:hAnsi="Arial" w:cs="Arial"/>
            <w:color w:val="000000" w:themeColor="text1"/>
            <w:sz w:val="24"/>
            <w:szCs w:val="24"/>
            <w:u w:val="none"/>
          </w:rPr>
          <w:t>https://doi.org/10.1080/0144039x.2019.1592976</w:t>
        </w:r>
      </w:hyperlink>
      <w:r w:rsidRPr="00A964E8">
        <w:rPr>
          <w:rFonts w:ascii="Arial" w:hAnsi="Arial" w:cs="Arial"/>
          <w:color w:val="000000" w:themeColor="text1"/>
          <w:sz w:val="24"/>
          <w:szCs w:val="24"/>
        </w:rPr>
        <w:t xml:space="preserve"> (A</w:t>
      </w:r>
      <w:r w:rsidR="00295CB5">
        <w:rPr>
          <w:rFonts w:ascii="Arial" w:hAnsi="Arial" w:cs="Arial"/>
          <w:color w:val="000000" w:themeColor="text1"/>
          <w:sz w:val="24"/>
          <w:szCs w:val="24"/>
        </w:rPr>
        <w:t>cc</w:t>
      </w:r>
      <w:r w:rsidRPr="00A964E8">
        <w:rPr>
          <w:rFonts w:ascii="Arial" w:hAnsi="Arial" w:cs="Arial"/>
          <w:color w:val="000000" w:themeColor="text1"/>
          <w:sz w:val="24"/>
          <w:szCs w:val="24"/>
        </w:rPr>
        <w:t>essed: 27 October 2025).</w:t>
      </w:r>
    </w:p>
    <w:p w14:paraId="2F6A1536" w14:textId="56595BBF" w:rsidR="00C73D22" w:rsidRPr="00A964E8" w:rsidRDefault="00C73D22" w:rsidP="004C0FE0">
      <w:pPr>
        <w:numPr>
          <w:ilvl w:val="0"/>
          <w:numId w:val="3"/>
        </w:numPr>
        <w:spacing w:after="200" w:line="360" w:lineRule="auto"/>
        <w:rPr>
          <w:rFonts w:ascii="Arial" w:hAnsi="Arial" w:cs="Arial"/>
          <w:sz w:val="24"/>
          <w:szCs w:val="24"/>
        </w:rPr>
      </w:pPr>
      <w:r w:rsidRPr="00A964E8">
        <w:rPr>
          <w:rFonts w:ascii="Arial" w:hAnsi="Arial" w:cs="Arial"/>
          <w:sz w:val="24"/>
          <w:szCs w:val="24"/>
        </w:rPr>
        <w:t xml:space="preserve">Rapp, C. (2023) ‘Aristotle’s Rhetoric’, in Zalta, E.N. and Nodelman, U. (eds.) </w:t>
      </w:r>
      <w:r w:rsidRPr="00A964E8">
        <w:rPr>
          <w:rFonts w:ascii="Arial" w:hAnsi="Arial" w:cs="Arial"/>
          <w:i/>
          <w:iCs/>
          <w:sz w:val="24"/>
          <w:szCs w:val="24"/>
        </w:rPr>
        <w:t xml:space="preserve">The Stanford </w:t>
      </w:r>
      <w:proofErr w:type="spellStart"/>
      <w:r w:rsidR="00A77F41" w:rsidRPr="00A964E8">
        <w:rPr>
          <w:rFonts w:ascii="Arial" w:hAnsi="Arial" w:cs="Arial"/>
          <w:i/>
          <w:iCs/>
          <w:sz w:val="24"/>
          <w:szCs w:val="24"/>
        </w:rPr>
        <w:t>Encyclopedia</w:t>
      </w:r>
      <w:proofErr w:type="spellEnd"/>
      <w:r w:rsidR="00062400" w:rsidRPr="00A964E8">
        <w:rPr>
          <w:rFonts w:ascii="Arial" w:hAnsi="Arial" w:cs="Arial"/>
          <w:i/>
          <w:iCs/>
          <w:sz w:val="24"/>
          <w:szCs w:val="24"/>
        </w:rPr>
        <w:t xml:space="preserve"> </w:t>
      </w:r>
      <w:r w:rsidRPr="00A964E8">
        <w:rPr>
          <w:rFonts w:ascii="Arial" w:hAnsi="Arial" w:cs="Arial"/>
          <w:i/>
          <w:iCs/>
          <w:sz w:val="24"/>
          <w:szCs w:val="24"/>
        </w:rPr>
        <w:t>of Philosophy</w:t>
      </w:r>
      <w:r w:rsidRPr="00A964E8">
        <w:rPr>
          <w:rFonts w:ascii="Arial" w:hAnsi="Arial" w:cs="Arial"/>
          <w:sz w:val="24"/>
          <w:szCs w:val="24"/>
        </w:rPr>
        <w:t xml:space="preserve"> (Winter 2023 </w:t>
      </w:r>
      <w:proofErr w:type="spellStart"/>
      <w:r w:rsidRPr="00A964E8">
        <w:rPr>
          <w:rFonts w:ascii="Arial" w:hAnsi="Arial" w:cs="Arial"/>
          <w:sz w:val="24"/>
          <w:szCs w:val="24"/>
        </w:rPr>
        <w:t>edn</w:t>
      </w:r>
      <w:proofErr w:type="spellEnd"/>
      <w:r w:rsidRPr="00A964E8">
        <w:rPr>
          <w:rFonts w:ascii="Arial" w:hAnsi="Arial" w:cs="Arial"/>
          <w:sz w:val="24"/>
          <w:szCs w:val="24"/>
        </w:rPr>
        <w:t xml:space="preserve">.). Stanford, CA: Metaphysics Research Lab, Stanford University. Available at: </w:t>
      </w:r>
      <w:hyperlink r:id="rId27" w:tgtFrame="_blank" w:history="1">
        <w:r w:rsidRPr="00A964E8">
          <w:rPr>
            <w:rStyle w:val="Hyperlink"/>
            <w:rFonts w:ascii="Arial" w:hAnsi="Arial" w:cs="Arial"/>
            <w:color w:val="000000" w:themeColor="text1"/>
            <w:sz w:val="24"/>
            <w:szCs w:val="24"/>
            <w:u w:val="none"/>
          </w:rPr>
          <w:t>https://plato.stanford.edu/archives/win2023/entries/aristotle-rhetoric/</w:t>
        </w:r>
      </w:hyperlink>
      <w:r w:rsidRPr="00A964E8">
        <w:rPr>
          <w:rFonts w:ascii="Arial" w:hAnsi="Arial" w:cs="Arial"/>
          <w:color w:val="000000" w:themeColor="text1"/>
          <w:sz w:val="24"/>
          <w:szCs w:val="24"/>
        </w:rPr>
        <w:t> </w:t>
      </w:r>
      <w:r w:rsidRPr="00A964E8">
        <w:rPr>
          <w:rFonts w:ascii="Arial" w:hAnsi="Arial" w:cs="Arial"/>
          <w:sz w:val="24"/>
          <w:szCs w:val="24"/>
        </w:rPr>
        <w:t>(Accessed: 27 October 2025).</w:t>
      </w:r>
    </w:p>
    <w:p w14:paraId="13BC93BC" w14:textId="77777777" w:rsidR="00C73D22" w:rsidRPr="00A964E8" w:rsidRDefault="00C73D22" w:rsidP="004C0FE0">
      <w:pPr>
        <w:numPr>
          <w:ilvl w:val="0"/>
          <w:numId w:val="3"/>
        </w:numPr>
        <w:spacing w:after="200" w:line="360" w:lineRule="auto"/>
        <w:rPr>
          <w:rFonts w:ascii="Arial" w:hAnsi="Arial" w:cs="Arial"/>
          <w:color w:val="000000" w:themeColor="text1"/>
          <w:sz w:val="24"/>
          <w:szCs w:val="24"/>
        </w:rPr>
      </w:pPr>
      <w:r w:rsidRPr="00A964E8">
        <w:rPr>
          <w:rFonts w:ascii="Arial" w:hAnsi="Arial" w:cs="Arial"/>
          <w:color w:val="000000" w:themeColor="text1"/>
          <w:sz w:val="24"/>
          <w:szCs w:val="24"/>
        </w:rPr>
        <w:t xml:space="preserve">Salter, M.R. (2019) </w:t>
      </w:r>
      <w:r w:rsidRPr="00A964E8">
        <w:rPr>
          <w:rFonts w:ascii="Arial" w:hAnsi="Arial" w:cs="Arial"/>
          <w:i/>
          <w:iCs/>
          <w:color w:val="000000" w:themeColor="text1"/>
          <w:sz w:val="24"/>
          <w:szCs w:val="24"/>
        </w:rPr>
        <w:t>Best practice hostage negotiator stress debriefings – a step toward PTSD symptom reduction</w:t>
      </w:r>
      <w:r w:rsidRPr="00A964E8">
        <w:rPr>
          <w:rFonts w:ascii="Arial" w:hAnsi="Arial" w:cs="Arial"/>
          <w:color w:val="000000" w:themeColor="text1"/>
          <w:sz w:val="24"/>
          <w:szCs w:val="24"/>
        </w:rPr>
        <w:t xml:space="preserve">. Unpublished PhD thesis. Walden University. Available at: </w:t>
      </w:r>
      <w:hyperlink r:id="rId28" w:tgtFrame="_blank" w:history="1">
        <w:r w:rsidRPr="00A964E8">
          <w:rPr>
            <w:rStyle w:val="Hyperlink"/>
            <w:rFonts w:ascii="Arial" w:hAnsi="Arial" w:cs="Arial"/>
            <w:color w:val="000000" w:themeColor="text1"/>
            <w:sz w:val="24"/>
            <w:szCs w:val="24"/>
            <w:u w:val="none"/>
          </w:rPr>
          <w:t>https://scholarworks.waldenu.edu/cgi/viewcontent.cgi?article=8701&amp;context=dissertations</w:t>
        </w:r>
      </w:hyperlink>
      <w:r w:rsidRPr="00A964E8">
        <w:rPr>
          <w:rFonts w:ascii="Arial" w:hAnsi="Arial" w:cs="Arial"/>
          <w:color w:val="000000" w:themeColor="text1"/>
          <w:sz w:val="24"/>
          <w:szCs w:val="24"/>
        </w:rPr>
        <w:t> (Accessed: 27 October 2025).</w:t>
      </w:r>
    </w:p>
    <w:p w14:paraId="447C41FA" w14:textId="37D2ABD1" w:rsidR="00C73D22" w:rsidRPr="00A964E8" w:rsidRDefault="00C73D22" w:rsidP="004C0FE0">
      <w:pPr>
        <w:numPr>
          <w:ilvl w:val="0"/>
          <w:numId w:val="3"/>
        </w:numPr>
        <w:spacing w:after="200" w:line="360" w:lineRule="auto"/>
        <w:rPr>
          <w:rFonts w:ascii="Arial" w:hAnsi="Arial" w:cs="Arial"/>
          <w:color w:val="000000" w:themeColor="text1"/>
          <w:sz w:val="24"/>
          <w:szCs w:val="24"/>
        </w:rPr>
      </w:pPr>
      <w:proofErr w:type="spellStart"/>
      <w:r w:rsidRPr="00A964E8">
        <w:rPr>
          <w:rFonts w:ascii="Arial" w:hAnsi="Arial" w:cs="Arial"/>
          <w:sz w:val="24"/>
          <w:szCs w:val="24"/>
        </w:rPr>
        <w:t>Santifort</w:t>
      </w:r>
      <w:proofErr w:type="spellEnd"/>
      <w:r w:rsidRPr="00A964E8">
        <w:rPr>
          <w:rFonts w:ascii="Arial" w:hAnsi="Arial" w:cs="Arial"/>
          <w:sz w:val="24"/>
          <w:szCs w:val="24"/>
        </w:rPr>
        <w:t xml:space="preserve">, C. and Sandler, T. (2012) ‘Terrorist success in hostage-taking missions: 1978–2010’. </w:t>
      </w:r>
      <w:r w:rsidRPr="00A964E8">
        <w:rPr>
          <w:rFonts w:ascii="Arial" w:hAnsi="Arial" w:cs="Arial"/>
          <w:i/>
          <w:iCs/>
          <w:sz w:val="24"/>
          <w:szCs w:val="24"/>
        </w:rPr>
        <w:t>Public Choice</w:t>
      </w:r>
      <w:r w:rsidRPr="00A964E8">
        <w:rPr>
          <w:rFonts w:ascii="Arial" w:hAnsi="Arial" w:cs="Arial"/>
          <w:sz w:val="24"/>
          <w:szCs w:val="24"/>
        </w:rPr>
        <w:t>, 156(1-2), pp.</w:t>
      </w:r>
      <w:r w:rsidR="00FF49E9">
        <w:rPr>
          <w:rFonts w:ascii="Arial" w:hAnsi="Arial" w:cs="Arial"/>
          <w:sz w:val="24"/>
          <w:szCs w:val="24"/>
        </w:rPr>
        <w:t xml:space="preserve"> 1</w:t>
      </w:r>
      <w:r w:rsidRPr="00A964E8">
        <w:rPr>
          <w:rFonts w:ascii="Arial" w:hAnsi="Arial" w:cs="Arial"/>
          <w:sz w:val="24"/>
          <w:szCs w:val="24"/>
        </w:rPr>
        <w:t xml:space="preserve">25-137. Available at: </w:t>
      </w:r>
      <w:hyperlink r:id="rId29" w:tgtFrame="_blank" w:history="1">
        <w:r w:rsidRPr="00A964E8">
          <w:rPr>
            <w:rStyle w:val="Hyperlink"/>
            <w:rFonts w:ascii="Arial" w:hAnsi="Arial" w:cs="Arial"/>
            <w:color w:val="000000" w:themeColor="text1"/>
            <w:sz w:val="24"/>
            <w:szCs w:val="24"/>
            <w:u w:val="none"/>
          </w:rPr>
          <w:t>https://doi.org/10.1007/s11127-012-0008-z</w:t>
        </w:r>
      </w:hyperlink>
      <w:r w:rsidRPr="00A964E8">
        <w:rPr>
          <w:rFonts w:ascii="Arial" w:hAnsi="Arial" w:cs="Arial"/>
          <w:sz w:val="24"/>
          <w:szCs w:val="24"/>
        </w:rPr>
        <w:t xml:space="preserve"> (A</w:t>
      </w:r>
      <w:r w:rsidR="00295CB5">
        <w:rPr>
          <w:rFonts w:ascii="Arial" w:hAnsi="Arial" w:cs="Arial"/>
          <w:sz w:val="24"/>
          <w:szCs w:val="24"/>
        </w:rPr>
        <w:t>cc</w:t>
      </w:r>
      <w:r w:rsidRPr="00A964E8">
        <w:rPr>
          <w:rFonts w:ascii="Arial" w:hAnsi="Arial" w:cs="Arial"/>
          <w:sz w:val="24"/>
          <w:szCs w:val="24"/>
        </w:rPr>
        <w:t>essed: 27 October 2025).</w:t>
      </w:r>
    </w:p>
    <w:p w14:paraId="4D200051" w14:textId="77777777" w:rsidR="004A47CB" w:rsidRPr="00A964E8" w:rsidRDefault="004A47CB" w:rsidP="004C0FE0">
      <w:pPr>
        <w:numPr>
          <w:ilvl w:val="0"/>
          <w:numId w:val="3"/>
        </w:numPr>
        <w:spacing w:after="200" w:line="360" w:lineRule="auto"/>
        <w:rPr>
          <w:rFonts w:ascii="Arial" w:hAnsi="Arial" w:cs="Arial"/>
          <w:sz w:val="24"/>
          <w:szCs w:val="24"/>
        </w:rPr>
      </w:pPr>
      <w:r w:rsidRPr="00A964E8">
        <w:rPr>
          <w:rFonts w:ascii="Arial" w:hAnsi="Arial" w:cs="Arial"/>
          <w:sz w:val="24"/>
          <w:szCs w:val="24"/>
        </w:rPr>
        <w:t>Saunders, M.N.K., Lewis, P. and Thornhill, A. (2023) </w:t>
      </w:r>
      <w:r w:rsidRPr="00A964E8">
        <w:rPr>
          <w:rFonts w:ascii="Arial" w:hAnsi="Arial" w:cs="Arial"/>
          <w:i/>
          <w:iCs/>
          <w:sz w:val="24"/>
          <w:szCs w:val="24"/>
        </w:rPr>
        <w:t>Research methods for business students</w:t>
      </w:r>
      <w:r w:rsidRPr="00A964E8">
        <w:rPr>
          <w:rFonts w:ascii="Arial" w:hAnsi="Arial" w:cs="Arial"/>
          <w:sz w:val="24"/>
          <w:szCs w:val="24"/>
        </w:rPr>
        <w:t>. Ninth edition. Harlow, England: Pearson Education Limited.</w:t>
      </w:r>
    </w:p>
    <w:p w14:paraId="5FB8F7F1" w14:textId="77483504" w:rsidR="004A47CB" w:rsidRPr="00A964E8" w:rsidRDefault="004A47CB" w:rsidP="004C0FE0">
      <w:pPr>
        <w:numPr>
          <w:ilvl w:val="0"/>
          <w:numId w:val="3"/>
        </w:numPr>
        <w:spacing w:after="200" w:line="360" w:lineRule="auto"/>
        <w:rPr>
          <w:rFonts w:ascii="Arial" w:hAnsi="Arial" w:cs="Arial"/>
          <w:sz w:val="24"/>
          <w:szCs w:val="24"/>
        </w:rPr>
      </w:pPr>
      <w:r w:rsidRPr="00A964E8">
        <w:rPr>
          <w:rFonts w:ascii="Arial" w:hAnsi="Arial" w:cs="Arial"/>
          <w:sz w:val="24"/>
          <w:szCs w:val="24"/>
        </w:rPr>
        <w:t>Setia, M.S. (2016) ‘Methodology Series Module 3: Cross-sectional Studies’, </w:t>
      </w:r>
      <w:r w:rsidRPr="00A964E8">
        <w:rPr>
          <w:rFonts w:ascii="Arial" w:hAnsi="Arial" w:cs="Arial"/>
          <w:i/>
          <w:iCs/>
          <w:sz w:val="24"/>
          <w:szCs w:val="24"/>
        </w:rPr>
        <w:t>Indian Journal of Dermatology</w:t>
      </w:r>
      <w:r w:rsidRPr="00A964E8">
        <w:rPr>
          <w:rFonts w:ascii="Arial" w:hAnsi="Arial" w:cs="Arial"/>
          <w:sz w:val="24"/>
          <w:szCs w:val="24"/>
        </w:rPr>
        <w:t>, 61(3), pp.</w:t>
      </w:r>
      <w:r w:rsidR="00FF49E9">
        <w:rPr>
          <w:rFonts w:ascii="Arial" w:hAnsi="Arial" w:cs="Arial"/>
          <w:sz w:val="24"/>
          <w:szCs w:val="24"/>
        </w:rPr>
        <w:t xml:space="preserve"> </w:t>
      </w:r>
      <w:r w:rsidRPr="00A964E8">
        <w:rPr>
          <w:rFonts w:ascii="Arial" w:hAnsi="Arial" w:cs="Arial"/>
          <w:sz w:val="24"/>
          <w:szCs w:val="24"/>
        </w:rPr>
        <w:t>261–264. Available at:</w:t>
      </w:r>
      <w:r w:rsidRPr="00A964E8">
        <w:rPr>
          <w:rFonts w:ascii="Arial" w:hAnsi="Arial" w:cs="Arial"/>
          <w:color w:val="000000" w:themeColor="text1"/>
          <w:sz w:val="24"/>
          <w:szCs w:val="24"/>
        </w:rPr>
        <w:t xml:space="preserve"> </w:t>
      </w:r>
      <w:hyperlink r:id="rId30" w:history="1">
        <w:r w:rsidRPr="00A964E8">
          <w:rPr>
            <w:rStyle w:val="Hyperlink"/>
            <w:rFonts w:ascii="Arial" w:hAnsi="Arial" w:cs="Arial"/>
            <w:color w:val="000000" w:themeColor="text1"/>
            <w:sz w:val="24"/>
            <w:szCs w:val="24"/>
            <w:u w:val="none"/>
          </w:rPr>
          <w:t>https://doi.org/10.4103/0019-5154.182410</w:t>
        </w:r>
      </w:hyperlink>
      <w:r w:rsidRPr="00A964E8">
        <w:rPr>
          <w:rFonts w:ascii="Arial" w:hAnsi="Arial" w:cs="Arial"/>
          <w:sz w:val="24"/>
          <w:szCs w:val="24"/>
        </w:rPr>
        <w:t xml:space="preserve"> (A</w:t>
      </w:r>
      <w:r w:rsidR="00295CB5">
        <w:rPr>
          <w:rFonts w:ascii="Arial" w:hAnsi="Arial" w:cs="Arial"/>
          <w:sz w:val="24"/>
          <w:szCs w:val="24"/>
        </w:rPr>
        <w:t>cc</w:t>
      </w:r>
      <w:r w:rsidRPr="00A964E8">
        <w:rPr>
          <w:rFonts w:ascii="Arial" w:hAnsi="Arial" w:cs="Arial"/>
          <w:sz w:val="24"/>
          <w:szCs w:val="24"/>
        </w:rPr>
        <w:t>essed: 27 October 2025).</w:t>
      </w:r>
    </w:p>
    <w:p w14:paraId="38B14F49" w14:textId="77777777" w:rsidR="00906DB7" w:rsidRPr="00A964E8" w:rsidRDefault="00906DB7" w:rsidP="004C0FE0">
      <w:pPr>
        <w:numPr>
          <w:ilvl w:val="0"/>
          <w:numId w:val="3"/>
        </w:numPr>
        <w:spacing w:after="200" w:line="360" w:lineRule="auto"/>
        <w:rPr>
          <w:rFonts w:ascii="Arial" w:hAnsi="Arial" w:cs="Arial"/>
          <w:color w:val="000000" w:themeColor="text1"/>
          <w:sz w:val="24"/>
          <w:szCs w:val="24"/>
        </w:rPr>
      </w:pPr>
      <w:proofErr w:type="spellStart"/>
      <w:r w:rsidRPr="00A964E8">
        <w:rPr>
          <w:rFonts w:ascii="Arial" w:hAnsi="Arial" w:cs="Arial"/>
          <w:sz w:val="24"/>
          <w:szCs w:val="24"/>
        </w:rPr>
        <w:t>Shieber</w:t>
      </w:r>
      <w:proofErr w:type="spellEnd"/>
      <w:r w:rsidRPr="00A964E8">
        <w:rPr>
          <w:rFonts w:ascii="Arial" w:hAnsi="Arial" w:cs="Arial"/>
          <w:sz w:val="24"/>
          <w:szCs w:val="24"/>
        </w:rPr>
        <w:t xml:space="preserve">, A. (2019) ‘Public order policing in Ireland’ </w:t>
      </w:r>
      <w:r w:rsidRPr="00A964E8">
        <w:rPr>
          <w:rFonts w:ascii="Arial" w:hAnsi="Arial" w:cs="Arial"/>
          <w:i/>
          <w:iCs/>
          <w:sz w:val="24"/>
          <w:szCs w:val="24"/>
        </w:rPr>
        <w:t>Criminal Justice Notes</w:t>
      </w:r>
      <w:r w:rsidRPr="00A964E8">
        <w:rPr>
          <w:rFonts w:ascii="Arial" w:hAnsi="Arial" w:cs="Arial"/>
          <w:sz w:val="24"/>
          <w:szCs w:val="24"/>
        </w:rPr>
        <w:t xml:space="preserve">, 31 July. Available at: </w:t>
      </w:r>
      <w:hyperlink r:id="rId31" w:tgtFrame="_blank" w:history="1">
        <w:r w:rsidRPr="00A964E8">
          <w:rPr>
            <w:rStyle w:val="Hyperlink"/>
            <w:rFonts w:ascii="Arial" w:hAnsi="Arial" w:cs="Arial"/>
            <w:color w:val="000000" w:themeColor="text1"/>
            <w:sz w:val="24"/>
            <w:szCs w:val="24"/>
            <w:u w:val="none"/>
          </w:rPr>
          <w:t>https://blogs.kent.ac.uk/criminaljusticenotes/2019/07/31/public-order-policing-in-ireland/</w:t>
        </w:r>
      </w:hyperlink>
      <w:r w:rsidRPr="00A964E8">
        <w:rPr>
          <w:rFonts w:ascii="Arial" w:hAnsi="Arial" w:cs="Arial"/>
          <w:color w:val="000000" w:themeColor="text1"/>
          <w:sz w:val="24"/>
          <w:szCs w:val="24"/>
        </w:rPr>
        <w:t xml:space="preserve"> (Accessed: 26 October 2025).</w:t>
      </w:r>
    </w:p>
    <w:p w14:paraId="1AD2063A" w14:textId="2826C1A2" w:rsidR="00BC0CA8" w:rsidRPr="00A964E8" w:rsidRDefault="00BC0CA8" w:rsidP="004C0FE0">
      <w:pPr>
        <w:numPr>
          <w:ilvl w:val="0"/>
          <w:numId w:val="3"/>
        </w:numPr>
        <w:spacing w:after="200" w:line="360" w:lineRule="auto"/>
        <w:rPr>
          <w:rFonts w:ascii="Arial" w:hAnsi="Arial" w:cs="Arial"/>
          <w:color w:val="000000" w:themeColor="text1"/>
          <w:sz w:val="24"/>
          <w:szCs w:val="24"/>
        </w:rPr>
      </w:pPr>
      <w:r w:rsidRPr="00A964E8">
        <w:rPr>
          <w:rFonts w:ascii="Arial" w:hAnsi="Arial" w:cs="Arial"/>
          <w:sz w:val="24"/>
          <w:szCs w:val="24"/>
        </w:rPr>
        <w:t xml:space="preserve">Shinder, D.L. (2009) ‘How Technology Can Help or Hinder the Crisis Negotiation Process’, </w:t>
      </w:r>
      <w:r w:rsidRPr="00A964E8">
        <w:rPr>
          <w:rFonts w:ascii="Arial" w:hAnsi="Arial" w:cs="Arial"/>
          <w:i/>
          <w:iCs/>
          <w:sz w:val="24"/>
          <w:szCs w:val="24"/>
        </w:rPr>
        <w:t>Journal of Police Crisis Negotiations</w:t>
      </w:r>
      <w:r w:rsidRPr="00A964E8">
        <w:rPr>
          <w:rFonts w:ascii="Arial" w:hAnsi="Arial" w:cs="Arial"/>
          <w:sz w:val="24"/>
          <w:szCs w:val="24"/>
        </w:rPr>
        <w:t>, 9(2), pp.</w:t>
      </w:r>
      <w:r w:rsidR="00FF49E9">
        <w:rPr>
          <w:rFonts w:ascii="Arial" w:hAnsi="Arial" w:cs="Arial"/>
          <w:sz w:val="24"/>
          <w:szCs w:val="24"/>
        </w:rPr>
        <w:t xml:space="preserve"> </w:t>
      </w:r>
      <w:r w:rsidRPr="00A964E8">
        <w:rPr>
          <w:rFonts w:ascii="Arial" w:hAnsi="Arial" w:cs="Arial"/>
          <w:sz w:val="24"/>
          <w:szCs w:val="24"/>
        </w:rPr>
        <w:t>134–</w:t>
      </w:r>
      <w:r w:rsidRPr="00A964E8">
        <w:rPr>
          <w:rFonts w:ascii="Arial" w:hAnsi="Arial" w:cs="Arial"/>
          <w:sz w:val="24"/>
          <w:szCs w:val="24"/>
        </w:rPr>
        <w:lastRenderedPageBreak/>
        <w:t xml:space="preserve">140. Available at: </w:t>
      </w:r>
      <w:hyperlink r:id="rId32" w:tgtFrame="_blank" w:history="1">
        <w:r w:rsidRPr="00A964E8">
          <w:rPr>
            <w:rStyle w:val="Hyperlink"/>
            <w:rFonts w:ascii="Arial" w:hAnsi="Arial" w:cs="Arial"/>
            <w:color w:val="000000" w:themeColor="text1"/>
            <w:sz w:val="24"/>
            <w:szCs w:val="24"/>
            <w:u w:val="none"/>
          </w:rPr>
          <w:t>https://doi.org/10.1080/15332580902865169</w:t>
        </w:r>
      </w:hyperlink>
      <w:r w:rsidRPr="00A964E8">
        <w:rPr>
          <w:rFonts w:ascii="Arial" w:hAnsi="Arial" w:cs="Arial"/>
          <w:color w:val="000000" w:themeColor="text1"/>
          <w:sz w:val="24"/>
          <w:szCs w:val="24"/>
        </w:rPr>
        <w:t xml:space="preserve"> (A</w:t>
      </w:r>
      <w:r w:rsidR="00295CB5">
        <w:rPr>
          <w:rFonts w:ascii="Arial" w:hAnsi="Arial" w:cs="Arial"/>
          <w:color w:val="000000" w:themeColor="text1"/>
          <w:sz w:val="24"/>
          <w:szCs w:val="24"/>
        </w:rPr>
        <w:t>cc</w:t>
      </w:r>
      <w:r w:rsidRPr="00A964E8">
        <w:rPr>
          <w:rFonts w:ascii="Arial" w:hAnsi="Arial" w:cs="Arial"/>
          <w:color w:val="000000" w:themeColor="text1"/>
          <w:sz w:val="24"/>
          <w:szCs w:val="24"/>
        </w:rPr>
        <w:t>essed: 27 October 2025).</w:t>
      </w:r>
    </w:p>
    <w:p w14:paraId="3A397012" w14:textId="4037F72C" w:rsidR="008731C2" w:rsidRPr="00A964E8" w:rsidRDefault="008731C2" w:rsidP="004C0FE0">
      <w:pPr>
        <w:numPr>
          <w:ilvl w:val="0"/>
          <w:numId w:val="3"/>
        </w:numPr>
        <w:spacing w:after="200" w:line="360" w:lineRule="auto"/>
        <w:rPr>
          <w:rFonts w:ascii="Arial" w:hAnsi="Arial" w:cs="Arial"/>
          <w:sz w:val="24"/>
          <w:szCs w:val="24"/>
        </w:rPr>
      </w:pPr>
      <w:proofErr w:type="spellStart"/>
      <w:r w:rsidRPr="00A964E8">
        <w:rPr>
          <w:rFonts w:ascii="Arial" w:hAnsi="Arial" w:cs="Arial"/>
          <w:sz w:val="24"/>
          <w:szCs w:val="24"/>
        </w:rPr>
        <w:t>Tashakkori</w:t>
      </w:r>
      <w:proofErr w:type="spellEnd"/>
      <w:r w:rsidRPr="00A964E8">
        <w:rPr>
          <w:rFonts w:ascii="Arial" w:hAnsi="Arial" w:cs="Arial"/>
          <w:sz w:val="24"/>
          <w:szCs w:val="24"/>
        </w:rPr>
        <w:t>, A. and Teddlie, C. (2003) ‘Issues and dilemmas in teaching research methods courses in social and behavioural sciences: US perspective’, </w:t>
      </w:r>
      <w:r w:rsidRPr="00A964E8">
        <w:rPr>
          <w:rFonts w:ascii="Arial" w:hAnsi="Arial" w:cs="Arial"/>
          <w:i/>
          <w:iCs/>
          <w:sz w:val="24"/>
          <w:szCs w:val="24"/>
        </w:rPr>
        <w:t>International Journal of Social Research Methodology</w:t>
      </w:r>
      <w:r w:rsidRPr="00A964E8">
        <w:rPr>
          <w:rFonts w:ascii="Arial" w:hAnsi="Arial" w:cs="Arial"/>
          <w:sz w:val="24"/>
          <w:szCs w:val="24"/>
        </w:rPr>
        <w:t xml:space="preserve">, 6(1), pp. 61–77. Available at: </w:t>
      </w:r>
      <w:hyperlink r:id="rId33" w:history="1">
        <w:r w:rsidRPr="00A964E8">
          <w:rPr>
            <w:rStyle w:val="Hyperlink"/>
            <w:rFonts w:ascii="Arial" w:hAnsi="Arial" w:cs="Arial"/>
            <w:color w:val="000000" w:themeColor="text1"/>
            <w:sz w:val="24"/>
            <w:szCs w:val="24"/>
            <w:u w:val="none"/>
          </w:rPr>
          <w:t>https://doi.org/10.1080/13645570305055</w:t>
        </w:r>
      </w:hyperlink>
      <w:r w:rsidRPr="00A964E8">
        <w:rPr>
          <w:rFonts w:ascii="Arial" w:hAnsi="Arial" w:cs="Arial"/>
          <w:sz w:val="24"/>
          <w:szCs w:val="24"/>
        </w:rPr>
        <w:t xml:space="preserve"> (A</w:t>
      </w:r>
      <w:r w:rsidR="00295CB5">
        <w:rPr>
          <w:rFonts w:ascii="Arial" w:hAnsi="Arial" w:cs="Arial"/>
          <w:sz w:val="24"/>
          <w:szCs w:val="24"/>
        </w:rPr>
        <w:t>cc</w:t>
      </w:r>
      <w:r w:rsidRPr="00A964E8">
        <w:rPr>
          <w:rFonts w:ascii="Arial" w:hAnsi="Arial" w:cs="Arial"/>
          <w:sz w:val="24"/>
          <w:szCs w:val="24"/>
        </w:rPr>
        <w:t>essed: 27 October 2025).</w:t>
      </w:r>
    </w:p>
    <w:p w14:paraId="488D472B" w14:textId="13954C00" w:rsidR="008731C2" w:rsidRPr="00A964E8" w:rsidRDefault="008731C2" w:rsidP="004C0FE0">
      <w:pPr>
        <w:numPr>
          <w:ilvl w:val="0"/>
          <w:numId w:val="3"/>
        </w:numPr>
        <w:spacing w:after="200" w:line="360" w:lineRule="auto"/>
        <w:rPr>
          <w:rFonts w:ascii="Arial" w:hAnsi="Arial" w:cs="Arial"/>
          <w:sz w:val="24"/>
          <w:szCs w:val="24"/>
        </w:rPr>
      </w:pPr>
      <w:r w:rsidRPr="00A964E8">
        <w:rPr>
          <w:rFonts w:ascii="Arial" w:hAnsi="Arial" w:cs="Arial"/>
          <w:sz w:val="24"/>
          <w:szCs w:val="24"/>
        </w:rPr>
        <w:t>Vecchi, G.M., Van Hasselt, V.B. and Romano, S.J. (2005) ‘Crisis (hostage) negotiation: current strategies and issues in high-risk conflict resolution’, </w:t>
      </w:r>
      <w:r w:rsidRPr="00A964E8">
        <w:rPr>
          <w:rFonts w:ascii="Arial" w:hAnsi="Arial" w:cs="Arial"/>
          <w:i/>
          <w:iCs/>
          <w:sz w:val="24"/>
          <w:szCs w:val="24"/>
        </w:rPr>
        <w:t xml:space="preserve">Aggression and Violent </w:t>
      </w:r>
      <w:proofErr w:type="spellStart"/>
      <w:r w:rsidRPr="00A964E8">
        <w:rPr>
          <w:rFonts w:ascii="Arial" w:hAnsi="Arial" w:cs="Arial"/>
          <w:i/>
          <w:iCs/>
          <w:sz w:val="24"/>
          <w:szCs w:val="24"/>
        </w:rPr>
        <w:t>Behavior</w:t>
      </w:r>
      <w:proofErr w:type="spellEnd"/>
      <w:r w:rsidRPr="00A964E8">
        <w:rPr>
          <w:rFonts w:ascii="Arial" w:hAnsi="Arial" w:cs="Arial"/>
          <w:i/>
          <w:iCs/>
          <w:sz w:val="24"/>
          <w:szCs w:val="24"/>
        </w:rPr>
        <w:t>,</w:t>
      </w:r>
      <w:r w:rsidRPr="00A964E8">
        <w:rPr>
          <w:rFonts w:ascii="Arial" w:hAnsi="Arial" w:cs="Arial"/>
          <w:sz w:val="24"/>
          <w:szCs w:val="24"/>
        </w:rPr>
        <w:t xml:space="preserve"> 10(5), pp. 533–551. Available at: </w:t>
      </w:r>
      <w:hyperlink r:id="rId34" w:history="1">
        <w:r w:rsidRPr="00A964E8">
          <w:rPr>
            <w:rStyle w:val="Hyperlink"/>
            <w:rFonts w:ascii="Arial" w:hAnsi="Arial" w:cs="Arial"/>
            <w:color w:val="000000" w:themeColor="text1"/>
            <w:sz w:val="24"/>
            <w:szCs w:val="24"/>
            <w:u w:val="none"/>
          </w:rPr>
          <w:t>https://doi.org/10.1016/j.avb.2004.10.001</w:t>
        </w:r>
      </w:hyperlink>
      <w:r w:rsidRPr="00A964E8">
        <w:rPr>
          <w:rFonts w:ascii="Arial" w:hAnsi="Arial" w:cs="Arial"/>
          <w:sz w:val="24"/>
          <w:szCs w:val="24"/>
        </w:rPr>
        <w:t xml:space="preserve"> (A</w:t>
      </w:r>
      <w:r w:rsidR="00295CB5">
        <w:rPr>
          <w:rFonts w:ascii="Arial" w:hAnsi="Arial" w:cs="Arial"/>
          <w:sz w:val="24"/>
          <w:szCs w:val="24"/>
        </w:rPr>
        <w:t>cc</w:t>
      </w:r>
      <w:r w:rsidRPr="00A964E8">
        <w:rPr>
          <w:rFonts w:ascii="Arial" w:hAnsi="Arial" w:cs="Arial"/>
          <w:sz w:val="24"/>
          <w:szCs w:val="24"/>
        </w:rPr>
        <w:t>essed: 25 October 2025).</w:t>
      </w:r>
    </w:p>
    <w:p w14:paraId="067D77E8" w14:textId="77777777" w:rsidR="009E6CFC" w:rsidRPr="00A964E8" w:rsidRDefault="009E6CFC" w:rsidP="004C0FE0">
      <w:pPr>
        <w:numPr>
          <w:ilvl w:val="0"/>
          <w:numId w:val="3"/>
        </w:numPr>
        <w:spacing w:after="200" w:line="360" w:lineRule="auto"/>
        <w:rPr>
          <w:rFonts w:ascii="Arial" w:hAnsi="Arial" w:cs="Arial"/>
          <w:sz w:val="24"/>
          <w:szCs w:val="24"/>
        </w:rPr>
      </w:pPr>
      <w:r w:rsidRPr="00A964E8">
        <w:rPr>
          <w:rFonts w:ascii="Arial" w:hAnsi="Arial" w:cs="Arial"/>
          <w:sz w:val="24"/>
          <w:szCs w:val="24"/>
        </w:rPr>
        <w:t>Voss, C. and Raz, T. (2017) </w:t>
      </w:r>
      <w:r w:rsidRPr="00A964E8">
        <w:rPr>
          <w:rFonts w:ascii="Arial" w:hAnsi="Arial" w:cs="Arial"/>
          <w:i/>
          <w:iCs/>
          <w:sz w:val="24"/>
          <w:szCs w:val="24"/>
        </w:rPr>
        <w:t>Never split the difference: Negotiating as if your life depended on it</w:t>
      </w:r>
      <w:r w:rsidRPr="00A964E8">
        <w:rPr>
          <w:rFonts w:ascii="Arial" w:hAnsi="Arial" w:cs="Arial"/>
          <w:sz w:val="24"/>
          <w:szCs w:val="24"/>
        </w:rPr>
        <w:t>. Random House Business Books.</w:t>
      </w:r>
    </w:p>
    <w:p w14:paraId="166DAB7E" w14:textId="21601725" w:rsidR="0041427E" w:rsidRPr="00A964E8" w:rsidRDefault="009E6CFC" w:rsidP="004C0FE0">
      <w:pPr>
        <w:numPr>
          <w:ilvl w:val="0"/>
          <w:numId w:val="3"/>
        </w:numPr>
        <w:spacing w:after="200" w:line="360" w:lineRule="auto"/>
        <w:rPr>
          <w:rFonts w:ascii="Arial" w:hAnsi="Arial" w:cs="Arial"/>
          <w:sz w:val="24"/>
          <w:szCs w:val="24"/>
        </w:rPr>
      </w:pPr>
      <w:r w:rsidRPr="00A964E8">
        <w:rPr>
          <w:rFonts w:ascii="Arial" w:hAnsi="Arial" w:cs="Arial"/>
          <w:sz w:val="24"/>
          <w:szCs w:val="24"/>
        </w:rPr>
        <w:t>Walker, S., (2023) </w:t>
      </w:r>
      <w:r w:rsidRPr="00A964E8">
        <w:rPr>
          <w:rFonts w:ascii="Arial" w:hAnsi="Arial" w:cs="Arial"/>
          <w:i/>
          <w:iCs/>
          <w:sz w:val="24"/>
          <w:szCs w:val="24"/>
        </w:rPr>
        <w:t>Order out of Chaos: Win Every Negotiation, Thrive in Adversity, and Become a World-Class Communicator</w:t>
      </w:r>
      <w:r w:rsidRPr="00A964E8">
        <w:rPr>
          <w:rFonts w:ascii="Arial" w:hAnsi="Arial" w:cs="Arial"/>
          <w:sz w:val="24"/>
          <w:szCs w:val="24"/>
        </w:rPr>
        <w:t>. Harvard Business Press.</w:t>
      </w:r>
    </w:p>
    <w:p w14:paraId="7E64B63D" w14:textId="77777777" w:rsidR="0041427E" w:rsidRPr="006857F1" w:rsidRDefault="0041427E">
      <w:pPr>
        <w:rPr>
          <w:rFonts w:asciiTheme="minorBidi" w:hAnsiTheme="minorBidi"/>
          <w:sz w:val="24"/>
          <w:szCs w:val="24"/>
        </w:rPr>
      </w:pPr>
      <w:r w:rsidRPr="006857F1">
        <w:rPr>
          <w:rFonts w:asciiTheme="minorBidi" w:hAnsiTheme="minorBidi"/>
          <w:sz w:val="24"/>
          <w:szCs w:val="24"/>
        </w:rPr>
        <w:br w:type="page"/>
      </w:r>
    </w:p>
    <w:p w14:paraId="75DCD037" w14:textId="1EA1D156" w:rsidR="00E41DFD" w:rsidRPr="00AF4CF4" w:rsidRDefault="00A02E70" w:rsidP="0041427E">
      <w:pPr>
        <w:pStyle w:val="Heading2"/>
        <w:spacing w:line="360" w:lineRule="auto"/>
        <w:rPr>
          <w:rFonts w:ascii="Arial" w:hAnsi="Arial" w:cs="Arial"/>
        </w:rPr>
      </w:pPr>
      <w:bookmarkStart w:id="71" w:name="_Toc212886780"/>
      <w:r w:rsidRPr="006857F1">
        <w:rPr>
          <w:rFonts w:cstheme="minorBidi"/>
        </w:rPr>
        <w:lastRenderedPageBreak/>
        <w:t xml:space="preserve">7. </w:t>
      </w:r>
      <w:r w:rsidR="00E41DFD" w:rsidRPr="00AF4CF4">
        <w:rPr>
          <w:rFonts w:ascii="Arial" w:hAnsi="Arial" w:cs="Arial"/>
        </w:rPr>
        <w:t>List of Abbreviations</w:t>
      </w:r>
      <w:bookmarkEnd w:id="71"/>
    </w:p>
    <w:p w14:paraId="1E57D05B"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 xml:space="preserve">AGS – </w:t>
      </w:r>
      <w:proofErr w:type="gramStart"/>
      <w:r w:rsidRPr="00AF4CF4">
        <w:rPr>
          <w:rFonts w:ascii="Arial" w:hAnsi="Arial" w:cs="Arial"/>
          <w:sz w:val="24"/>
          <w:szCs w:val="24"/>
        </w:rPr>
        <w:t>An</w:t>
      </w:r>
      <w:proofErr w:type="gramEnd"/>
      <w:r w:rsidRPr="00AF4CF4">
        <w:rPr>
          <w:rFonts w:ascii="Arial" w:hAnsi="Arial" w:cs="Arial"/>
          <w:sz w:val="24"/>
          <w:szCs w:val="24"/>
        </w:rPr>
        <w:t xml:space="preserve"> Garda Síochána</w:t>
      </w:r>
    </w:p>
    <w:p w14:paraId="29E0FE97"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ASU – Armed Support Unit</w:t>
      </w:r>
    </w:p>
    <w:p w14:paraId="37939DEE"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BISM – Behavioural Influence Stairway Model</w:t>
      </w:r>
    </w:p>
    <w:p w14:paraId="351E7A58"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BWV – Body</w:t>
      </w:r>
      <w:r w:rsidRPr="00AF4CF4">
        <w:rPr>
          <w:rFonts w:ascii="Arial" w:hAnsi="Arial" w:cs="Arial"/>
          <w:sz w:val="24"/>
          <w:szCs w:val="24"/>
        </w:rPr>
        <w:noBreakHyphen/>
        <w:t>worn video</w:t>
      </w:r>
    </w:p>
    <w:p w14:paraId="6D48555D"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CPD – Continuing Professional Development</w:t>
      </w:r>
    </w:p>
    <w:p w14:paraId="0AFFB0FF"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DPIA – Data Protection Impact Assessment</w:t>
      </w:r>
    </w:p>
    <w:p w14:paraId="0E35E2CF"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ECHR – European Convention on Human Rights</w:t>
      </w:r>
    </w:p>
    <w:p w14:paraId="444ACD35"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ERU – Emergency Response Unit</w:t>
      </w:r>
    </w:p>
    <w:p w14:paraId="04AF31F7"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FIM – Force Incident Manager</w:t>
      </w:r>
    </w:p>
    <w:p w14:paraId="501C7DB0"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HBS – Hostage/Barricade/Suicide</w:t>
      </w:r>
    </w:p>
    <w:p w14:paraId="700EA22D" w14:textId="29F43051"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JESIP – Joint Emergency Services Interoperability Pr</w:t>
      </w:r>
      <w:r w:rsidR="003609AF" w:rsidRPr="00AF4CF4">
        <w:rPr>
          <w:rFonts w:ascii="Arial" w:hAnsi="Arial" w:cs="Arial"/>
          <w:sz w:val="24"/>
          <w:szCs w:val="24"/>
        </w:rPr>
        <w:t>ogramme</w:t>
      </w:r>
    </w:p>
    <w:p w14:paraId="7C707EFF"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NNU – National Negotiation Unit</w:t>
      </w:r>
    </w:p>
    <w:p w14:paraId="02C4F726"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PULSE – Police Using Leading Systems Effectively</w:t>
      </w:r>
    </w:p>
    <w:p w14:paraId="594A1FAE"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STOC – Special Tactics and Operations Command</w:t>
      </w:r>
    </w:p>
    <w:p w14:paraId="0BAE3CDE" w14:textId="77777777" w:rsidR="00226EF2"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SWP – South Wales Police</w:t>
      </w:r>
    </w:p>
    <w:p w14:paraId="3661D549" w14:textId="2C821F0D" w:rsidR="0041427E" w:rsidRPr="00AF4CF4" w:rsidRDefault="00226EF2" w:rsidP="004C0FE0">
      <w:pPr>
        <w:numPr>
          <w:ilvl w:val="0"/>
          <w:numId w:val="4"/>
        </w:numPr>
        <w:spacing w:line="360" w:lineRule="auto"/>
        <w:rPr>
          <w:rFonts w:ascii="Arial" w:hAnsi="Arial" w:cs="Arial"/>
          <w:sz w:val="24"/>
          <w:szCs w:val="24"/>
        </w:rPr>
      </w:pPr>
      <w:r w:rsidRPr="00AF4CF4">
        <w:rPr>
          <w:rFonts w:ascii="Arial" w:hAnsi="Arial" w:cs="Arial"/>
          <w:sz w:val="24"/>
          <w:szCs w:val="24"/>
        </w:rPr>
        <w:t>TFC – Tactical Firearms Commander</w:t>
      </w:r>
    </w:p>
    <w:p w14:paraId="16EDF21E" w14:textId="77777777" w:rsidR="0041427E" w:rsidRPr="006857F1" w:rsidRDefault="0041427E">
      <w:pPr>
        <w:rPr>
          <w:rFonts w:asciiTheme="minorBidi" w:hAnsiTheme="minorBidi"/>
          <w:sz w:val="24"/>
          <w:szCs w:val="24"/>
        </w:rPr>
      </w:pPr>
      <w:r w:rsidRPr="006857F1">
        <w:rPr>
          <w:rFonts w:asciiTheme="minorBidi" w:hAnsiTheme="minorBidi"/>
          <w:sz w:val="24"/>
          <w:szCs w:val="24"/>
        </w:rPr>
        <w:br w:type="page"/>
      </w:r>
    </w:p>
    <w:p w14:paraId="332CB755" w14:textId="77777777" w:rsidR="00E41DFD" w:rsidRPr="00AF4CF4" w:rsidRDefault="00E41DFD" w:rsidP="0041427E">
      <w:pPr>
        <w:pStyle w:val="Heading2"/>
        <w:spacing w:line="360" w:lineRule="auto"/>
        <w:rPr>
          <w:rFonts w:ascii="Arial" w:hAnsi="Arial" w:cs="Arial"/>
        </w:rPr>
      </w:pPr>
      <w:bookmarkStart w:id="72" w:name="_Toc212886781"/>
      <w:r w:rsidRPr="006857F1">
        <w:rPr>
          <w:rFonts w:cstheme="minorBidi"/>
        </w:rPr>
        <w:lastRenderedPageBreak/>
        <w:t xml:space="preserve">8. </w:t>
      </w:r>
      <w:r w:rsidRPr="00AF4CF4">
        <w:rPr>
          <w:rFonts w:ascii="Arial" w:hAnsi="Arial" w:cs="Arial"/>
        </w:rPr>
        <w:t>Appendices</w:t>
      </w:r>
      <w:bookmarkEnd w:id="72"/>
    </w:p>
    <w:p w14:paraId="55821144" w14:textId="77777777" w:rsidR="00E41DFD" w:rsidRPr="00AF4CF4" w:rsidRDefault="00E41DFD" w:rsidP="0041427E">
      <w:pPr>
        <w:pStyle w:val="Heading2"/>
        <w:spacing w:line="360" w:lineRule="auto"/>
        <w:rPr>
          <w:rFonts w:ascii="Arial" w:hAnsi="Arial" w:cs="Arial"/>
          <w:b w:val="0"/>
        </w:rPr>
      </w:pPr>
      <w:bookmarkStart w:id="73" w:name="_Toc212886782"/>
      <w:r w:rsidRPr="00AF4CF4">
        <w:rPr>
          <w:rFonts w:ascii="Arial" w:hAnsi="Arial" w:cs="Arial"/>
          <w:bCs/>
        </w:rPr>
        <w:t>8.1 Appendix 1 – Copy of Application for Ethical Approval</w:t>
      </w:r>
      <w:bookmarkEnd w:id="73"/>
    </w:p>
    <w:p w14:paraId="1E35F049" w14:textId="77777777" w:rsidR="00A41367" w:rsidRPr="00A41367" w:rsidRDefault="00A41367" w:rsidP="00A41367">
      <w:pPr>
        <w:rPr>
          <w:b/>
          <w:bCs/>
        </w:rPr>
      </w:pPr>
      <w:r w:rsidRPr="00A41367">
        <w:rPr>
          <w:b/>
          <w:bCs/>
        </w:rPr>
        <w:t>APPLICATION FOR ETHICAL APPROVAL</w:t>
      </w:r>
    </w:p>
    <w:tbl>
      <w:tblPr>
        <w:tblStyle w:val="TableGrid"/>
        <w:tblW w:w="10435" w:type="dxa"/>
        <w:tblLook w:val="04A0" w:firstRow="1" w:lastRow="0" w:firstColumn="1" w:lastColumn="0" w:noHBand="0" w:noVBand="1"/>
      </w:tblPr>
      <w:tblGrid>
        <w:gridCol w:w="10435"/>
      </w:tblGrid>
      <w:tr w:rsidR="00A41367" w:rsidRPr="00A41367" w14:paraId="3B0932CC" w14:textId="77777777">
        <w:tc>
          <w:tcPr>
            <w:tcW w:w="10435" w:type="dxa"/>
            <w:tcBorders>
              <w:top w:val="single" w:sz="4" w:space="0" w:color="auto"/>
              <w:left w:val="single" w:sz="4" w:space="0" w:color="auto"/>
              <w:bottom w:val="single" w:sz="4" w:space="0" w:color="auto"/>
              <w:right w:val="single" w:sz="4" w:space="0" w:color="auto"/>
            </w:tcBorders>
          </w:tcPr>
          <w:p w14:paraId="29029355" w14:textId="77777777" w:rsidR="00A41367" w:rsidRPr="00A41367" w:rsidRDefault="00A41367" w:rsidP="00A41367">
            <w:pPr>
              <w:spacing w:after="160" w:line="259" w:lineRule="auto"/>
              <w:rPr>
                <w:b/>
                <w:bCs/>
              </w:rPr>
            </w:pPr>
            <w:r w:rsidRPr="00A41367">
              <w:rPr>
                <w:b/>
                <w:bCs/>
              </w:rPr>
              <w:t>RESEARCH STUDENTS</w:t>
            </w:r>
          </w:p>
          <w:p w14:paraId="62DAEFEE" w14:textId="77777777" w:rsidR="00A41367" w:rsidRPr="00A41367" w:rsidRDefault="00A41367" w:rsidP="00A41367">
            <w:pPr>
              <w:spacing w:after="160" w:line="259" w:lineRule="auto"/>
            </w:pPr>
            <w:r w:rsidRPr="00A41367">
              <w:t xml:space="preserve">This form is to be completed by the student within </w:t>
            </w:r>
            <w:r w:rsidRPr="00A41367">
              <w:rPr>
                <w:b/>
              </w:rPr>
              <w:t>SIX</w:t>
            </w:r>
            <w:r w:rsidRPr="00A41367">
              <w:t xml:space="preserve"> months for full-time students and </w:t>
            </w:r>
            <w:r w:rsidRPr="00A41367">
              <w:rPr>
                <w:b/>
              </w:rPr>
              <w:t xml:space="preserve">TWELVE </w:t>
            </w:r>
            <w:r w:rsidRPr="00A41367">
              <w:t xml:space="preserve">months for part time students, after the commencement of the research degree or following progression to Part Two of your course. </w:t>
            </w:r>
          </w:p>
          <w:p w14:paraId="04336551" w14:textId="77777777" w:rsidR="00A41367" w:rsidRPr="00A41367" w:rsidRDefault="00A41367" w:rsidP="00A41367">
            <w:pPr>
              <w:spacing w:after="160" w:line="259" w:lineRule="auto"/>
              <w:rPr>
                <w:bCs/>
              </w:rPr>
            </w:pPr>
          </w:p>
          <w:p w14:paraId="42C27E76" w14:textId="77777777" w:rsidR="00A41367" w:rsidRPr="00A41367" w:rsidRDefault="00A41367" w:rsidP="00A41367">
            <w:pPr>
              <w:spacing w:after="160" w:line="259" w:lineRule="auto"/>
              <w:rPr>
                <w:bCs/>
              </w:rPr>
            </w:pPr>
            <w:r w:rsidRPr="00A41367">
              <w:rPr>
                <w:bCs/>
              </w:rPr>
              <w:t xml:space="preserve">Once complete, submit this form via the </w:t>
            </w:r>
            <w:proofErr w:type="spellStart"/>
            <w:r w:rsidRPr="00A41367">
              <w:rPr>
                <w:b/>
                <w:i/>
                <w:iCs/>
                <w:u w:val="single"/>
              </w:rPr>
              <w:t>MyTSD</w:t>
            </w:r>
            <w:proofErr w:type="spellEnd"/>
            <w:r w:rsidRPr="00A41367">
              <w:rPr>
                <w:b/>
                <w:i/>
                <w:iCs/>
                <w:u w:val="single"/>
              </w:rPr>
              <w:t xml:space="preserve"> Doctoral College Portal</w:t>
            </w:r>
            <w:r w:rsidRPr="00A41367">
              <w:rPr>
                <w:bCs/>
              </w:rPr>
              <w:t xml:space="preserve"> at (</w:t>
            </w:r>
            <w:hyperlink r:id="rId35" w:history="1">
              <w:r w:rsidRPr="00A41367">
                <w:rPr>
                  <w:rStyle w:val="Hyperlink"/>
                  <w:rFonts w:eastAsiaTheme="majorEastAsia"/>
                  <w:bCs/>
                </w:rPr>
                <w:t>https://mytsd.uwtsd.ac.uk</w:t>
              </w:r>
            </w:hyperlink>
            <w:r w:rsidRPr="00A41367">
              <w:rPr>
                <w:bCs/>
              </w:rPr>
              <w:t>).</w:t>
            </w:r>
          </w:p>
          <w:p w14:paraId="3A7A4AE3" w14:textId="77777777" w:rsidR="00A41367" w:rsidRPr="00A41367" w:rsidRDefault="00A41367" w:rsidP="00A41367">
            <w:pPr>
              <w:spacing w:after="160" w:line="259" w:lineRule="auto"/>
            </w:pPr>
          </w:p>
          <w:p w14:paraId="0097AE07" w14:textId="77777777" w:rsidR="00A41367" w:rsidRPr="00A41367" w:rsidRDefault="00A41367" w:rsidP="00A41367">
            <w:pPr>
              <w:spacing w:after="160" w:line="259" w:lineRule="auto"/>
            </w:pPr>
            <w:r w:rsidRPr="00A41367">
              <w:t>This document is also available in Welsh.</w:t>
            </w:r>
          </w:p>
          <w:p w14:paraId="55FBE190" w14:textId="77777777" w:rsidR="00A41367" w:rsidRPr="00A41367" w:rsidRDefault="00A41367" w:rsidP="00A41367">
            <w:pPr>
              <w:spacing w:after="160" w:line="259" w:lineRule="auto"/>
            </w:pPr>
          </w:p>
        </w:tc>
      </w:tr>
      <w:tr w:rsidR="00A41367" w:rsidRPr="00A41367" w14:paraId="403EF933" w14:textId="77777777">
        <w:tc>
          <w:tcPr>
            <w:tcW w:w="10435" w:type="dxa"/>
            <w:tcBorders>
              <w:top w:val="single" w:sz="4" w:space="0" w:color="auto"/>
              <w:left w:val="single" w:sz="4" w:space="0" w:color="auto"/>
              <w:bottom w:val="single" w:sz="4" w:space="0" w:color="auto"/>
              <w:right w:val="single" w:sz="4" w:space="0" w:color="auto"/>
            </w:tcBorders>
          </w:tcPr>
          <w:p w14:paraId="6AEE871C" w14:textId="77777777" w:rsidR="00A41367" w:rsidRPr="00A41367" w:rsidRDefault="00A41367" w:rsidP="00A41367">
            <w:pPr>
              <w:spacing w:after="160" w:line="259" w:lineRule="auto"/>
              <w:rPr>
                <w:b/>
              </w:rPr>
            </w:pPr>
            <w:r w:rsidRPr="00A41367">
              <w:rPr>
                <w:b/>
              </w:rPr>
              <w:t>RESEARCH STAFF ONLY</w:t>
            </w:r>
          </w:p>
          <w:p w14:paraId="5BC2368E" w14:textId="77777777" w:rsidR="00A41367" w:rsidRPr="00A41367" w:rsidRDefault="00A41367" w:rsidP="00A41367">
            <w:pPr>
              <w:spacing w:after="160" w:line="259" w:lineRule="auto"/>
            </w:pPr>
            <w:r w:rsidRPr="00A41367">
              <w:t xml:space="preserve">All communications relating to this application during its processing must be in writing and emailed to </w:t>
            </w:r>
            <w:hyperlink r:id="rId36" w:history="1">
              <w:r w:rsidRPr="00A41367">
                <w:rPr>
                  <w:rStyle w:val="Hyperlink"/>
                  <w:rFonts w:eastAsiaTheme="majorEastAsia"/>
                </w:rPr>
                <w:t>pgresearch@uwtsd.ac.uk</w:t>
              </w:r>
            </w:hyperlink>
            <w:r w:rsidRPr="00A41367">
              <w:t xml:space="preserve"> , with the title ‘Ethical Approval’ followed by your name.</w:t>
            </w:r>
          </w:p>
          <w:p w14:paraId="44B3C951" w14:textId="77777777" w:rsidR="00A41367" w:rsidRPr="00A41367" w:rsidRDefault="00A41367" w:rsidP="00A41367">
            <w:pPr>
              <w:spacing w:after="160" w:line="259" w:lineRule="auto"/>
            </w:pPr>
          </w:p>
        </w:tc>
      </w:tr>
      <w:tr w:rsidR="00A41367" w:rsidRPr="00A41367" w14:paraId="316D7B7F" w14:textId="77777777">
        <w:tc>
          <w:tcPr>
            <w:tcW w:w="10435" w:type="dxa"/>
            <w:tcBorders>
              <w:top w:val="single" w:sz="4" w:space="0" w:color="auto"/>
              <w:left w:val="single" w:sz="4" w:space="0" w:color="auto"/>
              <w:bottom w:val="single" w:sz="4" w:space="0" w:color="auto"/>
              <w:right w:val="single" w:sz="4" w:space="0" w:color="auto"/>
            </w:tcBorders>
            <w:shd w:val="clear" w:color="auto" w:fill="FFFF00"/>
            <w:hideMark/>
          </w:tcPr>
          <w:p w14:paraId="4AEAEC06" w14:textId="77777777" w:rsidR="00A41367" w:rsidRPr="00A41367" w:rsidRDefault="00A41367" w:rsidP="00A41367">
            <w:pPr>
              <w:spacing w:after="160" w:line="259" w:lineRule="auto"/>
              <w:rPr>
                <w:b/>
              </w:rPr>
            </w:pPr>
            <w:r w:rsidRPr="00A41367">
              <w:rPr>
                <w:b/>
                <w:bCs/>
              </w:rPr>
              <w:t xml:space="preserve">STUDENTS ON UNDERGRADUATE OR TAUGHT MASTERS PROGRAMMES </w:t>
            </w:r>
            <w:r w:rsidRPr="00A41367">
              <w:rPr>
                <w:bCs/>
              </w:rPr>
              <w:t>should submit this form (and receive the outcome) via systems explained to you by the supervisor/module leader.</w:t>
            </w:r>
          </w:p>
        </w:tc>
      </w:tr>
    </w:tbl>
    <w:p w14:paraId="50277E65" w14:textId="77777777" w:rsidR="00A41367" w:rsidRPr="00A41367" w:rsidRDefault="00A41367" w:rsidP="00A41367">
      <w:pPr>
        <w:rPr>
          <w:b/>
          <w:bCs/>
        </w:rPr>
      </w:pPr>
    </w:p>
    <w:p w14:paraId="333D5E48" w14:textId="77777777" w:rsidR="00A41367" w:rsidRPr="00A41367" w:rsidRDefault="00A41367" w:rsidP="00A41367">
      <w:pPr>
        <w:rPr>
          <w:b/>
          <w:bCs/>
        </w:rPr>
      </w:pPr>
      <w:proofErr w:type="gramStart"/>
      <w:r w:rsidRPr="00A41367">
        <w:rPr>
          <w:b/>
          <w:bCs/>
        </w:rPr>
        <w:t>In order for</w:t>
      </w:r>
      <w:proofErr w:type="gramEnd"/>
      <w:r w:rsidRPr="00A41367">
        <w:rPr>
          <w:b/>
          <w:bCs/>
        </w:rPr>
        <w:t xml:space="preserve"> research to result in benefit and minimise risk of harm, it must be conducted ethically. A researcher may not be covered by the University’s insurance if ethical approval has not been obtained prior to commencement.</w:t>
      </w:r>
    </w:p>
    <w:p w14:paraId="1C659D4A" w14:textId="77777777" w:rsidR="00A41367" w:rsidRPr="00A41367" w:rsidRDefault="00A41367" w:rsidP="00A41367">
      <w:r w:rsidRPr="00A41367">
        <w:t xml:space="preserve">The University follows the OECD Frascati manual definition of </w:t>
      </w:r>
      <w:r w:rsidRPr="00A41367">
        <w:rPr>
          <w:b/>
        </w:rPr>
        <w:t>research activity</w:t>
      </w:r>
      <w:r w:rsidRPr="00A41367">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3432A5A" w14:textId="77777777" w:rsidR="00A41367" w:rsidRPr="00A41367" w:rsidRDefault="00A41367" w:rsidP="00A41367">
      <w:r w:rsidRPr="00A41367">
        <w:t>The individual undertaking the research activity is known as the “principal researcher”.</w:t>
      </w:r>
    </w:p>
    <w:p w14:paraId="4C2B4F54" w14:textId="77777777" w:rsidR="00A41367" w:rsidRPr="00A41367" w:rsidRDefault="00A41367" w:rsidP="00A41367">
      <w:r w:rsidRPr="00A41367">
        <w:t>Ethical approval is not required for routine audits, performance reviews, quality assurance studies, testing within normal educational requirements, and literary or artistic criticism.</w:t>
      </w:r>
    </w:p>
    <w:p w14:paraId="728B68E2" w14:textId="77777777" w:rsidR="00A41367" w:rsidRPr="00A41367" w:rsidRDefault="00A41367" w:rsidP="00A41367">
      <w:pPr>
        <w:rPr>
          <w:b/>
          <w:bCs/>
        </w:rPr>
      </w:pPr>
      <w:r w:rsidRPr="00A41367">
        <w:rPr>
          <w:b/>
          <w:bCs/>
        </w:rPr>
        <w:t>Please read the notes for guidance before completing ALL sections of the form.</w:t>
      </w:r>
    </w:p>
    <w:p w14:paraId="6127E8E9" w14:textId="77777777" w:rsidR="00A41367" w:rsidRPr="00A41367" w:rsidRDefault="00A41367" w:rsidP="00A41367">
      <w:r w:rsidRPr="00A41367">
        <w:rPr>
          <w:b/>
        </w:rPr>
        <w:t>This form</w:t>
      </w:r>
      <w:r w:rsidRPr="00A41367">
        <w:t xml:space="preserve"> </w:t>
      </w:r>
      <w:r w:rsidRPr="00A41367">
        <w:rPr>
          <w:b/>
        </w:rPr>
        <w:t>must be completed and approved prior to undertaking any research activity.</w:t>
      </w:r>
      <w:r w:rsidRPr="00A41367">
        <w:t xml:space="preserve"> Please see Checklist for details of process for different categories of application.  </w:t>
      </w:r>
    </w:p>
    <w:p w14:paraId="6DC0AE15" w14:textId="77777777" w:rsidR="00A41367" w:rsidRPr="00A41367" w:rsidRDefault="00A41367" w:rsidP="00A41367">
      <w:pPr>
        <w:rPr>
          <w:b/>
        </w:rPr>
      </w:pPr>
      <w:r w:rsidRPr="00A41367">
        <w:rPr>
          <w:b/>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A41367" w:rsidRPr="00A41367" w14:paraId="3121F2B9" w14:textId="77777777">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3E33FBC" w14:textId="77777777" w:rsidR="00A41367" w:rsidRPr="00A41367" w:rsidRDefault="00A41367" w:rsidP="00A41367">
            <w:r w:rsidRPr="00A41367">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010DC8D" w14:textId="77777777" w:rsidR="00A41367" w:rsidRPr="00A41367" w:rsidRDefault="00A41367" w:rsidP="00A41367">
            <w:r w:rsidRPr="00A41367">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71E9CB1C" w14:textId="77777777" w:rsidR="00A41367" w:rsidRPr="00A41367" w:rsidRDefault="00A41367" w:rsidP="00A41367">
            <w:r w:rsidRPr="00A41367">
              <w:t>Wayne Staunton</w:t>
            </w:r>
          </w:p>
        </w:tc>
      </w:tr>
      <w:tr w:rsidR="00A41367" w:rsidRPr="00A41367" w14:paraId="09F156D6" w14:textId="77777777">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E697F4A" w14:textId="77777777" w:rsidR="00A41367" w:rsidRPr="00A41367" w:rsidRDefault="00A41367" w:rsidP="00A41367">
            <w:r w:rsidRPr="00A41367">
              <w:lastRenderedPageBreak/>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0454327" w14:textId="77777777" w:rsidR="00A41367" w:rsidRPr="00A41367" w:rsidRDefault="00A41367" w:rsidP="00A41367">
            <w:r w:rsidRPr="00A41367">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C2E0003" w14:textId="77777777" w:rsidR="00A41367" w:rsidRPr="00A41367" w:rsidRDefault="00A41367" w:rsidP="00A41367">
            <w:r w:rsidRPr="00A41367">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BC372EB" w14:textId="77777777" w:rsidR="00A41367" w:rsidRPr="00A41367" w:rsidRDefault="00A41367" w:rsidP="00A41367">
            <w:r w:rsidRPr="00A41367">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41C76B7" w14:textId="77777777" w:rsidR="00A41367" w:rsidRPr="00A41367" w:rsidRDefault="00A41367" w:rsidP="00A41367">
            <w:r w:rsidRPr="00A41367">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303200C" w14:textId="77777777" w:rsidR="00A41367" w:rsidRPr="00A41367" w:rsidRDefault="00A41367" w:rsidP="00A41367">
            <w:r w:rsidRPr="00A41367">
              <w:t>☐</w:t>
            </w:r>
          </w:p>
        </w:tc>
      </w:tr>
      <w:tr w:rsidR="00A41367" w:rsidRPr="00A41367" w14:paraId="774D399D" w14:textId="77777777">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0A9D077E" w14:textId="77777777" w:rsidR="00A41367" w:rsidRPr="00A41367" w:rsidRDefault="00A41367" w:rsidP="00A41367"/>
        </w:tc>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53525A5" w14:textId="77777777" w:rsidR="00A41367" w:rsidRPr="00A41367" w:rsidRDefault="00A41367" w:rsidP="00A41367">
            <w:r w:rsidRPr="00A41367">
              <w:t>Undergraduate Student</w:t>
            </w:r>
          </w:p>
        </w:tc>
        <w:sdt>
          <w:sdtPr>
            <w:id w:val="-947236441"/>
            <w14:checkbox>
              <w14:checked w14:val="1"/>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2F1FF9D" w14:textId="77777777" w:rsidR="00A41367" w:rsidRPr="00A41367" w:rsidRDefault="00A41367" w:rsidP="00A41367">
                <w:r w:rsidRPr="00A41367">
                  <w:rPr>
                    <w:rFonts w:ascii="Segoe UI Symbol" w:hAnsi="Segoe UI Symbol" w:cs="Segoe UI Symbol"/>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8E7E741" w14:textId="77777777" w:rsidR="00A41367" w:rsidRPr="00A41367" w:rsidRDefault="00A41367" w:rsidP="00A41367">
            <w:r w:rsidRPr="00A41367">
              <w:t>Taught Postgraduate Student</w:t>
            </w:r>
          </w:p>
        </w:tc>
        <w:sdt>
          <w:sdtPr>
            <w:id w:val="-1954943217"/>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39F6B73" w14:textId="77777777" w:rsidR="00A41367" w:rsidRPr="00A41367" w:rsidRDefault="00A41367" w:rsidP="00A41367">
                <w:r w:rsidRPr="00A41367">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5E9F585" w14:textId="77777777" w:rsidR="00A41367" w:rsidRPr="00A41367" w:rsidRDefault="00A41367" w:rsidP="00A41367">
            <w:r w:rsidRPr="00A41367">
              <w:t>Postgraduate Research Student</w:t>
            </w:r>
          </w:p>
        </w:tc>
        <w:sdt>
          <w:sdtPr>
            <w:id w:val="-71887707"/>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B7CA184" w14:textId="77777777" w:rsidR="00A41367" w:rsidRPr="00A41367" w:rsidRDefault="00A41367" w:rsidP="00A41367">
                <w:r w:rsidRPr="00A41367">
                  <w:t>☐</w:t>
                </w:r>
              </w:p>
            </w:tc>
          </w:sdtContent>
        </w:sdt>
      </w:tr>
    </w:tbl>
    <w:p w14:paraId="68A83531" w14:textId="77777777" w:rsidR="00A41367" w:rsidRPr="00A41367" w:rsidRDefault="00A41367" w:rsidP="00A41367">
      <w:pPr>
        <w:rPr>
          <w:bCs/>
          <w:iCs/>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A41367" w:rsidRPr="00A41367" w14:paraId="2CE2CBA4" w14:textId="77777777">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80D8E11" w14:textId="77777777" w:rsidR="00A41367" w:rsidRPr="00A41367" w:rsidRDefault="00A41367" w:rsidP="00A41367">
            <w:r w:rsidRPr="00A41367">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B0FDFEA" w14:textId="77777777" w:rsidR="00A41367" w:rsidRPr="00A41367" w:rsidRDefault="00A41367" w:rsidP="00A41367">
            <w:r w:rsidRPr="00A41367">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0B0E07A0" w14:textId="77777777" w:rsidR="00A41367" w:rsidRPr="00A41367" w:rsidRDefault="00A41367" w:rsidP="00A41367">
            <w:r w:rsidRPr="00A41367">
              <w:t>The institute of management and health</w:t>
            </w:r>
          </w:p>
          <w:p w14:paraId="34474304" w14:textId="77777777" w:rsidR="00A41367" w:rsidRPr="00A41367" w:rsidRDefault="00A41367" w:rsidP="00A41367"/>
        </w:tc>
      </w:tr>
      <w:tr w:rsidR="00A41367" w:rsidRPr="00A41367" w14:paraId="190B04C2"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3AB2E98" w14:textId="77777777" w:rsidR="00A41367" w:rsidRPr="00A41367" w:rsidRDefault="00A41367" w:rsidP="00A41367">
            <w:r w:rsidRPr="00A41367">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92732CB" w14:textId="77777777" w:rsidR="00A41367" w:rsidRPr="00A41367" w:rsidRDefault="00A41367" w:rsidP="00A41367">
            <w:r w:rsidRPr="00A41367">
              <w:t>Campus:</w:t>
            </w:r>
          </w:p>
        </w:tc>
        <w:tc>
          <w:tcPr>
            <w:tcW w:w="6636" w:type="dxa"/>
            <w:tcBorders>
              <w:top w:val="single" w:sz="6" w:space="0" w:color="auto"/>
              <w:left w:val="single" w:sz="6" w:space="0" w:color="auto"/>
              <w:bottom w:val="single" w:sz="6" w:space="0" w:color="auto"/>
              <w:right w:val="single" w:sz="6" w:space="0" w:color="auto"/>
            </w:tcBorders>
            <w:vAlign w:val="center"/>
          </w:tcPr>
          <w:p w14:paraId="5FD46AB7" w14:textId="77777777" w:rsidR="00A41367" w:rsidRPr="00A41367" w:rsidRDefault="00A41367" w:rsidP="00A41367"/>
          <w:p w14:paraId="730EC791" w14:textId="77777777" w:rsidR="00A41367" w:rsidRPr="00A41367" w:rsidRDefault="00A41367" w:rsidP="00A41367">
            <w:r w:rsidRPr="00A41367">
              <w:t>Swansea Business Centre</w:t>
            </w:r>
          </w:p>
        </w:tc>
      </w:tr>
      <w:tr w:rsidR="00A41367" w:rsidRPr="00A41367" w14:paraId="06D49695"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6C23C59" w14:textId="77777777" w:rsidR="00A41367" w:rsidRPr="00A41367" w:rsidRDefault="00A41367" w:rsidP="00A41367">
            <w:r w:rsidRPr="00A41367">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492132C" w14:textId="77777777" w:rsidR="00A41367" w:rsidRPr="00A41367" w:rsidRDefault="00A41367" w:rsidP="00A41367">
            <w:r w:rsidRPr="00A41367">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22F66DF5" w14:textId="77777777" w:rsidR="00A41367" w:rsidRPr="00A41367" w:rsidRDefault="00A41367" w:rsidP="00A41367"/>
          <w:p w14:paraId="62E503ED" w14:textId="77777777" w:rsidR="00A41367" w:rsidRPr="00A41367" w:rsidRDefault="00A41367" w:rsidP="00A41367">
            <w:r w:rsidRPr="00A41367">
              <w:t>2222122@student.uwtsd.ac.uk</w:t>
            </w:r>
          </w:p>
        </w:tc>
      </w:tr>
      <w:tr w:rsidR="00A41367" w:rsidRPr="00A41367" w14:paraId="1C67D030"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4A192CB" w14:textId="77777777" w:rsidR="00A41367" w:rsidRPr="00A41367" w:rsidRDefault="00A41367" w:rsidP="00A41367">
            <w:r w:rsidRPr="00A41367">
              <w:t>6</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5894638" w14:textId="77777777" w:rsidR="00A41367" w:rsidRPr="00A41367" w:rsidRDefault="00A41367" w:rsidP="00A41367">
            <w:r w:rsidRPr="00A41367">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5E57AF54" w14:textId="77777777" w:rsidR="00A41367" w:rsidRPr="00A41367" w:rsidRDefault="00A41367" w:rsidP="00A41367"/>
          <w:p w14:paraId="64EE1350" w14:textId="77777777" w:rsidR="00A41367" w:rsidRPr="00A41367" w:rsidRDefault="00A41367" w:rsidP="00A41367">
            <w:r w:rsidRPr="00A41367">
              <w:t>07460434748</w:t>
            </w:r>
          </w:p>
        </w:tc>
      </w:tr>
      <w:tr w:rsidR="00A41367" w:rsidRPr="00A41367" w14:paraId="6EB1DA96" w14:textId="77777777">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55AA7909" w14:textId="77777777" w:rsidR="00A41367" w:rsidRPr="00A41367" w:rsidRDefault="00A41367" w:rsidP="00A41367">
            <w:pPr>
              <w:rPr>
                <w:b/>
                <w:i/>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7F21F92" w14:textId="77777777" w:rsidR="00A41367" w:rsidRPr="00A41367" w:rsidRDefault="00A41367" w:rsidP="00A41367">
            <w:r w:rsidRPr="00A41367">
              <w:rPr>
                <w:b/>
                <w:i/>
              </w:rPr>
              <w:t>For students:</w:t>
            </w:r>
          </w:p>
        </w:tc>
      </w:tr>
      <w:tr w:rsidR="00A41367" w:rsidRPr="00A41367" w14:paraId="1DC4457C" w14:textId="77777777">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81B8F53" w14:textId="77777777" w:rsidR="00A41367" w:rsidRPr="00A41367" w:rsidRDefault="00A41367" w:rsidP="00A41367">
            <w:r w:rsidRPr="00A41367">
              <w:t>7</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4562D1C" w14:textId="77777777" w:rsidR="00A41367" w:rsidRPr="00A41367" w:rsidRDefault="00A41367" w:rsidP="00A41367">
            <w:r w:rsidRPr="00A41367">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490D495D" w14:textId="77777777" w:rsidR="00A41367" w:rsidRPr="00A41367" w:rsidRDefault="00A41367" w:rsidP="00A41367">
            <w:r w:rsidRPr="00A41367">
              <w:t>2222122</w:t>
            </w:r>
          </w:p>
        </w:tc>
      </w:tr>
      <w:tr w:rsidR="00A41367" w:rsidRPr="00A41367" w14:paraId="64943C4E" w14:textId="77777777">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DAA7194" w14:textId="77777777" w:rsidR="00A41367" w:rsidRPr="00A41367" w:rsidRDefault="00A41367" w:rsidP="00A41367">
            <w:r w:rsidRPr="00A41367">
              <w:t>8</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ED3F1D6" w14:textId="77777777" w:rsidR="00A41367" w:rsidRPr="00A41367" w:rsidRDefault="00A41367" w:rsidP="00A41367">
            <w:r w:rsidRPr="00A41367">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03F18BFE" w14:textId="77777777" w:rsidR="00A41367" w:rsidRPr="00A41367" w:rsidRDefault="00A41367" w:rsidP="00A41367">
            <w:r w:rsidRPr="00A41367">
              <w:t>BSc Professional Investigation</w:t>
            </w:r>
          </w:p>
        </w:tc>
      </w:tr>
      <w:tr w:rsidR="00A41367" w:rsidRPr="00A41367" w14:paraId="6231B3B6" w14:textId="77777777">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5DA5C8C" w14:textId="77777777" w:rsidR="00A41367" w:rsidRPr="00A41367" w:rsidRDefault="00A41367" w:rsidP="00A41367">
            <w:r w:rsidRPr="00A41367">
              <w:t>9</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51D2307" w14:textId="77777777" w:rsidR="00A41367" w:rsidRPr="00A41367" w:rsidRDefault="00A41367" w:rsidP="00A41367">
            <w:r w:rsidRPr="00A41367">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09D597EA" w14:textId="77777777" w:rsidR="00A41367" w:rsidRPr="00A41367" w:rsidRDefault="00A41367" w:rsidP="00A41367">
            <w:r w:rsidRPr="00A41367">
              <w:t>Jane Davies</w:t>
            </w:r>
          </w:p>
        </w:tc>
      </w:tr>
    </w:tbl>
    <w:p w14:paraId="436ECFC5" w14:textId="77777777" w:rsidR="00A41367" w:rsidRPr="00A41367" w:rsidRDefault="00A41367" w:rsidP="00A41367">
      <w:pPr>
        <w:rPr>
          <w:b/>
        </w:rPr>
      </w:pPr>
    </w:p>
    <w:p w14:paraId="0D258C90" w14:textId="77777777" w:rsidR="00A41367" w:rsidRPr="00A41367" w:rsidRDefault="00A41367" w:rsidP="00A41367">
      <w:pPr>
        <w:rPr>
          <w:b/>
        </w:rPr>
      </w:pPr>
      <w:r w:rsidRPr="00A41367">
        <w:rPr>
          <w:b/>
        </w:rPr>
        <w:t>SECTION B: Approval for Research Activity</w:t>
      </w:r>
    </w:p>
    <w:tbl>
      <w:tblPr>
        <w:tblStyle w:val="TableGrid"/>
        <w:tblW w:w="10485" w:type="dxa"/>
        <w:tblLayout w:type="fixed"/>
        <w:tblLook w:val="04A0" w:firstRow="1" w:lastRow="0" w:firstColumn="1" w:lastColumn="0" w:noHBand="0" w:noVBand="1"/>
      </w:tblPr>
      <w:tblGrid>
        <w:gridCol w:w="563"/>
        <w:gridCol w:w="3696"/>
        <w:gridCol w:w="2540"/>
        <w:gridCol w:w="993"/>
        <w:gridCol w:w="850"/>
        <w:gridCol w:w="992"/>
        <w:gridCol w:w="851"/>
      </w:tblGrid>
      <w:tr w:rsidR="00A41367" w:rsidRPr="00A41367" w14:paraId="470C76FD"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8E3B8A" w14:textId="77777777" w:rsidR="00A41367" w:rsidRPr="00A41367" w:rsidRDefault="00A41367" w:rsidP="00A41367">
            <w:pPr>
              <w:spacing w:after="160" w:line="259" w:lineRule="auto"/>
            </w:pPr>
            <w:r w:rsidRPr="00A41367">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8F0510" w14:textId="77777777" w:rsidR="00A41367" w:rsidRPr="00A41367" w:rsidRDefault="00A41367" w:rsidP="00A41367">
            <w:pPr>
              <w:spacing w:after="160" w:line="259" w:lineRule="auto"/>
            </w:pPr>
            <w:r w:rsidRPr="00A41367">
              <w:t>Has the research activity received approval in principle?</w:t>
            </w:r>
          </w:p>
          <w:p w14:paraId="7CC1E7E3" w14:textId="77777777" w:rsidR="00A41367" w:rsidRPr="00A41367" w:rsidRDefault="00A41367" w:rsidP="00A41367">
            <w:pPr>
              <w:spacing w:after="160" w:line="259" w:lineRule="auto"/>
            </w:pPr>
            <w:r w:rsidRPr="00A41367">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E9EEB2" w14:textId="77777777" w:rsidR="00A41367" w:rsidRPr="00A41367" w:rsidRDefault="00A41367" w:rsidP="00A41367">
            <w:pPr>
              <w:spacing w:after="160" w:line="259" w:lineRule="auto"/>
              <w:rPr>
                <w:b/>
              </w:rPr>
            </w:pPr>
            <w:r w:rsidRPr="00A41367">
              <w:rPr>
                <w:b/>
              </w:rPr>
              <w:t>YES</w:t>
            </w:r>
          </w:p>
        </w:tc>
        <w:sdt>
          <w:sdtPr>
            <w:rPr>
              <w:bCs/>
            </w:rPr>
            <w:id w:val="1447122604"/>
            <w14:checkbox>
              <w14:checked w14:val="1"/>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76E69F" w14:textId="77777777" w:rsidR="00A41367" w:rsidRPr="00A41367" w:rsidRDefault="00A41367" w:rsidP="00A41367">
                <w:pPr>
                  <w:spacing w:after="160" w:line="259" w:lineRule="auto"/>
                  <w:rPr>
                    <w:bCs/>
                  </w:rPr>
                </w:pPr>
                <w:r w:rsidRPr="00A41367">
                  <w:rPr>
                    <w:rFonts w:ascii="Segoe UI Symbol" w:eastAsia="MS Gothic" w:hAnsi="Segoe UI Symbol" w:cs="Segoe UI Symbol"/>
                    <w:bC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7A584C" w14:textId="77777777" w:rsidR="00A41367" w:rsidRPr="00A41367" w:rsidRDefault="00A41367" w:rsidP="00A41367">
            <w:pPr>
              <w:spacing w:after="160" w:line="259" w:lineRule="auto"/>
              <w:rPr>
                <w:b/>
              </w:rPr>
            </w:pPr>
            <w:r w:rsidRPr="00A41367">
              <w:rPr>
                <w:b/>
              </w:rPr>
              <w:t>NO</w:t>
            </w:r>
          </w:p>
        </w:tc>
        <w:sdt>
          <w:sdtPr>
            <w:rPr>
              <w:bCs/>
            </w:rPr>
            <w:id w:val="1244220297"/>
            <w14:checkbox>
              <w14:checked w14:val="0"/>
              <w14:checkedState w14:val="2612" w14:font="MS Gothic"/>
              <w14:uncheckedState w14:val="2610" w14:font="MS Gothic"/>
            </w14:checkbox>
          </w:sdtPr>
          <w:sdtEnd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9A4315" w14:textId="77777777" w:rsidR="00A41367" w:rsidRPr="00A41367" w:rsidRDefault="00A41367" w:rsidP="00A41367">
                <w:pPr>
                  <w:spacing w:after="160" w:line="259" w:lineRule="auto"/>
                  <w:rPr>
                    <w:bCs/>
                  </w:rPr>
                </w:pPr>
                <w:r w:rsidRPr="00A41367">
                  <w:rPr>
                    <w:bCs/>
                  </w:rPr>
                  <w:t>☐</w:t>
                </w:r>
              </w:p>
            </w:tc>
          </w:sdtContent>
        </w:sdt>
      </w:tr>
      <w:tr w:rsidR="00A41367" w:rsidRPr="00A41367" w14:paraId="1FDE4CD0"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43D9323" w14:textId="77777777" w:rsidR="00A41367" w:rsidRPr="00A41367" w:rsidRDefault="00A41367" w:rsidP="00A41367">
            <w:pPr>
              <w:spacing w:after="160" w:line="259" w:lineRule="auto"/>
              <w:rPr>
                <w:b/>
                <w:bCs/>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9428DA5" w14:textId="77777777" w:rsidR="00A41367" w:rsidRPr="00A41367" w:rsidRDefault="00A41367" w:rsidP="00A41367">
            <w:pPr>
              <w:spacing w:after="160" w:line="259" w:lineRule="auto"/>
              <w:rPr>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940A3F1" w14:textId="77777777" w:rsidR="00A41367" w:rsidRPr="00A41367" w:rsidRDefault="00A41367" w:rsidP="00A41367">
            <w:pPr>
              <w:spacing w:after="160" w:line="259" w:lineRule="auto"/>
              <w:rPr>
                <w:b/>
                <w:bCs/>
                <w:i/>
              </w:rPr>
            </w:pPr>
            <w:r w:rsidRPr="00A41367">
              <w:rPr>
                <w:b/>
                <w:bCs/>
                <w:i/>
              </w:rPr>
              <w:t>Date</w:t>
            </w:r>
          </w:p>
        </w:tc>
      </w:tr>
      <w:tr w:rsidR="00A41367" w:rsidRPr="00A41367" w14:paraId="4B138EB8" w14:textId="77777777">
        <w:trPr>
          <w:trHeight w:val="437"/>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358F7F" w14:textId="77777777" w:rsidR="00A41367" w:rsidRPr="00A41367" w:rsidRDefault="00A41367" w:rsidP="00A41367">
            <w:pPr>
              <w:spacing w:after="160" w:line="259" w:lineRule="auto"/>
            </w:pPr>
            <w:r w:rsidRPr="00A41367">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CEBCFF" w14:textId="77777777" w:rsidR="00A41367" w:rsidRPr="00A41367" w:rsidRDefault="00A41367" w:rsidP="00A41367">
            <w:pPr>
              <w:spacing w:after="160" w:line="259" w:lineRule="auto"/>
            </w:pPr>
            <w:r w:rsidRPr="00A41367">
              <w:t xml:space="preserve">If </w:t>
            </w:r>
            <w:proofErr w:type="gramStart"/>
            <w:r w:rsidRPr="00A41367">
              <w:t>Yes</w:t>
            </w:r>
            <w:proofErr w:type="gramEnd"/>
            <w:r w:rsidRPr="00A41367">
              <w:t>, please indicate source of approval (and date where known):</w:t>
            </w:r>
            <w:r w:rsidRPr="00A41367">
              <w:rPr>
                <w:bCs/>
                <w:i/>
                <w:iCs/>
              </w:rPr>
              <w:t xml:space="preserve"> </w:t>
            </w:r>
            <w:r w:rsidRPr="00A41367">
              <w:rPr>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3575E1" w14:textId="77777777" w:rsidR="00A41367" w:rsidRPr="00A41367" w:rsidRDefault="00A41367" w:rsidP="00A41367">
            <w:pPr>
              <w:spacing w:after="160" w:line="259" w:lineRule="auto"/>
            </w:pPr>
            <w:r w:rsidRPr="00A41367">
              <w:t>Research Degrees Committee</w:t>
            </w:r>
          </w:p>
        </w:tc>
        <w:sdt>
          <w:sdtPr>
            <w:id w:val="706606798"/>
            <w14:checkbox>
              <w14:checked w14:val="0"/>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F7FA26" w14:textId="77777777" w:rsidR="00A41367" w:rsidRPr="00A41367" w:rsidRDefault="00A41367" w:rsidP="00A41367">
                <w:pPr>
                  <w:spacing w:after="160" w:line="259" w:lineRule="auto"/>
                </w:pPr>
                <w:r w:rsidRPr="00A41367">
                  <w:rPr>
                    <w:rFonts w:eastAsia="MS Gothic"/>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46447399" w14:textId="77777777" w:rsidR="00A41367" w:rsidRPr="00A41367" w:rsidRDefault="00A41367" w:rsidP="00A41367">
            <w:pPr>
              <w:spacing w:after="160" w:line="259" w:lineRule="auto"/>
              <w:rPr>
                <w:b/>
                <w:bCs/>
              </w:rPr>
            </w:pPr>
          </w:p>
        </w:tc>
      </w:tr>
      <w:tr w:rsidR="00A41367" w:rsidRPr="00A41367" w14:paraId="5EE2B169" w14:textId="77777777">
        <w:trPr>
          <w:trHeight w:val="415"/>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48571664" w14:textId="77777777" w:rsidR="00A41367" w:rsidRPr="00A41367" w:rsidRDefault="00A41367" w:rsidP="00A41367">
            <w:pPr>
              <w:spacing w:after="160" w:line="259" w:lineRule="auto"/>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5002C33C" w14:textId="77777777" w:rsidR="00A41367" w:rsidRPr="00A41367" w:rsidRDefault="00A41367" w:rsidP="00A41367">
            <w:pPr>
              <w:spacing w:after="160" w:line="259" w:lineRule="auto"/>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08A486" w14:textId="77777777" w:rsidR="00A41367" w:rsidRPr="00A41367" w:rsidRDefault="00A41367" w:rsidP="00A41367">
            <w:pPr>
              <w:spacing w:after="160" w:line="259" w:lineRule="auto"/>
            </w:pPr>
            <w:r w:rsidRPr="00A41367">
              <w:t>Institute Research Committee</w:t>
            </w:r>
          </w:p>
        </w:tc>
        <w:sdt>
          <w:sdtPr>
            <w:id w:val="1394927872"/>
            <w14:checkbox>
              <w14:checked w14:val="0"/>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9C6659" w14:textId="77777777" w:rsidR="00A41367" w:rsidRPr="00A41367" w:rsidRDefault="00A41367" w:rsidP="00A41367">
                <w:pPr>
                  <w:spacing w:after="160" w:line="259" w:lineRule="auto"/>
                </w:pPr>
                <w:r w:rsidRPr="00A41367">
                  <w:rPr>
                    <w:rFonts w:eastAsia="MS Gothic"/>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160F2A9E" w14:textId="77777777" w:rsidR="00A41367" w:rsidRPr="00A41367" w:rsidRDefault="00A41367" w:rsidP="00A41367">
            <w:pPr>
              <w:spacing w:after="160" w:line="259" w:lineRule="auto"/>
              <w:rPr>
                <w:b/>
                <w:bCs/>
              </w:rPr>
            </w:pPr>
          </w:p>
        </w:tc>
      </w:tr>
      <w:tr w:rsidR="00A41367" w:rsidRPr="00A41367" w14:paraId="32F21EC1" w14:textId="77777777">
        <w:tc>
          <w:tcPr>
            <w:tcW w:w="562" w:type="dxa"/>
            <w:vMerge/>
            <w:tcBorders>
              <w:top w:val="single" w:sz="4" w:space="0" w:color="auto"/>
              <w:left w:val="single" w:sz="4" w:space="0" w:color="auto"/>
              <w:bottom w:val="single" w:sz="4" w:space="0" w:color="auto"/>
              <w:right w:val="single" w:sz="4" w:space="0" w:color="auto"/>
            </w:tcBorders>
            <w:vAlign w:val="center"/>
            <w:hideMark/>
          </w:tcPr>
          <w:p w14:paraId="39BCE3F5" w14:textId="77777777" w:rsidR="00A41367" w:rsidRPr="00A41367" w:rsidRDefault="00A41367" w:rsidP="00A41367">
            <w:pPr>
              <w:spacing w:after="160" w:line="259" w:lineRule="auto"/>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1E820D8A" w14:textId="77777777" w:rsidR="00A41367" w:rsidRPr="00A41367" w:rsidRDefault="00A41367" w:rsidP="00A41367">
            <w:pPr>
              <w:spacing w:after="160" w:line="259" w:lineRule="auto"/>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4E314F" w14:textId="77777777" w:rsidR="00A41367" w:rsidRPr="00A41367" w:rsidRDefault="00A41367" w:rsidP="00A41367">
            <w:pPr>
              <w:spacing w:after="160" w:line="259" w:lineRule="auto"/>
            </w:pPr>
            <w:r w:rsidRPr="00A41367">
              <w:t xml:space="preserve">Other - Alison Cooke </w:t>
            </w:r>
          </w:p>
          <w:p w14:paraId="18C69D29" w14:textId="77777777" w:rsidR="00A41367" w:rsidRPr="00A41367" w:rsidRDefault="00A41367" w:rsidP="00A41367">
            <w:pPr>
              <w:spacing w:after="160" w:line="259" w:lineRule="auto"/>
            </w:pPr>
          </w:p>
        </w:tc>
        <w:sdt>
          <w:sdtPr>
            <w:id w:val="-1664075246"/>
            <w14:checkbox>
              <w14:checked w14:val="1"/>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87F24F" w14:textId="77777777" w:rsidR="00A41367" w:rsidRPr="00A41367" w:rsidRDefault="00A41367" w:rsidP="00A41367">
                <w:pPr>
                  <w:spacing w:after="160" w:line="259" w:lineRule="auto"/>
                </w:pPr>
                <w:r w:rsidRPr="00A41367">
                  <w:rPr>
                    <w:rFonts w:ascii="Segoe UI Symbol" w:eastAsia="MS Gothic"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78676DF4" w14:textId="77777777" w:rsidR="00A41367" w:rsidRPr="00A41367" w:rsidRDefault="00A41367" w:rsidP="00A41367">
            <w:pPr>
              <w:spacing w:after="160" w:line="259" w:lineRule="auto"/>
              <w:rPr>
                <w:b/>
                <w:bCs/>
              </w:rPr>
            </w:pPr>
            <w:r w:rsidRPr="00A41367">
              <w:rPr>
                <w:b/>
                <w:bCs/>
              </w:rPr>
              <w:t>20/02/2025</w:t>
            </w:r>
          </w:p>
        </w:tc>
      </w:tr>
    </w:tbl>
    <w:p w14:paraId="0D92A85C" w14:textId="77777777" w:rsidR="00A41367" w:rsidRPr="00A41367" w:rsidRDefault="00A41367" w:rsidP="00A41367">
      <w:pPr>
        <w:rPr>
          <w:bCs/>
          <w:iCs/>
        </w:rPr>
      </w:pPr>
    </w:p>
    <w:p w14:paraId="4E518785" w14:textId="77777777" w:rsidR="00A41367" w:rsidRPr="00A41367" w:rsidRDefault="00A41367" w:rsidP="00A41367">
      <w:pPr>
        <w:rPr>
          <w:b/>
        </w:rPr>
      </w:pPr>
      <w:r w:rsidRPr="00A41367">
        <w:rPr>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A41367" w:rsidRPr="00A41367" w14:paraId="52997B30"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8C8D8B4" w14:textId="77777777" w:rsidR="00A41367" w:rsidRPr="00A41367" w:rsidRDefault="00A41367" w:rsidP="00A41367">
            <w:pPr>
              <w:spacing w:after="160" w:line="259" w:lineRule="auto"/>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2E2DA2" w14:textId="77777777" w:rsidR="00A41367" w:rsidRPr="00A41367" w:rsidRDefault="00A41367" w:rsidP="00A41367">
            <w:pPr>
              <w:spacing w:after="160" w:line="259" w:lineRule="auto"/>
            </w:pPr>
            <w:r w:rsidRPr="00A41367">
              <w:t xml:space="preserve">Please list the core ethical guidance documents that have been referred to during the completion of this form (including any discipline-specific codes of research ethics, location-specific codes of research ethics, </w:t>
            </w:r>
            <w:proofErr w:type="gramStart"/>
            <w:r w:rsidRPr="00A41367">
              <w:t>and also</w:t>
            </w:r>
            <w:proofErr w:type="gramEnd"/>
            <w:r w:rsidRPr="00A41367">
              <w:t xml:space="preserve"> any specific ethical </w:t>
            </w:r>
            <w:r w:rsidRPr="00A41367">
              <w:lastRenderedPageBreak/>
              <w:t>guidance relating to the proposed methodology).  Please tick to confirm that your research proposal adheres to these codes and guidelines. You may add rows to this table if needed.</w:t>
            </w:r>
          </w:p>
        </w:tc>
      </w:tr>
      <w:tr w:rsidR="00A41367" w:rsidRPr="00A41367" w14:paraId="7AC7B294" w14:textId="77777777">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6517CA62" w14:textId="77777777" w:rsidR="00A41367" w:rsidRPr="00A41367" w:rsidRDefault="00A41367" w:rsidP="00A41367">
            <w:pPr>
              <w:spacing w:after="160" w:line="259" w:lineRule="auto"/>
            </w:pPr>
            <w:r w:rsidRPr="00A41367">
              <w:lastRenderedPageBreak/>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CBC0BA9" w14:textId="77777777" w:rsidR="00A41367" w:rsidRPr="00A41367" w:rsidRDefault="00A41367" w:rsidP="00A41367">
            <w:pPr>
              <w:spacing w:after="160" w:line="259" w:lineRule="auto"/>
              <w:rPr>
                <w:b/>
                <w:bCs/>
              </w:rPr>
            </w:pPr>
            <w:hyperlink r:id="rId37" w:history="1">
              <w:r w:rsidRPr="00A41367">
                <w:rPr>
                  <w:rStyle w:val="Hyperlink"/>
                  <w:rFonts w:eastAsiaTheme="majorEastAsia"/>
                  <w:b/>
                  <w:bCs/>
                </w:rPr>
                <w:t>UWTSD Research Ethics &amp; Integrity Code of Practice</w:t>
              </w:r>
            </w:hyperlink>
          </w:p>
        </w:tc>
        <w:sdt>
          <w:sdtPr>
            <w:id w:val="1578479508"/>
            <w14:checkbox>
              <w14:checked w14:val="1"/>
              <w14:checkedState w14:val="2612" w14:font="MS Gothic"/>
              <w14:uncheckedState w14:val="2610" w14:font="MS Gothic"/>
            </w14:checkbox>
          </w:sdtPr>
          <w:sdtEnd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18281D" w14:textId="77777777" w:rsidR="00A41367" w:rsidRPr="00A41367" w:rsidRDefault="00A41367" w:rsidP="00A41367">
                <w:pPr>
                  <w:spacing w:after="160" w:line="259" w:lineRule="auto"/>
                </w:pPr>
                <w:r w:rsidRPr="00A41367">
                  <w:rPr>
                    <w:rFonts w:eastAsia="MS Gothic" w:hint="eastAsia"/>
                  </w:rPr>
                  <w:t>☒</w:t>
                </w:r>
              </w:p>
            </w:tc>
          </w:sdtContent>
        </w:sdt>
      </w:tr>
      <w:tr w:rsidR="00A41367" w:rsidRPr="00A41367" w14:paraId="60956C7A"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5A1AD3FF" w14:textId="77777777" w:rsidR="00A41367" w:rsidRPr="00A41367" w:rsidRDefault="00A41367" w:rsidP="00A41367">
            <w:pPr>
              <w:spacing w:after="160" w:line="259" w:lineRule="auto"/>
            </w:pPr>
            <w:r w:rsidRPr="00A41367">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243BDC5" w14:textId="77777777" w:rsidR="00A41367" w:rsidRPr="00A41367" w:rsidRDefault="00A41367" w:rsidP="00A41367">
            <w:pPr>
              <w:spacing w:after="160" w:line="259" w:lineRule="auto"/>
              <w:rPr>
                <w:b/>
                <w:bCs/>
              </w:rPr>
            </w:pPr>
            <w:r w:rsidRPr="00A41367">
              <w:rPr>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i/>
              </w:rPr>
              <w:id w:val="-2040961117"/>
              <w14:checkbox>
                <w14:checked w14:val="1"/>
                <w14:checkedState w14:val="2612" w14:font="MS Gothic"/>
                <w14:uncheckedState w14:val="2610" w14:font="MS Gothic"/>
              </w14:checkbox>
            </w:sdtPr>
            <w:sdtEndPr/>
            <w:sdtContent>
              <w:p w14:paraId="0BD40A22" w14:textId="77777777" w:rsidR="00A41367" w:rsidRPr="00A41367" w:rsidRDefault="00A41367" w:rsidP="00A41367">
                <w:pPr>
                  <w:spacing w:after="160" w:line="259" w:lineRule="auto"/>
                  <w:rPr>
                    <w:i/>
                  </w:rPr>
                </w:pPr>
                <w:r w:rsidRPr="00A41367">
                  <w:rPr>
                    <w:rFonts w:eastAsia="MS Gothic" w:hint="eastAsia"/>
                    <w:i/>
                  </w:rPr>
                  <w:t>☒</w:t>
                </w:r>
              </w:p>
            </w:sdtContent>
          </w:sdt>
        </w:tc>
      </w:tr>
      <w:tr w:rsidR="00A41367" w:rsidRPr="00A41367" w14:paraId="26B42023" w14:textId="77777777">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5F6F7204" w14:textId="77777777" w:rsidR="00A41367" w:rsidRPr="00A41367" w:rsidRDefault="00A41367" w:rsidP="00A41367">
            <w:pPr>
              <w:spacing w:after="160" w:line="259" w:lineRule="auto"/>
            </w:pPr>
            <w:r w:rsidRPr="00A41367">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175DA4B" w14:textId="77777777" w:rsidR="00A41367" w:rsidRPr="00A41367" w:rsidRDefault="00A41367" w:rsidP="00A41367">
            <w:pPr>
              <w:spacing w:after="160" w:line="259" w:lineRule="auto"/>
              <w:rPr>
                <w:i/>
              </w:rPr>
            </w:pPr>
            <w:r w:rsidRPr="00A41367">
              <w:rPr>
                <w:i/>
              </w:rPr>
              <w:t>[List any other relevant documents here]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i/>
              </w:rPr>
              <w:id w:val="-2087453121"/>
              <w14:checkbox>
                <w14:checked w14:val="0"/>
                <w14:checkedState w14:val="2612" w14:font="MS Gothic"/>
                <w14:uncheckedState w14:val="2610" w14:font="MS Gothic"/>
              </w14:checkbox>
            </w:sdtPr>
            <w:sdtEndPr/>
            <w:sdtContent>
              <w:p w14:paraId="31445D18" w14:textId="77777777" w:rsidR="00A41367" w:rsidRPr="00A41367" w:rsidRDefault="00A41367" w:rsidP="00A41367">
                <w:pPr>
                  <w:spacing w:after="160" w:line="259" w:lineRule="auto"/>
                  <w:rPr>
                    <w:i/>
                  </w:rPr>
                </w:pPr>
                <w:r w:rsidRPr="00A41367">
                  <w:rPr>
                    <w:rFonts w:ascii="Segoe UI Symbol" w:eastAsia="MS Gothic" w:hAnsi="Segoe UI Symbol" w:cs="Segoe UI Symbol"/>
                    <w:i/>
                  </w:rPr>
                  <w:t>☐</w:t>
                </w:r>
              </w:p>
            </w:sdtContent>
          </w:sdt>
        </w:tc>
      </w:tr>
    </w:tbl>
    <w:p w14:paraId="67419DF4" w14:textId="77777777" w:rsidR="00A41367" w:rsidRPr="00A41367" w:rsidRDefault="00A41367" w:rsidP="00A41367">
      <w:pPr>
        <w:rPr>
          <w:b/>
        </w:rPr>
      </w:pPr>
    </w:p>
    <w:p w14:paraId="5B557F2B" w14:textId="77777777" w:rsidR="00A41367" w:rsidRPr="00A41367" w:rsidRDefault="00A41367" w:rsidP="00A41367">
      <w:pPr>
        <w:rPr>
          <w:b/>
        </w:rPr>
      </w:pPr>
      <w:r w:rsidRPr="00A41367">
        <w:rPr>
          <w:b/>
        </w:rPr>
        <w:t>SECTION D: External Collaborative Research Activity</w:t>
      </w:r>
    </w:p>
    <w:p w14:paraId="79FC732D" w14:textId="77777777" w:rsidR="00A41367" w:rsidRPr="00A41367" w:rsidRDefault="00A41367" w:rsidP="00A41367">
      <w:r w:rsidRPr="00A41367">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5" w:type="dxa"/>
        <w:tblLayout w:type="fixed"/>
        <w:tblLook w:val="04A0" w:firstRow="1" w:lastRow="0" w:firstColumn="1" w:lastColumn="0" w:noHBand="0" w:noVBand="1"/>
      </w:tblPr>
      <w:tblGrid>
        <w:gridCol w:w="561"/>
        <w:gridCol w:w="3820"/>
        <w:gridCol w:w="2408"/>
        <w:gridCol w:w="993"/>
        <w:gridCol w:w="850"/>
        <w:gridCol w:w="992"/>
        <w:gridCol w:w="861"/>
      </w:tblGrid>
      <w:tr w:rsidR="00A41367" w:rsidRPr="00A41367" w14:paraId="0BD7A78F" w14:textId="77777777">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DB8E64" w14:textId="77777777" w:rsidR="00A41367" w:rsidRPr="00A41367" w:rsidRDefault="00A41367" w:rsidP="00A41367">
            <w:pPr>
              <w:spacing w:after="160" w:line="259" w:lineRule="auto"/>
            </w:pPr>
            <w:r w:rsidRPr="00A41367">
              <w:t>1</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F274B5" w14:textId="77777777" w:rsidR="00A41367" w:rsidRPr="00A41367" w:rsidRDefault="00A41367" w:rsidP="00A41367">
            <w:pPr>
              <w:spacing w:after="160" w:line="259" w:lineRule="auto"/>
            </w:pPr>
            <w:r w:rsidRPr="00A41367">
              <w:t>Institution</w:t>
            </w:r>
          </w:p>
        </w:tc>
        <w:tc>
          <w:tcPr>
            <w:tcW w:w="6095" w:type="dxa"/>
            <w:gridSpan w:val="5"/>
            <w:tcBorders>
              <w:top w:val="single" w:sz="4" w:space="0" w:color="auto"/>
              <w:left w:val="single" w:sz="4" w:space="0" w:color="auto"/>
              <w:bottom w:val="single" w:sz="4" w:space="0" w:color="auto"/>
              <w:right w:val="single" w:sz="4" w:space="0" w:color="auto"/>
            </w:tcBorders>
          </w:tcPr>
          <w:p w14:paraId="5174308D" w14:textId="77777777" w:rsidR="00A41367" w:rsidRPr="00A41367" w:rsidRDefault="00A41367" w:rsidP="00A41367">
            <w:pPr>
              <w:spacing w:after="160" w:line="259" w:lineRule="auto"/>
              <w:rPr>
                <w:bCs/>
              </w:rPr>
            </w:pPr>
          </w:p>
          <w:p w14:paraId="7177612B" w14:textId="77777777" w:rsidR="00A41367" w:rsidRPr="00A41367" w:rsidRDefault="00A41367" w:rsidP="00A41367">
            <w:pPr>
              <w:spacing w:after="160" w:line="259" w:lineRule="auto"/>
              <w:rPr>
                <w:bCs/>
              </w:rPr>
            </w:pPr>
          </w:p>
        </w:tc>
      </w:tr>
      <w:tr w:rsidR="00A41367" w:rsidRPr="00A41367" w14:paraId="19E4EAF1" w14:textId="77777777">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B43D304" w14:textId="77777777" w:rsidR="00A41367" w:rsidRPr="00A41367" w:rsidRDefault="00A41367" w:rsidP="00A41367">
            <w:pPr>
              <w:spacing w:after="160" w:line="259" w:lineRule="auto"/>
            </w:pPr>
            <w:r w:rsidRPr="00A41367">
              <w:t>2</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0337E4" w14:textId="77777777" w:rsidR="00A41367" w:rsidRPr="00A41367" w:rsidRDefault="00A41367" w:rsidP="00A41367">
            <w:pPr>
              <w:spacing w:after="160" w:line="259" w:lineRule="auto"/>
            </w:pPr>
            <w:r w:rsidRPr="00A41367">
              <w:t>Contact person name</w:t>
            </w:r>
          </w:p>
        </w:tc>
        <w:tc>
          <w:tcPr>
            <w:tcW w:w="6095" w:type="dxa"/>
            <w:gridSpan w:val="5"/>
            <w:tcBorders>
              <w:top w:val="single" w:sz="4" w:space="0" w:color="auto"/>
              <w:left w:val="single" w:sz="4" w:space="0" w:color="auto"/>
              <w:bottom w:val="single" w:sz="4" w:space="0" w:color="auto"/>
              <w:right w:val="single" w:sz="4" w:space="0" w:color="auto"/>
            </w:tcBorders>
          </w:tcPr>
          <w:p w14:paraId="2A83EDFC" w14:textId="77777777" w:rsidR="00A41367" w:rsidRPr="00A41367" w:rsidRDefault="00A41367" w:rsidP="00A41367">
            <w:pPr>
              <w:spacing w:after="160" w:line="259" w:lineRule="auto"/>
              <w:rPr>
                <w:bCs/>
              </w:rPr>
            </w:pPr>
          </w:p>
          <w:p w14:paraId="224DB351" w14:textId="77777777" w:rsidR="00A41367" w:rsidRPr="00A41367" w:rsidRDefault="00A41367" w:rsidP="00A41367">
            <w:pPr>
              <w:spacing w:after="160" w:line="259" w:lineRule="auto"/>
              <w:rPr>
                <w:bCs/>
              </w:rPr>
            </w:pPr>
          </w:p>
        </w:tc>
      </w:tr>
      <w:tr w:rsidR="00A41367" w:rsidRPr="00A41367" w14:paraId="06FCEB7A" w14:textId="77777777">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E15E215" w14:textId="77777777" w:rsidR="00A41367" w:rsidRPr="00A41367" w:rsidRDefault="00A41367" w:rsidP="00A41367">
            <w:pPr>
              <w:spacing w:after="160" w:line="259" w:lineRule="auto"/>
            </w:pPr>
            <w:r w:rsidRPr="00A41367">
              <w:t>3</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88F4B39" w14:textId="77777777" w:rsidR="00A41367" w:rsidRPr="00A41367" w:rsidRDefault="00A41367" w:rsidP="00A41367">
            <w:pPr>
              <w:spacing w:after="160" w:line="259" w:lineRule="auto"/>
            </w:pPr>
            <w:r w:rsidRPr="00A41367">
              <w:t>Contact person e-mail address</w:t>
            </w:r>
          </w:p>
          <w:p w14:paraId="1C458C78" w14:textId="77777777" w:rsidR="00A41367" w:rsidRPr="00A41367" w:rsidRDefault="00A41367" w:rsidP="00A41367">
            <w:pPr>
              <w:spacing w:after="160" w:line="259" w:lineRule="auto"/>
            </w:pPr>
          </w:p>
        </w:tc>
        <w:tc>
          <w:tcPr>
            <w:tcW w:w="6095" w:type="dxa"/>
            <w:gridSpan w:val="5"/>
            <w:tcBorders>
              <w:top w:val="single" w:sz="4" w:space="0" w:color="auto"/>
              <w:left w:val="single" w:sz="4" w:space="0" w:color="auto"/>
              <w:bottom w:val="single" w:sz="4" w:space="0" w:color="auto"/>
              <w:right w:val="single" w:sz="4" w:space="0" w:color="auto"/>
            </w:tcBorders>
          </w:tcPr>
          <w:p w14:paraId="332AAB5D" w14:textId="77777777" w:rsidR="00A41367" w:rsidRPr="00A41367" w:rsidRDefault="00A41367" w:rsidP="00A41367">
            <w:pPr>
              <w:spacing w:after="160" w:line="259" w:lineRule="auto"/>
              <w:rPr>
                <w:bCs/>
              </w:rPr>
            </w:pPr>
          </w:p>
        </w:tc>
      </w:tr>
      <w:tr w:rsidR="00A41367" w:rsidRPr="00A41367" w14:paraId="0CCC4D9D"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FE24EE2" w14:textId="77777777" w:rsidR="00A41367" w:rsidRPr="00A41367" w:rsidRDefault="00A41367" w:rsidP="00A41367">
            <w:pPr>
              <w:spacing w:after="160" w:line="259" w:lineRule="auto"/>
            </w:pPr>
            <w:r w:rsidRPr="00A41367">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7F90A59" w14:textId="77777777" w:rsidR="00A41367" w:rsidRPr="00A41367" w:rsidRDefault="00A41367" w:rsidP="00A41367">
            <w:pPr>
              <w:spacing w:after="160" w:line="259" w:lineRule="auto"/>
            </w:pPr>
            <w:r w:rsidRPr="00A41367">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0EAE6E" w14:textId="77777777" w:rsidR="00A41367" w:rsidRPr="00A41367" w:rsidRDefault="00A41367" w:rsidP="00A41367">
            <w:pPr>
              <w:spacing w:after="160" w:line="259" w:lineRule="auto"/>
              <w:rPr>
                <w:bCs/>
              </w:rPr>
            </w:pPr>
            <w:r w:rsidRPr="00A41367">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6469157" w14:textId="77777777" w:rsidR="00A41367" w:rsidRPr="00A41367" w:rsidRDefault="001078C5" w:rsidP="00A41367">
            <w:pPr>
              <w:spacing w:after="160" w:line="259" w:lineRule="auto"/>
            </w:pPr>
            <w:sdt>
              <w:sdtPr>
                <w:id w:val="1563443322"/>
                <w14:checkbox>
                  <w14:checked w14:val="0"/>
                  <w14:checkedState w14:val="2612" w14:font="MS Gothic"/>
                  <w14:uncheckedState w14:val="2610" w14:font="MS Gothic"/>
                </w14:checkbox>
              </w:sdtPr>
              <w:sdtEndPr/>
              <w:sdtContent>
                <w:r w:rsidR="00A41367" w:rsidRPr="00A41367">
                  <w:rPr>
                    <w:rFonts w:eastAsia="MS Gothic"/>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42BF94" w14:textId="77777777" w:rsidR="00A41367" w:rsidRPr="00A41367" w:rsidRDefault="00A41367" w:rsidP="00A41367">
            <w:pPr>
              <w:spacing w:after="160" w:line="259" w:lineRule="auto"/>
              <w:rPr>
                <w:bCs/>
              </w:rPr>
            </w:pPr>
            <w:r w:rsidRPr="00A41367">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748419000"/>
              <w14:checkbox>
                <w14:checked w14:val="0"/>
                <w14:checkedState w14:val="2612" w14:font="MS Gothic"/>
                <w14:uncheckedState w14:val="2610" w14:font="MS Gothic"/>
              </w14:checkbox>
            </w:sdtPr>
            <w:sdtEndPr/>
            <w:sdtContent>
              <w:p w14:paraId="77BC45BD" w14:textId="77777777" w:rsidR="00A41367" w:rsidRPr="00A41367" w:rsidRDefault="00A41367" w:rsidP="00A41367">
                <w:pPr>
                  <w:spacing w:after="160" w:line="259" w:lineRule="auto"/>
                  <w:rPr>
                    <w:bCs/>
                  </w:rPr>
                </w:pPr>
                <w:r w:rsidRPr="00A41367">
                  <w:rPr>
                    <w:rFonts w:eastAsia="MS Gothic" w:hint="eastAsia"/>
                    <w:bCs/>
                  </w:rPr>
                  <w:t>☐</w:t>
                </w:r>
              </w:p>
            </w:sdtContent>
          </w:sdt>
        </w:tc>
      </w:tr>
      <w:tr w:rsidR="00A41367" w:rsidRPr="00A41367" w14:paraId="2DFF73AF"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CA2D85" w14:textId="77777777" w:rsidR="00A41367" w:rsidRPr="00A41367" w:rsidRDefault="00A41367" w:rsidP="00A41367">
            <w:pPr>
              <w:spacing w:after="160" w:line="259" w:lineRule="auto"/>
            </w:pPr>
            <w:r w:rsidRPr="00A41367">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B41049C" w14:textId="77777777" w:rsidR="00A41367" w:rsidRPr="00A41367" w:rsidRDefault="00A41367" w:rsidP="00A41367">
            <w:pPr>
              <w:spacing w:after="160" w:line="259" w:lineRule="auto"/>
            </w:pPr>
            <w:r w:rsidRPr="00A41367">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5A9E79" w14:textId="77777777" w:rsidR="00A41367" w:rsidRPr="00A41367" w:rsidRDefault="00A41367" w:rsidP="00A41367">
            <w:pPr>
              <w:spacing w:after="160" w:line="259" w:lineRule="auto"/>
              <w:rPr>
                <w:bCs/>
              </w:rPr>
            </w:pPr>
            <w:r w:rsidRPr="00A41367">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77E84F0" w14:textId="77777777" w:rsidR="00A41367" w:rsidRPr="00A41367" w:rsidRDefault="001078C5" w:rsidP="00A41367">
            <w:pPr>
              <w:spacing w:after="160" w:line="259" w:lineRule="auto"/>
            </w:pPr>
            <w:sdt>
              <w:sdtPr>
                <w:id w:val="1911424659"/>
                <w14:checkbox>
                  <w14:checked w14:val="0"/>
                  <w14:checkedState w14:val="2612" w14:font="MS Gothic"/>
                  <w14:uncheckedState w14:val="2610" w14:font="MS Gothic"/>
                </w14:checkbox>
              </w:sdtPr>
              <w:sdtEndPr/>
              <w:sdtContent>
                <w:r w:rsidR="00A41367" w:rsidRPr="00A41367">
                  <w:rPr>
                    <w:rFonts w:eastAsia="MS Gothic"/>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BEC420" w14:textId="77777777" w:rsidR="00A41367" w:rsidRPr="00A41367" w:rsidRDefault="00A41367" w:rsidP="00A41367">
            <w:pPr>
              <w:spacing w:after="160" w:line="259" w:lineRule="auto"/>
              <w:rPr>
                <w:bCs/>
              </w:rPr>
            </w:pPr>
            <w:r w:rsidRPr="00A41367">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876681663"/>
              <w14:checkbox>
                <w14:checked w14:val="0"/>
                <w14:checkedState w14:val="2612" w14:font="MS Gothic"/>
                <w14:uncheckedState w14:val="2610" w14:font="MS Gothic"/>
              </w14:checkbox>
            </w:sdtPr>
            <w:sdtEndPr/>
            <w:sdtContent>
              <w:p w14:paraId="4076F0C4" w14:textId="77777777" w:rsidR="00A41367" w:rsidRPr="00A41367" w:rsidRDefault="00A41367" w:rsidP="00A41367">
                <w:pPr>
                  <w:spacing w:after="160" w:line="259" w:lineRule="auto"/>
                  <w:rPr>
                    <w:bCs/>
                  </w:rPr>
                </w:pPr>
                <w:r w:rsidRPr="00A41367">
                  <w:rPr>
                    <w:rFonts w:eastAsia="MS Gothic" w:hint="eastAsia"/>
                    <w:bCs/>
                  </w:rPr>
                  <w:t>☐</w:t>
                </w:r>
              </w:p>
            </w:sdtContent>
          </w:sdt>
        </w:tc>
      </w:tr>
      <w:tr w:rsidR="00A41367" w:rsidRPr="00A41367" w14:paraId="39A793A2" w14:textId="77777777">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05CA4E" w14:textId="77777777" w:rsidR="00A41367" w:rsidRPr="00A41367" w:rsidRDefault="00A41367" w:rsidP="00A41367">
            <w:pPr>
              <w:spacing w:after="160" w:line="259" w:lineRule="auto"/>
            </w:pPr>
            <w:r w:rsidRPr="00A41367">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2EE1FC" w14:textId="77777777" w:rsidR="00A41367" w:rsidRPr="00A41367" w:rsidRDefault="00A41367" w:rsidP="00A41367">
            <w:pPr>
              <w:spacing w:after="160" w:line="259" w:lineRule="auto"/>
            </w:pPr>
            <w:r w:rsidRPr="00A41367">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32A05D9C" w14:textId="77777777" w:rsidR="00A41367" w:rsidRPr="00A41367" w:rsidRDefault="00A41367" w:rsidP="00A41367">
            <w:pPr>
              <w:spacing w:after="160" w:line="259" w:lineRule="auto"/>
              <w:rPr>
                <w:bCs/>
              </w:rPr>
            </w:pPr>
            <w:r w:rsidRPr="00A41367">
              <w:rPr>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33F413" w14:textId="77777777" w:rsidR="00A41367" w:rsidRPr="00A41367" w:rsidRDefault="00A41367" w:rsidP="00A41367">
            <w:pPr>
              <w:spacing w:after="160" w:line="259" w:lineRule="auto"/>
              <w:rPr>
                <w:b/>
                <w:bCs/>
              </w:rPr>
            </w:pPr>
            <w:r w:rsidRPr="00A41367">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id w:val="-1452555905"/>
              <w14:checkbox>
                <w14:checked w14:val="0"/>
                <w14:checkedState w14:val="2612" w14:font="MS Gothic"/>
                <w14:uncheckedState w14:val="2610" w14:font="MS Gothic"/>
              </w14:checkbox>
            </w:sdtPr>
            <w:sdtEndPr/>
            <w:sdtContent>
              <w:p w14:paraId="5D2764E7" w14:textId="77777777" w:rsidR="00A41367" w:rsidRPr="00A41367" w:rsidRDefault="00A41367" w:rsidP="00A41367">
                <w:pPr>
                  <w:spacing w:after="160" w:line="259" w:lineRule="auto"/>
                </w:pPr>
                <w:r w:rsidRPr="00A41367">
                  <w:rPr>
                    <w:rFonts w:eastAsia="MS Gothic"/>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56D041" w14:textId="77777777" w:rsidR="00A41367" w:rsidRPr="00A41367" w:rsidRDefault="00A41367" w:rsidP="00A41367">
            <w:pPr>
              <w:spacing w:after="160" w:line="259" w:lineRule="auto"/>
              <w:rPr>
                <w:b/>
                <w:bCs/>
              </w:rPr>
            </w:pPr>
            <w:r w:rsidRPr="00A41367">
              <w:rPr>
                <w:b/>
              </w:rPr>
              <w:t>NO</w:t>
            </w:r>
          </w:p>
        </w:tc>
        <w:tc>
          <w:tcPr>
            <w:tcW w:w="86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824587797"/>
              <w14:checkbox>
                <w14:checked w14:val="0"/>
                <w14:checkedState w14:val="2612" w14:font="MS Gothic"/>
                <w14:uncheckedState w14:val="2610" w14:font="MS Gothic"/>
              </w14:checkbox>
            </w:sdtPr>
            <w:sdtEndPr/>
            <w:sdtContent>
              <w:p w14:paraId="5C801B63" w14:textId="77777777" w:rsidR="00A41367" w:rsidRPr="00A41367" w:rsidRDefault="00A41367" w:rsidP="00A41367">
                <w:pPr>
                  <w:spacing w:after="160" w:line="259" w:lineRule="auto"/>
                  <w:rPr>
                    <w:bCs/>
                  </w:rPr>
                </w:pPr>
                <w:r w:rsidRPr="00A41367">
                  <w:rPr>
                    <w:rFonts w:eastAsia="MS Gothic" w:hint="eastAsia"/>
                    <w:bCs/>
                  </w:rPr>
                  <w:t>☐</w:t>
                </w:r>
              </w:p>
            </w:sdtContent>
          </w:sdt>
        </w:tc>
      </w:tr>
      <w:tr w:rsidR="00A41367" w:rsidRPr="00A41367" w14:paraId="484522AE" w14:textId="77777777">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D7928E" w14:textId="77777777" w:rsidR="00A41367" w:rsidRPr="00A41367" w:rsidRDefault="00A41367" w:rsidP="00A41367">
            <w:pPr>
              <w:spacing w:after="160" w:line="259" w:lineRule="auto"/>
            </w:pPr>
            <w:r w:rsidRPr="00A41367">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251E3039" w14:textId="77777777" w:rsidR="00A41367" w:rsidRPr="00A41367" w:rsidRDefault="00A41367" w:rsidP="00A41367">
            <w:pPr>
              <w:spacing w:after="160" w:line="259" w:lineRule="auto"/>
            </w:pPr>
          </w:p>
        </w:tc>
        <w:tc>
          <w:tcPr>
            <w:tcW w:w="2409" w:type="dxa"/>
            <w:tcBorders>
              <w:top w:val="single" w:sz="4" w:space="0" w:color="auto"/>
              <w:left w:val="single" w:sz="4" w:space="0" w:color="auto"/>
              <w:bottom w:val="single" w:sz="4" w:space="0" w:color="auto"/>
              <w:right w:val="single" w:sz="4" w:space="0" w:color="auto"/>
            </w:tcBorders>
            <w:hideMark/>
          </w:tcPr>
          <w:p w14:paraId="122CBE12" w14:textId="77777777" w:rsidR="00A41367" w:rsidRPr="00A41367" w:rsidRDefault="00A41367" w:rsidP="00A41367">
            <w:pPr>
              <w:spacing w:after="160" w:line="259" w:lineRule="auto"/>
              <w:rPr>
                <w:bCs/>
              </w:rPr>
            </w:pPr>
            <w:r w:rsidRPr="00A41367">
              <w:rPr>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847754" w14:textId="77777777" w:rsidR="00A41367" w:rsidRPr="00A41367" w:rsidRDefault="00A41367" w:rsidP="00A41367">
            <w:pPr>
              <w:spacing w:after="160" w:line="259" w:lineRule="auto"/>
              <w:rPr>
                <w:b/>
                <w:bCs/>
              </w:rPr>
            </w:pPr>
            <w:r w:rsidRPr="00A41367">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id w:val="-361060577"/>
              <w14:checkbox>
                <w14:checked w14:val="0"/>
                <w14:checkedState w14:val="2612" w14:font="MS Gothic"/>
                <w14:uncheckedState w14:val="2610" w14:font="MS Gothic"/>
              </w14:checkbox>
            </w:sdtPr>
            <w:sdtEndPr/>
            <w:sdtContent>
              <w:p w14:paraId="49E2B399" w14:textId="77777777" w:rsidR="00A41367" w:rsidRPr="00A41367" w:rsidRDefault="00A41367" w:rsidP="00A41367">
                <w:pPr>
                  <w:spacing w:after="160" w:line="259" w:lineRule="auto"/>
                </w:pPr>
                <w:r w:rsidRPr="00A41367">
                  <w:rPr>
                    <w:rFonts w:eastAsia="MS Gothic" w:hint="eastAsia"/>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10C582" w14:textId="77777777" w:rsidR="00A41367" w:rsidRPr="00A41367" w:rsidRDefault="00A41367" w:rsidP="00A41367">
            <w:pPr>
              <w:spacing w:after="160" w:line="259" w:lineRule="auto"/>
              <w:rPr>
                <w:b/>
                <w:bCs/>
              </w:rPr>
            </w:pPr>
            <w:r w:rsidRPr="00A41367">
              <w:rPr>
                <w:b/>
              </w:rPr>
              <w:t>NO</w:t>
            </w:r>
          </w:p>
        </w:tc>
        <w:tc>
          <w:tcPr>
            <w:tcW w:w="86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007364088"/>
              <w14:checkbox>
                <w14:checked w14:val="0"/>
                <w14:checkedState w14:val="2612" w14:font="MS Gothic"/>
                <w14:uncheckedState w14:val="2610" w14:font="MS Gothic"/>
              </w14:checkbox>
            </w:sdtPr>
            <w:sdtEndPr/>
            <w:sdtContent>
              <w:p w14:paraId="3375C64C" w14:textId="77777777" w:rsidR="00A41367" w:rsidRPr="00A41367" w:rsidRDefault="00A41367" w:rsidP="00A41367">
                <w:pPr>
                  <w:spacing w:after="160" w:line="259" w:lineRule="auto"/>
                  <w:rPr>
                    <w:bCs/>
                  </w:rPr>
                </w:pPr>
                <w:r w:rsidRPr="00A41367">
                  <w:rPr>
                    <w:rFonts w:eastAsia="MS Gothic"/>
                    <w:bCs/>
                  </w:rPr>
                  <w:t>☐</w:t>
                </w:r>
              </w:p>
            </w:sdtContent>
          </w:sdt>
        </w:tc>
      </w:tr>
      <w:tr w:rsidR="00A41367" w:rsidRPr="00A41367" w14:paraId="2A52B9CF"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505B95" w14:textId="77777777" w:rsidR="00A41367" w:rsidRPr="00A41367" w:rsidRDefault="00A41367" w:rsidP="00A41367">
            <w:pPr>
              <w:spacing w:after="160" w:line="259" w:lineRule="auto"/>
            </w:pPr>
            <w:r w:rsidRPr="00A41367">
              <w:t>8</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D62BF5" w14:textId="77777777" w:rsidR="00A41367" w:rsidRPr="00A41367" w:rsidRDefault="00A41367" w:rsidP="00A41367">
            <w:pPr>
              <w:spacing w:after="160" w:line="259" w:lineRule="auto"/>
            </w:pPr>
            <w:r w:rsidRPr="00A41367">
              <w:t xml:space="preserve">Is the research being undertaken within an existing UWTSD </w:t>
            </w:r>
            <w:proofErr w:type="spellStart"/>
            <w:r w:rsidRPr="00A41367">
              <w:t>Athrofa</w:t>
            </w:r>
            <w:proofErr w:type="spellEnd"/>
            <w:r w:rsidRPr="00A41367">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7B61451F" w14:textId="77777777" w:rsidR="00A41367" w:rsidRPr="00A41367" w:rsidRDefault="00A41367" w:rsidP="00A41367">
            <w:pPr>
              <w:spacing w:after="160" w:line="259" w:lineRule="auto"/>
              <w:rPr>
                <w:bCs/>
              </w:rPr>
            </w:pPr>
            <w:r w:rsidRPr="00A41367">
              <w:rPr>
                <w:bCs/>
              </w:rPr>
              <w:t xml:space="preserve">If </w:t>
            </w:r>
            <w:proofErr w:type="gramStart"/>
            <w:r w:rsidRPr="00A41367">
              <w:rPr>
                <w:bCs/>
              </w:rPr>
              <w:t>YES</w:t>
            </w:r>
            <w:proofErr w:type="gramEnd"/>
            <w:r w:rsidRPr="00A41367">
              <w:rPr>
                <w:bCs/>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A59E69" w14:textId="77777777" w:rsidR="00A41367" w:rsidRPr="00A41367" w:rsidRDefault="00A41367" w:rsidP="00A41367">
            <w:pPr>
              <w:spacing w:after="160" w:line="259" w:lineRule="auto"/>
              <w:rPr>
                <w:b/>
                <w:bCs/>
              </w:rPr>
            </w:pPr>
            <w:r w:rsidRPr="00A41367">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5BB0E91" w14:textId="77777777" w:rsidR="00A41367" w:rsidRPr="00A41367" w:rsidRDefault="001078C5" w:rsidP="00A41367">
            <w:pPr>
              <w:spacing w:after="160" w:line="259" w:lineRule="auto"/>
            </w:pPr>
            <w:sdt>
              <w:sdtPr>
                <w:id w:val="48506529"/>
                <w14:checkbox>
                  <w14:checked w14:val="0"/>
                  <w14:checkedState w14:val="2612" w14:font="MS Gothic"/>
                  <w14:uncheckedState w14:val="2610" w14:font="MS Gothic"/>
                </w14:checkbox>
              </w:sdtPr>
              <w:sdtEndPr/>
              <w:sdtContent>
                <w:r w:rsidR="00A41367" w:rsidRPr="00A41367">
                  <w:rPr>
                    <w:rFonts w:eastAsia="MS Gothic"/>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2AA425" w14:textId="77777777" w:rsidR="00A41367" w:rsidRPr="00A41367" w:rsidRDefault="00A41367" w:rsidP="00A41367">
            <w:pPr>
              <w:spacing w:after="160" w:line="259" w:lineRule="auto"/>
              <w:rPr>
                <w:b/>
                <w:bCs/>
              </w:rPr>
            </w:pPr>
            <w:r w:rsidRPr="00A41367">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039408862"/>
              <w14:checkbox>
                <w14:checked w14:val="0"/>
                <w14:checkedState w14:val="2612" w14:font="MS Gothic"/>
                <w14:uncheckedState w14:val="2610" w14:font="MS Gothic"/>
              </w14:checkbox>
            </w:sdtPr>
            <w:sdtEndPr/>
            <w:sdtContent>
              <w:p w14:paraId="52E8069E" w14:textId="77777777" w:rsidR="00A41367" w:rsidRPr="00A41367" w:rsidRDefault="00A41367" w:rsidP="00A41367">
                <w:pPr>
                  <w:spacing w:after="160" w:line="259" w:lineRule="auto"/>
                  <w:rPr>
                    <w:bCs/>
                  </w:rPr>
                </w:pPr>
                <w:r w:rsidRPr="00A41367">
                  <w:rPr>
                    <w:rFonts w:eastAsia="MS Gothic" w:hint="eastAsia"/>
                    <w:bCs/>
                  </w:rPr>
                  <w:t>☐</w:t>
                </w:r>
              </w:p>
            </w:sdtContent>
          </w:sdt>
        </w:tc>
      </w:tr>
      <w:tr w:rsidR="00A41367" w:rsidRPr="00A41367" w14:paraId="4BDBC476"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AF0EF1" w14:textId="77777777" w:rsidR="00A41367" w:rsidRPr="00A41367" w:rsidRDefault="00A41367" w:rsidP="00A41367">
            <w:pPr>
              <w:spacing w:after="160" w:line="259" w:lineRule="auto"/>
            </w:pPr>
            <w:r w:rsidRPr="00A41367">
              <w:t>9</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DD1E19" w14:textId="77777777" w:rsidR="00A41367" w:rsidRPr="00A41367" w:rsidRDefault="00A41367" w:rsidP="00A41367">
            <w:pPr>
              <w:spacing w:after="160" w:line="259" w:lineRule="auto"/>
            </w:pPr>
            <w:r w:rsidRPr="00A41367">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4DD88A29" w14:textId="77777777" w:rsidR="00A41367" w:rsidRPr="00A41367" w:rsidRDefault="00A41367" w:rsidP="00A41367">
            <w:pPr>
              <w:spacing w:after="160" w:line="259" w:lineRule="auto"/>
              <w:rPr>
                <w:bCs/>
              </w:rPr>
            </w:pPr>
            <w:r w:rsidRPr="00A41367">
              <w:rPr>
                <w:bCs/>
              </w:rPr>
              <w:t>(If YES attach copy)</w:t>
            </w:r>
          </w:p>
          <w:p w14:paraId="07392203" w14:textId="77777777" w:rsidR="00A41367" w:rsidRPr="00A41367" w:rsidRDefault="00A41367" w:rsidP="00A41367">
            <w:pPr>
              <w:spacing w:after="160" w:line="259" w:lineRule="auto"/>
              <w:rPr>
                <w:bCs/>
              </w:rPr>
            </w:pPr>
            <w:r w:rsidRPr="00A41367">
              <w:rPr>
                <w:bCs/>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DA7BC5" w14:textId="77777777" w:rsidR="00A41367" w:rsidRPr="00A41367" w:rsidRDefault="00A41367" w:rsidP="00A41367">
            <w:pPr>
              <w:spacing w:after="160" w:line="259" w:lineRule="auto"/>
              <w:rPr>
                <w:b/>
              </w:rPr>
            </w:pPr>
            <w:r w:rsidRPr="00A41367">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9CB14A1" w14:textId="77777777" w:rsidR="00A41367" w:rsidRPr="00A41367" w:rsidRDefault="001078C5" w:rsidP="00A41367">
            <w:pPr>
              <w:spacing w:after="160" w:line="259" w:lineRule="auto"/>
            </w:pPr>
            <w:sdt>
              <w:sdtPr>
                <w:id w:val="185717742"/>
                <w14:checkbox>
                  <w14:checked w14:val="0"/>
                  <w14:checkedState w14:val="2612" w14:font="MS Gothic"/>
                  <w14:uncheckedState w14:val="2610" w14:font="MS Gothic"/>
                </w14:checkbox>
              </w:sdtPr>
              <w:sdtEndPr/>
              <w:sdtContent>
                <w:r w:rsidR="00A41367" w:rsidRPr="00A41367">
                  <w:rPr>
                    <w:rFonts w:eastAsia="MS Gothic"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312B9" w14:textId="77777777" w:rsidR="00A41367" w:rsidRPr="00A41367" w:rsidRDefault="00A41367" w:rsidP="00A41367">
            <w:pPr>
              <w:spacing w:after="160" w:line="259" w:lineRule="auto"/>
              <w:rPr>
                <w:b/>
              </w:rPr>
            </w:pPr>
            <w:r w:rsidRPr="00A41367">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912467415"/>
              <w14:checkbox>
                <w14:checked w14:val="0"/>
                <w14:checkedState w14:val="2612" w14:font="MS Gothic"/>
                <w14:uncheckedState w14:val="2610" w14:font="MS Gothic"/>
              </w14:checkbox>
            </w:sdtPr>
            <w:sdtEndPr/>
            <w:sdtContent>
              <w:p w14:paraId="0851F975" w14:textId="77777777" w:rsidR="00A41367" w:rsidRPr="00A41367" w:rsidRDefault="00A41367" w:rsidP="00A41367">
                <w:pPr>
                  <w:spacing w:after="160" w:line="259" w:lineRule="auto"/>
                  <w:rPr>
                    <w:bCs/>
                  </w:rPr>
                </w:pPr>
                <w:r w:rsidRPr="00A41367">
                  <w:rPr>
                    <w:rFonts w:eastAsia="MS Gothic"/>
                    <w:bCs/>
                  </w:rPr>
                  <w:t>☐</w:t>
                </w:r>
              </w:p>
            </w:sdtContent>
          </w:sdt>
        </w:tc>
      </w:tr>
    </w:tbl>
    <w:p w14:paraId="490CBD3B" w14:textId="77777777" w:rsidR="00A41367" w:rsidRPr="00A41367" w:rsidRDefault="00A41367" w:rsidP="00A41367">
      <w:pPr>
        <w:rPr>
          <w:bCs/>
          <w:iCs/>
        </w:rPr>
      </w:pPr>
    </w:p>
    <w:p w14:paraId="701E3D38" w14:textId="77777777" w:rsidR="00A41367" w:rsidRPr="00A41367" w:rsidRDefault="00A41367" w:rsidP="00A41367">
      <w:pPr>
        <w:rPr>
          <w:b/>
        </w:rPr>
      </w:pPr>
      <w:r w:rsidRPr="00A41367">
        <w:rPr>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41367" w:rsidRPr="00A41367" w14:paraId="23EA6BB2" w14:textId="77777777">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1F848E" w14:textId="77777777" w:rsidR="00A41367" w:rsidRPr="00A41367" w:rsidRDefault="00A41367" w:rsidP="00A41367">
            <w:pPr>
              <w:spacing w:after="160" w:line="259" w:lineRule="auto"/>
              <w:rPr>
                <w:bCs/>
              </w:rPr>
            </w:pPr>
            <w:r w:rsidRPr="00A41367">
              <w:rPr>
                <w:bCs/>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D151F" w14:textId="77777777" w:rsidR="00A41367" w:rsidRPr="00A41367" w:rsidRDefault="00A41367" w:rsidP="00A41367">
            <w:pPr>
              <w:spacing w:after="160" w:line="259" w:lineRule="auto"/>
              <w:rPr>
                <w:bCs/>
              </w:rPr>
            </w:pPr>
            <w:r w:rsidRPr="00A41367">
              <w:rPr>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9048CA" w14:textId="77777777" w:rsidR="00A41367" w:rsidRPr="00A41367" w:rsidRDefault="00A41367" w:rsidP="00A41367">
            <w:pPr>
              <w:spacing w:after="160" w:line="259" w:lineRule="auto"/>
              <w:rPr>
                <w:b/>
                <w:bCs/>
              </w:rPr>
            </w:pPr>
            <w:r w:rsidRPr="00A41367">
              <w:rPr>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279024073"/>
              <w14:checkbox>
                <w14:checked w14:val="0"/>
                <w14:checkedState w14:val="2612" w14:font="MS Gothic"/>
                <w14:uncheckedState w14:val="2610" w14:font="MS Gothic"/>
              </w14:checkbox>
            </w:sdtPr>
            <w:sdtEndPr/>
            <w:sdtContent>
              <w:p w14:paraId="3945310B" w14:textId="77777777" w:rsidR="00A41367" w:rsidRPr="00A41367" w:rsidRDefault="00A41367" w:rsidP="00A41367">
                <w:pPr>
                  <w:spacing w:after="160" w:line="259" w:lineRule="auto"/>
                  <w:rPr>
                    <w:bCs/>
                  </w:rPr>
                </w:pPr>
                <w:r w:rsidRPr="00A41367">
                  <w:rPr>
                    <w:rFonts w:ascii="Segoe UI Symbol" w:eastAsia="MS Gothic" w:hAnsi="Segoe UI Symbol" w:cs="Segoe UI Symbol"/>
                    <w:bC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774DA9" w14:textId="77777777" w:rsidR="00A41367" w:rsidRPr="00A41367" w:rsidRDefault="00A41367" w:rsidP="00A41367">
            <w:pPr>
              <w:spacing w:after="160" w:line="259" w:lineRule="auto"/>
              <w:rPr>
                <w:b/>
                <w:bCs/>
              </w:rPr>
            </w:pPr>
            <w:r w:rsidRPr="00A41367">
              <w:rPr>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711570112"/>
              <w14:checkbox>
                <w14:checked w14:val="0"/>
                <w14:checkedState w14:val="2612" w14:font="MS Gothic"/>
                <w14:uncheckedState w14:val="2610" w14:font="MS Gothic"/>
              </w14:checkbox>
            </w:sdtPr>
            <w:sdtEndPr/>
            <w:sdtContent>
              <w:p w14:paraId="31EB1DFE" w14:textId="77777777" w:rsidR="00A41367" w:rsidRPr="00A41367" w:rsidRDefault="00A41367" w:rsidP="00A41367">
                <w:pPr>
                  <w:spacing w:after="160" w:line="259" w:lineRule="auto"/>
                  <w:rPr>
                    <w:bCs/>
                  </w:rPr>
                </w:pPr>
                <w:r w:rsidRPr="00A41367">
                  <w:rPr>
                    <w:rFonts w:eastAsia="MS Gothic" w:hint="eastAsia"/>
                    <w:bCs/>
                  </w:rPr>
                  <w:t>☐</w:t>
                </w:r>
              </w:p>
            </w:sdtContent>
          </w:sdt>
        </w:tc>
      </w:tr>
      <w:tr w:rsidR="00A41367" w:rsidRPr="00A41367" w14:paraId="41ABA6C4" w14:textId="77777777">
        <w:tc>
          <w:tcPr>
            <w:tcW w:w="567" w:type="dxa"/>
            <w:tcBorders>
              <w:top w:val="single" w:sz="4" w:space="0" w:color="auto"/>
              <w:left w:val="single" w:sz="4" w:space="0" w:color="auto"/>
              <w:bottom w:val="single" w:sz="4" w:space="0" w:color="auto"/>
              <w:right w:val="single" w:sz="4" w:space="0" w:color="auto"/>
            </w:tcBorders>
          </w:tcPr>
          <w:p w14:paraId="73325E02" w14:textId="77777777" w:rsidR="00A41367" w:rsidRPr="00A41367" w:rsidRDefault="00A41367" w:rsidP="00A41367">
            <w:pPr>
              <w:spacing w:after="160" w:line="259" w:lineRule="auto"/>
              <w:rPr>
                <w:bCs/>
              </w:rPr>
            </w:pPr>
          </w:p>
        </w:tc>
        <w:tc>
          <w:tcPr>
            <w:tcW w:w="9923" w:type="dxa"/>
            <w:gridSpan w:val="5"/>
            <w:tcBorders>
              <w:top w:val="single" w:sz="4" w:space="0" w:color="auto"/>
              <w:left w:val="single" w:sz="4" w:space="0" w:color="auto"/>
              <w:bottom w:val="single" w:sz="4" w:space="0" w:color="auto"/>
              <w:right w:val="single" w:sz="4" w:space="0" w:color="auto"/>
            </w:tcBorders>
          </w:tcPr>
          <w:p w14:paraId="6E4D6477" w14:textId="77777777" w:rsidR="00A41367" w:rsidRPr="00A41367" w:rsidRDefault="00A41367" w:rsidP="00A41367">
            <w:pPr>
              <w:spacing w:after="160" w:line="259" w:lineRule="auto"/>
              <w:rPr>
                <w:bCs/>
              </w:rPr>
            </w:pPr>
          </w:p>
          <w:p w14:paraId="2A141F3F" w14:textId="77777777" w:rsidR="00A41367" w:rsidRPr="00A41367" w:rsidRDefault="00A41367" w:rsidP="00A41367">
            <w:pPr>
              <w:spacing w:after="160" w:line="259" w:lineRule="auto"/>
              <w:rPr>
                <w:bCs/>
              </w:rPr>
            </w:pPr>
            <w:r w:rsidRPr="00A41367">
              <w:rPr>
                <w:bCs/>
              </w:rPr>
              <w:t xml:space="preserve">If </w:t>
            </w:r>
            <w:proofErr w:type="gramStart"/>
            <w:r w:rsidRPr="00A41367">
              <w:rPr>
                <w:bCs/>
              </w:rPr>
              <w:t>Yes</w:t>
            </w:r>
            <w:proofErr w:type="gramEnd"/>
            <w:r w:rsidRPr="00A41367">
              <w:rPr>
                <w:bCs/>
              </w:rPr>
              <w:t>, please attach a copy of any final approval (or interim approval) from the organisation (this may be a copy of an email if appropriate).</w:t>
            </w:r>
          </w:p>
          <w:p w14:paraId="60FF6AA8" w14:textId="77777777" w:rsidR="00A41367" w:rsidRPr="00A41367" w:rsidRDefault="00A41367" w:rsidP="00A41367">
            <w:pPr>
              <w:spacing w:after="160" w:line="259" w:lineRule="auto"/>
              <w:rPr>
                <w:b/>
                <w:bCs/>
              </w:rPr>
            </w:pPr>
          </w:p>
        </w:tc>
      </w:tr>
    </w:tbl>
    <w:p w14:paraId="71299114" w14:textId="77777777" w:rsidR="00A41367" w:rsidRPr="00A41367" w:rsidRDefault="00A41367" w:rsidP="00A41367">
      <w:pPr>
        <w:rPr>
          <w:b/>
        </w:rPr>
      </w:pPr>
    </w:p>
    <w:p w14:paraId="62AFB156" w14:textId="77777777" w:rsidR="00A41367" w:rsidRPr="00A41367" w:rsidRDefault="00A41367" w:rsidP="00A41367">
      <w:pPr>
        <w:rPr>
          <w:b/>
        </w:rPr>
      </w:pPr>
      <w:r w:rsidRPr="00A41367">
        <w:rPr>
          <w:b/>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5"/>
        <w:gridCol w:w="2291"/>
        <w:gridCol w:w="2323"/>
        <w:gridCol w:w="2323"/>
        <w:gridCol w:w="1544"/>
      </w:tblGrid>
      <w:tr w:rsidR="00A41367" w:rsidRPr="00A41367" w14:paraId="6559D4C0"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3320DD" w14:textId="77777777" w:rsidR="00A41367" w:rsidRPr="00A41367" w:rsidRDefault="00A41367" w:rsidP="00A41367">
            <w:r w:rsidRPr="00A41367">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8071FD" w14:textId="77777777" w:rsidR="00A41367" w:rsidRPr="00A41367" w:rsidRDefault="00A41367" w:rsidP="00A41367">
            <w:r w:rsidRPr="00A41367">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FA1B720" w14:textId="77777777" w:rsidR="00A41367" w:rsidRPr="00A41367" w:rsidRDefault="00A41367" w:rsidP="00A41367">
            <w:bookmarkStart w:id="74" w:name="_Hlk190350146"/>
            <w:r w:rsidRPr="00A41367">
              <w:t xml:space="preserve">A critical comparative analysis of the approaches of South Wales Police and </w:t>
            </w:r>
            <w:proofErr w:type="gramStart"/>
            <w:r w:rsidRPr="00A41367">
              <w:t>An</w:t>
            </w:r>
            <w:proofErr w:type="gramEnd"/>
            <w:r w:rsidRPr="00A41367">
              <w:t xml:space="preserve"> Garda Síochána in Ireland to hostage and crisis negotiation, examining key aspects of practitioner recruitment, professional development, operational practice, technological integration, and post-incident support, with recommendations for best practice development.</w:t>
            </w:r>
          </w:p>
          <w:p w14:paraId="19FB13A7" w14:textId="77777777" w:rsidR="00A41367" w:rsidRPr="00A41367" w:rsidRDefault="00A41367" w:rsidP="00A41367"/>
          <w:p w14:paraId="502DBD04" w14:textId="77777777" w:rsidR="00A41367" w:rsidRPr="00A41367" w:rsidRDefault="00A41367" w:rsidP="00A41367">
            <w:r w:rsidRPr="00A41367">
              <w:t xml:space="preserve">  </w:t>
            </w:r>
            <w:bookmarkEnd w:id="74"/>
          </w:p>
          <w:p w14:paraId="05B92A02" w14:textId="77777777" w:rsidR="00A41367" w:rsidRPr="00A41367" w:rsidRDefault="00A41367" w:rsidP="00A41367"/>
          <w:p w14:paraId="2B8D4341" w14:textId="77777777" w:rsidR="00A41367" w:rsidRPr="00A41367" w:rsidRDefault="00A41367" w:rsidP="00A41367"/>
        </w:tc>
      </w:tr>
      <w:tr w:rsidR="00A41367" w:rsidRPr="00A41367" w14:paraId="0CD01C99"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43B62C" w14:textId="77777777" w:rsidR="00A41367" w:rsidRPr="00A41367" w:rsidRDefault="00A41367" w:rsidP="00A41367">
            <w:r w:rsidRPr="00A41367">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B08975" w14:textId="77777777" w:rsidR="00A41367" w:rsidRPr="00A41367" w:rsidRDefault="00A41367" w:rsidP="00A41367">
            <w:r w:rsidRPr="00A41367">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21960E52" w14:textId="77777777" w:rsidR="00A41367" w:rsidRPr="00A41367" w:rsidRDefault="00A41367" w:rsidP="00A41367">
            <w:r w:rsidRPr="00A41367">
              <w:t>03/03/2025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B017D7" w14:textId="77777777" w:rsidR="00A41367" w:rsidRPr="00A41367" w:rsidRDefault="00A41367" w:rsidP="00A41367">
            <w:r w:rsidRPr="00A41367">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428F417C" w14:textId="77777777" w:rsidR="00A41367" w:rsidRPr="00A41367" w:rsidRDefault="00A41367" w:rsidP="00A41367">
            <w:r w:rsidRPr="00A41367">
              <w:t>03/11/2025</w:t>
            </w:r>
          </w:p>
        </w:tc>
      </w:tr>
      <w:tr w:rsidR="00A41367" w:rsidRPr="00A41367" w14:paraId="5AB14A38" w14:textId="77777777">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26E5D84D" w14:textId="77777777" w:rsidR="00A41367" w:rsidRPr="00A41367" w:rsidRDefault="00A41367" w:rsidP="00A41367"/>
        </w:tc>
        <w:tc>
          <w:tcPr>
            <w:tcW w:w="470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AA7B6B9" w14:textId="77777777" w:rsidR="00A41367" w:rsidRPr="00A41367" w:rsidRDefault="00A41367" w:rsidP="00A41367">
            <w:pPr>
              <w:rPr>
                <w:b/>
              </w:rPr>
            </w:pPr>
            <w:r w:rsidRPr="00A41367">
              <w:rPr>
                <w:b/>
              </w:rPr>
              <w:t>Introduction to the Research (maximum 300 words per section)</w:t>
            </w:r>
          </w:p>
          <w:p w14:paraId="6F19AC40" w14:textId="77777777" w:rsidR="00A41367" w:rsidRPr="00A41367" w:rsidRDefault="00A41367" w:rsidP="00A41367">
            <w:pPr>
              <w:rPr>
                <w:b/>
              </w:rPr>
            </w:pPr>
            <w:r w:rsidRPr="00A41367">
              <w:rPr>
                <w:b/>
              </w:rPr>
              <w:t xml:space="preserve">Ensure that you write for a </w:t>
            </w:r>
            <w:r w:rsidRPr="00A41367">
              <w:rPr>
                <w:b/>
                <w:u w:val="single"/>
              </w:rPr>
              <w:t>Non-Specialist Audience</w:t>
            </w:r>
            <w:r w:rsidRPr="00A41367">
              <w:rPr>
                <w:b/>
              </w:rPr>
              <w:t xml:space="preserve"> when outlining your response to the points below:</w:t>
            </w:r>
          </w:p>
          <w:p w14:paraId="46F1F34F" w14:textId="77777777" w:rsidR="00A41367" w:rsidRPr="00A41367" w:rsidRDefault="00A41367" w:rsidP="004C0FE0">
            <w:pPr>
              <w:numPr>
                <w:ilvl w:val="0"/>
                <w:numId w:val="5"/>
              </w:numPr>
              <w:rPr>
                <w:i/>
              </w:rPr>
            </w:pPr>
            <w:r w:rsidRPr="00A41367">
              <w:rPr>
                <w:i/>
              </w:rPr>
              <w:t>Purpose of Research Activity</w:t>
            </w:r>
          </w:p>
          <w:p w14:paraId="4B0FF271" w14:textId="77777777" w:rsidR="00A41367" w:rsidRPr="00A41367" w:rsidRDefault="00A41367" w:rsidP="004C0FE0">
            <w:pPr>
              <w:numPr>
                <w:ilvl w:val="0"/>
                <w:numId w:val="5"/>
              </w:numPr>
              <w:rPr>
                <w:i/>
              </w:rPr>
            </w:pPr>
            <w:r w:rsidRPr="00A41367">
              <w:rPr>
                <w:i/>
              </w:rPr>
              <w:t>Proposed Research Question</w:t>
            </w:r>
          </w:p>
          <w:p w14:paraId="3DD4C399" w14:textId="77777777" w:rsidR="00A41367" w:rsidRPr="00A41367" w:rsidRDefault="00A41367" w:rsidP="004C0FE0">
            <w:pPr>
              <w:numPr>
                <w:ilvl w:val="0"/>
                <w:numId w:val="5"/>
              </w:numPr>
              <w:rPr>
                <w:i/>
              </w:rPr>
            </w:pPr>
            <w:r w:rsidRPr="00A41367">
              <w:rPr>
                <w:i/>
              </w:rPr>
              <w:t>Aims of Research Activity</w:t>
            </w:r>
          </w:p>
          <w:p w14:paraId="2660A9AA" w14:textId="77777777" w:rsidR="00A41367" w:rsidRPr="00A41367" w:rsidRDefault="00A41367" w:rsidP="004C0FE0">
            <w:pPr>
              <w:numPr>
                <w:ilvl w:val="0"/>
                <w:numId w:val="5"/>
              </w:numPr>
              <w:rPr>
                <w:i/>
              </w:rPr>
            </w:pPr>
            <w:r w:rsidRPr="00A41367">
              <w:rPr>
                <w:i/>
              </w:rPr>
              <w:t>Objectives of Research Activity</w:t>
            </w:r>
          </w:p>
          <w:p w14:paraId="65599381" w14:textId="77777777" w:rsidR="00A41367" w:rsidRPr="00A41367" w:rsidRDefault="00A41367" w:rsidP="00A41367">
            <w:r w:rsidRPr="00A41367">
              <w:t xml:space="preserve">Demonstrate, briefly, how </w:t>
            </w:r>
            <w:r w:rsidRPr="00A41367">
              <w:rPr>
                <w:b/>
                <w:u w:val="single"/>
              </w:rPr>
              <w:t>Existing Research</w:t>
            </w:r>
            <w:r w:rsidRPr="00A41367">
              <w:t xml:space="preserve"> has informed the proposed activity and explain</w:t>
            </w:r>
          </w:p>
          <w:p w14:paraId="387CB745" w14:textId="77777777" w:rsidR="00A41367" w:rsidRPr="00A41367" w:rsidRDefault="00A41367" w:rsidP="004C0FE0">
            <w:pPr>
              <w:numPr>
                <w:ilvl w:val="0"/>
                <w:numId w:val="5"/>
              </w:numPr>
              <w:rPr>
                <w:i/>
              </w:rPr>
            </w:pPr>
            <w:r w:rsidRPr="00A41367">
              <w:rPr>
                <w:i/>
              </w:rPr>
              <w:t xml:space="preserve">What the research activity will add to the body of knowledge </w:t>
            </w:r>
          </w:p>
          <w:p w14:paraId="238FB220" w14:textId="77777777" w:rsidR="00A41367" w:rsidRPr="00A41367" w:rsidRDefault="00A41367" w:rsidP="004C0FE0">
            <w:pPr>
              <w:numPr>
                <w:ilvl w:val="0"/>
                <w:numId w:val="5"/>
              </w:numPr>
            </w:pPr>
            <w:r w:rsidRPr="00A41367">
              <w:rPr>
                <w:i/>
              </w:rPr>
              <w:t xml:space="preserve">How it addresses an area of importance. </w:t>
            </w:r>
          </w:p>
        </w:tc>
      </w:tr>
      <w:tr w:rsidR="00A41367" w:rsidRPr="00A41367" w14:paraId="4175CB6D"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E7922F4" w14:textId="77777777" w:rsidR="00A41367" w:rsidRPr="00A41367" w:rsidRDefault="00A41367" w:rsidP="00A41367">
            <w:r w:rsidRPr="00A41367">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83ED7F5" w14:textId="77777777" w:rsidR="00A41367" w:rsidRPr="00A41367" w:rsidRDefault="00A41367" w:rsidP="00A41367">
            <w:pPr>
              <w:rPr>
                <w:b/>
                <w:bCs/>
              </w:rPr>
            </w:pPr>
            <w:r w:rsidRPr="00A41367">
              <w:rPr>
                <w:b/>
                <w:bCs/>
              </w:rPr>
              <w:t>Purpose of Research Activity</w:t>
            </w:r>
          </w:p>
          <w:p w14:paraId="4DEFD2BB" w14:textId="77777777" w:rsidR="00A41367" w:rsidRPr="00A41367" w:rsidRDefault="00A41367" w:rsidP="00A41367">
            <w:bookmarkStart w:id="75" w:name="_Hlk180764671"/>
            <w:r w:rsidRPr="00A41367">
              <w:t xml:space="preserve">The purpose of this research is to conduct a critical comparative analysis of the approaches of South Wales Police and </w:t>
            </w:r>
            <w:proofErr w:type="gramStart"/>
            <w:r w:rsidRPr="00A41367">
              <w:t>An</w:t>
            </w:r>
            <w:proofErr w:type="gramEnd"/>
            <w:r w:rsidRPr="00A41367">
              <w:t xml:space="preserve"> Garda Síochána in Ireland to hostage and crisis negotiation, examining key aspects of practitioner recruitment, professional development, operational practice, technological integration, and post-incident support, with recommendations for best practice development.</w:t>
            </w:r>
          </w:p>
          <w:p w14:paraId="04742C06" w14:textId="77777777" w:rsidR="00A41367" w:rsidRPr="00A41367" w:rsidRDefault="00A41367" w:rsidP="00A41367">
            <w:r w:rsidRPr="00A41367">
              <w:t xml:space="preserve">By comparing these two distinct policing systems, this study aims to identify best practices, strengths, and areas for improvement in the approaches used by South Wales Police and </w:t>
            </w:r>
            <w:proofErr w:type="gramStart"/>
            <w:r w:rsidRPr="00A41367">
              <w:t>An</w:t>
            </w:r>
            <w:proofErr w:type="gramEnd"/>
            <w:r w:rsidRPr="00A41367">
              <w:t xml:space="preserve"> Garda Síochána regarding hostage and crisis negotiation practitioner recruitment, professional development, operational practice, technological integration, and post-incident support.</w:t>
            </w:r>
          </w:p>
          <w:p w14:paraId="77C99EB8" w14:textId="77777777" w:rsidR="00A41367" w:rsidRPr="00A41367" w:rsidRDefault="00A41367" w:rsidP="00A41367">
            <w:r w:rsidRPr="00A41367">
              <w:t xml:space="preserve">South Wales Police, as a metropolitan force, and </w:t>
            </w:r>
            <w:proofErr w:type="gramStart"/>
            <w:r w:rsidRPr="00A41367">
              <w:t>An</w:t>
            </w:r>
            <w:proofErr w:type="gramEnd"/>
            <w:r w:rsidRPr="00A41367">
              <w:t xml:space="preserve"> Garda Síochána in Ireland, face some similar challenges due to the similar socio-political environments, legal frameworks, and crime trends in those respective jurisdictions. Those jurisdictions also </w:t>
            </w:r>
            <w:r w:rsidRPr="00A41367">
              <w:lastRenderedPageBreak/>
              <w:t xml:space="preserve">have similar mental health and immigration issues. Both countries face the challenge of providing adequate mental health support for both vulnerable native and migrant populations while managing increasing asylum applications and political pressures around immigration policy. Such issues can result in a rise when it comes to responding to hostage/crisis negotiation incidents. </w:t>
            </w:r>
          </w:p>
          <w:p w14:paraId="0CDAF00F" w14:textId="77777777" w:rsidR="00A41367" w:rsidRPr="00A41367" w:rsidRDefault="00A41367" w:rsidP="00A41367">
            <w:r w:rsidRPr="00A41367">
              <w:t xml:space="preserve">This research will critically evaluate how South Wales Police and </w:t>
            </w:r>
            <w:proofErr w:type="gramStart"/>
            <w:r w:rsidRPr="00A41367">
              <w:t>An</w:t>
            </w:r>
            <w:proofErr w:type="gramEnd"/>
            <w:r w:rsidRPr="00A41367">
              <w:t xml:space="preserve"> Garda Síochána deal with hostage and crisis negotiation practitioner recruitment, professional development, operational practice, technological integration, and post-incident support.</w:t>
            </w:r>
          </w:p>
          <w:p w14:paraId="463822A0" w14:textId="77777777" w:rsidR="00A41367" w:rsidRPr="00A41367" w:rsidRDefault="00A41367" w:rsidP="00A41367">
            <w:r w:rsidRPr="00A41367">
              <w:t xml:space="preserve">By assessing the five areas listed, this research will provide valuable insights into the comparative strengths and weaknesses of how South Wales Police and </w:t>
            </w:r>
            <w:proofErr w:type="gramStart"/>
            <w:r w:rsidRPr="00A41367">
              <w:t>An</w:t>
            </w:r>
            <w:proofErr w:type="gramEnd"/>
            <w:r w:rsidRPr="00A41367">
              <w:t xml:space="preserve"> Garda Síochána deal with hostage and crisis negotiation practitioner recruitment, professional development, operational practice, technological integration, and post-incident support.</w:t>
            </w:r>
          </w:p>
          <w:p w14:paraId="72953049" w14:textId="77777777" w:rsidR="00A41367" w:rsidRPr="00A41367" w:rsidRDefault="00A41367" w:rsidP="00A41367">
            <w:pPr>
              <w:rPr>
                <w:b/>
                <w:bCs/>
              </w:rPr>
            </w:pPr>
          </w:p>
          <w:p w14:paraId="606A4A64" w14:textId="77777777" w:rsidR="00A41367" w:rsidRPr="00A41367" w:rsidRDefault="00A41367" w:rsidP="00A41367">
            <w:pPr>
              <w:rPr>
                <w:b/>
                <w:bCs/>
              </w:rPr>
            </w:pPr>
            <w:r w:rsidRPr="00A41367">
              <w:rPr>
                <w:b/>
                <w:bCs/>
              </w:rPr>
              <w:t>Specific gaps this research addresses:</w:t>
            </w:r>
          </w:p>
          <w:p w14:paraId="68B4D17E" w14:textId="77777777" w:rsidR="00A41367" w:rsidRPr="00A41367" w:rsidRDefault="00A41367" w:rsidP="00A41367"/>
          <w:p w14:paraId="7BD5AF94" w14:textId="77777777" w:rsidR="00A41367" w:rsidRPr="00A41367" w:rsidRDefault="00A41367" w:rsidP="00A41367">
            <w:pPr>
              <w:rPr>
                <w:b/>
                <w:bCs/>
              </w:rPr>
            </w:pPr>
            <w:r w:rsidRPr="00A41367">
              <w:rPr>
                <w:b/>
                <w:bCs/>
              </w:rPr>
              <w:t>1. Absence of Systematic Comparative Analysis</w:t>
            </w:r>
          </w:p>
          <w:p w14:paraId="4FBDB4AE" w14:textId="77777777" w:rsidR="00A41367" w:rsidRPr="00A41367" w:rsidRDefault="00A41367" w:rsidP="00A41367">
            <w:r w:rsidRPr="00A41367">
              <w:t xml:space="preserve">No study has systematically compared South Wales Police and </w:t>
            </w:r>
            <w:proofErr w:type="gramStart"/>
            <w:r w:rsidRPr="00A41367">
              <w:t>An</w:t>
            </w:r>
            <w:proofErr w:type="gramEnd"/>
            <w:r w:rsidRPr="00A41367">
              <w:t xml:space="preserve"> Garda </w:t>
            </w:r>
            <w:proofErr w:type="spellStart"/>
            <w:r w:rsidRPr="00A41367">
              <w:t>Síochána's</w:t>
            </w:r>
            <w:proofErr w:type="spellEnd"/>
            <w:r w:rsidRPr="00A41367">
              <w:t xml:space="preserve"> approaches to crisis negotiation across the five critical domains of practitioner recruitment, professional development, operational practice, technological integration, and post-incident support. This gap is particularly significant given the jurisdictions shared operational challenges including similar socio-political environments, mental health issues, and immigration pressures that directly impact crisis negotiation demands.</w:t>
            </w:r>
          </w:p>
          <w:p w14:paraId="3BC9510D" w14:textId="77777777" w:rsidR="00A41367" w:rsidRPr="00A41367" w:rsidRDefault="00A41367" w:rsidP="00A41367"/>
          <w:p w14:paraId="35373165" w14:textId="77777777" w:rsidR="00A41367" w:rsidRPr="00A41367" w:rsidRDefault="00A41367" w:rsidP="00A41367">
            <w:pPr>
              <w:rPr>
                <w:b/>
                <w:bCs/>
              </w:rPr>
            </w:pPr>
            <w:r w:rsidRPr="00A41367">
              <w:rPr>
                <w:b/>
                <w:bCs/>
              </w:rPr>
              <w:t>2. Limited Practitioner Voice in Academic Research</w:t>
            </w:r>
          </w:p>
          <w:p w14:paraId="216EC915" w14:textId="77777777" w:rsidR="00A41367" w:rsidRPr="00A41367" w:rsidRDefault="00A41367" w:rsidP="00A41367">
            <w:r w:rsidRPr="00A41367">
              <w:t>Existing literature predominantly relies on policy analysis and case studies while failing to capture direct insights from experienced crisis negotiators. This research addresses the absence of practitioner perspectives on recruitment effectiveness, training adequacy, operational challenges, technological capabilities, and post-incident support mechanisms across both jurisdictions.</w:t>
            </w:r>
          </w:p>
          <w:p w14:paraId="3224F8DB" w14:textId="77777777" w:rsidR="00A41367" w:rsidRPr="00A41367" w:rsidRDefault="00A41367" w:rsidP="00A41367"/>
          <w:p w14:paraId="4F6BB54F" w14:textId="77777777" w:rsidR="00A41367" w:rsidRPr="00A41367" w:rsidRDefault="00A41367" w:rsidP="00A41367">
            <w:pPr>
              <w:rPr>
                <w:b/>
                <w:bCs/>
              </w:rPr>
            </w:pPr>
            <w:r w:rsidRPr="00A41367">
              <w:rPr>
                <w:b/>
                <w:bCs/>
              </w:rPr>
              <w:t>3. Under-researched Professional Development and Technological Integration</w:t>
            </w:r>
          </w:p>
          <w:p w14:paraId="72178A09" w14:textId="77777777" w:rsidR="00A41367" w:rsidRPr="00A41367" w:rsidRDefault="00A41367" w:rsidP="00A41367">
            <w:r w:rsidRPr="00A41367">
              <w:t>Current research lacks comprehensive understanding of how different training methodologies, curricula, and certification processes prepare practitioners for contemporary crisis scenarios. Additionally, there is insufficient analysis of how technological adoption—including communication systems, analytical tools, and information management platforms—varies between jurisdictions and impacts negotiation effectiveness and operational efficiency.</w:t>
            </w:r>
          </w:p>
          <w:p w14:paraId="0C178285" w14:textId="77777777" w:rsidR="00A41367" w:rsidRPr="00A41367" w:rsidRDefault="00A41367" w:rsidP="00A41367"/>
          <w:p w14:paraId="7CF6D68B" w14:textId="77777777" w:rsidR="00A41367" w:rsidRPr="00A41367" w:rsidRDefault="00A41367" w:rsidP="00A41367">
            <w:pPr>
              <w:rPr>
                <w:b/>
                <w:bCs/>
              </w:rPr>
            </w:pPr>
            <w:r w:rsidRPr="00A41367">
              <w:rPr>
                <w:b/>
                <w:bCs/>
              </w:rPr>
              <w:lastRenderedPageBreak/>
              <w:t>4. Gaps in Operational Practice and Post-Incident Support Analysis</w:t>
            </w:r>
          </w:p>
          <w:p w14:paraId="24919579" w14:textId="77777777" w:rsidR="00A41367" w:rsidRPr="00A41367" w:rsidRDefault="00A41367" w:rsidP="00A41367">
            <w:r w:rsidRPr="00A41367">
              <w:t>Limited research exists examining how standard operating procedures, decision-making frameworks, and tactical approaches differ between jurisdictions and adapt to varied crisis scenarios. Furthermore, there is inadequate comparative analysis of debriefing procedures, outcome evaluation methods, and organisational learning processes that could identify best practices for enhancing practitioner welfare and driving continuous improvement across different policing contexts.</w:t>
            </w:r>
          </w:p>
          <w:p w14:paraId="002009EB" w14:textId="77777777" w:rsidR="00A41367" w:rsidRPr="00A41367" w:rsidRDefault="00A41367" w:rsidP="00A41367"/>
          <w:p w14:paraId="6829305F" w14:textId="77777777" w:rsidR="00A41367" w:rsidRPr="00A41367" w:rsidRDefault="00A41367" w:rsidP="00A41367">
            <w:r w:rsidRPr="00A41367">
              <w:t xml:space="preserve">This study addresses these gaps by comparing South Wales Police and </w:t>
            </w:r>
            <w:proofErr w:type="gramStart"/>
            <w:r w:rsidRPr="00A41367">
              <w:t>An</w:t>
            </w:r>
            <w:proofErr w:type="gramEnd"/>
            <w:r w:rsidRPr="00A41367">
              <w:t xml:space="preserve"> Garda Síochána practices, combining documentary evidence with practitioner insights from qualified crisis negotiators. The research will identify best practices, learning opportunities, and evidence-based recommendations for enhancing crisis negotiation capabilities. The findings will contribute to academic knowledge and practical policing by providing the first comprehensive comparative framework for crisis negotiation effectiveness, supporting improved approaches to practitioner recruitment, professional development, operational practice, technological integration, and post-incident support.</w:t>
            </w:r>
          </w:p>
          <w:bookmarkEnd w:id="75"/>
          <w:p w14:paraId="0F31889A" w14:textId="77777777" w:rsidR="00A41367" w:rsidRPr="00A41367" w:rsidRDefault="00A41367" w:rsidP="00A41367"/>
          <w:p w14:paraId="7A5246DF" w14:textId="77777777" w:rsidR="00A41367" w:rsidRPr="00A41367" w:rsidRDefault="00A41367" w:rsidP="00A41367">
            <w:r w:rsidRPr="00A41367">
              <w:t>(this box should expand as you type)</w:t>
            </w:r>
          </w:p>
        </w:tc>
      </w:tr>
      <w:tr w:rsidR="00A41367" w:rsidRPr="00A41367" w14:paraId="1A7D3182"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F09FC86" w14:textId="77777777" w:rsidR="00A41367" w:rsidRPr="00A41367" w:rsidRDefault="00A41367" w:rsidP="00A41367">
            <w:r w:rsidRPr="00A41367">
              <w:lastRenderedPageBreak/>
              <w:t>4</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1D29780C" w14:textId="77777777" w:rsidR="00A41367" w:rsidRPr="00A41367" w:rsidRDefault="00A41367" w:rsidP="00A41367">
            <w:pPr>
              <w:rPr>
                <w:b/>
                <w:bCs/>
              </w:rPr>
            </w:pPr>
            <w:r w:rsidRPr="00A41367">
              <w:rPr>
                <w:b/>
                <w:bCs/>
              </w:rPr>
              <w:t>Research Question</w:t>
            </w:r>
          </w:p>
          <w:p w14:paraId="5AEF3641" w14:textId="77777777" w:rsidR="00A41367" w:rsidRPr="00A41367" w:rsidRDefault="00A41367" w:rsidP="00A41367">
            <w:r w:rsidRPr="00A41367">
              <w:t xml:space="preserve">A critical comparative analysis of the approaches of South Wales Police and </w:t>
            </w:r>
            <w:proofErr w:type="gramStart"/>
            <w:r w:rsidRPr="00A41367">
              <w:t>An</w:t>
            </w:r>
            <w:proofErr w:type="gramEnd"/>
            <w:r w:rsidRPr="00A41367">
              <w:t xml:space="preserve"> Garda Síochána in Ireland to hostage and crisis negotiation, examining key aspects of practitioner recruitment, professional development, operational practice, technological integration, and post-incident support, with recommendations for best practice development.</w:t>
            </w:r>
          </w:p>
          <w:p w14:paraId="260149E9" w14:textId="77777777" w:rsidR="00A41367" w:rsidRPr="00A41367" w:rsidRDefault="00A41367" w:rsidP="00A41367">
            <w:pPr>
              <w:rPr>
                <w:b/>
                <w:bCs/>
              </w:rPr>
            </w:pPr>
            <w:r w:rsidRPr="00A41367">
              <w:t>(this box should expand as you type)</w:t>
            </w:r>
          </w:p>
        </w:tc>
      </w:tr>
      <w:tr w:rsidR="00A41367" w:rsidRPr="00A41367" w14:paraId="196E65AA"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FE1151A" w14:textId="77777777" w:rsidR="00A41367" w:rsidRPr="00A41367" w:rsidRDefault="00A41367" w:rsidP="00A41367">
            <w:r w:rsidRPr="00A41367">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08F36E3A" w14:textId="77777777" w:rsidR="00A41367" w:rsidRPr="00A41367" w:rsidRDefault="00A41367" w:rsidP="00A41367">
            <w:pPr>
              <w:rPr>
                <w:b/>
                <w:bCs/>
              </w:rPr>
            </w:pPr>
            <w:r w:rsidRPr="00A41367">
              <w:rPr>
                <w:b/>
                <w:bCs/>
              </w:rPr>
              <w:t>Aims of Research Activity</w:t>
            </w:r>
          </w:p>
          <w:p w14:paraId="7DD84A22" w14:textId="77777777" w:rsidR="00A41367" w:rsidRPr="00A41367" w:rsidRDefault="00A41367" w:rsidP="00A41367">
            <w:r w:rsidRPr="00A41367">
              <w:t xml:space="preserve">This research aims to conduct a critical comparative analysis of hostage and crisis negotiation approaches in South Wales Police and </w:t>
            </w:r>
            <w:proofErr w:type="gramStart"/>
            <w:r w:rsidRPr="00A41367">
              <w:t>An</w:t>
            </w:r>
            <w:proofErr w:type="gramEnd"/>
            <w:r w:rsidRPr="00A41367">
              <w:t xml:space="preserve"> Garda Síochána, identifying strengths, weaknesses, and opportunities for improvement across practitioner recruitment, professional development, operational practice, technological integration, and post-incident support, with the goal of developing evidence-based recommendations for best practice. </w:t>
            </w:r>
          </w:p>
          <w:p w14:paraId="6DA0FADA" w14:textId="77777777" w:rsidR="00A41367" w:rsidRPr="00A41367" w:rsidRDefault="00A41367" w:rsidP="00A41367">
            <w:r w:rsidRPr="00A41367">
              <w:t>The research will produce practical recommendations that consider each jurisdiction's operational constraints, resources, and organisational structures. These findings will help enhance negotiation capabilities, improve public safety outcomes, and strengthen community trust in law enforcement.</w:t>
            </w:r>
          </w:p>
          <w:p w14:paraId="53C46AD1" w14:textId="77777777" w:rsidR="00A41367" w:rsidRPr="00A41367" w:rsidRDefault="00A41367" w:rsidP="00A41367">
            <w:r w:rsidRPr="00A41367">
              <w:t>Data collection will involve questionnaires evaluating participants' professional backgrounds, training experiences, and assessments of current practices within their respective forces. This will enable systematic comparison between jurisdictions while maintaining confidentiality of sensitive operational information.</w:t>
            </w:r>
          </w:p>
          <w:p w14:paraId="3142A3E0" w14:textId="77777777" w:rsidR="00A41367" w:rsidRPr="00A41367" w:rsidRDefault="00A41367" w:rsidP="00A41367">
            <w:r w:rsidRPr="00A41367">
              <w:lastRenderedPageBreak/>
              <w:t>Ultimately, this research addresses the gap in comparative hostage/crisis negotiation studies between similar jurisdictions, providing new insights into effective practices that can benefit both police services and the communities they serve.</w:t>
            </w:r>
          </w:p>
          <w:p w14:paraId="64959AF2" w14:textId="77777777" w:rsidR="00A41367" w:rsidRPr="00A41367" w:rsidRDefault="00A41367" w:rsidP="00A41367"/>
          <w:p w14:paraId="5A661632" w14:textId="77777777" w:rsidR="00A41367" w:rsidRPr="00A41367" w:rsidRDefault="00A41367" w:rsidP="00A41367">
            <w:r w:rsidRPr="00A41367">
              <w:t>(this box should expand as you type)</w:t>
            </w:r>
          </w:p>
        </w:tc>
      </w:tr>
      <w:tr w:rsidR="00A41367" w:rsidRPr="00A41367" w14:paraId="345DDE7D"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B3EFB02" w14:textId="77777777" w:rsidR="00A41367" w:rsidRPr="00A41367" w:rsidRDefault="00A41367" w:rsidP="00A41367">
            <w:r w:rsidRPr="00A41367">
              <w:lastRenderedPageBreak/>
              <w:t>6</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7A3043CE" w14:textId="77777777" w:rsidR="00A41367" w:rsidRPr="00A41367" w:rsidRDefault="00A41367" w:rsidP="00A41367">
            <w:pPr>
              <w:rPr>
                <w:b/>
                <w:bCs/>
              </w:rPr>
            </w:pPr>
            <w:r w:rsidRPr="00A41367">
              <w:rPr>
                <w:b/>
                <w:bCs/>
              </w:rPr>
              <w:t>Objectives of Research Activity</w:t>
            </w:r>
          </w:p>
          <w:p w14:paraId="28A62C00" w14:textId="77777777" w:rsidR="00A41367" w:rsidRPr="00A41367" w:rsidRDefault="00A41367" w:rsidP="00A41367">
            <w:r w:rsidRPr="00A41367">
              <w:t xml:space="preserve">This research seeks to complete a critical comparative analysis of the approaches of South Wales Police and </w:t>
            </w:r>
            <w:proofErr w:type="gramStart"/>
            <w:r w:rsidRPr="00A41367">
              <w:t>An</w:t>
            </w:r>
            <w:proofErr w:type="gramEnd"/>
            <w:r w:rsidRPr="00A41367">
              <w:t xml:space="preserve"> Garda Síochána in Ireland to hostage and crisis negotiation, examining key aspects of practitioner recruitment, professional development, operational practice, technological integration, and post-incident support, with recommendations for best practice development.</w:t>
            </w:r>
          </w:p>
          <w:p w14:paraId="09F2C0B6" w14:textId="77777777" w:rsidR="00A41367" w:rsidRPr="00A41367" w:rsidRDefault="00A41367" w:rsidP="00A41367">
            <w:pPr>
              <w:rPr>
                <w:b/>
                <w:bCs/>
              </w:rPr>
            </w:pPr>
            <w:r w:rsidRPr="00A41367">
              <w:rPr>
                <w:b/>
                <w:bCs/>
              </w:rPr>
              <w:t>Specific Objectives</w:t>
            </w:r>
          </w:p>
          <w:p w14:paraId="40D7CF3F" w14:textId="77777777" w:rsidR="00A41367" w:rsidRPr="00A41367" w:rsidRDefault="00A41367" w:rsidP="004C0FE0">
            <w:pPr>
              <w:numPr>
                <w:ilvl w:val="0"/>
                <w:numId w:val="6"/>
              </w:numPr>
            </w:pPr>
            <w:r w:rsidRPr="00A41367">
              <w:rPr>
                <w:b/>
                <w:bCs/>
              </w:rPr>
              <w:t>Practitioner Recruitment</w:t>
            </w:r>
            <w:r w:rsidRPr="00A41367">
              <w:t xml:space="preserve"> – Compare selection criteria, recruitment processes, and assessment methods to identify strengths, weaknesses, and areas for improvement.</w:t>
            </w:r>
          </w:p>
          <w:p w14:paraId="32368884" w14:textId="77777777" w:rsidR="00A41367" w:rsidRPr="00A41367" w:rsidRDefault="00A41367" w:rsidP="004C0FE0">
            <w:pPr>
              <w:numPr>
                <w:ilvl w:val="0"/>
                <w:numId w:val="6"/>
              </w:numPr>
            </w:pPr>
            <w:r w:rsidRPr="00A41367">
              <w:rPr>
                <w:b/>
                <w:bCs/>
              </w:rPr>
              <w:t>Professional Development</w:t>
            </w:r>
            <w:r w:rsidRPr="00A41367">
              <w:t xml:space="preserve"> – Evaluate training, curricula, and certification in both jurisdictions, considering their effectiveness in preparing practitioners for negotiation roles.</w:t>
            </w:r>
          </w:p>
          <w:p w14:paraId="7120079E" w14:textId="77777777" w:rsidR="00A41367" w:rsidRPr="00A41367" w:rsidRDefault="00A41367" w:rsidP="004C0FE0">
            <w:pPr>
              <w:numPr>
                <w:ilvl w:val="0"/>
                <w:numId w:val="6"/>
              </w:numPr>
            </w:pPr>
            <w:r w:rsidRPr="00A41367">
              <w:rPr>
                <w:b/>
                <w:bCs/>
              </w:rPr>
              <w:t>Operational Practice</w:t>
            </w:r>
            <w:r w:rsidRPr="00A41367">
              <w:t xml:space="preserve"> – Analyse operating procedures, decision-making frameworks, and tactical approaches, assessing their adaptability and effectiveness across crisis scenarios.</w:t>
            </w:r>
          </w:p>
          <w:p w14:paraId="74D1262A" w14:textId="77777777" w:rsidR="00A41367" w:rsidRPr="00A41367" w:rsidRDefault="00A41367" w:rsidP="004C0FE0">
            <w:pPr>
              <w:numPr>
                <w:ilvl w:val="0"/>
                <w:numId w:val="6"/>
              </w:numPr>
            </w:pPr>
            <w:r w:rsidRPr="00A41367">
              <w:rPr>
                <w:b/>
                <w:bCs/>
              </w:rPr>
              <w:t>Technological Integration</w:t>
            </w:r>
            <w:r w:rsidRPr="00A41367">
              <w:t xml:space="preserve"> – Assess the adoption of communication technologies, analytical tools, and information systems, and their impact on negotiation effectiveness and efficiency.</w:t>
            </w:r>
          </w:p>
          <w:p w14:paraId="16B21D82" w14:textId="77777777" w:rsidR="00A41367" w:rsidRPr="00A41367" w:rsidRDefault="00A41367" w:rsidP="004C0FE0">
            <w:pPr>
              <w:numPr>
                <w:ilvl w:val="0"/>
                <w:numId w:val="6"/>
              </w:numPr>
            </w:pPr>
            <w:r w:rsidRPr="00A41367">
              <w:rPr>
                <w:b/>
                <w:bCs/>
              </w:rPr>
              <w:t>Post-Incident Support</w:t>
            </w:r>
            <w:r w:rsidRPr="00A41367">
              <w:t xml:space="preserve"> – Examine debriefing, evaluation, and organisational learning processes to identify practices that enhance practitioner welfare and continuous improvement.</w:t>
            </w:r>
          </w:p>
          <w:p w14:paraId="4A22CEA1" w14:textId="77777777" w:rsidR="00A41367" w:rsidRPr="00A41367" w:rsidRDefault="00A41367" w:rsidP="00A41367">
            <w:r w:rsidRPr="00A41367">
              <w:t xml:space="preserve"> (this box should expand as you type)</w:t>
            </w:r>
          </w:p>
        </w:tc>
      </w:tr>
      <w:tr w:rsidR="00A41367" w:rsidRPr="00A41367" w14:paraId="18FC3005" w14:textId="77777777">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02D3FC0" w14:textId="77777777" w:rsidR="00A41367" w:rsidRPr="00A41367" w:rsidRDefault="00A41367" w:rsidP="00A41367"/>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2F3502A" w14:textId="77777777" w:rsidR="00A41367" w:rsidRPr="00A41367" w:rsidRDefault="00A41367" w:rsidP="00A41367">
            <w:pPr>
              <w:rPr>
                <w:b/>
              </w:rPr>
            </w:pPr>
            <w:r w:rsidRPr="00A41367">
              <w:rPr>
                <w:b/>
              </w:rPr>
              <w:t>Proposed methods (maximum 600 words)</w:t>
            </w:r>
          </w:p>
          <w:p w14:paraId="3B572390" w14:textId="77777777" w:rsidR="00A41367" w:rsidRPr="00A41367" w:rsidRDefault="00A41367" w:rsidP="00A41367">
            <w:r w:rsidRPr="00A41367">
              <w:t xml:space="preserve">Provide </w:t>
            </w:r>
            <w:proofErr w:type="gramStart"/>
            <w:r w:rsidRPr="00A41367">
              <w:t>a brief summary</w:t>
            </w:r>
            <w:proofErr w:type="gramEnd"/>
            <w:r w:rsidRPr="00A41367">
              <w:t xml:space="preserve"> of all the methods that </w:t>
            </w:r>
            <w:r w:rsidRPr="00A41367">
              <w:rPr>
                <w:b/>
              </w:rPr>
              <w:t>may</w:t>
            </w:r>
            <w:r w:rsidRPr="00A41367">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1367">
              <w:t>here, but</w:t>
            </w:r>
            <w:proofErr w:type="gramEnd"/>
            <w:r w:rsidRPr="00A41367">
              <w:t xml:space="preserve"> should instead describe how you intend to collect the data necessary for you to complete your project.</w:t>
            </w:r>
          </w:p>
        </w:tc>
      </w:tr>
      <w:tr w:rsidR="00A41367" w:rsidRPr="00A41367" w14:paraId="15EBFE38"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DCAE817" w14:textId="77777777" w:rsidR="00A41367" w:rsidRPr="00A41367" w:rsidRDefault="00A41367" w:rsidP="00A41367">
            <w:r w:rsidRPr="00A41367">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0C367DA5" w14:textId="77777777" w:rsidR="00A41367" w:rsidRPr="00A41367" w:rsidRDefault="00A41367" w:rsidP="00A41367">
            <w:r w:rsidRPr="00A41367">
              <w:t xml:space="preserve">For this research, a combination of document evaluation and a questionnaire will be employed to complete a critical comparative analysis of the approaches of South Wales Police and </w:t>
            </w:r>
            <w:proofErr w:type="gramStart"/>
            <w:r w:rsidRPr="00A41367">
              <w:t>An</w:t>
            </w:r>
            <w:proofErr w:type="gramEnd"/>
            <w:r w:rsidRPr="00A41367">
              <w:t xml:space="preserve"> Garda Síochána in Ireland to hostage and crisis negotiation, examining key </w:t>
            </w:r>
            <w:r w:rsidRPr="00A41367">
              <w:lastRenderedPageBreak/>
              <w:t xml:space="preserve">aspects of practitioner recruitment, professional development, operational practice, technological integration, and post-incident support. </w:t>
            </w:r>
          </w:p>
          <w:p w14:paraId="217EDAC4" w14:textId="77777777" w:rsidR="00A41367" w:rsidRPr="00A41367" w:rsidRDefault="00A41367" w:rsidP="00A41367"/>
          <w:p w14:paraId="1A9B510B" w14:textId="77777777" w:rsidR="00A41367" w:rsidRPr="00A41367" w:rsidRDefault="00A41367" w:rsidP="00A41367">
            <w:r w:rsidRPr="00A41367">
              <w:t xml:space="preserve">Documentary analysis will be used to establish the policy and procedural context of crisis negotiation in South Wales Police and </w:t>
            </w:r>
            <w:proofErr w:type="gramStart"/>
            <w:r w:rsidRPr="00A41367">
              <w:t>An</w:t>
            </w:r>
            <w:proofErr w:type="gramEnd"/>
            <w:r w:rsidRPr="00A41367">
              <w:t xml:space="preserve"> Garda Síochána. A targeted sampling strategy aims to identified relevant materials, including reports, tribunal findings, case studies, academic publications, credible media sources, and oversight body reports. The analysis will focus on recruitment criteria, training requirements, and operational procedures, evidence of technological adoption and resource use, post-incident review mechanisms and organisational learning.</w:t>
            </w:r>
          </w:p>
          <w:p w14:paraId="5380E38B" w14:textId="77777777" w:rsidR="00A41367" w:rsidRPr="00A41367" w:rsidRDefault="00A41367" w:rsidP="00A41367"/>
          <w:p w14:paraId="12A62F74" w14:textId="77777777" w:rsidR="00A41367" w:rsidRPr="00A41367" w:rsidRDefault="00A41367" w:rsidP="00A41367">
            <w:r w:rsidRPr="00A41367">
              <w:t xml:space="preserve">Structured questionnaires will be used to capture practitioner perspectives from crisis negotiation personnel in both South Wales Police and </w:t>
            </w:r>
            <w:proofErr w:type="gramStart"/>
            <w:r w:rsidRPr="00A41367">
              <w:t>An</w:t>
            </w:r>
            <w:proofErr w:type="gramEnd"/>
            <w:r w:rsidRPr="00A41367">
              <w:t xml:space="preserve"> Garda Síochána. Questions have been developed to align with the five domains of the study, covering recruitment, training and professional development, operational practices, technological use, and post-incident support mechanisms. Responses will be anonymised to protect confidentiality and to encourage openness when completing the questionnaire. </w:t>
            </w:r>
          </w:p>
          <w:p w14:paraId="0C773475" w14:textId="77777777" w:rsidR="00A41367" w:rsidRPr="00A41367" w:rsidRDefault="00A41367" w:rsidP="00A41367"/>
          <w:p w14:paraId="542432A3" w14:textId="77777777" w:rsidR="00A41367" w:rsidRPr="00A41367" w:rsidRDefault="00A41367" w:rsidP="00A41367">
            <w:r w:rsidRPr="00A41367">
              <w:t>For the documentary analysis, sampling will focus on publicly accessible materials identified through open-source internet searches. This may include official reports and tribunal findings judged to provide reliable evidence of organisational practice. Priority will be given to recent documents to reflect current approaches, while selected historical sources will be included to provide developmental context.</w:t>
            </w:r>
          </w:p>
          <w:p w14:paraId="0BB771A8" w14:textId="77777777" w:rsidR="00A41367" w:rsidRPr="00A41367" w:rsidRDefault="00A41367" w:rsidP="00A41367"/>
          <w:p w14:paraId="178FF6BA" w14:textId="77777777" w:rsidR="00A41367" w:rsidRPr="00A41367" w:rsidRDefault="00A41367" w:rsidP="00A41367">
            <w:r w:rsidRPr="00A41367">
              <w:t xml:space="preserve">According to McMains (2014) document evaluation is a crucial method for understanding the official frameworks and operational guidelines that govern hostage/crisis negotiations. This approach will allow the research to uncover the underlying principles and policies that inform the negotiation strategies used in both jurisdictions. By evaluating that information, it will be possible to determine how South Wales Police and </w:t>
            </w:r>
            <w:proofErr w:type="gramStart"/>
            <w:r w:rsidRPr="00A41367">
              <w:t>An</w:t>
            </w:r>
            <w:proofErr w:type="gramEnd"/>
            <w:r w:rsidRPr="00A41367">
              <w:t xml:space="preserve"> Garda Síochána currently deal with negotiator recruitment, training and professional development, operational practices, technological use, and post-incident support mechanisms. </w:t>
            </w:r>
          </w:p>
          <w:p w14:paraId="08F8F5FF" w14:textId="77777777" w:rsidR="00A41367" w:rsidRPr="00A41367" w:rsidRDefault="00A41367" w:rsidP="00A41367">
            <w:r w:rsidRPr="00A41367">
              <w:t xml:space="preserve">This method also provides a clear, structured basis for the research, ensuring that the evaluation is grounded in the official procedures and policies that shape operational practices currently employed by South Wales Police and </w:t>
            </w:r>
            <w:proofErr w:type="gramStart"/>
            <w:r w:rsidRPr="00A41367">
              <w:t>An</w:t>
            </w:r>
            <w:proofErr w:type="gramEnd"/>
            <w:r w:rsidRPr="00A41367">
              <w:t xml:space="preserve"> Garda Síochána.</w:t>
            </w:r>
          </w:p>
          <w:p w14:paraId="5201E27F" w14:textId="77777777" w:rsidR="00A41367" w:rsidRPr="00A41367" w:rsidRDefault="00A41367" w:rsidP="00A41367"/>
          <w:p w14:paraId="2D5AF815" w14:textId="77777777" w:rsidR="00A41367" w:rsidRPr="00A41367" w:rsidRDefault="00A41367" w:rsidP="00A41367">
            <w:pPr>
              <w:rPr>
                <w:b/>
              </w:rPr>
            </w:pPr>
            <w:r w:rsidRPr="00A41367">
              <w:t>(this box should expand as you type)</w:t>
            </w:r>
          </w:p>
        </w:tc>
      </w:tr>
      <w:tr w:rsidR="00A41367" w:rsidRPr="00A41367" w14:paraId="34C93C51" w14:textId="77777777">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98473DA" w14:textId="77777777" w:rsidR="00A41367" w:rsidRPr="00A41367" w:rsidRDefault="00A41367" w:rsidP="00A41367">
            <w:pPr>
              <w:rPr>
                <w:bCs/>
              </w:rPr>
            </w:pPr>
            <w:r w:rsidRPr="00A41367">
              <w:lastRenderedPageBreak/>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95D2CF1" w14:textId="77777777" w:rsidR="00A41367" w:rsidRPr="00A41367" w:rsidRDefault="00A41367" w:rsidP="00A41367">
            <w:pPr>
              <w:rPr>
                <w:b/>
              </w:rPr>
            </w:pPr>
            <w:r w:rsidRPr="00A41367">
              <w:rPr>
                <w:b/>
              </w:rPr>
              <w:t>Location of research activity</w:t>
            </w:r>
          </w:p>
          <w:p w14:paraId="5691DC9C" w14:textId="77777777" w:rsidR="00A41367" w:rsidRPr="00A41367" w:rsidRDefault="00A41367" w:rsidP="00A41367">
            <w:r w:rsidRPr="00A41367">
              <w:t>Identify all locations where research activity will take place.</w:t>
            </w:r>
          </w:p>
        </w:tc>
      </w:tr>
      <w:tr w:rsidR="00A41367" w:rsidRPr="00A41367" w14:paraId="3027BDEE"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71BBBA1" w14:textId="77777777" w:rsidR="00A41367" w:rsidRPr="00A41367" w:rsidRDefault="00A41367" w:rsidP="00A41367">
            <w:pPr>
              <w:rPr>
                <w:bCs/>
              </w:rPr>
            </w:pPr>
            <w:r w:rsidRPr="00A41367">
              <w:rPr>
                <w:bCs/>
              </w:rPr>
              <w:lastRenderedPageBreak/>
              <w:t>8</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DF9DEE9" w14:textId="77777777" w:rsidR="00A41367" w:rsidRPr="00A41367" w:rsidRDefault="00A41367" w:rsidP="00A41367"/>
          <w:p w14:paraId="25E97F2A" w14:textId="77777777" w:rsidR="00A41367" w:rsidRPr="00A41367" w:rsidRDefault="00A41367" w:rsidP="00A41367">
            <w:r w:rsidRPr="00A41367">
              <w:t>Online research within home address</w:t>
            </w:r>
          </w:p>
          <w:p w14:paraId="09C0451A" w14:textId="77777777" w:rsidR="00A41367" w:rsidRPr="00A41367" w:rsidRDefault="00A41367" w:rsidP="00A41367">
            <w:pPr>
              <w:rPr>
                <w:b/>
              </w:rPr>
            </w:pPr>
            <w:r w:rsidRPr="00A41367">
              <w:t>(this box should expand as you type)</w:t>
            </w:r>
          </w:p>
        </w:tc>
      </w:tr>
      <w:tr w:rsidR="00A41367" w:rsidRPr="00A41367" w14:paraId="23549BE5" w14:textId="77777777">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FAE11DF" w14:textId="77777777" w:rsidR="00A41367" w:rsidRPr="00A41367" w:rsidRDefault="00A41367" w:rsidP="00A41367">
            <w:pPr>
              <w:rPr>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3F0A3FA" w14:textId="77777777" w:rsidR="00A41367" w:rsidRPr="00A41367" w:rsidRDefault="00A41367" w:rsidP="00A41367">
            <w:pPr>
              <w:rPr>
                <w:b/>
              </w:rPr>
            </w:pPr>
            <w:r w:rsidRPr="00A41367">
              <w:rPr>
                <w:b/>
              </w:rPr>
              <w:t>Research activity outside of the UK</w:t>
            </w:r>
          </w:p>
          <w:p w14:paraId="51CF9359" w14:textId="77777777" w:rsidR="00A41367" w:rsidRPr="00A41367" w:rsidRDefault="00A41367" w:rsidP="00A41367">
            <w:r w:rsidRPr="00A41367">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1367">
              <w:t>particular cultural</w:t>
            </w:r>
            <w:proofErr w:type="gramEnd"/>
            <w:r w:rsidRPr="00A41367">
              <w:t xml:space="preserve"> and/or legal sensitivities or vulnerabilities of participants. If you live in the country where you will do the </w:t>
            </w:r>
            <w:proofErr w:type="gramStart"/>
            <w:r w:rsidRPr="00A41367">
              <w:t>research</w:t>
            </w:r>
            <w:proofErr w:type="gramEnd"/>
            <w:r w:rsidRPr="00A41367">
              <w:t xml:space="preserve"> then please state this.</w:t>
            </w:r>
          </w:p>
        </w:tc>
      </w:tr>
      <w:tr w:rsidR="00A41367" w:rsidRPr="00A41367" w14:paraId="71E0DC36" w14:textId="77777777">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7FED5C81" w14:textId="77777777" w:rsidR="00A41367" w:rsidRPr="00A41367" w:rsidRDefault="00A41367" w:rsidP="00A41367">
            <w:pPr>
              <w:rPr>
                <w:bCs/>
              </w:rPr>
            </w:pPr>
            <w:r w:rsidRPr="00A41367">
              <w:rPr>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5002C988" w14:textId="77777777" w:rsidR="00A41367" w:rsidRPr="00A41367" w:rsidRDefault="00A41367" w:rsidP="00A41367">
            <w:r w:rsidRPr="00A41367">
              <w:rPr>
                <w:b/>
                <w:bCs/>
              </w:rPr>
              <w:t>Research activity outside of the UK</w:t>
            </w:r>
          </w:p>
          <w:p w14:paraId="15FA4C3D" w14:textId="77777777" w:rsidR="00A41367" w:rsidRPr="00A41367" w:rsidRDefault="00A41367" w:rsidP="00A41367">
            <w:r w:rsidRPr="00A41367">
              <w:rPr>
                <w:b/>
                <w:bCs/>
              </w:rPr>
              <w:t>Location and scope:</w:t>
            </w:r>
            <w:r w:rsidRPr="00A41367">
              <w:t xml:space="preserve"> Research activity will involve electronic communication with a participant located in the Republic of Ireland. While no physical research activity will take place in Ireland, cross-border data collection raises specific ethical and legal considerations.</w:t>
            </w:r>
          </w:p>
          <w:p w14:paraId="3E4B6DDE" w14:textId="77777777" w:rsidR="00A41367" w:rsidRPr="00A41367" w:rsidRDefault="00A41367" w:rsidP="00A41367"/>
          <w:p w14:paraId="6EC2AFD8" w14:textId="77777777" w:rsidR="00A41367" w:rsidRPr="00A41367" w:rsidRDefault="00A41367" w:rsidP="00A41367">
            <w:r w:rsidRPr="00A41367">
              <w:rPr>
                <w:b/>
                <w:bCs/>
              </w:rPr>
              <w:t>Local ethical guidelines and permissions:</w:t>
            </w:r>
          </w:p>
          <w:p w14:paraId="3DE0D546" w14:textId="77777777" w:rsidR="00A41367" w:rsidRPr="00A41367" w:rsidRDefault="00A41367" w:rsidP="004C0FE0">
            <w:pPr>
              <w:numPr>
                <w:ilvl w:val="0"/>
                <w:numId w:val="7"/>
              </w:numPr>
            </w:pPr>
            <w:proofErr w:type="gramStart"/>
            <w:r w:rsidRPr="00A41367">
              <w:rPr>
                <w:b/>
                <w:bCs/>
              </w:rPr>
              <w:t>An</w:t>
            </w:r>
            <w:proofErr w:type="gramEnd"/>
            <w:r w:rsidRPr="00A41367">
              <w:rPr>
                <w:b/>
                <w:bCs/>
              </w:rPr>
              <w:t xml:space="preserve"> Garda Síochána:</w:t>
            </w:r>
            <w:r w:rsidRPr="00A41367">
              <w:t xml:space="preserve"> The Irish police service has its own ethical frameworks and data protection policies. The participant will be required to obtain appropriate organisational approval before participating</w:t>
            </w:r>
          </w:p>
          <w:p w14:paraId="7562B62B" w14:textId="77777777" w:rsidR="00A41367" w:rsidRPr="00A41367" w:rsidRDefault="00A41367" w:rsidP="004C0FE0">
            <w:pPr>
              <w:numPr>
                <w:ilvl w:val="0"/>
                <w:numId w:val="7"/>
              </w:numPr>
            </w:pPr>
            <w:r w:rsidRPr="00A41367">
              <w:rPr>
                <w:b/>
                <w:bCs/>
              </w:rPr>
              <w:t>Professional associations:</w:t>
            </w:r>
            <w:r w:rsidRPr="00A41367">
              <w:t xml:space="preserve"> The participant may be bound by professional codes of conduct that require disclosure of research participation to supervisors</w:t>
            </w:r>
          </w:p>
          <w:p w14:paraId="66F3845B" w14:textId="77777777" w:rsidR="00A41367" w:rsidRPr="00A41367" w:rsidRDefault="00A41367" w:rsidP="004C0FE0">
            <w:pPr>
              <w:numPr>
                <w:ilvl w:val="0"/>
                <w:numId w:val="7"/>
              </w:numPr>
            </w:pPr>
            <w:r w:rsidRPr="00A41367">
              <w:rPr>
                <w:b/>
                <w:bCs/>
              </w:rPr>
              <w:t>Cross-border intelligence sharing:</w:t>
            </w:r>
            <w:r w:rsidRPr="00A41367">
              <w:t xml:space="preserve"> Any discussion of negotiation tactics must avoid compromising existing UK-Ireland police cooperation arrangements </w:t>
            </w:r>
          </w:p>
          <w:p w14:paraId="27299743" w14:textId="77777777" w:rsidR="00A41367" w:rsidRPr="00A41367" w:rsidRDefault="00A41367" w:rsidP="004C0FE0">
            <w:pPr>
              <w:numPr>
                <w:ilvl w:val="0"/>
                <w:numId w:val="7"/>
              </w:numPr>
            </w:pPr>
            <w:r w:rsidRPr="00A41367">
              <w:rPr>
                <w:b/>
                <w:bCs/>
              </w:rPr>
              <w:t>Sovereignty issues:</w:t>
            </w:r>
            <w:r w:rsidRPr="00A41367">
              <w:t xml:space="preserve"> Research must avoid implying superiority of one jurisdiction's practices over another</w:t>
            </w:r>
          </w:p>
          <w:p w14:paraId="019CB704" w14:textId="77777777" w:rsidR="00A41367" w:rsidRPr="00A41367" w:rsidRDefault="00A41367" w:rsidP="00A41367"/>
          <w:p w14:paraId="7425C77A" w14:textId="77777777" w:rsidR="00A41367" w:rsidRPr="00A41367" w:rsidRDefault="00A41367" w:rsidP="00A41367">
            <w:r w:rsidRPr="00A41367">
              <w:rPr>
                <w:b/>
                <w:bCs/>
              </w:rPr>
              <w:t xml:space="preserve">Participant vulnerabilities: </w:t>
            </w:r>
            <w:r w:rsidRPr="00A41367">
              <w:t>Organisational pressure: Smaller specialised units may create additional pressure on participants regarding organisational loyalty</w:t>
            </w:r>
          </w:p>
          <w:p w14:paraId="686287E8" w14:textId="77777777" w:rsidR="00A41367" w:rsidRPr="00A41367" w:rsidRDefault="00A41367" w:rsidP="00A41367"/>
          <w:p w14:paraId="2704CCF0" w14:textId="77777777" w:rsidR="00A41367" w:rsidRPr="00A41367" w:rsidRDefault="00A41367" w:rsidP="00A41367">
            <w:r w:rsidRPr="00A41367">
              <w:rPr>
                <w:b/>
                <w:bCs/>
              </w:rPr>
              <w:t>Mitigation measures:</w:t>
            </w:r>
          </w:p>
          <w:p w14:paraId="7E36DE1D" w14:textId="77777777" w:rsidR="00A41367" w:rsidRPr="00A41367" w:rsidRDefault="00A41367" w:rsidP="004C0FE0">
            <w:pPr>
              <w:numPr>
                <w:ilvl w:val="0"/>
                <w:numId w:val="8"/>
              </w:numPr>
            </w:pPr>
            <w:r w:rsidRPr="00A41367">
              <w:t xml:space="preserve">Obtain explicit organisational approval from </w:t>
            </w:r>
            <w:proofErr w:type="gramStart"/>
            <w:r w:rsidRPr="00A41367">
              <w:t>An</w:t>
            </w:r>
            <w:proofErr w:type="gramEnd"/>
            <w:r w:rsidRPr="00A41367">
              <w:t xml:space="preserve"> Garda Síochána before participant engagement</w:t>
            </w:r>
          </w:p>
          <w:p w14:paraId="19F3F0F4" w14:textId="77777777" w:rsidR="00A41367" w:rsidRPr="00A41367" w:rsidRDefault="00A41367" w:rsidP="004C0FE0">
            <w:pPr>
              <w:numPr>
                <w:ilvl w:val="0"/>
                <w:numId w:val="8"/>
              </w:numPr>
            </w:pPr>
            <w:r w:rsidRPr="00A41367">
              <w:lastRenderedPageBreak/>
              <w:t>Ensure compliance with both UK and Irish data protection requirements</w:t>
            </w:r>
          </w:p>
          <w:p w14:paraId="3E6F8234" w14:textId="77777777" w:rsidR="00A41367" w:rsidRPr="00A41367" w:rsidRDefault="00A41367" w:rsidP="004C0FE0">
            <w:pPr>
              <w:numPr>
                <w:ilvl w:val="0"/>
                <w:numId w:val="8"/>
              </w:numPr>
            </w:pPr>
            <w:r w:rsidRPr="00A41367">
              <w:t>Provide culturally sensitive research materials that acknowledge jurisdictional differences respectfully</w:t>
            </w:r>
          </w:p>
          <w:p w14:paraId="56E2DC42" w14:textId="77777777" w:rsidR="00A41367" w:rsidRPr="00A41367" w:rsidRDefault="00A41367" w:rsidP="00A41367"/>
          <w:p w14:paraId="5828A1DF" w14:textId="77777777" w:rsidR="00A41367" w:rsidRPr="00A41367" w:rsidRDefault="00A41367" w:rsidP="00A41367">
            <w:r w:rsidRPr="00A41367">
              <w:t>The person completing the research and compiling the questionnaires resides in the UK, however they will be liaising with a police officer working for the Garda in Ireland.</w:t>
            </w:r>
          </w:p>
          <w:p w14:paraId="29D6D64F" w14:textId="77777777" w:rsidR="00A41367" w:rsidRPr="00A41367" w:rsidRDefault="00A41367" w:rsidP="00A41367">
            <w:r w:rsidRPr="00A41367">
              <w:t xml:space="preserve"> </w:t>
            </w:r>
          </w:p>
          <w:p w14:paraId="31E85690" w14:textId="77777777" w:rsidR="00A41367" w:rsidRPr="00A41367" w:rsidRDefault="00A41367" w:rsidP="00A41367"/>
          <w:p w14:paraId="394D9F31" w14:textId="77777777" w:rsidR="00A41367" w:rsidRPr="00A41367" w:rsidRDefault="00A41367" w:rsidP="00A41367">
            <w:pPr>
              <w:rPr>
                <w:b/>
                <w:i/>
              </w:rPr>
            </w:pPr>
            <w:r w:rsidRPr="00A41367">
              <w:rPr>
                <w:i/>
              </w:rPr>
              <w:t>(this box should expand as you type)</w:t>
            </w:r>
          </w:p>
        </w:tc>
      </w:tr>
    </w:tbl>
    <w:p w14:paraId="5A6CF369" w14:textId="77777777" w:rsidR="00A41367" w:rsidRPr="00A41367" w:rsidRDefault="00A41367" w:rsidP="00A41367"/>
    <w:tbl>
      <w:tblPr>
        <w:tblStyle w:val="TableGrid"/>
        <w:tblW w:w="10485" w:type="dxa"/>
        <w:tblInd w:w="-5" w:type="dxa"/>
        <w:tblLayout w:type="fixed"/>
        <w:tblLook w:val="04A0" w:firstRow="1" w:lastRow="0" w:firstColumn="1" w:lastColumn="0" w:noHBand="0" w:noVBand="1"/>
      </w:tblPr>
      <w:tblGrid>
        <w:gridCol w:w="568"/>
        <w:gridCol w:w="7367"/>
        <w:gridCol w:w="1275"/>
        <w:gridCol w:w="1275"/>
      </w:tblGrid>
      <w:tr w:rsidR="00A41367" w:rsidRPr="00A41367" w14:paraId="0B35EFB1" w14:textId="77777777">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C2DD49" w14:textId="77777777" w:rsidR="00A41367" w:rsidRPr="00A41367" w:rsidRDefault="00A41367" w:rsidP="00A41367">
            <w:pPr>
              <w:spacing w:after="160" w:line="259" w:lineRule="auto"/>
            </w:pPr>
            <w:r w:rsidRPr="00A41367">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B000B3" w14:textId="77777777" w:rsidR="00A41367" w:rsidRPr="00A41367" w:rsidRDefault="00A41367" w:rsidP="00A41367">
            <w:pPr>
              <w:spacing w:after="160" w:line="259" w:lineRule="auto"/>
            </w:pPr>
            <w:r w:rsidRPr="00A41367">
              <w:t xml:space="preserve">Use of documentation not in the public domain: Are any documents </w:t>
            </w:r>
            <w:r w:rsidRPr="00A41367">
              <w:rPr>
                <w:b/>
                <w:u w:val="single"/>
              </w:rPr>
              <w:t>NOT</w:t>
            </w:r>
            <w:r w:rsidRPr="00A41367">
              <w:t xml:space="preserve"> publicly available? </w:t>
            </w:r>
          </w:p>
          <w:p w14:paraId="7117C24B" w14:textId="77777777" w:rsidR="00A41367" w:rsidRPr="00A41367" w:rsidRDefault="00A41367" w:rsidP="00A41367">
            <w:pPr>
              <w:spacing w:after="160" w:line="259" w:lineRule="auto"/>
              <w:rPr>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85AD69" w14:textId="77777777" w:rsidR="00A41367" w:rsidRPr="00A41367" w:rsidRDefault="00A41367" w:rsidP="00A41367">
            <w:pPr>
              <w:spacing w:after="160" w:line="259" w:lineRule="auto"/>
              <w:rPr>
                <w:b/>
              </w:rPr>
            </w:pPr>
            <w:r w:rsidRPr="00A41367">
              <w:rPr>
                <w:b/>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420137672"/>
              <w14:checkbox>
                <w14:checked w14:val="1"/>
                <w14:checkedState w14:val="2612" w14:font="MS Gothic"/>
                <w14:uncheckedState w14:val="2610" w14:font="MS Gothic"/>
              </w14:checkbox>
            </w:sdtPr>
            <w:sdtEndPr/>
            <w:sdtContent>
              <w:p w14:paraId="1E5A59DB" w14:textId="77777777" w:rsidR="00A41367" w:rsidRPr="00A41367" w:rsidRDefault="00A41367" w:rsidP="00A41367">
                <w:pPr>
                  <w:spacing w:after="160" w:line="259" w:lineRule="auto"/>
                  <w:rPr>
                    <w:bCs/>
                  </w:rPr>
                </w:pPr>
                <w:r w:rsidRPr="00A41367">
                  <w:rPr>
                    <w:rFonts w:ascii="Segoe UI Symbol" w:eastAsia="MS Gothic" w:hAnsi="Segoe UI Symbol" w:cs="Segoe UI Symbol"/>
                    <w:bCs/>
                  </w:rPr>
                  <w:t>☒</w:t>
                </w:r>
              </w:p>
            </w:sdtContent>
          </w:sdt>
        </w:tc>
      </w:tr>
      <w:tr w:rsidR="00A41367" w:rsidRPr="00A41367" w14:paraId="00E4F34D" w14:textId="77777777">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2F391791" w14:textId="77777777" w:rsidR="00A41367" w:rsidRPr="00A41367" w:rsidRDefault="00A41367" w:rsidP="00A41367">
            <w:pPr>
              <w:spacing w:after="160" w:line="259" w:lineRule="auto"/>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3C49ED58" w14:textId="77777777" w:rsidR="00A41367" w:rsidRPr="00A41367" w:rsidRDefault="00A41367" w:rsidP="00A41367">
            <w:pPr>
              <w:spacing w:after="160" w:line="259" w:lineRule="auto"/>
              <w:rPr>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3105F" w14:textId="77777777" w:rsidR="00A41367" w:rsidRPr="00A41367" w:rsidRDefault="00A41367" w:rsidP="00A41367">
            <w:pPr>
              <w:spacing w:after="160" w:line="259" w:lineRule="auto"/>
              <w:rPr>
                <w:b/>
              </w:rPr>
            </w:pPr>
            <w:r w:rsidRPr="00A41367">
              <w:rPr>
                <w:b/>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B3810B0" w14:textId="77777777" w:rsidR="00A41367" w:rsidRPr="00A41367" w:rsidRDefault="001078C5" w:rsidP="00A41367">
            <w:pPr>
              <w:spacing w:after="160" w:line="259" w:lineRule="auto"/>
              <w:rPr>
                <w:bCs/>
              </w:rPr>
            </w:pPr>
            <w:sdt>
              <w:sdtPr>
                <w:rPr>
                  <w:bCs/>
                </w:rPr>
                <w:id w:val="1644230281"/>
                <w14:checkbox>
                  <w14:checked w14:val="0"/>
                  <w14:checkedState w14:val="2612" w14:font="MS Gothic"/>
                  <w14:uncheckedState w14:val="2610" w14:font="MS Gothic"/>
                </w14:checkbox>
              </w:sdtPr>
              <w:sdtEndPr/>
              <w:sdtContent>
                <w:r w:rsidR="00A41367" w:rsidRPr="00A41367">
                  <w:rPr>
                    <w:rFonts w:eastAsia="MS Gothic" w:hint="eastAsia"/>
                    <w:bCs/>
                  </w:rPr>
                  <w:t>☐</w:t>
                </w:r>
              </w:sdtContent>
            </w:sdt>
          </w:p>
        </w:tc>
      </w:tr>
      <w:tr w:rsidR="00A41367" w:rsidRPr="00A41367" w14:paraId="2B02716C" w14:textId="77777777">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6A568FC3" w14:textId="77777777" w:rsidR="00A41367" w:rsidRPr="00A41367" w:rsidRDefault="00A41367" w:rsidP="00A41367">
            <w:pPr>
              <w:spacing w:after="160" w:line="259" w:lineRule="auto"/>
            </w:pPr>
            <w:r w:rsidRPr="00A41367">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15D60DED" w14:textId="77777777" w:rsidR="00A41367" w:rsidRPr="00A41367" w:rsidRDefault="00A41367" w:rsidP="00A41367">
            <w:pPr>
              <w:spacing w:after="160" w:line="259" w:lineRule="auto"/>
            </w:pPr>
            <w:r w:rsidRPr="00A41367">
              <w:t xml:space="preserve">If </w:t>
            </w:r>
            <w:proofErr w:type="gramStart"/>
            <w:r w:rsidRPr="00A41367">
              <w:t>Yes</w:t>
            </w:r>
            <w:proofErr w:type="gramEnd"/>
            <w:r w:rsidRPr="00A41367">
              <w:t>, please provide details here of how you will gain access to specific documentation that is not in the public domain and that this is in accordance with the current data protection law of the country in question and that of England and Wales.</w:t>
            </w:r>
          </w:p>
          <w:p w14:paraId="4FE0F31F" w14:textId="77777777" w:rsidR="00A41367" w:rsidRPr="00A41367" w:rsidRDefault="00A41367" w:rsidP="00A41367">
            <w:pPr>
              <w:spacing w:after="160" w:line="259" w:lineRule="auto"/>
            </w:pPr>
          </w:p>
          <w:p w14:paraId="03DBC4AE" w14:textId="77777777" w:rsidR="00A41367" w:rsidRPr="00A41367" w:rsidRDefault="00A41367" w:rsidP="00A41367">
            <w:pPr>
              <w:spacing w:after="160" w:line="259" w:lineRule="auto"/>
            </w:pPr>
            <w:r w:rsidRPr="00A41367">
              <w:t>While the primary research methodology relies on open-source materials and questionnaires, the participants may if they believe it to be beneficial, relevant and necessary, reference internal documentation during their responses, including:</w:t>
            </w:r>
          </w:p>
          <w:p w14:paraId="21150794" w14:textId="77777777" w:rsidR="00A41367" w:rsidRPr="00A41367" w:rsidRDefault="00A41367" w:rsidP="00A41367">
            <w:pPr>
              <w:spacing w:after="160" w:line="259" w:lineRule="auto"/>
            </w:pPr>
          </w:p>
          <w:p w14:paraId="3ED06D5E" w14:textId="77777777" w:rsidR="00A41367" w:rsidRPr="00A41367" w:rsidRDefault="00A41367" w:rsidP="004C0FE0">
            <w:pPr>
              <w:numPr>
                <w:ilvl w:val="0"/>
                <w:numId w:val="9"/>
              </w:numPr>
              <w:spacing w:after="160" w:line="259" w:lineRule="auto"/>
            </w:pPr>
            <w:r w:rsidRPr="00A41367">
              <w:rPr>
                <w:b/>
                <w:bCs/>
              </w:rPr>
              <w:t>Training materials</w:t>
            </w:r>
            <w:r w:rsidRPr="00A41367">
              <w:t xml:space="preserve"> - instructional content and development programs for crisis negotiators</w:t>
            </w:r>
          </w:p>
          <w:p w14:paraId="5D007641" w14:textId="77777777" w:rsidR="00A41367" w:rsidRPr="00A41367" w:rsidRDefault="00A41367" w:rsidP="004C0FE0">
            <w:pPr>
              <w:numPr>
                <w:ilvl w:val="0"/>
                <w:numId w:val="9"/>
              </w:numPr>
              <w:spacing w:after="160" w:line="259" w:lineRule="auto"/>
            </w:pPr>
            <w:r w:rsidRPr="00A41367">
              <w:rPr>
                <w:b/>
                <w:bCs/>
              </w:rPr>
              <w:t>Operational protocols</w:t>
            </w:r>
            <w:r w:rsidRPr="00A41367">
              <w:t xml:space="preserve"> - internal procedures and response frameworks specific to each force</w:t>
            </w:r>
          </w:p>
          <w:p w14:paraId="75C583E9" w14:textId="77777777" w:rsidR="00A41367" w:rsidRPr="00A41367" w:rsidRDefault="00A41367" w:rsidP="004C0FE0">
            <w:pPr>
              <w:numPr>
                <w:ilvl w:val="0"/>
                <w:numId w:val="9"/>
              </w:numPr>
              <w:spacing w:after="160" w:line="259" w:lineRule="auto"/>
            </w:pPr>
            <w:r w:rsidRPr="00A41367">
              <w:rPr>
                <w:b/>
                <w:bCs/>
              </w:rPr>
              <w:t>Internal policy documents</w:t>
            </w:r>
            <w:r w:rsidRPr="00A41367">
              <w:t xml:space="preserve"> - guidelines and standards not publicly accessible</w:t>
            </w:r>
          </w:p>
          <w:p w14:paraId="35627BDB" w14:textId="77777777" w:rsidR="00A41367" w:rsidRPr="00A41367" w:rsidRDefault="00A41367" w:rsidP="004C0FE0">
            <w:pPr>
              <w:numPr>
                <w:ilvl w:val="0"/>
                <w:numId w:val="9"/>
              </w:numPr>
              <w:spacing w:after="160" w:line="259" w:lineRule="auto"/>
            </w:pPr>
            <w:r w:rsidRPr="00A41367">
              <w:rPr>
                <w:b/>
                <w:bCs/>
              </w:rPr>
              <w:t>Anonymised case studies</w:t>
            </w:r>
            <w:r w:rsidRPr="00A41367">
              <w:t xml:space="preserve"> - lessons learned from actual operations</w:t>
            </w:r>
          </w:p>
          <w:p w14:paraId="1E363DED" w14:textId="77777777" w:rsidR="00A41367" w:rsidRPr="00A41367" w:rsidRDefault="00A41367" w:rsidP="004C0FE0">
            <w:pPr>
              <w:numPr>
                <w:ilvl w:val="0"/>
                <w:numId w:val="9"/>
              </w:numPr>
              <w:spacing w:after="160" w:line="259" w:lineRule="auto"/>
            </w:pPr>
            <w:r w:rsidRPr="00A41367">
              <w:rPr>
                <w:b/>
                <w:bCs/>
              </w:rPr>
              <w:t>Evaluation methods</w:t>
            </w:r>
            <w:r w:rsidRPr="00A41367">
              <w:t xml:space="preserve"> - assessment tools and performance measurement systems used locally</w:t>
            </w:r>
          </w:p>
          <w:p w14:paraId="21F27DDF" w14:textId="77777777" w:rsidR="00A41367" w:rsidRPr="00A41367" w:rsidRDefault="00A41367" w:rsidP="00A41367">
            <w:pPr>
              <w:spacing w:after="160" w:line="259" w:lineRule="auto"/>
            </w:pPr>
          </w:p>
          <w:p w14:paraId="6ED3A681" w14:textId="77777777" w:rsidR="00A41367" w:rsidRPr="00A41367" w:rsidRDefault="00A41367" w:rsidP="00A41367">
            <w:pPr>
              <w:spacing w:after="160" w:line="259" w:lineRule="auto"/>
            </w:pPr>
            <w:r w:rsidRPr="00A41367">
              <w:rPr>
                <w:b/>
                <w:bCs/>
              </w:rPr>
              <w:t>Access arrangements:</w:t>
            </w:r>
            <w:r w:rsidRPr="00A41367">
              <w:t xml:space="preserve"> Access to such documentation will only occur if participants voluntarily choose to reference or share materials as part of their questionnaire responses. No specific requests will be made for any confidential documents or sensitive information.</w:t>
            </w:r>
          </w:p>
          <w:p w14:paraId="48A7A28A" w14:textId="77777777" w:rsidR="00A41367" w:rsidRPr="00A41367" w:rsidRDefault="00A41367" w:rsidP="00A41367">
            <w:pPr>
              <w:spacing w:after="160" w:line="259" w:lineRule="auto"/>
            </w:pPr>
          </w:p>
          <w:p w14:paraId="621375C0" w14:textId="77777777" w:rsidR="00A41367" w:rsidRPr="00A41367" w:rsidRDefault="00A41367" w:rsidP="00A41367">
            <w:pPr>
              <w:spacing w:after="160" w:line="259" w:lineRule="auto"/>
            </w:pPr>
            <w:r w:rsidRPr="00A41367">
              <w:rPr>
                <w:b/>
                <w:bCs/>
              </w:rPr>
              <w:t>Data protection compliance:</w:t>
            </w:r>
          </w:p>
          <w:p w14:paraId="1F993CFD" w14:textId="77777777" w:rsidR="00A41367" w:rsidRPr="00A41367" w:rsidRDefault="00A41367" w:rsidP="004C0FE0">
            <w:pPr>
              <w:numPr>
                <w:ilvl w:val="0"/>
                <w:numId w:val="10"/>
              </w:numPr>
              <w:spacing w:after="160" w:line="259" w:lineRule="auto"/>
            </w:pPr>
            <w:r w:rsidRPr="00A41367">
              <w:rPr>
                <w:b/>
                <w:bCs/>
              </w:rPr>
              <w:t>Informed consent:</w:t>
            </w:r>
            <w:r w:rsidRPr="00A41367">
              <w:t xml:space="preserve"> Participants will be explicitly informed that they should only share information they are authorised to disclose</w:t>
            </w:r>
          </w:p>
          <w:p w14:paraId="54C58183" w14:textId="77777777" w:rsidR="00A41367" w:rsidRPr="00A41367" w:rsidRDefault="00A41367" w:rsidP="004C0FE0">
            <w:pPr>
              <w:numPr>
                <w:ilvl w:val="0"/>
                <w:numId w:val="10"/>
              </w:numPr>
              <w:spacing w:after="160" w:line="259" w:lineRule="auto"/>
            </w:pPr>
            <w:r w:rsidRPr="00A41367">
              <w:rPr>
                <w:b/>
                <w:bCs/>
              </w:rPr>
              <w:t>Organisational approval:</w:t>
            </w:r>
            <w:r w:rsidRPr="00A41367">
              <w:t xml:space="preserve"> Participants will be advised to obtain appropriate organisational clearance before completing the questionnaire. </w:t>
            </w:r>
          </w:p>
          <w:p w14:paraId="380662FF" w14:textId="77777777" w:rsidR="00A41367" w:rsidRPr="00A41367" w:rsidRDefault="00A41367" w:rsidP="004C0FE0">
            <w:pPr>
              <w:numPr>
                <w:ilvl w:val="0"/>
                <w:numId w:val="10"/>
              </w:numPr>
              <w:spacing w:after="160" w:line="259" w:lineRule="auto"/>
            </w:pPr>
            <w:r w:rsidRPr="00A41367">
              <w:rPr>
                <w:b/>
                <w:bCs/>
              </w:rPr>
              <w:lastRenderedPageBreak/>
              <w:t>UK/Irish law compliance:</w:t>
            </w:r>
            <w:r w:rsidRPr="00A41367">
              <w:t xml:space="preserve"> All shared documentation will be handled in accordance with GDPR and Data Protection Act 2018 requirements in both jurisdictions</w:t>
            </w:r>
          </w:p>
          <w:p w14:paraId="68109365" w14:textId="77777777" w:rsidR="00A41367" w:rsidRPr="00A41367" w:rsidRDefault="00A41367" w:rsidP="004C0FE0">
            <w:pPr>
              <w:numPr>
                <w:ilvl w:val="0"/>
                <w:numId w:val="10"/>
              </w:numPr>
              <w:spacing w:after="160" w:line="259" w:lineRule="auto"/>
            </w:pPr>
            <w:r w:rsidRPr="00A41367">
              <w:rPr>
                <w:b/>
                <w:bCs/>
              </w:rPr>
              <w:t>Participant control:</w:t>
            </w:r>
            <w:r w:rsidRPr="00A41367">
              <w:t xml:space="preserve"> Participants retain full control over what information they choose to share and have been encouraged not to disclose any sensitive content</w:t>
            </w:r>
          </w:p>
          <w:p w14:paraId="5EF383D3" w14:textId="77777777" w:rsidR="00A41367" w:rsidRPr="00A41367" w:rsidRDefault="00A41367" w:rsidP="00A41367">
            <w:pPr>
              <w:spacing w:after="160" w:line="259" w:lineRule="auto"/>
            </w:pPr>
          </w:p>
          <w:p w14:paraId="3F151257" w14:textId="77777777" w:rsidR="00A41367" w:rsidRPr="00A41367" w:rsidRDefault="00A41367" w:rsidP="00A41367">
            <w:pPr>
              <w:spacing w:after="160" w:line="259" w:lineRule="auto"/>
            </w:pPr>
            <w:r w:rsidRPr="00A41367">
              <w:rPr>
                <w:b/>
                <w:bCs/>
              </w:rPr>
              <w:t>Safeguards:</w:t>
            </w:r>
            <w:r w:rsidRPr="00A41367">
              <w:t xml:space="preserve"> Clear guidance will be provided to participants about avoiding disclosure of operationally sensitive information that could compromise tactics, methodology, security or ongoing operations.</w:t>
            </w:r>
          </w:p>
          <w:p w14:paraId="266D6188" w14:textId="77777777" w:rsidR="00A41367" w:rsidRPr="00A41367" w:rsidRDefault="00A41367" w:rsidP="00A41367">
            <w:pPr>
              <w:spacing w:after="160" w:line="259" w:lineRule="auto"/>
            </w:pPr>
          </w:p>
          <w:p w14:paraId="4D4374A6" w14:textId="77777777" w:rsidR="00A41367" w:rsidRPr="00A41367" w:rsidRDefault="00A41367" w:rsidP="00A41367">
            <w:pPr>
              <w:spacing w:after="160" w:line="259" w:lineRule="auto"/>
            </w:pPr>
          </w:p>
          <w:p w14:paraId="2FDEE0C4" w14:textId="77777777" w:rsidR="00A41367" w:rsidRPr="00A41367" w:rsidRDefault="00A41367" w:rsidP="00A41367">
            <w:pPr>
              <w:spacing w:after="160" w:line="259" w:lineRule="auto"/>
            </w:pPr>
            <w:r w:rsidRPr="00A41367">
              <w:t xml:space="preserve">  </w:t>
            </w:r>
          </w:p>
          <w:p w14:paraId="14619E97" w14:textId="77777777" w:rsidR="00A41367" w:rsidRPr="00A41367" w:rsidRDefault="00A41367" w:rsidP="00A41367">
            <w:pPr>
              <w:spacing w:after="160" w:line="259" w:lineRule="auto"/>
            </w:pPr>
          </w:p>
          <w:p w14:paraId="000DC31A" w14:textId="77777777" w:rsidR="00A41367" w:rsidRPr="00A41367" w:rsidRDefault="00A41367" w:rsidP="00A41367">
            <w:pPr>
              <w:spacing w:after="160" w:line="259" w:lineRule="auto"/>
              <w:rPr>
                <w:bCs/>
              </w:rPr>
            </w:pPr>
            <w:r w:rsidRPr="00A41367">
              <w:rPr>
                <w:i/>
              </w:rPr>
              <w:t>(this box should expand as you type)</w:t>
            </w:r>
          </w:p>
        </w:tc>
      </w:tr>
    </w:tbl>
    <w:p w14:paraId="17C5FFD3" w14:textId="77777777" w:rsidR="00A41367" w:rsidRPr="00A41367" w:rsidRDefault="00A41367" w:rsidP="00A41367">
      <w:pPr>
        <w:rPr>
          <w:b/>
        </w:rPr>
      </w:pPr>
    </w:p>
    <w:tbl>
      <w:tblPr>
        <w:tblStyle w:val="TableGrid"/>
        <w:tblW w:w="10451" w:type="dxa"/>
        <w:tblLook w:val="04A0" w:firstRow="1" w:lastRow="0" w:firstColumn="1" w:lastColumn="0" w:noHBand="0" w:noVBand="1"/>
      </w:tblPr>
      <w:tblGrid>
        <w:gridCol w:w="562"/>
        <w:gridCol w:w="8217"/>
        <w:gridCol w:w="850"/>
        <w:gridCol w:w="822"/>
      </w:tblGrid>
      <w:tr w:rsidR="00A41367" w:rsidRPr="00A41367" w14:paraId="6E13B7C8"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F3FCA0" w14:textId="77777777" w:rsidR="00A41367" w:rsidRPr="00A41367" w:rsidRDefault="00A41367" w:rsidP="00A41367">
            <w:pPr>
              <w:spacing w:after="160" w:line="259" w:lineRule="auto"/>
              <w:rPr>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82F37BB" w14:textId="77777777" w:rsidR="00A41367" w:rsidRPr="00A41367" w:rsidRDefault="00A41367" w:rsidP="00A41367">
            <w:pPr>
              <w:spacing w:after="160" w:line="259" w:lineRule="auto"/>
              <w:rPr>
                <w:b/>
              </w:rPr>
            </w:pPr>
            <w:r w:rsidRPr="00A41367">
              <w:rPr>
                <w: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679BDDA" w14:textId="77777777" w:rsidR="00A41367" w:rsidRPr="00A41367" w:rsidRDefault="00A41367" w:rsidP="00A41367">
            <w:pPr>
              <w:spacing w:after="160" w:line="259" w:lineRule="auto"/>
              <w:rPr>
                <w:b/>
                <w:bCs/>
              </w:rPr>
            </w:pPr>
          </w:p>
          <w:p w14:paraId="77752185" w14:textId="77777777" w:rsidR="00A41367" w:rsidRPr="00A41367" w:rsidRDefault="00A41367" w:rsidP="00A41367">
            <w:pPr>
              <w:spacing w:after="160" w:line="259" w:lineRule="auto"/>
              <w:rPr>
                <w:b/>
                <w:bCs/>
              </w:rPr>
            </w:pPr>
            <w:r w:rsidRPr="00A41367">
              <w:rPr>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393D689" w14:textId="77777777" w:rsidR="00A41367" w:rsidRPr="00A41367" w:rsidRDefault="00A41367" w:rsidP="00A41367">
            <w:pPr>
              <w:spacing w:after="160" w:line="259" w:lineRule="auto"/>
              <w:rPr>
                <w:b/>
                <w:bCs/>
              </w:rPr>
            </w:pPr>
          </w:p>
          <w:p w14:paraId="399A4346" w14:textId="77777777" w:rsidR="00A41367" w:rsidRPr="00A41367" w:rsidRDefault="00A41367" w:rsidP="00A41367">
            <w:pPr>
              <w:spacing w:after="160" w:line="259" w:lineRule="auto"/>
              <w:rPr>
                <w:b/>
                <w:bCs/>
              </w:rPr>
            </w:pPr>
            <w:r w:rsidRPr="00A41367">
              <w:rPr>
                <w:b/>
                <w:bCs/>
              </w:rPr>
              <w:t>NO</w:t>
            </w:r>
          </w:p>
        </w:tc>
      </w:tr>
      <w:tr w:rsidR="00A41367" w:rsidRPr="00A41367" w14:paraId="1F7C7835"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7E6E51" w14:textId="77777777" w:rsidR="00A41367" w:rsidRPr="00A41367" w:rsidRDefault="00A41367" w:rsidP="00A41367">
            <w:pPr>
              <w:spacing w:after="160" w:line="259" w:lineRule="auto"/>
            </w:pPr>
            <w:r w:rsidRPr="00A41367">
              <w:t>12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5ADA3D" w14:textId="77777777" w:rsidR="00A41367" w:rsidRPr="00A41367" w:rsidRDefault="00A41367" w:rsidP="00A41367">
            <w:pPr>
              <w:spacing w:after="160" w:line="259" w:lineRule="auto"/>
            </w:pPr>
            <w:r w:rsidRPr="00A41367">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2097398"/>
              <w14:checkbox>
                <w14:checked w14:val="0"/>
                <w14:checkedState w14:val="2612" w14:font="MS Gothic"/>
                <w14:uncheckedState w14:val="2610" w14:font="MS Gothic"/>
              </w14:checkbox>
            </w:sdtPr>
            <w:sdtEndPr/>
            <w:sdtContent>
              <w:p w14:paraId="5E733491"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08457993"/>
              <w14:checkbox>
                <w14:checked w14:val="1"/>
                <w14:checkedState w14:val="2612" w14:font="MS Gothic"/>
                <w14:uncheckedState w14:val="2610" w14:font="MS Gothic"/>
              </w14:checkbox>
            </w:sdtPr>
            <w:sdtEndPr/>
            <w:sdtContent>
              <w:p w14:paraId="04B499C9"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07EF51B8"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1C47F9" w14:textId="77777777" w:rsidR="00A41367" w:rsidRPr="00A41367" w:rsidRDefault="00A41367" w:rsidP="00A41367">
            <w:pPr>
              <w:spacing w:after="160" w:line="259" w:lineRule="auto"/>
            </w:pPr>
            <w:r w:rsidRPr="00A41367">
              <w:t>13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01D035" w14:textId="77777777" w:rsidR="00A41367" w:rsidRPr="00A41367" w:rsidRDefault="00A41367" w:rsidP="00A41367">
            <w:pPr>
              <w:spacing w:after="160" w:line="259" w:lineRule="auto"/>
            </w:pPr>
            <w:r w:rsidRPr="00A41367">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80881551"/>
              <w14:checkbox>
                <w14:checked w14:val="0"/>
                <w14:checkedState w14:val="2612" w14:font="MS Gothic"/>
                <w14:uncheckedState w14:val="2610" w14:font="MS Gothic"/>
              </w14:checkbox>
            </w:sdtPr>
            <w:sdtEndPr/>
            <w:sdtContent>
              <w:p w14:paraId="459D564C"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56593832"/>
              <w14:checkbox>
                <w14:checked w14:val="1"/>
                <w14:checkedState w14:val="2612" w14:font="MS Gothic"/>
                <w14:uncheckedState w14:val="2610" w14:font="MS Gothic"/>
              </w14:checkbox>
            </w:sdtPr>
            <w:sdtEndPr/>
            <w:sdtContent>
              <w:p w14:paraId="400481AB"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427C4B98"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1EB619" w14:textId="77777777" w:rsidR="00A41367" w:rsidRPr="00A41367" w:rsidRDefault="00A41367" w:rsidP="00A41367">
            <w:pPr>
              <w:spacing w:after="160" w:line="259" w:lineRule="auto"/>
            </w:pPr>
            <w:r w:rsidRPr="00A41367">
              <w:t>14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3C7DAD" w14:textId="77777777" w:rsidR="00A41367" w:rsidRPr="00A41367" w:rsidRDefault="00A41367" w:rsidP="00A41367">
            <w:pPr>
              <w:spacing w:after="160" w:line="259" w:lineRule="auto"/>
            </w:pPr>
            <w:r w:rsidRPr="00A41367">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40100198"/>
              <w14:checkbox>
                <w14:checked w14:val="0"/>
                <w14:checkedState w14:val="2612" w14:font="MS Gothic"/>
                <w14:uncheckedState w14:val="2610" w14:font="MS Gothic"/>
              </w14:checkbox>
            </w:sdtPr>
            <w:sdtEndPr/>
            <w:sdtContent>
              <w:p w14:paraId="47AE3037"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6722509"/>
              <w14:checkbox>
                <w14:checked w14:val="1"/>
                <w14:checkedState w14:val="2612" w14:font="MS Gothic"/>
                <w14:uncheckedState w14:val="2610" w14:font="MS Gothic"/>
              </w14:checkbox>
            </w:sdtPr>
            <w:sdtEndPr/>
            <w:sdtContent>
              <w:p w14:paraId="007C7AB6"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23DD7FC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6CD7E5" w14:textId="77777777" w:rsidR="00A41367" w:rsidRPr="00A41367" w:rsidRDefault="00A41367" w:rsidP="00A41367">
            <w:pPr>
              <w:spacing w:after="160" w:line="259" w:lineRule="auto"/>
            </w:pPr>
            <w:r w:rsidRPr="00A41367">
              <w:t>15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A32AAF" w14:textId="77777777" w:rsidR="00A41367" w:rsidRPr="00A41367" w:rsidRDefault="00A41367" w:rsidP="00A41367">
            <w:pPr>
              <w:spacing w:after="160" w:line="259" w:lineRule="auto"/>
            </w:pPr>
            <w:r w:rsidRPr="00A41367">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32964474"/>
              <w14:checkbox>
                <w14:checked w14:val="0"/>
                <w14:checkedState w14:val="2612" w14:font="MS Gothic"/>
                <w14:uncheckedState w14:val="2610" w14:font="MS Gothic"/>
              </w14:checkbox>
            </w:sdtPr>
            <w:sdtEndPr/>
            <w:sdtContent>
              <w:p w14:paraId="2DA941C9"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80253283"/>
              <w14:checkbox>
                <w14:checked w14:val="1"/>
                <w14:checkedState w14:val="2612" w14:font="MS Gothic"/>
                <w14:uncheckedState w14:val="2610" w14:font="MS Gothic"/>
              </w14:checkbox>
            </w:sdtPr>
            <w:sdtEndPr/>
            <w:sdtContent>
              <w:p w14:paraId="514D7710"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3724EB4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7AA18D" w14:textId="77777777" w:rsidR="00A41367" w:rsidRPr="00A41367" w:rsidRDefault="00A41367" w:rsidP="00A41367">
            <w:pPr>
              <w:spacing w:after="160" w:line="259" w:lineRule="auto"/>
            </w:pPr>
            <w:r w:rsidRPr="00A41367">
              <w:t>16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944590" w14:textId="77777777" w:rsidR="00A41367" w:rsidRPr="00A41367" w:rsidRDefault="00A41367" w:rsidP="00A41367">
            <w:pPr>
              <w:spacing w:after="160" w:line="259" w:lineRule="auto"/>
            </w:pPr>
            <w:r w:rsidRPr="00A41367">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8085425"/>
              <w14:checkbox>
                <w14:checked w14:val="0"/>
                <w14:checkedState w14:val="2612" w14:font="MS Gothic"/>
                <w14:uncheckedState w14:val="2610" w14:font="MS Gothic"/>
              </w14:checkbox>
            </w:sdtPr>
            <w:sdtEndPr/>
            <w:sdtContent>
              <w:p w14:paraId="5D3D66A6"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0721522"/>
              <w14:checkbox>
                <w14:checked w14:val="1"/>
                <w14:checkedState w14:val="2612" w14:font="MS Gothic"/>
                <w14:uncheckedState w14:val="2610" w14:font="MS Gothic"/>
              </w14:checkbox>
            </w:sdtPr>
            <w:sdtEndPr/>
            <w:sdtContent>
              <w:p w14:paraId="1797D722"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6BB2C2BF"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61BD0F" w14:textId="77777777" w:rsidR="00A41367" w:rsidRPr="00A41367" w:rsidRDefault="00A41367" w:rsidP="00A41367">
            <w:pPr>
              <w:spacing w:after="160" w:line="259" w:lineRule="auto"/>
            </w:pPr>
            <w:r w:rsidRPr="00A41367">
              <w:t>17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9EB4E1" w14:textId="77777777" w:rsidR="00A41367" w:rsidRPr="00A41367" w:rsidRDefault="00A41367" w:rsidP="00A41367">
            <w:pPr>
              <w:spacing w:after="160" w:line="259" w:lineRule="auto"/>
            </w:pPr>
            <w:r w:rsidRPr="00A41367">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23267970"/>
              <w14:checkbox>
                <w14:checked w14:val="0"/>
                <w14:checkedState w14:val="2612" w14:font="MS Gothic"/>
                <w14:uncheckedState w14:val="2610" w14:font="MS Gothic"/>
              </w14:checkbox>
            </w:sdtPr>
            <w:sdtEndPr/>
            <w:sdtContent>
              <w:p w14:paraId="318DD9B5"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12095767"/>
              <w14:checkbox>
                <w14:checked w14:val="1"/>
                <w14:checkedState w14:val="2612" w14:font="MS Gothic"/>
                <w14:uncheckedState w14:val="2610" w14:font="MS Gothic"/>
              </w14:checkbox>
            </w:sdtPr>
            <w:sdtEndPr/>
            <w:sdtContent>
              <w:p w14:paraId="29E5B08C"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249C76E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E61C10" w14:textId="77777777" w:rsidR="00A41367" w:rsidRPr="00A41367" w:rsidRDefault="00A41367" w:rsidP="00A41367">
            <w:pPr>
              <w:spacing w:after="160" w:line="259" w:lineRule="auto"/>
            </w:pPr>
            <w:r w:rsidRPr="00A41367">
              <w:t>18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CF6342" w14:textId="77777777" w:rsidR="00A41367" w:rsidRPr="00A41367" w:rsidRDefault="00A41367" w:rsidP="00A41367">
            <w:pPr>
              <w:spacing w:after="160" w:line="259" w:lineRule="auto"/>
            </w:pPr>
            <w:r w:rsidRPr="00A41367">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62462810"/>
              <w14:checkbox>
                <w14:checked w14:val="0"/>
                <w14:checkedState w14:val="2612" w14:font="MS Gothic"/>
                <w14:uncheckedState w14:val="2610" w14:font="MS Gothic"/>
              </w14:checkbox>
            </w:sdtPr>
            <w:sdtEndPr/>
            <w:sdtContent>
              <w:p w14:paraId="481FC5D3"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3513755"/>
              <w14:checkbox>
                <w14:checked w14:val="1"/>
                <w14:checkedState w14:val="2612" w14:font="MS Gothic"/>
                <w14:uncheckedState w14:val="2610" w14:font="MS Gothic"/>
              </w14:checkbox>
            </w:sdtPr>
            <w:sdtEndPr/>
            <w:sdtContent>
              <w:p w14:paraId="05F50A65"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227CD8F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89FD7E" w14:textId="77777777" w:rsidR="00A41367" w:rsidRPr="00A41367" w:rsidRDefault="00A41367" w:rsidP="00A41367">
            <w:pPr>
              <w:spacing w:after="160" w:line="259" w:lineRule="auto"/>
            </w:pPr>
            <w:r w:rsidRPr="00A41367">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E9D7F" w14:textId="77777777" w:rsidR="00A41367" w:rsidRPr="00A41367" w:rsidRDefault="00A41367" w:rsidP="00A41367">
            <w:pPr>
              <w:spacing w:after="160" w:line="259" w:lineRule="auto"/>
              <w:rPr>
                <w:bCs/>
              </w:rPr>
            </w:pPr>
            <w:r w:rsidRPr="00A41367">
              <w:t>If YES to any of the above, please give details:</w:t>
            </w:r>
          </w:p>
        </w:tc>
      </w:tr>
      <w:tr w:rsidR="00A41367" w:rsidRPr="00A41367" w14:paraId="715EF596"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A9D6988" w14:textId="77777777" w:rsidR="00A41367" w:rsidRPr="00A41367" w:rsidRDefault="00A41367" w:rsidP="00A41367">
            <w:pPr>
              <w:spacing w:after="160" w:line="259" w:lineRule="auto"/>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73E65767" w14:textId="77777777" w:rsidR="00A41367" w:rsidRPr="00A41367" w:rsidRDefault="00A41367" w:rsidP="00A41367">
            <w:pPr>
              <w:spacing w:after="160" w:line="259" w:lineRule="auto"/>
            </w:pPr>
          </w:p>
          <w:p w14:paraId="66B3F1D1" w14:textId="77777777" w:rsidR="00A41367" w:rsidRPr="00A41367" w:rsidRDefault="00A41367" w:rsidP="00A41367">
            <w:pPr>
              <w:spacing w:after="160" w:line="259" w:lineRule="auto"/>
            </w:pPr>
          </w:p>
          <w:p w14:paraId="2050D23E" w14:textId="77777777" w:rsidR="00A41367" w:rsidRPr="00A41367" w:rsidRDefault="00A41367" w:rsidP="00A41367">
            <w:pPr>
              <w:spacing w:after="160" w:line="259" w:lineRule="auto"/>
            </w:pPr>
          </w:p>
          <w:p w14:paraId="579E5CE7" w14:textId="77777777" w:rsidR="00A41367" w:rsidRPr="00A41367" w:rsidRDefault="00A41367" w:rsidP="00A41367">
            <w:pPr>
              <w:spacing w:after="160" w:line="259" w:lineRule="auto"/>
              <w:rPr>
                <w:b/>
                <w:bCs/>
              </w:rPr>
            </w:pPr>
            <w:r w:rsidRPr="00A41367">
              <w:t>(this box should expand as you type)</w:t>
            </w:r>
          </w:p>
        </w:tc>
      </w:tr>
    </w:tbl>
    <w:p w14:paraId="63007C5E" w14:textId="77777777" w:rsidR="00A41367" w:rsidRPr="00A41367" w:rsidRDefault="00A41367" w:rsidP="00A41367">
      <w:pPr>
        <w:rPr>
          <w:b/>
        </w:rPr>
      </w:pPr>
    </w:p>
    <w:p w14:paraId="24B00C2D" w14:textId="77777777" w:rsidR="00A41367" w:rsidRPr="00A41367" w:rsidRDefault="00A41367" w:rsidP="00A41367">
      <w:pPr>
        <w:rPr>
          <w:b/>
        </w:rPr>
      </w:pPr>
      <w:r w:rsidRPr="00A41367">
        <w:rPr>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41367" w:rsidRPr="00A41367" w14:paraId="2A947E05" w14:textId="77777777">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FCEA7" w14:textId="77777777" w:rsidR="00A41367" w:rsidRPr="00A41367" w:rsidRDefault="00A41367" w:rsidP="00A41367">
            <w:pPr>
              <w:spacing w:after="160" w:line="259" w:lineRule="auto"/>
              <w:rPr>
                <w:b/>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3787E8" w14:textId="77777777" w:rsidR="00A41367" w:rsidRPr="00A41367" w:rsidRDefault="00A41367" w:rsidP="00A41367">
            <w:pPr>
              <w:spacing w:after="160" w:line="259" w:lineRule="auto"/>
              <w:rPr>
                <w:b/>
              </w:rPr>
            </w:pPr>
            <w:r w:rsidRPr="00A41367">
              <w:rPr>
                <w:b/>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657B56" w14:textId="77777777" w:rsidR="00A41367" w:rsidRPr="00A41367" w:rsidRDefault="00A41367" w:rsidP="00A41367">
            <w:pPr>
              <w:spacing w:after="160" w:line="259" w:lineRule="auto"/>
              <w:rPr>
                <w:b/>
                <w:bCs/>
              </w:rPr>
            </w:pPr>
            <w:r w:rsidRPr="00A41367">
              <w:rPr>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398AF4" w14:textId="77777777" w:rsidR="00A41367" w:rsidRPr="00A41367" w:rsidRDefault="00A41367" w:rsidP="00A41367">
            <w:pPr>
              <w:spacing w:after="160" w:line="259" w:lineRule="auto"/>
              <w:rPr>
                <w:b/>
                <w:bCs/>
              </w:rPr>
            </w:pPr>
            <w:r w:rsidRPr="00A41367">
              <w:rPr>
                <w:b/>
                <w:bCs/>
              </w:rPr>
              <w:t>NO</w:t>
            </w:r>
          </w:p>
        </w:tc>
      </w:tr>
      <w:tr w:rsidR="00A41367" w:rsidRPr="00A41367" w14:paraId="018DE5F0"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B35551" w14:textId="77777777" w:rsidR="00A41367" w:rsidRPr="00A41367" w:rsidRDefault="00A41367" w:rsidP="00A41367">
            <w:pPr>
              <w:spacing w:after="160" w:line="259" w:lineRule="auto"/>
            </w:pPr>
            <w:r w:rsidRPr="00A41367">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DCD38E" w14:textId="77777777" w:rsidR="00A41367" w:rsidRPr="00A41367" w:rsidRDefault="00A41367" w:rsidP="00A41367">
            <w:pPr>
              <w:spacing w:after="160" w:line="259" w:lineRule="auto"/>
            </w:pPr>
            <w:r w:rsidRPr="00A41367">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43739070"/>
              <w14:checkbox>
                <w14:checked w14:val="1"/>
                <w14:checkedState w14:val="2612" w14:font="MS Gothic"/>
                <w14:uncheckedState w14:val="2610" w14:font="MS Gothic"/>
              </w14:checkbox>
            </w:sdtPr>
            <w:sdtEndPr/>
            <w:sdtContent>
              <w:p w14:paraId="49AC9ADE" w14:textId="77777777" w:rsidR="00A41367" w:rsidRPr="00A41367" w:rsidRDefault="00A41367" w:rsidP="00A41367">
                <w:pPr>
                  <w:spacing w:after="160" w:line="259" w:lineRule="auto"/>
                </w:pPr>
                <w:r w:rsidRPr="00A41367">
                  <w:rPr>
                    <w:rFonts w:eastAsia="MS Gothic"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74143939"/>
              <w14:checkbox>
                <w14:checked w14:val="0"/>
                <w14:checkedState w14:val="2612" w14:font="MS Gothic"/>
                <w14:uncheckedState w14:val="2610" w14:font="MS Gothic"/>
              </w14:checkbox>
            </w:sdtPr>
            <w:sdtEndPr/>
            <w:sdtContent>
              <w:p w14:paraId="7DBE1DE5"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0BF1B0BF"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BAD286" w14:textId="77777777" w:rsidR="00A41367" w:rsidRPr="00A41367" w:rsidRDefault="00A41367" w:rsidP="00A41367">
            <w:pPr>
              <w:spacing w:after="160" w:line="259" w:lineRule="auto"/>
            </w:pPr>
            <w:r w:rsidRPr="00A41367">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2B2A36" w14:textId="77777777" w:rsidR="00A41367" w:rsidRPr="00A41367" w:rsidRDefault="00A41367" w:rsidP="00A41367">
            <w:pPr>
              <w:spacing w:after="160" w:line="259" w:lineRule="auto"/>
            </w:pPr>
            <w:r w:rsidRPr="00A41367">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0765487"/>
              <w14:checkbox>
                <w14:checked w14:val="0"/>
                <w14:checkedState w14:val="2612" w14:font="MS Gothic"/>
                <w14:uncheckedState w14:val="2610" w14:font="MS Gothic"/>
              </w14:checkbox>
            </w:sdtPr>
            <w:sdtEndPr/>
            <w:sdtContent>
              <w:p w14:paraId="57FF1C27"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49926786"/>
              <w14:checkbox>
                <w14:checked w14:val="1"/>
                <w14:checkedState w14:val="2612" w14:font="MS Gothic"/>
                <w14:uncheckedState w14:val="2610" w14:font="MS Gothic"/>
              </w14:checkbox>
            </w:sdtPr>
            <w:sdtEndPr/>
            <w:sdtContent>
              <w:p w14:paraId="70E7E965"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27771CA8"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1635F9" w14:textId="77777777" w:rsidR="00A41367" w:rsidRPr="00A41367" w:rsidRDefault="00A41367" w:rsidP="00A41367">
            <w:pPr>
              <w:spacing w:after="160" w:line="259" w:lineRule="auto"/>
            </w:pPr>
            <w:r w:rsidRPr="00A41367">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218034" w14:textId="77777777" w:rsidR="00A41367" w:rsidRPr="00A41367" w:rsidRDefault="00A41367" w:rsidP="00A41367">
            <w:pPr>
              <w:spacing w:after="160" w:line="259" w:lineRule="auto"/>
            </w:pPr>
            <w:r w:rsidRPr="00A41367">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07049709"/>
              <w14:checkbox>
                <w14:checked w14:val="0"/>
                <w14:checkedState w14:val="2612" w14:font="MS Gothic"/>
                <w14:uncheckedState w14:val="2610" w14:font="MS Gothic"/>
              </w14:checkbox>
            </w:sdtPr>
            <w:sdtEndPr/>
            <w:sdtContent>
              <w:p w14:paraId="55401033"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8368725"/>
              <w14:checkbox>
                <w14:checked w14:val="1"/>
                <w14:checkedState w14:val="2612" w14:font="MS Gothic"/>
                <w14:uncheckedState w14:val="2610" w14:font="MS Gothic"/>
              </w14:checkbox>
            </w:sdtPr>
            <w:sdtEndPr/>
            <w:sdtContent>
              <w:p w14:paraId="15BA4F0B"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1D41D0D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9333B2" w14:textId="77777777" w:rsidR="00A41367" w:rsidRPr="00A41367" w:rsidRDefault="00A41367" w:rsidP="00A41367">
            <w:pPr>
              <w:spacing w:after="160" w:line="259" w:lineRule="auto"/>
            </w:pPr>
            <w:r w:rsidRPr="00A41367">
              <w:lastRenderedPageBreak/>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330542" w14:textId="77777777" w:rsidR="00A41367" w:rsidRPr="00A41367" w:rsidRDefault="00A41367" w:rsidP="00A41367">
            <w:pPr>
              <w:spacing w:after="160" w:line="259" w:lineRule="auto"/>
            </w:pPr>
            <w:r w:rsidRPr="00A41367">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19468663"/>
              <w14:checkbox>
                <w14:checked w14:val="0"/>
                <w14:checkedState w14:val="2612" w14:font="MS Gothic"/>
                <w14:uncheckedState w14:val="2610" w14:font="MS Gothic"/>
              </w14:checkbox>
            </w:sdtPr>
            <w:sdtEndPr/>
            <w:sdtContent>
              <w:p w14:paraId="595DADC2"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00483589"/>
              <w14:checkbox>
                <w14:checked w14:val="1"/>
                <w14:checkedState w14:val="2612" w14:font="MS Gothic"/>
                <w14:uncheckedState w14:val="2610" w14:font="MS Gothic"/>
              </w14:checkbox>
            </w:sdtPr>
            <w:sdtEndPr/>
            <w:sdtContent>
              <w:p w14:paraId="79DFE42F"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1672D7B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F4B194" w14:textId="77777777" w:rsidR="00A41367" w:rsidRPr="00A41367" w:rsidRDefault="00A41367" w:rsidP="00A41367">
            <w:pPr>
              <w:spacing w:after="160" w:line="259" w:lineRule="auto"/>
            </w:pPr>
            <w:r w:rsidRPr="00A41367">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4D3177" w14:textId="77777777" w:rsidR="00A41367" w:rsidRPr="00A41367" w:rsidRDefault="00A41367" w:rsidP="00A41367">
            <w:pPr>
              <w:spacing w:after="160" w:line="259" w:lineRule="auto"/>
            </w:pPr>
            <w:r w:rsidRPr="00A41367">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94723296"/>
              <w14:checkbox>
                <w14:checked w14:val="0"/>
                <w14:checkedState w14:val="2612" w14:font="MS Gothic"/>
                <w14:uncheckedState w14:val="2610" w14:font="MS Gothic"/>
              </w14:checkbox>
            </w:sdtPr>
            <w:sdtEndPr/>
            <w:sdtContent>
              <w:p w14:paraId="1A6F6CA3"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72298898"/>
              <w14:checkbox>
                <w14:checked w14:val="1"/>
                <w14:checkedState w14:val="2612" w14:font="MS Gothic"/>
                <w14:uncheckedState w14:val="2610" w14:font="MS Gothic"/>
              </w14:checkbox>
            </w:sdtPr>
            <w:sdtEndPr/>
            <w:sdtContent>
              <w:p w14:paraId="3FA77651"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002B7A3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CB7774" w14:textId="77777777" w:rsidR="00A41367" w:rsidRPr="00A41367" w:rsidRDefault="00A41367" w:rsidP="00A41367">
            <w:pPr>
              <w:spacing w:after="160" w:line="259" w:lineRule="auto"/>
            </w:pPr>
            <w:r w:rsidRPr="00A41367">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B27867" w14:textId="77777777" w:rsidR="00A41367" w:rsidRPr="00A41367" w:rsidRDefault="00A41367" w:rsidP="00A41367">
            <w:pPr>
              <w:spacing w:after="160" w:line="259" w:lineRule="auto"/>
            </w:pPr>
            <w:r w:rsidRPr="00A41367">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82394886"/>
              <w14:checkbox>
                <w14:checked w14:val="0"/>
                <w14:checkedState w14:val="2612" w14:font="MS Gothic"/>
                <w14:uncheckedState w14:val="2610" w14:font="MS Gothic"/>
              </w14:checkbox>
            </w:sdtPr>
            <w:sdtEndPr/>
            <w:sdtContent>
              <w:p w14:paraId="4FC1EA66"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8917432"/>
              <w14:checkbox>
                <w14:checked w14:val="1"/>
                <w14:checkedState w14:val="2612" w14:font="MS Gothic"/>
                <w14:uncheckedState w14:val="2610" w14:font="MS Gothic"/>
              </w14:checkbox>
            </w:sdtPr>
            <w:sdtEndPr/>
            <w:sdtContent>
              <w:p w14:paraId="5D4A22F2"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61B79999"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FCD485" w14:textId="77777777" w:rsidR="00A41367" w:rsidRPr="00A41367" w:rsidRDefault="00A41367" w:rsidP="00A41367">
            <w:pPr>
              <w:spacing w:after="160" w:line="259" w:lineRule="auto"/>
            </w:pPr>
            <w:r w:rsidRPr="00A41367">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71B6CD" w14:textId="77777777" w:rsidR="00A41367" w:rsidRPr="00A41367" w:rsidRDefault="00A41367" w:rsidP="00A41367">
            <w:pPr>
              <w:spacing w:after="160" w:line="259" w:lineRule="auto"/>
            </w:pPr>
            <w:r w:rsidRPr="00A41367">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42599491"/>
              <w14:checkbox>
                <w14:checked w14:val="0"/>
                <w14:checkedState w14:val="2612" w14:font="MS Gothic"/>
                <w14:uncheckedState w14:val="2610" w14:font="MS Gothic"/>
              </w14:checkbox>
            </w:sdtPr>
            <w:sdtEndPr/>
            <w:sdtContent>
              <w:p w14:paraId="797EBF72"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26286741"/>
              <w14:checkbox>
                <w14:checked w14:val="1"/>
                <w14:checkedState w14:val="2612" w14:font="MS Gothic"/>
                <w14:uncheckedState w14:val="2610" w14:font="MS Gothic"/>
              </w14:checkbox>
            </w:sdtPr>
            <w:sdtEndPr/>
            <w:sdtContent>
              <w:p w14:paraId="0E83649D"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1C1BC67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8C761F" w14:textId="77777777" w:rsidR="00A41367" w:rsidRPr="00A41367" w:rsidRDefault="00A41367" w:rsidP="00A41367">
            <w:pPr>
              <w:spacing w:after="160" w:line="259" w:lineRule="auto"/>
            </w:pPr>
            <w:r w:rsidRPr="00A41367">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9C608C" w14:textId="77777777" w:rsidR="00A41367" w:rsidRPr="00A41367" w:rsidRDefault="00A41367" w:rsidP="00A41367">
            <w:pPr>
              <w:spacing w:after="160" w:line="259" w:lineRule="auto"/>
            </w:pPr>
            <w:r w:rsidRPr="00A41367">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87187341"/>
              <w14:checkbox>
                <w14:checked w14:val="0"/>
                <w14:checkedState w14:val="2612" w14:font="MS Gothic"/>
                <w14:uncheckedState w14:val="2610" w14:font="MS Gothic"/>
              </w14:checkbox>
            </w:sdtPr>
            <w:sdtEndPr/>
            <w:sdtContent>
              <w:p w14:paraId="2830BA2C"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80675213"/>
              <w14:checkbox>
                <w14:checked w14:val="1"/>
                <w14:checkedState w14:val="2612" w14:font="MS Gothic"/>
                <w14:uncheckedState w14:val="2610" w14:font="MS Gothic"/>
              </w14:checkbox>
            </w:sdtPr>
            <w:sdtEndPr/>
            <w:sdtContent>
              <w:p w14:paraId="7062DF41"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03790F00"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987A0C" w14:textId="77777777" w:rsidR="00A41367" w:rsidRPr="00A41367" w:rsidRDefault="00A41367" w:rsidP="00A41367">
            <w:pPr>
              <w:spacing w:after="160" w:line="259" w:lineRule="auto"/>
            </w:pPr>
            <w:r w:rsidRPr="00A41367">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8F0384" w14:textId="77777777" w:rsidR="00A41367" w:rsidRPr="00A41367" w:rsidRDefault="00A41367" w:rsidP="00A41367">
            <w:pPr>
              <w:spacing w:after="160" w:line="259" w:lineRule="auto"/>
            </w:pPr>
            <w:r w:rsidRPr="00A41367">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97120567"/>
              <w14:checkbox>
                <w14:checked w14:val="0"/>
                <w14:checkedState w14:val="2612" w14:font="MS Gothic"/>
                <w14:uncheckedState w14:val="2610" w14:font="MS Gothic"/>
              </w14:checkbox>
            </w:sdtPr>
            <w:sdtEndPr/>
            <w:sdtContent>
              <w:p w14:paraId="1D869AD3"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87048268"/>
              <w14:checkbox>
                <w14:checked w14:val="1"/>
                <w14:checkedState w14:val="2612" w14:font="MS Gothic"/>
                <w14:uncheckedState w14:val="2610" w14:font="MS Gothic"/>
              </w14:checkbox>
            </w:sdtPr>
            <w:sdtEndPr/>
            <w:sdtContent>
              <w:p w14:paraId="4FEE4926"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7905C9D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411E75" w14:textId="77777777" w:rsidR="00A41367" w:rsidRPr="00A41367" w:rsidRDefault="00A41367" w:rsidP="00A41367">
            <w:pPr>
              <w:spacing w:after="160" w:line="259" w:lineRule="auto"/>
            </w:pPr>
            <w:r w:rsidRPr="00A41367">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3A55D5" w14:textId="77777777" w:rsidR="00A41367" w:rsidRPr="00A41367" w:rsidRDefault="00A41367" w:rsidP="00A41367">
            <w:pPr>
              <w:spacing w:after="160" w:line="259" w:lineRule="auto"/>
            </w:pPr>
            <w:r w:rsidRPr="00A41367">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23911514"/>
              <w14:checkbox>
                <w14:checked w14:val="0"/>
                <w14:checkedState w14:val="2612" w14:font="MS Gothic"/>
                <w14:uncheckedState w14:val="2610" w14:font="MS Gothic"/>
              </w14:checkbox>
            </w:sdtPr>
            <w:sdtEndPr/>
            <w:sdtContent>
              <w:p w14:paraId="27FB925D"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5270249"/>
              <w14:checkbox>
                <w14:checked w14:val="1"/>
                <w14:checkedState w14:val="2612" w14:font="MS Gothic"/>
                <w14:uncheckedState w14:val="2610" w14:font="MS Gothic"/>
              </w14:checkbox>
            </w:sdtPr>
            <w:sdtEndPr/>
            <w:sdtContent>
              <w:p w14:paraId="792AC649"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1C38D19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1C34F5" w14:textId="77777777" w:rsidR="00A41367" w:rsidRPr="00A41367" w:rsidRDefault="00A41367" w:rsidP="00A41367">
            <w:pPr>
              <w:spacing w:after="160" w:line="259" w:lineRule="auto"/>
            </w:pPr>
            <w:r w:rsidRPr="00A41367">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2899B5" w14:textId="77777777" w:rsidR="00A41367" w:rsidRPr="00A41367" w:rsidRDefault="00A41367" w:rsidP="00A41367">
            <w:pPr>
              <w:spacing w:after="160" w:line="259" w:lineRule="auto"/>
            </w:pPr>
            <w:r w:rsidRPr="00A41367">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94977168"/>
              <w14:checkbox>
                <w14:checked w14:val="0"/>
                <w14:checkedState w14:val="2612" w14:font="MS Gothic"/>
                <w14:uncheckedState w14:val="2610" w14:font="MS Gothic"/>
              </w14:checkbox>
            </w:sdtPr>
            <w:sdtEndPr/>
            <w:sdtContent>
              <w:p w14:paraId="6F9D9496"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119442801"/>
              <w14:checkbox>
                <w14:checked w14:val="1"/>
                <w14:checkedState w14:val="2612" w14:font="MS Gothic"/>
                <w14:uncheckedState w14:val="2610" w14:font="MS Gothic"/>
              </w14:checkbox>
            </w:sdtPr>
            <w:sdtEndPr/>
            <w:sdtContent>
              <w:p w14:paraId="0B5A248C"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4A90578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CE9488" w14:textId="77777777" w:rsidR="00A41367" w:rsidRPr="00A41367" w:rsidRDefault="00A41367" w:rsidP="00A41367">
            <w:pPr>
              <w:spacing w:after="160" w:line="259" w:lineRule="auto"/>
            </w:pPr>
            <w:r w:rsidRPr="00A41367">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250217" w14:textId="77777777" w:rsidR="00A41367" w:rsidRPr="00A41367" w:rsidRDefault="00A41367" w:rsidP="00A41367">
            <w:pPr>
              <w:spacing w:after="160" w:line="259" w:lineRule="auto"/>
            </w:pPr>
            <w:r w:rsidRPr="00A41367">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70350383"/>
              <w14:checkbox>
                <w14:checked w14:val="0"/>
                <w14:checkedState w14:val="2612" w14:font="MS Gothic"/>
                <w14:uncheckedState w14:val="2610" w14:font="MS Gothic"/>
              </w14:checkbox>
            </w:sdtPr>
            <w:sdtEndPr/>
            <w:sdtContent>
              <w:p w14:paraId="10CE20A6"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04758639"/>
              <w14:checkbox>
                <w14:checked w14:val="1"/>
                <w14:checkedState w14:val="2612" w14:font="MS Gothic"/>
                <w14:uncheckedState w14:val="2610" w14:font="MS Gothic"/>
              </w14:checkbox>
            </w:sdtPr>
            <w:sdtEndPr/>
            <w:sdtContent>
              <w:p w14:paraId="4EC7302F"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6A606F4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7B0228" w14:textId="77777777" w:rsidR="00A41367" w:rsidRPr="00A41367" w:rsidRDefault="00A41367" w:rsidP="00A41367">
            <w:pPr>
              <w:spacing w:after="160" w:line="259" w:lineRule="auto"/>
            </w:pPr>
            <w:r w:rsidRPr="00A41367">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0E74C5" w14:textId="77777777" w:rsidR="00A41367" w:rsidRPr="00A41367" w:rsidRDefault="00A41367" w:rsidP="00A41367">
            <w:pPr>
              <w:spacing w:after="160" w:line="259" w:lineRule="auto"/>
            </w:pPr>
            <w:r w:rsidRPr="00A41367">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62719355"/>
              <w14:checkbox>
                <w14:checked w14:val="0"/>
                <w14:checkedState w14:val="2612" w14:font="MS Gothic"/>
                <w14:uncheckedState w14:val="2610" w14:font="MS Gothic"/>
              </w14:checkbox>
            </w:sdtPr>
            <w:sdtEndPr/>
            <w:sdtContent>
              <w:p w14:paraId="75A2AB44"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4700241"/>
              <w14:checkbox>
                <w14:checked w14:val="1"/>
                <w14:checkedState w14:val="2612" w14:font="MS Gothic"/>
                <w14:uncheckedState w14:val="2610" w14:font="MS Gothic"/>
              </w14:checkbox>
            </w:sdtPr>
            <w:sdtEndPr/>
            <w:sdtContent>
              <w:p w14:paraId="7C9139B9"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4981427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9B0258" w14:textId="77777777" w:rsidR="00A41367" w:rsidRPr="00A41367" w:rsidRDefault="00A41367" w:rsidP="00A41367">
            <w:pPr>
              <w:spacing w:after="160" w:line="259" w:lineRule="auto"/>
            </w:pPr>
            <w:r w:rsidRPr="00A41367">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B598E0" w14:textId="77777777" w:rsidR="00A41367" w:rsidRPr="00A41367" w:rsidRDefault="00A41367" w:rsidP="00A41367">
            <w:pPr>
              <w:spacing w:after="160" w:line="259" w:lineRule="auto"/>
            </w:pPr>
            <w:r w:rsidRPr="00A41367">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24798936"/>
              <w14:checkbox>
                <w14:checked w14:val="0"/>
                <w14:checkedState w14:val="2612" w14:font="MS Gothic"/>
                <w14:uncheckedState w14:val="2610" w14:font="MS Gothic"/>
              </w14:checkbox>
            </w:sdtPr>
            <w:sdtEndPr/>
            <w:sdtContent>
              <w:p w14:paraId="42B697FA"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24625241"/>
              <w14:checkbox>
                <w14:checked w14:val="1"/>
                <w14:checkedState w14:val="2612" w14:font="MS Gothic"/>
                <w14:uncheckedState w14:val="2610" w14:font="MS Gothic"/>
              </w14:checkbox>
            </w:sdtPr>
            <w:sdtEndPr/>
            <w:sdtContent>
              <w:p w14:paraId="71F11A0C"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01C7E29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DF6555" w14:textId="77777777" w:rsidR="00A41367" w:rsidRPr="00A41367" w:rsidRDefault="00A41367" w:rsidP="00A41367">
            <w:pPr>
              <w:spacing w:after="160" w:line="259" w:lineRule="auto"/>
            </w:pPr>
            <w:r w:rsidRPr="00A41367">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3F5E1F" w14:textId="77777777" w:rsidR="00A41367" w:rsidRPr="00A41367" w:rsidRDefault="00A41367" w:rsidP="00A41367">
            <w:pPr>
              <w:spacing w:after="160" w:line="259" w:lineRule="auto"/>
            </w:pPr>
            <w:r w:rsidRPr="00A41367">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00428637"/>
              <w14:checkbox>
                <w14:checked w14:val="0"/>
                <w14:checkedState w14:val="2612" w14:font="MS Gothic"/>
                <w14:uncheckedState w14:val="2610" w14:font="MS Gothic"/>
              </w14:checkbox>
            </w:sdtPr>
            <w:sdtEndPr/>
            <w:sdtContent>
              <w:p w14:paraId="290AA900"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6861983"/>
              <w14:checkbox>
                <w14:checked w14:val="1"/>
                <w14:checkedState w14:val="2612" w14:font="MS Gothic"/>
                <w14:uncheckedState w14:val="2610" w14:font="MS Gothic"/>
              </w14:checkbox>
            </w:sdtPr>
            <w:sdtEndPr/>
            <w:sdtContent>
              <w:p w14:paraId="19022165"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3562DAF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4D0FA6" w14:textId="77777777" w:rsidR="00A41367" w:rsidRPr="00A41367" w:rsidRDefault="00A41367" w:rsidP="00A41367">
            <w:pPr>
              <w:spacing w:after="160" w:line="259" w:lineRule="auto"/>
            </w:pPr>
            <w:r w:rsidRPr="00A41367">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5E4E1D" w14:textId="77777777" w:rsidR="00A41367" w:rsidRPr="00A41367" w:rsidRDefault="00A41367" w:rsidP="00A41367">
            <w:pPr>
              <w:spacing w:after="160" w:line="259" w:lineRule="auto"/>
            </w:pPr>
            <w:r w:rsidRPr="00A41367">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47247395"/>
              <w14:checkbox>
                <w14:checked w14:val="0"/>
                <w14:checkedState w14:val="2612" w14:font="MS Gothic"/>
                <w14:uncheckedState w14:val="2610" w14:font="MS Gothic"/>
              </w14:checkbox>
            </w:sdtPr>
            <w:sdtEndPr/>
            <w:sdtContent>
              <w:p w14:paraId="33E79437"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95170133"/>
              <w14:checkbox>
                <w14:checked w14:val="1"/>
                <w14:checkedState w14:val="2612" w14:font="MS Gothic"/>
                <w14:uncheckedState w14:val="2610" w14:font="MS Gothic"/>
              </w14:checkbox>
            </w:sdtPr>
            <w:sdtEndPr/>
            <w:sdtContent>
              <w:p w14:paraId="562DC81D"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72B0B72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776584" w14:textId="77777777" w:rsidR="00A41367" w:rsidRPr="00A41367" w:rsidRDefault="00A41367" w:rsidP="00A41367">
            <w:pPr>
              <w:spacing w:after="160" w:line="259" w:lineRule="auto"/>
            </w:pPr>
            <w:r w:rsidRPr="00A41367">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7E315F" w14:textId="77777777" w:rsidR="00A41367" w:rsidRPr="00A41367" w:rsidRDefault="00A41367" w:rsidP="00A41367">
            <w:pPr>
              <w:spacing w:after="160" w:line="259" w:lineRule="auto"/>
            </w:pPr>
            <w:r w:rsidRPr="00A41367">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49023668"/>
              <w14:checkbox>
                <w14:checked w14:val="1"/>
                <w14:checkedState w14:val="2612" w14:font="MS Gothic"/>
                <w14:uncheckedState w14:val="2610" w14:font="MS Gothic"/>
              </w14:checkbox>
            </w:sdtPr>
            <w:sdtEndPr/>
            <w:sdtContent>
              <w:p w14:paraId="33390119" w14:textId="77777777" w:rsidR="00A41367" w:rsidRPr="00A41367" w:rsidRDefault="00A41367" w:rsidP="00A41367">
                <w:pPr>
                  <w:spacing w:after="160" w:line="259" w:lineRule="auto"/>
                </w:pPr>
                <w:r w:rsidRPr="00A41367">
                  <w:rPr>
                    <w:rFonts w:eastAsia="MS Gothic" w:hint="eastAsia"/>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00947946"/>
              <w14:checkbox>
                <w14:checked w14:val="0"/>
                <w14:checkedState w14:val="2612" w14:font="MS Gothic"/>
                <w14:uncheckedState w14:val="2610" w14:font="MS Gothic"/>
              </w14:checkbox>
            </w:sdtPr>
            <w:sdtEndPr/>
            <w:sdtContent>
              <w:p w14:paraId="2CEBF207"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02DAD34A"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06E5CDC" w14:textId="77777777" w:rsidR="00A41367" w:rsidRPr="00A41367" w:rsidRDefault="00A41367" w:rsidP="00A41367">
            <w:pPr>
              <w:spacing w:after="160" w:line="259" w:lineRule="auto"/>
            </w:pPr>
          </w:p>
        </w:tc>
        <w:tc>
          <w:tcPr>
            <w:tcW w:w="8227" w:type="dxa"/>
            <w:tcBorders>
              <w:top w:val="single" w:sz="4" w:space="0" w:color="auto"/>
              <w:left w:val="single" w:sz="4" w:space="0" w:color="auto"/>
              <w:bottom w:val="single" w:sz="4" w:space="0" w:color="auto"/>
              <w:right w:val="single" w:sz="4" w:space="0" w:color="auto"/>
            </w:tcBorders>
            <w:vAlign w:val="center"/>
            <w:hideMark/>
          </w:tcPr>
          <w:p w14:paraId="24ED1EBE" w14:textId="77777777" w:rsidR="00A41367" w:rsidRPr="00A41367" w:rsidRDefault="00A41367" w:rsidP="00A41367">
            <w:pPr>
              <w:spacing w:after="160" w:line="259" w:lineRule="auto"/>
            </w:pPr>
            <w:r w:rsidRPr="00A41367">
              <w:t xml:space="preserve">Details of any other primary data collection method: I will be using a questionnaire that will be completed by a South Wales Police employee, who is a qualified negotiator, and a Garda employee who is also a qualified negotiator.  </w:t>
            </w:r>
          </w:p>
          <w:p w14:paraId="37C1290E" w14:textId="77777777" w:rsidR="00A41367" w:rsidRPr="00A41367" w:rsidRDefault="00A41367" w:rsidP="00A41367">
            <w:pPr>
              <w:spacing w:after="160" w:line="259" w:lineRule="auto"/>
            </w:pPr>
            <w:r w:rsidRPr="00A41367">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850CEC0" w14:textId="77777777" w:rsidR="00A41367" w:rsidRPr="00A41367" w:rsidRDefault="00A41367" w:rsidP="00A41367">
            <w:pPr>
              <w:spacing w:after="160" w:line="259" w:lineRule="auto"/>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F1850A7" w14:textId="77777777" w:rsidR="00A41367" w:rsidRPr="00A41367" w:rsidRDefault="00A41367" w:rsidP="00A41367">
            <w:pPr>
              <w:spacing w:after="160" w:line="259" w:lineRule="auto"/>
            </w:pPr>
          </w:p>
        </w:tc>
      </w:tr>
    </w:tbl>
    <w:p w14:paraId="1FE86F56" w14:textId="77777777" w:rsidR="00A41367" w:rsidRPr="00A41367" w:rsidRDefault="00A41367" w:rsidP="00A41367">
      <w:pPr>
        <w:rPr>
          <w:bCs/>
          <w:iCs/>
        </w:rPr>
      </w:pPr>
      <w:r w:rsidRPr="00A41367">
        <w:rPr>
          <w:bCs/>
          <w:iCs/>
        </w:rPr>
        <w:t xml:space="preserve">If NO to every question, then the research activity is (ethically) low risk and </w:t>
      </w:r>
      <w:r w:rsidRPr="00A41367">
        <w:rPr>
          <w:b/>
          <w:bCs/>
          <w:iCs/>
        </w:rPr>
        <w:t>may</w:t>
      </w:r>
      <w:r w:rsidRPr="00A41367">
        <w:rPr>
          <w:bCs/>
          <w:iCs/>
        </w:rPr>
        <w:t xml:space="preserve"> be exempt from </w:t>
      </w:r>
      <w:r w:rsidRPr="00A41367">
        <w:rPr>
          <w:b/>
          <w:bCs/>
          <w:iCs/>
        </w:rPr>
        <w:t>some</w:t>
      </w:r>
      <w:r w:rsidRPr="00A41367">
        <w:rPr>
          <w:bCs/>
          <w:iCs/>
        </w:rPr>
        <w:t xml:space="preserve"> of the following sections (please refer to Guidance Notes).</w:t>
      </w:r>
    </w:p>
    <w:p w14:paraId="33040B97" w14:textId="77777777" w:rsidR="00A41367" w:rsidRPr="00A41367" w:rsidRDefault="00A41367" w:rsidP="00A41367">
      <w:pPr>
        <w:rPr>
          <w:bCs/>
          <w:iCs/>
        </w:rPr>
      </w:pPr>
    </w:p>
    <w:p w14:paraId="3D3D6610" w14:textId="77777777" w:rsidR="00A41367" w:rsidRPr="00A41367" w:rsidRDefault="00A41367" w:rsidP="00A41367">
      <w:r w:rsidRPr="00A41367">
        <w:t xml:space="preserve">If YES to any question, then no research activity should be undertaken until full ethical approval has been obtained. </w:t>
      </w:r>
    </w:p>
    <w:p w14:paraId="77815537" w14:textId="77777777" w:rsidR="00A41367" w:rsidRPr="00A41367" w:rsidRDefault="00A41367" w:rsidP="00A41367">
      <w:pPr>
        <w:rPr>
          <w:bCs/>
          <w:iCs/>
        </w:rPr>
      </w:pPr>
    </w:p>
    <w:p w14:paraId="37AF2447" w14:textId="77777777" w:rsidR="00A41367" w:rsidRPr="00A41367" w:rsidRDefault="00A41367" w:rsidP="00A41367">
      <w:pPr>
        <w:rPr>
          <w:b/>
        </w:rPr>
      </w:pPr>
      <w:r w:rsidRPr="00A41367">
        <w:rPr>
          <w:b/>
        </w:rPr>
        <w:t>SECTION G: Intended Participants</w:t>
      </w:r>
    </w:p>
    <w:p w14:paraId="550F9707" w14:textId="77777777" w:rsidR="00A41367" w:rsidRPr="00A41367" w:rsidRDefault="00A41367" w:rsidP="00A41367">
      <w:pPr>
        <w:rPr>
          <w:bCs/>
        </w:rPr>
      </w:pPr>
      <w:r w:rsidRPr="00A41367">
        <w:rPr>
          <w:bCs/>
        </w:rPr>
        <w:t>If there are no participants then do not complete this section, but go directly to section H.</w:t>
      </w:r>
    </w:p>
    <w:p w14:paraId="5221BC36" w14:textId="77777777" w:rsidR="00A41367" w:rsidRPr="00A41367" w:rsidRDefault="00A41367" w:rsidP="00A41367">
      <w:pPr>
        <w:rPr>
          <w:bCs/>
        </w:rPr>
      </w:pPr>
    </w:p>
    <w:tbl>
      <w:tblPr>
        <w:tblStyle w:val="TableGrid"/>
        <w:tblW w:w="10451" w:type="dxa"/>
        <w:tblLook w:val="04A0" w:firstRow="1" w:lastRow="0" w:firstColumn="1" w:lastColumn="0" w:noHBand="0" w:noVBand="1"/>
      </w:tblPr>
      <w:tblGrid>
        <w:gridCol w:w="562"/>
        <w:gridCol w:w="8217"/>
        <w:gridCol w:w="850"/>
        <w:gridCol w:w="822"/>
      </w:tblGrid>
      <w:tr w:rsidR="00A41367" w:rsidRPr="00A41367" w14:paraId="2928ACC1"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E4732" w14:textId="77777777" w:rsidR="00A41367" w:rsidRPr="00A41367" w:rsidRDefault="00A41367" w:rsidP="00A41367">
            <w:pPr>
              <w:spacing w:after="160" w:line="259" w:lineRule="auto"/>
              <w:rPr>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73E325D" w14:textId="77777777" w:rsidR="00A41367" w:rsidRPr="00A41367" w:rsidRDefault="00A41367" w:rsidP="00A41367">
            <w:pPr>
              <w:spacing w:after="160" w:line="259" w:lineRule="auto"/>
              <w:rPr>
                <w:b/>
              </w:rPr>
            </w:pPr>
            <w:r w:rsidRPr="00A41367">
              <w:rPr>
                <w: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81EF485" w14:textId="77777777" w:rsidR="00A41367" w:rsidRPr="00A41367" w:rsidRDefault="00A41367" w:rsidP="00A41367">
            <w:pPr>
              <w:spacing w:after="160" w:line="259" w:lineRule="auto"/>
              <w:rPr>
                <w:b/>
                <w:bCs/>
              </w:rPr>
            </w:pPr>
          </w:p>
          <w:p w14:paraId="06979140" w14:textId="77777777" w:rsidR="00A41367" w:rsidRPr="00A41367" w:rsidRDefault="00A41367" w:rsidP="00A41367">
            <w:pPr>
              <w:spacing w:after="160" w:line="259" w:lineRule="auto"/>
              <w:rPr>
                <w:b/>
                <w:bCs/>
              </w:rPr>
            </w:pPr>
            <w:r w:rsidRPr="00A41367">
              <w:rPr>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BEC2F" w14:textId="77777777" w:rsidR="00A41367" w:rsidRPr="00A41367" w:rsidRDefault="00A41367" w:rsidP="00A41367">
            <w:pPr>
              <w:spacing w:after="160" w:line="259" w:lineRule="auto"/>
              <w:rPr>
                <w:b/>
                <w:bCs/>
              </w:rPr>
            </w:pPr>
          </w:p>
          <w:p w14:paraId="0190C02A" w14:textId="77777777" w:rsidR="00A41367" w:rsidRPr="00A41367" w:rsidRDefault="00A41367" w:rsidP="00A41367">
            <w:pPr>
              <w:spacing w:after="160" w:line="259" w:lineRule="auto"/>
              <w:rPr>
                <w:b/>
                <w:bCs/>
              </w:rPr>
            </w:pPr>
            <w:r w:rsidRPr="00A41367">
              <w:rPr>
                <w:b/>
                <w:bCs/>
              </w:rPr>
              <w:t>NO</w:t>
            </w:r>
          </w:p>
        </w:tc>
      </w:tr>
      <w:tr w:rsidR="00A41367" w:rsidRPr="00A41367" w14:paraId="1E5086B3"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782303" w14:textId="77777777" w:rsidR="00A41367" w:rsidRPr="00A41367" w:rsidRDefault="00A41367" w:rsidP="00A41367">
            <w:pPr>
              <w:spacing w:after="160" w:line="259" w:lineRule="auto"/>
            </w:pPr>
            <w:r w:rsidRPr="00A41367">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E3E03A" w14:textId="77777777" w:rsidR="00A41367" w:rsidRPr="00A41367" w:rsidRDefault="00A41367" w:rsidP="00A41367">
            <w:pPr>
              <w:spacing w:after="160" w:line="259" w:lineRule="auto"/>
            </w:pPr>
            <w:r w:rsidRPr="00A41367">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7763996"/>
              <w14:checkbox>
                <w14:checked w14:val="0"/>
                <w14:checkedState w14:val="2612" w14:font="MS Gothic"/>
                <w14:uncheckedState w14:val="2610" w14:font="MS Gothic"/>
              </w14:checkbox>
            </w:sdtPr>
            <w:sdtEndPr/>
            <w:sdtContent>
              <w:p w14:paraId="681DE0C1"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47306252"/>
              <w14:checkbox>
                <w14:checked w14:val="1"/>
                <w14:checkedState w14:val="2612" w14:font="MS Gothic"/>
                <w14:uncheckedState w14:val="2610" w14:font="MS Gothic"/>
              </w14:checkbox>
            </w:sdtPr>
            <w:sdtEndPr/>
            <w:sdtContent>
              <w:p w14:paraId="5D443FCD"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2D0BF25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4C31BC" w14:textId="77777777" w:rsidR="00A41367" w:rsidRPr="00A41367" w:rsidRDefault="00A41367" w:rsidP="00A41367">
            <w:pPr>
              <w:spacing w:after="160" w:line="259" w:lineRule="auto"/>
            </w:pPr>
            <w:r w:rsidRPr="00A41367">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1CAF53" w14:textId="77777777" w:rsidR="00A41367" w:rsidRPr="00A41367" w:rsidRDefault="00A41367" w:rsidP="00A41367">
            <w:pPr>
              <w:spacing w:after="160" w:line="259" w:lineRule="auto"/>
            </w:pPr>
            <w:r w:rsidRPr="00A41367">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80247199"/>
              <w14:checkbox>
                <w14:checked w14:val="1"/>
                <w14:checkedState w14:val="2612" w14:font="MS Gothic"/>
                <w14:uncheckedState w14:val="2610" w14:font="MS Gothic"/>
              </w14:checkbox>
            </w:sdtPr>
            <w:sdtEndPr/>
            <w:sdtContent>
              <w:p w14:paraId="377EB535" w14:textId="77777777" w:rsidR="00A41367" w:rsidRPr="00A41367" w:rsidRDefault="00A41367" w:rsidP="00A41367">
                <w:pPr>
                  <w:spacing w:after="160" w:line="259" w:lineRule="auto"/>
                </w:pPr>
                <w:r w:rsidRPr="00A41367">
                  <w:rPr>
                    <w:rFonts w:eastAsia="MS Gothic"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66435130"/>
              <w14:checkbox>
                <w14:checked w14:val="0"/>
                <w14:checkedState w14:val="2612" w14:font="MS Gothic"/>
                <w14:uncheckedState w14:val="2610" w14:font="MS Gothic"/>
              </w14:checkbox>
            </w:sdtPr>
            <w:sdtEndPr/>
            <w:sdtContent>
              <w:p w14:paraId="12FA729F"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0907023A"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5DA0E4" w14:textId="77777777" w:rsidR="00A41367" w:rsidRPr="00A41367" w:rsidRDefault="00A41367" w:rsidP="00A41367">
            <w:pPr>
              <w:spacing w:after="160" w:line="259" w:lineRule="auto"/>
            </w:pPr>
            <w:r w:rsidRPr="00A41367">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F23321" w14:textId="77777777" w:rsidR="00A41367" w:rsidRPr="00A41367" w:rsidRDefault="00A41367" w:rsidP="00A41367">
            <w:pPr>
              <w:spacing w:after="160" w:line="259" w:lineRule="auto"/>
            </w:pPr>
            <w:r w:rsidRPr="00A41367">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55978563"/>
              <w14:checkbox>
                <w14:checked w14:val="0"/>
                <w14:checkedState w14:val="2612" w14:font="MS Gothic"/>
                <w14:uncheckedState w14:val="2610" w14:font="MS Gothic"/>
              </w14:checkbox>
            </w:sdtPr>
            <w:sdtEndPr/>
            <w:sdtContent>
              <w:p w14:paraId="6EA04CD5"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35668532"/>
              <w14:checkbox>
                <w14:checked w14:val="1"/>
                <w14:checkedState w14:val="2612" w14:font="MS Gothic"/>
                <w14:uncheckedState w14:val="2610" w14:font="MS Gothic"/>
              </w14:checkbox>
            </w:sdtPr>
            <w:sdtEndPr/>
            <w:sdtContent>
              <w:p w14:paraId="16B06B09"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4ED34AA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ED2942" w14:textId="77777777" w:rsidR="00A41367" w:rsidRPr="00A41367" w:rsidRDefault="00A41367" w:rsidP="00A41367">
            <w:pPr>
              <w:spacing w:after="160" w:line="259" w:lineRule="auto"/>
            </w:pPr>
            <w:r w:rsidRPr="00A41367">
              <w:lastRenderedPageBreak/>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54C009" w14:textId="77777777" w:rsidR="00A41367" w:rsidRPr="00A41367" w:rsidRDefault="00A41367" w:rsidP="00A41367">
            <w:pPr>
              <w:spacing w:after="160" w:line="259" w:lineRule="auto"/>
            </w:pPr>
            <w:r w:rsidRPr="00A41367">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75472827"/>
              <w14:checkbox>
                <w14:checked w14:val="0"/>
                <w14:checkedState w14:val="2612" w14:font="MS Gothic"/>
                <w14:uncheckedState w14:val="2610" w14:font="MS Gothic"/>
              </w14:checkbox>
            </w:sdtPr>
            <w:sdtEndPr/>
            <w:sdtContent>
              <w:p w14:paraId="0B580B3D"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87361462"/>
              <w14:checkbox>
                <w14:checked w14:val="1"/>
                <w14:checkedState w14:val="2612" w14:font="MS Gothic"/>
                <w14:uncheckedState w14:val="2610" w14:font="MS Gothic"/>
              </w14:checkbox>
            </w:sdtPr>
            <w:sdtEndPr/>
            <w:sdtContent>
              <w:p w14:paraId="4BB3E133"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5FE443F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E3BC71" w14:textId="77777777" w:rsidR="00A41367" w:rsidRPr="00A41367" w:rsidRDefault="00A41367" w:rsidP="00A41367">
            <w:pPr>
              <w:spacing w:after="160" w:line="259" w:lineRule="auto"/>
            </w:pPr>
            <w:r w:rsidRPr="00A41367">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C0F160" w14:textId="77777777" w:rsidR="00A41367" w:rsidRPr="00A41367" w:rsidRDefault="00A41367" w:rsidP="00A41367">
            <w:pPr>
              <w:spacing w:after="160" w:line="259" w:lineRule="auto"/>
            </w:pPr>
            <w:r w:rsidRPr="00A41367">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92793907"/>
              <w14:checkbox>
                <w14:checked w14:val="0"/>
                <w14:checkedState w14:val="2612" w14:font="MS Gothic"/>
                <w14:uncheckedState w14:val="2610" w14:font="MS Gothic"/>
              </w14:checkbox>
            </w:sdtPr>
            <w:sdtEndPr/>
            <w:sdtContent>
              <w:p w14:paraId="5DF8BDCD"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26411418"/>
              <w14:checkbox>
                <w14:checked w14:val="1"/>
                <w14:checkedState w14:val="2612" w14:font="MS Gothic"/>
                <w14:uncheckedState w14:val="2610" w14:font="MS Gothic"/>
              </w14:checkbox>
            </w:sdtPr>
            <w:sdtEndPr/>
            <w:sdtContent>
              <w:p w14:paraId="2A9637B7"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615BCBA4"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0F53EF" w14:textId="77777777" w:rsidR="00A41367" w:rsidRPr="00A41367" w:rsidRDefault="00A41367" w:rsidP="00A41367">
            <w:pPr>
              <w:spacing w:after="160" w:line="259" w:lineRule="auto"/>
            </w:pPr>
            <w:r w:rsidRPr="00A41367">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13DA6F" w14:textId="77777777" w:rsidR="00A41367" w:rsidRPr="00A41367" w:rsidRDefault="00A41367" w:rsidP="00A41367">
            <w:pPr>
              <w:spacing w:after="160" w:line="259" w:lineRule="auto"/>
            </w:pPr>
            <w:r w:rsidRPr="00A41367">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55410168"/>
              <w14:checkbox>
                <w14:checked w14:val="0"/>
                <w14:checkedState w14:val="2612" w14:font="MS Gothic"/>
                <w14:uncheckedState w14:val="2610" w14:font="MS Gothic"/>
              </w14:checkbox>
            </w:sdtPr>
            <w:sdtEndPr/>
            <w:sdtContent>
              <w:p w14:paraId="2AAF894D"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6000582"/>
              <w14:checkbox>
                <w14:checked w14:val="1"/>
                <w14:checkedState w14:val="2612" w14:font="MS Gothic"/>
                <w14:uncheckedState w14:val="2610" w14:font="MS Gothic"/>
              </w14:checkbox>
            </w:sdtPr>
            <w:sdtEndPr/>
            <w:sdtContent>
              <w:p w14:paraId="2B33128F"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1DF816B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A04EA9" w14:textId="77777777" w:rsidR="00A41367" w:rsidRPr="00A41367" w:rsidRDefault="00A41367" w:rsidP="00A41367">
            <w:pPr>
              <w:spacing w:after="160" w:line="259" w:lineRule="auto"/>
            </w:pPr>
            <w:r w:rsidRPr="00A41367">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F67B71" w14:textId="77777777" w:rsidR="00A41367" w:rsidRPr="00A41367" w:rsidRDefault="00A41367" w:rsidP="00A41367">
            <w:pPr>
              <w:spacing w:after="160" w:line="259" w:lineRule="auto"/>
            </w:pPr>
            <w:r w:rsidRPr="00A41367">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16453075"/>
              <w14:checkbox>
                <w14:checked w14:val="0"/>
                <w14:checkedState w14:val="2612" w14:font="MS Gothic"/>
                <w14:uncheckedState w14:val="2610" w14:font="MS Gothic"/>
              </w14:checkbox>
            </w:sdtPr>
            <w:sdtEndPr/>
            <w:sdtContent>
              <w:p w14:paraId="4BEA73EB"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73070048"/>
              <w14:checkbox>
                <w14:checked w14:val="1"/>
                <w14:checkedState w14:val="2612" w14:font="MS Gothic"/>
                <w14:uncheckedState w14:val="2610" w14:font="MS Gothic"/>
              </w14:checkbox>
            </w:sdtPr>
            <w:sdtEndPr/>
            <w:sdtContent>
              <w:p w14:paraId="7C6DDE5A"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5AEC922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8B184E" w14:textId="77777777" w:rsidR="00A41367" w:rsidRPr="00A41367" w:rsidRDefault="00A41367" w:rsidP="00A41367">
            <w:pPr>
              <w:spacing w:after="160" w:line="259" w:lineRule="auto"/>
            </w:pPr>
            <w:r w:rsidRPr="00A41367">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305548" w14:textId="77777777" w:rsidR="00A41367" w:rsidRPr="00A41367" w:rsidRDefault="00A41367" w:rsidP="00A41367">
            <w:pPr>
              <w:spacing w:after="160" w:line="259" w:lineRule="auto"/>
            </w:pPr>
            <w:r w:rsidRPr="00A41367">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19850840"/>
              <w14:checkbox>
                <w14:checked w14:val="0"/>
                <w14:checkedState w14:val="2612" w14:font="MS Gothic"/>
                <w14:uncheckedState w14:val="2610" w14:font="MS Gothic"/>
              </w14:checkbox>
            </w:sdtPr>
            <w:sdtEndPr/>
            <w:sdtContent>
              <w:p w14:paraId="3944890B"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2859745"/>
              <w14:checkbox>
                <w14:checked w14:val="1"/>
                <w14:checkedState w14:val="2612" w14:font="MS Gothic"/>
                <w14:uncheckedState w14:val="2610" w14:font="MS Gothic"/>
              </w14:checkbox>
            </w:sdtPr>
            <w:sdtEndPr/>
            <w:sdtContent>
              <w:p w14:paraId="154A3554"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039909E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B0F788" w14:textId="77777777" w:rsidR="00A41367" w:rsidRPr="00A41367" w:rsidRDefault="00A41367" w:rsidP="00A41367">
            <w:pPr>
              <w:spacing w:after="160" w:line="259" w:lineRule="auto"/>
            </w:pPr>
            <w:r w:rsidRPr="00A41367">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14E9CE" w14:textId="77777777" w:rsidR="00A41367" w:rsidRPr="00A41367" w:rsidRDefault="00A41367" w:rsidP="00A41367">
            <w:pPr>
              <w:spacing w:after="160" w:line="259" w:lineRule="auto"/>
            </w:pPr>
            <w:r w:rsidRPr="00A41367">
              <w:t>Others. Please indicate the participants below, and specifically any group who may be unable to give consent.</w:t>
            </w:r>
          </w:p>
          <w:p w14:paraId="1D5A7607" w14:textId="77777777" w:rsidR="00A41367" w:rsidRPr="00A41367" w:rsidRDefault="00A41367" w:rsidP="00A41367">
            <w:pPr>
              <w:spacing w:after="160" w:line="259" w:lineRule="auto"/>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84918035"/>
              <w14:checkbox>
                <w14:checked w14:val="0"/>
                <w14:checkedState w14:val="2612" w14:font="MS Gothic"/>
                <w14:uncheckedState w14:val="2610" w14:font="MS Gothic"/>
              </w14:checkbox>
            </w:sdtPr>
            <w:sdtEndPr/>
            <w:sdtContent>
              <w:p w14:paraId="326EBD7D"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70052561"/>
              <w14:checkbox>
                <w14:checked w14:val="0"/>
                <w14:checkedState w14:val="2612" w14:font="MS Gothic"/>
                <w14:uncheckedState w14:val="2610" w14:font="MS Gothic"/>
              </w14:checkbox>
            </w:sdtPr>
            <w:sdtEndPr/>
            <w:sdtContent>
              <w:p w14:paraId="5D68412B"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r>
      <w:tr w:rsidR="00A41367" w:rsidRPr="00A41367" w14:paraId="4E53E211"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11CCEDD" w14:textId="77777777" w:rsidR="00A41367" w:rsidRPr="00A41367" w:rsidRDefault="00A41367" w:rsidP="00A41367">
            <w:pPr>
              <w:spacing w:after="160" w:line="259" w:lineRule="auto"/>
            </w:pPr>
          </w:p>
        </w:tc>
        <w:tc>
          <w:tcPr>
            <w:tcW w:w="8217" w:type="dxa"/>
            <w:tcBorders>
              <w:top w:val="single" w:sz="4" w:space="0" w:color="auto"/>
              <w:left w:val="single" w:sz="4" w:space="0" w:color="auto"/>
              <w:bottom w:val="single" w:sz="4" w:space="0" w:color="auto"/>
              <w:right w:val="single" w:sz="4" w:space="0" w:color="auto"/>
            </w:tcBorders>
            <w:vAlign w:val="center"/>
          </w:tcPr>
          <w:p w14:paraId="6938AAC1" w14:textId="77777777" w:rsidR="00A41367" w:rsidRPr="00A41367" w:rsidRDefault="00A41367" w:rsidP="00A41367">
            <w:pPr>
              <w:spacing w:after="160" w:line="259" w:lineRule="auto"/>
            </w:pPr>
            <w:r w:rsidRPr="00A41367">
              <w:t>Details of any other participant groups:</w:t>
            </w:r>
          </w:p>
          <w:p w14:paraId="3DFBB057" w14:textId="77777777" w:rsidR="00A41367" w:rsidRPr="00A41367" w:rsidRDefault="00A41367" w:rsidP="00A41367">
            <w:pPr>
              <w:spacing w:after="160" w:line="259" w:lineRule="auto"/>
            </w:pPr>
          </w:p>
          <w:p w14:paraId="7BA8C79A" w14:textId="77777777" w:rsidR="00A41367" w:rsidRPr="00A41367" w:rsidRDefault="00A41367" w:rsidP="00A41367">
            <w:pPr>
              <w:spacing w:after="160" w:line="259" w:lineRule="auto"/>
            </w:pPr>
          </w:p>
          <w:p w14:paraId="14FE6286" w14:textId="77777777" w:rsidR="00A41367" w:rsidRPr="00A41367" w:rsidRDefault="00A41367" w:rsidP="00A41367">
            <w:pPr>
              <w:spacing w:after="160" w:line="259" w:lineRule="auto"/>
            </w:pPr>
          </w:p>
          <w:p w14:paraId="7E1660A7" w14:textId="77777777" w:rsidR="00A41367" w:rsidRPr="00A41367" w:rsidRDefault="00A41367" w:rsidP="00A41367">
            <w:pPr>
              <w:spacing w:after="160" w:line="259" w:lineRule="auto"/>
            </w:pPr>
            <w:r w:rsidRPr="00A41367">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B86ECCA" w14:textId="77777777" w:rsidR="00A41367" w:rsidRPr="00A41367" w:rsidRDefault="00A41367" w:rsidP="00A41367">
            <w:pPr>
              <w:spacing w:after="160" w:line="259" w:lineRule="auto"/>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236E09E" w14:textId="77777777" w:rsidR="00A41367" w:rsidRPr="00A41367" w:rsidRDefault="00A41367" w:rsidP="00A41367">
            <w:pPr>
              <w:spacing w:after="160" w:line="259" w:lineRule="auto"/>
            </w:pPr>
          </w:p>
        </w:tc>
      </w:tr>
    </w:tbl>
    <w:p w14:paraId="031489C2" w14:textId="77777777" w:rsidR="00A41367" w:rsidRPr="00A41367" w:rsidRDefault="00A41367" w:rsidP="00A41367">
      <w:pPr>
        <w:rPr>
          <w:bCs/>
        </w:rPr>
      </w:pPr>
    </w:p>
    <w:tbl>
      <w:tblPr>
        <w:tblStyle w:val="TableGrid"/>
        <w:tblW w:w="10451" w:type="dxa"/>
        <w:tblLook w:val="04A0" w:firstRow="1" w:lastRow="0" w:firstColumn="1" w:lastColumn="0" w:noHBand="0" w:noVBand="1"/>
      </w:tblPr>
      <w:tblGrid>
        <w:gridCol w:w="562"/>
        <w:gridCol w:w="3256"/>
        <w:gridCol w:w="6633"/>
      </w:tblGrid>
      <w:tr w:rsidR="00A41367" w:rsidRPr="00A41367" w14:paraId="2732444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5F59A50" w14:textId="77777777" w:rsidR="00A41367" w:rsidRPr="00A41367" w:rsidRDefault="00A41367" w:rsidP="00A41367">
            <w:pPr>
              <w:spacing w:after="160" w:line="259" w:lineRule="auto"/>
              <w:rPr>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2DC9CD" w14:textId="77777777" w:rsidR="00A41367" w:rsidRPr="00A41367" w:rsidRDefault="00A41367" w:rsidP="00A41367">
            <w:pPr>
              <w:spacing w:after="160" w:line="259" w:lineRule="auto"/>
              <w:rPr>
                <w:b/>
              </w:rPr>
            </w:pPr>
            <w:r w:rsidRPr="00A41367">
              <w:rPr>
                <w:b/>
              </w:rPr>
              <w:t>Participant numbers and source</w:t>
            </w:r>
          </w:p>
          <w:p w14:paraId="49A3AD0A" w14:textId="77777777" w:rsidR="00A41367" w:rsidRPr="00A41367" w:rsidRDefault="00A41367" w:rsidP="00A41367">
            <w:pPr>
              <w:spacing w:after="160" w:line="259" w:lineRule="auto"/>
            </w:pPr>
            <w:r w:rsidRPr="00A41367">
              <w:t xml:space="preserve">Provide an estimate of the expected number of participants. How will you identify participants and how will they be recruited? </w:t>
            </w:r>
          </w:p>
        </w:tc>
      </w:tr>
      <w:tr w:rsidR="00A41367" w:rsidRPr="00A41367" w14:paraId="48A13E68"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733ED9" w14:textId="77777777" w:rsidR="00A41367" w:rsidRPr="00A41367" w:rsidRDefault="00A41367" w:rsidP="00A41367">
            <w:pPr>
              <w:spacing w:after="160" w:line="259" w:lineRule="auto"/>
            </w:pPr>
            <w:r w:rsidRPr="00A41367">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3EF4DB" w14:textId="77777777" w:rsidR="00A41367" w:rsidRPr="00A41367" w:rsidRDefault="00A41367" w:rsidP="00A41367">
            <w:pPr>
              <w:spacing w:after="160" w:line="259" w:lineRule="auto"/>
            </w:pPr>
            <w:r w:rsidRPr="00A41367">
              <w:t>How many participants are expected?</w:t>
            </w:r>
          </w:p>
          <w:p w14:paraId="28445039" w14:textId="77777777" w:rsidR="00A41367" w:rsidRPr="00A41367" w:rsidRDefault="00A41367" w:rsidP="00A41367">
            <w:pPr>
              <w:spacing w:after="160" w:line="259"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5FC66C4D" w14:textId="77777777" w:rsidR="00A41367" w:rsidRPr="00A41367" w:rsidRDefault="00A41367" w:rsidP="00A41367">
            <w:pPr>
              <w:spacing w:after="160" w:line="259" w:lineRule="auto"/>
            </w:pPr>
          </w:p>
          <w:p w14:paraId="5A35BEC1" w14:textId="77777777" w:rsidR="00A41367" w:rsidRPr="00A41367" w:rsidRDefault="00A41367" w:rsidP="00A41367">
            <w:pPr>
              <w:spacing w:after="160" w:line="259" w:lineRule="auto"/>
            </w:pPr>
            <w:r w:rsidRPr="00A41367">
              <w:t>2</w:t>
            </w:r>
          </w:p>
          <w:p w14:paraId="5AE3EAD2" w14:textId="77777777" w:rsidR="00A41367" w:rsidRPr="00A41367" w:rsidRDefault="00A41367" w:rsidP="00A41367">
            <w:pPr>
              <w:spacing w:after="160" w:line="259" w:lineRule="auto"/>
            </w:pPr>
          </w:p>
          <w:p w14:paraId="74B46C07" w14:textId="77777777" w:rsidR="00A41367" w:rsidRPr="00A41367" w:rsidRDefault="00A41367" w:rsidP="00A41367">
            <w:pPr>
              <w:spacing w:after="160" w:line="259" w:lineRule="auto"/>
              <w:rPr>
                <w:b/>
              </w:rPr>
            </w:pPr>
            <w:r w:rsidRPr="00A41367">
              <w:rPr>
                <w:i/>
              </w:rPr>
              <w:t>(this box should expand as you type)</w:t>
            </w:r>
          </w:p>
        </w:tc>
      </w:tr>
      <w:tr w:rsidR="00A41367" w:rsidRPr="00A41367" w14:paraId="130BEF1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E3EAFA" w14:textId="77777777" w:rsidR="00A41367" w:rsidRPr="00A41367" w:rsidRDefault="00A41367" w:rsidP="00A41367">
            <w:pPr>
              <w:spacing w:after="160" w:line="259" w:lineRule="auto"/>
            </w:pPr>
            <w:r w:rsidRPr="00A41367">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BA78CB" w14:textId="77777777" w:rsidR="00A41367" w:rsidRPr="00A41367" w:rsidRDefault="00A41367" w:rsidP="00A41367">
            <w:pPr>
              <w:spacing w:after="160" w:line="259" w:lineRule="auto"/>
            </w:pPr>
            <w:r w:rsidRPr="00A41367">
              <w:t>Who will the participants be?</w:t>
            </w:r>
          </w:p>
          <w:p w14:paraId="52B90D3D" w14:textId="77777777" w:rsidR="00A41367" w:rsidRPr="00A41367" w:rsidRDefault="00A41367" w:rsidP="00A41367">
            <w:pPr>
              <w:spacing w:after="160" w:line="259"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203DC2FD" w14:textId="77777777" w:rsidR="00A41367" w:rsidRPr="00A41367" w:rsidRDefault="00A41367" w:rsidP="00A41367">
            <w:pPr>
              <w:spacing w:after="160" w:line="259" w:lineRule="auto"/>
            </w:pPr>
          </w:p>
          <w:p w14:paraId="7C6E37FA" w14:textId="2C89EC78" w:rsidR="00A41367" w:rsidRPr="00A41367" w:rsidRDefault="00A41367" w:rsidP="00A41367">
            <w:pPr>
              <w:spacing w:after="160" w:line="259" w:lineRule="auto"/>
            </w:pPr>
            <w:r w:rsidRPr="00A41367">
              <w:t xml:space="preserve">A SWP employee, who is a qualified negotiator, and a Garda employee who is also a qualified negotiator.  </w:t>
            </w:r>
          </w:p>
          <w:p w14:paraId="2B666A62" w14:textId="77777777" w:rsidR="00A41367" w:rsidRPr="00A41367" w:rsidRDefault="00A41367" w:rsidP="00A41367">
            <w:pPr>
              <w:spacing w:after="160" w:line="259" w:lineRule="auto"/>
              <w:rPr>
                <w:i/>
              </w:rPr>
            </w:pPr>
            <w:r w:rsidRPr="00A41367">
              <w:rPr>
                <w:i/>
              </w:rPr>
              <w:t>(this box should expand as you type)</w:t>
            </w:r>
          </w:p>
        </w:tc>
      </w:tr>
      <w:tr w:rsidR="00A41367" w:rsidRPr="00A41367" w14:paraId="0C18F18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E1309B" w14:textId="77777777" w:rsidR="00A41367" w:rsidRPr="00A41367" w:rsidRDefault="00A41367" w:rsidP="00A41367">
            <w:pPr>
              <w:spacing w:after="160" w:line="259" w:lineRule="auto"/>
            </w:pPr>
            <w:r w:rsidRPr="00A41367">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129AEE" w14:textId="77777777" w:rsidR="00A41367" w:rsidRPr="00A41367" w:rsidRDefault="00A41367" w:rsidP="00A41367">
            <w:pPr>
              <w:spacing w:after="160" w:line="259" w:lineRule="auto"/>
            </w:pPr>
            <w:r w:rsidRPr="00A41367">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79CE5029" w14:textId="77777777" w:rsidR="00A41367" w:rsidRPr="00A41367" w:rsidRDefault="00A41367" w:rsidP="00A41367">
            <w:pPr>
              <w:spacing w:after="160" w:line="259" w:lineRule="auto"/>
            </w:pPr>
          </w:p>
          <w:p w14:paraId="7AE61B78" w14:textId="77777777" w:rsidR="00A41367" w:rsidRPr="00A41367" w:rsidRDefault="00A41367" w:rsidP="00A41367">
            <w:pPr>
              <w:spacing w:after="160" w:line="259" w:lineRule="auto"/>
            </w:pPr>
          </w:p>
          <w:p w14:paraId="68B8BE0E" w14:textId="77777777" w:rsidR="00A41367" w:rsidRPr="00A41367" w:rsidRDefault="00A41367" w:rsidP="00A41367">
            <w:pPr>
              <w:spacing w:after="160" w:line="259" w:lineRule="auto"/>
            </w:pPr>
          </w:p>
          <w:p w14:paraId="12601BD8" w14:textId="77777777" w:rsidR="00A41367" w:rsidRPr="00A41367" w:rsidRDefault="00A41367" w:rsidP="00A41367">
            <w:pPr>
              <w:spacing w:after="160" w:line="259" w:lineRule="auto"/>
            </w:pPr>
            <w:r w:rsidRPr="00A41367">
              <w:rPr>
                <w:i/>
              </w:rPr>
              <w:t>(this box should expand as you type)</w:t>
            </w:r>
          </w:p>
        </w:tc>
      </w:tr>
    </w:tbl>
    <w:p w14:paraId="33F5B902" w14:textId="77777777" w:rsidR="00A41367" w:rsidRPr="00A41367" w:rsidRDefault="00A41367" w:rsidP="00A41367">
      <w:pPr>
        <w:rPr>
          <w:bCs/>
        </w:rPr>
      </w:pPr>
    </w:p>
    <w:p w14:paraId="74C73EB7" w14:textId="77777777" w:rsidR="00A41367" w:rsidRPr="00A41367" w:rsidRDefault="00A41367" w:rsidP="00A41367"/>
    <w:tbl>
      <w:tblPr>
        <w:tblStyle w:val="TableGrid"/>
        <w:tblW w:w="10485" w:type="dxa"/>
        <w:tblLook w:val="04A0" w:firstRow="1" w:lastRow="0" w:firstColumn="1" w:lastColumn="0" w:noHBand="0" w:noVBand="1"/>
      </w:tblPr>
      <w:tblGrid>
        <w:gridCol w:w="562"/>
        <w:gridCol w:w="7088"/>
        <w:gridCol w:w="992"/>
        <w:gridCol w:w="851"/>
        <w:gridCol w:w="992"/>
      </w:tblGrid>
      <w:tr w:rsidR="00A41367" w:rsidRPr="00A41367" w14:paraId="334072BF"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DED24" w14:textId="77777777" w:rsidR="00A41367" w:rsidRPr="00A41367" w:rsidRDefault="00A41367" w:rsidP="00A41367">
            <w:pPr>
              <w:spacing w:after="160" w:line="259" w:lineRule="auto"/>
              <w:rPr>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3F3EE5" w14:textId="77777777" w:rsidR="00A41367" w:rsidRPr="00A41367" w:rsidRDefault="00A41367" w:rsidP="00A41367">
            <w:pPr>
              <w:spacing w:after="160" w:line="259" w:lineRule="auto"/>
              <w:rPr>
                <w:b/>
              </w:rPr>
            </w:pPr>
            <w:r w:rsidRPr="00A41367">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C5C8F3D" w14:textId="77777777" w:rsidR="00A41367" w:rsidRPr="00A41367" w:rsidRDefault="00A41367" w:rsidP="00A41367">
            <w:pPr>
              <w:spacing w:after="160" w:line="259" w:lineRule="auto"/>
              <w:rPr>
                <w:b/>
                <w:bCs/>
              </w:rPr>
            </w:pPr>
          </w:p>
          <w:p w14:paraId="75EFEBE7" w14:textId="77777777" w:rsidR="00A41367" w:rsidRPr="00A41367" w:rsidRDefault="00A41367" w:rsidP="00A41367">
            <w:pPr>
              <w:spacing w:after="160" w:line="259" w:lineRule="auto"/>
              <w:rPr>
                <w:b/>
                <w:bCs/>
              </w:rPr>
            </w:pPr>
            <w:r w:rsidRPr="00A41367">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1039FE79" w14:textId="77777777" w:rsidR="00A41367" w:rsidRPr="00A41367" w:rsidRDefault="00A41367" w:rsidP="00A41367">
            <w:pPr>
              <w:spacing w:after="160" w:line="259" w:lineRule="auto"/>
              <w:rPr>
                <w:b/>
                <w:bCs/>
              </w:rPr>
            </w:pPr>
            <w:r w:rsidRPr="00A41367">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E41DAF" w14:textId="77777777" w:rsidR="00A41367" w:rsidRPr="00A41367" w:rsidRDefault="00A41367" w:rsidP="00A41367">
            <w:pPr>
              <w:spacing w:after="160" w:line="259" w:lineRule="auto"/>
              <w:rPr>
                <w:b/>
                <w:bCs/>
              </w:rPr>
            </w:pPr>
          </w:p>
          <w:p w14:paraId="19537F1E" w14:textId="77777777" w:rsidR="00A41367" w:rsidRPr="00A41367" w:rsidRDefault="00A41367" w:rsidP="00A41367">
            <w:pPr>
              <w:spacing w:after="160" w:line="259" w:lineRule="auto"/>
              <w:rPr>
                <w:b/>
                <w:bCs/>
              </w:rPr>
            </w:pPr>
            <w:r w:rsidRPr="00A41367">
              <w:rPr>
                <w:b/>
                <w:bCs/>
              </w:rPr>
              <w:t>N/A</w:t>
            </w:r>
          </w:p>
        </w:tc>
      </w:tr>
      <w:tr w:rsidR="00A41367" w:rsidRPr="00A41367" w14:paraId="46D8A959"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7EE2DA" w14:textId="77777777" w:rsidR="00A41367" w:rsidRPr="00A41367" w:rsidRDefault="00A41367" w:rsidP="00A41367">
            <w:pPr>
              <w:spacing w:after="160" w:line="259" w:lineRule="auto"/>
            </w:pPr>
            <w:r w:rsidRPr="00A41367">
              <w:lastRenderedPageBreak/>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D19A65" w14:textId="77777777" w:rsidR="00A41367" w:rsidRPr="00A41367" w:rsidRDefault="00A41367" w:rsidP="00A41367">
            <w:pPr>
              <w:spacing w:after="160" w:line="259" w:lineRule="auto"/>
            </w:pPr>
            <w:r w:rsidRPr="00A41367">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8854427"/>
              <w14:checkbox>
                <w14:checked w14:val="1"/>
                <w14:checkedState w14:val="2612" w14:font="MS Gothic"/>
                <w14:uncheckedState w14:val="2610" w14:font="MS Gothic"/>
              </w14:checkbox>
            </w:sdtPr>
            <w:sdtEndPr/>
            <w:sdtContent>
              <w:p w14:paraId="041CB5F7" w14:textId="77777777" w:rsidR="00A41367" w:rsidRPr="00A41367" w:rsidRDefault="00A41367" w:rsidP="00A41367">
                <w:pPr>
                  <w:spacing w:after="160" w:line="259" w:lineRule="auto"/>
                </w:pPr>
                <w:r w:rsidRPr="00A41367">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38415725"/>
              <w14:checkbox>
                <w14:checked w14:val="0"/>
                <w14:checkedState w14:val="2612" w14:font="MS Gothic"/>
                <w14:uncheckedState w14:val="2610" w14:font="MS Gothic"/>
              </w14:checkbox>
            </w:sdtPr>
            <w:sdtEndPr/>
            <w:sdtContent>
              <w:p w14:paraId="5C7D6AB8"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18272357"/>
              <w14:checkbox>
                <w14:checked w14:val="0"/>
                <w14:checkedState w14:val="2612" w14:font="MS Gothic"/>
                <w14:uncheckedState w14:val="2610" w14:font="MS Gothic"/>
              </w14:checkbox>
            </w:sdtPr>
            <w:sdtEndPr/>
            <w:sdtContent>
              <w:p w14:paraId="5273FDB3"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71ED390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E595B3" w14:textId="77777777" w:rsidR="00A41367" w:rsidRPr="00A41367" w:rsidRDefault="00A41367" w:rsidP="00A41367">
            <w:pPr>
              <w:spacing w:after="160" w:line="259" w:lineRule="auto"/>
            </w:pPr>
            <w:r w:rsidRPr="00A41367">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ACA9C1" w14:textId="77777777" w:rsidR="00A41367" w:rsidRPr="00A41367" w:rsidRDefault="00A41367" w:rsidP="00A41367">
            <w:pPr>
              <w:spacing w:after="160" w:line="259" w:lineRule="auto"/>
            </w:pPr>
            <w:r w:rsidRPr="00A41367">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17978816"/>
              <w14:checkbox>
                <w14:checked w14:val="1"/>
                <w14:checkedState w14:val="2612" w14:font="MS Gothic"/>
                <w14:uncheckedState w14:val="2610" w14:font="MS Gothic"/>
              </w14:checkbox>
            </w:sdtPr>
            <w:sdtEndPr/>
            <w:sdtContent>
              <w:p w14:paraId="34F90DA8" w14:textId="77777777" w:rsidR="00A41367" w:rsidRPr="00A41367" w:rsidRDefault="00A41367" w:rsidP="00A41367">
                <w:pPr>
                  <w:spacing w:after="160" w:line="259" w:lineRule="auto"/>
                </w:pPr>
                <w:r w:rsidRPr="00A41367">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66745090"/>
              <w14:checkbox>
                <w14:checked w14:val="0"/>
                <w14:checkedState w14:val="2612" w14:font="MS Gothic"/>
                <w14:uncheckedState w14:val="2610" w14:font="MS Gothic"/>
              </w14:checkbox>
            </w:sdtPr>
            <w:sdtEndPr/>
            <w:sdtContent>
              <w:p w14:paraId="518DC261"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4613576"/>
              <w14:checkbox>
                <w14:checked w14:val="0"/>
                <w14:checkedState w14:val="2612" w14:font="MS Gothic"/>
                <w14:uncheckedState w14:val="2610" w14:font="MS Gothic"/>
              </w14:checkbox>
            </w:sdtPr>
            <w:sdtEndPr/>
            <w:sdtContent>
              <w:p w14:paraId="4666D459"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782281F3"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B22540" w14:textId="77777777" w:rsidR="00A41367" w:rsidRPr="00A41367" w:rsidRDefault="00A41367" w:rsidP="00A41367">
            <w:pPr>
              <w:spacing w:after="160" w:line="259" w:lineRule="auto"/>
            </w:pPr>
            <w:r w:rsidRPr="00A41367">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4BE264" w14:textId="77777777" w:rsidR="00A41367" w:rsidRPr="00A41367" w:rsidRDefault="00A41367" w:rsidP="00A41367">
            <w:pPr>
              <w:spacing w:after="160" w:line="259" w:lineRule="auto"/>
            </w:pPr>
            <w:r w:rsidRPr="00A41367">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3071009"/>
              <w14:checkbox>
                <w14:checked w14:val="1"/>
                <w14:checkedState w14:val="2612" w14:font="MS Gothic"/>
                <w14:uncheckedState w14:val="2610" w14:font="MS Gothic"/>
              </w14:checkbox>
            </w:sdtPr>
            <w:sdtEndPr/>
            <w:sdtContent>
              <w:p w14:paraId="4738DD83" w14:textId="77777777" w:rsidR="00A41367" w:rsidRPr="00A41367" w:rsidRDefault="00A41367" w:rsidP="00A41367">
                <w:pPr>
                  <w:spacing w:after="160" w:line="259" w:lineRule="auto"/>
                </w:pPr>
                <w:r w:rsidRPr="00A41367">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77214799"/>
              <w14:checkbox>
                <w14:checked w14:val="0"/>
                <w14:checkedState w14:val="2612" w14:font="MS Gothic"/>
                <w14:uncheckedState w14:val="2610" w14:font="MS Gothic"/>
              </w14:checkbox>
            </w:sdtPr>
            <w:sdtEndPr/>
            <w:sdtContent>
              <w:p w14:paraId="6B96B37E"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46200750"/>
              <w14:checkbox>
                <w14:checked w14:val="0"/>
                <w14:checkedState w14:val="2612" w14:font="MS Gothic"/>
                <w14:uncheckedState w14:val="2610" w14:font="MS Gothic"/>
              </w14:checkbox>
            </w:sdtPr>
            <w:sdtEndPr/>
            <w:sdtContent>
              <w:p w14:paraId="0F70DEDD"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7515EE08"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E033EC" w14:textId="77777777" w:rsidR="00A41367" w:rsidRPr="00A41367" w:rsidRDefault="00A41367" w:rsidP="00A41367">
            <w:pPr>
              <w:spacing w:after="160" w:line="259" w:lineRule="auto"/>
            </w:pPr>
            <w:r w:rsidRPr="00A41367">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34CD42" w14:textId="77777777" w:rsidR="00A41367" w:rsidRPr="00A41367" w:rsidRDefault="00A41367" w:rsidP="00A41367">
            <w:pPr>
              <w:spacing w:after="160" w:line="259" w:lineRule="auto"/>
            </w:pPr>
            <w:r w:rsidRPr="00A41367">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07947677"/>
              <w14:checkbox>
                <w14:checked w14:val="0"/>
                <w14:checkedState w14:val="2612" w14:font="MS Gothic"/>
                <w14:uncheckedState w14:val="2610" w14:font="MS Gothic"/>
              </w14:checkbox>
            </w:sdtPr>
            <w:sdtEndPr/>
            <w:sdtContent>
              <w:p w14:paraId="36B345BA"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97954874"/>
              <w14:checkbox>
                <w14:checked w14:val="0"/>
                <w14:checkedState w14:val="2612" w14:font="MS Gothic"/>
                <w14:uncheckedState w14:val="2610" w14:font="MS Gothic"/>
              </w14:checkbox>
            </w:sdtPr>
            <w:sdtEndPr/>
            <w:sdtContent>
              <w:p w14:paraId="1686C7DD"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33887313"/>
              <w14:checkbox>
                <w14:checked w14:val="1"/>
                <w14:checkedState w14:val="2612" w14:font="MS Gothic"/>
                <w14:uncheckedState w14:val="2610" w14:font="MS Gothic"/>
              </w14:checkbox>
            </w:sdtPr>
            <w:sdtEndPr/>
            <w:sdtContent>
              <w:p w14:paraId="4BAE3437"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3A04D212"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5990C1" w14:textId="77777777" w:rsidR="00A41367" w:rsidRPr="00A41367" w:rsidRDefault="00A41367" w:rsidP="00A41367">
            <w:pPr>
              <w:spacing w:after="160" w:line="259" w:lineRule="auto"/>
            </w:pPr>
            <w:r w:rsidRPr="00A41367">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133306" w14:textId="77777777" w:rsidR="00A41367" w:rsidRPr="00A41367" w:rsidRDefault="00A41367" w:rsidP="00A41367">
            <w:pPr>
              <w:spacing w:after="160" w:line="259" w:lineRule="auto"/>
            </w:pPr>
            <w:r w:rsidRPr="00A41367">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498961"/>
              <w14:checkbox>
                <w14:checked w14:val="0"/>
                <w14:checkedState w14:val="2612" w14:font="MS Gothic"/>
                <w14:uncheckedState w14:val="2610" w14:font="MS Gothic"/>
              </w14:checkbox>
            </w:sdtPr>
            <w:sdtEndPr/>
            <w:sdtContent>
              <w:p w14:paraId="53995122"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27907113"/>
              <w14:checkbox>
                <w14:checked w14:val="0"/>
                <w14:checkedState w14:val="2612" w14:font="MS Gothic"/>
                <w14:uncheckedState w14:val="2610" w14:font="MS Gothic"/>
              </w14:checkbox>
            </w:sdtPr>
            <w:sdtEndPr/>
            <w:sdtContent>
              <w:p w14:paraId="3BCA6B08"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43242132"/>
              <w14:checkbox>
                <w14:checked w14:val="1"/>
                <w14:checkedState w14:val="2612" w14:font="MS Gothic"/>
                <w14:uncheckedState w14:val="2610" w14:font="MS Gothic"/>
              </w14:checkbox>
            </w:sdtPr>
            <w:sdtEndPr/>
            <w:sdtContent>
              <w:p w14:paraId="5F78D80A"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5900CE4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FBDF98" w14:textId="77777777" w:rsidR="00A41367" w:rsidRPr="00A41367" w:rsidRDefault="00A41367" w:rsidP="00A41367">
            <w:pPr>
              <w:spacing w:after="160" w:line="259" w:lineRule="auto"/>
            </w:pPr>
            <w:r w:rsidRPr="00A41367">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BDA902" w14:textId="77777777" w:rsidR="00A41367" w:rsidRPr="00A41367" w:rsidRDefault="00A41367" w:rsidP="00A41367">
            <w:pPr>
              <w:spacing w:after="160" w:line="259" w:lineRule="auto"/>
            </w:pPr>
            <w:r w:rsidRPr="00A41367">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89744163"/>
              <w14:checkbox>
                <w14:checked w14:val="1"/>
                <w14:checkedState w14:val="2612" w14:font="MS Gothic"/>
                <w14:uncheckedState w14:val="2610" w14:font="MS Gothic"/>
              </w14:checkbox>
            </w:sdtPr>
            <w:sdtEndPr/>
            <w:sdtContent>
              <w:p w14:paraId="29095C96" w14:textId="77777777" w:rsidR="00A41367" w:rsidRPr="00A41367" w:rsidRDefault="00A41367" w:rsidP="00A41367">
                <w:pPr>
                  <w:spacing w:after="160" w:line="259" w:lineRule="auto"/>
                </w:pPr>
                <w:r w:rsidRPr="00A41367">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60307203"/>
              <w14:checkbox>
                <w14:checked w14:val="0"/>
                <w14:checkedState w14:val="2612" w14:font="MS Gothic"/>
                <w14:uncheckedState w14:val="2610" w14:font="MS Gothic"/>
              </w14:checkbox>
            </w:sdtPr>
            <w:sdtEndPr/>
            <w:sdtContent>
              <w:p w14:paraId="6731BC6F"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70004211"/>
              <w14:checkbox>
                <w14:checked w14:val="0"/>
                <w14:checkedState w14:val="2612" w14:font="MS Gothic"/>
                <w14:uncheckedState w14:val="2610" w14:font="MS Gothic"/>
              </w14:checkbox>
            </w:sdtPr>
            <w:sdtEndPr/>
            <w:sdtContent>
              <w:p w14:paraId="7A16D546"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4CB6C70B"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F71ACB" w14:textId="77777777" w:rsidR="00A41367" w:rsidRPr="00A41367" w:rsidRDefault="00A41367" w:rsidP="00A41367">
            <w:pPr>
              <w:spacing w:after="160" w:line="259" w:lineRule="auto"/>
            </w:pPr>
            <w:r w:rsidRPr="00A41367">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CBA7C7" w14:textId="77777777" w:rsidR="00A41367" w:rsidRPr="00A41367" w:rsidRDefault="00A41367" w:rsidP="00A41367">
            <w:pPr>
              <w:spacing w:after="160" w:line="259" w:lineRule="auto"/>
            </w:pPr>
            <w:r w:rsidRPr="00A41367">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0004605"/>
              <w14:checkbox>
                <w14:checked w14:val="1"/>
                <w14:checkedState w14:val="2612" w14:font="MS Gothic"/>
                <w14:uncheckedState w14:val="2610" w14:font="MS Gothic"/>
              </w14:checkbox>
            </w:sdtPr>
            <w:sdtEndPr/>
            <w:sdtContent>
              <w:p w14:paraId="77F04273" w14:textId="77777777" w:rsidR="00A41367" w:rsidRPr="00A41367" w:rsidRDefault="00A41367" w:rsidP="00A41367">
                <w:pPr>
                  <w:spacing w:after="160" w:line="259" w:lineRule="auto"/>
                </w:pPr>
                <w:r w:rsidRPr="00A41367">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02748247"/>
              <w14:checkbox>
                <w14:checked w14:val="0"/>
                <w14:checkedState w14:val="2612" w14:font="MS Gothic"/>
                <w14:uncheckedState w14:val="2610" w14:font="MS Gothic"/>
              </w14:checkbox>
            </w:sdtPr>
            <w:sdtEndPr/>
            <w:sdtContent>
              <w:p w14:paraId="573228B7"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125454"/>
              <w14:checkbox>
                <w14:checked w14:val="0"/>
                <w14:checkedState w14:val="2612" w14:font="MS Gothic"/>
                <w14:uncheckedState w14:val="2610" w14:font="MS Gothic"/>
              </w14:checkbox>
            </w:sdtPr>
            <w:sdtEndPr/>
            <w:sdtContent>
              <w:p w14:paraId="3A50E6E6"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0951F6E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FEC166" w14:textId="77777777" w:rsidR="00A41367" w:rsidRPr="00A41367" w:rsidRDefault="00A41367" w:rsidP="00A41367">
            <w:pPr>
              <w:spacing w:after="160" w:line="259" w:lineRule="auto"/>
            </w:pPr>
            <w:r w:rsidRPr="00A41367">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4E15B6" w14:textId="77777777" w:rsidR="00A41367" w:rsidRPr="00A41367" w:rsidRDefault="00A41367" w:rsidP="00A41367">
            <w:pPr>
              <w:spacing w:after="160" w:line="259" w:lineRule="auto"/>
            </w:pPr>
            <w:r w:rsidRPr="00A41367">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6221617"/>
              <w14:checkbox>
                <w14:checked w14:val="1"/>
                <w14:checkedState w14:val="2612" w14:font="MS Gothic"/>
                <w14:uncheckedState w14:val="2610" w14:font="MS Gothic"/>
              </w14:checkbox>
            </w:sdtPr>
            <w:sdtEndPr/>
            <w:sdtContent>
              <w:p w14:paraId="60A3AEAC" w14:textId="77777777" w:rsidR="00A41367" w:rsidRPr="00A41367" w:rsidRDefault="00A41367" w:rsidP="00A41367">
                <w:pPr>
                  <w:spacing w:after="160" w:line="259" w:lineRule="auto"/>
                </w:pPr>
                <w:r w:rsidRPr="00A41367">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15357891"/>
              <w14:checkbox>
                <w14:checked w14:val="0"/>
                <w14:checkedState w14:val="2612" w14:font="MS Gothic"/>
                <w14:uncheckedState w14:val="2610" w14:font="MS Gothic"/>
              </w14:checkbox>
            </w:sdtPr>
            <w:sdtEndPr/>
            <w:sdtContent>
              <w:p w14:paraId="0270E83C"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61819308"/>
              <w14:checkbox>
                <w14:checked w14:val="0"/>
                <w14:checkedState w14:val="2612" w14:font="MS Gothic"/>
                <w14:uncheckedState w14:val="2610" w14:font="MS Gothic"/>
              </w14:checkbox>
            </w:sdtPr>
            <w:sdtEndPr/>
            <w:sdtContent>
              <w:p w14:paraId="408A00EA"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4D0F5CBB"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7A3AB0" w14:textId="77777777" w:rsidR="00A41367" w:rsidRPr="00A41367" w:rsidRDefault="00A41367" w:rsidP="00A41367">
            <w:pPr>
              <w:spacing w:after="160" w:line="259" w:lineRule="auto"/>
            </w:pPr>
            <w:r w:rsidRPr="00A41367">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2A36F2" w14:textId="77777777" w:rsidR="00A41367" w:rsidRPr="00A41367" w:rsidRDefault="00A41367" w:rsidP="00A41367">
            <w:pPr>
              <w:spacing w:after="160" w:line="259" w:lineRule="auto"/>
            </w:pPr>
            <w:r w:rsidRPr="00A41367">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07015635"/>
              <w14:checkbox>
                <w14:checked w14:val="1"/>
                <w14:checkedState w14:val="2612" w14:font="MS Gothic"/>
                <w14:uncheckedState w14:val="2610" w14:font="MS Gothic"/>
              </w14:checkbox>
            </w:sdtPr>
            <w:sdtEndPr/>
            <w:sdtContent>
              <w:p w14:paraId="128AC6EC" w14:textId="77777777" w:rsidR="00A41367" w:rsidRPr="00A41367" w:rsidRDefault="00A41367" w:rsidP="00A41367">
                <w:pPr>
                  <w:spacing w:after="160" w:line="259" w:lineRule="auto"/>
                </w:pPr>
                <w:r w:rsidRPr="00A41367">
                  <w:rPr>
                    <w:rFonts w:eastAsia="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82701375"/>
              <w14:checkbox>
                <w14:checked w14:val="0"/>
                <w14:checkedState w14:val="2612" w14:font="MS Gothic"/>
                <w14:uncheckedState w14:val="2610" w14:font="MS Gothic"/>
              </w14:checkbox>
            </w:sdtPr>
            <w:sdtEndPr/>
            <w:sdtContent>
              <w:p w14:paraId="70FDF983"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5428902"/>
              <w14:checkbox>
                <w14:checked w14:val="0"/>
                <w14:checkedState w14:val="2612" w14:font="MS Gothic"/>
                <w14:uncheckedState w14:val="2610" w14:font="MS Gothic"/>
              </w14:checkbox>
            </w:sdtPr>
            <w:sdtEndPr/>
            <w:sdtContent>
              <w:p w14:paraId="5A5A161E"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34DDA584"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6557FC" w14:textId="77777777" w:rsidR="00A41367" w:rsidRPr="00A41367" w:rsidRDefault="00A41367" w:rsidP="00A41367">
            <w:pPr>
              <w:spacing w:after="160" w:line="259" w:lineRule="auto"/>
            </w:pPr>
            <w:r w:rsidRPr="00A41367">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ED4786" w14:textId="77777777" w:rsidR="00A41367" w:rsidRPr="00A41367" w:rsidRDefault="00A41367" w:rsidP="00A41367">
            <w:pPr>
              <w:spacing w:after="160" w:line="259" w:lineRule="auto"/>
            </w:pPr>
            <w:r w:rsidRPr="00A41367">
              <w:t>If NO</w:t>
            </w:r>
            <w:r w:rsidRPr="00A41367">
              <w:rPr>
                <w:b/>
                <w:bCs/>
              </w:rPr>
              <w:t xml:space="preserve"> </w:t>
            </w:r>
            <w:r w:rsidRPr="00A41367">
              <w:t xml:space="preserve">to any of above questions, please give an explanation </w:t>
            </w:r>
          </w:p>
        </w:tc>
      </w:tr>
      <w:tr w:rsidR="00A41367" w:rsidRPr="00A41367" w14:paraId="7BAACCFE"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6237785" w14:textId="77777777" w:rsidR="00A41367" w:rsidRPr="00A41367" w:rsidRDefault="00A41367" w:rsidP="00A41367">
            <w:pPr>
              <w:spacing w:after="160" w:line="259" w:lineRule="auto"/>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09ACF67F" w14:textId="77777777" w:rsidR="00A41367" w:rsidRPr="00A41367" w:rsidRDefault="00A41367" w:rsidP="00A41367">
            <w:pPr>
              <w:spacing w:after="160" w:line="259" w:lineRule="auto"/>
            </w:pPr>
          </w:p>
          <w:p w14:paraId="4B791D0F" w14:textId="77777777" w:rsidR="00A41367" w:rsidRPr="00A41367" w:rsidRDefault="00A41367" w:rsidP="00A41367">
            <w:pPr>
              <w:spacing w:after="160" w:line="259" w:lineRule="auto"/>
            </w:pPr>
          </w:p>
          <w:p w14:paraId="005CA7C3" w14:textId="77777777" w:rsidR="00A41367" w:rsidRPr="00A41367" w:rsidRDefault="00A41367" w:rsidP="00A41367">
            <w:pPr>
              <w:spacing w:after="160" w:line="259" w:lineRule="auto"/>
            </w:pPr>
          </w:p>
          <w:p w14:paraId="7D9C991C" w14:textId="77777777" w:rsidR="00A41367" w:rsidRPr="00A41367" w:rsidRDefault="00A41367" w:rsidP="00A41367">
            <w:pPr>
              <w:spacing w:after="160" w:line="259" w:lineRule="auto"/>
            </w:pPr>
            <w:r w:rsidRPr="00A41367">
              <w:rPr>
                <w:i/>
              </w:rPr>
              <w:t>(this box should expand as you type)</w:t>
            </w:r>
          </w:p>
        </w:tc>
      </w:tr>
    </w:tbl>
    <w:p w14:paraId="6287243B" w14:textId="77777777" w:rsidR="00A41367" w:rsidRPr="00A41367" w:rsidRDefault="00A41367" w:rsidP="00A41367"/>
    <w:tbl>
      <w:tblPr>
        <w:tblStyle w:val="TableGrid"/>
        <w:tblW w:w="10485" w:type="dxa"/>
        <w:tblLook w:val="04A0" w:firstRow="1" w:lastRow="0" w:firstColumn="1" w:lastColumn="0" w:noHBand="0" w:noVBand="1"/>
      </w:tblPr>
      <w:tblGrid>
        <w:gridCol w:w="562"/>
        <w:gridCol w:w="7088"/>
        <w:gridCol w:w="992"/>
        <w:gridCol w:w="851"/>
        <w:gridCol w:w="992"/>
      </w:tblGrid>
      <w:tr w:rsidR="00A41367" w:rsidRPr="00A41367" w14:paraId="02239C51"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585E44A" w14:textId="77777777" w:rsidR="00A41367" w:rsidRPr="00A41367" w:rsidRDefault="00A41367" w:rsidP="00A41367">
            <w:pPr>
              <w:spacing w:after="160" w:line="259" w:lineRule="auto"/>
              <w:rPr>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93EA90" w14:textId="77777777" w:rsidR="00A41367" w:rsidRPr="00A41367" w:rsidRDefault="00A41367" w:rsidP="00A41367">
            <w:pPr>
              <w:spacing w:after="160" w:line="259" w:lineRule="auto"/>
              <w:rPr>
                <w:b/>
              </w:rPr>
            </w:pPr>
            <w:r w:rsidRPr="00A41367">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19A5D92" w14:textId="77777777" w:rsidR="00A41367" w:rsidRPr="00A41367" w:rsidRDefault="00A41367" w:rsidP="00A41367">
            <w:pPr>
              <w:spacing w:after="160" w:line="259" w:lineRule="auto"/>
              <w:rPr>
                <w:b/>
                <w:bCs/>
              </w:rPr>
            </w:pPr>
          </w:p>
          <w:p w14:paraId="5A0479E9" w14:textId="77777777" w:rsidR="00A41367" w:rsidRPr="00A41367" w:rsidRDefault="00A41367" w:rsidP="00A41367">
            <w:pPr>
              <w:spacing w:after="160" w:line="259" w:lineRule="auto"/>
              <w:rPr>
                <w:b/>
                <w:bCs/>
              </w:rPr>
            </w:pPr>
            <w:r w:rsidRPr="00A41367">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78C5D19B" w14:textId="77777777" w:rsidR="00A41367" w:rsidRPr="00A41367" w:rsidRDefault="00A41367" w:rsidP="00A41367">
            <w:pPr>
              <w:spacing w:after="160" w:line="259" w:lineRule="auto"/>
              <w:rPr>
                <w:b/>
                <w:bCs/>
              </w:rPr>
            </w:pPr>
            <w:r w:rsidRPr="00A41367">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8073213" w14:textId="77777777" w:rsidR="00A41367" w:rsidRPr="00A41367" w:rsidRDefault="00A41367" w:rsidP="00A41367">
            <w:pPr>
              <w:spacing w:after="160" w:line="259" w:lineRule="auto"/>
              <w:rPr>
                <w:b/>
                <w:bCs/>
              </w:rPr>
            </w:pPr>
          </w:p>
          <w:p w14:paraId="2718EC07" w14:textId="77777777" w:rsidR="00A41367" w:rsidRPr="00A41367" w:rsidRDefault="00A41367" w:rsidP="00A41367">
            <w:pPr>
              <w:spacing w:after="160" w:line="259" w:lineRule="auto"/>
              <w:rPr>
                <w:b/>
                <w:bCs/>
              </w:rPr>
            </w:pPr>
            <w:r w:rsidRPr="00A41367">
              <w:rPr>
                <w:b/>
                <w:bCs/>
              </w:rPr>
              <w:t>N/A</w:t>
            </w:r>
          </w:p>
        </w:tc>
      </w:tr>
      <w:tr w:rsidR="00A41367" w:rsidRPr="00A41367" w14:paraId="29A7B956"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3085C0" w14:textId="77777777" w:rsidR="00A41367" w:rsidRPr="00A41367" w:rsidRDefault="00A41367" w:rsidP="00A41367">
            <w:pPr>
              <w:spacing w:after="160" w:line="259" w:lineRule="auto"/>
            </w:pPr>
            <w:r w:rsidRPr="00A41367">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87E4AD" w14:textId="77777777" w:rsidR="00A41367" w:rsidRPr="00A41367" w:rsidRDefault="00A41367" w:rsidP="00A41367">
            <w:pPr>
              <w:spacing w:after="160" w:line="259" w:lineRule="auto"/>
            </w:pPr>
            <w:r w:rsidRPr="00A41367">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1043762"/>
              <w14:checkbox>
                <w14:checked w14:val="0"/>
                <w14:checkedState w14:val="2612" w14:font="MS Gothic"/>
                <w14:uncheckedState w14:val="2610" w14:font="MS Gothic"/>
              </w14:checkbox>
            </w:sdtPr>
            <w:sdtEndPr/>
            <w:sdtContent>
              <w:p w14:paraId="1B5CAE18"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56140063"/>
              <w14:checkbox>
                <w14:checked w14:val="1"/>
                <w14:checkedState w14:val="2612" w14:font="MS Gothic"/>
                <w14:uncheckedState w14:val="2610" w14:font="MS Gothic"/>
              </w14:checkbox>
            </w:sdtPr>
            <w:sdtEndPr/>
            <w:sdtContent>
              <w:p w14:paraId="4D8FA243" w14:textId="77777777" w:rsidR="00A41367" w:rsidRPr="00A41367" w:rsidRDefault="00A41367" w:rsidP="00A41367">
                <w:pPr>
                  <w:spacing w:after="160" w:line="259" w:lineRule="auto"/>
                </w:pPr>
                <w:r w:rsidRPr="00A41367">
                  <w:rPr>
                    <w:rFonts w:eastAsia="MS Gothic"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4219724"/>
              <w14:checkbox>
                <w14:checked w14:val="0"/>
                <w14:checkedState w14:val="2612" w14:font="MS Gothic"/>
                <w14:uncheckedState w14:val="2610" w14:font="MS Gothic"/>
              </w14:checkbox>
            </w:sdtPr>
            <w:sdtEndPr/>
            <w:sdtContent>
              <w:p w14:paraId="1A50D27D"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57D8075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7DED5D" w14:textId="77777777" w:rsidR="00A41367" w:rsidRPr="00A41367" w:rsidRDefault="00A41367" w:rsidP="00A41367">
            <w:pPr>
              <w:spacing w:after="160" w:line="259" w:lineRule="auto"/>
            </w:pPr>
            <w:r w:rsidRPr="00A41367">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07C973" w14:textId="77777777" w:rsidR="00A41367" w:rsidRPr="00A41367" w:rsidRDefault="00A41367" w:rsidP="00A41367">
            <w:pPr>
              <w:spacing w:after="160" w:line="259" w:lineRule="auto"/>
            </w:pPr>
            <w:r w:rsidRPr="00A41367">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38982454"/>
              <w14:checkbox>
                <w14:checked w14:val="0"/>
                <w14:checkedState w14:val="2612" w14:font="MS Gothic"/>
                <w14:uncheckedState w14:val="2610" w14:font="MS Gothic"/>
              </w14:checkbox>
            </w:sdtPr>
            <w:sdtEndPr/>
            <w:sdtContent>
              <w:p w14:paraId="49C81140"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89267095"/>
              <w14:checkbox>
                <w14:checked w14:val="0"/>
                <w14:checkedState w14:val="2612" w14:font="MS Gothic"/>
                <w14:uncheckedState w14:val="2610" w14:font="MS Gothic"/>
              </w14:checkbox>
            </w:sdtPr>
            <w:sdtEndPr/>
            <w:sdtContent>
              <w:p w14:paraId="1B4AA13D"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25468845"/>
              <w14:checkbox>
                <w14:checked w14:val="1"/>
                <w14:checkedState w14:val="2612" w14:font="MS Gothic"/>
                <w14:uncheckedState w14:val="2610" w14:font="MS Gothic"/>
              </w14:checkbox>
            </w:sdtPr>
            <w:sdtEndPr/>
            <w:sdtContent>
              <w:p w14:paraId="19186499"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4B984C66"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9E7292" w14:textId="77777777" w:rsidR="00A41367" w:rsidRPr="00A41367" w:rsidRDefault="00A41367" w:rsidP="00A41367">
            <w:pPr>
              <w:spacing w:after="160" w:line="259" w:lineRule="auto"/>
            </w:pPr>
            <w:r w:rsidRPr="00A41367">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9DF5F8" w14:textId="77777777" w:rsidR="00A41367" w:rsidRPr="00A41367" w:rsidRDefault="00A41367" w:rsidP="00A41367">
            <w:pPr>
              <w:spacing w:after="160" w:line="259" w:lineRule="auto"/>
            </w:pPr>
            <w:r w:rsidRPr="00A41367">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5606969"/>
              <w14:checkbox>
                <w14:checked w14:val="0"/>
                <w14:checkedState w14:val="2612" w14:font="MS Gothic"/>
                <w14:uncheckedState w14:val="2610" w14:font="MS Gothic"/>
              </w14:checkbox>
            </w:sdtPr>
            <w:sdtEndPr/>
            <w:sdtContent>
              <w:p w14:paraId="18F22E5F"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65337314"/>
              <w14:checkbox>
                <w14:checked w14:val="0"/>
                <w14:checkedState w14:val="2612" w14:font="MS Gothic"/>
                <w14:uncheckedState w14:val="2610" w14:font="MS Gothic"/>
              </w14:checkbox>
            </w:sdtPr>
            <w:sdtEndPr/>
            <w:sdtContent>
              <w:p w14:paraId="1DE9AEFB"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575194"/>
              <w14:checkbox>
                <w14:checked w14:val="1"/>
                <w14:checkedState w14:val="2612" w14:font="MS Gothic"/>
                <w14:uncheckedState w14:val="2610" w14:font="MS Gothic"/>
              </w14:checkbox>
            </w:sdtPr>
            <w:sdtEndPr/>
            <w:sdtContent>
              <w:p w14:paraId="28EA9D11"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258A584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B7B9E0" w14:textId="77777777" w:rsidR="00A41367" w:rsidRPr="00A41367" w:rsidRDefault="00A41367" w:rsidP="00A41367">
            <w:pPr>
              <w:spacing w:after="160" w:line="259" w:lineRule="auto"/>
            </w:pPr>
            <w:r w:rsidRPr="00A41367">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629188" w14:textId="77777777" w:rsidR="00A41367" w:rsidRPr="00A41367" w:rsidRDefault="00A41367" w:rsidP="00A41367">
            <w:pPr>
              <w:spacing w:after="160" w:line="259" w:lineRule="auto"/>
            </w:pPr>
            <w:r w:rsidRPr="00A41367">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73932248"/>
              <w14:checkbox>
                <w14:checked w14:val="0"/>
                <w14:checkedState w14:val="2612" w14:font="MS Gothic"/>
                <w14:uncheckedState w14:val="2610" w14:font="MS Gothic"/>
              </w14:checkbox>
            </w:sdtPr>
            <w:sdtEndPr/>
            <w:sdtContent>
              <w:p w14:paraId="2375C901"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67361740"/>
              <w14:checkbox>
                <w14:checked w14:val="0"/>
                <w14:checkedState w14:val="2612" w14:font="MS Gothic"/>
                <w14:uncheckedState w14:val="2610" w14:font="MS Gothic"/>
              </w14:checkbox>
            </w:sdtPr>
            <w:sdtEndPr/>
            <w:sdtContent>
              <w:p w14:paraId="78ACE07C"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14328365"/>
              <w14:checkbox>
                <w14:checked w14:val="1"/>
                <w14:checkedState w14:val="2612" w14:font="MS Gothic"/>
                <w14:uncheckedState w14:val="2610" w14:font="MS Gothic"/>
              </w14:checkbox>
            </w:sdtPr>
            <w:sdtEndPr/>
            <w:sdtContent>
              <w:p w14:paraId="1B2CECEF"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4EF7E5F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697243" w14:textId="77777777" w:rsidR="00A41367" w:rsidRPr="00A41367" w:rsidRDefault="00A41367" w:rsidP="00A41367">
            <w:pPr>
              <w:spacing w:after="160" w:line="259" w:lineRule="auto"/>
            </w:pPr>
            <w:r w:rsidRPr="00A41367">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513F58" w14:textId="77777777" w:rsidR="00A41367" w:rsidRPr="00A41367" w:rsidRDefault="00A41367" w:rsidP="00A41367">
            <w:pPr>
              <w:spacing w:after="160" w:line="259" w:lineRule="auto"/>
            </w:pPr>
            <w:r w:rsidRPr="00A41367">
              <w:t>If YES</w:t>
            </w:r>
            <w:r w:rsidRPr="00A41367">
              <w:rPr>
                <w:b/>
                <w:bCs/>
              </w:rPr>
              <w:t xml:space="preserve"> </w:t>
            </w:r>
            <w:r w:rsidRPr="00A41367">
              <w:t xml:space="preserve">to any question, please provide full details </w:t>
            </w:r>
          </w:p>
        </w:tc>
      </w:tr>
      <w:tr w:rsidR="00A41367" w:rsidRPr="00A41367" w14:paraId="0D9C0A69"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73EFEA4" w14:textId="77777777" w:rsidR="00A41367" w:rsidRPr="00A41367" w:rsidRDefault="00A41367" w:rsidP="00A41367">
            <w:pPr>
              <w:spacing w:after="160" w:line="259" w:lineRule="auto"/>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66BBAA59" w14:textId="77777777" w:rsidR="00A41367" w:rsidRPr="00A41367" w:rsidRDefault="00A41367" w:rsidP="00A41367">
            <w:pPr>
              <w:spacing w:after="160" w:line="259" w:lineRule="auto"/>
            </w:pPr>
          </w:p>
          <w:p w14:paraId="48831131" w14:textId="77777777" w:rsidR="00A41367" w:rsidRPr="00A41367" w:rsidRDefault="00A41367" w:rsidP="00A41367">
            <w:pPr>
              <w:spacing w:after="160" w:line="259" w:lineRule="auto"/>
            </w:pPr>
          </w:p>
          <w:p w14:paraId="67375E1D" w14:textId="77777777" w:rsidR="00A41367" w:rsidRPr="00A41367" w:rsidRDefault="00A41367" w:rsidP="00A41367">
            <w:pPr>
              <w:spacing w:after="160" w:line="259" w:lineRule="auto"/>
            </w:pPr>
          </w:p>
          <w:p w14:paraId="52226C28" w14:textId="77777777" w:rsidR="00A41367" w:rsidRPr="00A41367" w:rsidRDefault="00A41367" w:rsidP="00A41367">
            <w:pPr>
              <w:spacing w:after="160" w:line="259" w:lineRule="auto"/>
            </w:pPr>
            <w:r w:rsidRPr="00A41367">
              <w:rPr>
                <w:i/>
              </w:rPr>
              <w:t>(this box should expand as you type)</w:t>
            </w:r>
          </w:p>
        </w:tc>
      </w:tr>
    </w:tbl>
    <w:p w14:paraId="36480363" w14:textId="77777777" w:rsidR="00A41367" w:rsidRPr="00A41367" w:rsidRDefault="00A41367" w:rsidP="00A41367">
      <w:pPr>
        <w:rPr>
          <w:b/>
        </w:rPr>
      </w:pPr>
    </w:p>
    <w:p w14:paraId="03B6AB02" w14:textId="77777777" w:rsidR="00A41367" w:rsidRPr="00A41367" w:rsidRDefault="00A41367" w:rsidP="00A41367">
      <w:pPr>
        <w:rPr>
          <w:b/>
        </w:rPr>
      </w:pPr>
      <w:r w:rsidRPr="00A41367">
        <w:rPr>
          <w:b/>
        </w:rPr>
        <w:lastRenderedPageBreak/>
        <w:t>SECTION H: Anticipated Risks</w:t>
      </w:r>
    </w:p>
    <w:p w14:paraId="11CB2E7E" w14:textId="77777777" w:rsidR="00A41367" w:rsidRPr="00A41367" w:rsidRDefault="00A41367" w:rsidP="00A41367">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A41367" w:rsidRPr="00A41367" w14:paraId="1C275910"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AC3452E" w14:textId="77777777" w:rsidR="00A41367" w:rsidRPr="00A41367" w:rsidRDefault="00A41367" w:rsidP="00A41367"/>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041D265" w14:textId="77777777" w:rsidR="00A41367" w:rsidRPr="00A41367" w:rsidRDefault="00A41367" w:rsidP="00A41367">
            <w:pPr>
              <w:rPr>
                <w:b/>
                <w:bCs/>
              </w:rPr>
            </w:pPr>
            <w:r w:rsidRPr="00A41367">
              <w:br w:type="page"/>
            </w:r>
            <w:r w:rsidRPr="00A41367">
              <w:rPr>
                <w:b/>
                <w:bCs/>
              </w:rPr>
              <w:t xml:space="preserve">Outline any anticipated risks that may adversely affect any of the participants, the researchers and/or the University, and the steps that will be taken to address them. </w:t>
            </w:r>
          </w:p>
          <w:p w14:paraId="283160FB" w14:textId="77777777" w:rsidR="00A41367" w:rsidRPr="00A41367" w:rsidRDefault="00A41367" w:rsidP="00A41367"/>
          <w:p w14:paraId="0962536E" w14:textId="77777777" w:rsidR="00A41367" w:rsidRPr="00A41367" w:rsidRDefault="00A41367" w:rsidP="00A41367">
            <w:r w:rsidRPr="00A41367">
              <w:t xml:space="preserve">If you have completed a full risk assessment (for example as required by a laboratory, or external research collaborator) you may append that to this form.  </w:t>
            </w:r>
          </w:p>
        </w:tc>
      </w:tr>
      <w:tr w:rsidR="00A41367" w:rsidRPr="00A41367" w14:paraId="675C606A" w14:textId="77777777">
        <w:tc>
          <w:tcPr>
            <w:tcW w:w="5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9073D6" w14:textId="77777777" w:rsidR="00A41367" w:rsidRPr="00A41367" w:rsidRDefault="00A41367" w:rsidP="00A41367">
            <w:r w:rsidRPr="00A41367">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B894FC" w14:textId="77777777" w:rsidR="00A41367" w:rsidRPr="00A41367" w:rsidRDefault="00A41367" w:rsidP="00A41367">
            <w:pPr>
              <w:rPr>
                <w:b/>
                <w:bCs/>
              </w:rPr>
            </w:pPr>
            <w:r w:rsidRPr="00A41367">
              <w:rPr>
                <w:b/>
                <w:bCs/>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3862E3" w14:textId="77777777" w:rsidR="00A41367" w:rsidRPr="00A41367" w:rsidRDefault="00A41367" w:rsidP="00A41367">
            <w:pPr>
              <w:rPr>
                <w:b/>
                <w:bCs/>
              </w:rPr>
            </w:pPr>
            <w:r w:rsidRPr="00A41367">
              <w:rPr>
                <w:b/>
                <w:bCs/>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E36620C" w14:textId="77777777" w:rsidR="00A41367" w:rsidRPr="00A41367" w:rsidRDefault="001078C5" w:rsidP="00A41367">
            <w:pPr>
              <w:rPr>
                <w:b/>
                <w:bCs/>
              </w:rPr>
            </w:pPr>
            <w:sdt>
              <w:sdtPr>
                <w:id w:val="-2006964611"/>
                <w14:checkbox>
                  <w14:checked w14:val="0"/>
                  <w14:checkedState w14:val="2612" w14:font="MS Gothic"/>
                  <w14:uncheckedState w14:val="2610" w14:font="MS Gothic"/>
                </w14:checkbox>
              </w:sdtPr>
              <w:sdtEndPr/>
              <w:sdtContent>
                <w:r w:rsidR="00A41367" w:rsidRPr="00A41367">
                  <w:t>☐</w:t>
                </w:r>
              </w:sdtContent>
            </w:sdt>
          </w:p>
        </w:tc>
      </w:tr>
      <w:tr w:rsidR="00A41367" w:rsidRPr="00A41367" w14:paraId="7E5739FC"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5DEBBE96" w14:textId="77777777" w:rsidR="00A41367" w:rsidRPr="00A41367" w:rsidRDefault="00A41367" w:rsidP="00A41367"/>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7FB78E7" w14:textId="77777777" w:rsidR="00A41367" w:rsidRPr="00A41367" w:rsidRDefault="00A41367" w:rsidP="00A41367">
            <w:pPr>
              <w:rPr>
                <w:b/>
                <w:bC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5A0BC9" w14:textId="77777777" w:rsidR="00A41367" w:rsidRPr="00A41367" w:rsidRDefault="00A41367" w:rsidP="00A41367">
            <w:pPr>
              <w:rPr>
                <w:b/>
                <w:bCs/>
              </w:rPr>
            </w:pPr>
            <w:r w:rsidRPr="00A41367">
              <w:rPr>
                <w:b/>
                <w:bCs/>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A82FE01" w14:textId="77777777" w:rsidR="00A41367" w:rsidRPr="00A41367" w:rsidRDefault="001078C5" w:rsidP="00A41367">
            <w:sdt>
              <w:sdtPr>
                <w:id w:val="-389729326"/>
                <w14:checkbox>
                  <w14:checked w14:val="1"/>
                  <w14:checkedState w14:val="2612" w14:font="MS Gothic"/>
                  <w14:uncheckedState w14:val="2610" w14:font="MS Gothic"/>
                </w14:checkbox>
              </w:sdtPr>
              <w:sdtEndPr/>
              <w:sdtContent>
                <w:r w:rsidR="00A41367" w:rsidRPr="00A41367">
                  <w:rPr>
                    <w:rFonts w:ascii="Segoe UI Symbol" w:hAnsi="Segoe UI Symbol" w:cs="Segoe UI Symbol"/>
                  </w:rPr>
                  <w:t>☒</w:t>
                </w:r>
              </w:sdtContent>
            </w:sdt>
          </w:p>
        </w:tc>
      </w:tr>
      <w:tr w:rsidR="00A41367" w:rsidRPr="00A41367" w14:paraId="5933B3C4"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587FA4" w14:textId="77777777" w:rsidR="00A41367" w:rsidRPr="00A41367" w:rsidRDefault="00A41367" w:rsidP="00A41367">
            <w:r w:rsidRPr="00A41367">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25A39A" w14:textId="77777777" w:rsidR="00A41367" w:rsidRPr="00A41367" w:rsidRDefault="00A41367" w:rsidP="00A41367">
            <w:r w:rsidRPr="00A41367">
              <w:rPr>
                <w:b/>
              </w:rPr>
              <w:t>Risks to participants</w:t>
            </w:r>
          </w:p>
          <w:p w14:paraId="30020983" w14:textId="77777777" w:rsidR="00A41367" w:rsidRPr="00A41367" w:rsidRDefault="00A41367" w:rsidP="00A41367">
            <w:pPr>
              <w:rPr>
                <w:b/>
              </w:rPr>
            </w:pPr>
            <w:r w:rsidRPr="00A41367">
              <w:t>For example: sector-specific health &amp; safety, emotional distress, financial disclosure, physical harm, transfer of personal data, sensitive organisational information</w:t>
            </w:r>
          </w:p>
        </w:tc>
      </w:tr>
      <w:tr w:rsidR="00A41367" w:rsidRPr="00A41367" w14:paraId="27D4DC4D" w14:textId="77777777">
        <w:tc>
          <w:tcPr>
            <w:tcW w:w="596" w:type="dxa"/>
            <w:tcBorders>
              <w:top w:val="single" w:sz="4" w:space="0" w:color="auto"/>
              <w:left w:val="single" w:sz="4" w:space="0" w:color="auto"/>
              <w:bottom w:val="single" w:sz="4" w:space="0" w:color="auto"/>
              <w:right w:val="single" w:sz="4" w:space="0" w:color="auto"/>
            </w:tcBorders>
            <w:vAlign w:val="center"/>
          </w:tcPr>
          <w:p w14:paraId="2F84437D" w14:textId="77777777" w:rsidR="00A41367" w:rsidRPr="00A41367" w:rsidRDefault="00A41367" w:rsidP="00A41367"/>
        </w:tc>
        <w:tc>
          <w:tcPr>
            <w:tcW w:w="4991" w:type="dxa"/>
            <w:tcBorders>
              <w:top w:val="single" w:sz="4" w:space="0" w:color="auto"/>
              <w:left w:val="single" w:sz="4" w:space="0" w:color="auto"/>
              <w:bottom w:val="single" w:sz="4" w:space="0" w:color="auto"/>
              <w:right w:val="single" w:sz="4" w:space="0" w:color="auto"/>
            </w:tcBorders>
          </w:tcPr>
          <w:p w14:paraId="001DF1B9" w14:textId="77777777" w:rsidR="00A41367" w:rsidRPr="00A41367" w:rsidRDefault="00A41367" w:rsidP="00A41367">
            <w:r w:rsidRPr="00A41367">
              <w:t>Risk to participants:  Organisational Sensitivity.</w:t>
            </w:r>
          </w:p>
          <w:p w14:paraId="17CEFB7C" w14:textId="77777777" w:rsidR="00A41367" w:rsidRPr="00A41367" w:rsidRDefault="00A41367" w:rsidP="00A41367">
            <w:r w:rsidRPr="00A41367">
              <w:t xml:space="preserve">Participants may inadvertently disclose sensitive organisational information about negotiation tactics, operational procedures, or security measures that could compromise future operations if revealed. </w:t>
            </w:r>
          </w:p>
          <w:p w14:paraId="7A927D24" w14:textId="77777777" w:rsidR="00A41367" w:rsidRPr="00A41367" w:rsidRDefault="00A41367" w:rsidP="00A41367"/>
          <w:p w14:paraId="60D7C605" w14:textId="77777777" w:rsidR="00A41367" w:rsidRPr="00A41367" w:rsidRDefault="00A41367" w:rsidP="00A41367">
            <w:r w:rsidRPr="00A41367">
              <w:t>Emotional Distress.</w:t>
            </w:r>
          </w:p>
          <w:p w14:paraId="50D4881B" w14:textId="77777777" w:rsidR="00A41367" w:rsidRPr="00A41367" w:rsidRDefault="00A41367" w:rsidP="00A41367">
            <w:r w:rsidRPr="00A41367">
              <w:t>Discussing challenging or unsuccessful negotiation cases may cause emotional distress, particularly when recalling traumatic incidents or outcomes where lives were lost.</w:t>
            </w:r>
          </w:p>
          <w:p w14:paraId="047648EE" w14:textId="77777777" w:rsidR="00A41367" w:rsidRPr="00A41367" w:rsidRDefault="00A41367" w:rsidP="00A41367"/>
          <w:p w14:paraId="48D89320" w14:textId="77777777" w:rsidR="00A41367" w:rsidRPr="00A41367" w:rsidRDefault="00A41367" w:rsidP="00A41367"/>
          <w:p w14:paraId="37910319" w14:textId="77777777" w:rsidR="00A41367" w:rsidRPr="00A41367" w:rsidRDefault="00A41367" w:rsidP="00A41367">
            <w:r w:rsidRPr="00A41367">
              <w:rPr>
                <w:i/>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5130B311" w14:textId="77777777" w:rsidR="00A41367" w:rsidRPr="00A41367" w:rsidRDefault="00A41367" w:rsidP="00A41367">
            <w:pPr>
              <w:rPr>
                <w:i/>
                <w:iCs/>
              </w:rPr>
            </w:pPr>
            <w:r w:rsidRPr="00A41367">
              <w:rPr>
                <w:i/>
                <w:iCs/>
              </w:rPr>
              <w:t>How you will mitigate the risk to participants:</w:t>
            </w:r>
          </w:p>
          <w:p w14:paraId="54527CF9" w14:textId="77777777" w:rsidR="00A41367" w:rsidRPr="00A41367" w:rsidRDefault="00A41367" w:rsidP="00A41367">
            <w:r w:rsidRPr="00A41367">
              <w:t xml:space="preserve">Clear guidance will be provided on what information to avoid sharing. Questions will be focused on general practices surrounding 5 areas rather than specific sensitive operational details. </w:t>
            </w:r>
          </w:p>
          <w:p w14:paraId="7B914893" w14:textId="77777777" w:rsidR="00A41367" w:rsidRPr="00A41367" w:rsidRDefault="00A41367" w:rsidP="00A41367"/>
          <w:p w14:paraId="0F9A33BB" w14:textId="77777777" w:rsidR="00A41367" w:rsidRPr="00A41367" w:rsidRDefault="00A41367" w:rsidP="00A41367">
            <w:r w:rsidRPr="00A41367">
              <w:t>The questionnaires will focus on professional practices surrounding 5 areas rather than personal experiences.</w:t>
            </w:r>
          </w:p>
          <w:p w14:paraId="29BF3805" w14:textId="77777777" w:rsidR="00A41367" w:rsidRPr="00A41367" w:rsidRDefault="00A41367" w:rsidP="00A41367">
            <w:pPr>
              <w:rPr>
                <w:i/>
              </w:rPr>
            </w:pPr>
            <w:r w:rsidRPr="00A41367">
              <w:rPr>
                <w:i/>
              </w:rPr>
              <w:t>(this box should expand as you type)</w:t>
            </w:r>
          </w:p>
        </w:tc>
      </w:tr>
      <w:tr w:rsidR="00A41367" w:rsidRPr="00A41367" w14:paraId="5BA3EA17"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145090" w14:textId="77777777" w:rsidR="00A41367" w:rsidRPr="00A41367" w:rsidRDefault="00A41367" w:rsidP="00A41367">
            <w:r w:rsidRPr="00A41367">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2636EF1" w14:textId="77777777" w:rsidR="00A41367" w:rsidRPr="00A41367" w:rsidRDefault="00A41367" w:rsidP="00A41367">
            <w:r w:rsidRPr="00A41367">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1367">
              <w:rPr>
                <w:lang w:val="en-US"/>
              </w:rPr>
              <w:t xml:space="preserve">where applicable, consent procedures should make it clear that if something potentially or </w:t>
            </w:r>
            <w:proofErr w:type="gramStart"/>
            <w:r w:rsidRPr="00A41367">
              <w:rPr>
                <w:lang w:val="en-US"/>
              </w:rPr>
              <w:t>actually illegal</w:t>
            </w:r>
            <w:proofErr w:type="gramEnd"/>
            <w:r w:rsidRPr="00A41367">
              <w:rPr>
                <w:lang w:val="en-US"/>
              </w:rPr>
              <w:t xml:space="preserve"> is discovered </w:t>
            </w:r>
            <w:proofErr w:type="gramStart"/>
            <w:r w:rsidRPr="00A41367">
              <w:rPr>
                <w:lang w:val="en-US"/>
              </w:rPr>
              <w:t>in the course of</w:t>
            </w:r>
            <w:proofErr w:type="gramEnd"/>
            <w:r w:rsidRPr="00A41367">
              <w:rPr>
                <w:lang w:val="en-US"/>
              </w:rPr>
              <w:t xml:space="preserve"> a project, it may need to be disclosed to the proper authorities</w:t>
            </w:r>
          </w:p>
        </w:tc>
      </w:tr>
      <w:tr w:rsidR="00A41367" w:rsidRPr="00A41367" w14:paraId="2D1C5017" w14:textId="77777777">
        <w:tc>
          <w:tcPr>
            <w:tcW w:w="596" w:type="dxa"/>
            <w:tcBorders>
              <w:top w:val="single" w:sz="4" w:space="0" w:color="auto"/>
              <w:left w:val="single" w:sz="4" w:space="0" w:color="auto"/>
              <w:bottom w:val="single" w:sz="4" w:space="0" w:color="auto"/>
              <w:right w:val="single" w:sz="4" w:space="0" w:color="auto"/>
            </w:tcBorders>
            <w:vAlign w:val="center"/>
          </w:tcPr>
          <w:p w14:paraId="3A586CB1" w14:textId="77777777" w:rsidR="00A41367" w:rsidRPr="00A41367" w:rsidRDefault="00A41367" w:rsidP="00A41367"/>
        </w:tc>
        <w:tc>
          <w:tcPr>
            <w:tcW w:w="9923" w:type="dxa"/>
            <w:gridSpan w:val="4"/>
            <w:tcBorders>
              <w:top w:val="single" w:sz="4" w:space="0" w:color="auto"/>
              <w:left w:val="single" w:sz="4" w:space="0" w:color="auto"/>
              <w:bottom w:val="single" w:sz="4" w:space="0" w:color="auto"/>
              <w:right w:val="single" w:sz="4" w:space="0" w:color="auto"/>
            </w:tcBorders>
          </w:tcPr>
          <w:p w14:paraId="6D4E9133" w14:textId="77777777" w:rsidR="00A41367" w:rsidRPr="00A41367" w:rsidRDefault="00A41367" w:rsidP="00A41367">
            <w:r w:rsidRPr="00A41367">
              <w:t>Sensitive operational tactics and strategies concerning the participants and their respective police forces will not be sought and therefore will not be documented. Open-source searches and academic literature will be used if the research were to start to drift towards such sensitive areas.</w:t>
            </w:r>
          </w:p>
          <w:p w14:paraId="7A2535A1" w14:textId="77777777" w:rsidR="00A41367" w:rsidRPr="00A41367" w:rsidRDefault="00A41367" w:rsidP="00A41367"/>
          <w:p w14:paraId="0087551B" w14:textId="77777777" w:rsidR="00A41367" w:rsidRPr="00A41367" w:rsidRDefault="00A41367" w:rsidP="00A41367"/>
          <w:p w14:paraId="62D8AAC6" w14:textId="77777777" w:rsidR="00A41367" w:rsidRPr="00A41367" w:rsidRDefault="00A41367" w:rsidP="00A41367">
            <w:r w:rsidRPr="00A41367">
              <w:rPr>
                <w:i/>
              </w:rPr>
              <w:t>(this box should expand as you type)</w:t>
            </w:r>
          </w:p>
        </w:tc>
      </w:tr>
      <w:tr w:rsidR="00A41367" w:rsidRPr="00A41367" w14:paraId="00C47A84"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393F59" w14:textId="77777777" w:rsidR="00A41367" w:rsidRPr="00A41367" w:rsidRDefault="00A41367" w:rsidP="00A41367">
            <w:r w:rsidRPr="00A41367">
              <w:lastRenderedPageBreak/>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9400DA0" w14:textId="77777777" w:rsidR="00A41367" w:rsidRPr="00A41367" w:rsidRDefault="00A41367" w:rsidP="00A41367">
            <w:r w:rsidRPr="00A41367">
              <w:rPr>
                <w:b/>
              </w:rPr>
              <w:t>Risks to the investigator</w:t>
            </w:r>
          </w:p>
          <w:p w14:paraId="09579A3B" w14:textId="77777777" w:rsidR="00A41367" w:rsidRPr="00A41367" w:rsidRDefault="00A41367" w:rsidP="00A41367">
            <w:r w:rsidRPr="00A41367">
              <w:t>For example: personal health &amp; safety, physical harm, emotional distress, risk of accusation of harm/impropriety, conflict of interest</w:t>
            </w:r>
          </w:p>
        </w:tc>
      </w:tr>
      <w:tr w:rsidR="00A41367" w:rsidRPr="00A41367" w14:paraId="082D68F3" w14:textId="77777777">
        <w:tc>
          <w:tcPr>
            <w:tcW w:w="596" w:type="dxa"/>
            <w:tcBorders>
              <w:top w:val="single" w:sz="4" w:space="0" w:color="auto"/>
              <w:left w:val="single" w:sz="4" w:space="0" w:color="auto"/>
              <w:bottom w:val="single" w:sz="4" w:space="0" w:color="auto"/>
              <w:right w:val="single" w:sz="4" w:space="0" w:color="auto"/>
            </w:tcBorders>
            <w:vAlign w:val="center"/>
          </w:tcPr>
          <w:p w14:paraId="0C9CCC75" w14:textId="77777777" w:rsidR="00A41367" w:rsidRPr="00A41367" w:rsidRDefault="00A41367" w:rsidP="00A41367"/>
        </w:tc>
        <w:tc>
          <w:tcPr>
            <w:tcW w:w="4991" w:type="dxa"/>
            <w:tcBorders>
              <w:top w:val="single" w:sz="4" w:space="0" w:color="auto"/>
              <w:left w:val="single" w:sz="4" w:space="0" w:color="auto"/>
              <w:bottom w:val="single" w:sz="4" w:space="0" w:color="auto"/>
              <w:right w:val="single" w:sz="4" w:space="0" w:color="auto"/>
            </w:tcBorders>
          </w:tcPr>
          <w:p w14:paraId="765C6850" w14:textId="77777777" w:rsidR="00A41367" w:rsidRPr="00A41367" w:rsidRDefault="00A41367" w:rsidP="00A41367">
            <w:r w:rsidRPr="00A41367">
              <w:t>Risk to the investigator: Researcher bias</w:t>
            </w:r>
          </w:p>
          <w:p w14:paraId="521AB92A" w14:textId="77777777" w:rsidR="00A41367" w:rsidRPr="00A41367" w:rsidRDefault="00A41367" w:rsidP="00A41367"/>
          <w:p w14:paraId="663E584C" w14:textId="77777777" w:rsidR="00A41367" w:rsidRPr="00A41367" w:rsidRDefault="00A41367" w:rsidP="00A41367"/>
          <w:p w14:paraId="00CE45DD" w14:textId="77777777" w:rsidR="00A41367" w:rsidRPr="00A41367" w:rsidRDefault="00A41367" w:rsidP="00A41367">
            <w:r w:rsidRPr="00A41367">
              <w:t>Conflict of interest</w:t>
            </w:r>
          </w:p>
          <w:p w14:paraId="045AD221" w14:textId="77777777" w:rsidR="00A41367" w:rsidRPr="00A41367" w:rsidRDefault="00A41367" w:rsidP="00A41367"/>
          <w:p w14:paraId="2B3C013A" w14:textId="77777777" w:rsidR="00A41367" w:rsidRPr="00A41367" w:rsidRDefault="00A41367" w:rsidP="00A41367">
            <w:r w:rsidRPr="00A41367">
              <w:rPr>
                <w:i/>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3807C6C0" w14:textId="77777777" w:rsidR="00A41367" w:rsidRPr="00A41367" w:rsidRDefault="00A41367" w:rsidP="00A41367">
            <w:r w:rsidRPr="00A41367">
              <w:rPr>
                <w:i/>
              </w:rPr>
              <w:t xml:space="preserve">How you will mitigate the risk to the investigator: </w:t>
            </w:r>
            <w:r w:rsidRPr="00A41367">
              <w:rPr>
                <w:iCs/>
              </w:rPr>
              <w:t xml:space="preserve">The investigators policing experience may cause them to favour certain negotiation approaches or interpret findings in ways that support their existing beliefs about what works. This will be managed by staying aware of personal opinions and by </w:t>
            </w:r>
            <w:r w:rsidRPr="00A41367">
              <w:t>being aware of researcher bias. When I have a one to one with my supervisor I will remain neutral, open honest and transparent.</w:t>
            </w:r>
          </w:p>
          <w:p w14:paraId="1D60828A" w14:textId="77777777" w:rsidR="00A41367" w:rsidRPr="00A41367" w:rsidRDefault="00A41367" w:rsidP="00A41367"/>
          <w:p w14:paraId="1A7CAE91" w14:textId="77777777" w:rsidR="00A41367" w:rsidRPr="00A41367" w:rsidRDefault="00A41367" w:rsidP="00A41367">
            <w:r w:rsidRPr="00A41367">
              <w:t>Since the investigator works in policing and the participants are police officers, there may be existing work relationships or professional connections that could affect the research. The investigator might feel pressure to present findings favourably, or participants might alter their responses due to professional relationships. This will be managed by declaring any existing relationships, keeping clear boundaries between professional and research roles, using fair questionnaires, and getting regular guidance from supervisors.</w:t>
            </w:r>
          </w:p>
          <w:p w14:paraId="3C41C0A0" w14:textId="77777777" w:rsidR="00A41367" w:rsidRPr="00A41367" w:rsidRDefault="00A41367" w:rsidP="00A41367"/>
          <w:p w14:paraId="41878CB2" w14:textId="77777777" w:rsidR="00A41367" w:rsidRPr="00A41367" w:rsidRDefault="00A41367" w:rsidP="00A41367">
            <w:r w:rsidRPr="00A41367">
              <w:rPr>
                <w:i/>
              </w:rPr>
              <w:t>(this box should expand as you type)</w:t>
            </w:r>
          </w:p>
        </w:tc>
      </w:tr>
      <w:tr w:rsidR="00A41367" w:rsidRPr="00A41367" w14:paraId="72ABFABF"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FF56A" w14:textId="77777777" w:rsidR="00A41367" w:rsidRPr="00A41367" w:rsidRDefault="00A41367" w:rsidP="00A41367">
            <w:r w:rsidRPr="00A41367">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16B3C1" w14:textId="77777777" w:rsidR="00A41367" w:rsidRPr="00A41367" w:rsidRDefault="00A41367" w:rsidP="00A41367">
            <w:r w:rsidRPr="00A41367">
              <w:rPr>
                <w:b/>
              </w:rPr>
              <w:t>University/institutional risks</w:t>
            </w:r>
          </w:p>
          <w:p w14:paraId="4BFAE18F" w14:textId="77777777" w:rsidR="00A41367" w:rsidRPr="00A41367" w:rsidRDefault="00A41367" w:rsidP="00A41367">
            <w:r w:rsidRPr="00A41367">
              <w:t>For example: adverse publicity, financial loss, data protection</w:t>
            </w:r>
          </w:p>
        </w:tc>
      </w:tr>
      <w:tr w:rsidR="00A41367" w:rsidRPr="00A41367" w14:paraId="4FEFA14B" w14:textId="77777777">
        <w:tc>
          <w:tcPr>
            <w:tcW w:w="596" w:type="dxa"/>
            <w:tcBorders>
              <w:top w:val="single" w:sz="4" w:space="0" w:color="auto"/>
              <w:left w:val="single" w:sz="4" w:space="0" w:color="auto"/>
              <w:bottom w:val="single" w:sz="4" w:space="0" w:color="auto"/>
              <w:right w:val="single" w:sz="4" w:space="0" w:color="auto"/>
            </w:tcBorders>
            <w:vAlign w:val="center"/>
          </w:tcPr>
          <w:p w14:paraId="4ABF5C62" w14:textId="77777777" w:rsidR="00A41367" w:rsidRPr="00A41367" w:rsidRDefault="00A41367" w:rsidP="00A41367"/>
        </w:tc>
        <w:tc>
          <w:tcPr>
            <w:tcW w:w="4991" w:type="dxa"/>
            <w:tcBorders>
              <w:top w:val="single" w:sz="4" w:space="0" w:color="auto"/>
              <w:left w:val="single" w:sz="4" w:space="0" w:color="auto"/>
              <w:bottom w:val="single" w:sz="4" w:space="0" w:color="auto"/>
              <w:right w:val="single" w:sz="4" w:space="0" w:color="auto"/>
            </w:tcBorders>
          </w:tcPr>
          <w:p w14:paraId="2A480421" w14:textId="77777777" w:rsidR="00A41367" w:rsidRPr="00A41367" w:rsidRDefault="00A41367" w:rsidP="00A41367">
            <w:r w:rsidRPr="00A41367">
              <w:t xml:space="preserve">Risk to the University: Not complying with the ethical standards set by the university. Not adhering to data protection rules and procedures. </w:t>
            </w:r>
          </w:p>
          <w:p w14:paraId="27D32860" w14:textId="77777777" w:rsidR="00A41367" w:rsidRPr="00A41367" w:rsidRDefault="00A41367" w:rsidP="00A41367"/>
          <w:p w14:paraId="6AC0C22A" w14:textId="77777777" w:rsidR="00A41367" w:rsidRPr="00A41367" w:rsidRDefault="00A41367" w:rsidP="00A41367"/>
          <w:p w14:paraId="7FE5B68C" w14:textId="77777777" w:rsidR="00A41367" w:rsidRPr="00A41367" w:rsidRDefault="00A41367" w:rsidP="00A41367"/>
          <w:p w14:paraId="2A990B47" w14:textId="77777777" w:rsidR="00A41367" w:rsidRPr="00A41367" w:rsidRDefault="00A41367" w:rsidP="00A41367">
            <w:r w:rsidRPr="00A41367">
              <w:rPr>
                <w:i/>
              </w:rPr>
              <w:lastRenderedPageBreak/>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4C52645B" w14:textId="77777777" w:rsidR="00A41367" w:rsidRPr="00A41367" w:rsidRDefault="00A41367" w:rsidP="00A41367">
            <w:pPr>
              <w:rPr>
                <w:i/>
              </w:rPr>
            </w:pPr>
            <w:r w:rsidRPr="00A41367">
              <w:rPr>
                <w:i/>
              </w:rPr>
              <w:lastRenderedPageBreak/>
              <w:t>How you will mitigate the risk to the University:</w:t>
            </w:r>
          </w:p>
          <w:p w14:paraId="0FE0CE6E" w14:textId="77777777" w:rsidR="00A41367" w:rsidRPr="00A41367" w:rsidRDefault="00A41367" w:rsidP="00A41367">
            <w:r w:rsidRPr="00A41367">
              <w:t xml:space="preserve">Complying with data protection. I’ll raise any identified issues with my supervisor. </w:t>
            </w:r>
          </w:p>
          <w:p w14:paraId="3E5BFD7F" w14:textId="77777777" w:rsidR="00A41367" w:rsidRPr="00A41367" w:rsidRDefault="00A41367" w:rsidP="00A41367"/>
          <w:p w14:paraId="6A18B911" w14:textId="77777777" w:rsidR="00A41367" w:rsidRPr="00A41367" w:rsidRDefault="00A41367" w:rsidP="00A41367"/>
          <w:p w14:paraId="5180A966" w14:textId="77777777" w:rsidR="00A41367" w:rsidRPr="00A41367" w:rsidRDefault="00A41367" w:rsidP="00A41367">
            <w:r w:rsidRPr="00A41367">
              <w:rPr>
                <w:i/>
              </w:rPr>
              <w:t>(this box should expand as you type)</w:t>
            </w:r>
          </w:p>
        </w:tc>
      </w:tr>
      <w:tr w:rsidR="00A41367" w:rsidRPr="00A41367" w14:paraId="70AC95BE"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0BA206" w14:textId="77777777" w:rsidR="00A41367" w:rsidRPr="00A41367" w:rsidRDefault="00A41367" w:rsidP="00A41367">
            <w:r w:rsidRPr="00A41367">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53899C" w14:textId="77777777" w:rsidR="00A41367" w:rsidRPr="00A41367" w:rsidRDefault="00A41367" w:rsidP="00A41367">
            <w:r w:rsidRPr="00A41367">
              <w:rPr>
                <w:b/>
              </w:rPr>
              <w:t>Environmental risks</w:t>
            </w:r>
          </w:p>
          <w:p w14:paraId="23D2FFD0" w14:textId="77777777" w:rsidR="00A41367" w:rsidRPr="00A41367" w:rsidRDefault="00A41367" w:rsidP="00A41367">
            <w:r w:rsidRPr="00A41367">
              <w:t>For example: accidental spillage of pollutants, damage to local ecosystems</w:t>
            </w:r>
          </w:p>
        </w:tc>
      </w:tr>
      <w:tr w:rsidR="00A41367" w:rsidRPr="00A41367" w14:paraId="2D735B59" w14:textId="77777777">
        <w:tc>
          <w:tcPr>
            <w:tcW w:w="596" w:type="dxa"/>
            <w:tcBorders>
              <w:top w:val="single" w:sz="4" w:space="0" w:color="auto"/>
              <w:left w:val="single" w:sz="4" w:space="0" w:color="auto"/>
              <w:bottom w:val="single" w:sz="4" w:space="0" w:color="auto"/>
              <w:right w:val="single" w:sz="4" w:space="0" w:color="auto"/>
            </w:tcBorders>
            <w:vAlign w:val="center"/>
          </w:tcPr>
          <w:p w14:paraId="27F9894B" w14:textId="77777777" w:rsidR="00A41367" w:rsidRPr="00A41367" w:rsidRDefault="00A41367" w:rsidP="00A41367"/>
        </w:tc>
        <w:tc>
          <w:tcPr>
            <w:tcW w:w="4991" w:type="dxa"/>
            <w:tcBorders>
              <w:top w:val="single" w:sz="4" w:space="0" w:color="auto"/>
              <w:left w:val="single" w:sz="4" w:space="0" w:color="auto"/>
              <w:bottom w:val="single" w:sz="4" w:space="0" w:color="auto"/>
              <w:right w:val="single" w:sz="4" w:space="0" w:color="auto"/>
            </w:tcBorders>
          </w:tcPr>
          <w:p w14:paraId="2B14D20C" w14:textId="77777777" w:rsidR="00A41367" w:rsidRPr="00A41367" w:rsidRDefault="00A41367" w:rsidP="00A41367">
            <w:r w:rsidRPr="00A41367">
              <w:t>Risk to the environment: N/A</w:t>
            </w:r>
          </w:p>
          <w:p w14:paraId="58CADAFE" w14:textId="77777777" w:rsidR="00A41367" w:rsidRPr="00A41367" w:rsidRDefault="00A41367" w:rsidP="00A41367"/>
          <w:p w14:paraId="79402ACC" w14:textId="77777777" w:rsidR="00A41367" w:rsidRPr="00A41367" w:rsidRDefault="00A41367" w:rsidP="00A41367"/>
          <w:p w14:paraId="2DB6BCDC" w14:textId="77777777" w:rsidR="00A41367" w:rsidRPr="00A41367" w:rsidRDefault="00A41367" w:rsidP="00A41367"/>
          <w:p w14:paraId="56781B5D" w14:textId="77777777" w:rsidR="00A41367" w:rsidRPr="00A41367" w:rsidRDefault="00A41367" w:rsidP="00A41367">
            <w:r w:rsidRPr="00A41367">
              <w:rPr>
                <w:i/>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58BE97A6" w14:textId="77777777" w:rsidR="00A41367" w:rsidRPr="00A41367" w:rsidRDefault="00A41367" w:rsidP="00A41367">
            <w:pPr>
              <w:rPr>
                <w:i/>
              </w:rPr>
            </w:pPr>
            <w:r w:rsidRPr="00A41367">
              <w:rPr>
                <w:i/>
              </w:rPr>
              <w:t>How you will mitigate the risk to environment:</w:t>
            </w:r>
          </w:p>
          <w:p w14:paraId="22CCA57B" w14:textId="77777777" w:rsidR="00A41367" w:rsidRPr="00A41367" w:rsidRDefault="00A41367" w:rsidP="00A41367"/>
          <w:p w14:paraId="1FF521EC" w14:textId="77777777" w:rsidR="00A41367" w:rsidRPr="00A41367" w:rsidRDefault="00A41367" w:rsidP="00A41367"/>
          <w:p w14:paraId="1A232418" w14:textId="77777777" w:rsidR="00A41367" w:rsidRPr="00A41367" w:rsidRDefault="00A41367" w:rsidP="00A41367"/>
          <w:p w14:paraId="512C5986" w14:textId="77777777" w:rsidR="00A41367" w:rsidRPr="00A41367" w:rsidRDefault="00A41367" w:rsidP="00A41367">
            <w:r w:rsidRPr="00A41367">
              <w:rPr>
                <w:i/>
              </w:rPr>
              <w:t>(this box should expand as you type)</w:t>
            </w:r>
          </w:p>
        </w:tc>
      </w:tr>
    </w:tbl>
    <w:p w14:paraId="3D842DDD" w14:textId="77777777" w:rsidR="00A41367" w:rsidRPr="00A41367" w:rsidRDefault="00A41367" w:rsidP="00A41367"/>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A41367" w:rsidRPr="00A41367" w14:paraId="028478A0" w14:textId="77777777">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04A89" w14:textId="77777777" w:rsidR="00A41367" w:rsidRPr="00A41367" w:rsidRDefault="00A41367" w:rsidP="00A41367">
            <w:pPr>
              <w:rPr>
                <w:bC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9815AE" w14:textId="77777777" w:rsidR="00A41367" w:rsidRPr="00A41367" w:rsidRDefault="00A41367" w:rsidP="00A41367">
            <w:pPr>
              <w:rPr>
                <w:b/>
              </w:rPr>
            </w:pPr>
            <w:r w:rsidRPr="00A41367">
              <w:rPr>
                <w:b/>
              </w:rPr>
              <w:t>Disclosure and Barring Service</w:t>
            </w:r>
          </w:p>
        </w:tc>
      </w:tr>
      <w:tr w:rsidR="00A41367" w:rsidRPr="00A41367" w14:paraId="30D2687A"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143F62" w14:textId="77777777" w:rsidR="00A41367" w:rsidRPr="00A41367" w:rsidRDefault="00A41367" w:rsidP="00A41367">
            <w:pPr>
              <w:rPr>
                <w:bCs/>
              </w:rPr>
            </w:pP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D0615B" w14:textId="77777777" w:rsidR="00A41367" w:rsidRPr="00A41367" w:rsidRDefault="00A41367" w:rsidP="00A41367">
            <w:r w:rsidRPr="00A41367">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333A6DD" w14:textId="77777777" w:rsidR="00A41367" w:rsidRPr="00A41367" w:rsidRDefault="00A41367" w:rsidP="00A41367">
            <w:pPr>
              <w:rPr>
                <w:b/>
                <w:bCs/>
              </w:rPr>
            </w:pPr>
            <w:r w:rsidRPr="00A41367">
              <w:rPr>
                <w:b/>
                <w:bCs/>
              </w:rPr>
              <w:t>YES</w:t>
            </w:r>
          </w:p>
          <w:p w14:paraId="1F955F14" w14:textId="77777777" w:rsidR="00A41367" w:rsidRPr="00A41367" w:rsidRDefault="00A41367" w:rsidP="00A41367">
            <w:pPr>
              <w:rPr>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06D403B" w14:textId="77777777" w:rsidR="00A41367" w:rsidRPr="00A41367" w:rsidRDefault="00A41367" w:rsidP="00A41367">
            <w:pPr>
              <w:rPr>
                <w:b/>
                <w:bCs/>
              </w:rPr>
            </w:pPr>
            <w:r w:rsidRPr="00A41367">
              <w:rPr>
                <w:b/>
                <w:bCs/>
              </w:rPr>
              <w:t>NO</w:t>
            </w:r>
          </w:p>
          <w:p w14:paraId="3A45F997" w14:textId="77777777" w:rsidR="00A41367" w:rsidRPr="00A41367" w:rsidRDefault="00A41367" w:rsidP="00A41367">
            <w:pPr>
              <w:rPr>
                <w:b/>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984EDC0" w14:textId="77777777" w:rsidR="00A41367" w:rsidRPr="00A41367" w:rsidRDefault="00A41367" w:rsidP="00A41367">
            <w:pPr>
              <w:rPr>
                <w:b/>
                <w:bCs/>
              </w:rPr>
            </w:pPr>
            <w:r w:rsidRPr="00A41367">
              <w:rPr>
                <w:b/>
                <w:bCs/>
              </w:rPr>
              <w:t>N/A</w:t>
            </w:r>
          </w:p>
          <w:p w14:paraId="6BA194B2" w14:textId="77777777" w:rsidR="00A41367" w:rsidRPr="00A41367" w:rsidRDefault="00A41367" w:rsidP="00A41367">
            <w:pPr>
              <w:rPr>
                <w:b/>
              </w:rPr>
            </w:pPr>
          </w:p>
        </w:tc>
      </w:tr>
      <w:tr w:rsidR="00A41367" w:rsidRPr="00A41367" w14:paraId="66BC9F88" w14:textId="77777777">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FED4E2" w14:textId="77777777" w:rsidR="00A41367" w:rsidRPr="00A41367" w:rsidRDefault="00A41367" w:rsidP="00A41367">
            <w:pPr>
              <w:rPr>
                <w:bCs/>
              </w:rPr>
            </w:pPr>
            <w:r w:rsidRPr="00A41367">
              <w:rPr>
                <w:bCs/>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399D4B" w14:textId="77777777" w:rsidR="00A41367" w:rsidRPr="00A41367" w:rsidRDefault="00A41367" w:rsidP="00A41367">
            <w:r w:rsidRPr="00A41367">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54331F" w14:textId="77777777" w:rsidR="00A41367" w:rsidRPr="00A41367" w:rsidRDefault="001078C5" w:rsidP="00A41367">
            <w:sdt>
              <w:sdtPr>
                <w:id w:val="-1418780434"/>
                <w14:checkbox>
                  <w14:checked w14:val="0"/>
                  <w14:checkedState w14:val="2612" w14:font="MS Gothic"/>
                  <w14:uncheckedState w14:val="2610" w14:font="MS Gothic"/>
                </w14:checkbox>
              </w:sdtPr>
              <w:sdtEndPr/>
              <w:sdtContent>
                <w:r w:rsidR="00A41367" w:rsidRPr="00A41367">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39DCD1" w14:textId="77777777" w:rsidR="00A41367" w:rsidRPr="00A41367" w:rsidRDefault="001078C5" w:rsidP="00A41367">
            <w:sdt>
              <w:sdtPr>
                <w:id w:val="-2018915239"/>
                <w14:checkbox>
                  <w14:checked w14:val="0"/>
                  <w14:checkedState w14:val="2612" w14:font="MS Gothic"/>
                  <w14:uncheckedState w14:val="2610" w14:font="MS Gothic"/>
                </w14:checkbox>
              </w:sdtPr>
              <w:sdtEndPr/>
              <w:sdtContent>
                <w:r w:rsidR="00A41367" w:rsidRPr="00A41367">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D90C61" w14:textId="77777777" w:rsidR="00A41367" w:rsidRPr="00A41367" w:rsidRDefault="001078C5" w:rsidP="00A41367">
            <w:sdt>
              <w:sdtPr>
                <w:id w:val="-774482751"/>
                <w14:checkbox>
                  <w14:checked w14:val="1"/>
                  <w14:checkedState w14:val="2612" w14:font="MS Gothic"/>
                  <w14:uncheckedState w14:val="2610" w14:font="MS Gothic"/>
                </w14:checkbox>
              </w:sdtPr>
              <w:sdtEndPr/>
              <w:sdtContent>
                <w:r w:rsidR="00A41367" w:rsidRPr="00A41367">
                  <w:rPr>
                    <w:rFonts w:ascii="Segoe UI Symbol" w:hAnsi="Segoe UI Symbol" w:cs="Segoe UI Symbol"/>
                  </w:rPr>
                  <w:t>☒</w:t>
                </w:r>
              </w:sdtContent>
            </w:sdt>
          </w:p>
        </w:tc>
      </w:tr>
      <w:tr w:rsidR="00A41367" w:rsidRPr="00A41367" w14:paraId="574B2BC1" w14:textId="77777777">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10A62" w14:textId="77777777" w:rsidR="00A41367" w:rsidRPr="00A41367" w:rsidRDefault="00A41367" w:rsidP="00A41367">
            <w:pPr>
              <w:rPr>
                <w:bCs/>
              </w:rPr>
            </w:pPr>
            <w:r w:rsidRPr="00A41367">
              <w:rPr>
                <w:bCs/>
              </w:rPr>
              <w:t>8</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38339B" w14:textId="77777777" w:rsidR="00A41367" w:rsidRPr="00A41367" w:rsidRDefault="00A41367" w:rsidP="00A41367">
            <w:r w:rsidRPr="00A41367">
              <w:t xml:space="preserve">If YES, please give the certificate number. If the certificate number is not </w:t>
            </w:r>
            <w:proofErr w:type="gramStart"/>
            <w:r w:rsidRPr="00A41367">
              <w:t>available</w:t>
            </w:r>
            <w:proofErr w:type="gramEnd"/>
            <w:r w:rsidRPr="00A41367">
              <w:t xml:space="preserv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4E20B1A0" w14:textId="77777777" w:rsidR="00A41367" w:rsidRPr="00A41367" w:rsidRDefault="00A41367" w:rsidP="00A41367">
            <w:pPr>
              <w:rPr>
                <w:b/>
                <w:bCs/>
              </w:rPr>
            </w:pPr>
          </w:p>
        </w:tc>
      </w:tr>
    </w:tbl>
    <w:p w14:paraId="79DA62C7" w14:textId="77777777" w:rsidR="00A41367" w:rsidRPr="00A41367" w:rsidRDefault="00A41367" w:rsidP="00A41367">
      <w:pPr>
        <w:rPr>
          <w:b/>
        </w:rPr>
      </w:pPr>
    </w:p>
    <w:p w14:paraId="4A0C5A10" w14:textId="77777777" w:rsidR="00A41367" w:rsidRPr="00A41367" w:rsidRDefault="00A41367" w:rsidP="00A41367">
      <w:pPr>
        <w:rPr>
          <w:b/>
        </w:rPr>
      </w:pPr>
      <w:r w:rsidRPr="00A41367">
        <w:rPr>
          <w:b/>
        </w:rPr>
        <w:t>SECTION I: Feedback, Consent and Confidentiality</w:t>
      </w:r>
    </w:p>
    <w:p w14:paraId="56E7F5B2" w14:textId="77777777" w:rsidR="00A41367" w:rsidRPr="00A41367" w:rsidRDefault="00A41367" w:rsidP="00A41367">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A41367" w:rsidRPr="00A41367" w14:paraId="7C3836F6"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C99E5C" w14:textId="77777777" w:rsidR="00A41367" w:rsidRPr="00A41367" w:rsidRDefault="00A41367" w:rsidP="00A41367">
            <w:pPr>
              <w:rPr>
                <w:bCs/>
              </w:rPr>
            </w:pPr>
            <w:r w:rsidRPr="00A41367">
              <w:rPr>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0CCEA18" w14:textId="77777777" w:rsidR="00A41367" w:rsidRPr="00A41367" w:rsidRDefault="00A41367" w:rsidP="00A41367">
            <w:r w:rsidRPr="00A41367">
              <w:rPr>
                <w:b/>
              </w:rPr>
              <w:t>Feedback</w:t>
            </w:r>
          </w:p>
          <w:p w14:paraId="703D56CF" w14:textId="77777777" w:rsidR="00A41367" w:rsidRPr="00A41367" w:rsidRDefault="00A41367" w:rsidP="00A41367">
            <w:r w:rsidRPr="00A41367">
              <w:t xml:space="preserve">What de-briefing and feedback will be provided to participants, how will this be done and when? </w:t>
            </w:r>
          </w:p>
        </w:tc>
      </w:tr>
      <w:tr w:rsidR="00A41367" w:rsidRPr="00A41367" w14:paraId="3D91C477" w14:textId="77777777">
        <w:tc>
          <w:tcPr>
            <w:tcW w:w="596" w:type="dxa"/>
            <w:tcBorders>
              <w:top w:val="single" w:sz="4" w:space="0" w:color="auto"/>
              <w:left w:val="single" w:sz="4" w:space="0" w:color="auto"/>
              <w:bottom w:val="single" w:sz="4" w:space="0" w:color="auto"/>
              <w:right w:val="single" w:sz="4" w:space="0" w:color="auto"/>
            </w:tcBorders>
          </w:tcPr>
          <w:p w14:paraId="13A16DA3" w14:textId="77777777" w:rsidR="00A41367" w:rsidRPr="00A41367" w:rsidRDefault="00A41367" w:rsidP="00A41367">
            <w:pPr>
              <w:rPr>
                <w:bCs/>
              </w:rPr>
            </w:pPr>
          </w:p>
        </w:tc>
        <w:tc>
          <w:tcPr>
            <w:tcW w:w="9923" w:type="dxa"/>
            <w:tcBorders>
              <w:top w:val="single" w:sz="4" w:space="0" w:color="auto"/>
              <w:left w:val="single" w:sz="4" w:space="0" w:color="auto"/>
              <w:bottom w:val="single" w:sz="4" w:space="0" w:color="auto"/>
              <w:right w:val="single" w:sz="4" w:space="0" w:color="auto"/>
            </w:tcBorders>
          </w:tcPr>
          <w:p w14:paraId="32F7B9D7" w14:textId="77777777" w:rsidR="00A41367" w:rsidRPr="00A41367" w:rsidRDefault="00A41367" w:rsidP="00A41367">
            <w:r w:rsidRPr="00A41367">
              <w:t>N/A</w:t>
            </w:r>
          </w:p>
          <w:p w14:paraId="64A14CB6" w14:textId="77777777" w:rsidR="00A41367" w:rsidRPr="00A41367" w:rsidRDefault="00A41367" w:rsidP="00A41367"/>
          <w:p w14:paraId="1B08D9A1" w14:textId="77777777" w:rsidR="00A41367" w:rsidRPr="00A41367" w:rsidRDefault="00A41367" w:rsidP="00A41367">
            <w:r w:rsidRPr="00A41367">
              <w:rPr>
                <w:i/>
              </w:rPr>
              <w:t>(this box should expand as you type)</w:t>
            </w:r>
          </w:p>
        </w:tc>
      </w:tr>
      <w:tr w:rsidR="00A41367" w:rsidRPr="00A41367" w14:paraId="422F61C6"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2ACDF1" w14:textId="77777777" w:rsidR="00A41367" w:rsidRPr="00A41367" w:rsidRDefault="00A41367" w:rsidP="00A41367">
            <w:pPr>
              <w:rPr>
                <w:bCs/>
              </w:rPr>
            </w:pPr>
            <w:r w:rsidRPr="00A41367">
              <w:rPr>
                <w:bCs/>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2B5FAF" w14:textId="77777777" w:rsidR="00A41367" w:rsidRPr="00A41367" w:rsidRDefault="00A41367" w:rsidP="00A41367">
            <w:r w:rsidRPr="00A41367">
              <w:rPr>
                <w:b/>
              </w:rPr>
              <w:t>Informed consent</w:t>
            </w:r>
          </w:p>
          <w:p w14:paraId="68027AD6" w14:textId="77777777" w:rsidR="00A41367" w:rsidRPr="00A41367" w:rsidRDefault="00A41367" w:rsidP="00A41367">
            <w:r w:rsidRPr="00A41367">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41367" w:rsidRPr="00A41367" w14:paraId="791B9541" w14:textId="77777777">
        <w:tc>
          <w:tcPr>
            <w:tcW w:w="596" w:type="dxa"/>
            <w:tcBorders>
              <w:top w:val="single" w:sz="4" w:space="0" w:color="auto"/>
              <w:left w:val="single" w:sz="4" w:space="0" w:color="auto"/>
              <w:bottom w:val="single" w:sz="4" w:space="0" w:color="auto"/>
              <w:right w:val="single" w:sz="4" w:space="0" w:color="auto"/>
            </w:tcBorders>
          </w:tcPr>
          <w:p w14:paraId="2EC6B056" w14:textId="77777777" w:rsidR="00A41367" w:rsidRPr="00A41367" w:rsidRDefault="00A41367" w:rsidP="00A41367">
            <w:pPr>
              <w:rPr>
                <w:bCs/>
              </w:rPr>
            </w:pPr>
          </w:p>
        </w:tc>
        <w:tc>
          <w:tcPr>
            <w:tcW w:w="9923" w:type="dxa"/>
            <w:tcBorders>
              <w:top w:val="single" w:sz="4" w:space="0" w:color="auto"/>
              <w:left w:val="single" w:sz="4" w:space="0" w:color="auto"/>
              <w:bottom w:val="single" w:sz="4" w:space="0" w:color="auto"/>
              <w:right w:val="single" w:sz="4" w:space="0" w:color="auto"/>
            </w:tcBorders>
          </w:tcPr>
          <w:p w14:paraId="1767B10E" w14:textId="77777777" w:rsidR="00A41367" w:rsidRPr="00A41367" w:rsidRDefault="00A41367" w:rsidP="00A41367">
            <w:r w:rsidRPr="00A41367">
              <w:t>The two participants will be provided with comprehensive information about the research prior to seeking their consent through the following arrangements:</w:t>
            </w:r>
          </w:p>
          <w:p w14:paraId="00002973" w14:textId="77777777" w:rsidR="00A41367" w:rsidRPr="00A41367" w:rsidRDefault="00A41367" w:rsidP="00A41367">
            <w:r w:rsidRPr="00A41367">
              <w:rPr>
                <w:b/>
                <w:bCs/>
              </w:rPr>
              <w:lastRenderedPageBreak/>
              <w:t>Initial Contact:</w:t>
            </w:r>
            <w:r w:rsidRPr="00A41367">
              <w:t xml:space="preserve"> Participants will receive a detailed Participant Information Sheet via email which will be sent at least 7 days before any data collection begins. This document will clearly outline:</w:t>
            </w:r>
          </w:p>
          <w:p w14:paraId="2142DF92" w14:textId="77777777" w:rsidR="00A41367" w:rsidRPr="00A41367" w:rsidRDefault="00A41367" w:rsidP="004C0FE0">
            <w:pPr>
              <w:numPr>
                <w:ilvl w:val="0"/>
                <w:numId w:val="11"/>
              </w:numPr>
            </w:pPr>
            <w:r w:rsidRPr="00A41367">
              <w:t>The research aims and objectives</w:t>
            </w:r>
          </w:p>
          <w:p w14:paraId="1D879FC3" w14:textId="77777777" w:rsidR="00A41367" w:rsidRPr="00A41367" w:rsidRDefault="00A41367" w:rsidP="004C0FE0">
            <w:pPr>
              <w:numPr>
                <w:ilvl w:val="0"/>
                <w:numId w:val="11"/>
              </w:numPr>
            </w:pPr>
            <w:r w:rsidRPr="00A41367">
              <w:t>What participation involves (estimated time commitment, nature of questions, data collection methods)</w:t>
            </w:r>
          </w:p>
          <w:p w14:paraId="7708B42F" w14:textId="77777777" w:rsidR="00A41367" w:rsidRPr="00A41367" w:rsidRDefault="00A41367" w:rsidP="004C0FE0">
            <w:pPr>
              <w:numPr>
                <w:ilvl w:val="0"/>
                <w:numId w:val="11"/>
              </w:numPr>
            </w:pPr>
            <w:r w:rsidRPr="00A41367">
              <w:t>Potential benefits of participation</w:t>
            </w:r>
          </w:p>
          <w:p w14:paraId="23F55FB2" w14:textId="77777777" w:rsidR="00A41367" w:rsidRPr="00A41367" w:rsidRDefault="00A41367" w:rsidP="004C0FE0">
            <w:pPr>
              <w:numPr>
                <w:ilvl w:val="0"/>
                <w:numId w:val="11"/>
              </w:numPr>
            </w:pPr>
            <w:r w:rsidRPr="00A41367">
              <w:t>Data handling, storage, and confidentiality procedures</w:t>
            </w:r>
          </w:p>
          <w:p w14:paraId="1764E371" w14:textId="77777777" w:rsidR="00A41367" w:rsidRPr="00A41367" w:rsidRDefault="00A41367" w:rsidP="004C0FE0">
            <w:pPr>
              <w:numPr>
                <w:ilvl w:val="0"/>
                <w:numId w:val="11"/>
              </w:numPr>
            </w:pPr>
            <w:r w:rsidRPr="00A41367">
              <w:t>Their right to withdraw at any time without penalty</w:t>
            </w:r>
          </w:p>
          <w:p w14:paraId="14762D3C" w14:textId="77777777" w:rsidR="00A41367" w:rsidRPr="00A41367" w:rsidRDefault="00A41367" w:rsidP="004C0FE0">
            <w:pPr>
              <w:numPr>
                <w:ilvl w:val="0"/>
                <w:numId w:val="11"/>
              </w:numPr>
            </w:pPr>
            <w:r w:rsidRPr="00A41367">
              <w:t>Contact details for the researcher and supervisor</w:t>
            </w:r>
          </w:p>
          <w:p w14:paraId="14B21FB4" w14:textId="77777777" w:rsidR="00A41367" w:rsidRPr="00A41367" w:rsidRDefault="00A41367" w:rsidP="004C0FE0">
            <w:pPr>
              <w:numPr>
                <w:ilvl w:val="0"/>
                <w:numId w:val="11"/>
              </w:numPr>
            </w:pPr>
            <w:r w:rsidRPr="00A41367">
              <w:t>Information about how findings will be used and disseminated</w:t>
            </w:r>
          </w:p>
          <w:p w14:paraId="10770C1E" w14:textId="77777777" w:rsidR="00A41367" w:rsidRPr="00A41367" w:rsidRDefault="00A41367" w:rsidP="00A41367"/>
          <w:p w14:paraId="42189891" w14:textId="77777777" w:rsidR="00A41367" w:rsidRPr="00A41367" w:rsidRDefault="00A41367" w:rsidP="00A41367">
            <w:r w:rsidRPr="00A41367">
              <w:rPr>
                <w:b/>
                <w:bCs/>
              </w:rPr>
              <w:t>Data Protection Compliance:</w:t>
            </w:r>
            <w:r w:rsidRPr="00A41367">
              <w:t xml:space="preserve"> All consent procedures comply with GDPR requirements, including providing clear information about data processing, storage periods, and participant rights regarding their personal data.</w:t>
            </w:r>
          </w:p>
          <w:p w14:paraId="44A1B8F5" w14:textId="77777777" w:rsidR="00A41367" w:rsidRPr="00A41367" w:rsidRDefault="00A41367" w:rsidP="00A41367"/>
          <w:p w14:paraId="0B417762" w14:textId="77777777" w:rsidR="00A41367" w:rsidRPr="00A41367" w:rsidRDefault="00A41367" w:rsidP="00A41367"/>
          <w:p w14:paraId="698D9F0D" w14:textId="77777777" w:rsidR="00A41367" w:rsidRPr="00A41367" w:rsidRDefault="00A41367" w:rsidP="00A41367">
            <w:r w:rsidRPr="00A41367">
              <w:rPr>
                <w:i/>
              </w:rPr>
              <w:t>(this box should expand as you type)</w:t>
            </w:r>
          </w:p>
        </w:tc>
      </w:tr>
      <w:tr w:rsidR="00A41367" w:rsidRPr="00A41367" w14:paraId="24E4373D"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39CF28" w14:textId="77777777" w:rsidR="00A41367" w:rsidRPr="00A41367" w:rsidRDefault="00A41367" w:rsidP="00A41367">
            <w:pPr>
              <w:rPr>
                <w:bCs/>
              </w:rPr>
            </w:pPr>
            <w:r w:rsidRPr="00A41367">
              <w:rPr>
                <w:bCs/>
              </w:rPr>
              <w:lastRenderedPageBreak/>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ECD04C6" w14:textId="77777777" w:rsidR="00A41367" w:rsidRPr="00A41367" w:rsidRDefault="00A41367" w:rsidP="00A41367">
            <w:pPr>
              <w:rPr>
                <w:b/>
              </w:rPr>
            </w:pPr>
            <w:r w:rsidRPr="00A41367">
              <w:rPr>
                <w:b/>
              </w:rPr>
              <w:t>Confidentiality / Anonymity</w:t>
            </w:r>
          </w:p>
          <w:p w14:paraId="4A3D1890" w14:textId="77777777" w:rsidR="00A41367" w:rsidRPr="00A41367" w:rsidRDefault="00A41367" w:rsidP="00A41367">
            <w:r w:rsidRPr="00A41367">
              <w:t xml:space="preserve">Set out how anonymity of participants and confidentiality will be ensured in any outputs. If anonymity is not being offered, explain why this is the case. </w:t>
            </w:r>
          </w:p>
        </w:tc>
      </w:tr>
      <w:tr w:rsidR="00A41367" w:rsidRPr="00A41367" w14:paraId="7858B23D" w14:textId="77777777">
        <w:tc>
          <w:tcPr>
            <w:tcW w:w="596" w:type="dxa"/>
            <w:tcBorders>
              <w:top w:val="single" w:sz="4" w:space="0" w:color="auto"/>
              <w:left w:val="single" w:sz="4" w:space="0" w:color="auto"/>
              <w:bottom w:val="single" w:sz="4" w:space="0" w:color="auto"/>
              <w:right w:val="single" w:sz="4" w:space="0" w:color="auto"/>
            </w:tcBorders>
          </w:tcPr>
          <w:p w14:paraId="6227DA5A" w14:textId="77777777" w:rsidR="00A41367" w:rsidRPr="00A41367" w:rsidRDefault="00A41367" w:rsidP="00A41367">
            <w:pPr>
              <w:rPr>
                <w:bCs/>
              </w:rPr>
            </w:pPr>
          </w:p>
        </w:tc>
        <w:tc>
          <w:tcPr>
            <w:tcW w:w="9923" w:type="dxa"/>
            <w:tcBorders>
              <w:top w:val="single" w:sz="4" w:space="0" w:color="auto"/>
              <w:left w:val="single" w:sz="4" w:space="0" w:color="auto"/>
              <w:bottom w:val="single" w:sz="4" w:space="0" w:color="auto"/>
              <w:right w:val="single" w:sz="4" w:space="0" w:color="auto"/>
            </w:tcBorders>
          </w:tcPr>
          <w:p w14:paraId="2DF09B91" w14:textId="77777777" w:rsidR="00A41367" w:rsidRPr="00A41367" w:rsidRDefault="00A41367" w:rsidP="00A41367">
            <w:r w:rsidRPr="00A41367">
              <w:t>Participants will be referred to using generic titles such as "Participant A" and "Participant B" or "UK Negotiator" and "Irish Negotiator" rather than specific ranks or force affiliations. Responses will be analysed and presented by theme (e.g., training approaches, communication strategies) rather than by individual participant responses. Data will be presented as jurisdictional comparisons rather than individual perspectives.</w:t>
            </w:r>
          </w:p>
          <w:p w14:paraId="028CE099" w14:textId="77777777" w:rsidR="00A41367" w:rsidRPr="00A41367" w:rsidRDefault="00A41367" w:rsidP="00A41367"/>
          <w:p w14:paraId="7190F5AA" w14:textId="77777777" w:rsidR="00A41367" w:rsidRPr="00A41367" w:rsidRDefault="00A41367" w:rsidP="00A41367"/>
          <w:p w14:paraId="612D81C7" w14:textId="77777777" w:rsidR="00A41367" w:rsidRPr="00A41367" w:rsidRDefault="00A41367" w:rsidP="00A41367"/>
          <w:p w14:paraId="29D8AC5A" w14:textId="77777777" w:rsidR="00A41367" w:rsidRPr="00A41367" w:rsidRDefault="00A41367" w:rsidP="00A41367">
            <w:r w:rsidRPr="00A41367">
              <w:rPr>
                <w:i/>
              </w:rPr>
              <w:t>(this box should expand as you type)</w:t>
            </w:r>
          </w:p>
        </w:tc>
      </w:tr>
    </w:tbl>
    <w:p w14:paraId="7DBABB2D" w14:textId="77777777" w:rsidR="00A41367" w:rsidRPr="00A41367" w:rsidRDefault="00A41367" w:rsidP="00A41367"/>
    <w:p w14:paraId="7FABB8A3" w14:textId="77777777" w:rsidR="00A41367" w:rsidRPr="00A41367" w:rsidRDefault="00A41367" w:rsidP="00A41367">
      <w:pPr>
        <w:rPr>
          <w:b/>
        </w:rPr>
      </w:pPr>
      <w:r w:rsidRPr="00A41367">
        <w:rPr>
          <w:b/>
        </w:rPr>
        <w:t>SECTION J: Data Protection and Storage</w:t>
      </w:r>
    </w:p>
    <w:p w14:paraId="79D738D3" w14:textId="77777777" w:rsidR="00A41367" w:rsidRPr="00A41367" w:rsidRDefault="00A41367" w:rsidP="00A41367">
      <w:pPr>
        <w:rPr>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41367" w:rsidRPr="00A41367" w14:paraId="2132CC1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AC0158" w14:textId="77777777" w:rsidR="00A41367" w:rsidRPr="00A41367" w:rsidRDefault="00A41367" w:rsidP="00A41367"/>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BC6F32" w14:textId="77777777" w:rsidR="00A41367" w:rsidRPr="00A41367" w:rsidRDefault="00A41367" w:rsidP="00A41367">
            <w:r w:rsidRPr="00A41367">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02D662" w14:textId="77777777" w:rsidR="00A41367" w:rsidRPr="00A41367" w:rsidRDefault="00A41367" w:rsidP="00A41367">
            <w:pPr>
              <w:rPr>
                <w:b/>
                <w:bCs/>
                <w:lang w:val="en-US"/>
              </w:rPr>
            </w:pPr>
            <w:r w:rsidRPr="00A41367">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E76C4E" w14:textId="77777777" w:rsidR="00A41367" w:rsidRPr="00A41367" w:rsidRDefault="00A41367" w:rsidP="00A41367">
            <w:pPr>
              <w:rPr>
                <w:b/>
                <w:bCs/>
                <w:lang w:val="en-US"/>
              </w:rPr>
            </w:pPr>
            <w:r w:rsidRPr="00A41367">
              <w:rPr>
                <w:b/>
                <w:bCs/>
              </w:rPr>
              <w:t>NO</w:t>
            </w:r>
          </w:p>
        </w:tc>
      </w:tr>
      <w:tr w:rsidR="00A41367" w:rsidRPr="00A41367" w14:paraId="5A0B1E46" w14:textId="77777777">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34CC93CE" w14:textId="77777777" w:rsidR="00A41367" w:rsidRPr="00A41367" w:rsidRDefault="00A41367" w:rsidP="00A41367">
            <w:pPr>
              <w:rPr>
                <w:bCs/>
                <w:iCs/>
              </w:rPr>
            </w:pPr>
            <w:r w:rsidRPr="00A41367">
              <w:rPr>
                <w:bCs/>
                <w:iCs/>
              </w:rPr>
              <w:lastRenderedPageBreak/>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74F0C92" w14:textId="77777777" w:rsidR="00A41367" w:rsidRPr="00A41367" w:rsidRDefault="00A41367" w:rsidP="00A41367">
            <w:r w:rsidRPr="00A41367">
              <w:rPr>
                <w:b/>
                <w:bCs/>
                <w:i/>
                <w:iCs/>
              </w:rPr>
              <w:t>“Personal data”</w:t>
            </w:r>
            <w:r w:rsidRPr="00A41367">
              <w:rPr>
                <w:i/>
                <w:iCs/>
              </w:rPr>
              <w:t xml:space="preserve"> means any information relating to an identified or identifiable natural person (‘data subject’). An identifiable natural person is one who can be identified, directly or indirectly, </w:t>
            </w:r>
            <w:proofErr w:type="gramStart"/>
            <w:r w:rsidRPr="00A41367">
              <w:rPr>
                <w:i/>
                <w:iCs/>
              </w:rPr>
              <w:t>in particular by</w:t>
            </w:r>
            <w:proofErr w:type="gramEnd"/>
            <w:r w:rsidRPr="00A41367">
              <w:rPr>
                <w:i/>
                <w:iCs/>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1367">
              <w:rPr>
                <w:i/>
                <w:iCs/>
              </w:rPr>
              <w:t>is considered to be</w:t>
            </w:r>
            <w:proofErr w:type="gramEnd"/>
            <w:r w:rsidRPr="00A41367">
              <w:rPr>
                <w:i/>
                <w:iCs/>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A20280" w14:textId="77777777" w:rsidR="00A41367" w:rsidRPr="00A41367" w:rsidRDefault="00A41367" w:rsidP="00A41367">
            <w:pPr>
              <w:rPr>
                <w:lang w:val="en-US"/>
              </w:rPr>
            </w:pPr>
            <w:r w:rsidRPr="00A41367">
              <w:rPr>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46AA96" w14:textId="77777777" w:rsidR="00A41367" w:rsidRPr="00A41367" w:rsidRDefault="00A41367" w:rsidP="00A41367">
            <w:pPr>
              <w:rPr>
                <w:lang w:val="en-US"/>
              </w:rPr>
            </w:pPr>
            <w:r w:rsidRPr="00A41367">
              <w:rPr>
                <w:lang w:val="en-US"/>
              </w:rPr>
              <w:t>☐</w:t>
            </w:r>
          </w:p>
        </w:tc>
      </w:tr>
      <w:tr w:rsidR="00A41367" w:rsidRPr="00A41367" w14:paraId="037F48D5"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53ED7" w14:textId="77777777" w:rsidR="00A41367" w:rsidRPr="00A41367" w:rsidRDefault="00A41367" w:rsidP="00A41367"/>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98AF06" w14:textId="77777777" w:rsidR="00A41367" w:rsidRPr="00A41367" w:rsidRDefault="00A41367" w:rsidP="00A41367">
            <w:r w:rsidRPr="00A41367">
              <w:t>If YES, provide a</w:t>
            </w:r>
            <w:r w:rsidRPr="00A41367">
              <w:rPr>
                <w:b/>
                <w:bCs/>
              </w:rPr>
              <w:t xml:space="preserve"> </w:t>
            </w:r>
            <w:r w:rsidRPr="00A41367">
              <w:t>description of the data and explain why this data needs to be collected:</w:t>
            </w:r>
          </w:p>
        </w:tc>
      </w:tr>
      <w:tr w:rsidR="00A41367" w:rsidRPr="00A41367" w14:paraId="31491EBB"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4519CA14" w14:textId="77777777" w:rsidR="00A41367" w:rsidRPr="00A41367" w:rsidRDefault="00A41367" w:rsidP="00A41367">
            <w:r w:rsidRPr="00A41367">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96A2BAC" w14:textId="77777777" w:rsidR="00A41367" w:rsidRPr="00A41367" w:rsidRDefault="00A41367" w:rsidP="00A41367">
            <w:r w:rsidRPr="00A41367">
              <w:t>This professional data being requested is essential for the research as it provides practitioner insights into Irish hostage/crisis negotiation practices, enabling meaningful comparison with South Wales Police approaches. The participant's knowledge and operational experience are fundamental to understanding real-world application of negotiation strategies and cannot be obtained from non-personal sources. All responses will be anonymised in reporting, with no direct quotes attributed to specific roles or jurisdictions that could enable identification.</w:t>
            </w:r>
          </w:p>
          <w:p w14:paraId="491A271F" w14:textId="77777777" w:rsidR="00A41367" w:rsidRPr="00A41367" w:rsidRDefault="00A41367" w:rsidP="00A41367"/>
          <w:p w14:paraId="0B5BAE9A" w14:textId="77777777" w:rsidR="00A41367" w:rsidRPr="00A41367" w:rsidRDefault="00A41367" w:rsidP="00A41367"/>
          <w:p w14:paraId="5745F15B" w14:textId="77777777" w:rsidR="00A41367" w:rsidRPr="00A41367" w:rsidRDefault="00A41367" w:rsidP="00A41367">
            <w:pPr>
              <w:rPr>
                <w:i/>
              </w:rPr>
            </w:pPr>
            <w:r w:rsidRPr="00A41367">
              <w:rPr>
                <w:i/>
              </w:rPr>
              <w:t>(this box should expand as you type)</w:t>
            </w:r>
          </w:p>
        </w:tc>
      </w:tr>
      <w:tr w:rsidR="00A41367" w:rsidRPr="00A41367" w14:paraId="609FAEEC" w14:textId="77777777">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5D2CAA46" w14:textId="77777777" w:rsidR="00A41367" w:rsidRPr="00A41367" w:rsidRDefault="00A41367" w:rsidP="00A41367"/>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58D1E11" w14:textId="77777777" w:rsidR="00A41367" w:rsidRPr="00A41367" w:rsidRDefault="00A41367" w:rsidP="00A41367">
            <w:r w:rsidRPr="00A41367">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C73576" w14:textId="77777777" w:rsidR="00A41367" w:rsidRPr="00A41367" w:rsidRDefault="00A41367" w:rsidP="00A41367">
            <w:pPr>
              <w:rPr>
                <w:b/>
                <w:bCs/>
                <w:lang w:val="en-US"/>
              </w:rPr>
            </w:pPr>
            <w:r w:rsidRPr="00A41367">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5ACE0E" w14:textId="77777777" w:rsidR="00A41367" w:rsidRPr="00A41367" w:rsidRDefault="00A41367" w:rsidP="00A41367">
            <w:pPr>
              <w:rPr>
                <w:b/>
                <w:bCs/>
                <w:lang w:val="en-US"/>
              </w:rPr>
            </w:pPr>
            <w:r w:rsidRPr="00A41367">
              <w:rPr>
                <w:b/>
                <w:bCs/>
              </w:rPr>
              <w:t>NO</w:t>
            </w:r>
          </w:p>
        </w:tc>
      </w:tr>
      <w:tr w:rsidR="00A41367" w:rsidRPr="00A41367" w14:paraId="19C3131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068AA5" w14:textId="77777777" w:rsidR="00A41367" w:rsidRPr="00A41367" w:rsidRDefault="00A41367" w:rsidP="00A41367">
            <w:pPr>
              <w:rPr>
                <w:b/>
                <w:bCs/>
                <w:iCs/>
              </w:rPr>
            </w:pPr>
            <w:r w:rsidRPr="00A41367">
              <w:rPr>
                <w:b/>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01BFE5" w14:textId="77777777" w:rsidR="00A41367" w:rsidRPr="00A41367" w:rsidRDefault="00A41367" w:rsidP="00A41367">
            <w:r w:rsidRPr="00A41367">
              <w:rPr>
                <w:b/>
                <w:bCs/>
                <w:i/>
                <w:iCs/>
              </w:rPr>
              <w:t>“Special category data”</w:t>
            </w:r>
            <w:r w:rsidRPr="00A41367">
              <w:rPr>
                <w:i/>
                <w:iCs/>
              </w:rPr>
              <w:t xml:space="preserve"> means sensitive personal data consisting of information as to the data </w:t>
            </w:r>
            <w:proofErr w:type="gramStart"/>
            <w:r w:rsidRPr="00A41367">
              <w:rPr>
                <w:i/>
                <w:iCs/>
              </w:rPr>
              <w:t>subjects’</w:t>
            </w:r>
            <w:proofErr w:type="gramEnd"/>
            <w:r w:rsidRPr="00A41367">
              <w:rPr>
                <w:i/>
                <w:iCs/>
              </w:rPr>
              <w:t xml:space="preserve"> –</w:t>
            </w:r>
          </w:p>
          <w:p w14:paraId="4D2B99DE" w14:textId="77777777" w:rsidR="00A41367" w:rsidRPr="00A41367" w:rsidRDefault="00A41367" w:rsidP="00A41367">
            <w:r w:rsidRPr="00A41367">
              <w:rPr>
                <w:i/>
                <w:iCs/>
              </w:rPr>
              <w:t>(a) racial or ethnic origin,</w:t>
            </w:r>
          </w:p>
          <w:p w14:paraId="1CBAC626" w14:textId="77777777" w:rsidR="00A41367" w:rsidRPr="00A41367" w:rsidRDefault="00A41367" w:rsidP="00A41367">
            <w:r w:rsidRPr="00A41367">
              <w:rPr>
                <w:i/>
                <w:iCs/>
              </w:rPr>
              <w:t>(b) political opinions,</w:t>
            </w:r>
          </w:p>
          <w:p w14:paraId="445053E1" w14:textId="77777777" w:rsidR="00A41367" w:rsidRPr="00A41367" w:rsidRDefault="00A41367" w:rsidP="00A41367">
            <w:r w:rsidRPr="00A41367">
              <w:rPr>
                <w:i/>
                <w:iCs/>
              </w:rPr>
              <w:t>(</w:t>
            </w:r>
            <w:proofErr w:type="gramStart"/>
            <w:r w:rsidRPr="00A41367">
              <w:rPr>
                <w:i/>
                <w:iCs/>
              </w:rPr>
              <w:t>c )</w:t>
            </w:r>
            <w:proofErr w:type="gramEnd"/>
            <w:r w:rsidRPr="00A41367">
              <w:rPr>
                <w:i/>
                <w:iCs/>
              </w:rPr>
              <w:t xml:space="preserve"> religious beliefs or other beliefs of a similar nature,</w:t>
            </w:r>
          </w:p>
          <w:p w14:paraId="58AEC1CB" w14:textId="77777777" w:rsidR="00A41367" w:rsidRPr="00A41367" w:rsidRDefault="00A41367" w:rsidP="00A41367">
            <w:r w:rsidRPr="00A41367">
              <w:rPr>
                <w:i/>
                <w:iCs/>
              </w:rPr>
              <w:t>(d) membership of a trade union (within the meaning of the Trade Union and Labour Relations (Consolidation) Act 1992),</w:t>
            </w:r>
          </w:p>
          <w:p w14:paraId="434D6788" w14:textId="77777777" w:rsidR="00A41367" w:rsidRPr="00A41367" w:rsidRDefault="00A41367" w:rsidP="00A41367">
            <w:r w:rsidRPr="00A41367">
              <w:rPr>
                <w:i/>
                <w:iCs/>
              </w:rPr>
              <w:t>(e) physical or mental health or condition,</w:t>
            </w:r>
          </w:p>
          <w:p w14:paraId="0B899DA2" w14:textId="77777777" w:rsidR="00A41367" w:rsidRPr="00A41367" w:rsidRDefault="00A41367" w:rsidP="00A41367">
            <w:r w:rsidRPr="00A41367">
              <w:rPr>
                <w:i/>
                <w:iCs/>
              </w:rPr>
              <w:t>(f) sexual life,</w:t>
            </w:r>
          </w:p>
          <w:p w14:paraId="3970FF6F" w14:textId="77777777" w:rsidR="00A41367" w:rsidRPr="00A41367" w:rsidRDefault="00A41367" w:rsidP="00A41367">
            <w:r w:rsidRPr="00A41367">
              <w:rPr>
                <w:i/>
                <w:iCs/>
              </w:rPr>
              <w:t>(g) genetics,</w:t>
            </w:r>
          </w:p>
          <w:p w14:paraId="3F0405EA" w14:textId="77777777" w:rsidR="00A41367" w:rsidRPr="00A41367" w:rsidRDefault="00A41367" w:rsidP="00A41367">
            <w:pPr>
              <w:rPr>
                <w:i/>
                <w:iCs/>
              </w:rPr>
            </w:pPr>
            <w:r w:rsidRPr="00A41367">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63AB84" w14:textId="77777777" w:rsidR="00A41367" w:rsidRPr="00A41367" w:rsidRDefault="00A41367" w:rsidP="00A41367">
            <w:r w:rsidRPr="00A41367">
              <w:rPr>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B7A1B2" w14:textId="77777777" w:rsidR="00A41367" w:rsidRPr="00A41367" w:rsidRDefault="00A41367" w:rsidP="00A41367">
            <w:r w:rsidRPr="00A41367">
              <w:rPr>
                <w:lang w:val="en-US"/>
              </w:rPr>
              <w:t>X☐</w:t>
            </w:r>
          </w:p>
        </w:tc>
      </w:tr>
      <w:tr w:rsidR="00A41367" w:rsidRPr="00A41367" w14:paraId="4F0D3F5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C022A2" w14:textId="77777777" w:rsidR="00A41367" w:rsidRPr="00A41367" w:rsidRDefault="00A41367" w:rsidP="00A41367"/>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FD936B" w14:textId="77777777" w:rsidR="00A41367" w:rsidRPr="00A41367" w:rsidRDefault="00A41367" w:rsidP="00A41367">
            <w:r w:rsidRPr="00A41367">
              <w:t>If YES, provide a</w:t>
            </w:r>
            <w:r w:rsidRPr="00A41367">
              <w:rPr>
                <w:b/>
                <w:bCs/>
              </w:rPr>
              <w:t xml:space="preserve"> </w:t>
            </w:r>
            <w:r w:rsidRPr="00A41367">
              <w:t>description of the special category data and explain why this data needs to be collected:</w:t>
            </w:r>
          </w:p>
        </w:tc>
      </w:tr>
      <w:tr w:rsidR="00A41367" w:rsidRPr="00A41367" w14:paraId="2A6185B5"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4A44EEA3" w14:textId="77777777" w:rsidR="00A41367" w:rsidRPr="00A41367" w:rsidRDefault="00A41367" w:rsidP="00A41367">
            <w:r w:rsidRPr="00A41367">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183B5DC" w14:textId="77777777" w:rsidR="00A41367" w:rsidRPr="00A41367" w:rsidRDefault="00A41367" w:rsidP="00A41367"/>
          <w:p w14:paraId="44E4A02C" w14:textId="77777777" w:rsidR="00A41367" w:rsidRPr="00A41367" w:rsidRDefault="00A41367" w:rsidP="00A41367"/>
          <w:p w14:paraId="11E19D5E" w14:textId="77777777" w:rsidR="00A41367" w:rsidRPr="00A41367" w:rsidRDefault="00A41367" w:rsidP="00A41367"/>
          <w:p w14:paraId="175EC969" w14:textId="77777777" w:rsidR="00A41367" w:rsidRPr="00A41367" w:rsidRDefault="00A41367" w:rsidP="00A41367">
            <w:r w:rsidRPr="00A41367">
              <w:rPr>
                <w:i/>
              </w:rPr>
              <w:t>(this box should expand as you type)</w:t>
            </w:r>
          </w:p>
        </w:tc>
      </w:tr>
    </w:tbl>
    <w:p w14:paraId="7A532BF2" w14:textId="77777777" w:rsidR="00A41367" w:rsidRPr="00A41367" w:rsidRDefault="00A41367" w:rsidP="00A41367"/>
    <w:tbl>
      <w:tblPr>
        <w:tblStyle w:val="TableGrid"/>
        <w:tblW w:w="10485" w:type="dxa"/>
        <w:tblLook w:val="04A0" w:firstRow="1" w:lastRow="0" w:firstColumn="1" w:lastColumn="0" w:noHBand="0" w:noVBand="1"/>
      </w:tblPr>
      <w:tblGrid>
        <w:gridCol w:w="562"/>
        <w:gridCol w:w="7905"/>
        <w:gridCol w:w="992"/>
        <w:gridCol w:w="1026"/>
      </w:tblGrid>
      <w:tr w:rsidR="00A41367" w:rsidRPr="00A41367" w14:paraId="6A7B0F31"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C9CFC8" w14:textId="77777777" w:rsidR="00A41367" w:rsidRPr="00A41367" w:rsidRDefault="00A41367" w:rsidP="00A41367">
            <w:pPr>
              <w:spacing w:after="160" w:line="259" w:lineRule="auto"/>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352903" w14:textId="77777777" w:rsidR="00A41367" w:rsidRPr="00A41367" w:rsidRDefault="00A41367" w:rsidP="00A41367">
            <w:pPr>
              <w:spacing w:after="160" w:line="259" w:lineRule="auto"/>
              <w:rPr>
                <w:b/>
                <w:bCs/>
              </w:rPr>
            </w:pPr>
            <w:r w:rsidRPr="00A41367">
              <w:rPr>
                <w:b/>
              </w:rPr>
              <w:br w:type="page"/>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2732D83" w14:textId="77777777" w:rsidR="00A41367" w:rsidRPr="00A41367" w:rsidRDefault="00A41367" w:rsidP="00A41367">
            <w:pPr>
              <w:spacing w:after="160" w:line="259" w:lineRule="auto"/>
              <w:rPr>
                <w:b/>
                <w:bCs/>
              </w:rPr>
            </w:pPr>
            <w:r w:rsidRPr="00A41367">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7A5B0C4" w14:textId="77777777" w:rsidR="00A41367" w:rsidRPr="00A41367" w:rsidRDefault="00A41367" w:rsidP="00A41367">
            <w:pPr>
              <w:spacing w:after="160" w:line="259" w:lineRule="auto"/>
              <w:rPr>
                <w:b/>
                <w:bCs/>
              </w:rPr>
            </w:pPr>
            <w:r w:rsidRPr="00A41367">
              <w:rPr>
                <w:b/>
                <w:bCs/>
              </w:rPr>
              <w:t>NO</w:t>
            </w:r>
          </w:p>
        </w:tc>
      </w:tr>
      <w:tr w:rsidR="00A41367" w:rsidRPr="00A41367" w14:paraId="022EDD78"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02A94A" w14:textId="77777777" w:rsidR="00A41367" w:rsidRPr="00A41367" w:rsidRDefault="00A41367" w:rsidP="00A41367">
            <w:pPr>
              <w:spacing w:after="160" w:line="259" w:lineRule="auto"/>
            </w:pPr>
            <w:r w:rsidRPr="00A41367">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25313C" w14:textId="77777777" w:rsidR="00A41367" w:rsidRPr="00A41367" w:rsidRDefault="00A41367" w:rsidP="00A41367">
            <w:pPr>
              <w:spacing w:after="160" w:line="259" w:lineRule="auto"/>
            </w:pPr>
            <w:r w:rsidRPr="00A41367">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716891366"/>
              <w14:checkbox>
                <w14:checked w14:val="0"/>
                <w14:checkedState w14:val="2612" w14:font="MS Gothic"/>
                <w14:uncheckedState w14:val="2610" w14:font="MS Gothic"/>
              </w14:checkbox>
            </w:sdtPr>
            <w:sdtEndPr/>
            <w:sdtContent>
              <w:p w14:paraId="08DE8ADD"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24512450"/>
              <w14:checkbox>
                <w14:checked w14:val="1"/>
                <w14:checkedState w14:val="2612" w14:font="MS Gothic"/>
                <w14:uncheckedState w14:val="2610" w14:font="MS Gothic"/>
              </w14:checkbox>
            </w:sdtPr>
            <w:sdtEndPr/>
            <w:sdtContent>
              <w:p w14:paraId="5C81FF60"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16E29AA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F30508" w14:textId="77777777" w:rsidR="00A41367" w:rsidRPr="00A41367" w:rsidRDefault="00A41367" w:rsidP="00A41367">
            <w:pPr>
              <w:spacing w:after="160" w:line="259" w:lineRule="auto"/>
            </w:pPr>
            <w:r w:rsidRPr="00A41367">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14E5D7" w14:textId="77777777" w:rsidR="00A41367" w:rsidRPr="00A41367" w:rsidRDefault="00A41367" w:rsidP="00A41367">
            <w:pPr>
              <w:spacing w:after="160" w:line="259" w:lineRule="auto"/>
            </w:pPr>
            <w:r w:rsidRPr="00A41367">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058942064"/>
              <w14:checkbox>
                <w14:checked w14:val="0"/>
                <w14:checkedState w14:val="2612" w14:font="MS Gothic"/>
                <w14:uncheckedState w14:val="2610" w14:font="MS Gothic"/>
              </w14:checkbox>
            </w:sdtPr>
            <w:sdtEndPr/>
            <w:sdtContent>
              <w:p w14:paraId="14C24319"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525707884"/>
              <w14:checkbox>
                <w14:checked w14:val="1"/>
                <w14:checkedState w14:val="2612" w14:font="MS Gothic"/>
                <w14:uncheckedState w14:val="2610" w14:font="MS Gothic"/>
              </w14:checkbox>
            </w:sdtPr>
            <w:sdtEndPr/>
            <w:sdtContent>
              <w:p w14:paraId="7B94CF53"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58488A79"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543ACF" w14:textId="77777777" w:rsidR="00A41367" w:rsidRPr="00A41367" w:rsidRDefault="00A41367" w:rsidP="00A41367">
            <w:pPr>
              <w:spacing w:after="160" w:line="259" w:lineRule="auto"/>
            </w:pPr>
            <w:r w:rsidRPr="00A41367">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60E2E0" w14:textId="77777777" w:rsidR="00A41367" w:rsidRPr="00A41367" w:rsidRDefault="00A41367" w:rsidP="00A41367">
            <w:pPr>
              <w:spacing w:after="160" w:line="259" w:lineRule="auto"/>
            </w:pPr>
            <w:r w:rsidRPr="00A41367">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428779520"/>
              <w14:checkbox>
                <w14:checked w14:val="0"/>
                <w14:checkedState w14:val="2612" w14:font="MS Gothic"/>
                <w14:uncheckedState w14:val="2610" w14:font="MS Gothic"/>
              </w14:checkbox>
            </w:sdtPr>
            <w:sdtEndPr/>
            <w:sdtContent>
              <w:p w14:paraId="2FEC96C0"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738441066"/>
              <w14:checkbox>
                <w14:checked w14:val="1"/>
                <w14:checkedState w14:val="2612" w14:font="MS Gothic"/>
                <w14:uncheckedState w14:val="2610" w14:font="MS Gothic"/>
              </w14:checkbox>
            </w:sdtPr>
            <w:sdtEndPr/>
            <w:sdtContent>
              <w:p w14:paraId="22600264"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3A8D8DD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F51D1E" w14:textId="77777777" w:rsidR="00A41367" w:rsidRPr="00A41367" w:rsidRDefault="00A41367" w:rsidP="00A41367">
            <w:pPr>
              <w:spacing w:after="160" w:line="259" w:lineRule="auto"/>
            </w:pPr>
            <w:r w:rsidRPr="00A41367">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6B0DF1" w14:textId="77777777" w:rsidR="00A41367" w:rsidRPr="00A41367" w:rsidRDefault="00A41367" w:rsidP="00A41367">
            <w:pPr>
              <w:spacing w:after="160" w:line="259" w:lineRule="auto"/>
            </w:pPr>
            <w:r w:rsidRPr="00A41367">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666676712"/>
              <w14:checkbox>
                <w14:checked w14:val="0"/>
                <w14:checkedState w14:val="2612" w14:font="MS Gothic"/>
                <w14:uncheckedState w14:val="2610" w14:font="MS Gothic"/>
              </w14:checkbox>
            </w:sdtPr>
            <w:sdtEndPr/>
            <w:sdtContent>
              <w:p w14:paraId="1D02D51B" w14:textId="77777777" w:rsidR="00A41367" w:rsidRPr="00A41367" w:rsidRDefault="00A41367" w:rsidP="00A41367">
                <w:pPr>
                  <w:spacing w:after="160" w:line="259" w:lineRule="auto"/>
                </w:pPr>
                <w:r w:rsidRPr="00A41367">
                  <w:rPr>
                    <w:rFonts w:eastAsia="MS Gothic"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43309197"/>
              <w14:checkbox>
                <w14:checked w14:val="1"/>
                <w14:checkedState w14:val="2612" w14:font="MS Gothic"/>
                <w14:uncheckedState w14:val="2610" w14:font="MS Gothic"/>
              </w14:checkbox>
            </w:sdtPr>
            <w:sdtEndPr/>
            <w:sdtContent>
              <w:p w14:paraId="10B63EA2"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71987DE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8650E8" w14:textId="77777777" w:rsidR="00A41367" w:rsidRPr="00A41367" w:rsidRDefault="00A41367" w:rsidP="00A41367">
            <w:pPr>
              <w:spacing w:after="160" w:line="259" w:lineRule="auto"/>
            </w:pPr>
            <w:r w:rsidRPr="00A41367">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DAC726" w14:textId="77777777" w:rsidR="00A41367" w:rsidRPr="00A41367" w:rsidRDefault="00A41367" w:rsidP="00A41367">
            <w:pPr>
              <w:spacing w:after="160" w:line="259" w:lineRule="auto"/>
            </w:pPr>
            <w:r w:rsidRPr="00A41367">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761182650"/>
              <w14:checkbox>
                <w14:checked w14:val="1"/>
                <w14:checkedState w14:val="2612" w14:font="MS Gothic"/>
                <w14:uncheckedState w14:val="2610" w14:font="MS Gothic"/>
              </w14:checkbox>
            </w:sdtPr>
            <w:sdtEndPr/>
            <w:sdtContent>
              <w:p w14:paraId="0E16C1BE" w14:textId="77777777" w:rsidR="00A41367" w:rsidRPr="00A41367" w:rsidRDefault="00A41367" w:rsidP="00A41367">
                <w:pPr>
                  <w:spacing w:after="160" w:line="259" w:lineRule="auto"/>
                </w:pPr>
                <w:r w:rsidRPr="00A41367">
                  <w:rPr>
                    <w:rFonts w:eastAsia="MS Gothic"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031489010"/>
              <w14:checkbox>
                <w14:checked w14:val="0"/>
                <w14:checkedState w14:val="2612" w14:font="MS Gothic"/>
                <w14:uncheckedState w14:val="2610" w14:font="MS Gothic"/>
              </w14:checkbox>
            </w:sdtPr>
            <w:sdtEndPr/>
            <w:sdtContent>
              <w:p w14:paraId="1A134DB3"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r>
      <w:tr w:rsidR="00A41367" w:rsidRPr="00A41367" w14:paraId="063606E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23EC41" w14:textId="77777777" w:rsidR="00A41367" w:rsidRPr="00A41367" w:rsidRDefault="00A41367" w:rsidP="00A41367">
            <w:pPr>
              <w:spacing w:after="160" w:line="259" w:lineRule="auto"/>
            </w:pPr>
            <w:r w:rsidRPr="00A41367">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2B3688" w14:textId="77777777" w:rsidR="00A41367" w:rsidRPr="00A41367" w:rsidRDefault="00A41367" w:rsidP="00A41367">
            <w:pPr>
              <w:spacing w:after="160" w:line="259" w:lineRule="auto"/>
            </w:pPr>
            <w:r w:rsidRPr="00A41367">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40376448"/>
              <w14:checkbox>
                <w14:checked w14:val="1"/>
                <w14:checkedState w14:val="2612" w14:font="MS Gothic"/>
                <w14:uncheckedState w14:val="2610" w14:font="MS Gothic"/>
              </w14:checkbox>
            </w:sdtPr>
            <w:sdtEndPr/>
            <w:sdtContent>
              <w:p w14:paraId="0FD7CCBD" w14:textId="77777777" w:rsidR="00A41367" w:rsidRPr="00A41367" w:rsidRDefault="00A41367" w:rsidP="00A41367">
                <w:pPr>
                  <w:spacing w:after="160" w:line="259" w:lineRule="auto"/>
                </w:pPr>
                <w:r w:rsidRPr="00A41367">
                  <w:rPr>
                    <w:rFonts w:eastAsia="MS Gothic"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004037841"/>
              <w14:checkbox>
                <w14:checked w14:val="0"/>
                <w14:checkedState w14:val="2612" w14:font="MS Gothic"/>
                <w14:uncheckedState w14:val="2610" w14:font="MS Gothic"/>
              </w14:checkbox>
            </w:sdtPr>
            <w:sdtEndPr/>
            <w:sdtContent>
              <w:p w14:paraId="64D62428"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4B33E41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35C67" w14:textId="77777777" w:rsidR="00A41367" w:rsidRPr="00A41367" w:rsidRDefault="00A41367" w:rsidP="00A41367">
            <w:pPr>
              <w:spacing w:after="160" w:line="259" w:lineRule="auto"/>
            </w:pPr>
            <w:r w:rsidRPr="00A41367">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8ECB3C2" w14:textId="77777777" w:rsidR="00A41367" w:rsidRPr="00A41367" w:rsidRDefault="00A41367" w:rsidP="00A41367">
            <w:pPr>
              <w:spacing w:after="160" w:line="259" w:lineRule="auto"/>
            </w:pPr>
            <w:r w:rsidRPr="00A41367">
              <w:t>Other – specify:</w:t>
            </w:r>
          </w:p>
          <w:p w14:paraId="6BB8F93C" w14:textId="77777777" w:rsidR="00A41367" w:rsidRPr="00A41367" w:rsidRDefault="00A41367" w:rsidP="00A41367">
            <w:pPr>
              <w:spacing w:after="160" w:line="259" w:lineRule="auto"/>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56230815"/>
              <w14:checkbox>
                <w14:checked w14:val="0"/>
                <w14:checkedState w14:val="2612" w14:font="MS Gothic"/>
                <w14:uncheckedState w14:val="2610" w14:font="MS Gothic"/>
              </w14:checkbox>
            </w:sdtPr>
            <w:sdtEndPr/>
            <w:sdtContent>
              <w:p w14:paraId="323E51E2"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75544959"/>
              <w14:checkbox>
                <w14:checked w14:val="0"/>
                <w14:checkedState w14:val="2612" w14:font="MS Gothic"/>
                <w14:uncheckedState w14:val="2610" w14:font="MS Gothic"/>
              </w14:checkbox>
            </w:sdtPr>
            <w:sdtEndPr/>
            <w:sdtContent>
              <w:p w14:paraId="1BD811E9"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r>
      <w:tr w:rsidR="00A41367" w:rsidRPr="00A41367" w14:paraId="6DB1BEB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C16ADF" w14:textId="77777777" w:rsidR="00A41367" w:rsidRPr="00A41367" w:rsidRDefault="00A41367" w:rsidP="00A41367">
            <w:pPr>
              <w:spacing w:after="160" w:line="259" w:lineRule="auto"/>
              <w:rPr>
                <w:bCs/>
              </w:rPr>
            </w:pPr>
            <w:r w:rsidRPr="00A41367">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72DA8CE" w14:textId="77777777" w:rsidR="00A41367" w:rsidRPr="00A41367" w:rsidRDefault="00A41367" w:rsidP="00A41367">
            <w:pPr>
              <w:spacing w:after="160" w:line="259" w:lineRule="auto"/>
              <w:rPr>
                <w:b/>
                <w:bCs/>
              </w:rPr>
            </w:pPr>
            <w:r w:rsidRPr="00A41367">
              <w:rPr>
                <w:bCs/>
              </w:rPr>
              <w:t>For all stored data, explain the measures in place to ensure the security of the data collected, data confidentiality, including details of backup procedures, password protection, encryption, anonymisation and pseudonymisation</w:t>
            </w:r>
            <w:r w:rsidRPr="00A41367">
              <w:t>:</w:t>
            </w:r>
          </w:p>
        </w:tc>
      </w:tr>
      <w:tr w:rsidR="00A41367" w:rsidRPr="00A41367" w14:paraId="7C9D95AB"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6EEC1E2" w14:textId="77777777" w:rsidR="00A41367" w:rsidRPr="00A41367" w:rsidRDefault="00A41367" w:rsidP="00A41367">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2090CC8D" w14:textId="77777777" w:rsidR="00A41367" w:rsidRPr="00A41367" w:rsidRDefault="00A41367" w:rsidP="00A41367">
            <w:pPr>
              <w:spacing w:after="160" w:line="259" w:lineRule="auto"/>
            </w:pPr>
            <w:r w:rsidRPr="00A41367">
              <w:t>The data will be subject to password protection along with the use of an additional layer of security namely Authenticator.</w:t>
            </w:r>
          </w:p>
          <w:p w14:paraId="6E0401B4" w14:textId="77777777" w:rsidR="00A41367" w:rsidRPr="00A41367" w:rsidRDefault="00A41367" w:rsidP="00A41367">
            <w:pPr>
              <w:spacing w:after="160" w:line="259" w:lineRule="auto"/>
            </w:pPr>
          </w:p>
          <w:p w14:paraId="2AC25758" w14:textId="77777777" w:rsidR="00A41367" w:rsidRPr="00A41367" w:rsidRDefault="00A41367" w:rsidP="00A41367">
            <w:pPr>
              <w:spacing w:after="160" w:line="259" w:lineRule="auto"/>
              <w:rPr>
                <w:b/>
                <w:bCs/>
              </w:rPr>
            </w:pPr>
            <w:r w:rsidRPr="00A41367">
              <w:rPr>
                <w:i/>
              </w:rPr>
              <w:t>(this box should expand as you type)</w:t>
            </w:r>
          </w:p>
        </w:tc>
      </w:tr>
    </w:tbl>
    <w:p w14:paraId="4483C4FF" w14:textId="77777777" w:rsidR="00A41367" w:rsidRPr="00A41367" w:rsidRDefault="00A41367" w:rsidP="00A41367"/>
    <w:tbl>
      <w:tblPr>
        <w:tblStyle w:val="TableGrid"/>
        <w:tblW w:w="10485" w:type="dxa"/>
        <w:tblLook w:val="04A0" w:firstRow="1" w:lastRow="0" w:firstColumn="1" w:lastColumn="0" w:noHBand="0" w:noVBand="1"/>
      </w:tblPr>
      <w:tblGrid>
        <w:gridCol w:w="562"/>
        <w:gridCol w:w="7905"/>
        <w:gridCol w:w="992"/>
        <w:gridCol w:w="1026"/>
      </w:tblGrid>
      <w:tr w:rsidR="00A41367" w:rsidRPr="00A41367" w14:paraId="78CD3427"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29387E" w14:textId="77777777" w:rsidR="00A41367" w:rsidRPr="00A41367" w:rsidRDefault="00A41367" w:rsidP="00A41367">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68E2AF" w14:textId="77777777" w:rsidR="00A41367" w:rsidRPr="00A41367" w:rsidRDefault="00A41367" w:rsidP="00A41367">
            <w:pPr>
              <w:spacing w:after="160" w:line="259" w:lineRule="auto"/>
              <w:rPr>
                <w:b/>
                <w:bCs/>
              </w:rPr>
            </w:pPr>
            <w:r w:rsidRPr="00A41367">
              <w:rPr>
                <w:b/>
                <w:bCs/>
              </w:rPr>
              <w:t>Data Protection</w:t>
            </w:r>
          </w:p>
        </w:tc>
      </w:tr>
      <w:tr w:rsidR="00A41367" w:rsidRPr="00A41367" w14:paraId="0AEEC79D"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56C18A" w14:textId="77777777" w:rsidR="00A41367" w:rsidRPr="00A41367" w:rsidRDefault="00A41367" w:rsidP="00A41367">
            <w:pPr>
              <w:spacing w:after="160" w:line="259" w:lineRule="auto"/>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4BB142" w14:textId="77777777" w:rsidR="00A41367" w:rsidRPr="00A41367" w:rsidRDefault="00A41367" w:rsidP="00A41367">
            <w:pPr>
              <w:spacing w:after="160" w:line="259" w:lineRule="auto"/>
              <w:rPr>
                <w:b/>
                <w:bCs/>
              </w:rPr>
            </w:pPr>
            <w:r w:rsidRPr="00A41367">
              <w:t xml:space="preserve">Will the research activity </w:t>
            </w:r>
            <w:r w:rsidRPr="00A41367">
              <w:rPr>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DC20FF" w14:textId="77777777" w:rsidR="00A41367" w:rsidRPr="00A41367" w:rsidRDefault="00A41367" w:rsidP="00A41367">
            <w:pPr>
              <w:spacing w:after="160" w:line="259" w:lineRule="auto"/>
              <w:rPr>
                <w:b/>
                <w:bCs/>
              </w:rPr>
            </w:pPr>
            <w:r w:rsidRPr="00A41367">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EA9F50" w14:textId="77777777" w:rsidR="00A41367" w:rsidRPr="00A41367" w:rsidRDefault="00A41367" w:rsidP="00A41367">
            <w:pPr>
              <w:spacing w:after="160" w:line="259" w:lineRule="auto"/>
              <w:rPr>
                <w:b/>
                <w:bCs/>
              </w:rPr>
            </w:pPr>
            <w:r w:rsidRPr="00A41367">
              <w:rPr>
                <w:b/>
                <w:bCs/>
              </w:rPr>
              <w:t>NO</w:t>
            </w:r>
          </w:p>
        </w:tc>
      </w:tr>
      <w:tr w:rsidR="00A41367" w:rsidRPr="00A41367" w14:paraId="01945850"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6C75C8" w14:textId="77777777" w:rsidR="00A41367" w:rsidRPr="00A41367" w:rsidRDefault="00A41367" w:rsidP="00A41367">
            <w:pPr>
              <w:spacing w:after="160" w:line="259" w:lineRule="auto"/>
            </w:pPr>
            <w:r w:rsidRPr="00A41367">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EF1F6C" w14:textId="77777777" w:rsidR="00A41367" w:rsidRPr="00A41367" w:rsidRDefault="00A41367" w:rsidP="00A41367">
            <w:pPr>
              <w:spacing w:after="160" w:line="259" w:lineRule="auto"/>
            </w:pPr>
            <w:r w:rsidRPr="00A41367">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43347341"/>
              <w14:checkbox>
                <w14:checked w14:val="1"/>
                <w14:checkedState w14:val="2612" w14:font="MS Gothic"/>
                <w14:uncheckedState w14:val="2610" w14:font="MS Gothic"/>
              </w14:checkbox>
            </w:sdtPr>
            <w:sdtEndPr/>
            <w:sdtContent>
              <w:p w14:paraId="6C953AB0" w14:textId="77777777" w:rsidR="00A41367" w:rsidRPr="00A41367" w:rsidRDefault="00A41367" w:rsidP="00A41367">
                <w:pPr>
                  <w:spacing w:after="160" w:line="259" w:lineRule="auto"/>
                </w:pPr>
                <w:r w:rsidRPr="00A41367">
                  <w:rPr>
                    <w:rFonts w:eastAsia="MS Gothic"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9138048"/>
              <w14:checkbox>
                <w14:checked w14:val="0"/>
                <w14:checkedState w14:val="2612" w14:font="MS Gothic"/>
                <w14:uncheckedState w14:val="2610" w14:font="MS Gothic"/>
              </w14:checkbox>
            </w:sdtPr>
            <w:sdtEndPr/>
            <w:sdtContent>
              <w:p w14:paraId="33F96494"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12F995F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0CA0AC" w14:textId="77777777" w:rsidR="00A41367" w:rsidRPr="00A41367" w:rsidRDefault="00A41367" w:rsidP="00A41367">
            <w:pPr>
              <w:spacing w:after="160" w:line="259" w:lineRule="auto"/>
            </w:pPr>
            <w:r w:rsidRPr="00A41367">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7CB564" w14:textId="77777777" w:rsidR="00A41367" w:rsidRPr="00A41367" w:rsidRDefault="00A41367" w:rsidP="00A41367">
            <w:pPr>
              <w:spacing w:after="160" w:line="259" w:lineRule="auto"/>
            </w:pPr>
            <w:r w:rsidRPr="00A41367">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6609976"/>
              <w14:checkbox>
                <w14:checked w14:val="0"/>
                <w14:checkedState w14:val="2612" w14:font="MS Gothic"/>
                <w14:uncheckedState w14:val="2610" w14:font="MS Gothic"/>
              </w14:checkbox>
            </w:sdtPr>
            <w:sdtEndPr/>
            <w:sdtContent>
              <w:p w14:paraId="79476034"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62969108"/>
              <w14:checkbox>
                <w14:checked w14:val="1"/>
                <w14:checkedState w14:val="2612" w14:font="MS Gothic"/>
                <w14:uncheckedState w14:val="2610" w14:font="MS Gothic"/>
              </w14:checkbox>
            </w:sdtPr>
            <w:sdtEndPr/>
            <w:sdtContent>
              <w:p w14:paraId="4242AD27"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78254632"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FA4A85" w14:textId="77777777" w:rsidR="00A41367" w:rsidRPr="00A41367" w:rsidRDefault="00A41367" w:rsidP="00A41367">
            <w:pPr>
              <w:spacing w:after="160" w:line="259" w:lineRule="auto"/>
            </w:pPr>
            <w:r w:rsidRPr="00A41367">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098F7C" w14:textId="77777777" w:rsidR="00A41367" w:rsidRPr="00A41367" w:rsidRDefault="00A41367" w:rsidP="00A41367">
            <w:pPr>
              <w:spacing w:after="160" w:line="259" w:lineRule="auto"/>
            </w:pPr>
            <w:r w:rsidRPr="00A41367">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53718064"/>
              <w14:checkbox>
                <w14:checked w14:val="0"/>
                <w14:checkedState w14:val="2612" w14:font="MS Gothic"/>
                <w14:uncheckedState w14:val="2610" w14:font="MS Gothic"/>
              </w14:checkbox>
            </w:sdtPr>
            <w:sdtEndPr/>
            <w:sdtContent>
              <w:p w14:paraId="35D2403E"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92922631"/>
              <w14:checkbox>
                <w14:checked w14:val="1"/>
                <w14:checkedState w14:val="2612" w14:font="MS Gothic"/>
                <w14:uncheckedState w14:val="2610" w14:font="MS Gothic"/>
              </w14:checkbox>
            </w:sdtPr>
            <w:sdtEndPr/>
            <w:sdtContent>
              <w:p w14:paraId="5DF76D34" w14:textId="77777777" w:rsidR="00A41367" w:rsidRPr="00A41367" w:rsidRDefault="00A41367" w:rsidP="00A41367">
                <w:pPr>
                  <w:spacing w:after="160" w:line="259" w:lineRule="auto"/>
                </w:pPr>
                <w:r w:rsidRPr="00A41367">
                  <w:rPr>
                    <w:rFonts w:eastAsia="MS Gothic" w:hint="eastAsia"/>
                  </w:rPr>
                  <w:t>☒</w:t>
                </w:r>
              </w:p>
            </w:sdtContent>
          </w:sdt>
        </w:tc>
      </w:tr>
      <w:tr w:rsidR="00A41367" w:rsidRPr="00A41367" w14:paraId="59B547C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02D1FE" w14:textId="77777777" w:rsidR="00A41367" w:rsidRPr="00A41367" w:rsidRDefault="00A41367" w:rsidP="00A41367">
            <w:pPr>
              <w:spacing w:after="160" w:line="259" w:lineRule="auto"/>
            </w:pPr>
            <w:r w:rsidRPr="00A41367">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3ED16C" w14:textId="77777777" w:rsidR="00A41367" w:rsidRPr="00A41367" w:rsidRDefault="00A41367" w:rsidP="00A41367">
            <w:pPr>
              <w:spacing w:after="160" w:line="259" w:lineRule="auto"/>
            </w:pPr>
            <w:r w:rsidRPr="00A41367">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F4CF09" w14:textId="77777777" w:rsidR="00A41367" w:rsidRPr="00A41367" w:rsidRDefault="00A41367" w:rsidP="00A41367">
            <w:pPr>
              <w:spacing w:after="160" w:line="259" w:lineRule="auto"/>
            </w:pPr>
            <w:r w:rsidRPr="00A41367">
              <w:rPr>
                <w:rFonts w:eastAsia="MS Gothic" w:hint="eastAsia"/>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B76BF4" w14:textId="77777777" w:rsidR="00A41367" w:rsidRPr="00A41367" w:rsidRDefault="00A41367" w:rsidP="00A41367">
            <w:pPr>
              <w:spacing w:after="160" w:line="259" w:lineRule="auto"/>
            </w:pPr>
            <w:r w:rsidRPr="00A41367">
              <w:rPr>
                <w:rFonts w:eastAsia="MS Gothic" w:hint="eastAsia"/>
              </w:rPr>
              <w:t>☐</w:t>
            </w:r>
          </w:p>
        </w:tc>
      </w:tr>
      <w:tr w:rsidR="00A41367" w:rsidRPr="00A41367" w14:paraId="37942CE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8EA855" w14:textId="77777777" w:rsidR="00A41367" w:rsidRPr="00A41367" w:rsidRDefault="00A41367" w:rsidP="00A41367">
            <w:pPr>
              <w:spacing w:after="160" w:line="259" w:lineRule="auto"/>
            </w:pPr>
            <w:r w:rsidRPr="00A41367">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DC89F6" w14:textId="77777777" w:rsidR="00A41367" w:rsidRPr="00A41367" w:rsidRDefault="00A41367" w:rsidP="00A41367">
            <w:pPr>
              <w:spacing w:after="160" w:line="259" w:lineRule="auto"/>
            </w:pPr>
            <w:r w:rsidRPr="00A41367">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80263657"/>
              <w14:checkbox>
                <w14:checked w14:val="0"/>
                <w14:checkedState w14:val="2612" w14:font="MS Gothic"/>
                <w14:uncheckedState w14:val="2610" w14:font="MS Gothic"/>
              </w14:checkbox>
            </w:sdtPr>
            <w:sdtEndPr/>
            <w:sdtContent>
              <w:p w14:paraId="40A58E57" w14:textId="77777777" w:rsidR="00A41367" w:rsidRPr="00A41367" w:rsidRDefault="00A41367" w:rsidP="00A41367">
                <w:pPr>
                  <w:spacing w:after="160" w:line="259" w:lineRule="auto"/>
                </w:pPr>
                <w:r w:rsidRPr="00A41367">
                  <w:rPr>
                    <w:rFonts w:eastAsia="MS Gothic"/>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05679297"/>
              <w14:checkbox>
                <w14:checked w14:val="1"/>
                <w14:checkedState w14:val="2612" w14:font="MS Gothic"/>
                <w14:uncheckedState w14:val="2610" w14:font="MS Gothic"/>
              </w14:checkbox>
            </w:sdtPr>
            <w:sdtEndPr/>
            <w:sdtContent>
              <w:p w14:paraId="2A526FB5"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r>
      <w:tr w:rsidR="00A41367" w:rsidRPr="00A41367" w14:paraId="403DF04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8B4B98" w14:textId="77777777" w:rsidR="00A41367" w:rsidRPr="00A41367" w:rsidRDefault="00A41367" w:rsidP="00A41367">
            <w:pPr>
              <w:spacing w:after="160" w:line="259" w:lineRule="auto"/>
            </w:pPr>
            <w:r w:rsidRPr="00A41367">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DFF077" w14:textId="77777777" w:rsidR="00A41367" w:rsidRPr="00A41367" w:rsidRDefault="00A41367" w:rsidP="00A41367">
            <w:pPr>
              <w:spacing w:after="160" w:line="259" w:lineRule="auto"/>
            </w:pPr>
            <w:r w:rsidRPr="00A41367">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33259881"/>
              <w14:checkbox>
                <w14:checked w14:val="0"/>
                <w14:checkedState w14:val="2612" w14:font="MS Gothic"/>
                <w14:uncheckedState w14:val="2610" w14:font="MS Gothic"/>
              </w14:checkbox>
            </w:sdtPr>
            <w:sdtEndPr/>
            <w:sdtContent>
              <w:p w14:paraId="1618F4CD" w14:textId="77777777" w:rsidR="00A41367" w:rsidRPr="00A41367" w:rsidRDefault="00A41367" w:rsidP="00A41367">
                <w:pPr>
                  <w:spacing w:after="160" w:line="259" w:lineRule="auto"/>
                </w:pPr>
                <w:r w:rsidRPr="00A41367">
                  <w:rPr>
                    <w:rFonts w:eastAsia="MS Gothic"/>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8495840"/>
              <w14:checkbox>
                <w14:checked w14:val="1"/>
                <w14:checkedState w14:val="2612" w14:font="MS Gothic"/>
                <w14:uncheckedState w14:val="2610" w14:font="MS Gothic"/>
              </w14:checkbox>
            </w:sdtPr>
            <w:sdtEndPr/>
            <w:sdtContent>
              <w:p w14:paraId="567421B5"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r>
      <w:tr w:rsidR="00A41367" w:rsidRPr="00A41367" w14:paraId="4992EB9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3881C2" w14:textId="77777777" w:rsidR="00A41367" w:rsidRPr="00A41367" w:rsidRDefault="00A41367" w:rsidP="00A41367">
            <w:pPr>
              <w:spacing w:after="160" w:line="259" w:lineRule="auto"/>
            </w:pPr>
            <w:r w:rsidRPr="00A41367">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D6A367" w14:textId="77777777" w:rsidR="00A41367" w:rsidRPr="00A41367" w:rsidRDefault="00A41367" w:rsidP="00A41367">
            <w:pPr>
              <w:spacing w:after="160" w:line="259" w:lineRule="auto"/>
            </w:pPr>
            <w:r w:rsidRPr="00A41367">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17182428"/>
              <w14:checkbox>
                <w14:checked w14:val="0"/>
                <w14:checkedState w14:val="2612" w14:font="MS Gothic"/>
                <w14:uncheckedState w14:val="2610" w14:font="MS Gothic"/>
              </w14:checkbox>
            </w:sdtPr>
            <w:sdtEndPr/>
            <w:sdtContent>
              <w:p w14:paraId="4A477B89" w14:textId="77777777" w:rsidR="00A41367" w:rsidRPr="00A41367" w:rsidRDefault="00A41367" w:rsidP="00A41367">
                <w:pPr>
                  <w:spacing w:after="160" w:line="259" w:lineRule="auto"/>
                </w:pPr>
                <w:r w:rsidRPr="00A41367">
                  <w:rPr>
                    <w:rFonts w:eastAsia="MS Gothic"/>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35304944"/>
              <w14:checkbox>
                <w14:checked w14:val="1"/>
                <w14:checkedState w14:val="2612" w14:font="MS Gothic"/>
                <w14:uncheckedState w14:val="2610" w14:font="MS Gothic"/>
              </w14:checkbox>
            </w:sdtPr>
            <w:sdtEndPr/>
            <w:sdtContent>
              <w:p w14:paraId="335B1DCC"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r>
      <w:tr w:rsidR="00A41367" w:rsidRPr="00A41367" w14:paraId="3C8682A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64901E" w14:textId="77777777" w:rsidR="00A41367" w:rsidRPr="00A41367" w:rsidRDefault="00A41367" w:rsidP="00A41367">
            <w:pPr>
              <w:spacing w:after="160" w:line="259" w:lineRule="auto"/>
            </w:pPr>
            <w:r w:rsidRPr="00A41367">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F99256" w14:textId="77777777" w:rsidR="00A41367" w:rsidRPr="00A41367" w:rsidRDefault="00A41367" w:rsidP="00A41367">
            <w:pPr>
              <w:spacing w:after="160" w:line="259" w:lineRule="auto"/>
              <w:rPr>
                <w:b/>
                <w:bCs/>
              </w:rPr>
            </w:pPr>
            <w:r w:rsidRPr="00A41367">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37199998"/>
              <w14:checkbox>
                <w14:checked w14:val="0"/>
                <w14:checkedState w14:val="2612" w14:font="MS Gothic"/>
                <w14:uncheckedState w14:val="2610" w14:font="MS Gothic"/>
              </w14:checkbox>
            </w:sdtPr>
            <w:sdtEndPr/>
            <w:sdtContent>
              <w:p w14:paraId="416FB300" w14:textId="77777777" w:rsidR="00A41367" w:rsidRPr="00A41367" w:rsidRDefault="00A41367" w:rsidP="00A41367">
                <w:pPr>
                  <w:spacing w:after="160" w:line="259" w:lineRule="auto"/>
                </w:pPr>
                <w:r w:rsidRPr="00A41367">
                  <w:rPr>
                    <w:rFonts w:eastAsia="MS Gothic"/>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33046498"/>
              <w14:checkbox>
                <w14:checked w14:val="1"/>
                <w14:checkedState w14:val="2612" w14:font="MS Gothic"/>
                <w14:uncheckedState w14:val="2610" w14:font="MS Gothic"/>
              </w14:checkbox>
            </w:sdtPr>
            <w:sdtEndPr/>
            <w:sdtContent>
              <w:p w14:paraId="7532E4F5"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r>
      <w:tr w:rsidR="00A41367" w:rsidRPr="00A41367" w14:paraId="50890E6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4F90BF" w14:textId="77777777" w:rsidR="00A41367" w:rsidRPr="00A41367" w:rsidRDefault="00A41367" w:rsidP="00A41367">
            <w:pPr>
              <w:spacing w:after="160" w:line="259" w:lineRule="auto"/>
            </w:pPr>
            <w:r w:rsidRPr="00A41367">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70B2D2" w14:textId="77777777" w:rsidR="00A41367" w:rsidRPr="00A41367" w:rsidRDefault="00A41367" w:rsidP="00A41367">
            <w:pPr>
              <w:spacing w:after="160" w:line="259" w:lineRule="auto"/>
              <w:rPr>
                <w:bCs/>
              </w:rPr>
            </w:pPr>
            <w:r w:rsidRPr="00A41367">
              <w:t>If YES</w:t>
            </w:r>
            <w:r w:rsidRPr="00A41367">
              <w:rPr>
                <w:b/>
                <w:bCs/>
              </w:rPr>
              <w:t xml:space="preserve"> </w:t>
            </w:r>
            <w:r w:rsidRPr="00A41367">
              <w:t xml:space="preserve">to any question, please provide full details, </w:t>
            </w:r>
            <w:r w:rsidRPr="00A41367">
              <w:rPr>
                <w:bCs/>
              </w:rPr>
              <w:t>explaining how this will be conducted in accordance with the GDPR and Data Protection Act (2018) (and any international equivalents, where appropriate):</w:t>
            </w:r>
          </w:p>
        </w:tc>
      </w:tr>
      <w:tr w:rsidR="00A41367" w:rsidRPr="00A41367" w14:paraId="25F5C473"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4FAB02E" w14:textId="77777777" w:rsidR="00A41367" w:rsidRPr="00A41367" w:rsidRDefault="00A41367" w:rsidP="00A41367">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045ACFB" w14:textId="77777777" w:rsidR="00A41367" w:rsidRPr="00A41367" w:rsidRDefault="00A41367" w:rsidP="00A41367">
            <w:pPr>
              <w:spacing w:after="160" w:line="259" w:lineRule="auto"/>
            </w:pPr>
          </w:p>
          <w:p w14:paraId="5C09CB9C" w14:textId="77777777" w:rsidR="00A41367" w:rsidRPr="00A41367" w:rsidRDefault="00A41367" w:rsidP="00A41367">
            <w:pPr>
              <w:spacing w:after="160" w:line="259" w:lineRule="auto"/>
            </w:pPr>
            <w:r w:rsidRPr="00A41367">
              <w:t xml:space="preserve">This research involves electronic transfer of data through email correspondence with an employee in </w:t>
            </w:r>
            <w:proofErr w:type="gramStart"/>
            <w:r w:rsidRPr="00A41367">
              <w:t>An</w:t>
            </w:r>
            <w:proofErr w:type="gramEnd"/>
            <w:r w:rsidRPr="00A41367">
              <w:t xml:space="preserve"> Garda Síochána, which constitutes both electronic data transfer and export/import of data outside the UK post-Brexit. The research will be conducted under the lawful basis of legitimate interests for academic research purposes, with explicit consent obtained from the participant. </w:t>
            </w:r>
          </w:p>
          <w:p w14:paraId="7ED502E0" w14:textId="77777777" w:rsidR="00A41367" w:rsidRPr="00A41367" w:rsidRDefault="00A41367" w:rsidP="00A41367">
            <w:pPr>
              <w:spacing w:after="160" w:line="259" w:lineRule="auto"/>
            </w:pPr>
            <w:r w:rsidRPr="00A41367">
              <w:lastRenderedPageBreak/>
              <w:t xml:space="preserve">Only essential information relevant to hostage/crisis negotiation practices will be collected through the questionnaire. No personal data will be requested. </w:t>
            </w:r>
          </w:p>
          <w:p w14:paraId="4CDC3818" w14:textId="77777777" w:rsidR="00A41367" w:rsidRPr="00A41367" w:rsidRDefault="00A41367" w:rsidP="00A41367">
            <w:pPr>
              <w:spacing w:after="160" w:line="259" w:lineRule="auto"/>
            </w:pPr>
            <w:r w:rsidRPr="00A41367">
              <w:t xml:space="preserve">Clear, informed consent will be obtained from an employee in </w:t>
            </w:r>
            <w:proofErr w:type="gramStart"/>
            <w:r w:rsidRPr="00A41367">
              <w:t>An</w:t>
            </w:r>
            <w:proofErr w:type="gramEnd"/>
            <w:r w:rsidRPr="00A41367">
              <w:t xml:space="preserve"> Garda Síochána before data collection, explaining the research purpose, data use, storage, and their rights. </w:t>
            </w:r>
          </w:p>
          <w:p w14:paraId="3760E023" w14:textId="77777777" w:rsidR="00A41367" w:rsidRPr="00A41367" w:rsidRDefault="00A41367" w:rsidP="00A41367">
            <w:pPr>
              <w:spacing w:after="160" w:line="259" w:lineRule="auto"/>
            </w:pPr>
            <w:r w:rsidRPr="00A41367">
              <w:t>All electronic communications and data will be encrypted.</w:t>
            </w:r>
          </w:p>
          <w:p w14:paraId="1A837C61" w14:textId="77777777" w:rsidR="00A41367" w:rsidRPr="00A41367" w:rsidRDefault="00A41367" w:rsidP="00A41367">
            <w:pPr>
              <w:spacing w:after="160" w:line="259" w:lineRule="auto"/>
            </w:pPr>
            <w:r w:rsidRPr="00A41367">
              <w:t>As the Republic of Ireland remains within the EU GDPR framework, data protection standards are equivalent to UK requirements, ensuring adequate protection for cross-border data transfer.</w:t>
            </w:r>
          </w:p>
          <w:p w14:paraId="41474AAA" w14:textId="77777777" w:rsidR="00A41367" w:rsidRPr="00A41367" w:rsidRDefault="00A41367" w:rsidP="00A41367">
            <w:pPr>
              <w:spacing w:after="160" w:line="259" w:lineRule="auto"/>
            </w:pPr>
            <w:r w:rsidRPr="00A41367">
              <w:t>Data will be retained only for the duration necessary to complete the research and will be securely stored in accordance with university data retention policies.</w:t>
            </w:r>
          </w:p>
          <w:p w14:paraId="670822CA" w14:textId="77777777" w:rsidR="00A41367" w:rsidRPr="00A41367" w:rsidRDefault="00A41367" w:rsidP="00A41367">
            <w:pPr>
              <w:spacing w:after="160" w:line="259" w:lineRule="auto"/>
            </w:pPr>
          </w:p>
          <w:p w14:paraId="3E2B80B7" w14:textId="77777777" w:rsidR="00A41367" w:rsidRPr="00A41367" w:rsidRDefault="00A41367" w:rsidP="00A41367">
            <w:pPr>
              <w:spacing w:after="160" w:line="259" w:lineRule="auto"/>
            </w:pPr>
            <w:r w:rsidRPr="00A41367">
              <w:rPr>
                <w:i/>
              </w:rPr>
              <w:t>(this box should expand as you type)</w:t>
            </w:r>
          </w:p>
        </w:tc>
      </w:tr>
      <w:tr w:rsidR="00A41367" w:rsidRPr="00A41367" w14:paraId="120C562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7E2CB1" w14:textId="77777777" w:rsidR="00A41367" w:rsidRPr="00A41367" w:rsidRDefault="00A41367" w:rsidP="00A41367">
            <w:pPr>
              <w:spacing w:after="160" w:line="259" w:lineRule="auto"/>
              <w:rPr>
                <w:bCs/>
              </w:rPr>
            </w:pPr>
            <w:r w:rsidRPr="00A41367">
              <w:lastRenderedPageBreak/>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8575FD" w14:textId="77777777" w:rsidR="00A41367" w:rsidRPr="00A41367" w:rsidRDefault="00A41367" w:rsidP="00A41367">
            <w:pPr>
              <w:spacing w:after="160" w:line="259" w:lineRule="auto"/>
            </w:pPr>
            <w:r w:rsidRPr="00A41367">
              <w:rPr>
                <w:bCs/>
              </w:rPr>
              <w:t>List all who will have access to the data generated by the research activity</w:t>
            </w:r>
            <w:r w:rsidRPr="00A41367">
              <w:t>:</w:t>
            </w:r>
          </w:p>
        </w:tc>
      </w:tr>
      <w:tr w:rsidR="00A41367" w:rsidRPr="00A41367" w14:paraId="2CBC3309"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E512D6A" w14:textId="77777777" w:rsidR="00A41367" w:rsidRPr="00A41367" w:rsidRDefault="00A41367" w:rsidP="00A41367">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B483E43" w14:textId="77777777" w:rsidR="00A41367" w:rsidRPr="00A41367" w:rsidRDefault="00A41367" w:rsidP="00A41367">
            <w:pPr>
              <w:spacing w:after="160" w:line="259" w:lineRule="auto"/>
            </w:pPr>
            <w:r w:rsidRPr="00A41367">
              <w:t>Myself and my research supervisor.</w:t>
            </w:r>
          </w:p>
          <w:p w14:paraId="6D894277" w14:textId="77777777" w:rsidR="00A41367" w:rsidRPr="00A41367" w:rsidRDefault="00A41367" w:rsidP="00A41367">
            <w:pPr>
              <w:spacing w:after="160" w:line="259" w:lineRule="auto"/>
            </w:pPr>
          </w:p>
          <w:p w14:paraId="45C7BCED" w14:textId="77777777" w:rsidR="00A41367" w:rsidRPr="00A41367" w:rsidRDefault="00A41367" w:rsidP="00A41367">
            <w:pPr>
              <w:spacing w:after="160" w:line="259" w:lineRule="auto"/>
            </w:pPr>
          </w:p>
          <w:p w14:paraId="1AA7A6F1" w14:textId="77777777" w:rsidR="00A41367" w:rsidRPr="00A41367" w:rsidRDefault="00A41367" w:rsidP="00A41367">
            <w:pPr>
              <w:spacing w:after="160" w:line="259" w:lineRule="auto"/>
            </w:pPr>
            <w:r w:rsidRPr="00A41367">
              <w:rPr>
                <w:i/>
              </w:rPr>
              <w:t>(this box should expand as you type)</w:t>
            </w:r>
          </w:p>
        </w:tc>
      </w:tr>
      <w:tr w:rsidR="00A41367" w:rsidRPr="00A41367" w14:paraId="0573F4E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FE9EAF" w14:textId="77777777" w:rsidR="00A41367" w:rsidRPr="00A41367" w:rsidRDefault="00A41367" w:rsidP="00A41367">
            <w:pPr>
              <w:spacing w:after="160" w:line="259" w:lineRule="auto"/>
              <w:rPr>
                <w:bCs/>
              </w:rPr>
            </w:pPr>
            <w:r w:rsidRPr="00A41367">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1A852E" w14:textId="77777777" w:rsidR="00A41367" w:rsidRPr="00A41367" w:rsidRDefault="00A41367" w:rsidP="00A41367">
            <w:pPr>
              <w:spacing w:after="160" w:line="259" w:lineRule="auto"/>
            </w:pPr>
            <w:r w:rsidRPr="00A41367">
              <w:rPr>
                <w:bCs/>
              </w:rPr>
              <w:t>List who will have control of, and act as custodian(s) for, data generated by the research activity</w:t>
            </w:r>
            <w:r w:rsidRPr="00A41367">
              <w:t>:</w:t>
            </w:r>
          </w:p>
        </w:tc>
      </w:tr>
      <w:tr w:rsidR="00A41367" w:rsidRPr="00A41367" w14:paraId="4833C5F9"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C8613EF" w14:textId="77777777" w:rsidR="00A41367" w:rsidRPr="00A41367" w:rsidRDefault="00A41367" w:rsidP="00A41367">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4EB79A81" w14:textId="77777777" w:rsidR="00A41367" w:rsidRPr="00A41367" w:rsidRDefault="00A41367" w:rsidP="00A41367">
            <w:pPr>
              <w:spacing w:after="160" w:line="259" w:lineRule="auto"/>
            </w:pPr>
            <w:r w:rsidRPr="00A41367">
              <w:t>Myself.</w:t>
            </w:r>
          </w:p>
          <w:p w14:paraId="74AF292B" w14:textId="77777777" w:rsidR="00A41367" w:rsidRPr="00A41367" w:rsidRDefault="00A41367" w:rsidP="00A41367">
            <w:pPr>
              <w:spacing w:after="160" w:line="259" w:lineRule="auto"/>
            </w:pPr>
          </w:p>
          <w:p w14:paraId="7ECB3C72" w14:textId="77777777" w:rsidR="00A41367" w:rsidRPr="00A41367" w:rsidRDefault="00A41367" w:rsidP="00A41367">
            <w:pPr>
              <w:spacing w:after="160" w:line="259" w:lineRule="auto"/>
            </w:pPr>
          </w:p>
          <w:p w14:paraId="55DADBEC" w14:textId="77777777" w:rsidR="00A41367" w:rsidRPr="00A41367" w:rsidRDefault="00A41367" w:rsidP="00A41367">
            <w:pPr>
              <w:spacing w:after="160" w:line="259" w:lineRule="auto"/>
            </w:pPr>
            <w:r w:rsidRPr="00A41367">
              <w:rPr>
                <w:i/>
              </w:rPr>
              <w:t>(this box should expand as you type)</w:t>
            </w:r>
          </w:p>
        </w:tc>
      </w:tr>
      <w:tr w:rsidR="00A41367" w:rsidRPr="00A41367" w14:paraId="271972D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3EC81D" w14:textId="77777777" w:rsidR="00A41367" w:rsidRPr="00A41367" w:rsidRDefault="00A41367" w:rsidP="00A41367">
            <w:pPr>
              <w:spacing w:after="160" w:line="259" w:lineRule="auto"/>
              <w:rPr>
                <w:bCs/>
              </w:rPr>
            </w:pPr>
            <w:r w:rsidRPr="00A41367">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8FAE2A" w14:textId="77777777" w:rsidR="00A41367" w:rsidRPr="00A41367" w:rsidRDefault="00A41367" w:rsidP="00A41367">
            <w:pPr>
              <w:spacing w:after="160" w:line="259" w:lineRule="auto"/>
            </w:pPr>
            <w:r w:rsidRPr="00A41367">
              <w:rPr>
                <w:bCs/>
              </w:rPr>
              <w:t xml:space="preserve">Give details of data storage arrangements, including security measures in place to protect the data, where data will be stored, how long for, and in what form. Will data be archived – if so how and if not </w:t>
            </w:r>
            <w:proofErr w:type="gramStart"/>
            <w:r w:rsidRPr="00A41367">
              <w:rPr>
                <w:bCs/>
              </w:rPr>
              <w:t>why not</w:t>
            </w:r>
            <w:proofErr w:type="gramEnd"/>
            <w:r w:rsidRPr="00A41367">
              <w:rPr>
                <w:bCs/>
              </w:rPr>
              <w:t xml:space="preserve">.  </w:t>
            </w:r>
          </w:p>
        </w:tc>
      </w:tr>
      <w:tr w:rsidR="00A41367" w:rsidRPr="00A41367" w14:paraId="620A7E14"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657D6C3" w14:textId="77777777" w:rsidR="00A41367" w:rsidRPr="00A41367" w:rsidRDefault="00A41367" w:rsidP="00A41367">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42D6A7D8" w14:textId="77777777" w:rsidR="00A41367" w:rsidRPr="00A41367" w:rsidRDefault="00A41367" w:rsidP="00A41367">
            <w:pPr>
              <w:spacing w:after="160" w:line="259" w:lineRule="auto"/>
            </w:pPr>
            <w:r w:rsidRPr="00A41367">
              <w:t>I will keep a copy on my university OneDrive but once I have completed the degree the data will be destroyed.</w:t>
            </w:r>
          </w:p>
          <w:p w14:paraId="3FF1DB5E" w14:textId="77777777" w:rsidR="00A41367" w:rsidRPr="00A41367" w:rsidRDefault="00A41367" w:rsidP="00A41367">
            <w:pPr>
              <w:spacing w:after="160" w:line="259" w:lineRule="auto"/>
            </w:pPr>
          </w:p>
          <w:p w14:paraId="3C796D15" w14:textId="77777777" w:rsidR="00A41367" w:rsidRPr="00A41367" w:rsidRDefault="00A41367" w:rsidP="00A41367">
            <w:pPr>
              <w:spacing w:after="160" w:line="259" w:lineRule="auto"/>
            </w:pPr>
            <w:r w:rsidRPr="00A41367">
              <w:t>The data will be subject to password protection along with the use of an additional layer of security namely Authenticator.</w:t>
            </w:r>
          </w:p>
          <w:p w14:paraId="195A807E" w14:textId="77777777" w:rsidR="00A41367" w:rsidRPr="00A41367" w:rsidRDefault="00A41367" w:rsidP="00A41367">
            <w:pPr>
              <w:spacing w:after="160" w:line="259" w:lineRule="auto"/>
            </w:pPr>
          </w:p>
          <w:p w14:paraId="40002EA6" w14:textId="77777777" w:rsidR="00A41367" w:rsidRPr="00A41367" w:rsidRDefault="00A41367" w:rsidP="00A41367">
            <w:pPr>
              <w:spacing w:after="160" w:line="259" w:lineRule="auto"/>
            </w:pPr>
            <w:r w:rsidRPr="00A41367">
              <w:rPr>
                <w:i/>
              </w:rPr>
              <w:t>(this box should expand as you type)</w:t>
            </w:r>
          </w:p>
        </w:tc>
      </w:tr>
      <w:tr w:rsidR="00A41367" w:rsidRPr="00A41367" w14:paraId="77EF9A0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93B50F" w14:textId="77777777" w:rsidR="00A41367" w:rsidRPr="00A41367" w:rsidRDefault="00A41367" w:rsidP="00A41367">
            <w:pPr>
              <w:spacing w:after="160" w:line="259" w:lineRule="auto"/>
            </w:pPr>
            <w:r w:rsidRPr="00A41367">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95DA97" w14:textId="77777777" w:rsidR="00A41367" w:rsidRPr="00A41367" w:rsidRDefault="00A41367" w:rsidP="00A41367">
            <w:pPr>
              <w:spacing w:after="160" w:line="259" w:lineRule="auto"/>
            </w:pPr>
            <w:r w:rsidRPr="00A41367">
              <w:t xml:space="preserve">Please indicate if your data will be stored in the UWTSD Research Data Repository (see </w:t>
            </w:r>
            <w:hyperlink r:id="rId38" w:history="1">
              <w:r w:rsidRPr="00A41367">
                <w:rPr>
                  <w:rStyle w:val="Hyperlink"/>
                  <w:rFonts w:eastAsiaTheme="majorEastAsia"/>
                </w:rPr>
                <w:t>https://researchdata.uwtsd.ac.uk/</w:t>
              </w:r>
            </w:hyperlink>
            <w:r w:rsidRPr="00A41367">
              <w:t xml:space="preserve"> ).   If </w:t>
            </w:r>
            <w:proofErr w:type="gramStart"/>
            <w:r w:rsidRPr="00A41367">
              <w:t>so</w:t>
            </w:r>
            <w:proofErr w:type="gramEnd"/>
            <w:r w:rsidRPr="00A41367">
              <w:t xml:space="preserve"> please explain. (</w:t>
            </w:r>
            <w:r w:rsidRPr="00A41367">
              <w:rPr>
                <w:i/>
              </w:rPr>
              <w:t>Most relevant to academic staff)</w:t>
            </w:r>
            <w:r w:rsidRPr="00A41367">
              <w:t xml:space="preserve"> </w:t>
            </w:r>
          </w:p>
        </w:tc>
      </w:tr>
      <w:tr w:rsidR="00A41367" w:rsidRPr="00A41367" w14:paraId="7E777689"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DF53A8A" w14:textId="77777777" w:rsidR="00A41367" w:rsidRPr="00A41367" w:rsidRDefault="00A41367" w:rsidP="00A41367">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03D38FEF" w14:textId="77777777" w:rsidR="00A41367" w:rsidRPr="00A41367" w:rsidRDefault="00A41367" w:rsidP="00A41367">
            <w:pPr>
              <w:spacing w:after="160" w:line="259" w:lineRule="auto"/>
            </w:pPr>
            <w:r w:rsidRPr="00A41367">
              <w:t>No</w:t>
            </w:r>
          </w:p>
          <w:p w14:paraId="66458875" w14:textId="77777777" w:rsidR="00A41367" w:rsidRPr="00A41367" w:rsidRDefault="00A41367" w:rsidP="00A41367">
            <w:pPr>
              <w:spacing w:after="160" w:line="259" w:lineRule="auto"/>
            </w:pPr>
          </w:p>
          <w:p w14:paraId="1490D908" w14:textId="77777777" w:rsidR="00A41367" w:rsidRPr="00A41367" w:rsidRDefault="00A41367" w:rsidP="00A41367">
            <w:pPr>
              <w:spacing w:after="160" w:line="259" w:lineRule="auto"/>
            </w:pPr>
          </w:p>
          <w:p w14:paraId="13E2CA4C" w14:textId="77777777" w:rsidR="00A41367" w:rsidRPr="00A41367" w:rsidRDefault="00A41367" w:rsidP="00A41367">
            <w:pPr>
              <w:spacing w:after="160" w:line="259" w:lineRule="auto"/>
            </w:pPr>
            <w:r w:rsidRPr="00A41367">
              <w:rPr>
                <w:i/>
              </w:rPr>
              <w:t>(this box should expand as you type)</w:t>
            </w:r>
          </w:p>
        </w:tc>
      </w:tr>
      <w:tr w:rsidR="00A41367" w:rsidRPr="00A41367" w14:paraId="7448134B" w14:textId="77777777">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0B5710" w14:textId="77777777" w:rsidR="00A41367" w:rsidRPr="00A41367" w:rsidRDefault="00A41367" w:rsidP="00A41367">
            <w:pPr>
              <w:spacing w:after="160" w:line="259" w:lineRule="auto"/>
              <w:rPr>
                <w:bCs/>
              </w:rPr>
            </w:pPr>
            <w:r w:rsidRPr="00A41367">
              <w:rPr>
                <w:bCs/>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17CCDD" w14:textId="77777777" w:rsidR="00A41367" w:rsidRPr="00A41367" w:rsidRDefault="00A41367" w:rsidP="00A41367">
            <w:pPr>
              <w:spacing w:after="160" w:line="259" w:lineRule="auto"/>
            </w:pPr>
            <w:r w:rsidRPr="00A41367">
              <w:rPr>
                <w:bCs/>
              </w:rPr>
              <w:t xml:space="preserve">Confirm that you have read the UWTSD guidance on data management (see </w:t>
            </w:r>
            <w:hyperlink r:id="rId39" w:history="1">
              <w:r w:rsidRPr="00A41367">
                <w:rPr>
                  <w:rStyle w:val="Hyperlink"/>
                  <w:rFonts w:eastAsiaTheme="majorEastAsia"/>
                </w:rPr>
                <w:t>https://www.uwtsd.ac.uk/library/research-data-management/</w:t>
              </w:r>
            </w:hyperlink>
            <w:r w:rsidRPr="00A41367">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1B2224" w14:textId="77777777" w:rsidR="00A41367" w:rsidRPr="00A41367" w:rsidRDefault="00A41367" w:rsidP="00A41367">
            <w:pPr>
              <w:spacing w:after="160" w:line="259" w:lineRule="auto"/>
              <w:rPr>
                <w:b/>
              </w:rPr>
            </w:pPr>
            <w:r w:rsidRPr="00A41367">
              <w:rPr>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F96943" w14:textId="77777777" w:rsidR="00A41367" w:rsidRPr="00A41367" w:rsidRDefault="001078C5" w:rsidP="00A41367">
            <w:pPr>
              <w:spacing w:after="160" w:line="259" w:lineRule="auto"/>
            </w:pPr>
            <w:sdt>
              <w:sdtPr>
                <w:id w:val="1912113242"/>
                <w14:checkbox>
                  <w14:checked w14:val="1"/>
                  <w14:checkedState w14:val="2612" w14:font="MS Gothic"/>
                  <w14:uncheckedState w14:val="2610" w14:font="MS Gothic"/>
                </w14:checkbox>
              </w:sdtPr>
              <w:sdtEndPr/>
              <w:sdtContent>
                <w:r w:rsidR="00A41367" w:rsidRPr="00A41367">
                  <w:rPr>
                    <w:rFonts w:ascii="Segoe UI Symbol" w:eastAsia="MS Gothic" w:hAnsi="Segoe UI Symbol" w:cs="Segoe UI Symbol"/>
                  </w:rPr>
                  <w:t>☒</w:t>
                </w:r>
              </w:sdtContent>
            </w:sdt>
          </w:p>
        </w:tc>
      </w:tr>
      <w:tr w:rsidR="00A41367" w:rsidRPr="00A41367" w14:paraId="0747D52B" w14:textId="77777777">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1909ED" w14:textId="77777777" w:rsidR="00A41367" w:rsidRPr="00A41367" w:rsidRDefault="00A41367" w:rsidP="00A41367">
            <w:pPr>
              <w:spacing w:after="160" w:line="259" w:lineRule="auto"/>
              <w:rPr>
                <w:bCs/>
              </w:rPr>
            </w:pPr>
            <w:r w:rsidRPr="00A41367">
              <w:rPr>
                <w:bCs/>
              </w:rPr>
              <w:lastRenderedPageBreak/>
              <w:t>27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79E8F4E" w14:textId="77777777" w:rsidR="00A41367" w:rsidRPr="00A41367" w:rsidRDefault="00A41367" w:rsidP="00A41367">
            <w:pPr>
              <w:spacing w:after="160" w:line="259" w:lineRule="auto"/>
            </w:pPr>
            <w:r w:rsidRPr="00A41367">
              <w:rPr>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EC84BE" w14:textId="77777777" w:rsidR="00A41367" w:rsidRPr="00A41367" w:rsidRDefault="00A41367" w:rsidP="00A41367">
            <w:pPr>
              <w:spacing w:after="160" w:line="259" w:lineRule="auto"/>
              <w:rPr>
                <w:b/>
              </w:rPr>
            </w:pPr>
            <w:r w:rsidRPr="00A41367">
              <w:rPr>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AD4BF6" w14:textId="77777777" w:rsidR="00A41367" w:rsidRPr="00A41367" w:rsidRDefault="001078C5" w:rsidP="00A41367">
            <w:pPr>
              <w:spacing w:after="160" w:line="259" w:lineRule="auto"/>
            </w:pPr>
            <w:sdt>
              <w:sdtPr>
                <w:id w:val="1277371831"/>
                <w14:checkbox>
                  <w14:checked w14:val="1"/>
                  <w14:checkedState w14:val="2612" w14:font="MS Gothic"/>
                  <w14:uncheckedState w14:val="2610" w14:font="MS Gothic"/>
                </w14:checkbox>
              </w:sdtPr>
              <w:sdtEndPr/>
              <w:sdtContent>
                <w:r w:rsidR="00A41367" w:rsidRPr="00A41367">
                  <w:rPr>
                    <w:rFonts w:ascii="Segoe UI Symbol" w:eastAsia="MS Gothic" w:hAnsi="Segoe UI Symbol" w:cs="Segoe UI Symbol"/>
                  </w:rPr>
                  <w:t>☒</w:t>
                </w:r>
              </w:sdtContent>
            </w:sdt>
          </w:p>
        </w:tc>
      </w:tr>
    </w:tbl>
    <w:p w14:paraId="69C979F5" w14:textId="77777777" w:rsidR="00A41367" w:rsidRPr="00A41367" w:rsidRDefault="00A41367" w:rsidP="00A41367">
      <w:pPr>
        <w:rPr>
          <w:b/>
          <w:bCs/>
        </w:rPr>
      </w:pPr>
    </w:p>
    <w:p w14:paraId="715893B4" w14:textId="77777777" w:rsidR="00A41367" w:rsidRPr="00A41367" w:rsidRDefault="00A41367" w:rsidP="00A41367">
      <w:pPr>
        <w:rPr>
          <w:b/>
          <w:bCs/>
        </w:rPr>
      </w:pPr>
      <w:r w:rsidRPr="00A41367">
        <w:rPr>
          <w:b/>
          <w:bCs/>
        </w:rPr>
        <w:br w:type="page"/>
      </w:r>
    </w:p>
    <w:p w14:paraId="6E274936" w14:textId="77777777" w:rsidR="00A41367" w:rsidRPr="00A41367" w:rsidRDefault="00A41367" w:rsidP="00A41367">
      <w:pPr>
        <w:rPr>
          <w:b/>
        </w:rPr>
      </w:pPr>
      <w:r w:rsidRPr="00A41367">
        <w:rPr>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41367" w:rsidRPr="00A41367" w14:paraId="3DA20860" w14:textId="77777777">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430A150" w14:textId="77777777" w:rsidR="00A41367" w:rsidRPr="00A41367" w:rsidRDefault="00A41367" w:rsidP="00A41367"/>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8A96E48" w14:textId="77777777" w:rsidR="00A41367" w:rsidRPr="00A41367" w:rsidRDefault="00A41367" w:rsidP="00A41367">
            <w:pPr>
              <w:rPr>
                <w:b/>
                <w:bCs/>
              </w:rPr>
            </w:pPr>
            <w:r w:rsidRPr="00A41367">
              <w:t>The information which I have provided is correct and complete to the best of my knowledge. I have attempted to identify any risks and issues related to the research activity and acknowledge my obligations and the rights of the participants</w:t>
            </w:r>
            <w:r w:rsidRPr="00A41367">
              <w:rPr>
                <w:b/>
                <w:bCs/>
              </w:rPr>
              <w:t>.</w:t>
            </w:r>
          </w:p>
          <w:p w14:paraId="66F86924" w14:textId="77777777" w:rsidR="00A41367" w:rsidRPr="00A41367" w:rsidRDefault="00A41367" w:rsidP="00A41367">
            <w:pPr>
              <w:rPr>
                <w:b/>
                <w:bCs/>
              </w:rPr>
            </w:pPr>
          </w:p>
          <w:p w14:paraId="62E671A1" w14:textId="77777777" w:rsidR="00A41367" w:rsidRPr="00A41367" w:rsidRDefault="00A41367" w:rsidP="00A41367">
            <w:r w:rsidRPr="00A41367">
              <w:t xml:space="preserve">In submitting this application I hereby confirm that I undertake to ensure that the above named research activity will meet the University’s Research Ethics and Integrity Code of Practice which is published on the website: </w:t>
            </w:r>
            <w:hyperlink r:id="rId40" w:history="1">
              <w:r w:rsidRPr="00A41367">
                <w:rPr>
                  <w:rStyle w:val="Hyperlink"/>
                </w:rPr>
                <w:t>https://www.uwtsd.ac.uk/research/research-ethics/</w:t>
              </w:r>
            </w:hyperlink>
            <w:r w:rsidRPr="00A41367">
              <w:t xml:space="preserve"> </w:t>
            </w:r>
          </w:p>
        </w:tc>
      </w:tr>
      <w:tr w:rsidR="00A41367" w:rsidRPr="00A41367" w14:paraId="2CED558B"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283161" w14:textId="77777777" w:rsidR="00A41367" w:rsidRPr="00A41367" w:rsidRDefault="00A41367" w:rsidP="00A41367">
            <w:pPr>
              <w:rPr>
                <w:bCs/>
              </w:rPr>
            </w:pPr>
            <w:r w:rsidRPr="00A41367">
              <w:rPr>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FB1C4B" w14:textId="77777777" w:rsidR="00A41367" w:rsidRPr="00A41367" w:rsidRDefault="00A41367" w:rsidP="00A41367">
            <w:r w:rsidRPr="00A41367">
              <w:rPr>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48796314" w14:textId="77777777" w:rsidR="00A41367" w:rsidRPr="00A41367" w:rsidRDefault="00A41367" w:rsidP="00A41367">
            <w:r w:rsidRPr="00A41367">
              <w:t>Wayne Staunton</w:t>
            </w:r>
          </w:p>
        </w:tc>
        <w:tc>
          <w:tcPr>
            <w:tcW w:w="2139" w:type="dxa"/>
            <w:tcBorders>
              <w:top w:val="single" w:sz="4" w:space="0" w:color="000000"/>
              <w:left w:val="single" w:sz="4" w:space="0" w:color="000000"/>
              <w:bottom w:val="single" w:sz="4" w:space="0" w:color="000000"/>
              <w:right w:val="single" w:sz="4" w:space="0" w:color="000000"/>
            </w:tcBorders>
            <w:vAlign w:val="center"/>
            <w:hideMark/>
          </w:tcPr>
          <w:p w14:paraId="73DADD97" w14:textId="77777777" w:rsidR="00A41367" w:rsidRPr="00A41367" w:rsidRDefault="00A41367" w:rsidP="00A41367">
            <w:pPr>
              <w:rPr>
                <w:b/>
                <w:bCs/>
              </w:rPr>
            </w:pPr>
            <w:r w:rsidRPr="00A41367">
              <w:rPr>
                <w:b/>
                <w:bCs/>
              </w:rPr>
              <w:t>Date:</w:t>
            </w:r>
          </w:p>
          <w:p w14:paraId="2E73D634" w14:textId="77777777" w:rsidR="00A41367" w:rsidRPr="00A41367" w:rsidRDefault="00A41367" w:rsidP="00A41367">
            <w:r w:rsidRPr="00A41367">
              <w:t>26/09/2025</w:t>
            </w:r>
          </w:p>
        </w:tc>
      </w:tr>
    </w:tbl>
    <w:p w14:paraId="27F7885E" w14:textId="77777777" w:rsidR="00A41367" w:rsidRPr="00A41367" w:rsidRDefault="00A41367" w:rsidP="00A41367"/>
    <w:p w14:paraId="5E3753F1" w14:textId="77777777" w:rsidR="00A41367" w:rsidRPr="00A41367" w:rsidRDefault="00A41367" w:rsidP="00A41367">
      <w:pPr>
        <w:rPr>
          <w:b/>
          <w:i/>
        </w:rPr>
      </w:pPr>
      <w:r w:rsidRPr="00A41367">
        <w:rPr>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A41367" w:rsidRPr="00A41367" w14:paraId="009FD906" w14:textId="77777777">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9C1D92" w14:textId="77777777" w:rsidR="00A41367" w:rsidRPr="00A41367" w:rsidRDefault="00A41367" w:rsidP="00A41367">
            <w:r w:rsidRPr="00A41367">
              <w:t>2</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27156B" w14:textId="77777777" w:rsidR="00A41367" w:rsidRPr="00A41367" w:rsidRDefault="00A41367" w:rsidP="00A41367">
            <w:r w:rsidRPr="00A41367">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196DB098" w14:textId="77777777" w:rsidR="00A41367" w:rsidRPr="00A41367" w:rsidRDefault="00A41367" w:rsidP="00A41367"/>
        </w:tc>
        <w:tc>
          <w:tcPr>
            <w:tcW w:w="1014" w:type="pct"/>
            <w:vMerge w:val="restart"/>
            <w:tcBorders>
              <w:top w:val="single" w:sz="4" w:space="0" w:color="auto"/>
              <w:left w:val="single" w:sz="4" w:space="0" w:color="auto"/>
              <w:bottom w:val="single" w:sz="4" w:space="0" w:color="auto"/>
              <w:right w:val="single" w:sz="4" w:space="0" w:color="auto"/>
            </w:tcBorders>
            <w:hideMark/>
          </w:tcPr>
          <w:p w14:paraId="201C817A" w14:textId="77777777" w:rsidR="00A41367" w:rsidRPr="00A41367" w:rsidRDefault="00A41367" w:rsidP="00A41367">
            <w:r w:rsidRPr="00A41367">
              <w:rPr>
                <w:b/>
                <w:bCs/>
              </w:rPr>
              <w:t>Date:</w:t>
            </w:r>
          </w:p>
        </w:tc>
      </w:tr>
      <w:tr w:rsidR="00A41367" w:rsidRPr="00A41367" w14:paraId="303480B4" w14:textId="77777777">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557B66" w14:textId="77777777" w:rsidR="00A41367" w:rsidRPr="00A41367" w:rsidRDefault="00A41367" w:rsidP="00A41367">
            <w:r w:rsidRPr="00A41367">
              <w:t>3</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6B9EB8" w14:textId="77777777" w:rsidR="00A41367" w:rsidRPr="00A41367" w:rsidRDefault="00A41367" w:rsidP="00A41367">
            <w:r w:rsidRPr="00A41367">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04B4D3B3" w14:textId="77777777" w:rsidR="00A41367" w:rsidRPr="00A41367" w:rsidRDefault="00A41367" w:rsidP="00A41367"/>
          <w:p w14:paraId="282A238A" w14:textId="77777777" w:rsidR="00A41367" w:rsidRPr="00A41367" w:rsidRDefault="00A41367" w:rsidP="00A41367"/>
        </w:tc>
        <w:tc>
          <w:tcPr>
            <w:tcW w:w="0" w:type="auto"/>
            <w:vMerge/>
            <w:tcBorders>
              <w:top w:val="single" w:sz="4" w:space="0" w:color="auto"/>
              <w:left w:val="single" w:sz="4" w:space="0" w:color="auto"/>
              <w:bottom w:val="single" w:sz="4" w:space="0" w:color="auto"/>
              <w:right w:val="single" w:sz="4" w:space="0" w:color="auto"/>
            </w:tcBorders>
            <w:vAlign w:val="center"/>
            <w:hideMark/>
          </w:tcPr>
          <w:p w14:paraId="73A230BC" w14:textId="77777777" w:rsidR="00A41367" w:rsidRPr="00A41367" w:rsidRDefault="00A41367" w:rsidP="00A41367"/>
        </w:tc>
      </w:tr>
    </w:tbl>
    <w:p w14:paraId="693A3C26" w14:textId="77777777" w:rsidR="00A41367" w:rsidRPr="00A41367" w:rsidRDefault="00A41367" w:rsidP="00A41367"/>
    <w:p w14:paraId="7A2277EF" w14:textId="77777777" w:rsidR="00A41367" w:rsidRPr="00A41367" w:rsidRDefault="00A41367" w:rsidP="00A41367">
      <w:pPr>
        <w:rPr>
          <w:b/>
          <w:i/>
        </w:rPr>
      </w:pPr>
      <w:r w:rsidRPr="00A41367">
        <w:rPr>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A41367" w:rsidRPr="00A41367" w14:paraId="062139A4" w14:textId="77777777">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600EE0" w14:textId="77777777" w:rsidR="00A41367" w:rsidRPr="00A41367" w:rsidRDefault="00A41367" w:rsidP="00A41367">
            <w:r w:rsidRPr="00A41367">
              <w:t>4</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277560" w14:textId="77777777" w:rsidR="00A41367" w:rsidRPr="00A41367" w:rsidRDefault="00A41367" w:rsidP="00A41367">
            <w:r w:rsidRPr="00A41367">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13CEC117" w14:textId="77777777" w:rsidR="00A41367" w:rsidRPr="00A41367" w:rsidRDefault="00A41367" w:rsidP="00A41367"/>
        </w:tc>
        <w:tc>
          <w:tcPr>
            <w:tcW w:w="1013" w:type="pct"/>
            <w:vMerge w:val="restart"/>
            <w:tcBorders>
              <w:top w:val="single" w:sz="4" w:space="0" w:color="auto"/>
              <w:left w:val="single" w:sz="4" w:space="0" w:color="auto"/>
              <w:bottom w:val="single" w:sz="4" w:space="0" w:color="auto"/>
              <w:right w:val="single" w:sz="4" w:space="0" w:color="auto"/>
            </w:tcBorders>
            <w:hideMark/>
          </w:tcPr>
          <w:p w14:paraId="7DD24154" w14:textId="77777777" w:rsidR="00A41367" w:rsidRPr="00A41367" w:rsidRDefault="00A41367" w:rsidP="00A41367">
            <w:r w:rsidRPr="00A41367">
              <w:rPr>
                <w:b/>
                <w:bCs/>
              </w:rPr>
              <w:t>Date:</w:t>
            </w:r>
          </w:p>
        </w:tc>
      </w:tr>
      <w:tr w:rsidR="00A41367" w:rsidRPr="00A41367" w14:paraId="49E2673B" w14:textId="77777777">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AD0173" w14:textId="77777777" w:rsidR="00A41367" w:rsidRPr="00A41367" w:rsidRDefault="00A41367" w:rsidP="00A41367">
            <w:r w:rsidRPr="00A41367">
              <w:t>5</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1D6D72" w14:textId="77777777" w:rsidR="00A41367" w:rsidRPr="00A41367" w:rsidRDefault="00A41367" w:rsidP="00A41367">
            <w:r w:rsidRPr="00A41367">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06FC91FF" w14:textId="77777777" w:rsidR="00A41367" w:rsidRPr="00A41367" w:rsidRDefault="00A41367" w:rsidP="00A41367"/>
          <w:p w14:paraId="2279A67A" w14:textId="77777777" w:rsidR="00A41367" w:rsidRPr="00A41367" w:rsidRDefault="00A41367" w:rsidP="00A41367"/>
        </w:tc>
        <w:tc>
          <w:tcPr>
            <w:tcW w:w="0" w:type="auto"/>
            <w:vMerge/>
            <w:tcBorders>
              <w:top w:val="single" w:sz="4" w:space="0" w:color="auto"/>
              <w:left w:val="single" w:sz="4" w:space="0" w:color="auto"/>
              <w:bottom w:val="single" w:sz="4" w:space="0" w:color="auto"/>
              <w:right w:val="single" w:sz="4" w:space="0" w:color="auto"/>
            </w:tcBorders>
            <w:vAlign w:val="center"/>
            <w:hideMark/>
          </w:tcPr>
          <w:p w14:paraId="2FF44AB2" w14:textId="77777777" w:rsidR="00A41367" w:rsidRPr="00A41367" w:rsidRDefault="00A41367" w:rsidP="00A41367"/>
        </w:tc>
      </w:tr>
    </w:tbl>
    <w:p w14:paraId="0D9F10BD" w14:textId="77777777" w:rsidR="00A41367" w:rsidRPr="00A41367" w:rsidRDefault="00A41367" w:rsidP="00A41367">
      <w:pPr>
        <w:rPr>
          <w:b/>
        </w:rPr>
      </w:pPr>
    </w:p>
    <w:p w14:paraId="2A51CF05" w14:textId="77777777" w:rsidR="00A41367" w:rsidRPr="00A41367" w:rsidRDefault="00A41367" w:rsidP="00A41367">
      <w:pPr>
        <w:rPr>
          <w:bCs/>
        </w:rPr>
      </w:pPr>
      <w:r w:rsidRPr="00A41367">
        <w:rPr>
          <w:b/>
        </w:rPr>
        <w:t xml:space="preserve">Checklist: </w:t>
      </w:r>
      <w:r w:rsidRPr="00A41367">
        <w:rPr>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41367" w:rsidRPr="00A41367" w14:paraId="0298FF06" w14:textId="77777777">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54446193"/>
              <w14:checkbox>
                <w14:checked w14:val="1"/>
                <w14:checkedState w14:val="2612" w14:font="MS Gothic"/>
                <w14:uncheckedState w14:val="2610" w14:font="MS Gothic"/>
              </w14:checkbox>
            </w:sdtPr>
            <w:sdtEndPr/>
            <w:sdtContent>
              <w:p w14:paraId="1F7FBAAD"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022939BF" w14:textId="77777777" w:rsidR="00A41367" w:rsidRPr="00A41367" w:rsidRDefault="00A41367" w:rsidP="00A41367">
            <w:pPr>
              <w:spacing w:after="160" w:line="259" w:lineRule="auto"/>
              <w:rPr>
                <w:rFonts w:eastAsia="MS Gothic"/>
                <w:bCs/>
              </w:rPr>
            </w:pPr>
            <w:r w:rsidRPr="00A41367">
              <w:rPr>
                <w:rFonts w:eastAsia="MS Gothic"/>
                <w:bCs/>
              </w:rPr>
              <w:t>I have read the guidance notes supplied before completing the form.</w:t>
            </w:r>
          </w:p>
        </w:tc>
      </w:tr>
      <w:tr w:rsidR="00A41367" w:rsidRPr="00A41367" w14:paraId="46BB5D48" w14:textId="77777777">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703630"/>
              <w14:checkbox>
                <w14:checked w14:val="1"/>
                <w14:checkedState w14:val="2612" w14:font="MS Gothic"/>
                <w14:uncheckedState w14:val="2610" w14:font="MS Gothic"/>
              </w14:checkbox>
            </w:sdtPr>
            <w:sdtEndPr/>
            <w:sdtContent>
              <w:p w14:paraId="427C4A38" w14:textId="77777777" w:rsidR="00A41367" w:rsidRPr="00A41367" w:rsidRDefault="00A41367" w:rsidP="00A41367">
                <w:pPr>
                  <w:spacing w:after="160" w:line="259" w:lineRule="auto"/>
                  <w:rPr>
                    <w:rFonts w:eastAsia="MS Gothic"/>
                  </w:rPr>
                </w:pPr>
                <w:r w:rsidRPr="00A41367">
                  <w:rPr>
                    <w:rFonts w:ascii="Segoe UI Symbol" w:eastAsia="MS Gothic"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5382A4B" w14:textId="77777777" w:rsidR="00A41367" w:rsidRPr="00A41367" w:rsidRDefault="00A41367" w:rsidP="00A41367">
            <w:pPr>
              <w:spacing w:after="160" w:line="259" w:lineRule="auto"/>
              <w:rPr>
                <w:rFonts w:eastAsia="MS Gothic"/>
              </w:rPr>
            </w:pPr>
            <w:r w:rsidRPr="00A41367">
              <w:t xml:space="preserve">I have completed </w:t>
            </w:r>
            <w:r w:rsidRPr="00A41367">
              <w:rPr>
                <w:b/>
              </w:rPr>
              <w:t>ALL RELEVANT</w:t>
            </w:r>
            <w:r w:rsidRPr="00A41367">
              <w:t xml:space="preserve"> sections of the form in full.</w:t>
            </w:r>
          </w:p>
        </w:tc>
      </w:tr>
      <w:tr w:rsidR="00A41367" w:rsidRPr="00A41367" w14:paraId="4342B463" w14:textId="77777777">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93921880"/>
              <w14:checkbox>
                <w14:checked w14:val="0"/>
                <w14:checkedState w14:val="2612" w14:font="MS Gothic"/>
                <w14:uncheckedState w14:val="2610" w14:font="MS Gothic"/>
              </w14:checkbox>
            </w:sdtPr>
            <w:sdtEndPr/>
            <w:sdtContent>
              <w:p w14:paraId="1CF66B6D" w14:textId="77777777" w:rsidR="00A41367" w:rsidRPr="00A41367" w:rsidRDefault="00A41367" w:rsidP="00A41367">
                <w:pPr>
                  <w:spacing w:after="160" w:line="259" w:lineRule="auto"/>
                </w:pPr>
                <w:r w:rsidRPr="00A41367">
                  <w:rPr>
                    <w:rFonts w:eastAsia="MS Gothic"/>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483E707" w14:textId="77777777" w:rsidR="00A41367" w:rsidRPr="00A41367" w:rsidRDefault="00A41367" w:rsidP="00A41367">
            <w:pPr>
              <w:spacing w:after="160" w:line="259" w:lineRule="auto"/>
            </w:pPr>
            <w:r w:rsidRPr="00A41367">
              <w:t>I confirm that the research activity has received approval in principle</w:t>
            </w:r>
          </w:p>
        </w:tc>
      </w:tr>
      <w:tr w:rsidR="00A41367" w:rsidRPr="00A41367" w14:paraId="0978A432" w14:textId="77777777">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78295672"/>
              <w14:checkbox>
                <w14:checked w14:val="0"/>
                <w14:checkedState w14:val="2612" w14:font="MS Gothic"/>
                <w14:uncheckedState w14:val="2610" w14:font="MS Gothic"/>
              </w14:checkbox>
            </w:sdtPr>
            <w:sdtEndPr/>
            <w:sdtContent>
              <w:p w14:paraId="710F0052" w14:textId="77777777" w:rsidR="00A41367" w:rsidRPr="00A41367" w:rsidRDefault="00A41367" w:rsidP="00A41367">
                <w:pPr>
                  <w:spacing w:after="160" w:line="259" w:lineRule="auto"/>
                </w:pPr>
                <w:r w:rsidRPr="00A41367">
                  <w:rPr>
                    <w:rFonts w:eastAsia="MS Gothic"/>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78C3921" w14:textId="77777777" w:rsidR="00A41367" w:rsidRPr="00A41367" w:rsidRDefault="00A41367" w:rsidP="00A41367">
            <w:pPr>
              <w:spacing w:after="160" w:line="259" w:lineRule="auto"/>
            </w:pPr>
            <w:r w:rsidRPr="00A41367">
              <w:t>I have attached a copy of final/interim approval from external organisation (</w:t>
            </w:r>
            <w:r w:rsidRPr="00A41367">
              <w:rPr>
                <w:b/>
              </w:rPr>
              <w:t>where appropriate</w:t>
            </w:r>
            <w:r w:rsidRPr="00A41367">
              <w:t>)</w:t>
            </w:r>
          </w:p>
        </w:tc>
      </w:tr>
      <w:tr w:rsidR="00A41367" w:rsidRPr="00A41367" w14:paraId="5D9D3F85" w14:textId="77777777">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93926499"/>
              <w14:checkbox>
                <w14:checked w14:val="0"/>
                <w14:checkedState w14:val="2612" w14:font="MS Gothic"/>
                <w14:uncheckedState w14:val="2610" w14:font="MS Gothic"/>
              </w14:checkbox>
            </w:sdtPr>
            <w:sdtEndPr/>
            <w:sdtContent>
              <w:p w14:paraId="743FD9A5" w14:textId="77777777" w:rsidR="00A41367" w:rsidRPr="00A41367" w:rsidRDefault="00A41367" w:rsidP="00A41367">
                <w:pPr>
                  <w:spacing w:after="160" w:line="259" w:lineRule="auto"/>
                </w:pPr>
                <w:r w:rsidRPr="00A41367">
                  <w:rPr>
                    <w:rFonts w:eastAsia="MS Gothic"/>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08D73B8" w14:textId="77777777" w:rsidR="00A41367" w:rsidRPr="00A41367" w:rsidRDefault="00A41367" w:rsidP="00A41367">
            <w:pPr>
              <w:spacing w:after="160" w:line="259" w:lineRule="auto"/>
            </w:pPr>
            <w:r w:rsidRPr="00A41367">
              <w:t xml:space="preserve">I have attached a full risk assessment (where </w:t>
            </w:r>
            <w:proofErr w:type="gramStart"/>
            <w:r w:rsidRPr="00A41367">
              <w:t xml:space="preserve">appropriate)  </w:t>
            </w:r>
            <w:r w:rsidRPr="00A41367">
              <w:rPr>
                <w:i/>
              </w:rPr>
              <w:t>ONLY</w:t>
            </w:r>
            <w:proofErr w:type="gramEnd"/>
            <w:r w:rsidRPr="00A41367">
              <w:rPr>
                <w:i/>
              </w:rPr>
              <w:t xml:space="preserve"> TICK IF YOU HAVE</w:t>
            </w:r>
            <w:r w:rsidRPr="00A41367">
              <w:rPr>
                <w:b/>
                <w:i/>
              </w:rPr>
              <w:t xml:space="preserve"> ATTACHED A FULL RISK ASSESSMENT</w:t>
            </w:r>
          </w:p>
        </w:tc>
      </w:tr>
      <w:tr w:rsidR="00A41367" w:rsidRPr="00A41367" w14:paraId="50F67621" w14:textId="77777777">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89257540"/>
              <w14:checkbox>
                <w14:checked w14:val="1"/>
                <w14:checkedState w14:val="2612" w14:font="MS Gothic"/>
                <w14:uncheckedState w14:val="2610" w14:font="MS Gothic"/>
              </w14:checkbox>
            </w:sdtPr>
            <w:sdtEndPr/>
            <w:sdtContent>
              <w:p w14:paraId="749ABDCF"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F70AF00" w14:textId="77777777" w:rsidR="00A41367" w:rsidRPr="00A41367" w:rsidRDefault="00A41367" w:rsidP="00A41367">
            <w:pPr>
              <w:spacing w:after="160" w:line="259" w:lineRule="auto"/>
            </w:pPr>
            <w:r w:rsidRPr="00A41367">
              <w:t xml:space="preserve">I understand that it is my responsibility to ensure that the </w:t>
            </w:r>
            <w:proofErr w:type="gramStart"/>
            <w:r w:rsidRPr="00A41367">
              <w:t>above named</w:t>
            </w:r>
            <w:proofErr w:type="gramEnd"/>
            <w:r w:rsidRPr="00A41367">
              <w:t xml:space="preserve"> research activity will meet the University’s Research Ethics and Integrity Code of Practice.</w:t>
            </w:r>
          </w:p>
        </w:tc>
      </w:tr>
      <w:tr w:rsidR="00A41367" w:rsidRPr="00A41367" w14:paraId="407796D5" w14:textId="77777777">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30683582"/>
              <w14:checkbox>
                <w14:checked w14:val="1"/>
                <w14:checkedState w14:val="2612" w14:font="MS Gothic"/>
                <w14:uncheckedState w14:val="2610" w14:font="MS Gothic"/>
              </w14:checkbox>
            </w:sdtPr>
            <w:sdtEndPr/>
            <w:sdtContent>
              <w:p w14:paraId="1A1EB5D2" w14:textId="77777777" w:rsidR="00A41367" w:rsidRPr="00A41367" w:rsidRDefault="00A41367" w:rsidP="00A41367">
                <w:pPr>
                  <w:spacing w:after="160" w:line="259" w:lineRule="auto"/>
                </w:pPr>
                <w:r w:rsidRPr="00A41367">
                  <w:rPr>
                    <w:rFonts w:ascii="Segoe UI Symbol" w:eastAsia="MS Gothic"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731E6FF" w14:textId="77777777" w:rsidR="00A41367" w:rsidRPr="00A41367" w:rsidRDefault="00A41367" w:rsidP="00A41367">
            <w:pPr>
              <w:spacing w:after="160" w:line="259" w:lineRule="auto"/>
            </w:pPr>
            <w:r w:rsidRPr="00A41367">
              <w:t>I understand that before commencing data collection all documents aimed at respondents (including information sheets, consent forms, questionnaires, interview schedules etc.) must be confirmed by the DoS/Supervisor, module tutor or Academic Director.</w:t>
            </w:r>
          </w:p>
        </w:tc>
      </w:tr>
    </w:tbl>
    <w:p w14:paraId="46E24D2F" w14:textId="77777777" w:rsidR="00A41367" w:rsidRPr="00A41367" w:rsidRDefault="00A41367" w:rsidP="00A41367">
      <w:pPr>
        <w:rPr>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41367" w:rsidRPr="00A41367" w14:paraId="3CAE5B3C" w14:textId="77777777">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B7DBD0" w14:textId="77777777" w:rsidR="00A41367" w:rsidRPr="00A41367" w:rsidRDefault="00A41367" w:rsidP="00A41367">
            <w:pPr>
              <w:rPr>
                <w:b/>
              </w:rPr>
            </w:pPr>
            <w:r w:rsidRPr="00A41367">
              <w:rPr>
                <w:b/>
              </w:rPr>
              <w:t>RESEARCH STUDENTS ONLY</w:t>
            </w:r>
          </w:p>
          <w:p w14:paraId="1278AF4E" w14:textId="77777777" w:rsidR="00A41367" w:rsidRPr="00A41367" w:rsidRDefault="00A41367" w:rsidP="00A41367">
            <w:r w:rsidRPr="00A41367">
              <w:t xml:space="preserve">Once complete, submit this form via the </w:t>
            </w:r>
            <w:proofErr w:type="spellStart"/>
            <w:r w:rsidRPr="00A41367">
              <w:rPr>
                <w:b/>
                <w:bCs/>
                <w:u w:val="single"/>
              </w:rPr>
              <w:t>MyTSD</w:t>
            </w:r>
            <w:proofErr w:type="spellEnd"/>
            <w:r w:rsidRPr="00A41367">
              <w:rPr>
                <w:b/>
                <w:bCs/>
                <w:u w:val="single"/>
              </w:rPr>
              <w:t xml:space="preserve"> Doctoral College Portal</w:t>
            </w:r>
            <w:r w:rsidRPr="00A41367">
              <w:t xml:space="preserve"> at (</w:t>
            </w:r>
            <w:hyperlink r:id="rId41" w:history="1">
              <w:r w:rsidRPr="00A41367">
                <w:rPr>
                  <w:rStyle w:val="Hyperlink"/>
                </w:rPr>
                <w:t>https://mytsd.uwtsd.ac.uk</w:t>
              </w:r>
            </w:hyperlink>
            <w:r w:rsidRPr="00A41367">
              <w:t>).</w:t>
            </w:r>
          </w:p>
          <w:p w14:paraId="3AE9F6D0" w14:textId="77777777" w:rsidR="00A41367" w:rsidRPr="00A41367" w:rsidRDefault="00A41367" w:rsidP="00A41367"/>
        </w:tc>
      </w:tr>
      <w:tr w:rsidR="00A41367" w:rsidRPr="00A41367" w14:paraId="4A9633A4" w14:textId="77777777">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EEE631" w14:textId="77777777" w:rsidR="00A41367" w:rsidRPr="00A41367" w:rsidRDefault="00A41367" w:rsidP="00A41367">
            <w:pPr>
              <w:rPr>
                <w:b/>
              </w:rPr>
            </w:pPr>
            <w:r w:rsidRPr="00A41367">
              <w:rPr>
                <w:b/>
              </w:rPr>
              <w:t>RESEARCH STAFF ONLY</w:t>
            </w:r>
          </w:p>
          <w:p w14:paraId="73018DA9" w14:textId="77777777" w:rsidR="00A41367" w:rsidRPr="00A41367" w:rsidRDefault="00A41367" w:rsidP="00A41367">
            <w:r w:rsidRPr="00A41367">
              <w:t xml:space="preserve">All communications relating to this application during its processing must be in writing and emailed to </w:t>
            </w:r>
            <w:hyperlink r:id="rId42" w:history="1">
              <w:r w:rsidRPr="00A41367">
                <w:rPr>
                  <w:rStyle w:val="Hyperlink"/>
                </w:rPr>
                <w:t>pgresearch@uwtsd.ac.uk</w:t>
              </w:r>
            </w:hyperlink>
            <w:r w:rsidRPr="00A41367">
              <w:t xml:space="preserve"> , with the title ‘Ethical Approval’ followed by your name.</w:t>
            </w:r>
          </w:p>
          <w:p w14:paraId="1DA47E83" w14:textId="77777777" w:rsidR="00A41367" w:rsidRPr="00A41367" w:rsidRDefault="00A41367" w:rsidP="00A41367"/>
        </w:tc>
      </w:tr>
      <w:tr w:rsidR="00A41367" w:rsidRPr="00A41367" w14:paraId="0892065D" w14:textId="77777777">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F48026D" w14:textId="77777777" w:rsidR="00A41367" w:rsidRPr="00A41367" w:rsidRDefault="00A41367" w:rsidP="00A41367">
            <w:pPr>
              <w:rPr>
                <w:b/>
              </w:rPr>
            </w:pPr>
            <w:r w:rsidRPr="00A41367">
              <w:rPr>
                <w:b/>
                <w:bCs/>
              </w:rPr>
              <w:t xml:space="preserve">STUDENTS ON UNDERGRADUATE OR TAUGHT MASTERS PROGRAMMES </w:t>
            </w:r>
            <w:r w:rsidRPr="00A41367">
              <w:rPr>
                <w:bCs/>
              </w:rPr>
              <w:t>should submit this form (and receive the outcome) via systems explained to you by the supervisor/module leader.</w:t>
            </w:r>
          </w:p>
        </w:tc>
      </w:tr>
    </w:tbl>
    <w:p w14:paraId="650ACD83" w14:textId="77777777" w:rsidR="00A41367" w:rsidRPr="00A41367" w:rsidRDefault="00A41367" w:rsidP="00A41367">
      <w:pPr>
        <w:rPr>
          <w:bCs/>
        </w:rPr>
      </w:pPr>
    </w:p>
    <w:p w14:paraId="68BC9ED2" w14:textId="77777777" w:rsidR="007352DD" w:rsidRDefault="007352DD" w:rsidP="0041427E">
      <w:pPr>
        <w:pStyle w:val="Heading2"/>
        <w:spacing w:line="360" w:lineRule="auto"/>
        <w:rPr>
          <w:rFonts w:cstheme="minorBidi"/>
          <w:bCs/>
        </w:rPr>
      </w:pPr>
    </w:p>
    <w:p w14:paraId="7D74F395" w14:textId="77777777" w:rsidR="00B52009" w:rsidRDefault="00B52009" w:rsidP="00B52009"/>
    <w:p w14:paraId="59228EE6" w14:textId="77777777" w:rsidR="00B52009" w:rsidRDefault="00B52009" w:rsidP="00B52009"/>
    <w:p w14:paraId="75F5D512" w14:textId="77777777" w:rsidR="00B52009" w:rsidRDefault="00B52009" w:rsidP="00B52009"/>
    <w:p w14:paraId="4AC21AE1" w14:textId="77777777" w:rsidR="00B52009" w:rsidRDefault="00B52009" w:rsidP="00B52009"/>
    <w:p w14:paraId="47F8AFC9" w14:textId="77777777" w:rsidR="00B52009" w:rsidRDefault="00B52009" w:rsidP="00B52009"/>
    <w:p w14:paraId="074D85C1" w14:textId="77777777" w:rsidR="00B52009" w:rsidRDefault="00B52009" w:rsidP="00B52009"/>
    <w:p w14:paraId="56C2BB5B" w14:textId="77777777" w:rsidR="00B52009" w:rsidRDefault="00B52009" w:rsidP="00B52009"/>
    <w:p w14:paraId="4DB0BF9E" w14:textId="77777777" w:rsidR="00B52009" w:rsidRDefault="00B52009" w:rsidP="00B52009"/>
    <w:p w14:paraId="62A966C2" w14:textId="77777777" w:rsidR="00B52009" w:rsidRDefault="00B52009" w:rsidP="00B52009"/>
    <w:p w14:paraId="5850D18E" w14:textId="77777777" w:rsidR="00B52009" w:rsidRDefault="00B52009" w:rsidP="00B52009"/>
    <w:p w14:paraId="7B211B20" w14:textId="77777777" w:rsidR="00B52009" w:rsidRDefault="00B52009" w:rsidP="00B52009"/>
    <w:p w14:paraId="55906155" w14:textId="77777777" w:rsidR="00B52009" w:rsidRDefault="00B52009" w:rsidP="00B52009"/>
    <w:p w14:paraId="6806C51B" w14:textId="77777777" w:rsidR="00B52009" w:rsidRDefault="00B52009" w:rsidP="00B52009"/>
    <w:p w14:paraId="1A842A6B" w14:textId="77777777" w:rsidR="00B52009" w:rsidRDefault="00B52009" w:rsidP="00B52009"/>
    <w:p w14:paraId="7558B58F" w14:textId="77777777" w:rsidR="00B52009" w:rsidRDefault="00B52009" w:rsidP="00B52009"/>
    <w:p w14:paraId="3C60F1D0" w14:textId="77777777" w:rsidR="00B52009" w:rsidRDefault="00B52009" w:rsidP="00B52009"/>
    <w:p w14:paraId="49DA027F" w14:textId="77777777" w:rsidR="00B52009" w:rsidRDefault="00B52009" w:rsidP="00B52009"/>
    <w:p w14:paraId="79DD524A" w14:textId="0D9AFBE7" w:rsidR="00E41DFD" w:rsidRDefault="00E41DFD" w:rsidP="0041427E">
      <w:pPr>
        <w:pStyle w:val="Heading2"/>
        <w:spacing w:line="360" w:lineRule="auto"/>
        <w:rPr>
          <w:rFonts w:ascii="Arial" w:hAnsi="Arial" w:cs="Arial"/>
          <w:szCs w:val="24"/>
        </w:rPr>
      </w:pPr>
      <w:bookmarkStart w:id="76" w:name="_Toc212886783"/>
      <w:r w:rsidRPr="006857F1">
        <w:rPr>
          <w:rFonts w:cstheme="minorBidi"/>
          <w:bCs/>
        </w:rPr>
        <w:lastRenderedPageBreak/>
        <w:t xml:space="preserve">8.2 Appendix 2 – </w:t>
      </w:r>
      <w:r w:rsidR="00C53837">
        <w:rPr>
          <w:rFonts w:cstheme="minorBidi"/>
          <w:bCs/>
        </w:rPr>
        <w:t xml:space="preserve">Expert </w:t>
      </w:r>
      <w:r w:rsidRPr="00D74E6F">
        <w:rPr>
          <w:rFonts w:cstheme="minorBidi"/>
          <w:bCs/>
        </w:rPr>
        <w:t>Questionnaire</w:t>
      </w:r>
      <w:r w:rsidR="005A173E">
        <w:rPr>
          <w:rFonts w:cstheme="minorBidi"/>
          <w:bCs/>
        </w:rPr>
        <w:t xml:space="preserve"> </w:t>
      </w:r>
      <w:r w:rsidR="00C64510">
        <w:rPr>
          <w:rFonts w:cstheme="minorBidi"/>
          <w:bCs/>
        </w:rPr>
        <w:t xml:space="preserve">and </w:t>
      </w:r>
      <w:r w:rsidR="00937E5D" w:rsidRPr="00937E5D">
        <w:rPr>
          <w:rFonts w:ascii="Arial" w:hAnsi="Arial" w:cs="Arial"/>
          <w:szCs w:val="24"/>
        </w:rPr>
        <w:t>Responses</w:t>
      </w:r>
      <w:r w:rsidR="00C64510">
        <w:rPr>
          <w:rFonts w:ascii="Arial" w:hAnsi="Arial" w:cs="Arial"/>
          <w:szCs w:val="24"/>
        </w:rPr>
        <w:t xml:space="preserve"> (</w:t>
      </w:r>
      <w:r w:rsidR="00937E5D" w:rsidRPr="00937E5D">
        <w:rPr>
          <w:rFonts w:ascii="Arial" w:hAnsi="Arial" w:cs="Arial"/>
          <w:szCs w:val="24"/>
        </w:rPr>
        <w:t>October 2025)</w:t>
      </w:r>
      <w:bookmarkEnd w:id="76"/>
    </w:p>
    <w:p w14:paraId="689E0E1F" w14:textId="6E6DD2BE" w:rsidR="0090719F" w:rsidRPr="00836192" w:rsidRDefault="0090719F" w:rsidP="0090719F">
      <w:pPr>
        <w:spacing w:line="360" w:lineRule="auto"/>
        <w:rPr>
          <w:rFonts w:ascii="Arial" w:hAnsi="Arial" w:cs="Arial"/>
          <w:sz w:val="24"/>
          <w:szCs w:val="24"/>
        </w:rPr>
      </w:pPr>
      <w:r w:rsidRPr="00836192">
        <w:rPr>
          <w:rFonts w:ascii="Arial" w:hAnsi="Arial" w:cs="Arial"/>
          <w:b/>
          <w:bCs/>
          <w:sz w:val="24"/>
          <w:szCs w:val="24"/>
        </w:rPr>
        <w:t xml:space="preserve">Respondent 1 Record </w:t>
      </w:r>
      <w:r w:rsidR="0099461D">
        <w:rPr>
          <w:rFonts w:ascii="Arial" w:hAnsi="Arial" w:cs="Arial"/>
          <w:b/>
          <w:bCs/>
          <w:sz w:val="24"/>
          <w:szCs w:val="24"/>
        </w:rPr>
        <w:t>D</w:t>
      </w:r>
      <w:r w:rsidRPr="00836192">
        <w:rPr>
          <w:rFonts w:ascii="Arial" w:hAnsi="Arial" w:cs="Arial"/>
          <w:b/>
          <w:bCs/>
          <w:sz w:val="24"/>
          <w:szCs w:val="24"/>
        </w:rPr>
        <w:t>etails</w:t>
      </w:r>
    </w:p>
    <w:p w14:paraId="1290A118" w14:textId="77777777" w:rsidR="0090719F" w:rsidRPr="00836192" w:rsidRDefault="0090719F" w:rsidP="004C0FE0">
      <w:pPr>
        <w:numPr>
          <w:ilvl w:val="0"/>
          <w:numId w:val="12"/>
        </w:numPr>
        <w:spacing w:line="360" w:lineRule="auto"/>
        <w:rPr>
          <w:rFonts w:ascii="Arial" w:hAnsi="Arial" w:cs="Arial"/>
          <w:b/>
          <w:bCs/>
          <w:sz w:val="24"/>
          <w:szCs w:val="24"/>
        </w:rPr>
      </w:pPr>
      <w:r w:rsidRPr="00836192">
        <w:rPr>
          <w:rFonts w:ascii="Arial" w:hAnsi="Arial" w:cs="Arial"/>
          <w:b/>
          <w:bCs/>
          <w:sz w:val="24"/>
          <w:szCs w:val="24"/>
        </w:rPr>
        <w:t>ID: 3</w:t>
      </w:r>
    </w:p>
    <w:p w14:paraId="5180C36D" w14:textId="77777777" w:rsidR="0090719F" w:rsidRPr="00836192" w:rsidRDefault="0090719F" w:rsidP="004C0FE0">
      <w:pPr>
        <w:numPr>
          <w:ilvl w:val="0"/>
          <w:numId w:val="12"/>
        </w:numPr>
        <w:spacing w:line="360" w:lineRule="auto"/>
        <w:rPr>
          <w:rFonts w:ascii="Arial" w:hAnsi="Arial" w:cs="Arial"/>
          <w:sz w:val="24"/>
          <w:szCs w:val="24"/>
        </w:rPr>
      </w:pPr>
      <w:r w:rsidRPr="00836192">
        <w:rPr>
          <w:rFonts w:ascii="Arial" w:hAnsi="Arial" w:cs="Arial"/>
          <w:sz w:val="24"/>
          <w:szCs w:val="24"/>
        </w:rPr>
        <w:t>Start time: 10/3/25 13:26:41</w:t>
      </w:r>
    </w:p>
    <w:p w14:paraId="53D5FECB" w14:textId="77777777" w:rsidR="0090719F" w:rsidRPr="00836192" w:rsidRDefault="0090719F" w:rsidP="004C0FE0">
      <w:pPr>
        <w:numPr>
          <w:ilvl w:val="0"/>
          <w:numId w:val="12"/>
        </w:numPr>
        <w:spacing w:line="360" w:lineRule="auto"/>
        <w:rPr>
          <w:rFonts w:ascii="Arial" w:hAnsi="Arial" w:cs="Arial"/>
          <w:sz w:val="24"/>
          <w:szCs w:val="24"/>
        </w:rPr>
      </w:pPr>
      <w:r w:rsidRPr="00836192">
        <w:rPr>
          <w:rFonts w:ascii="Arial" w:hAnsi="Arial" w:cs="Arial"/>
          <w:sz w:val="24"/>
          <w:szCs w:val="24"/>
        </w:rPr>
        <w:t>Completion time: 10/3/25 13:38:59</w:t>
      </w:r>
    </w:p>
    <w:p w14:paraId="539C958D" w14:textId="77777777" w:rsidR="0090719F" w:rsidRPr="00836192" w:rsidRDefault="0090719F" w:rsidP="004C0FE0">
      <w:pPr>
        <w:numPr>
          <w:ilvl w:val="0"/>
          <w:numId w:val="12"/>
        </w:numPr>
        <w:spacing w:line="360" w:lineRule="auto"/>
        <w:rPr>
          <w:rFonts w:ascii="Arial" w:hAnsi="Arial" w:cs="Arial"/>
          <w:b/>
          <w:bCs/>
          <w:sz w:val="24"/>
          <w:szCs w:val="24"/>
        </w:rPr>
      </w:pPr>
      <w:r w:rsidRPr="00836192">
        <w:rPr>
          <w:rFonts w:ascii="Arial" w:hAnsi="Arial" w:cs="Arial"/>
          <w:b/>
          <w:bCs/>
          <w:sz w:val="24"/>
          <w:szCs w:val="24"/>
        </w:rPr>
        <w:t>Organisation: South Wales Police</w:t>
      </w:r>
    </w:p>
    <w:p w14:paraId="392219F7" w14:textId="77777777" w:rsidR="0090719F" w:rsidRPr="00836192" w:rsidRDefault="0090719F" w:rsidP="004C0FE0">
      <w:pPr>
        <w:numPr>
          <w:ilvl w:val="0"/>
          <w:numId w:val="12"/>
        </w:numPr>
        <w:spacing w:line="360" w:lineRule="auto"/>
        <w:rPr>
          <w:rFonts w:ascii="Arial" w:hAnsi="Arial" w:cs="Arial"/>
          <w:sz w:val="24"/>
          <w:szCs w:val="24"/>
        </w:rPr>
      </w:pPr>
      <w:r w:rsidRPr="00836192">
        <w:rPr>
          <w:rFonts w:ascii="Arial" w:hAnsi="Arial" w:cs="Arial"/>
          <w:sz w:val="24"/>
          <w:szCs w:val="24"/>
        </w:rPr>
        <w:t>Years in crisis negotiation: Between 6 and 10 years</w:t>
      </w:r>
    </w:p>
    <w:p w14:paraId="6C4AE71A" w14:textId="77777777" w:rsidR="0090719F" w:rsidRPr="00836192" w:rsidRDefault="0090719F" w:rsidP="004C0FE0">
      <w:pPr>
        <w:numPr>
          <w:ilvl w:val="0"/>
          <w:numId w:val="12"/>
        </w:numPr>
        <w:spacing w:line="360" w:lineRule="auto"/>
        <w:rPr>
          <w:rFonts w:ascii="Arial" w:hAnsi="Arial" w:cs="Arial"/>
          <w:sz w:val="24"/>
          <w:szCs w:val="24"/>
        </w:rPr>
      </w:pPr>
      <w:r w:rsidRPr="00836192">
        <w:rPr>
          <w:rFonts w:ascii="Arial" w:hAnsi="Arial" w:cs="Arial"/>
          <w:sz w:val="24"/>
          <w:szCs w:val="24"/>
        </w:rPr>
        <w:t>Current role: Support negotiator or team coordinator</w:t>
      </w:r>
    </w:p>
    <w:p w14:paraId="1090D080" w14:textId="77777777" w:rsidR="0090719F" w:rsidRPr="00836192" w:rsidRDefault="0090719F" w:rsidP="0090719F">
      <w:pPr>
        <w:spacing w:line="360" w:lineRule="auto"/>
        <w:rPr>
          <w:rFonts w:ascii="Arial" w:hAnsi="Arial" w:cs="Arial"/>
          <w:b/>
          <w:bCs/>
          <w:sz w:val="24"/>
          <w:szCs w:val="24"/>
        </w:rPr>
      </w:pPr>
      <w:r w:rsidRPr="00836192">
        <w:rPr>
          <w:rFonts w:ascii="Arial" w:hAnsi="Arial" w:cs="Arial"/>
          <w:b/>
          <w:bCs/>
          <w:sz w:val="24"/>
          <w:szCs w:val="24"/>
        </w:rPr>
        <w:t xml:space="preserve">Responses </w:t>
      </w:r>
    </w:p>
    <w:p w14:paraId="1E9B8250"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 Are you willing to take part in this questionnaire? Answer: Yes</w:t>
      </w:r>
    </w:p>
    <w:p w14:paraId="4EE2F94C"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 Do you require a full risk assessment before you complete this questionnaire? Answer: No</w:t>
      </w:r>
    </w:p>
    <w:p w14:paraId="7482C853"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 Do you require a Confidentiality Statement before you complete this questionnaire? Answer: No</w:t>
      </w:r>
    </w:p>
    <w:p w14:paraId="584C11AF"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 Do you require a Data Protection Impact Assessment before you complete this questionnaire? Answer: No</w:t>
      </w:r>
    </w:p>
    <w:p w14:paraId="794F5863"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Q5. Which organisation do you currently work for? Answer: South Wales Police</w:t>
      </w:r>
    </w:p>
    <w:p w14:paraId="73FECACB"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Q6. How many years have you been actively involved in crisis negotiation work? Answer: Between 6 and 10 years</w:t>
      </w:r>
    </w:p>
    <w:p w14:paraId="10B6BF44"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Q7. What best describes your current role? Answer: Support negotiator or team coordinator</w:t>
      </w:r>
    </w:p>
    <w:p w14:paraId="4DD44E5F"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Q8. How standardised are your organisation’s crisis negotiation procedures? Answer: Highly standardised with detailed protocols</w:t>
      </w:r>
    </w:p>
    <w:p w14:paraId="64CF74F7"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Q9. How effective are current communication strategies in achieving positive outcomes? Answer: Highly effective – consistently successful</w:t>
      </w:r>
    </w:p>
    <w:p w14:paraId="05C71B80"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Q10. What single operational improvement would most enhance effectiveness? Answer: Increased CPD for first responders to transition to negotiation</w:t>
      </w:r>
    </w:p>
    <w:p w14:paraId="4276A2F7"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lastRenderedPageBreak/>
        <w:t>Q11. How well does your organisation coordinate with other agencies during incidents? Answer: Good coordination with minor improvement areas</w:t>
      </w:r>
    </w:p>
    <w:p w14:paraId="5C56B0AD"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Q12. What does your organisation do particularly well in operational practice that others could adopt? Answer: Use of live streaming and Teams communications</w:t>
      </w:r>
    </w:p>
    <w:p w14:paraId="04C4B99D"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Q13. Which technologies does your organisation currently use? (Select all that apply) Answer: Body-worn video cameras; live streaming capabilities; digital communication platforms; mobile command units; real-time intelligence systems</w:t>
      </w:r>
    </w:p>
    <w:p w14:paraId="0A116A92"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Q14. How effective are body-worn video cameras during incidents? Answer: Highly effective – significantly enhance operations</w:t>
      </w:r>
    </w:p>
    <w:p w14:paraId="59320ECC"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Q15. What are the main advantages and disadvantages of body-worn video during negotiator deployments? Answer: Advantage: coordinator can view and provide support. Disadvantage: may be a barrier to negotiation and/or other people viewing may get involved (e.g., TFC, FIM).</w:t>
      </w:r>
    </w:p>
    <w:p w14:paraId="706E84F1"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Q16. What are the main technical challenges related to body-worn video during negotiator deployments? Answer: Battery</w:t>
      </w:r>
    </w:p>
    <w:p w14:paraId="5AEF13C6"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Q17. How reliable are communication systems during extended incidents? Answer: Generally reliable with occasional issues</w:t>
      </w:r>
    </w:p>
    <w:p w14:paraId="20D68772"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Q18. How does your organisation approach emerging technology adoption and innovation? Answer: Proactive adoption with regular technology assessments</w:t>
      </w:r>
    </w:p>
    <w:p w14:paraId="6116E532"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Q19. What emerging technologies would most benefit negotiators? Answer: Drones (effective if person at height to offer better visibility and potentially comms)</w:t>
      </w:r>
    </w:p>
    <w:p w14:paraId="4663A5A0"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Q20. How does your organisation provide 24/7 coverage? Answer: Dedicated 24/7 on-call negotiator rota</w:t>
      </w:r>
    </w:p>
    <w:p w14:paraId="77D5CBA1"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Q21. How effectively can you access previous incident information about the same person in crisis? Answer: Comprehensive historical information available</w:t>
      </w:r>
    </w:p>
    <w:p w14:paraId="5FF1DDE4"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Q22. What is the main information system used to access information about a person in crisis? Answer: Negotiator returns system</w:t>
      </w:r>
    </w:p>
    <w:p w14:paraId="5CDA5E26"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Q23. What practices from other agencies might be beneficial for operational effectiveness? Answer: Negotiator vehicle</w:t>
      </w:r>
    </w:p>
    <w:p w14:paraId="405ACE57"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lastRenderedPageBreak/>
        <w:t>Q24. How effective is your organisation’s recruitment process for identifying suitable negotiator candidates? Answer: Highly effective – consistently selects suitable candidates</w:t>
      </w:r>
    </w:p>
    <w:p w14:paraId="76AAC714"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Q25. Which selection criteria are most important? (Select all that apply) Answer: Communication and interpersonal skills; psychological resilience and stress management; mental health awareness; de-escalation experience</w:t>
      </w:r>
    </w:p>
    <w:p w14:paraId="10A4448D"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Q26. What is the most significant negotiator recruitment improvement your organisation could benefit from? Answer: Interview with psychologist</w:t>
      </w:r>
    </w:p>
    <w:p w14:paraId="08E6997C"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Q27. How does your organisation currently recruit negotiators? Answer: EOI, assessment, then interview</w:t>
      </w:r>
    </w:p>
    <w:p w14:paraId="119AEFBC"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Q28. Does your organisation have a tenure for trained negotiators? Answer: Yes</w:t>
      </w:r>
    </w:p>
    <w:p w14:paraId="7FEBAFEC"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Q29. What does your organisation do particularly well regarding negotiator recruitment that others could adopt? Answer: The interview has, in the past, identified areas that could have proved problematic (e.g., lack of support networks; traumatic previous incidents).</w:t>
      </w:r>
    </w:p>
    <w:p w14:paraId="0FC8EC85"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Q30. How comprehensive are initial training programmes? Answer: Highly comprehensive covering all competencies</w:t>
      </w:r>
    </w:p>
    <w:p w14:paraId="2A26607E"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Q31. How effectively are training components integrated (psychological, communication, tactical)? Answer: Seamlessly integrated</w:t>
      </w:r>
    </w:p>
    <w:p w14:paraId="1D5081C4"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Q32. How would you describe ongoing CPD opportunities for negotiators? Answer: Excellent – regular, high-quality opportunities</w:t>
      </w:r>
    </w:p>
    <w:p w14:paraId="348EF453"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Q33. Do negotiators have to pass a yearly assessment to remain operational? Answer: Yes</w:t>
      </w:r>
    </w:p>
    <w:p w14:paraId="6B3FEFDD"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Q34. What important training enhancement could your negotiators benefit from? Answer: Realistic and testing scenarios, potentially utilising VR</w:t>
      </w:r>
    </w:p>
    <w:p w14:paraId="0EE1D7B7"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Q35. What practices from other agencies might benefit negotiator CPD in your organisation? Answer: Joint CPD with neighbouring forces (e.g., Op Illicium; Red Centre training with other agencies/departments)</w:t>
      </w:r>
    </w:p>
    <w:p w14:paraId="091D46A6"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lastRenderedPageBreak/>
        <w:t>Q36. How effective are debriefing and post-incident review processes? Answer: Generally effective but could be enhanced</w:t>
      </w:r>
    </w:p>
    <w:p w14:paraId="432C0680"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Q37. How comprehensive are support mechanisms for negotiators after difficult incidents? Answer: Comprehensive, including counselling and peer support</w:t>
      </w:r>
    </w:p>
    <w:p w14:paraId="0B023F2F"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Q38. How effectively does your organisation provide support to victims, families, and affected communities? Answer: Generally effective but could be enhanced</w:t>
      </w:r>
    </w:p>
    <w:p w14:paraId="703EAA04"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Q39. How effectively does your organisation apply lessons learned from incidents? Answer: Limited learning with few implemented changes</w:t>
      </w:r>
    </w:p>
    <w:p w14:paraId="2F0D4148"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Q40. What is the single post-incident support improvement negotiators could benefit from? Answer: Comprehensive debriefing from traumatic incidents</w:t>
      </w:r>
    </w:p>
    <w:p w14:paraId="2A8E3B4D"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Q41. What does your organisation do particularly well regarding post-incident support that others could adopt? Answer: Close</w:t>
      </w:r>
      <w:r w:rsidRPr="00836192">
        <w:rPr>
          <w:rFonts w:ascii="Arial" w:hAnsi="Arial" w:cs="Arial"/>
          <w:sz w:val="24"/>
          <w:szCs w:val="24"/>
        </w:rPr>
        <w:noBreakHyphen/>
        <w:t>knit cadre enhances support</w:t>
      </w:r>
    </w:p>
    <w:p w14:paraId="2D85D224"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Q42. What is your organisation’s greatest strength in crisis negotiation that could serve as a best practice? Answer: Recognised as specialist role, allowing PCs and Sgts to apply</w:t>
      </w:r>
    </w:p>
    <w:p w14:paraId="01DB6867"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Q43. What are the most significant limitations your organisation currently has across recruitment, professional development, operational practice, technology, and post-incident support? Answer: I think within SWP we are very well resourced and looked after</w:t>
      </w:r>
    </w:p>
    <w:p w14:paraId="5940E92B"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Q44. Based on other jurisdictions, what practices could your organisation adopt to enhance negotiator capabilities? Answer: n/a</w:t>
      </w:r>
    </w:p>
    <w:p w14:paraId="2A3E07D7"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Q45. If you could implement one change to enhance capabilities, what would be your priority and why? Answer: Currently we have good processes in place with sufficient resources and IT</w:t>
      </w:r>
    </w:p>
    <w:p w14:paraId="28BF9F32"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Q46. Overall satisfaction with your organisation’s programme Answer: Highly satisfied – meets expectations with strong job satisfaction</w:t>
      </w:r>
    </w:p>
    <w:p w14:paraId="5A4AFDB4" w14:textId="159FEDFF" w:rsidR="0090719F" w:rsidRPr="00836192" w:rsidRDefault="0090719F" w:rsidP="0090719F">
      <w:pPr>
        <w:spacing w:line="360" w:lineRule="auto"/>
        <w:rPr>
          <w:rFonts w:ascii="Arial" w:hAnsi="Arial" w:cs="Arial"/>
          <w:b/>
          <w:bCs/>
          <w:sz w:val="24"/>
          <w:szCs w:val="24"/>
        </w:rPr>
      </w:pPr>
      <w:r w:rsidRPr="00836192">
        <w:rPr>
          <w:rFonts w:ascii="Arial" w:hAnsi="Arial" w:cs="Arial"/>
          <w:b/>
          <w:bCs/>
          <w:sz w:val="24"/>
          <w:szCs w:val="24"/>
        </w:rPr>
        <w:t xml:space="preserve">Respondent 2 Record </w:t>
      </w:r>
      <w:r w:rsidR="0099461D">
        <w:rPr>
          <w:rFonts w:ascii="Arial" w:hAnsi="Arial" w:cs="Arial"/>
          <w:b/>
          <w:bCs/>
          <w:sz w:val="24"/>
          <w:szCs w:val="24"/>
        </w:rPr>
        <w:t>D</w:t>
      </w:r>
      <w:r w:rsidRPr="00836192">
        <w:rPr>
          <w:rFonts w:ascii="Arial" w:hAnsi="Arial" w:cs="Arial"/>
          <w:b/>
          <w:bCs/>
          <w:sz w:val="24"/>
          <w:szCs w:val="24"/>
        </w:rPr>
        <w:t>etails</w:t>
      </w:r>
    </w:p>
    <w:p w14:paraId="09F3D99B" w14:textId="77777777" w:rsidR="0090719F" w:rsidRPr="00836192" w:rsidRDefault="0090719F" w:rsidP="004C0FE0">
      <w:pPr>
        <w:numPr>
          <w:ilvl w:val="0"/>
          <w:numId w:val="13"/>
        </w:numPr>
        <w:spacing w:line="360" w:lineRule="auto"/>
        <w:rPr>
          <w:rFonts w:ascii="Arial" w:hAnsi="Arial" w:cs="Arial"/>
          <w:b/>
          <w:bCs/>
          <w:sz w:val="24"/>
          <w:szCs w:val="24"/>
        </w:rPr>
      </w:pPr>
      <w:r w:rsidRPr="00836192">
        <w:rPr>
          <w:rFonts w:ascii="Arial" w:hAnsi="Arial" w:cs="Arial"/>
          <w:b/>
          <w:bCs/>
          <w:sz w:val="24"/>
          <w:szCs w:val="24"/>
        </w:rPr>
        <w:t>ID: 4</w:t>
      </w:r>
    </w:p>
    <w:p w14:paraId="6AEFC268" w14:textId="77777777" w:rsidR="0090719F" w:rsidRPr="00836192" w:rsidRDefault="0090719F" w:rsidP="004C0FE0">
      <w:pPr>
        <w:numPr>
          <w:ilvl w:val="0"/>
          <w:numId w:val="13"/>
        </w:numPr>
        <w:spacing w:line="360" w:lineRule="auto"/>
        <w:rPr>
          <w:rFonts w:ascii="Arial" w:hAnsi="Arial" w:cs="Arial"/>
          <w:sz w:val="24"/>
          <w:szCs w:val="24"/>
        </w:rPr>
      </w:pPr>
      <w:r w:rsidRPr="00836192">
        <w:rPr>
          <w:rFonts w:ascii="Arial" w:hAnsi="Arial" w:cs="Arial"/>
          <w:sz w:val="24"/>
          <w:szCs w:val="24"/>
        </w:rPr>
        <w:t>Start time: 10/5/25 14:10:22</w:t>
      </w:r>
    </w:p>
    <w:p w14:paraId="0B020B57" w14:textId="77777777" w:rsidR="0090719F" w:rsidRPr="00836192" w:rsidRDefault="0090719F" w:rsidP="004C0FE0">
      <w:pPr>
        <w:numPr>
          <w:ilvl w:val="0"/>
          <w:numId w:val="13"/>
        </w:numPr>
        <w:spacing w:line="360" w:lineRule="auto"/>
        <w:rPr>
          <w:rFonts w:ascii="Arial" w:hAnsi="Arial" w:cs="Arial"/>
          <w:sz w:val="24"/>
          <w:szCs w:val="24"/>
        </w:rPr>
      </w:pPr>
      <w:r w:rsidRPr="00836192">
        <w:rPr>
          <w:rFonts w:ascii="Arial" w:hAnsi="Arial" w:cs="Arial"/>
          <w:sz w:val="24"/>
          <w:szCs w:val="24"/>
        </w:rPr>
        <w:lastRenderedPageBreak/>
        <w:t>Completion time: 10/5/25 14:38:46</w:t>
      </w:r>
    </w:p>
    <w:p w14:paraId="6879D04F" w14:textId="77777777" w:rsidR="0090719F" w:rsidRPr="00836192" w:rsidRDefault="0090719F" w:rsidP="004C0FE0">
      <w:pPr>
        <w:numPr>
          <w:ilvl w:val="0"/>
          <w:numId w:val="13"/>
        </w:numPr>
        <w:spacing w:line="360" w:lineRule="auto"/>
        <w:rPr>
          <w:rFonts w:ascii="Arial" w:hAnsi="Arial" w:cs="Arial"/>
          <w:b/>
          <w:bCs/>
          <w:sz w:val="24"/>
          <w:szCs w:val="24"/>
        </w:rPr>
      </w:pPr>
      <w:r w:rsidRPr="00836192">
        <w:rPr>
          <w:rFonts w:ascii="Arial" w:hAnsi="Arial" w:cs="Arial"/>
          <w:b/>
          <w:bCs/>
          <w:sz w:val="24"/>
          <w:szCs w:val="24"/>
        </w:rPr>
        <w:t xml:space="preserve">Organisation: </w:t>
      </w:r>
      <w:proofErr w:type="gramStart"/>
      <w:r w:rsidRPr="00836192">
        <w:rPr>
          <w:rFonts w:ascii="Arial" w:hAnsi="Arial" w:cs="Arial"/>
          <w:b/>
          <w:bCs/>
          <w:sz w:val="24"/>
          <w:szCs w:val="24"/>
        </w:rPr>
        <w:t>An</w:t>
      </w:r>
      <w:proofErr w:type="gramEnd"/>
      <w:r w:rsidRPr="00836192">
        <w:rPr>
          <w:rFonts w:ascii="Arial" w:hAnsi="Arial" w:cs="Arial"/>
          <w:b/>
          <w:bCs/>
          <w:sz w:val="24"/>
          <w:szCs w:val="24"/>
        </w:rPr>
        <w:t xml:space="preserve"> Garda Síochána</w:t>
      </w:r>
    </w:p>
    <w:p w14:paraId="24396063" w14:textId="77777777" w:rsidR="0090719F" w:rsidRPr="00836192" w:rsidRDefault="0090719F" w:rsidP="004C0FE0">
      <w:pPr>
        <w:numPr>
          <w:ilvl w:val="0"/>
          <w:numId w:val="13"/>
        </w:numPr>
        <w:spacing w:line="360" w:lineRule="auto"/>
        <w:rPr>
          <w:rFonts w:ascii="Arial" w:hAnsi="Arial" w:cs="Arial"/>
          <w:sz w:val="24"/>
          <w:szCs w:val="24"/>
        </w:rPr>
      </w:pPr>
      <w:r w:rsidRPr="00836192">
        <w:rPr>
          <w:rFonts w:ascii="Arial" w:hAnsi="Arial" w:cs="Arial"/>
          <w:sz w:val="24"/>
          <w:szCs w:val="24"/>
        </w:rPr>
        <w:t>Years in crisis negotiation: More than 10 years</w:t>
      </w:r>
    </w:p>
    <w:p w14:paraId="483368D7" w14:textId="77777777" w:rsidR="0090719F" w:rsidRPr="00836192" w:rsidRDefault="0090719F" w:rsidP="004C0FE0">
      <w:pPr>
        <w:numPr>
          <w:ilvl w:val="0"/>
          <w:numId w:val="13"/>
        </w:numPr>
        <w:spacing w:line="360" w:lineRule="auto"/>
        <w:rPr>
          <w:rFonts w:ascii="Arial" w:hAnsi="Arial" w:cs="Arial"/>
          <w:sz w:val="24"/>
          <w:szCs w:val="24"/>
        </w:rPr>
      </w:pPr>
      <w:r w:rsidRPr="00836192">
        <w:rPr>
          <w:rFonts w:ascii="Arial" w:hAnsi="Arial" w:cs="Arial"/>
          <w:sz w:val="24"/>
          <w:szCs w:val="24"/>
        </w:rPr>
        <w:t>Current role: Support negotiator or team coordinator</w:t>
      </w:r>
    </w:p>
    <w:p w14:paraId="7749E6C1" w14:textId="77777777" w:rsidR="0090719F" w:rsidRPr="00836192" w:rsidRDefault="0090719F" w:rsidP="0090719F">
      <w:pPr>
        <w:spacing w:line="360" w:lineRule="auto"/>
        <w:rPr>
          <w:rFonts w:ascii="Arial" w:hAnsi="Arial" w:cs="Arial"/>
          <w:b/>
          <w:bCs/>
          <w:sz w:val="24"/>
          <w:szCs w:val="24"/>
        </w:rPr>
      </w:pPr>
      <w:r w:rsidRPr="00836192">
        <w:rPr>
          <w:rFonts w:ascii="Arial" w:hAnsi="Arial" w:cs="Arial"/>
          <w:b/>
          <w:bCs/>
          <w:sz w:val="24"/>
          <w:szCs w:val="24"/>
        </w:rPr>
        <w:t xml:space="preserve">Responses </w:t>
      </w:r>
    </w:p>
    <w:p w14:paraId="69267478"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 Are you willing to take part in this questionnaire? Answer: Yes</w:t>
      </w:r>
    </w:p>
    <w:p w14:paraId="034F1144"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 Do you require a full risk assessment before you complete this questionnaire? Answer: No</w:t>
      </w:r>
    </w:p>
    <w:p w14:paraId="0B55FFE0"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 Do you require a Confidentiality Statement before you complete this questionnaire? Answer: No</w:t>
      </w:r>
    </w:p>
    <w:p w14:paraId="7D45E142"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 Do you require a Data Protection Impact Assessment before you complete this questionnaire? Answer: No</w:t>
      </w:r>
    </w:p>
    <w:p w14:paraId="7CDF8A3D"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 xml:space="preserve">Q5. Which organisation do you currently work for? Answer: </w:t>
      </w:r>
      <w:proofErr w:type="gramStart"/>
      <w:r w:rsidRPr="00836192">
        <w:rPr>
          <w:rFonts w:ascii="Arial" w:hAnsi="Arial" w:cs="Arial"/>
          <w:sz w:val="24"/>
          <w:szCs w:val="24"/>
        </w:rPr>
        <w:t>An</w:t>
      </w:r>
      <w:proofErr w:type="gramEnd"/>
      <w:r w:rsidRPr="00836192">
        <w:rPr>
          <w:rFonts w:ascii="Arial" w:hAnsi="Arial" w:cs="Arial"/>
          <w:sz w:val="24"/>
          <w:szCs w:val="24"/>
        </w:rPr>
        <w:t xml:space="preserve"> Garda Síochána</w:t>
      </w:r>
    </w:p>
    <w:p w14:paraId="26C73F05"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Q6. How many years have you been actively involved in crisis negotiation work? Answer: More than 10 years</w:t>
      </w:r>
    </w:p>
    <w:p w14:paraId="44C97C35"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Q7. What best describes your current role? Answer: Support negotiator or team coordinator</w:t>
      </w:r>
    </w:p>
    <w:p w14:paraId="00AECB7C"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 xml:space="preserve">Q8. How standardised are your organisation’s crisis negotiation procedures? Answer: </w:t>
      </w:r>
      <w:proofErr w:type="gramStart"/>
      <w:r w:rsidRPr="00836192">
        <w:rPr>
          <w:rFonts w:ascii="Arial" w:hAnsi="Arial" w:cs="Arial"/>
          <w:sz w:val="24"/>
          <w:szCs w:val="24"/>
        </w:rPr>
        <w:t>Well</w:t>
      </w:r>
      <w:proofErr w:type="gramEnd"/>
      <w:r w:rsidRPr="00836192">
        <w:rPr>
          <w:rFonts w:ascii="Arial" w:hAnsi="Arial" w:cs="Arial"/>
          <w:sz w:val="24"/>
          <w:szCs w:val="24"/>
        </w:rPr>
        <w:t xml:space="preserve"> standardised with practitioner discretion</w:t>
      </w:r>
    </w:p>
    <w:p w14:paraId="4CC0F970"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Q9. How effective are current communication strategies in achieving positive outcomes? Answer: Highly effective – consistently successful</w:t>
      </w:r>
    </w:p>
    <w:p w14:paraId="222E09AB"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 xml:space="preserve">Q10. What single operational improvement would most enhance effectiveness? Answer: An on-call system being introduced. Currently there </w:t>
      </w:r>
      <w:proofErr w:type="gramStart"/>
      <w:r w:rsidRPr="00836192">
        <w:rPr>
          <w:rFonts w:ascii="Arial" w:hAnsi="Arial" w:cs="Arial"/>
          <w:sz w:val="24"/>
          <w:szCs w:val="24"/>
        </w:rPr>
        <w:t>is a negotiator within the full</w:t>
      </w:r>
      <w:r w:rsidRPr="00836192">
        <w:rPr>
          <w:rFonts w:ascii="Arial" w:hAnsi="Arial" w:cs="Arial"/>
          <w:sz w:val="24"/>
          <w:szCs w:val="24"/>
        </w:rPr>
        <w:noBreakHyphen/>
        <w:t>time unit available to control rooms at all times</w:t>
      </w:r>
      <w:proofErr w:type="gramEnd"/>
      <w:r w:rsidRPr="00836192">
        <w:rPr>
          <w:rFonts w:ascii="Arial" w:hAnsi="Arial" w:cs="Arial"/>
          <w:sz w:val="24"/>
          <w:szCs w:val="24"/>
        </w:rPr>
        <w:t>. Regional negotiators all operate on a voluntary additional basis.</w:t>
      </w:r>
    </w:p>
    <w:p w14:paraId="5B35AB1A"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Q11. How well does your organisation coordinate with other agencies during incidents? Answer: Excellent coordination with seamless communication</w:t>
      </w:r>
    </w:p>
    <w:p w14:paraId="34F1F750"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lastRenderedPageBreak/>
        <w:t>Q12. What does your organisation do particularly well in operational practice that others could adopt? Answer: Full</w:t>
      </w:r>
      <w:r w:rsidRPr="00836192">
        <w:rPr>
          <w:rFonts w:ascii="Arial" w:hAnsi="Arial" w:cs="Arial"/>
          <w:sz w:val="24"/>
          <w:szCs w:val="24"/>
        </w:rPr>
        <w:noBreakHyphen/>
        <w:t>time unit of 4 within Special Tactics and Operational Command (STOC), working daily with ASU (ARV) and ERU (Tier 1). Train together consistently and assist in training new members to those units (a week’s training in HBS protocols and basic negotiation).</w:t>
      </w:r>
    </w:p>
    <w:p w14:paraId="41A97CFF"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Q13. Which technologies does your organisation currently use? (Select all that apply) Answer: Mobile command units; digital communication platforms</w:t>
      </w:r>
    </w:p>
    <w:p w14:paraId="1E2D20AD"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Q14. How effective are body-worn video cameras during incidents? Answer: Limited effectiveness</w:t>
      </w:r>
    </w:p>
    <w:p w14:paraId="444B3EC0"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 xml:space="preserve">Q15. What are the main advantages and disadvantages of body-worn video during negotiator deployments? Answer: BWV currently on trial with </w:t>
      </w:r>
      <w:proofErr w:type="gramStart"/>
      <w:r w:rsidRPr="00836192">
        <w:rPr>
          <w:rFonts w:ascii="Arial" w:hAnsi="Arial" w:cs="Arial"/>
          <w:sz w:val="24"/>
          <w:szCs w:val="24"/>
        </w:rPr>
        <w:t>a number of</w:t>
      </w:r>
      <w:proofErr w:type="gramEnd"/>
      <w:r w:rsidRPr="00836192">
        <w:rPr>
          <w:rFonts w:ascii="Arial" w:hAnsi="Arial" w:cs="Arial"/>
          <w:sz w:val="24"/>
          <w:szCs w:val="24"/>
        </w:rPr>
        <w:t xml:space="preserve"> uniform members in selected districts.</w:t>
      </w:r>
    </w:p>
    <w:p w14:paraId="15B3248B"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Q16. What are the main technical challenges related to body-worn video during negotiator deployments? Answer: A blinking light on the camera when dealing with a paranoid subject; covert capability would be required.</w:t>
      </w:r>
    </w:p>
    <w:p w14:paraId="148DA557"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Q17. How reliable are communication systems during extended incidents? Answer: Generally reliable with occasional issues</w:t>
      </w:r>
    </w:p>
    <w:p w14:paraId="190CC0F7"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Q18. How does your organisation approach emerging technology adoption and innovation? Answer: Proactive adoption with regular technology assessments</w:t>
      </w:r>
    </w:p>
    <w:p w14:paraId="19538CB7"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Q19. What emerging technologies would most benefit negotiators? Answer: Technical support unit is pushing new technologies, including a Wi</w:t>
      </w:r>
      <w:r w:rsidRPr="00836192">
        <w:rPr>
          <w:rFonts w:ascii="Arial" w:hAnsi="Arial" w:cs="Arial"/>
          <w:sz w:val="24"/>
          <w:szCs w:val="24"/>
        </w:rPr>
        <w:noBreakHyphen/>
        <w:t>Fi ball with video and audio capability.</w:t>
      </w:r>
    </w:p>
    <w:p w14:paraId="3549F8CF"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Q20. How does your organisation provide 24/7 coverage? Answer: A member of NNU is on call 24/7; other negotiators respond on an individual basis.</w:t>
      </w:r>
    </w:p>
    <w:p w14:paraId="71DAFD1B"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Q21. How effectively can you access previous incident information about the same person in crisis? Answer: Comprehensive historical information available</w:t>
      </w:r>
    </w:p>
    <w:p w14:paraId="792CE1D3"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Q22. What is the main information system used to access information about a person in crisis? Answer: PULSE (Garda system) and a negotiator database to record HBS incidents</w:t>
      </w:r>
    </w:p>
    <w:p w14:paraId="49E066F2"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lastRenderedPageBreak/>
        <w:t>Q23. What practices from other agencies might be beneficial for operational effectiveness? Answer: CLIO is being introduced and will be of great benefit. Dutch negotiators have a real</w:t>
      </w:r>
      <w:r w:rsidRPr="00836192">
        <w:rPr>
          <w:rFonts w:ascii="Arial" w:hAnsi="Arial" w:cs="Arial"/>
          <w:sz w:val="24"/>
          <w:szCs w:val="24"/>
        </w:rPr>
        <w:noBreakHyphen/>
        <w:t>time availability app, which would be an excellent tool.</w:t>
      </w:r>
    </w:p>
    <w:p w14:paraId="40DA1F2A"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Q24. How effective is your organisation’s recruitment process for identifying suitable negotiator candidates? Answer: Generally effective with minor improvements needed</w:t>
      </w:r>
    </w:p>
    <w:p w14:paraId="0AEA7284"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Q25. Which selection criteria are most important? (Select all that apply) Answer: Communication and interpersonal skills; previous operational experience; psychological resilience and stress management; mental health awareness; de</w:t>
      </w:r>
      <w:r w:rsidRPr="00836192">
        <w:rPr>
          <w:rFonts w:ascii="Arial" w:hAnsi="Arial" w:cs="Arial"/>
          <w:sz w:val="24"/>
          <w:szCs w:val="24"/>
        </w:rPr>
        <w:noBreakHyphen/>
        <w:t>escalation experience</w:t>
      </w:r>
    </w:p>
    <w:p w14:paraId="5F37E6C7"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Q26. What is the most significant negotiator recruitment improvement your organisation could benefit from? Answer: Introduction of a pre</w:t>
      </w:r>
      <w:r w:rsidRPr="00836192">
        <w:rPr>
          <w:rFonts w:ascii="Arial" w:hAnsi="Arial" w:cs="Arial"/>
          <w:sz w:val="24"/>
          <w:szCs w:val="24"/>
        </w:rPr>
        <w:noBreakHyphen/>
        <w:t>selection scenario</w:t>
      </w:r>
    </w:p>
    <w:p w14:paraId="7E9D3C4D"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 xml:space="preserve">Q27. How does your organisation currently recruit negotiators? Answer: Divisional Officers recommend three persons per training spot in their </w:t>
      </w:r>
      <w:proofErr w:type="gramStart"/>
      <w:r w:rsidRPr="00836192">
        <w:rPr>
          <w:rFonts w:ascii="Arial" w:hAnsi="Arial" w:cs="Arial"/>
          <w:sz w:val="24"/>
          <w:szCs w:val="24"/>
        </w:rPr>
        <w:t>Division</w:t>
      </w:r>
      <w:proofErr w:type="gramEnd"/>
      <w:r w:rsidRPr="00836192">
        <w:rPr>
          <w:rFonts w:ascii="Arial" w:hAnsi="Arial" w:cs="Arial"/>
          <w:sz w:val="24"/>
          <w:szCs w:val="24"/>
        </w:rPr>
        <w:t>; candidates are reviewed and other factors (previous courses, voluntary work such as crisis lines) are considered.</w:t>
      </w:r>
    </w:p>
    <w:p w14:paraId="711F5845"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Q28. Does your organisation have a tenure for trained negotiators? Answer: Yes</w:t>
      </w:r>
    </w:p>
    <w:p w14:paraId="5A8A4A79"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Q29. What does your organisation do particularly well regarding negotiator recruitment that others could adopt? Answer: Applicants are either Garda or Sergeant rank (likely moving to Garda only). This allows longer service as a negotiator; they are more likely to be first responders and to be unknowingly developing, utilising, and maintaining the required skills.</w:t>
      </w:r>
    </w:p>
    <w:p w14:paraId="0657E418"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Q30. How comprehensive are initial training programmes? Answer: Highly comprehensive covering all competencies</w:t>
      </w:r>
    </w:p>
    <w:p w14:paraId="74D621EA"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 xml:space="preserve">Q31. How effectively are training components integrated (psychological, communication, tactical)? Answer: </w:t>
      </w:r>
      <w:proofErr w:type="gramStart"/>
      <w:r w:rsidRPr="00836192">
        <w:rPr>
          <w:rFonts w:ascii="Arial" w:hAnsi="Arial" w:cs="Arial"/>
          <w:sz w:val="24"/>
          <w:szCs w:val="24"/>
        </w:rPr>
        <w:t>Well</w:t>
      </w:r>
      <w:proofErr w:type="gramEnd"/>
      <w:r w:rsidRPr="00836192">
        <w:rPr>
          <w:rFonts w:ascii="Arial" w:hAnsi="Arial" w:cs="Arial"/>
          <w:sz w:val="24"/>
          <w:szCs w:val="24"/>
        </w:rPr>
        <w:t xml:space="preserve"> integrated with minor gaps</w:t>
      </w:r>
    </w:p>
    <w:p w14:paraId="55E00CDC"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Q32. How would you describe ongoing CPD opportunities for negotiators? Answer: Excellent – regular, high-quality opportunities</w:t>
      </w:r>
    </w:p>
    <w:p w14:paraId="0F5A41B2"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Q33. Do negotiators have to pass a yearly assessment to remain operational? Answer: Yes</w:t>
      </w:r>
    </w:p>
    <w:p w14:paraId="1497011D"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lastRenderedPageBreak/>
        <w:t>Q34. What important training enhancement could your negotiators benefit from? Answer: Developing training for working at height, assisted by the ERU rope access team</w:t>
      </w:r>
    </w:p>
    <w:p w14:paraId="001278E6"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 xml:space="preserve">Q35. What practices from other agencies might benefit negotiator CPD in your organisation? Answer: A negotiator card </w:t>
      </w:r>
      <w:proofErr w:type="gramStart"/>
      <w:r w:rsidRPr="00836192">
        <w:rPr>
          <w:rFonts w:ascii="Arial" w:hAnsi="Arial" w:cs="Arial"/>
          <w:sz w:val="24"/>
          <w:szCs w:val="24"/>
        </w:rPr>
        <w:t>similar to</w:t>
      </w:r>
      <w:proofErr w:type="gramEnd"/>
      <w:r w:rsidRPr="00836192">
        <w:rPr>
          <w:rFonts w:ascii="Arial" w:hAnsi="Arial" w:cs="Arial"/>
          <w:sz w:val="24"/>
          <w:szCs w:val="24"/>
        </w:rPr>
        <w:t xml:space="preserve"> a firearms card; members should be in possession of one to deploy to a live incident.</w:t>
      </w:r>
    </w:p>
    <w:p w14:paraId="5FB4CE58"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Q36. How effective are debriefing and post-incident review processes? Answer: Generally effective but could be enhanced</w:t>
      </w:r>
    </w:p>
    <w:p w14:paraId="365CE80D"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Q37. How comprehensive are support mechanisms for negotiators after difficult incidents? Answer: Comprehensive, including counselling and peer support</w:t>
      </w:r>
    </w:p>
    <w:p w14:paraId="253F1949"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Q38. How effectively does your organisation provide support to victims, families, and affected communities? Answer: Generally effective but could be enhanced</w:t>
      </w:r>
    </w:p>
    <w:p w14:paraId="00B9C1D7"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Q39. How effectively does your organisation apply lessons learned from incidents? Answer: Limited learning with few implemented changes</w:t>
      </w:r>
    </w:p>
    <w:p w14:paraId="714E110C"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Q40. What is the single post-incident support improvement negotiators could benefit from? Answer: An outside person taking control of welfare; referrals are usually made by NNU staff who may themselves have been involved in the incident.</w:t>
      </w:r>
    </w:p>
    <w:p w14:paraId="5AF0DF30"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Q41. What does your organisation do particularly well regarding post-incident support that others could adopt? Answer: Unit debrief, peer support check</w:t>
      </w:r>
      <w:r w:rsidRPr="00836192">
        <w:rPr>
          <w:rFonts w:ascii="Arial" w:hAnsi="Arial" w:cs="Arial"/>
          <w:sz w:val="24"/>
          <w:szCs w:val="24"/>
        </w:rPr>
        <w:noBreakHyphen/>
        <w:t>up, welfare check</w:t>
      </w:r>
      <w:r w:rsidRPr="00836192">
        <w:rPr>
          <w:rFonts w:ascii="Arial" w:hAnsi="Arial" w:cs="Arial"/>
          <w:sz w:val="24"/>
          <w:szCs w:val="24"/>
        </w:rPr>
        <w:noBreakHyphen/>
        <w:t>up</w:t>
      </w:r>
    </w:p>
    <w:p w14:paraId="65AF141E"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Q42. What is your organisation’s greatest strength in crisis negotiation that could serve as a best practice? Answer: One organisation; good relationships between units that work together daily; no competing units</w:t>
      </w:r>
    </w:p>
    <w:p w14:paraId="08A3C162"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Q43. What are the most significant limitations your organisation currently has across recruitment, professional development, operational practice, technology, and post-incident support? Answer: Ensuring a yearly availability in the Garda College to recertify members</w:t>
      </w:r>
    </w:p>
    <w:p w14:paraId="0D3E7118" w14:textId="77777777" w:rsidR="0090719F" w:rsidRPr="00836192" w:rsidRDefault="0090719F" w:rsidP="0090719F">
      <w:pPr>
        <w:spacing w:line="360" w:lineRule="auto"/>
        <w:rPr>
          <w:rFonts w:ascii="Arial" w:hAnsi="Arial" w:cs="Arial"/>
          <w:sz w:val="24"/>
          <w:szCs w:val="24"/>
        </w:rPr>
      </w:pPr>
      <w:r w:rsidRPr="00836192">
        <w:rPr>
          <w:rFonts w:ascii="Arial" w:hAnsi="Arial" w:cs="Arial"/>
          <w:sz w:val="24"/>
          <w:szCs w:val="24"/>
        </w:rPr>
        <w:t>Q44. Based on other jurisdictions, what practices could your organisation adopt to enhance negotiator capabilities? Answer: An on</w:t>
      </w:r>
      <w:r w:rsidRPr="00836192">
        <w:rPr>
          <w:rFonts w:ascii="Arial" w:hAnsi="Arial" w:cs="Arial"/>
          <w:sz w:val="24"/>
          <w:szCs w:val="24"/>
        </w:rPr>
        <w:noBreakHyphen/>
        <w:t>call system with a paid allowance; an availability app for those not on call but available</w:t>
      </w:r>
    </w:p>
    <w:p w14:paraId="2F856ACE" w14:textId="77777777" w:rsidR="0090719F" w:rsidRPr="00836192" w:rsidRDefault="0090719F" w:rsidP="00836192">
      <w:pPr>
        <w:spacing w:line="360" w:lineRule="auto"/>
        <w:rPr>
          <w:rFonts w:ascii="Arial" w:hAnsi="Arial" w:cs="Arial"/>
          <w:sz w:val="24"/>
          <w:szCs w:val="24"/>
        </w:rPr>
      </w:pPr>
      <w:r w:rsidRPr="00836192">
        <w:rPr>
          <w:rFonts w:ascii="Arial" w:hAnsi="Arial" w:cs="Arial"/>
          <w:sz w:val="24"/>
          <w:szCs w:val="24"/>
        </w:rPr>
        <w:lastRenderedPageBreak/>
        <w:t>Q45. If you could implement one change to enhance capabilities, what would be your priority and why? Answer: Training is recertification and not refresher training. Some long</w:t>
      </w:r>
      <w:r w:rsidRPr="00836192">
        <w:rPr>
          <w:rFonts w:ascii="Arial" w:hAnsi="Arial" w:cs="Arial"/>
          <w:sz w:val="24"/>
          <w:szCs w:val="24"/>
        </w:rPr>
        <w:noBreakHyphen/>
        <w:t>time cadre members may have picked up different practices; this changes the mindset when attending training.</w:t>
      </w:r>
    </w:p>
    <w:p w14:paraId="2C5F2672" w14:textId="77777777" w:rsidR="0090719F" w:rsidRPr="00836192" w:rsidRDefault="0090719F" w:rsidP="00836192">
      <w:pPr>
        <w:spacing w:line="360" w:lineRule="auto"/>
        <w:rPr>
          <w:rFonts w:ascii="Arial" w:hAnsi="Arial" w:cs="Arial"/>
          <w:sz w:val="24"/>
          <w:szCs w:val="24"/>
        </w:rPr>
      </w:pPr>
      <w:r w:rsidRPr="00836192">
        <w:rPr>
          <w:rFonts w:ascii="Arial" w:hAnsi="Arial" w:cs="Arial"/>
          <w:sz w:val="24"/>
          <w:szCs w:val="24"/>
        </w:rPr>
        <w:t>Q46. Overall satisfaction with your organisation’s programme Answer: Generally satisfied but improvements welcomed</w:t>
      </w:r>
    </w:p>
    <w:p w14:paraId="5952B370" w14:textId="77777777" w:rsidR="0090719F" w:rsidRPr="00836192" w:rsidRDefault="0090719F" w:rsidP="0090719F">
      <w:pPr>
        <w:spacing w:line="360" w:lineRule="auto"/>
        <w:rPr>
          <w:rFonts w:ascii="Arial" w:hAnsi="Arial" w:cs="Arial"/>
          <w:sz w:val="24"/>
          <w:szCs w:val="24"/>
        </w:rPr>
      </w:pPr>
    </w:p>
    <w:p w14:paraId="02DD10DE" w14:textId="77777777" w:rsidR="00E41DFD" w:rsidRPr="006857F1" w:rsidRDefault="00E41DFD" w:rsidP="00AF45FA">
      <w:pPr>
        <w:spacing w:after="200" w:line="360" w:lineRule="auto"/>
        <w:rPr>
          <w:rFonts w:asciiTheme="minorBidi" w:hAnsiTheme="minorBidi"/>
          <w:sz w:val="24"/>
          <w:szCs w:val="24"/>
        </w:rPr>
      </w:pPr>
    </w:p>
    <w:p w14:paraId="552206B9" w14:textId="77777777" w:rsidR="009B68B1" w:rsidRPr="006857F1" w:rsidRDefault="009B68B1" w:rsidP="009E6CFC">
      <w:pPr>
        <w:spacing w:after="200" w:line="360" w:lineRule="auto"/>
        <w:rPr>
          <w:rFonts w:asciiTheme="minorBidi" w:hAnsiTheme="minorBidi"/>
          <w:color w:val="000000" w:themeColor="text1"/>
        </w:rPr>
      </w:pPr>
    </w:p>
    <w:p w14:paraId="23E7B927" w14:textId="77777777" w:rsidR="00116DD1" w:rsidRPr="006857F1" w:rsidRDefault="00116DD1" w:rsidP="00F9463D">
      <w:pPr>
        <w:spacing w:line="360" w:lineRule="auto"/>
        <w:rPr>
          <w:rFonts w:asciiTheme="minorBidi" w:hAnsiTheme="minorBidi"/>
          <w:sz w:val="24"/>
          <w:szCs w:val="24"/>
        </w:rPr>
      </w:pPr>
    </w:p>
    <w:p w14:paraId="543343F2" w14:textId="77777777" w:rsidR="00095F5E" w:rsidRPr="006857F1" w:rsidRDefault="00095F5E" w:rsidP="00F9463D">
      <w:pPr>
        <w:spacing w:line="360" w:lineRule="auto"/>
        <w:rPr>
          <w:rFonts w:asciiTheme="minorBidi" w:hAnsiTheme="minorBidi"/>
          <w:b/>
          <w:bCs/>
          <w:sz w:val="24"/>
          <w:szCs w:val="24"/>
        </w:rPr>
      </w:pPr>
    </w:p>
    <w:p w14:paraId="3AF14029" w14:textId="77777777" w:rsidR="00095F5E" w:rsidRPr="006857F1" w:rsidRDefault="00095F5E" w:rsidP="00F9463D">
      <w:pPr>
        <w:spacing w:line="360" w:lineRule="auto"/>
        <w:rPr>
          <w:rFonts w:asciiTheme="minorBidi" w:hAnsiTheme="minorBidi"/>
          <w:b/>
          <w:bCs/>
          <w:sz w:val="24"/>
          <w:szCs w:val="24"/>
        </w:rPr>
      </w:pPr>
    </w:p>
    <w:p w14:paraId="66C4C016" w14:textId="77777777" w:rsidR="00095F5E" w:rsidRPr="006857F1" w:rsidRDefault="00095F5E" w:rsidP="00F9463D">
      <w:pPr>
        <w:spacing w:line="360" w:lineRule="auto"/>
        <w:rPr>
          <w:rFonts w:asciiTheme="minorBidi" w:hAnsiTheme="minorBidi"/>
          <w:b/>
          <w:bCs/>
          <w:sz w:val="24"/>
          <w:szCs w:val="24"/>
        </w:rPr>
      </w:pPr>
    </w:p>
    <w:p w14:paraId="0C29BB5C" w14:textId="77777777" w:rsidR="00095F5E" w:rsidRPr="006857F1" w:rsidRDefault="00095F5E" w:rsidP="00F9463D">
      <w:pPr>
        <w:spacing w:line="360" w:lineRule="auto"/>
        <w:rPr>
          <w:rFonts w:asciiTheme="minorBidi" w:hAnsiTheme="minorBidi"/>
          <w:b/>
          <w:bCs/>
          <w:sz w:val="24"/>
          <w:szCs w:val="24"/>
        </w:rPr>
      </w:pPr>
    </w:p>
    <w:p w14:paraId="4256F03F" w14:textId="77777777" w:rsidR="00095F5E" w:rsidRPr="006857F1" w:rsidRDefault="00095F5E" w:rsidP="00F9463D">
      <w:pPr>
        <w:spacing w:line="360" w:lineRule="auto"/>
        <w:rPr>
          <w:rFonts w:asciiTheme="minorBidi" w:hAnsiTheme="minorBidi"/>
          <w:b/>
          <w:bCs/>
          <w:sz w:val="24"/>
          <w:szCs w:val="24"/>
        </w:rPr>
      </w:pPr>
    </w:p>
    <w:p w14:paraId="14AA9A86" w14:textId="77777777" w:rsidR="00095F5E" w:rsidRPr="006857F1" w:rsidRDefault="00095F5E" w:rsidP="00F9463D">
      <w:pPr>
        <w:spacing w:line="360" w:lineRule="auto"/>
        <w:rPr>
          <w:rFonts w:asciiTheme="minorBidi" w:hAnsiTheme="minorBidi"/>
          <w:b/>
          <w:bCs/>
          <w:sz w:val="24"/>
          <w:szCs w:val="24"/>
        </w:rPr>
      </w:pPr>
    </w:p>
    <w:p w14:paraId="692D8CBC" w14:textId="77777777" w:rsidR="00095F5E" w:rsidRPr="006857F1" w:rsidRDefault="00095F5E" w:rsidP="00F9463D">
      <w:pPr>
        <w:spacing w:line="360" w:lineRule="auto"/>
        <w:rPr>
          <w:rFonts w:asciiTheme="minorBidi" w:hAnsiTheme="minorBidi"/>
          <w:b/>
          <w:bCs/>
          <w:sz w:val="24"/>
          <w:szCs w:val="24"/>
        </w:rPr>
      </w:pPr>
    </w:p>
    <w:p w14:paraId="39E2200B" w14:textId="77777777" w:rsidR="00095F5E" w:rsidRPr="006857F1" w:rsidRDefault="00095F5E" w:rsidP="00F9463D">
      <w:pPr>
        <w:spacing w:line="360" w:lineRule="auto"/>
        <w:rPr>
          <w:rFonts w:asciiTheme="minorBidi" w:hAnsiTheme="minorBidi"/>
          <w:b/>
          <w:bCs/>
          <w:sz w:val="24"/>
          <w:szCs w:val="24"/>
        </w:rPr>
      </w:pPr>
    </w:p>
    <w:p w14:paraId="56FB0E81" w14:textId="77777777" w:rsidR="00095F5E" w:rsidRPr="006857F1" w:rsidRDefault="00095F5E" w:rsidP="00F9463D">
      <w:pPr>
        <w:spacing w:line="360" w:lineRule="auto"/>
        <w:rPr>
          <w:rFonts w:asciiTheme="minorBidi" w:hAnsiTheme="minorBidi"/>
          <w:b/>
          <w:bCs/>
          <w:sz w:val="24"/>
          <w:szCs w:val="24"/>
        </w:rPr>
      </w:pPr>
    </w:p>
    <w:p w14:paraId="54C9EBEC" w14:textId="77777777" w:rsidR="00095F5E" w:rsidRPr="006857F1" w:rsidRDefault="00095F5E" w:rsidP="00F9463D">
      <w:pPr>
        <w:spacing w:line="360" w:lineRule="auto"/>
        <w:rPr>
          <w:rFonts w:asciiTheme="minorBidi" w:hAnsiTheme="minorBidi"/>
          <w:b/>
          <w:bCs/>
          <w:sz w:val="24"/>
          <w:szCs w:val="24"/>
        </w:rPr>
      </w:pPr>
    </w:p>
    <w:p w14:paraId="3D7EAE9E" w14:textId="77777777" w:rsidR="004F6DC2" w:rsidRPr="006857F1" w:rsidRDefault="004F6DC2" w:rsidP="00F9463D">
      <w:pPr>
        <w:spacing w:line="360" w:lineRule="auto"/>
        <w:rPr>
          <w:rFonts w:asciiTheme="minorBidi" w:hAnsiTheme="minorBidi"/>
          <w:sz w:val="24"/>
          <w:szCs w:val="24"/>
        </w:rPr>
      </w:pPr>
    </w:p>
    <w:p w14:paraId="00D3A70E" w14:textId="77777777" w:rsidR="004F6DC2" w:rsidRPr="006857F1" w:rsidRDefault="004F6DC2" w:rsidP="00F9463D">
      <w:pPr>
        <w:spacing w:line="360" w:lineRule="auto"/>
        <w:rPr>
          <w:rFonts w:asciiTheme="minorBidi" w:hAnsiTheme="minorBidi"/>
          <w:sz w:val="24"/>
          <w:szCs w:val="24"/>
        </w:rPr>
      </w:pPr>
    </w:p>
    <w:sectPr w:rsidR="004F6DC2" w:rsidRPr="006857F1">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1D10F" w14:textId="77777777" w:rsidR="00851E75" w:rsidRDefault="00851E75" w:rsidP="00DD41AC">
      <w:pPr>
        <w:spacing w:after="0" w:line="240" w:lineRule="auto"/>
      </w:pPr>
      <w:r>
        <w:separator/>
      </w:r>
    </w:p>
  </w:endnote>
  <w:endnote w:type="continuationSeparator" w:id="0">
    <w:p w14:paraId="65C16231" w14:textId="77777777" w:rsidR="00851E75" w:rsidRDefault="00851E75" w:rsidP="00DD4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424378"/>
      <w:docPartObj>
        <w:docPartGallery w:val="Page Numbers (Bottom of Page)"/>
        <w:docPartUnique/>
      </w:docPartObj>
    </w:sdtPr>
    <w:sdtEndPr/>
    <w:sdtContent>
      <w:p w14:paraId="2A135979" w14:textId="4E10EFD5" w:rsidR="00DD41AC" w:rsidRDefault="00DD41AC">
        <w:pPr>
          <w:pStyle w:val="Footer"/>
          <w:jc w:val="center"/>
        </w:pPr>
        <w:r>
          <w:fldChar w:fldCharType="begin"/>
        </w:r>
        <w:r>
          <w:instrText>PAGE   \* MERGEFORMAT</w:instrText>
        </w:r>
        <w:r>
          <w:fldChar w:fldCharType="separate"/>
        </w:r>
        <w:r>
          <w:t>2</w:t>
        </w:r>
        <w:r>
          <w:fldChar w:fldCharType="end"/>
        </w:r>
      </w:p>
    </w:sdtContent>
  </w:sdt>
  <w:p w14:paraId="275102F8" w14:textId="77777777" w:rsidR="00DD41AC" w:rsidRDefault="00DD41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F92D2D" w14:textId="77777777" w:rsidR="00851E75" w:rsidRDefault="00851E75" w:rsidP="00DD41AC">
      <w:pPr>
        <w:spacing w:after="0" w:line="240" w:lineRule="auto"/>
      </w:pPr>
      <w:r>
        <w:separator/>
      </w:r>
    </w:p>
  </w:footnote>
  <w:footnote w:type="continuationSeparator" w:id="0">
    <w:p w14:paraId="570D793C" w14:textId="77777777" w:rsidR="00851E75" w:rsidRDefault="00851E75" w:rsidP="00DD41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D17D8"/>
    <w:multiLevelType w:val="multilevel"/>
    <w:tmpl w:val="D80CD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542CE5"/>
    <w:multiLevelType w:val="multilevel"/>
    <w:tmpl w:val="2AB24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CF194F"/>
    <w:multiLevelType w:val="multilevel"/>
    <w:tmpl w:val="6534D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0A1F0F"/>
    <w:multiLevelType w:val="multilevel"/>
    <w:tmpl w:val="790AF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54738E"/>
    <w:multiLevelType w:val="multilevel"/>
    <w:tmpl w:val="E312B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AB2807"/>
    <w:multiLevelType w:val="multilevel"/>
    <w:tmpl w:val="8F542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C5335F"/>
    <w:multiLevelType w:val="multilevel"/>
    <w:tmpl w:val="E0D4B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3C7838"/>
    <w:multiLevelType w:val="multilevel"/>
    <w:tmpl w:val="B55E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4D70FF"/>
    <w:multiLevelType w:val="multilevel"/>
    <w:tmpl w:val="5510A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0E20CF"/>
    <w:multiLevelType w:val="hybridMultilevel"/>
    <w:tmpl w:val="C13A7580"/>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7D0D11"/>
    <w:multiLevelType w:val="multilevel"/>
    <w:tmpl w:val="DA905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CE1574"/>
    <w:multiLevelType w:val="multilevel"/>
    <w:tmpl w:val="74487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5156203">
    <w:abstractNumId w:val="7"/>
  </w:num>
  <w:num w:numId="2" w16cid:durableId="240021869">
    <w:abstractNumId w:val="10"/>
  </w:num>
  <w:num w:numId="3" w16cid:durableId="2094473413">
    <w:abstractNumId w:val="9"/>
  </w:num>
  <w:num w:numId="4" w16cid:durableId="1495880158">
    <w:abstractNumId w:val="5"/>
  </w:num>
  <w:num w:numId="5" w16cid:durableId="480656260">
    <w:abstractNumId w:val="12"/>
  </w:num>
  <w:num w:numId="6" w16cid:durableId="83607005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02617034">
    <w:abstractNumId w:val="0"/>
  </w:num>
  <w:num w:numId="8" w16cid:durableId="1933201254">
    <w:abstractNumId w:val="4"/>
  </w:num>
  <w:num w:numId="9" w16cid:durableId="1244074172">
    <w:abstractNumId w:val="6"/>
  </w:num>
  <w:num w:numId="10" w16cid:durableId="1124670">
    <w:abstractNumId w:val="8"/>
  </w:num>
  <w:num w:numId="11" w16cid:durableId="808473534">
    <w:abstractNumId w:val="2"/>
  </w:num>
  <w:num w:numId="12" w16cid:durableId="1831601128">
    <w:abstractNumId w:val="11"/>
  </w:num>
  <w:num w:numId="13" w16cid:durableId="991299000">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63D"/>
    <w:rsid w:val="00006381"/>
    <w:rsid w:val="000068FA"/>
    <w:rsid w:val="000202D4"/>
    <w:rsid w:val="0003020C"/>
    <w:rsid w:val="00043668"/>
    <w:rsid w:val="00051E77"/>
    <w:rsid w:val="00052494"/>
    <w:rsid w:val="000541D2"/>
    <w:rsid w:val="00062400"/>
    <w:rsid w:val="0006500D"/>
    <w:rsid w:val="00074D46"/>
    <w:rsid w:val="000830E5"/>
    <w:rsid w:val="00084F52"/>
    <w:rsid w:val="00095F5E"/>
    <w:rsid w:val="000B23ED"/>
    <w:rsid w:val="000B2F67"/>
    <w:rsid w:val="000C41D4"/>
    <w:rsid w:val="000C4425"/>
    <w:rsid w:val="000E34F8"/>
    <w:rsid w:val="000F5339"/>
    <w:rsid w:val="00100A53"/>
    <w:rsid w:val="00101945"/>
    <w:rsid w:val="001078C5"/>
    <w:rsid w:val="00111FDB"/>
    <w:rsid w:val="00116DD1"/>
    <w:rsid w:val="001355A6"/>
    <w:rsid w:val="0013732E"/>
    <w:rsid w:val="00167DE0"/>
    <w:rsid w:val="00175A79"/>
    <w:rsid w:val="00196C7B"/>
    <w:rsid w:val="001A4B93"/>
    <w:rsid w:val="001A63D1"/>
    <w:rsid w:val="001B28A5"/>
    <w:rsid w:val="001B3C11"/>
    <w:rsid w:val="001B4504"/>
    <w:rsid w:val="001B5A69"/>
    <w:rsid w:val="001B744D"/>
    <w:rsid w:val="001C07BD"/>
    <w:rsid w:val="001D08B0"/>
    <w:rsid w:val="001D2458"/>
    <w:rsid w:val="001F30DF"/>
    <w:rsid w:val="00202E3A"/>
    <w:rsid w:val="002045D7"/>
    <w:rsid w:val="002076A7"/>
    <w:rsid w:val="00217024"/>
    <w:rsid w:val="00217E52"/>
    <w:rsid w:val="00222C84"/>
    <w:rsid w:val="00223587"/>
    <w:rsid w:val="00226EF2"/>
    <w:rsid w:val="00234034"/>
    <w:rsid w:val="00252A97"/>
    <w:rsid w:val="00256EFC"/>
    <w:rsid w:val="00264F42"/>
    <w:rsid w:val="00270EF0"/>
    <w:rsid w:val="00273580"/>
    <w:rsid w:val="00276309"/>
    <w:rsid w:val="002775B9"/>
    <w:rsid w:val="00277F64"/>
    <w:rsid w:val="00286754"/>
    <w:rsid w:val="00295CB5"/>
    <w:rsid w:val="002A09AA"/>
    <w:rsid w:val="002B4C03"/>
    <w:rsid w:val="002B7C13"/>
    <w:rsid w:val="002C003E"/>
    <w:rsid w:val="002C3C62"/>
    <w:rsid w:val="002E1EF1"/>
    <w:rsid w:val="002E2800"/>
    <w:rsid w:val="002E4407"/>
    <w:rsid w:val="002F050F"/>
    <w:rsid w:val="0035511C"/>
    <w:rsid w:val="003609AF"/>
    <w:rsid w:val="003674A0"/>
    <w:rsid w:val="00391E9B"/>
    <w:rsid w:val="00394B80"/>
    <w:rsid w:val="00394F94"/>
    <w:rsid w:val="003A0A7B"/>
    <w:rsid w:val="003B290B"/>
    <w:rsid w:val="003B7890"/>
    <w:rsid w:val="003C3306"/>
    <w:rsid w:val="003C4F9C"/>
    <w:rsid w:val="003C750C"/>
    <w:rsid w:val="003D5A0D"/>
    <w:rsid w:val="003E0A17"/>
    <w:rsid w:val="003E1DE7"/>
    <w:rsid w:val="003E4FDA"/>
    <w:rsid w:val="003E5363"/>
    <w:rsid w:val="003E576A"/>
    <w:rsid w:val="003F2135"/>
    <w:rsid w:val="00410951"/>
    <w:rsid w:val="004140DD"/>
    <w:rsid w:val="0041427E"/>
    <w:rsid w:val="00422AE6"/>
    <w:rsid w:val="00427082"/>
    <w:rsid w:val="004340F0"/>
    <w:rsid w:val="00440FE3"/>
    <w:rsid w:val="00443741"/>
    <w:rsid w:val="00443BCE"/>
    <w:rsid w:val="004555BA"/>
    <w:rsid w:val="0046516C"/>
    <w:rsid w:val="0047269F"/>
    <w:rsid w:val="00481160"/>
    <w:rsid w:val="0048195D"/>
    <w:rsid w:val="00494B19"/>
    <w:rsid w:val="00495917"/>
    <w:rsid w:val="004A47CB"/>
    <w:rsid w:val="004A57C6"/>
    <w:rsid w:val="004A7621"/>
    <w:rsid w:val="004B24AA"/>
    <w:rsid w:val="004B43CD"/>
    <w:rsid w:val="004B7F11"/>
    <w:rsid w:val="004C0FE0"/>
    <w:rsid w:val="004C1CC9"/>
    <w:rsid w:val="004C25FA"/>
    <w:rsid w:val="004E4D45"/>
    <w:rsid w:val="004E5EAD"/>
    <w:rsid w:val="004F1D09"/>
    <w:rsid w:val="004F6DC2"/>
    <w:rsid w:val="005033A0"/>
    <w:rsid w:val="00507DCF"/>
    <w:rsid w:val="0051139F"/>
    <w:rsid w:val="00511563"/>
    <w:rsid w:val="005154CA"/>
    <w:rsid w:val="00516D64"/>
    <w:rsid w:val="00517427"/>
    <w:rsid w:val="00532EDD"/>
    <w:rsid w:val="00536EF8"/>
    <w:rsid w:val="0053731D"/>
    <w:rsid w:val="00545A94"/>
    <w:rsid w:val="00550A58"/>
    <w:rsid w:val="00552B16"/>
    <w:rsid w:val="005620C1"/>
    <w:rsid w:val="00575924"/>
    <w:rsid w:val="005A173E"/>
    <w:rsid w:val="005A4F24"/>
    <w:rsid w:val="005B0B71"/>
    <w:rsid w:val="005B13C0"/>
    <w:rsid w:val="005B46FD"/>
    <w:rsid w:val="005D3231"/>
    <w:rsid w:val="005D5451"/>
    <w:rsid w:val="005D588E"/>
    <w:rsid w:val="005E1B5F"/>
    <w:rsid w:val="006030AD"/>
    <w:rsid w:val="006041A6"/>
    <w:rsid w:val="00605FB2"/>
    <w:rsid w:val="00606551"/>
    <w:rsid w:val="006131BF"/>
    <w:rsid w:val="00616E75"/>
    <w:rsid w:val="0063196D"/>
    <w:rsid w:val="00634025"/>
    <w:rsid w:val="00640F2B"/>
    <w:rsid w:val="00645182"/>
    <w:rsid w:val="00664E1F"/>
    <w:rsid w:val="006674F0"/>
    <w:rsid w:val="006675D2"/>
    <w:rsid w:val="00667B67"/>
    <w:rsid w:val="00681173"/>
    <w:rsid w:val="006857F1"/>
    <w:rsid w:val="00685D3D"/>
    <w:rsid w:val="00687F97"/>
    <w:rsid w:val="006A59E8"/>
    <w:rsid w:val="006A716B"/>
    <w:rsid w:val="006C5BA4"/>
    <w:rsid w:val="006D1B82"/>
    <w:rsid w:val="006D37AA"/>
    <w:rsid w:val="006F3FD8"/>
    <w:rsid w:val="00710643"/>
    <w:rsid w:val="00710845"/>
    <w:rsid w:val="007134D7"/>
    <w:rsid w:val="00731EA0"/>
    <w:rsid w:val="007352DD"/>
    <w:rsid w:val="00735C0E"/>
    <w:rsid w:val="00740AD1"/>
    <w:rsid w:val="00743617"/>
    <w:rsid w:val="007457DB"/>
    <w:rsid w:val="00746FE1"/>
    <w:rsid w:val="0075154A"/>
    <w:rsid w:val="0075332B"/>
    <w:rsid w:val="007653CC"/>
    <w:rsid w:val="00767490"/>
    <w:rsid w:val="00772AB4"/>
    <w:rsid w:val="007741C8"/>
    <w:rsid w:val="00775018"/>
    <w:rsid w:val="00775727"/>
    <w:rsid w:val="00793AB2"/>
    <w:rsid w:val="007B0A09"/>
    <w:rsid w:val="007B72C5"/>
    <w:rsid w:val="007C1864"/>
    <w:rsid w:val="007C5D75"/>
    <w:rsid w:val="007C75FE"/>
    <w:rsid w:val="007E6900"/>
    <w:rsid w:val="007E7F9A"/>
    <w:rsid w:val="007F2CC2"/>
    <w:rsid w:val="007F6B7B"/>
    <w:rsid w:val="008032C1"/>
    <w:rsid w:val="00803E7E"/>
    <w:rsid w:val="008104A2"/>
    <w:rsid w:val="00810DC0"/>
    <w:rsid w:val="00816C44"/>
    <w:rsid w:val="008354A7"/>
    <w:rsid w:val="00836192"/>
    <w:rsid w:val="008373A0"/>
    <w:rsid w:val="0084119F"/>
    <w:rsid w:val="008436FF"/>
    <w:rsid w:val="00851E75"/>
    <w:rsid w:val="0086075C"/>
    <w:rsid w:val="00866119"/>
    <w:rsid w:val="008719B0"/>
    <w:rsid w:val="00872681"/>
    <w:rsid w:val="008731C2"/>
    <w:rsid w:val="00883347"/>
    <w:rsid w:val="00893A6F"/>
    <w:rsid w:val="008A3B5E"/>
    <w:rsid w:val="008A6AAC"/>
    <w:rsid w:val="008D12C2"/>
    <w:rsid w:val="008D4E8B"/>
    <w:rsid w:val="008D7EDA"/>
    <w:rsid w:val="008E22A0"/>
    <w:rsid w:val="008E25B5"/>
    <w:rsid w:val="008E30DF"/>
    <w:rsid w:val="008F0DCC"/>
    <w:rsid w:val="00902FDE"/>
    <w:rsid w:val="00906DB7"/>
    <w:rsid w:val="0090719F"/>
    <w:rsid w:val="0091439A"/>
    <w:rsid w:val="00925F5F"/>
    <w:rsid w:val="00936432"/>
    <w:rsid w:val="00937E5D"/>
    <w:rsid w:val="009424D3"/>
    <w:rsid w:val="0095154A"/>
    <w:rsid w:val="00952165"/>
    <w:rsid w:val="00960B30"/>
    <w:rsid w:val="009628A1"/>
    <w:rsid w:val="0097769D"/>
    <w:rsid w:val="00981E27"/>
    <w:rsid w:val="009820AE"/>
    <w:rsid w:val="00982588"/>
    <w:rsid w:val="0099104A"/>
    <w:rsid w:val="0099461D"/>
    <w:rsid w:val="00995664"/>
    <w:rsid w:val="009A3122"/>
    <w:rsid w:val="009A42F1"/>
    <w:rsid w:val="009B68B1"/>
    <w:rsid w:val="009C0296"/>
    <w:rsid w:val="009C1301"/>
    <w:rsid w:val="009C3B32"/>
    <w:rsid w:val="009C4898"/>
    <w:rsid w:val="009C573B"/>
    <w:rsid w:val="009C6173"/>
    <w:rsid w:val="009D2442"/>
    <w:rsid w:val="009D788F"/>
    <w:rsid w:val="009E047F"/>
    <w:rsid w:val="009E203C"/>
    <w:rsid w:val="009E6CFC"/>
    <w:rsid w:val="00A01690"/>
    <w:rsid w:val="00A02E70"/>
    <w:rsid w:val="00A240BA"/>
    <w:rsid w:val="00A2538A"/>
    <w:rsid w:val="00A32D0D"/>
    <w:rsid w:val="00A40683"/>
    <w:rsid w:val="00A41367"/>
    <w:rsid w:val="00A77F41"/>
    <w:rsid w:val="00A82ECB"/>
    <w:rsid w:val="00A8327E"/>
    <w:rsid w:val="00A964E8"/>
    <w:rsid w:val="00AB6739"/>
    <w:rsid w:val="00AB6765"/>
    <w:rsid w:val="00AC3196"/>
    <w:rsid w:val="00AD30BF"/>
    <w:rsid w:val="00AD6489"/>
    <w:rsid w:val="00AE608E"/>
    <w:rsid w:val="00AE7071"/>
    <w:rsid w:val="00AF45FA"/>
    <w:rsid w:val="00AF4CF4"/>
    <w:rsid w:val="00AF7843"/>
    <w:rsid w:val="00B1035D"/>
    <w:rsid w:val="00B14087"/>
    <w:rsid w:val="00B16413"/>
    <w:rsid w:val="00B16DEA"/>
    <w:rsid w:val="00B3764F"/>
    <w:rsid w:val="00B37732"/>
    <w:rsid w:val="00B42D51"/>
    <w:rsid w:val="00B44A14"/>
    <w:rsid w:val="00B5082D"/>
    <w:rsid w:val="00B52009"/>
    <w:rsid w:val="00B64122"/>
    <w:rsid w:val="00B739AA"/>
    <w:rsid w:val="00B853ED"/>
    <w:rsid w:val="00B96D97"/>
    <w:rsid w:val="00BA4AD8"/>
    <w:rsid w:val="00BB1845"/>
    <w:rsid w:val="00BB5699"/>
    <w:rsid w:val="00BB5CB1"/>
    <w:rsid w:val="00BC0CA8"/>
    <w:rsid w:val="00BE7435"/>
    <w:rsid w:val="00BF2178"/>
    <w:rsid w:val="00BF54BF"/>
    <w:rsid w:val="00BF6E8C"/>
    <w:rsid w:val="00C10A14"/>
    <w:rsid w:val="00C10A53"/>
    <w:rsid w:val="00C10A5D"/>
    <w:rsid w:val="00C207BB"/>
    <w:rsid w:val="00C239D5"/>
    <w:rsid w:val="00C26B72"/>
    <w:rsid w:val="00C317B0"/>
    <w:rsid w:val="00C354A9"/>
    <w:rsid w:val="00C43E73"/>
    <w:rsid w:val="00C46B76"/>
    <w:rsid w:val="00C50776"/>
    <w:rsid w:val="00C53837"/>
    <w:rsid w:val="00C548AC"/>
    <w:rsid w:val="00C64510"/>
    <w:rsid w:val="00C73D22"/>
    <w:rsid w:val="00C84085"/>
    <w:rsid w:val="00CA7486"/>
    <w:rsid w:val="00CB62B7"/>
    <w:rsid w:val="00CC36EE"/>
    <w:rsid w:val="00CC69A9"/>
    <w:rsid w:val="00CD49E4"/>
    <w:rsid w:val="00CE1D35"/>
    <w:rsid w:val="00D03EDE"/>
    <w:rsid w:val="00D07581"/>
    <w:rsid w:val="00D17C19"/>
    <w:rsid w:val="00D40BA6"/>
    <w:rsid w:val="00D47FF1"/>
    <w:rsid w:val="00D561A3"/>
    <w:rsid w:val="00D60714"/>
    <w:rsid w:val="00D6379C"/>
    <w:rsid w:val="00D66301"/>
    <w:rsid w:val="00D67BE6"/>
    <w:rsid w:val="00D74E6F"/>
    <w:rsid w:val="00D7722D"/>
    <w:rsid w:val="00D77EC1"/>
    <w:rsid w:val="00D825EF"/>
    <w:rsid w:val="00D96A76"/>
    <w:rsid w:val="00DA3F6B"/>
    <w:rsid w:val="00DB373D"/>
    <w:rsid w:val="00DC2A22"/>
    <w:rsid w:val="00DD41AC"/>
    <w:rsid w:val="00DD488D"/>
    <w:rsid w:val="00DE038A"/>
    <w:rsid w:val="00DE17A0"/>
    <w:rsid w:val="00DE64AD"/>
    <w:rsid w:val="00DF3E1D"/>
    <w:rsid w:val="00E021BC"/>
    <w:rsid w:val="00E0630C"/>
    <w:rsid w:val="00E12D25"/>
    <w:rsid w:val="00E13655"/>
    <w:rsid w:val="00E23CBB"/>
    <w:rsid w:val="00E24A90"/>
    <w:rsid w:val="00E255CF"/>
    <w:rsid w:val="00E32327"/>
    <w:rsid w:val="00E41DFD"/>
    <w:rsid w:val="00E45337"/>
    <w:rsid w:val="00E47373"/>
    <w:rsid w:val="00E664A9"/>
    <w:rsid w:val="00E714C1"/>
    <w:rsid w:val="00E90070"/>
    <w:rsid w:val="00EA797A"/>
    <w:rsid w:val="00EB6DAF"/>
    <w:rsid w:val="00EC21D2"/>
    <w:rsid w:val="00EC35EC"/>
    <w:rsid w:val="00EE4112"/>
    <w:rsid w:val="00F04AED"/>
    <w:rsid w:val="00F14F25"/>
    <w:rsid w:val="00F17106"/>
    <w:rsid w:val="00F26E1F"/>
    <w:rsid w:val="00F35D6B"/>
    <w:rsid w:val="00F36D35"/>
    <w:rsid w:val="00F46CE7"/>
    <w:rsid w:val="00F7480F"/>
    <w:rsid w:val="00F75013"/>
    <w:rsid w:val="00F8423C"/>
    <w:rsid w:val="00F84BE3"/>
    <w:rsid w:val="00F8553C"/>
    <w:rsid w:val="00F87A39"/>
    <w:rsid w:val="00F9463D"/>
    <w:rsid w:val="00FB309C"/>
    <w:rsid w:val="00FB674D"/>
    <w:rsid w:val="00FD2A16"/>
    <w:rsid w:val="00FF49E9"/>
    <w:rsid w:val="00FF722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B1DCB8"/>
  <w15:chartTrackingRefBased/>
  <w15:docId w15:val="{C2CAD75A-3E9F-4388-81D6-39A83EC58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C4898"/>
    <w:pPr>
      <w:keepNext/>
      <w:keepLines/>
      <w:spacing w:before="360" w:after="80"/>
      <w:outlineLvl w:val="0"/>
    </w:pPr>
    <w:rPr>
      <w:rFonts w:asciiTheme="minorBidi" w:eastAsiaTheme="majorEastAsia" w:hAnsiTheme="minorBidi" w:cstheme="majorBidi"/>
      <w:b/>
      <w:sz w:val="24"/>
      <w:szCs w:val="40"/>
    </w:rPr>
  </w:style>
  <w:style w:type="paragraph" w:styleId="Heading2">
    <w:name w:val="heading 2"/>
    <w:basedOn w:val="Normal"/>
    <w:next w:val="Normal"/>
    <w:link w:val="Heading2Char"/>
    <w:uiPriority w:val="9"/>
    <w:unhideWhenUsed/>
    <w:qFormat/>
    <w:rsid w:val="009C4898"/>
    <w:pPr>
      <w:keepNext/>
      <w:keepLines/>
      <w:spacing w:before="160" w:after="80"/>
      <w:outlineLvl w:val="1"/>
    </w:pPr>
    <w:rPr>
      <w:rFonts w:asciiTheme="minorBidi" w:eastAsiaTheme="majorEastAsia" w:hAnsiTheme="minorBidi" w:cstheme="majorBidi"/>
      <w:b/>
      <w:sz w:val="24"/>
      <w:szCs w:val="32"/>
    </w:rPr>
  </w:style>
  <w:style w:type="paragraph" w:styleId="Heading3">
    <w:name w:val="heading 3"/>
    <w:basedOn w:val="Normal"/>
    <w:next w:val="Normal"/>
    <w:link w:val="Heading3Char"/>
    <w:uiPriority w:val="9"/>
    <w:semiHidden/>
    <w:unhideWhenUsed/>
    <w:qFormat/>
    <w:rsid w:val="00F946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946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6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6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6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6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6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C4898"/>
    <w:rPr>
      <w:rFonts w:asciiTheme="minorBidi" w:eastAsiaTheme="majorEastAsia" w:hAnsiTheme="minorBidi" w:cstheme="majorBidi"/>
      <w:b/>
      <w:sz w:val="24"/>
      <w:szCs w:val="40"/>
    </w:rPr>
  </w:style>
  <w:style w:type="character" w:customStyle="1" w:styleId="Heading2Char">
    <w:name w:val="Heading 2 Char"/>
    <w:basedOn w:val="DefaultParagraphFont"/>
    <w:link w:val="Heading2"/>
    <w:uiPriority w:val="9"/>
    <w:rsid w:val="009C4898"/>
    <w:rPr>
      <w:rFonts w:asciiTheme="minorBidi" w:eastAsiaTheme="majorEastAsia" w:hAnsiTheme="minorBidi" w:cstheme="majorBidi"/>
      <w:b/>
      <w:sz w:val="24"/>
      <w:szCs w:val="32"/>
    </w:rPr>
  </w:style>
  <w:style w:type="character" w:customStyle="1" w:styleId="Heading3Char">
    <w:name w:val="Heading 3 Char"/>
    <w:basedOn w:val="DefaultParagraphFont"/>
    <w:link w:val="Heading3"/>
    <w:uiPriority w:val="9"/>
    <w:semiHidden/>
    <w:rsid w:val="00F946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946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6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6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6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6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63D"/>
    <w:rPr>
      <w:rFonts w:eastAsiaTheme="majorEastAsia" w:cstheme="majorBidi"/>
      <w:color w:val="272727" w:themeColor="text1" w:themeTint="D8"/>
    </w:rPr>
  </w:style>
  <w:style w:type="paragraph" w:styleId="Title">
    <w:name w:val="Title"/>
    <w:basedOn w:val="Normal"/>
    <w:next w:val="Normal"/>
    <w:link w:val="TitleChar"/>
    <w:uiPriority w:val="10"/>
    <w:qFormat/>
    <w:rsid w:val="00F946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6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6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6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63D"/>
    <w:pPr>
      <w:spacing w:before="160"/>
      <w:jc w:val="center"/>
    </w:pPr>
    <w:rPr>
      <w:i/>
      <w:iCs/>
      <w:color w:val="404040" w:themeColor="text1" w:themeTint="BF"/>
    </w:rPr>
  </w:style>
  <w:style w:type="character" w:customStyle="1" w:styleId="QuoteChar">
    <w:name w:val="Quote Char"/>
    <w:basedOn w:val="DefaultParagraphFont"/>
    <w:link w:val="Quote"/>
    <w:uiPriority w:val="29"/>
    <w:rsid w:val="00F9463D"/>
    <w:rPr>
      <w:i/>
      <w:iCs/>
      <w:color w:val="404040" w:themeColor="text1" w:themeTint="BF"/>
    </w:rPr>
  </w:style>
  <w:style w:type="paragraph" w:styleId="ListParagraph">
    <w:name w:val="List Paragraph"/>
    <w:basedOn w:val="Normal"/>
    <w:uiPriority w:val="34"/>
    <w:qFormat/>
    <w:rsid w:val="00F9463D"/>
    <w:pPr>
      <w:ind w:left="720"/>
      <w:contextualSpacing/>
    </w:pPr>
  </w:style>
  <w:style w:type="character" w:styleId="IntenseEmphasis">
    <w:name w:val="Intense Emphasis"/>
    <w:basedOn w:val="DefaultParagraphFont"/>
    <w:uiPriority w:val="21"/>
    <w:qFormat/>
    <w:rsid w:val="00F9463D"/>
    <w:rPr>
      <w:i/>
      <w:iCs/>
      <w:color w:val="0F4761" w:themeColor="accent1" w:themeShade="BF"/>
    </w:rPr>
  </w:style>
  <w:style w:type="paragraph" w:styleId="IntenseQuote">
    <w:name w:val="Intense Quote"/>
    <w:basedOn w:val="Normal"/>
    <w:next w:val="Normal"/>
    <w:link w:val="IntenseQuoteChar"/>
    <w:uiPriority w:val="30"/>
    <w:qFormat/>
    <w:rsid w:val="00F946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63D"/>
    <w:rPr>
      <w:i/>
      <w:iCs/>
      <w:color w:val="0F4761" w:themeColor="accent1" w:themeShade="BF"/>
    </w:rPr>
  </w:style>
  <w:style w:type="character" w:styleId="IntenseReference">
    <w:name w:val="Intense Reference"/>
    <w:basedOn w:val="DefaultParagraphFont"/>
    <w:uiPriority w:val="32"/>
    <w:qFormat/>
    <w:rsid w:val="00F9463D"/>
    <w:rPr>
      <w:b/>
      <w:bCs/>
      <w:smallCaps/>
      <w:color w:val="0F4761" w:themeColor="accent1" w:themeShade="BF"/>
      <w:spacing w:val="5"/>
    </w:rPr>
  </w:style>
  <w:style w:type="character" w:styleId="Hyperlink">
    <w:name w:val="Hyperlink"/>
    <w:basedOn w:val="DefaultParagraphFont"/>
    <w:uiPriority w:val="99"/>
    <w:unhideWhenUsed/>
    <w:rsid w:val="008A3B5E"/>
    <w:rPr>
      <w:color w:val="467886" w:themeColor="hyperlink"/>
      <w:u w:val="single"/>
    </w:rPr>
  </w:style>
  <w:style w:type="paragraph" w:styleId="Header">
    <w:name w:val="header"/>
    <w:basedOn w:val="Normal"/>
    <w:link w:val="HeaderChar"/>
    <w:uiPriority w:val="99"/>
    <w:unhideWhenUsed/>
    <w:rsid w:val="00DD41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1AC"/>
  </w:style>
  <w:style w:type="paragraph" w:styleId="Footer">
    <w:name w:val="footer"/>
    <w:basedOn w:val="Normal"/>
    <w:link w:val="FooterChar"/>
    <w:uiPriority w:val="99"/>
    <w:unhideWhenUsed/>
    <w:rsid w:val="00DD41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1AC"/>
  </w:style>
  <w:style w:type="paragraph" w:styleId="TOCHeading">
    <w:name w:val="TOC Heading"/>
    <w:basedOn w:val="Heading1"/>
    <w:next w:val="Normal"/>
    <w:uiPriority w:val="39"/>
    <w:unhideWhenUsed/>
    <w:qFormat/>
    <w:rsid w:val="00B3764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3764F"/>
    <w:pPr>
      <w:spacing w:after="100"/>
    </w:pPr>
  </w:style>
  <w:style w:type="paragraph" w:styleId="TOC2">
    <w:name w:val="toc 2"/>
    <w:basedOn w:val="Normal"/>
    <w:next w:val="Normal"/>
    <w:autoRedefine/>
    <w:uiPriority w:val="39"/>
    <w:unhideWhenUsed/>
    <w:rsid w:val="00B3764F"/>
    <w:pPr>
      <w:spacing w:after="100"/>
      <w:ind w:left="220"/>
    </w:pPr>
  </w:style>
  <w:style w:type="paragraph" w:styleId="BodyText2">
    <w:name w:val="Body Text 2"/>
    <w:basedOn w:val="Normal"/>
    <w:link w:val="BodyText2Char"/>
    <w:uiPriority w:val="99"/>
    <w:rsid w:val="002076A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2076A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2076A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2076A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2076A7"/>
    <w:rPr>
      <w:rFonts w:ascii="Tahoma" w:eastAsia="Times New Roman" w:hAnsi="Tahoma" w:cs="Tahoma"/>
      <w:kern w:val="0"/>
      <w:sz w:val="16"/>
      <w:szCs w:val="16"/>
      <w14:ligatures w14:val="none"/>
    </w:rPr>
  </w:style>
  <w:style w:type="table" w:styleId="TableGrid">
    <w:name w:val="Table Grid"/>
    <w:basedOn w:val="TableNormal"/>
    <w:rsid w:val="002076A7"/>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076A7"/>
    <w:rPr>
      <w:color w:val="800080"/>
      <w:u w:val="single"/>
    </w:rPr>
  </w:style>
  <w:style w:type="paragraph" w:styleId="NormalWeb">
    <w:name w:val="Normal (Web)"/>
    <w:basedOn w:val="Normal"/>
    <w:uiPriority w:val="99"/>
    <w:rsid w:val="002076A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2076A7"/>
    <w:rPr>
      <w:color w:val="535353"/>
      <w:u w:val="single"/>
      <w:effect w:val="none"/>
    </w:rPr>
  </w:style>
  <w:style w:type="paragraph" w:customStyle="1" w:styleId="NormalWeb1">
    <w:name w:val="Normal (Web)1"/>
    <w:basedOn w:val="Normal"/>
    <w:uiPriority w:val="99"/>
    <w:rsid w:val="002076A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2076A7"/>
  </w:style>
  <w:style w:type="character" w:styleId="CommentReference">
    <w:name w:val="annotation reference"/>
    <w:uiPriority w:val="99"/>
    <w:semiHidden/>
    <w:unhideWhenUsed/>
    <w:rsid w:val="002076A7"/>
    <w:rPr>
      <w:sz w:val="16"/>
      <w:szCs w:val="16"/>
    </w:rPr>
  </w:style>
  <w:style w:type="paragraph" w:styleId="CommentText">
    <w:name w:val="annotation text"/>
    <w:basedOn w:val="Normal"/>
    <w:link w:val="CommentTextChar"/>
    <w:uiPriority w:val="99"/>
    <w:semiHidden/>
    <w:unhideWhenUsed/>
    <w:rsid w:val="002076A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2076A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2076A7"/>
    <w:rPr>
      <w:b/>
      <w:bCs/>
    </w:rPr>
  </w:style>
  <w:style w:type="character" w:customStyle="1" w:styleId="CommentSubjectChar">
    <w:name w:val="Comment Subject Char"/>
    <w:basedOn w:val="CommentTextChar"/>
    <w:link w:val="CommentSubject"/>
    <w:uiPriority w:val="99"/>
    <w:semiHidden/>
    <w:rsid w:val="002076A7"/>
    <w:rPr>
      <w:rFonts w:ascii="Times New Roman" w:eastAsia="Times New Roman" w:hAnsi="Times New Roman" w:cs="Times New Roman"/>
      <w:b/>
      <w:bCs/>
      <w:kern w:val="0"/>
      <w:sz w:val="20"/>
      <w:szCs w:val="20"/>
      <w14:ligatures w14:val="none"/>
    </w:rPr>
  </w:style>
  <w:style w:type="character" w:styleId="Strong">
    <w:name w:val="Strong"/>
    <w:uiPriority w:val="22"/>
    <w:qFormat/>
    <w:rsid w:val="002076A7"/>
    <w:rPr>
      <w:b/>
      <w:bCs/>
    </w:rPr>
  </w:style>
  <w:style w:type="character" w:styleId="UnresolvedMention">
    <w:name w:val="Unresolved Mention"/>
    <w:basedOn w:val="DefaultParagraphFont"/>
    <w:uiPriority w:val="99"/>
    <w:semiHidden/>
    <w:unhideWhenUsed/>
    <w:rsid w:val="002076A7"/>
    <w:rPr>
      <w:color w:val="605E5C"/>
      <w:shd w:val="clear" w:color="auto" w:fill="E1DFDD"/>
    </w:rPr>
  </w:style>
  <w:style w:type="paragraph" w:customStyle="1" w:styleId="msonormal0">
    <w:name w:val="msonormal"/>
    <w:basedOn w:val="Normal"/>
    <w:uiPriority w:val="99"/>
    <w:rsid w:val="00A4136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978-3-031-41100-7_13" TargetMode="External"/><Relationship Id="rId18" Type="http://schemas.openxmlformats.org/officeDocument/2006/relationships/hyperlink" Target="https://doi.org/10.1192/bja.2025.24" TargetMode="External"/><Relationship Id="rId26" Type="http://schemas.openxmlformats.org/officeDocument/2006/relationships/hyperlink" Target="https://doi.org/10.1080/0144039x.2019.1592976" TargetMode="External"/><Relationship Id="rId3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1" Type="http://schemas.openxmlformats.org/officeDocument/2006/relationships/hyperlink" Target="https://doi.org/10.1300/j173v04n01_06" TargetMode="External"/><Relationship Id="rId34" Type="http://schemas.openxmlformats.org/officeDocument/2006/relationships/hyperlink" Target="https://doi.org/10.1016/j.avb.2004.10.001" TargetMode="External"/><Relationship Id="rId42" Type="http://schemas.openxmlformats.org/officeDocument/2006/relationships/hyperlink" Target="mailto:pgresearch@uwtsd.ac.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jesip.org.uk/wp-content/uploads/2024/05/JESIP-Dealing-With-Persons-In-Crisis-Document-May-2024-Print.pdf" TargetMode="External"/><Relationship Id="rId29" Type="http://schemas.openxmlformats.org/officeDocument/2006/relationships/hyperlink" Target="https://doi.org/10.1007/s11127-012-0008-z"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978-3-030-96577-8_12" TargetMode="External"/><Relationship Id="rId24" Type="http://schemas.openxmlformats.org/officeDocument/2006/relationships/hyperlink" Target="https://phw.nhs.wales/services-and-teams/real-time-suspected-suicide-surveillance/annual-report-deaths-by-suspected-suicide-2023-24/" TargetMode="External"/><Relationship Id="rId32" Type="http://schemas.openxmlformats.org/officeDocument/2006/relationships/hyperlink" Target="https://doi.org/10.1080/15332580902865169" TargetMode="External"/><Relationship Id="rId37" Type="http://schemas.openxmlformats.org/officeDocument/2006/relationships/hyperlink" Target="file:///C:\Users\c.lohmann-hancock\AppData\Local\Microsoft\Windows\INetCache\REICoP-17-20-v3-Final.pdf" TargetMode="External"/><Relationship Id="rId40" Type="http://schemas.openxmlformats.org/officeDocument/2006/relationships/hyperlink" Target="https://www.uwtsd.ac.uk/research/research-ethic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0/19434470903017722" TargetMode="External"/><Relationship Id="rId23" Type="http://schemas.openxmlformats.org/officeDocument/2006/relationships/hyperlink" Target="https://www.irishexaminer.com/news/arid-40350638.html" TargetMode="External"/><Relationship Id="rId28" Type="http://schemas.openxmlformats.org/officeDocument/2006/relationships/hyperlink" Target="https://scholarworks.waldenu.edu/cgi/viewcontent.cgi?article=8701&amp;context=dissertations" TargetMode="External"/><Relationship Id="rId36" Type="http://schemas.openxmlformats.org/officeDocument/2006/relationships/hyperlink" Target="mailto:pgresearch@uwtsd.ac.uk" TargetMode="External"/><Relationship Id="rId10" Type="http://schemas.openxmlformats.org/officeDocument/2006/relationships/hyperlink" Target="https://doi.org/10.1080/13218719.2023.2175066" TargetMode="External"/><Relationship Id="rId19" Type="http://schemas.openxmlformats.org/officeDocument/2006/relationships/hyperlink" Target="https://doi.org/10.1016/j.jesp.2012.07.002" TargetMode="External"/><Relationship Id="rId31" Type="http://schemas.openxmlformats.org/officeDocument/2006/relationships/hyperlink" Target="https://blogs.kent.ac.uk/criminaljusticenotes/2019/07/31/public-order-policing-in-ireland/"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92/apt.bp.108.005991" TargetMode="External"/><Relationship Id="rId14" Type="http://schemas.openxmlformats.org/officeDocument/2006/relationships/hyperlink" Target="https://ico.org.uk/for-organisations/law-enforcement/guide-to-le-processing/accountability-and-governance/" TargetMode="External"/><Relationship Id="rId22" Type="http://schemas.openxmlformats.org/officeDocument/2006/relationships/hyperlink" Target="https://leb.fbi.gov/articles/featured-articles/fifty-years-of-fbi-crisis-hostage-negotiation" TargetMode="External"/><Relationship Id="rId27" Type="http://schemas.openxmlformats.org/officeDocument/2006/relationships/hyperlink" Target="https://plato.stanford.edu/archives/win2023/entries/aristotle-rhetoric/" TargetMode="External"/><Relationship Id="rId30" Type="http://schemas.openxmlformats.org/officeDocument/2006/relationships/hyperlink" Target="https://doi.org/10.4103/0019-5154.182410" TargetMode="External"/><Relationship Id="rId35" Type="http://schemas.openxmlformats.org/officeDocument/2006/relationships/hyperlink" Target="https://mytsd.uwtsd.ac.uk"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11/ncmr.12126" TargetMode="External"/><Relationship Id="rId17" Type="http://schemas.openxmlformats.org/officeDocument/2006/relationships/hyperlink" Target="https://doi.org/10.1080/15614263.2017.1419131" TargetMode="External"/><Relationship Id="rId25" Type="http://schemas.openxmlformats.org/officeDocument/2006/relationships/hyperlink" Target="https://greydynamics.com/operation-nimrod-the-iranian-embassy-siege-2/" TargetMode="External"/><Relationship Id="rId33" Type="http://schemas.openxmlformats.org/officeDocument/2006/relationships/hyperlink" Target="https://doi.org/10.1080/13645570305055" TargetMode="External"/><Relationship Id="rId3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doi.org/10.1038/sj.ebd.6400375" TargetMode="External"/><Relationship Id="rId41"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A4ECE6-2AC9-4592-A772-86A770C6C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74</Pages>
  <Words>19326</Words>
  <Characters>121565</Characters>
  <Application>Microsoft Office Word</Application>
  <DocSecurity>0</DocSecurity>
  <Lines>2965</Lines>
  <Paragraphs>1514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Staunton</dc:creator>
  <cp:keywords/>
  <dc:description/>
  <cp:lastModifiedBy>Wayne Staunton</cp:lastModifiedBy>
  <cp:revision>2</cp:revision>
  <dcterms:created xsi:type="dcterms:W3CDTF">2025-11-01T11:14:00Z</dcterms:created>
  <dcterms:modified xsi:type="dcterms:W3CDTF">2025-11-01T11:14:00Z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63796d1a-e596-48ec-937d-1db592772a08</vt:lpwstr>
  </property>
</Properties>
</file>