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09D492" w14:textId="60081F92" w:rsidR="005868C5" w:rsidRPr="00EF5BE0" w:rsidRDefault="00FC1856" w:rsidP="00FC1856">
      <w:pPr>
        <w:tabs>
          <w:tab w:val="left" w:pos="336"/>
        </w:tabs>
        <w:rPr>
          <w:rFonts w:ascii="Times New Roman" w:hAnsi="Times New Roman" w:cs="Times New Roman"/>
          <w:b/>
          <w:bCs/>
          <w:sz w:val="32"/>
          <w:szCs w:val="32"/>
        </w:rPr>
      </w:pPr>
      <w:r>
        <w:rPr>
          <w:rFonts w:ascii="Times New Roman" w:hAnsi="Times New Roman" w:cs="Times New Roman"/>
          <w:b/>
          <w:bCs/>
          <w:sz w:val="32"/>
          <w:szCs w:val="32"/>
        </w:rPr>
        <w:tab/>
      </w:r>
      <w:r>
        <w:rPr>
          <w:rFonts w:ascii="Times New Roman" w:hAnsi="Times New Roman"/>
          <w:noProof/>
          <w:sz w:val="24"/>
          <w:szCs w:val="24"/>
        </w:rPr>
        <w:drawing>
          <wp:inline distT="0" distB="0" distL="0" distR="0" wp14:anchorId="51D99F35" wp14:editId="553B53BB">
            <wp:extent cx="2514600" cy="685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14600" cy="685800"/>
                    </a:xfrm>
                    <a:prstGeom prst="rect">
                      <a:avLst/>
                    </a:prstGeom>
                    <a:noFill/>
                    <a:ln>
                      <a:noFill/>
                    </a:ln>
                  </pic:spPr>
                </pic:pic>
              </a:graphicData>
            </a:graphic>
          </wp:inline>
        </w:drawing>
      </w:r>
    </w:p>
    <w:p w14:paraId="1A2CB032" w14:textId="77777777" w:rsidR="005868C5" w:rsidRPr="00EF5BE0" w:rsidRDefault="005868C5" w:rsidP="005868C5">
      <w:pPr>
        <w:jc w:val="center"/>
        <w:rPr>
          <w:rFonts w:ascii="Times New Roman" w:hAnsi="Times New Roman" w:cs="Times New Roman"/>
          <w:b/>
          <w:bCs/>
          <w:sz w:val="32"/>
          <w:szCs w:val="32"/>
        </w:rPr>
      </w:pPr>
    </w:p>
    <w:p w14:paraId="5002DFEF" w14:textId="77777777" w:rsidR="005868C5" w:rsidRPr="00FC1856" w:rsidRDefault="00675A65" w:rsidP="005868C5">
      <w:pPr>
        <w:jc w:val="center"/>
        <w:rPr>
          <w:rFonts w:ascii="Times New Roman" w:hAnsi="Times New Roman" w:cs="Times New Roman"/>
          <w:b/>
          <w:bCs/>
          <w:sz w:val="40"/>
          <w:szCs w:val="40"/>
        </w:rPr>
      </w:pPr>
      <w:r w:rsidRPr="00FC1856">
        <w:rPr>
          <w:rFonts w:ascii="Times New Roman" w:hAnsi="Times New Roman" w:cs="Times New Roman"/>
          <w:b/>
          <w:bCs/>
          <w:sz w:val="40"/>
          <w:szCs w:val="40"/>
        </w:rPr>
        <w:t>PUBLIC HEALTH POLICY</w:t>
      </w:r>
    </w:p>
    <w:p w14:paraId="1955B78E" w14:textId="77777777" w:rsidR="005868C5" w:rsidRPr="00FC1856" w:rsidRDefault="005868C5" w:rsidP="005868C5">
      <w:pPr>
        <w:jc w:val="center"/>
        <w:rPr>
          <w:rFonts w:ascii="Times New Roman" w:hAnsi="Times New Roman" w:cs="Times New Roman"/>
          <w:b/>
          <w:bCs/>
          <w:sz w:val="32"/>
          <w:szCs w:val="32"/>
        </w:rPr>
      </w:pPr>
    </w:p>
    <w:p w14:paraId="12FDCAB0" w14:textId="77777777" w:rsidR="005868C5" w:rsidRPr="00FC1856" w:rsidRDefault="005868C5" w:rsidP="00FC1856">
      <w:pPr>
        <w:rPr>
          <w:rFonts w:ascii="Times New Roman" w:hAnsi="Times New Roman" w:cs="Times New Roman"/>
          <w:b/>
          <w:bCs/>
          <w:sz w:val="32"/>
          <w:szCs w:val="32"/>
        </w:rPr>
      </w:pPr>
    </w:p>
    <w:p w14:paraId="760C1D35" w14:textId="77777777" w:rsidR="00FC1856" w:rsidRPr="00FC1856" w:rsidRDefault="00FC1856" w:rsidP="005868C5">
      <w:pPr>
        <w:jc w:val="center"/>
        <w:rPr>
          <w:rFonts w:ascii="Times New Roman" w:hAnsi="Times New Roman" w:cs="Times New Roman"/>
          <w:b/>
          <w:bCs/>
          <w:sz w:val="32"/>
          <w:szCs w:val="32"/>
        </w:rPr>
      </w:pPr>
      <w:r w:rsidRPr="00FC1856">
        <w:rPr>
          <w:rFonts w:ascii="Times New Roman" w:hAnsi="Times New Roman" w:cs="Times New Roman"/>
          <w:b/>
          <w:bCs/>
          <w:sz w:val="32"/>
          <w:szCs w:val="32"/>
        </w:rPr>
        <w:t xml:space="preserve">DIABETES TYPE 2 </w:t>
      </w:r>
    </w:p>
    <w:p w14:paraId="4F38F7C9" w14:textId="3E1BD058" w:rsidR="00FC1856" w:rsidRDefault="00FC1856" w:rsidP="005868C5">
      <w:pPr>
        <w:jc w:val="center"/>
        <w:rPr>
          <w:rFonts w:ascii="Times New Roman" w:hAnsi="Times New Roman" w:cs="Times New Roman"/>
          <w:b/>
          <w:bCs/>
          <w:sz w:val="32"/>
          <w:szCs w:val="32"/>
        </w:rPr>
      </w:pPr>
      <w:r w:rsidRPr="00FC1856">
        <w:rPr>
          <w:rFonts w:ascii="Times New Roman" w:hAnsi="Times New Roman" w:cs="Times New Roman"/>
          <w:b/>
          <w:bCs/>
          <w:sz w:val="32"/>
          <w:szCs w:val="32"/>
        </w:rPr>
        <w:t>MADALINA PETRE</w:t>
      </w:r>
    </w:p>
    <w:p w14:paraId="4C148D38" w14:textId="3F271E02" w:rsidR="00FC1856" w:rsidRDefault="00FC1856" w:rsidP="005868C5">
      <w:pPr>
        <w:jc w:val="center"/>
        <w:rPr>
          <w:rFonts w:ascii="Times New Roman" w:hAnsi="Times New Roman" w:cs="Times New Roman"/>
          <w:b/>
          <w:bCs/>
          <w:sz w:val="32"/>
          <w:szCs w:val="32"/>
        </w:rPr>
      </w:pPr>
      <w:r>
        <w:rPr>
          <w:rFonts w:ascii="Times New Roman" w:hAnsi="Times New Roman" w:cs="Times New Roman"/>
          <w:b/>
          <w:bCs/>
          <w:sz w:val="32"/>
          <w:szCs w:val="32"/>
        </w:rPr>
        <w:t>STUDENT ID: 1808352</w:t>
      </w:r>
    </w:p>
    <w:p w14:paraId="3A787336" w14:textId="77777777" w:rsidR="00FC1856" w:rsidRDefault="00FC1856" w:rsidP="005868C5">
      <w:pPr>
        <w:jc w:val="center"/>
        <w:rPr>
          <w:rFonts w:ascii="Times New Roman" w:hAnsi="Times New Roman" w:cs="Times New Roman"/>
          <w:b/>
          <w:bCs/>
          <w:sz w:val="32"/>
          <w:szCs w:val="32"/>
        </w:rPr>
      </w:pPr>
      <w:r>
        <w:rPr>
          <w:rFonts w:ascii="Times New Roman" w:hAnsi="Times New Roman" w:cs="Times New Roman"/>
          <w:b/>
          <w:bCs/>
          <w:sz w:val="32"/>
          <w:szCs w:val="32"/>
        </w:rPr>
        <w:t>BMHP5013</w:t>
      </w:r>
    </w:p>
    <w:p w14:paraId="73D46270" w14:textId="77777777" w:rsidR="00FC1856" w:rsidRDefault="00FC1856" w:rsidP="005868C5">
      <w:pPr>
        <w:jc w:val="center"/>
        <w:rPr>
          <w:rFonts w:ascii="Times New Roman" w:hAnsi="Times New Roman" w:cs="Times New Roman"/>
          <w:b/>
          <w:bCs/>
          <w:sz w:val="32"/>
          <w:szCs w:val="32"/>
        </w:rPr>
      </w:pPr>
      <w:r>
        <w:rPr>
          <w:rFonts w:ascii="Times New Roman" w:hAnsi="Times New Roman" w:cs="Times New Roman"/>
          <w:b/>
          <w:bCs/>
          <w:sz w:val="32"/>
          <w:szCs w:val="32"/>
        </w:rPr>
        <w:t>WRRITEN ASSIGNMENT</w:t>
      </w:r>
    </w:p>
    <w:p w14:paraId="21A40C34" w14:textId="177EBAE3" w:rsidR="008779BA" w:rsidRPr="00EF5BE0" w:rsidRDefault="00675A65" w:rsidP="005868C5">
      <w:pPr>
        <w:jc w:val="center"/>
        <w:rPr>
          <w:rFonts w:ascii="Times New Roman" w:eastAsiaTheme="majorEastAsia" w:hAnsi="Times New Roman" w:cs="Times New Roman"/>
          <w:b/>
          <w:sz w:val="28"/>
          <w:szCs w:val="32"/>
        </w:rPr>
      </w:pPr>
      <w:r w:rsidRPr="00EF5BE0">
        <w:rPr>
          <w:rFonts w:ascii="Times New Roman" w:hAnsi="Times New Roman" w:cs="Times New Roman"/>
        </w:rPr>
        <w:br w:type="page"/>
      </w:r>
    </w:p>
    <w:sdt>
      <w:sdtPr>
        <w:rPr>
          <w:rFonts w:ascii="Times New Roman" w:eastAsiaTheme="minorHAnsi" w:hAnsi="Times New Roman" w:cs="Times New Roman"/>
          <w:color w:val="auto"/>
          <w:sz w:val="22"/>
          <w:szCs w:val="22"/>
        </w:rPr>
        <w:id w:val="-1297063489"/>
        <w:docPartObj>
          <w:docPartGallery w:val="Table of Contents"/>
          <w:docPartUnique/>
        </w:docPartObj>
      </w:sdtPr>
      <w:sdtEndPr>
        <w:rPr>
          <w:b/>
          <w:bCs/>
          <w:noProof/>
        </w:rPr>
      </w:sdtEndPr>
      <w:sdtContent>
        <w:p w14:paraId="2D74E9A7" w14:textId="77777777" w:rsidR="005868C5" w:rsidRPr="00EF5BE0" w:rsidRDefault="00675A65" w:rsidP="005868C5">
          <w:pPr>
            <w:pStyle w:val="TOCHeading"/>
            <w:jc w:val="center"/>
            <w:rPr>
              <w:rFonts w:ascii="Times New Roman" w:hAnsi="Times New Roman" w:cs="Times New Roman"/>
              <w:b/>
              <w:bCs/>
              <w:color w:val="auto"/>
            </w:rPr>
          </w:pPr>
          <w:r w:rsidRPr="00EF5BE0">
            <w:rPr>
              <w:rFonts w:ascii="Times New Roman" w:hAnsi="Times New Roman" w:cs="Times New Roman"/>
              <w:b/>
              <w:bCs/>
              <w:color w:val="auto"/>
            </w:rPr>
            <w:t>Table of Contents</w:t>
          </w:r>
        </w:p>
        <w:p w14:paraId="79347F6F" w14:textId="77777777" w:rsidR="005868C5" w:rsidRPr="00EF5BE0" w:rsidRDefault="00675A65">
          <w:pPr>
            <w:pStyle w:val="TOC1"/>
            <w:tabs>
              <w:tab w:val="right" w:leader="dot" w:pos="9350"/>
            </w:tabs>
            <w:rPr>
              <w:rFonts w:ascii="Times New Roman" w:hAnsi="Times New Roman" w:cs="Times New Roman"/>
              <w:noProof/>
              <w:sz w:val="24"/>
              <w:szCs w:val="24"/>
            </w:rPr>
          </w:pPr>
          <w:r w:rsidRPr="00EF5BE0">
            <w:rPr>
              <w:rFonts w:ascii="Times New Roman" w:hAnsi="Times New Roman" w:cs="Times New Roman"/>
            </w:rPr>
            <w:fldChar w:fldCharType="begin"/>
          </w:r>
          <w:r w:rsidRPr="00EF5BE0">
            <w:rPr>
              <w:rFonts w:ascii="Times New Roman" w:hAnsi="Times New Roman" w:cs="Times New Roman"/>
            </w:rPr>
            <w:instrText xml:space="preserve"> TOC \o "1-3" \h \z \u </w:instrText>
          </w:r>
          <w:r w:rsidRPr="00EF5BE0">
            <w:rPr>
              <w:rFonts w:ascii="Times New Roman" w:hAnsi="Times New Roman" w:cs="Times New Roman"/>
            </w:rPr>
            <w:fldChar w:fldCharType="separate"/>
          </w:r>
          <w:hyperlink w:anchor="_Toc47638414" w:history="1">
            <w:r w:rsidRPr="00EF5BE0">
              <w:rPr>
                <w:rStyle w:val="Hyperlink"/>
                <w:rFonts w:ascii="Times New Roman" w:hAnsi="Times New Roman" w:cs="Times New Roman"/>
                <w:noProof/>
                <w:sz w:val="24"/>
                <w:szCs w:val="24"/>
              </w:rPr>
              <w:t>Introduction</w:t>
            </w:r>
            <w:r w:rsidRPr="00EF5BE0">
              <w:rPr>
                <w:rFonts w:ascii="Times New Roman" w:hAnsi="Times New Roman" w:cs="Times New Roman"/>
                <w:noProof/>
                <w:webHidden/>
                <w:sz w:val="24"/>
                <w:szCs w:val="24"/>
              </w:rPr>
              <w:tab/>
            </w:r>
            <w:r w:rsidRPr="00EF5BE0">
              <w:rPr>
                <w:rFonts w:ascii="Times New Roman" w:hAnsi="Times New Roman" w:cs="Times New Roman"/>
                <w:noProof/>
                <w:webHidden/>
                <w:sz w:val="24"/>
                <w:szCs w:val="24"/>
              </w:rPr>
              <w:fldChar w:fldCharType="begin"/>
            </w:r>
            <w:r w:rsidRPr="00EF5BE0">
              <w:rPr>
                <w:rFonts w:ascii="Times New Roman" w:hAnsi="Times New Roman" w:cs="Times New Roman"/>
                <w:noProof/>
                <w:webHidden/>
                <w:sz w:val="24"/>
                <w:szCs w:val="24"/>
              </w:rPr>
              <w:instrText xml:space="preserve"> PAGEREF _Toc47638414 \h </w:instrText>
            </w:r>
            <w:r w:rsidRPr="00EF5BE0">
              <w:rPr>
                <w:rFonts w:ascii="Times New Roman" w:hAnsi="Times New Roman" w:cs="Times New Roman"/>
                <w:noProof/>
                <w:webHidden/>
                <w:sz w:val="24"/>
                <w:szCs w:val="24"/>
              </w:rPr>
            </w:r>
            <w:r w:rsidRPr="00EF5BE0">
              <w:rPr>
                <w:rFonts w:ascii="Times New Roman" w:hAnsi="Times New Roman" w:cs="Times New Roman"/>
                <w:noProof/>
                <w:webHidden/>
                <w:sz w:val="24"/>
                <w:szCs w:val="24"/>
              </w:rPr>
              <w:fldChar w:fldCharType="separate"/>
            </w:r>
            <w:r w:rsidRPr="00EF5BE0">
              <w:rPr>
                <w:rFonts w:ascii="Times New Roman" w:hAnsi="Times New Roman" w:cs="Times New Roman"/>
                <w:noProof/>
                <w:webHidden/>
                <w:sz w:val="24"/>
                <w:szCs w:val="24"/>
              </w:rPr>
              <w:t>3</w:t>
            </w:r>
            <w:r w:rsidRPr="00EF5BE0">
              <w:rPr>
                <w:rFonts w:ascii="Times New Roman" w:hAnsi="Times New Roman" w:cs="Times New Roman"/>
                <w:noProof/>
                <w:webHidden/>
                <w:sz w:val="24"/>
                <w:szCs w:val="24"/>
              </w:rPr>
              <w:fldChar w:fldCharType="end"/>
            </w:r>
          </w:hyperlink>
        </w:p>
        <w:p w14:paraId="6E09C85F"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15" w:history="1">
            <w:r w:rsidR="00675A65" w:rsidRPr="00EF5BE0">
              <w:rPr>
                <w:rStyle w:val="Hyperlink"/>
                <w:rFonts w:ascii="Times New Roman" w:eastAsia="Times New Roman" w:hAnsi="Times New Roman" w:cs="Times New Roman"/>
                <w:noProof/>
                <w:sz w:val="24"/>
                <w:szCs w:val="24"/>
              </w:rPr>
              <w:t>1. Background of the public health issue identified in the group presentation</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_Toc47638415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3</w:t>
            </w:r>
            <w:r w:rsidR="00675A65" w:rsidRPr="00EF5BE0">
              <w:rPr>
                <w:rFonts w:ascii="Times New Roman" w:hAnsi="Times New Roman" w:cs="Times New Roman"/>
                <w:noProof/>
                <w:webHidden/>
                <w:sz w:val="24"/>
                <w:szCs w:val="24"/>
              </w:rPr>
              <w:fldChar w:fldCharType="end"/>
            </w:r>
          </w:hyperlink>
        </w:p>
        <w:p w14:paraId="0858D8E1"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16" w:history="1">
            <w:r w:rsidR="00675A65" w:rsidRPr="00EF5BE0">
              <w:rPr>
                <w:rStyle w:val="Hyperlink"/>
                <w:rFonts w:ascii="Times New Roman" w:eastAsia="Times New Roman" w:hAnsi="Times New Roman" w:cs="Times New Roman"/>
                <w:noProof/>
                <w:sz w:val="24"/>
                <w:szCs w:val="24"/>
              </w:rPr>
              <w:t>2. Strategies used to measure, monitor and control the incidence</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_Toc47638416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4</w:t>
            </w:r>
            <w:r w:rsidR="00675A65" w:rsidRPr="00EF5BE0">
              <w:rPr>
                <w:rFonts w:ascii="Times New Roman" w:hAnsi="Times New Roman" w:cs="Times New Roman"/>
                <w:noProof/>
                <w:webHidden/>
                <w:sz w:val="24"/>
                <w:szCs w:val="24"/>
              </w:rPr>
              <w:fldChar w:fldCharType="end"/>
            </w:r>
          </w:hyperlink>
        </w:p>
        <w:p w14:paraId="5384E6A9"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17" w:history="1">
            <w:r w:rsidR="00675A65" w:rsidRPr="00EF5BE0">
              <w:rPr>
                <w:rStyle w:val="Hyperlink"/>
                <w:rFonts w:ascii="Times New Roman" w:eastAsia="Times New Roman" w:hAnsi="Times New Roman" w:cs="Times New Roman"/>
                <w:noProof/>
                <w:sz w:val="24"/>
                <w:szCs w:val="24"/>
              </w:rPr>
              <w:t>3. Current public health policy approaches to reduce or control incidence</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_Toc47638417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5</w:t>
            </w:r>
            <w:r w:rsidR="00675A65" w:rsidRPr="00EF5BE0">
              <w:rPr>
                <w:rFonts w:ascii="Times New Roman" w:hAnsi="Times New Roman" w:cs="Times New Roman"/>
                <w:noProof/>
                <w:webHidden/>
                <w:sz w:val="24"/>
                <w:szCs w:val="24"/>
              </w:rPr>
              <w:fldChar w:fldCharType="end"/>
            </w:r>
          </w:hyperlink>
        </w:p>
        <w:p w14:paraId="2C91C0B4"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18" w:history="1">
            <w:r w:rsidR="00675A65" w:rsidRPr="00EF5BE0">
              <w:rPr>
                <w:rStyle w:val="Hyperlink"/>
                <w:rFonts w:ascii="Times New Roman" w:hAnsi="Times New Roman" w:cs="Times New Roman"/>
                <w:noProof/>
                <w:sz w:val="24"/>
                <w:szCs w:val="24"/>
              </w:rPr>
              <w:t>4. Models and Theories of health behaviour change</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_Toc47638418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7</w:t>
            </w:r>
            <w:r w:rsidR="00675A65" w:rsidRPr="00EF5BE0">
              <w:rPr>
                <w:rFonts w:ascii="Times New Roman" w:hAnsi="Times New Roman" w:cs="Times New Roman"/>
                <w:noProof/>
                <w:webHidden/>
                <w:sz w:val="24"/>
                <w:szCs w:val="24"/>
              </w:rPr>
              <w:fldChar w:fldCharType="end"/>
            </w:r>
          </w:hyperlink>
        </w:p>
        <w:p w14:paraId="6E9A9507"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19" w:history="1">
            <w:r w:rsidR="00675A65" w:rsidRPr="00EF5BE0">
              <w:rPr>
                <w:rStyle w:val="Hyperlink"/>
                <w:rFonts w:ascii="Times New Roman" w:hAnsi="Times New Roman" w:cs="Times New Roman"/>
                <w:noProof/>
                <w:sz w:val="24"/>
                <w:szCs w:val="24"/>
              </w:rPr>
              <w:t>5. Impact of legislation and policies on the health and wellbeing of individuals in health or social care settings</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_Toc47638419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11</w:t>
            </w:r>
            <w:r w:rsidR="00675A65" w:rsidRPr="00EF5BE0">
              <w:rPr>
                <w:rFonts w:ascii="Times New Roman" w:hAnsi="Times New Roman" w:cs="Times New Roman"/>
                <w:noProof/>
                <w:webHidden/>
                <w:sz w:val="24"/>
                <w:szCs w:val="24"/>
              </w:rPr>
              <w:fldChar w:fldCharType="end"/>
            </w:r>
          </w:hyperlink>
        </w:p>
        <w:p w14:paraId="3B540D01"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20" w:history="1">
            <w:r w:rsidR="00675A65" w:rsidRPr="00EF5BE0">
              <w:rPr>
                <w:rStyle w:val="Hyperlink"/>
                <w:rFonts w:ascii="Times New Roman" w:hAnsi="Times New Roman" w:cs="Times New Roman"/>
                <w:noProof/>
                <w:sz w:val="24"/>
                <w:szCs w:val="24"/>
              </w:rPr>
              <w:t>6. Ethical considerations</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_Toc47638420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12</w:t>
            </w:r>
            <w:r w:rsidR="00675A65" w:rsidRPr="00EF5BE0">
              <w:rPr>
                <w:rFonts w:ascii="Times New Roman" w:hAnsi="Times New Roman" w:cs="Times New Roman"/>
                <w:noProof/>
                <w:webHidden/>
                <w:sz w:val="24"/>
                <w:szCs w:val="24"/>
              </w:rPr>
              <w:fldChar w:fldCharType="end"/>
            </w:r>
          </w:hyperlink>
        </w:p>
        <w:p w14:paraId="2283A2BA"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21" w:history="1">
            <w:r w:rsidR="00675A65" w:rsidRPr="00EF5BE0">
              <w:rPr>
                <w:rStyle w:val="Hyperlink"/>
                <w:rFonts w:ascii="Times New Roman" w:eastAsia="Times New Roman" w:hAnsi="Times New Roman" w:cs="Times New Roman"/>
                <w:i/>
                <w:iCs/>
                <w:noProof/>
                <w:sz w:val="24"/>
                <w:szCs w:val="24"/>
              </w:rPr>
              <w:t xml:space="preserve">7. </w:t>
            </w:r>
            <w:r w:rsidR="00675A65" w:rsidRPr="00EF5BE0">
              <w:rPr>
                <w:rStyle w:val="Hyperlink"/>
                <w:rFonts w:ascii="Times New Roman" w:eastAsia="Times New Roman" w:hAnsi="Times New Roman" w:cs="Times New Roman"/>
                <w:noProof/>
                <w:sz w:val="24"/>
                <w:szCs w:val="24"/>
              </w:rPr>
              <w:t>Recommendations</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_Toc47638421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13</w:t>
            </w:r>
            <w:r w:rsidR="00675A65" w:rsidRPr="00EF5BE0">
              <w:rPr>
                <w:rFonts w:ascii="Times New Roman" w:hAnsi="Times New Roman" w:cs="Times New Roman"/>
                <w:noProof/>
                <w:webHidden/>
                <w:sz w:val="24"/>
                <w:szCs w:val="24"/>
              </w:rPr>
              <w:fldChar w:fldCharType="end"/>
            </w:r>
          </w:hyperlink>
        </w:p>
        <w:p w14:paraId="2F06785D" w14:textId="77777777" w:rsidR="005868C5" w:rsidRPr="00EF5BE0" w:rsidRDefault="00DC3720">
          <w:pPr>
            <w:pStyle w:val="TOC1"/>
            <w:tabs>
              <w:tab w:val="right" w:leader="dot" w:pos="9350"/>
            </w:tabs>
            <w:rPr>
              <w:rFonts w:ascii="Times New Roman" w:hAnsi="Times New Roman" w:cs="Times New Roman"/>
              <w:noProof/>
              <w:sz w:val="24"/>
              <w:szCs w:val="24"/>
            </w:rPr>
          </w:pPr>
          <w:hyperlink w:anchor="_Toc47638422" w:history="1">
            <w:r w:rsidR="00675A65" w:rsidRPr="00EF5BE0">
              <w:rPr>
                <w:rStyle w:val="Hyperlink"/>
                <w:rFonts w:ascii="Times New Roman" w:eastAsia="Times New Roman" w:hAnsi="Times New Roman" w:cs="Times New Roman"/>
                <w:noProof/>
                <w:sz w:val="24"/>
                <w:szCs w:val="24"/>
              </w:rPr>
              <w:t>Conclusion</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_Toc47638422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13</w:t>
            </w:r>
            <w:r w:rsidR="00675A65" w:rsidRPr="00EF5BE0">
              <w:rPr>
                <w:rFonts w:ascii="Times New Roman" w:hAnsi="Times New Roman" w:cs="Times New Roman"/>
                <w:noProof/>
                <w:webHidden/>
                <w:sz w:val="24"/>
                <w:szCs w:val="24"/>
              </w:rPr>
              <w:fldChar w:fldCharType="end"/>
            </w:r>
          </w:hyperlink>
        </w:p>
        <w:p w14:paraId="26444381" w14:textId="77777777" w:rsidR="005868C5" w:rsidRPr="00EF5BE0" w:rsidRDefault="00DC3720">
          <w:pPr>
            <w:pStyle w:val="TOC1"/>
            <w:tabs>
              <w:tab w:val="right" w:leader="dot" w:pos="9350"/>
            </w:tabs>
            <w:rPr>
              <w:rFonts w:ascii="Times New Roman" w:hAnsi="Times New Roman" w:cs="Times New Roman"/>
              <w:noProof/>
            </w:rPr>
          </w:pPr>
          <w:hyperlink w:anchor="_Toc47638423" w:history="1">
            <w:r w:rsidR="00675A65" w:rsidRPr="00EF5BE0">
              <w:rPr>
                <w:rStyle w:val="Hyperlink"/>
                <w:rFonts w:ascii="Times New Roman" w:eastAsia="Times New Roman" w:hAnsi="Times New Roman" w:cs="Times New Roman"/>
                <w:noProof/>
                <w:sz w:val="24"/>
                <w:szCs w:val="24"/>
              </w:rPr>
              <w:t>Reference</w:t>
            </w:r>
            <w:r w:rsidR="00675A65" w:rsidRPr="00EF5BE0">
              <w:rPr>
                <w:rFonts w:ascii="Times New Roman" w:hAnsi="Times New Roman" w:cs="Times New Roman"/>
                <w:noProof/>
                <w:webHidden/>
                <w:sz w:val="24"/>
                <w:szCs w:val="24"/>
              </w:rPr>
              <w:tab/>
            </w:r>
            <w:r w:rsidR="00675A65" w:rsidRPr="00EF5BE0">
              <w:rPr>
                <w:rFonts w:ascii="Times New Roman" w:hAnsi="Times New Roman" w:cs="Times New Roman"/>
                <w:noProof/>
                <w:webHidden/>
                <w:sz w:val="24"/>
                <w:szCs w:val="24"/>
              </w:rPr>
              <w:fldChar w:fldCharType="begin"/>
            </w:r>
            <w:r w:rsidR="00675A65" w:rsidRPr="00EF5BE0">
              <w:rPr>
                <w:rFonts w:ascii="Times New Roman" w:hAnsi="Times New Roman" w:cs="Times New Roman"/>
                <w:noProof/>
                <w:webHidden/>
                <w:sz w:val="24"/>
                <w:szCs w:val="24"/>
              </w:rPr>
              <w:instrText xml:space="preserve"> PAGEREF _Toc47638423 \h </w:instrText>
            </w:r>
            <w:r w:rsidR="00675A65" w:rsidRPr="00EF5BE0">
              <w:rPr>
                <w:rFonts w:ascii="Times New Roman" w:hAnsi="Times New Roman" w:cs="Times New Roman"/>
                <w:noProof/>
                <w:webHidden/>
                <w:sz w:val="24"/>
                <w:szCs w:val="24"/>
              </w:rPr>
            </w:r>
            <w:r w:rsidR="00675A65" w:rsidRPr="00EF5BE0">
              <w:rPr>
                <w:rFonts w:ascii="Times New Roman" w:hAnsi="Times New Roman" w:cs="Times New Roman"/>
                <w:noProof/>
                <w:webHidden/>
                <w:sz w:val="24"/>
                <w:szCs w:val="24"/>
              </w:rPr>
              <w:fldChar w:fldCharType="separate"/>
            </w:r>
            <w:r w:rsidR="00675A65" w:rsidRPr="00EF5BE0">
              <w:rPr>
                <w:rFonts w:ascii="Times New Roman" w:hAnsi="Times New Roman" w:cs="Times New Roman"/>
                <w:noProof/>
                <w:webHidden/>
                <w:sz w:val="24"/>
                <w:szCs w:val="24"/>
              </w:rPr>
              <w:t>14</w:t>
            </w:r>
            <w:r w:rsidR="00675A65" w:rsidRPr="00EF5BE0">
              <w:rPr>
                <w:rFonts w:ascii="Times New Roman" w:hAnsi="Times New Roman" w:cs="Times New Roman"/>
                <w:noProof/>
                <w:webHidden/>
                <w:sz w:val="24"/>
                <w:szCs w:val="24"/>
              </w:rPr>
              <w:fldChar w:fldCharType="end"/>
            </w:r>
          </w:hyperlink>
        </w:p>
        <w:p w14:paraId="23DE7CCA" w14:textId="77777777" w:rsidR="005868C5" w:rsidRPr="00EF5BE0" w:rsidRDefault="00675A65">
          <w:pPr>
            <w:rPr>
              <w:rFonts w:ascii="Times New Roman" w:hAnsi="Times New Roman" w:cs="Times New Roman"/>
            </w:rPr>
          </w:pPr>
          <w:r w:rsidRPr="00EF5BE0">
            <w:rPr>
              <w:rFonts w:ascii="Times New Roman" w:hAnsi="Times New Roman" w:cs="Times New Roman"/>
              <w:b/>
              <w:bCs/>
              <w:noProof/>
            </w:rPr>
            <w:fldChar w:fldCharType="end"/>
          </w:r>
        </w:p>
      </w:sdtContent>
    </w:sdt>
    <w:p w14:paraId="29660B74" w14:textId="77777777" w:rsidR="008779BA" w:rsidRPr="00EF5BE0" w:rsidRDefault="00675A65">
      <w:pPr>
        <w:rPr>
          <w:rFonts w:ascii="Times New Roman" w:eastAsiaTheme="majorEastAsia" w:hAnsi="Times New Roman" w:cs="Times New Roman"/>
          <w:b/>
          <w:sz w:val="28"/>
          <w:szCs w:val="32"/>
        </w:rPr>
      </w:pPr>
      <w:r w:rsidRPr="00EF5BE0">
        <w:rPr>
          <w:rFonts w:ascii="Times New Roman" w:hAnsi="Times New Roman" w:cs="Times New Roman"/>
        </w:rPr>
        <w:br w:type="page"/>
      </w:r>
    </w:p>
    <w:p w14:paraId="4AD23236" w14:textId="77777777" w:rsidR="00D158D2" w:rsidRPr="00EF5BE0" w:rsidRDefault="00675A65" w:rsidP="00191A72">
      <w:pPr>
        <w:pStyle w:val="Heading1"/>
        <w:rPr>
          <w:rFonts w:cs="Times New Roman"/>
        </w:rPr>
      </w:pPr>
      <w:bookmarkStart w:id="0" w:name="_Toc47638414"/>
      <w:r w:rsidRPr="00EF5BE0">
        <w:rPr>
          <w:rFonts w:cs="Times New Roman"/>
        </w:rPr>
        <w:lastRenderedPageBreak/>
        <w:t>Introduction</w:t>
      </w:r>
      <w:bookmarkEnd w:id="0"/>
      <w:r w:rsidRPr="00EF5BE0">
        <w:rPr>
          <w:rFonts w:cs="Times New Roman"/>
        </w:rPr>
        <w:t xml:space="preserve"> </w:t>
      </w:r>
    </w:p>
    <w:p w14:paraId="7CDD2FFC" w14:textId="77777777" w:rsidR="0083153D" w:rsidRPr="00EF5BE0" w:rsidRDefault="00675A65" w:rsidP="008779BA">
      <w:pPr>
        <w:pStyle w:val="NormalWeb"/>
        <w:spacing w:before="0" w:beforeAutospacing="0" w:after="0" w:afterAutospacing="0" w:line="360" w:lineRule="auto"/>
        <w:jc w:val="both"/>
      </w:pPr>
      <w:r w:rsidRPr="00EF5BE0">
        <w:rPr>
          <w:color w:val="000000"/>
        </w:rPr>
        <w:t xml:space="preserve">The population of the world is increasing rapidly. However, the life of the people is not accompanied by good health. A compact and coherent public health strategy should be implemented immediately to spread awareness regarding </w:t>
      </w:r>
      <w:r w:rsidR="004342C5" w:rsidRPr="00EF5BE0">
        <w:rPr>
          <w:color w:val="000000"/>
        </w:rPr>
        <w:t>wellbeing</w:t>
      </w:r>
      <w:r w:rsidRPr="00EF5BE0">
        <w:rPr>
          <w:color w:val="000000"/>
        </w:rPr>
        <w:t xml:space="preserve"> and health consciousness. Among various diseases prevalent in the world, especially the UK in this context, Diabetes type 2 is ubiquitous, but it symbolises the onset of prolonged illness. This particular report will scan the current public health policies, the importance of Diabetes type 2 awareness, the key features of this disease, what are the measures to control this disease and finally the impact of it on the behaviour of the diabetic person.  </w:t>
      </w:r>
    </w:p>
    <w:p w14:paraId="4C86C5BD" w14:textId="77777777" w:rsidR="006C09C1" w:rsidRPr="00EF5BE0" w:rsidRDefault="00675A65" w:rsidP="00191A72">
      <w:pPr>
        <w:pStyle w:val="Heading1"/>
        <w:rPr>
          <w:rFonts w:eastAsia="Times New Roman" w:cs="Times New Roman"/>
        </w:rPr>
      </w:pPr>
      <w:bookmarkStart w:id="1" w:name="_Toc47638415"/>
      <w:r w:rsidRPr="00EF5BE0">
        <w:rPr>
          <w:rFonts w:eastAsia="Times New Roman" w:cs="Times New Roman"/>
        </w:rPr>
        <w:t>1. Background of the public health issue identified in the group presentation</w:t>
      </w:r>
      <w:bookmarkEnd w:id="1"/>
      <w:r w:rsidRPr="00EF5BE0">
        <w:rPr>
          <w:rFonts w:eastAsia="Times New Roman" w:cs="Times New Roman"/>
        </w:rPr>
        <w:t xml:space="preserve"> </w:t>
      </w:r>
    </w:p>
    <w:p w14:paraId="695CD2C7" w14:textId="77777777" w:rsidR="00670AEE" w:rsidRPr="00EF5BE0" w:rsidRDefault="00675A65" w:rsidP="00DA6A66">
      <w:pPr>
        <w:spacing w:after="0" w:line="360" w:lineRule="auto"/>
        <w:jc w:val="both"/>
        <w:rPr>
          <w:rFonts w:ascii="Times New Roman" w:eastAsia="Times New Roman" w:hAnsi="Times New Roman" w:cs="Times New Roman"/>
          <w:color w:val="000000"/>
          <w:sz w:val="24"/>
          <w:szCs w:val="24"/>
        </w:rPr>
      </w:pPr>
      <w:r w:rsidRPr="00EF5BE0">
        <w:rPr>
          <w:rFonts w:ascii="Times New Roman" w:eastAsia="Times New Roman" w:hAnsi="Times New Roman" w:cs="Times New Roman"/>
          <w:color w:val="000000"/>
          <w:sz w:val="24"/>
          <w:szCs w:val="24"/>
        </w:rPr>
        <w:t xml:space="preserve">On a general note, public health policy means the implementation of a strategic plan and action to aim a specific health consciousness goal in society. As per the information provided in (Guide to Health Insurance and Healthcare System in the UK | InterNations GO!, 2020), the UK has one of the best medical facilities in the world for the residents and non-residents. The National Health Service or NHS of the UK provides a comprehensive primary medical facility both in private and public sector irrespective of the </w:t>
      </w:r>
      <w:r w:rsidR="006C09C1" w:rsidRPr="00EF5BE0">
        <w:rPr>
          <w:rFonts w:ascii="Times New Roman" w:eastAsia="Times New Roman" w:hAnsi="Times New Roman" w:cs="Times New Roman"/>
          <w:color w:val="000000"/>
          <w:sz w:val="24"/>
          <w:szCs w:val="24"/>
        </w:rPr>
        <w:t>resident ship</w:t>
      </w:r>
      <w:r w:rsidRPr="00EF5BE0">
        <w:rPr>
          <w:rFonts w:ascii="Times New Roman" w:eastAsia="Times New Roman" w:hAnsi="Times New Roman" w:cs="Times New Roman"/>
          <w:color w:val="000000"/>
          <w:sz w:val="24"/>
          <w:szCs w:val="24"/>
        </w:rPr>
        <w:t xml:space="preserve"> of the people. </w:t>
      </w:r>
    </w:p>
    <w:p w14:paraId="290F0472" w14:textId="77777777" w:rsidR="00670AEE" w:rsidRPr="00EF5BE0" w:rsidRDefault="00675A65" w:rsidP="00DA6A66">
      <w:pPr>
        <w:spacing w:after="0" w:line="360" w:lineRule="auto"/>
        <w:jc w:val="both"/>
        <w:rPr>
          <w:rFonts w:ascii="Times New Roman" w:eastAsia="Times New Roman" w:hAnsi="Times New Roman" w:cs="Times New Roman"/>
          <w:color w:val="000000"/>
          <w:sz w:val="24"/>
          <w:szCs w:val="24"/>
        </w:rPr>
      </w:pPr>
      <w:r w:rsidRPr="00EF5BE0">
        <w:rPr>
          <w:rFonts w:ascii="Times New Roman" w:eastAsia="Times New Roman" w:hAnsi="Times New Roman" w:cs="Times New Roman"/>
          <w:color w:val="000000"/>
          <w:sz w:val="24"/>
          <w:szCs w:val="24"/>
        </w:rPr>
        <w:t>Diabetes is a chronic disease which signifies the high rise of blood sugar level. This Diabetes can be segregated in two parts, diabetes Type 1 &amp; 2</w:t>
      </w:r>
      <w:r w:rsidR="00E23802" w:rsidRPr="00EF5BE0">
        <w:rPr>
          <w:rFonts w:ascii="Times New Roman" w:eastAsia="Times New Roman" w:hAnsi="Times New Roman" w:cs="Times New Roman"/>
          <w:color w:val="000000"/>
          <w:sz w:val="24"/>
          <w:szCs w:val="24"/>
        </w:rPr>
        <w:t xml:space="preserve"> (</w:t>
      </w:r>
      <w:r w:rsidR="00E23802" w:rsidRPr="00EF5BE0">
        <w:rPr>
          <w:rFonts w:ascii="Times New Roman" w:hAnsi="Times New Roman" w:cs="Times New Roman"/>
          <w:color w:val="000000"/>
          <w:sz w:val="24"/>
          <w:szCs w:val="24"/>
        </w:rPr>
        <w:t>Lean</w:t>
      </w:r>
      <w:r w:rsidR="007C3C9B" w:rsidRPr="00EF5BE0">
        <w:rPr>
          <w:rFonts w:ascii="Times New Roman" w:hAnsi="Times New Roman" w:cs="Times New Roman"/>
          <w:color w:val="000000"/>
          <w:sz w:val="24"/>
          <w:szCs w:val="24"/>
        </w:rPr>
        <w:t xml:space="preserve"> </w:t>
      </w:r>
      <w:r w:rsidR="007C3C9B" w:rsidRPr="00EF5BE0">
        <w:rPr>
          <w:rFonts w:ascii="Times New Roman" w:hAnsi="Times New Roman" w:cs="Times New Roman"/>
          <w:i/>
          <w:color w:val="000000"/>
          <w:sz w:val="24"/>
          <w:szCs w:val="24"/>
        </w:rPr>
        <w:t>et al.</w:t>
      </w:r>
      <w:r w:rsidR="00225247" w:rsidRPr="00EF5BE0">
        <w:rPr>
          <w:rFonts w:ascii="Times New Roman" w:hAnsi="Times New Roman" w:cs="Times New Roman"/>
          <w:color w:val="000000"/>
          <w:sz w:val="24"/>
          <w:szCs w:val="24"/>
        </w:rPr>
        <w:t>, 2019</w:t>
      </w:r>
      <w:r w:rsidR="00E23802" w:rsidRPr="00EF5BE0">
        <w:rPr>
          <w:rFonts w:ascii="Times New Roman" w:eastAsia="Times New Roman" w:hAnsi="Times New Roman" w:cs="Times New Roman"/>
          <w:color w:val="000000"/>
          <w:sz w:val="24"/>
          <w:szCs w:val="24"/>
        </w:rPr>
        <w:t>)</w:t>
      </w:r>
      <w:r w:rsidRPr="00EF5BE0">
        <w:rPr>
          <w:rFonts w:ascii="Times New Roman" w:eastAsia="Times New Roman" w:hAnsi="Times New Roman" w:cs="Times New Roman"/>
          <w:color w:val="000000"/>
          <w:sz w:val="24"/>
          <w:szCs w:val="24"/>
        </w:rPr>
        <w:t xml:space="preserve">. Diabetes type 2 is the most common disease which was previously known as </w:t>
      </w:r>
      <w:r w:rsidRPr="00EF5BE0">
        <w:rPr>
          <w:rFonts w:ascii="Times New Roman" w:eastAsia="Times New Roman" w:hAnsi="Times New Roman" w:cs="Times New Roman"/>
          <w:i/>
          <w:iCs/>
          <w:color w:val="000000"/>
          <w:sz w:val="24"/>
          <w:szCs w:val="24"/>
        </w:rPr>
        <w:t>adult-onset diabetes</w:t>
      </w:r>
      <w:r w:rsidRPr="00EF5BE0">
        <w:rPr>
          <w:rFonts w:ascii="Times New Roman" w:eastAsia="Times New Roman" w:hAnsi="Times New Roman" w:cs="Times New Roman"/>
          <w:color w:val="000000"/>
          <w:sz w:val="24"/>
          <w:szCs w:val="24"/>
        </w:rPr>
        <w:t xml:space="preserve"> characterised by high blood sugar and resistance to insulin</w:t>
      </w:r>
      <w:r w:rsidR="007C3C9B" w:rsidRPr="00EF5BE0">
        <w:rPr>
          <w:rFonts w:ascii="Times New Roman" w:eastAsia="Times New Roman" w:hAnsi="Times New Roman" w:cs="Times New Roman"/>
          <w:color w:val="000000"/>
          <w:sz w:val="24"/>
          <w:szCs w:val="24"/>
        </w:rPr>
        <w:t xml:space="preserve"> (</w:t>
      </w:r>
      <w:r w:rsidR="007C3C9B" w:rsidRPr="00EF5BE0">
        <w:rPr>
          <w:rFonts w:ascii="Times New Roman" w:hAnsi="Times New Roman" w:cs="Times New Roman"/>
          <w:color w:val="000000"/>
          <w:sz w:val="24"/>
          <w:szCs w:val="24"/>
        </w:rPr>
        <w:t xml:space="preserve">Lascar </w:t>
      </w:r>
      <w:r w:rsidR="007C3C9B" w:rsidRPr="00EF5BE0">
        <w:rPr>
          <w:rFonts w:ascii="Times New Roman" w:hAnsi="Times New Roman" w:cs="Times New Roman"/>
          <w:i/>
          <w:color w:val="000000"/>
          <w:sz w:val="24"/>
          <w:szCs w:val="24"/>
        </w:rPr>
        <w:t>et al.</w:t>
      </w:r>
      <w:r w:rsidR="007C3C9B" w:rsidRPr="00EF5BE0">
        <w:rPr>
          <w:rFonts w:ascii="Times New Roman" w:hAnsi="Times New Roman" w:cs="Times New Roman"/>
          <w:color w:val="000000"/>
          <w:sz w:val="24"/>
          <w:szCs w:val="24"/>
        </w:rPr>
        <w:t xml:space="preserve"> 2018</w:t>
      </w:r>
      <w:r w:rsidR="007C3C9B" w:rsidRPr="00EF5BE0">
        <w:rPr>
          <w:rFonts w:ascii="Times New Roman" w:eastAsia="Times New Roman" w:hAnsi="Times New Roman" w:cs="Times New Roman"/>
          <w:color w:val="000000"/>
          <w:sz w:val="24"/>
          <w:szCs w:val="24"/>
        </w:rPr>
        <w:t>)</w:t>
      </w:r>
      <w:r w:rsidRPr="00EF5BE0">
        <w:rPr>
          <w:rFonts w:ascii="Times New Roman" w:eastAsia="Times New Roman" w:hAnsi="Times New Roman" w:cs="Times New Roman"/>
          <w:color w:val="000000"/>
          <w:sz w:val="24"/>
          <w:szCs w:val="24"/>
        </w:rPr>
        <w:t>. This dangerous disease causes serious damages to the eye, liver, kidney, heart, nerves and other parts of the body depending on the criticality (Diabetes Community, Support, Education, Recipes &amp; Resources, 2020). The symptoms include lack of energy, fatigue, drastic weight loss or gain, the sudden increase in hunger, the frequent urge of urination, dry mouth, tingling in hands and feet, headaches, nausea, red and swollen gums, infections and wounds don't heal quickly and sometimes associated with unconscious and blurred vision</w:t>
      </w:r>
      <w:r w:rsidR="00750BCB" w:rsidRPr="00EF5BE0">
        <w:rPr>
          <w:rFonts w:ascii="Times New Roman" w:eastAsia="Times New Roman" w:hAnsi="Times New Roman" w:cs="Times New Roman"/>
          <w:color w:val="000000"/>
          <w:sz w:val="24"/>
          <w:szCs w:val="24"/>
        </w:rPr>
        <w:t xml:space="preserve"> (</w:t>
      </w:r>
      <w:r w:rsidR="00750BCB" w:rsidRPr="00EF5BE0">
        <w:rPr>
          <w:rFonts w:ascii="Times New Roman" w:hAnsi="Times New Roman" w:cs="Times New Roman"/>
          <w:color w:val="000000"/>
          <w:sz w:val="24"/>
          <w:szCs w:val="24"/>
        </w:rPr>
        <w:t>Asuzu</w:t>
      </w:r>
      <w:r w:rsidR="002A57C2" w:rsidRPr="00EF5BE0">
        <w:rPr>
          <w:rFonts w:ascii="Times New Roman" w:hAnsi="Times New Roman" w:cs="Times New Roman"/>
          <w:color w:val="000000"/>
          <w:sz w:val="24"/>
          <w:szCs w:val="24"/>
        </w:rPr>
        <w:t xml:space="preserve"> ; Ismail</w:t>
      </w:r>
      <w:r w:rsidR="00750BCB" w:rsidRPr="00EF5BE0">
        <w:rPr>
          <w:rFonts w:ascii="Times New Roman" w:hAnsi="Times New Roman" w:cs="Times New Roman"/>
          <w:color w:val="000000"/>
          <w:sz w:val="24"/>
          <w:szCs w:val="24"/>
        </w:rPr>
        <w:t xml:space="preserve"> </w:t>
      </w:r>
      <w:r w:rsidR="00750BCB" w:rsidRPr="00EF5BE0">
        <w:rPr>
          <w:rFonts w:ascii="Times New Roman" w:hAnsi="Times New Roman" w:cs="Times New Roman"/>
          <w:i/>
          <w:color w:val="000000"/>
          <w:sz w:val="24"/>
          <w:szCs w:val="24"/>
        </w:rPr>
        <w:t>et al.</w:t>
      </w:r>
      <w:r w:rsidR="00750BCB" w:rsidRPr="00EF5BE0">
        <w:rPr>
          <w:rFonts w:ascii="Times New Roman" w:hAnsi="Times New Roman" w:cs="Times New Roman"/>
          <w:color w:val="000000"/>
          <w:sz w:val="24"/>
          <w:szCs w:val="24"/>
        </w:rPr>
        <w:t xml:space="preserve"> 2017</w:t>
      </w:r>
      <w:r w:rsidR="00750BCB" w:rsidRPr="00EF5BE0">
        <w:rPr>
          <w:rFonts w:ascii="Times New Roman" w:eastAsia="Times New Roman" w:hAnsi="Times New Roman" w:cs="Times New Roman"/>
          <w:color w:val="000000"/>
          <w:sz w:val="24"/>
          <w:szCs w:val="24"/>
        </w:rPr>
        <w:t>)</w:t>
      </w:r>
      <w:r w:rsidRPr="00EF5BE0">
        <w:rPr>
          <w:rFonts w:ascii="Times New Roman" w:eastAsia="Times New Roman" w:hAnsi="Times New Roman" w:cs="Times New Roman"/>
          <w:color w:val="000000"/>
          <w:sz w:val="24"/>
          <w:szCs w:val="24"/>
        </w:rPr>
        <w:t>. Multiple types of treatments are available like- reducing stress, lifestyle change, depending on low carbohydrate food, regular exercise and sound sleep along with normal medication prescribed by the doctor (Diabetes Community, Support, Education, Recipes &amp; Resources, 2020; McMacken and Shah, 2017).</w:t>
      </w:r>
    </w:p>
    <w:p w14:paraId="402A4F53"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lastRenderedPageBreak/>
        <w:t xml:space="preserve">According to the statistics provided in (Welcome to GOV.UK, 2020) website, although being aware of the dangerous effects of Diabetes type </w:t>
      </w:r>
      <w:r w:rsidR="006C09C1" w:rsidRPr="00EF5BE0">
        <w:rPr>
          <w:rFonts w:ascii="Times New Roman" w:eastAsia="Times New Roman" w:hAnsi="Times New Roman" w:cs="Times New Roman"/>
          <w:color w:val="000000"/>
          <w:sz w:val="24"/>
          <w:szCs w:val="24"/>
        </w:rPr>
        <w:t>2,</w:t>
      </w:r>
      <w:r w:rsidRPr="00EF5BE0">
        <w:rPr>
          <w:rFonts w:ascii="Times New Roman" w:eastAsia="Times New Roman" w:hAnsi="Times New Roman" w:cs="Times New Roman"/>
          <w:color w:val="000000"/>
          <w:sz w:val="24"/>
          <w:szCs w:val="24"/>
        </w:rPr>
        <w:t xml:space="preserve"> still, a huge number of people are its clear target.  </w:t>
      </w:r>
    </w:p>
    <w:p w14:paraId="3231E8B0"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noProof/>
          <w:color w:val="000000"/>
          <w:sz w:val="24"/>
          <w:szCs w:val="24"/>
          <w:bdr w:val="none" w:sz="0" w:space="0" w:color="auto" w:frame="1"/>
        </w:rPr>
        <w:drawing>
          <wp:inline distT="0" distB="0" distL="0" distR="0" wp14:anchorId="4D193CF5" wp14:editId="5C447305">
            <wp:extent cx="5553075" cy="3343275"/>
            <wp:effectExtent l="0" t="0" r="9525" b="9525"/>
            <wp:docPr id="3" name="Picture 3" descr="https://lh4.googleusercontent.com/VknPAPyj39I1MZQ8IMmGd4xwjxUkwb0ZckETdKAIQB86HPGIkoTT_Umo2SdcQ6VeMZcYzJaAhIqVfG0tEd_OHfAHZqz_Tp3O09Wrsr-AFJWREBDS1WG_I20OOGbQu0hWq3Y3wy2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32356" name="Picture 1" descr="https://lh4.googleusercontent.com/VknPAPyj39I1MZQ8IMmGd4xwjxUkwb0ZckETdKAIQB86HPGIkoTT_Umo2SdcQ6VeMZcYzJaAhIqVfG0tEd_OHfAHZqz_Tp3O09Wrsr-AFJWREBDS1WG_I20OOGbQu0hWq3Y3wy2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553075" cy="3343275"/>
                    </a:xfrm>
                    <a:prstGeom prst="rect">
                      <a:avLst/>
                    </a:prstGeom>
                    <a:noFill/>
                    <a:ln>
                      <a:noFill/>
                    </a:ln>
                  </pic:spPr>
                </pic:pic>
              </a:graphicData>
            </a:graphic>
          </wp:inline>
        </w:drawing>
      </w:r>
    </w:p>
    <w:p w14:paraId="3FB870FE" w14:textId="77777777" w:rsidR="00670AEE" w:rsidRPr="00EF5BE0" w:rsidRDefault="00675A65" w:rsidP="00DA6A66">
      <w:pPr>
        <w:spacing w:after="0"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b/>
          <w:bCs/>
          <w:color w:val="000000"/>
          <w:sz w:val="24"/>
          <w:szCs w:val="24"/>
        </w:rPr>
        <w:t xml:space="preserve">Figure </w:t>
      </w:r>
      <w:r w:rsidR="006C09C1" w:rsidRPr="00EF5BE0">
        <w:rPr>
          <w:rFonts w:ascii="Times New Roman" w:eastAsia="Times New Roman" w:hAnsi="Times New Roman" w:cs="Times New Roman"/>
          <w:b/>
          <w:bCs/>
          <w:color w:val="000000"/>
          <w:sz w:val="24"/>
          <w:szCs w:val="24"/>
        </w:rPr>
        <w:t>1:</w:t>
      </w:r>
      <w:r w:rsidRPr="00EF5BE0">
        <w:rPr>
          <w:rFonts w:ascii="Times New Roman" w:eastAsia="Times New Roman" w:hAnsi="Times New Roman" w:cs="Times New Roman"/>
          <w:b/>
          <w:bCs/>
          <w:color w:val="000000"/>
          <w:sz w:val="24"/>
          <w:szCs w:val="24"/>
        </w:rPr>
        <w:t xml:space="preserve"> Scale of diabetes type 2 problem</w:t>
      </w:r>
    </w:p>
    <w:p w14:paraId="21D39DF0" w14:textId="77777777" w:rsidR="00670AEE" w:rsidRPr="00EF5BE0" w:rsidRDefault="00675A65" w:rsidP="00DA6A66">
      <w:pPr>
        <w:spacing w:after="0"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Source: (Welcome to GOV.UK, 2020)</w:t>
      </w:r>
    </w:p>
    <w:p w14:paraId="4E5EB59C"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According to the above figure provided by the government of the UK, 90% of people in the UK are affected by diabetes type 2, with around 22,000 people prematurely dying each year in England. Also, about 7000 children are affected by diabetes type 2 in the UK mentioned on the official website of</w:t>
      </w:r>
      <w:r w:rsidR="006C09C1" w:rsidRPr="00EF5BE0">
        <w:rPr>
          <w:rFonts w:ascii="Times New Roman" w:eastAsia="Times New Roman" w:hAnsi="Times New Roman" w:cs="Times New Roman"/>
          <w:color w:val="000000"/>
          <w:sz w:val="24"/>
          <w:szCs w:val="24"/>
        </w:rPr>
        <w:t> the</w:t>
      </w:r>
      <w:r w:rsidRPr="00EF5BE0">
        <w:rPr>
          <w:rFonts w:ascii="Times New Roman" w:eastAsia="Times New Roman" w:hAnsi="Times New Roman" w:cs="Times New Roman"/>
          <w:color w:val="000000"/>
          <w:sz w:val="24"/>
          <w:szCs w:val="24"/>
        </w:rPr>
        <w:t xml:space="preserve"> United Kingdom (UK et al., 2020).</w:t>
      </w:r>
    </w:p>
    <w:p w14:paraId="226A0F12" w14:textId="77777777" w:rsidR="00670AEE" w:rsidRPr="00EF5BE0" w:rsidRDefault="00675A65" w:rsidP="008779BA">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As revealed through the study both children and adults are affected by this disease in the UK so the focus will be on both of them and a thorough investigation will be done on the basis of their experience on having diabetes type 2 as a part of life.</w:t>
      </w:r>
    </w:p>
    <w:p w14:paraId="59D0E082" w14:textId="77777777" w:rsidR="00191A72" w:rsidRPr="00EF5BE0" w:rsidRDefault="00675A65" w:rsidP="00191A72">
      <w:pPr>
        <w:pStyle w:val="Heading1"/>
        <w:rPr>
          <w:rFonts w:eastAsia="Times New Roman" w:cs="Times New Roman"/>
        </w:rPr>
      </w:pPr>
      <w:bookmarkStart w:id="2" w:name="_Toc47638416"/>
      <w:r w:rsidRPr="00EF5BE0">
        <w:rPr>
          <w:rFonts w:eastAsia="Times New Roman" w:cs="Times New Roman"/>
        </w:rPr>
        <w:t>2. Strategies used to measure, monitor and control the incidence</w:t>
      </w:r>
      <w:bookmarkEnd w:id="2"/>
    </w:p>
    <w:p w14:paraId="3D41B331"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Diabetes type 2 being a very common disease and known to all have many strategies to </w:t>
      </w:r>
      <w:r w:rsidR="006C09C1" w:rsidRPr="00EF5BE0">
        <w:rPr>
          <w:rFonts w:ascii="Times New Roman" w:eastAsia="Times New Roman" w:hAnsi="Times New Roman" w:cs="Times New Roman"/>
          <w:color w:val="000000"/>
          <w:sz w:val="24"/>
          <w:szCs w:val="24"/>
        </w:rPr>
        <w:t>measure,</w:t>
      </w:r>
      <w:r w:rsidRPr="00EF5BE0">
        <w:rPr>
          <w:rFonts w:ascii="Times New Roman" w:eastAsia="Times New Roman" w:hAnsi="Times New Roman" w:cs="Times New Roman"/>
          <w:color w:val="000000"/>
          <w:sz w:val="24"/>
          <w:szCs w:val="24"/>
        </w:rPr>
        <w:t xml:space="preserve"> monitor and control it. The first and essential step is to measure the disease properly. As diabetes type 2 is prevalent in both the age group of children and adults it is mandatory to assess the level of the disease depending on which treatment will be given by the doctor</w:t>
      </w:r>
      <w:r w:rsidR="00A21110" w:rsidRPr="00EF5BE0">
        <w:rPr>
          <w:rFonts w:ascii="Times New Roman" w:eastAsia="Times New Roman" w:hAnsi="Times New Roman" w:cs="Times New Roman"/>
          <w:color w:val="000000"/>
          <w:sz w:val="24"/>
          <w:szCs w:val="24"/>
        </w:rPr>
        <w:t xml:space="preserve"> (</w:t>
      </w:r>
      <w:r w:rsidR="00A21110" w:rsidRPr="00EF5BE0">
        <w:rPr>
          <w:rFonts w:ascii="Times New Roman" w:hAnsi="Times New Roman" w:cs="Times New Roman"/>
          <w:color w:val="000000"/>
          <w:sz w:val="24"/>
          <w:szCs w:val="24"/>
        </w:rPr>
        <w:t xml:space="preserve">Jannoo </w:t>
      </w:r>
      <w:r w:rsidR="00A21110" w:rsidRPr="00EF5BE0">
        <w:rPr>
          <w:rFonts w:ascii="Times New Roman" w:hAnsi="Times New Roman" w:cs="Times New Roman"/>
          <w:i/>
          <w:color w:val="000000"/>
          <w:sz w:val="24"/>
          <w:szCs w:val="24"/>
        </w:rPr>
        <w:t>et al.</w:t>
      </w:r>
      <w:r w:rsidR="00A21110" w:rsidRPr="00EF5BE0">
        <w:rPr>
          <w:rFonts w:ascii="Times New Roman" w:hAnsi="Times New Roman" w:cs="Times New Roman"/>
          <w:color w:val="000000"/>
          <w:sz w:val="24"/>
          <w:szCs w:val="24"/>
        </w:rPr>
        <w:t xml:space="preserve"> 2017</w:t>
      </w:r>
      <w:r w:rsidR="00A21110" w:rsidRPr="00EF5BE0">
        <w:rPr>
          <w:rFonts w:ascii="Times New Roman" w:eastAsia="Times New Roman" w:hAnsi="Times New Roman" w:cs="Times New Roman"/>
          <w:color w:val="000000"/>
          <w:sz w:val="24"/>
          <w:szCs w:val="24"/>
        </w:rPr>
        <w:t>; Cummings and Rubino, 2018)</w:t>
      </w:r>
      <w:r w:rsidRPr="00EF5BE0">
        <w:rPr>
          <w:rFonts w:ascii="Times New Roman" w:eastAsia="Times New Roman" w:hAnsi="Times New Roman" w:cs="Times New Roman"/>
          <w:color w:val="000000"/>
          <w:sz w:val="24"/>
          <w:szCs w:val="24"/>
        </w:rPr>
        <w:t xml:space="preserve">. The proper blood test is the correct way to identify the sugar level </w:t>
      </w:r>
      <w:r w:rsidRPr="00EF5BE0">
        <w:rPr>
          <w:rFonts w:ascii="Times New Roman" w:eastAsia="Times New Roman" w:hAnsi="Times New Roman" w:cs="Times New Roman"/>
          <w:color w:val="000000"/>
          <w:sz w:val="24"/>
          <w:szCs w:val="24"/>
        </w:rPr>
        <w:lastRenderedPageBreak/>
        <w:t>in the blood</w:t>
      </w:r>
      <w:r w:rsidR="006C09C1" w:rsidRPr="00EF5BE0">
        <w:rPr>
          <w:rFonts w:ascii="Times New Roman" w:eastAsia="Times New Roman" w:hAnsi="Times New Roman" w:cs="Times New Roman"/>
          <w:color w:val="000000"/>
          <w:sz w:val="24"/>
          <w:szCs w:val="24"/>
        </w:rPr>
        <w:t>. Generally</w:t>
      </w:r>
      <w:r w:rsidRPr="00EF5BE0">
        <w:rPr>
          <w:rFonts w:ascii="Times New Roman" w:eastAsia="Times New Roman" w:hAnsi="Times New Roman" w:cs="Times New Roman"/>
          <w:color w:val="000000"/>
          <w:sz w:val="24"/>
          <w:szCs w:val="24"/>
        </w:rPr>
        <w:t>, two types of blood tests are done, which are fasting plasma glucose (FPG) and postprandial blood glucose (PPG) levels. Also, the method of continuous glucose monitor (CGM) can also be applied which enables a person to check the sugar level in a whole day while doing work by the help of a transmitter and glucose sensor. This type of close surveillance is needed in this matter</w:t>
      </w:r>
      <w:r w:rsidR="002812B6" w:rsidRPr="00EF5BE0">
        <w:rPr>
          <w:rFonts w:ascii="Times New Roman" w:eastAsia="Times New Roman" w:hAnsi="Times New Roman" w:cs="Times New Roman"/>
          <w:color w:val="000000"/>
          <w:sz w:val="24"/>
          <w:szCs w:val="24"/>
        </w:rPr>
        <w:t xml:space="preserve"> (</w:t>
      </w:r>
      <w:r w:rsidR="002812B6" w:rsidRPr="00EF5BE0">
        <w:rPr>
          <w:rFonts w:ascii="Times New Roman" w:hAnsi="Times New Roman" w:cs="Times New Roman"/>
          <w:color w:val="000000"/>
          <w:sz w:val="24"/>
          <w:szCs w:val="24"/>
        </w:rPr>
        <w:t xml:space="preserve">Abbas </w:t>
      </w:r>
      <w:r w:rsidR="002812B6" w:rsidRPr="00EF5BE0">
        <w:rPr>
          <w:rFonts w:ascii="Times New Roman" w:hAnsi="Times New Roman" w:cs="Times New Roman"/>
          <w:i/>
          <w:color w:val="000000"/>
          <w:sz w:val="24"/>
          <w:szCs w:val="24"/>
        </w:rPr>
        <w:t>et al.</w:t>
      </w:r>
      <w:r w:rsidR="002812B6" w:rsidRPr="00EF5BE0">
        <w:rPr>
          <w:rFonts w:ascii="Times New Roman" w:hAnsi="Times New Roman" w:cs="Times New Roman"/>
          <w:color w:val="000000"/>
          <w:sz w:val="24"/>
          <w:szCs w:val="24"/>
        </w:rPr>
        <w:t xml:space="preserve"> 2019</w:t>
      </w:r>
      <w:r w:rsidR="002812B6" w:rsidRPr="00EF5BE0">
        <w:rPr>
          <w:rFonts w:ascii="Times New Roman" w:eastAsia="Times New Roman" w:hAnsi="Times New Roman" w:cs="Times New Roman"/>
          <w:color w:val="000000"/>
          <w:sz w:val="24"/>
          <w:szCs w:val="24"/>
        </w:rPr>
        <w:t>)</w:t>
      </w:r>
      <w:r w:rsidRPr="00EF5BE0">
        <w:rPr>
          <w:rFonts w:ascii="Times New Roman" w:eastAsia="Times New Roman" w:hAnsi="Times New Roman" w:cs="Times New Roman"/>
          <w:color w:val="000000"/>
          <w:sz w:val="24"/>
          <w:szCs w:val="24"/>
        </w:rPr>
        <w:t>.</w:t>
      </w:r>
    </w:p>
    <w:p w14:paraId="1C844215" w14:textId="77777777" w:rsidR="00670AEE" w:rsidRPr="00EF5BE0" w:rsidRDefault="00670AEE" w:rsidP="00DA6A66">
      <w:pPr>
        <w:spacing w:after="0" w:line="360" w:lineRule="auto"/>
        <w:rPr>
          <w:rFonts w:ascii="Times New Roman" w:eastAsia="Times New Roman" w:hAnsi="Times New Roman" w:cs="Times New Roman"/>
          <w:sz w:val="24"/>
          <w:szCs w:val="24"/>
        </w:rPr>
      </w:pPr>
    </w:p>
    <w:p w14:paraId="18E7ECF5"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To monitor this specific disease, there is no other option than regular blood tests and </w:t>
      </w:r>
      <w:r w:rsidR="006C09C1" w:rsidRPr="00EF5BE0">
        <w:rPr>
          <w:rFonts w:ascii="Times New Roman" w:eastAsia="Times New Roman" w:hAnsi="Times New Roman" w:cs="Times New Roman"/>
          <w:color w:val="000000"/>
          <w:sz w:val="24"/>
          <w:szCs w:val="24"/>
        </w:rPr>
        <w:t>checkups</w:t>
      </w:r>
      <w:r w:rsidRPr="00EF5BE0">
        <w:rPr>
          <w:rFonts w:ascii="Times New Roman" w:eastAsia="Times New Roman" w:hAnsi="Times New Roman" w:cs="Times New Roman"/>
          <w:color w:val="000000"/>
          <w:sz w:val="24"/>
          <w:szCs w:val="24"/>
        </w:rPr>
        <w:t xml:space="preserve"> to the doctors. Because a long gap can lead to some serious damage to one's health. Hence frequent </w:t>
      </w:r>
      <w:r w:rsidR="006C09C1" w:rsidRPr="00EF5BE0">
        <w:rPr>
          <w:rFonts w:ascii="Times New Roman" w:eastAsia="Times New Roman" w:hAnsi="Times New Roman" w:cs="Times New Roman"/>
          <w:color w:val="000000"/>
          <w:sz w:val="24"/>
          <w:szCs w:val="24"/>
        </w:rPr>
        <w:t>up-gradation</w:t>
      </w:r>
      <w:r w:rsidRPr="00EF5BE0">
        <w:rPr>
          <w:rFonts w:ascii="Times New Roman" w:eastAsia="Times New Roman" w:hAnsi="Times New Roman" w:cs="Times New Roman"/>
          <w:color w:val="000000"/>
          <w:sz w:val="24"/>
          <w:szCs w:val="24"/>
        </w:rPr>
        <w:t xml:space="preserve"> and gaining knowledge about the effects and impacts of diabetes type 2 disease is necessary here. As per the suggestions of the doctors a diabetic person whether he or she is an adult or a child should always abide by the rule and precautions to be taken as per their own physical need is the best way to monitor this disease.  </w:t>
      </w:r>
    </w:p>
    <w:p w14:paraId="147A37DE" w14:textId="77777777" w:rsidR="00670AEE" w:rsidRPr="00EF5BE0" w:rsidRDefault="00670AEE" w:rsidP="00DA6A66">
      <w:pPr>
        <w:spacing w:after="0" w:line="360" w:lineRule="auto"/>
        <w:rPr>
          <w:rFonts w:ascii="Times New Roman" w:eastAsia="Times New Roman" w:hAnsi="Times New Roman" w:cs="Times New Roman"/>
          <w:sz w:val="24"/>
          <w:szCs w:val="24"/>
        </w:rPr>
      </w:pPr>
    </w:p>
    <w:p w14:paraId="2FBDF05A"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As there is no vaccine invented for diabetes type 2 disease so it is necessary to have the vaccines of other diseases as Diabetes hampers the flow of the body and can damage several inner and outer organs of the body. The children should be fully vaccinated before they become the prey of this disease because their immunity power is lower than the adults</w:t>
      </w:r>
      <w:r w:rsidR="00646E62" w:rsidRPr="00EF5BE0">
        <w:rPr>
          <w:rFonts w:ascii="Times New Roman" w:eastAsia="Times New Roman" w:hAnsi="Times New Roman" w:cs="Times New Roman"/>
          <w:color w:val="000000"/>
          <w:sz w:val="24"/>
          <w:szCs w:val="24"/>
        </w:rPr>
        <w:t xml:space="preserve"> (</w:t>
      </w:r>
      <w:r w:rsidR="00646E62" w:rsidRPr="00EF5BE0">
        <w:rPr>
          <w:rFonts w:ascii="Times New Roman" w:hAnsi="Times New Roman" w:cs="Times New Roman"/>
          <w:color w:val="000000"/>
          <w:sz w:val="24"/>
          <w:szCs w:val="24"/>
        </w:rPr>
        <w:t xml:space="preserve">Maisonneuve </w:t>
      </w:r>
      <w:r w:rsidR="00646E62" w:rsidRPr="00EF5BE0">
        <w:rPr>
          <w:rFonts w:ascii="Times New Roman" w:hAnsi="Times New Roman" w:cs="Times New Roman"/>
          <w:i/>
          <w:color w:val="000000"/>
          <w:sz w:val="24"/>
          <w:szCs w:val="24"/>
        </w:rPr>
        <w:t>et al.</w:t>
      </w:r>
      <w:r w:rsidR="00646E62" w:rsidRPr="00EF5BE0">
        <w:rPr>
          <w:rFonts w:ascii="Times New Roman" w:hAnsi="Times New Roman" w:cs="Times New Roman"/>
          <w:color w:val="000000"/>
          <w:sz w:val="24"/>
          <w:szCs w:val="24"/>
        </w:rPr>
        <w:t xml:space="preserve"> 2018</w:t>
      </w:r>
      <w:r w:rsidR="00646E62" w:rsidRPr="00EF5BE0">
        <w:rPr>
          <w:rFonts w:ascii="Times New Roman" w:eastAsia="Times New Roman" w:hAnsi="Times New Roman" w:cs="Times New Roman"/>
          <w:color w:val="000000"/>
          <w:sz w:val="24"/>
          <w:szCs w:val="24"/>
        </w:rPr>
        <w:t>)</w:t>
      </w:r>
      <w:r w:rsidRPr="00EF5BE0">
        <w:rPr>
          <w:rFonts w:ascii="Times New Roman" w:eastAsia="Times New Roman" w:hAnsi="Times New Roman" w:cs="Times New Roman"/>
          <w:color w:val="000000"/>
          <w:sz w:val="24"/>
          <w:szCs w:val="24"/>
        </w:rPr>
        <w:t>. So it is beneficial to check for every child whether the record of vaccination is duly updated and executed. For adults, whatever vaccine is available of the new diseases should be applied to prevent the harm of Diabetes type 2 (Marín-Peñalver et al. 2016). Immunisation for both the adults and the child is required in this matter. Not only the application of medications and pharmacological devices but also the change of sedentary lifestyle and food habits can make a person's immunity stronger.</w:t>
      </w:r>
    </w:p>
    <w:p w14:paraId="24BA8915" w14:textId="77777777" w:rsidR="00670AEE" w:rsidRPr="00EF5BE0" w:rsidRDefault="00670AEE" w:rsidP="00DA6A66">
      <w:pPr>
        <w:spacing w:after="0" w:line="360" w:lineRule="auto"/>
        <w:rPr>
          <w:rFonts w:ascii="Times New Roman" w:eastAsia="Times New Roman" w:hAnsi="Times New Roman" w:cs="Times New Roman"/>
          <w:sz w:val="24"/>
          <w:szCs w:val="24"/>
        </w:rPr>
      </w:pPr>
    </w:p>
    <w:p w14:paraId="2329C30C"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Other than the above measures, the upgraded knowledge about the diabetes type 2 breakout in children and adults is a must because sometimes it happens that people are having the disease but not aware of it properly or not taking it as a serious threat. So </w:t>
      </w:r>
      <w:r w:rsidR="002B6B38" w:rsidRPr="00EF5BE0">
        <w:rPr>
          <w:rFonts w:ascii="Times New Roman" w:eastAsia="Times New Roman" w:hAnsi="Times New Roman" w:cs="Times New Roman"/>
          <w:color w:val="000000"/>
          <w:sz w:val="24"/>
          <w:szCs w:val="24"/>
        </w:rPr>
        <w:t>organising</w:t>
      </w:r>
      <w:r w:rsidRPr="00EF5BE0">
        <w:rPr>
          <w:rFonts w:ascii="Times New Roman" w:eastAsia="Times New Roman" w:hAnsi="Times New Roman" w:cs="Times New Roman"/>
          <w:color w:val="000000"/>
          <w:sz w:val="24"/>
          <w:szCs w:val="24"/>
        </w:rPr>
        <w:t xml:space="preserve"> programs and campaigns to make the public aware, setting a diabetes week and celebrating world diabetes day can do a great job. Using social media and digital platforms like YouTube, Facebook, and other social networking sites for an advertisement about diabetes type 2 disease can be very attractive as well as helpful to control it. </w:t>
      </w:r>
    </w:p>
    <w:p w14:paraId="142C63BA" w14:textId="77777777" w:rsidR="00670AEE" w:rsidRPr="00EF5BE0" w:rsidRDefault="00670AEE" w:rsidP="00DA6A66">
      <w:pPr>
        <w:spacing w:after="0" w:line="360" w:lineRule="auto"/>
        <w:rPr>
          <w:rFonts w:ascii="Times New Roman" w:eastAsia="Times New Roman" w:hAnsi="Times New Roman" w:cs="Times New Roman"/>
          <w:sz w:val="24"/>
          <w:szCs w:val="24"/>
        </w:rPr>
      </w:pPr>
    </w:p>
    <w:p w14:paraId="05FA8B2D" w14:textId="77777777" w:rsidR="00670AEE" w:rsidRPr="00EF5BE0" w:rsidRDefault="00675A65" w:rsidP="00191A72">
      <w:pPr>
        <w:pStyle w:val="Heading1"/>
        <w:rPr>
          <w:rFonts w:eastAsia="Times New Roman" w:cs="Times New Roman"/>
        </w:rPr>
      </w:pPr>
      <w:bookmarkStart w:id="3" w:name="_Toc47638417"/>
      <w:r w:rsidRPr="00EF5BE0">
        <w:rPr>
          <w:rFonts w:eastAsia="Times New Roman" w:cs="Times New Roman"/>
        </w:rPr>
        <w:lastRenderedPageBreak/>
        <w:t>3. Current public health policy approaches to reduce or control incidence</w:t>
      </w:r>
      <w:bookmarkEnd w:id="3"/>
      <w:r w:rsidRPr="00EF5BE0">
        <w:rPr>
          <w:rFonts w:eastAsia="Times New Roman" w:cs="Times New Roman"/>
        </w:rPr>
        <w:t xml:space="preserve"> </w:t>
      </w:r>
    </w:p>
    <w:p w14:paraId="77B9DE17" w14:textId="77777777" w:rsidR="00670AEE" w:rsidRPr="00EF5BE0" w:rsidRDefault="00670AEE" w:rsidP="00DA6A66">
      <w:pPr>
        <w:spacing w:after="0" w:line="360" w:lineRule="auto"/>
        <w:rPr>
          <w:rFonts w:ascii="Times New Roman" w:eastAsia="Times New Roman" w:hAnsi="Times New Roman" w:cs="Times New Roman"/>
          <w:sz w:val="24"/>
          <w:szCs w:val="24"/>
        </w:rPr>
      </w:pPr>
    </w:p>
    <w:p w14:paraId="308A00A8"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The present public health policy of the UK regarding the control of Diabetes type 2 disease is one of the most challenging ones because almost 4.7 million adults are affected by diabetes type 2 (UK et al., 2020). Nearly 6,836 children and young adults are affected by the same.</w:t>
      </w:r>
    </w:p>
    <w:p w14:paraId="394800E0"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b/>
          <w:bCs/>
          <w:noProof/>
          <w:color w:val="000000"/>
          <w:sz w:val="24"/>
          <w:szCs w:val="24"/>
          <w:bdr w:val="none" w:sz="0" w:space="0" w:color="auto" w:frame="1"/>
        </w:rPr>
        <w:drawing>
          <wp:inline distT="0" distB="0" distL="0" distR="0" wp14:anchorId="48FD75DC" wp14:editId="3E9F5A1B">
            <wp:extent cx="5734050" cy="1457325"/>
            <wp:effectExtent l="0" t="0" r="0" b="9525"/>
            <wp:docPr id="2" name="Picture 2" descr="https://lh5.googleusercontent.com/xjnetIT-p8ISiveyU10Wp52M1qOHxzwKC7-AuX5QAoRFpBb87GMxkTcUJSUs0iPn45tVo5y0pr2O5QPn8ys2oBSs4B557nP8KHw-AeNpKMsB8nITa-HPn5c7LVZ3DCcMk-7RMt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68632" name="Picture 2" descr="https://lh5.googleusercontent.com/xjnetIT-p8ISiveyU10Wp52M1qOHxzwKC7-AuX5QAoRFpBb87GMxkTcUJSUs0iPn45tVo5y0pr2O5QPn8ys2oBSs4B557nP8KHw-AeNpKMsB8nITa-HPn5c7LVZ3DCcMk-7RMtWA"/>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4050" cy="1457325"/>
                    </a:xfrm>
                    <a:prstGeom prst="rect">
                      <a:avLst/>
                    </a:prstGeom>
                    <a:noFill/>
                    <a:ln>
                      <a:noFill/>
                    </a:ln>
                  </pic:spPr>
                </pic:pic>
              </a:graphicData>
            </a:graphic>
          </wp:inline>
        </w:drawing>
      </w:r>
    </w:p>
    <w:p w14:paraId="1A567508" w14:textId="77777777" w:rsidR="00670AEE" w:rsidRPr="00EF5BE0" w:rsidRDefault="00675A65" w:rsidP="00DA6A66">
      <w:pPr>
        <w:spacing w:after="0"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b/>
          <w:bCs/>
          <w:color w:val="000000"/>
          <w:sz w:val="24"/>
          <w:szCs w:val="24"/>
        </w:rPr>
        <w:t xml:space="preserve">Figure </w:t>
      </w:r>
      <w:r w:rsidR="002B6B38" w:rsidRPr="00EF5BE0">
        <w:rPr>
          <w:rFonts w:ascii="Times New Roman" w:eastAsia="Times New Roman" w:hAnsi="Times New Roman" w:cs="Times New Roman"/>
          <w:b/>
          <w:bCs/>
          <w:color w:val="000000"/>
          <w:sz w:val="24"/>
          <w:szCs w:val="24"/>
        </w:rPr>
        <w:t>2:</w:t>
      </w:r>
      <w:r w:rsidRPr="00EF5BE0">
        <w:rPr>
          <w:rFonts w:ascii="Times New Roman" w:eastAsia="Times New Roman" w:hAnsi="Times New Roman" w:cs="Times New Roman"/>
          <w:b/>
          <w:bCs/>
          <w:color w:val="000000"/>
          <w:sz w:val="24"/>
          <w:szCs w:val="24"/>
        </w:rPr>
        <w:t xml:space="preserve"> National strategy and policy of the UK to prevent diabetes type 2</w:t>
      </w:r>
    </w:p>
    <w:p w14:paraId="01D47DB7" w14:textId="77777777" w:rsidR="00670AEE" w:rsidRPr="00EF5BE0" w:rsidRDefault="00675A65" w:rsidP="00DA6A66">
      <w:pPr>
        <w:spacing w:after="0"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Source: (NICE Pathways, 2020)</w:t>
      </w:r>
    </w:p>
    <w:p w14:paraId="4FE785BC"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In case of the consciousness regarding Diabetes type 2 in the UK, there are several programs like- sharing awareness in public via the campaign, creating diabetes week to dispel myths about types of Diabetes and celebrating the World Diabetes Day on 14th November every year in a ritualistic manner to raise awareness among all the people (Diabetes Community, Support, Education, Recipes &amp; Resources, 2020). Apart from this, the UK does regular health screening and data collection of the public health status, inserting the program of immunisation and vaccination wherever applicable, environment controlling by the local council and identifying and monitoring infectious diseases from severe outbreaks as evident in the present COVID 19 epidemic situation. A pilot project named 'Healthier You' has been arranged for the diabetes type 2 patients who will serve an estimated 5,000 people virtually to overcome this disease in a systematic way (Welcome to GOV.UK, 2020).</w:t>
      </w:r>
    </w:p>
    <w:p w14:paraId="0002563E" w14:textId="77777777" w:rsidR="00670AEE" w:rsidRPr="00EF5BE0" w:rsidRDefault="00670AEE" w:rsidP="00DA6A66">
      <w:pPr>
        <w:spacing w:after="0" w:line="360" w:lineRule="auto"/>
        <w:rPr>
          <w:rFonts w:ascii="Times New Roman" w:eastAsia="Times New Roman" w:hAnsi="Times New Roman" w:cs="Times New Roman"/>
          <w:sz w:val="24"/>
          <w:szCs w:val="24"/>
        </w:rPr>
      </w:pPr>
    </w:p>
    <w:p w14:paraId="74B343F0"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This program also makes the strategies, tips, tools to control Diabetes in the UK which further helps to reduce the risk of the disease as type 2 diabetes triggers obesity among people hence. Obesity health alliance is another program of the UK, which make the public aware of its risks and suggest to choose a healthy food habit to lead a healthy life. NHS Diabetes prevention program is another milestone which helps to change the behavioural problem of the people suffering from Diabetes type 2 to reduce the risk of it. This special programme reduces approximately the yearly </w:t>
      </w:r>
      <w:r w:rsidRPr="00EF5BE0">
        <w:rPr>
          <w:rFonts w:ascii="Times New Roman" w:eastAsia="Times New Roman" w:hAnsi="Times New Roman" w:cs="Times New Roman"/>
          <w:color w:val="000000"/>
          <w:sz w:val="24"/>
          <w:szCs w:val="24"/>
        </w:rPr>
        <w:lastRenderedPageBreak/>
        <w:t>cost of Diabetes Type 2</w:t>
      </w:r>
      <w:r w:rsidR="002B6B38" w:rsidRPr="00EF5BE0">
        <w:rPr>
          <w:rFonts w:ascii="Times New Roman" w:eastAsia="Times New Roman" w:hAnsi="Times New Roman" w:cs="Times New Roman"/>
          <w:color w:val="000000"/>
          <w:sz w:val="24"/>
          <w:szCs w:val="24"/>
        </w:rPr>
        <w:t> on</w:t>
      </w:r>
      <w:r w:rsidRPr="00EF5BE0">
        <w:rPr>
          <w:rFonts w:ascii="Times New Roman" w:eastAsia="Times New Roman" w:hAnsi="Times New Roman" w:cs="Times New Roman"/>
          <w:color w:val="000000"/>
          <w:sz w:val="24"/>
          <w:szCs w:val="24"/>
        </w:rPr>
        <w:t xml:space="preserve"> the NHS by £8.8 billion, which is almost 9% of its budget which causes 20,000 early deaths per year</w:t>
      </w:r>
      <w:r w:rsidR="002B6B38" w:rsidRPr="00EF5BE0">
        <w:rPr>
          <w:rFonts w:ascii="Times New Roman" w:eastAsia="Times New Roman" w:hAnsi="Times New Roman" w:cs="Times New Roman"/>
          <w:color w:val="000000"/>
          <w:sz w:val="24"/>
          <w:szCs w:val="24"/>
        </w:rPr>
        <w:t> (</w:t>
      </w:r>
      <w:r w:rsidRPr="00EF5BE0">
        <w:rPr>
          <w:rFonts w:ascii="Times New Roman" w:eastAsia="Times New Roman" w:hAnsi="Times New Roman" w:cs="Times New Roman"/>
          <w:color w:val="000000"/>
          <w:sz w:val="24"/>
          <w:szCs w:val="24"/>
        </w:rPr>
        <w:t>UK et al., 2020).</w:t>
      </w:r>
    </w:p>
    <w:p w14:paraId="1C424FF8"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noProof/>
          <w:color w:val="000000"/>
          <w:sz w:val="24"/>
          <w:szCs w:val="24"/>
          <w:bdr w:val="none" w:sz="0" w:space="0" w:color="auto" w:frame="1"/>
        </w:rPr>
        <w:drawing>
          <wp:inline distT="0" distB="0" distL="0" distR="0" wp14:anchorId="025087D8" wp14:editId="66780843">
            <wp:extent cx="5886450" cy="2019300"/>
            <wp:effectExtent l="0" t="0" r="0" b="0"/>
            <wp:docPr id="1" name="Picture 1" descr="https://lh5.googleusercontent.com/q_g1QQ6R6lKNR3F_Gc2JZTNwSZYZAfzb8Zu3WX-hkw355YUJrPKwCWnRowIeQBxoMYpWGkKGhnSBONosAk35tVrE8_PpkYISHHMBxvrbLUM4OViULSsgdbXHqPU1-ED__AlSsHd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40155" name="Picture 3" descr="https://lh5.googleusercontent.com/q_g1QQ6R6lKNR3F_Gc2JZTNwSZYZAfzb8Zu3WX-hkw355YUJrPKwCWnRowIeQBxoMYpWGkKGhnSBONosAk35tVrE8_PpkYISHHMBxvrbLUM4OViULSsgdbXHqPU1-ED__AlSsHd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886450" cy="2019300"/>
                    </a:xfrm>
                    <a:prstGeom prst="rect">
                      <a:avLst/>
                    </a:prstGeom>
                    <a:noFill/>
                    <a:ln>
                      <a:noFill/>
                    </a:ln>
                  </pic:spPr>
                </pic:pic>
              </a:graphicData>
            </a:graphic>
          </wp:inline>
        </w:drawing>
      </w:r>
    </w:p>
    <w:p w14:paraId="37028F39" w14:textId="77777777" w:rsidR="00670AEE" w:rsidRPr="00EF5BE0" w:rsidRDefault="00675A65" w:rsidP="00DA6A66">
      <w:pPr>
        <w:spacing w:after="0"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b/>
          <w:bCs/>
          <w:color w:val="000000"/>
          <w:sz w:val="24"/>
          <w:szCs w:val="24"/>
        </w:rPr>
        <w:t xml:space="preserve">Figure </w:t>
      </w:r>
      <w:r w:rsidR="006C09C1" w:rsidRPr="00EF5BE0">
        <w:rPr>
          <w:rFonts w:ascii="Times New Roman" w:eastAsia="Times New Roman" w:hAnsi="Times New Roman" w:cs="Times New Roman"/>
          <w:b/>
          <w:bCs/>
          <w:color w:val="000000"/>
          <w:sz w:val="24"/>
          <w:szCs w:val="24"/>
        </w:rPr>
        <w:t>3:</w:t>
      </w:r>
      <w:r w:rsidRPr="00EF5BE0">
        <w:rPr>
          <w:rFonts w:ascii="Times New Roman" w:eastAsia="Times New Roman" w:hAnsi="Times New Roman" w:cs="Times New Roman"/>
          <w:b/>
          <w:bCs/>
          <w:color w:val="000000"/>
          <w:sz w:val="24"/>
          <w:szCs w:val="24"/>
        </w:rPr>
        <w:t xml:space="preserve"> National strategy and policy of the UK to prevent diabetes type 2</w:t>
      </w:r>
    </w:p>
    <w:p w14:paraId="783D4509" w14:textId="77777777" w:rsidR="00670AEE" w:rsidRPr="00EF5BE0" w:rsidRDefault="00675A65" w:rsidP="00DA6A66">
      <w:pPr>
        <w:spacing w:after="0"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Source: (NICE Pathways, 2020)</w:t>
      </w:r>
    </w:p>
    <w:p w14:paraId="618E6779" w14:textId="77777777" w:rsidR="00670AEE"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The above figure shows the strategy followed by the United Kingdom for preventing diabetes type 2 disease which emphasises on the individual care, patient lifestyle, medicines taken by the patient, managing blood glucose level with the stress on cardiovascular risks for managing complications.</w:t>
      </w:r>
    </w:p>
    <w:p w14:paraId="2F247AE1" w14:textId="77777777" w:rsidR="00670AEE" w:rsidRPr="00EF5BE0" w:rsidRDefault="00670AEE" w:rsidP="00DA6A66">
      <w:pPr>
        <w:spacing w:line="360" w:lineRule="auto"/>
        <w:rPr>
          <w:rFonts w:ascii="Times New Roman" w:hAnsi="Times New Roman" w:cs="Times New Roman"/>
          <w:sz w:val="24"/>
          <w:szCs w:val="24"/>
        </w:rPr>
      </w:pPr>
    </w:p>
    <w:p w14:paraId="258ACF20" w14:textId="77777777" w:rsidR="006D6477" w:rsidRPr="00EF5BE0" w:rsidRDefault="00675A65" w:rsidP="00191A72">
      <w:pPr>
        <w:pStyle w:val="Heading1"/>
        <w:rPr>
          <w:rFonts w:cs="Times New Roman"/>
        </w:rPr>
      </w:pPr>
      <w:bookmarkStart w:id="4" w:name="_Toc47638418"/>
      <w:r w:rsidRPr="00EF5BE0">
        <w:rPr>
          <w:rFonts w:cs="Times New Roman"/>
        </w:rPr>
        <w:t>4. Models and Theories of health behaviour change</w:t>
      </w:r>
      <w:bookmarkEnd w:id="4"/>
    </w:p>
    <w:p w14:paraId="5938B9BE" w14:textId="77777777" w:rsidR="006D6477" w:rsidRPr="00EF5BE0" w:rsidRDefault="00675A65" w:rsidP="00DA6A66">
      <w:pPr>
        <w:spacing w:line="360" w:lineRule="auto"/>
        <w:rPr>
          <w:rFonts w:ascii="Times New Roman" w:hAnsi="Times New Roman" w:cs="Times New Roman"/>
          <w:sz w:val="24"/>
          <w:szCs w:val="24"/>
        </w:rPr>
      </w:pPr>
      <w:r w:rsidRPr="00EF5BE0">
        <w:rPr>
          <w:rFonts w:ascii="Times New Roman" w:hAnsi="Times New Roman" w:cs="Times New Roman"/>
          <w:sz w:val="24"/>
          <w:szCs w:val="24"/>
        </w:rPr>
        <w:t>Health Belief Model</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411"/>
        <w:gridCol w:w="2251"/>
        <w:gridCol w:w="1796"/>
        <w:gridCol w:w="2892"/>
      </w:tblGrid>
      <w:tr w:rsidR="002A3AC7" w:rsidRPr="00EF5BE0" w14:paraId="0855016D" w14:textId="77777777" w:rsidTr="008779BA">
        <w:trPr>
          <w:trHeight w:val="270"/>
        </w:trPr>
        <w:tc>
          <w:tcPr>
            <w:tcW w:w="1083" w:type="pct"/>
          </w:tcPr>
          <w:p w14:paraId="703A93EC" w14:textId="77777777" w:rsidR="00702EE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CONCEPT</w:t>
            </w:r>
          </w:p>
        </w:tc>
        <w:tc>
          <w:tcPr>
            <w:tcW w:w="1153" w:type="pct"/>
          </w:tcPr>
          <w:p w14:paraId="1249C623" w14:textId="77777777" w:rsidR="00702EE7" w:rsidRPr="00EF5BE0" w:rsidRDefault="00675A65" w:rsidP="00DA6A66">
            <w:pPr>
              <w:pStyle w:val="TableParagraph"/>
              <w:spacing w:line="360" w:lineRule="auto"/>
              <w:ind w:left="105"/>
              <w:rPr>
                <w:rFonts w:ascii="Times New Roman" w:hAnsi="Times New Roman" w:cs="Times New Roman"/>
                <w:b/>
                <w:sz w:val="24"/>
                <w:szCs w:val="24"/>
              </w:rPr>
            </w:pPr>
            <w:r w:rsidRPr="00EF5BE0">
              <w:rPr>
                <w:rFonts w:ascii="Times New Roman" w:hAnsi="Times New Roman" w:cs="Times New Roman"/>
                <w:b/>
                <w:sz w:val="24"/>
                <w:szCs w:val="24"/>
              </w:rPr>
              <w:t>DEFINITION</w:t>
            </w:r>
          </w:p>
        </w:tc>
        <w:tc>
          <w:tcPr>
            <w:tcW w:w="1083" w:type="pct"/>
          </w:tcPr>
          <w:p w14:paraId="3342FADE" w14:textId="77777777" w:rsidR="00702EE7" w:rsidRPr="00EF5BE0" w:rsidRDefault="00675A65" w:rsidP="00DA6A66">
            <w:pPr>
              <w:pStyle w:val="TableParagraph"/>
              <w:spacing w:line="360" w:lineRule="auto"/>
              <w:ind w:left="105"/>
              <w:rPr>
                <w:rFonts w:ascii="Times New Roman" w:hAnsi="Times New Roman" w:cs="Times New Roman"/>
                <w:b/>
                <w:sz w:val="24"/>
                <w:szCs w:val="24"/>
              </w:rPr>
            </w:pPr>
            <w:r w:rsidRPr="00EF5BE0">
              <w:rPr>
                <w:rFonts w:ascii="Times New Roman" w:hAnsi="Times New Roman" w:cs="Times New Roman"/>
                <w:b/>
                <w:sz w:val="24"/>
                <w:szCs w:val="24"/>
              </w:rPr>
              <w:t>APPLICATION</w:t>
            </w:r>
          </w:p>
        </w:tc>
        <w:tc>
          <w:tcPr>
            <w:tcW w:w="1681" w:type="pct"/>
          </w:tcPr>
          <w:p w14:paraId="2B9EDB6F" w14:textId="77777777" w:rsidR="00702EE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LINK TO CASE STUDY</w:t>
            </w:r>
          </w:p>
        </w:tc>
      </w:tr>
      <w:tr w:rsidR="002A3AC7" w:rsidRPr="00EF5BE0" w14:paraId="597E8B23" w14:textId="77777777" w:rsidTr="008779BA">
        <w:trPr>
          <w:trHeight w:val="1075"/>
        </w:trPr>
        <w:tc>
          <w:tcPr>
            <w:tcW w:w="1083" w:type="pct"/>
          </w:tcPr>
          <w:p w14:paraId="40246CBE" w14:textId="77777777" w:rsidR="00702EE7" w:rsidRPr="00EF5BE0" w:rsidRDefault="00675A65" w:rsidP="00DA6A66">
            <w:pPr>
              <w:pStyle w:val="TableParagraph"/>
              <w:spacing w:before="2" w:line="360" w:lineRule="auto"/>
              <w:ind w:left="110" w:right="904"/>
              <w:rPr>
                <w:rFonts w:ascii="Times New Roman" w:hAnsi="Times New Roman" w:cs="Times New Roman"/>
                <w:b/>
                <w:sz w:val="24"/>
                <w:szCs w:val="24"/>
              </w:rPr>
            </w:pPr>
            <w:r w:rsidRPr="00EF5BE0">
              <w:rPr>
                <w:rFonts w:ascii="Times New Roman" w:hAnsi="Times New Roman" w:cs="Times New Roman"/>
                <w:b/>
                <w:sz w:val="24"/>
                <w:szCs w:val="24"/>
              </w:rPr>
              <w:t>Perceived Susceptibility</w:t>
            </w:r>
          </w:p>
        </w:tc>
        <w:tc>
          <w:tcPr>
            <w:tcW w:w="1153" w:type="pct"/>
          </w:tcPr>
          <w:p w14:paraId="506C8D10" w14:textId="77777777" w:rsidR="00702EE7" w:rsidRPr="00EF5BE0" w:rsidRDefault="00675A65" w:rsidP="00DA6A66">
            <w:pPr>
              <w:pStyle w:val="TableParagraph"/>
              <w:spacing w:line="360" w:lineRule="auto"/>
              <w:ind w:left="105" w:right="296"/>
              <w:rPr>
                <w:rFonts w:ascii="Times New Roman" w:hAnsi="Times New Roman" w:cs="Times New Roman"/>
                <w:sz w:val="24"/>
                <w:szCs w:val="24"/>
              </w:rPr>
            </w:pPr>
            <w:r w:rsidRPr="00EF5BE0">
              <w:rPr>
                <w:rFonts w:ascii="Times New Roman" w:hAnsi="Times New Roman" w:cs="Times New Roman"/>
                <w:sz w:val="24"/>
                <w:szCs w:val="24"/>
              </w:rPr>
              <w:t>One's opinion of the chances of getting the condition.</w:t>
            </w:r>
          </w:p>
        </w:tc>
        <w:tc>
          <w:tcPr>
            <w:tcW w:w="1083" w:type="pct"/>
          </w:tcPr>
          <w:p w14:paraId="6F6C890F" w14:textId="77777777" w:rsidR="00702EE7" w:rsidRPr="00EF5BE0" w:rsidRDefault="00675A65" w:rsidP="00DA6A66">
            <w:pPr>
              <w:pStyle w:val="TableParagraph"/>
              <w:spacing w:line="360" w:lineRule="auto"/>
              <w:ind w:left="105"/>
              <w:rPr>
                <w:rFonts w:ascii="Times New Roman" w:hAnsi="Times New Roman" w:cs="Times New Roman"/>
                <w:sz w:val="24"/>
                <w:szCs w:val="24"/>
              </w:rPr>
            </w:pPr>
            <w:r w:rsidRPr="00EF5BE0">
              <w:rPr>
                <w:rFonts w:ascii="Times New Roman" w:hAnsi="Times New Roman" w:cs="Times New Roman"/>
                <w:sz w:val="24"/>
                <w:szCs w:val="24"/>
              </w:rPr>
              <w:t>Define risk levels: population &amp; personalised risk</w:t>
            </w:r>
          </w:p>
          <w:p w14:paraId="31D2F405" w14:textId="77777777" w:rsidR="00702EE7" w:rsidRPr="00EF5BE0" w:rsidRDefault="00675A65" w:rsidP="00DA6A66">
            <w:pPr>
              <w:pStyle w:val="TableParagraph"/>
              <w:spacing w:line="360" w:lineRule="auto"/>
              <w:ind w:left="105"/>
              <w:rPr>
                <w:rFonts w:ascii="Times New Roman" w:hAnsi="Times New Roman" w:cs="Times New Roman"/>
                <w:sz w:val="24"/>
                <w:szCs w:val="24"/>
              </w:rPr>
            </w:pPr>
            <w:r w:rsidRPr="00EF5BE0">
              <w:rPr>
                <w:rFonts w:ascii="Times New Roman" w:hAnsi="Times New Roman" w:cs="Times New Roman"/>
                <w:sz w:val="24"/>
                <w:szCs w:val="24"/>
              </w:rPr>
              <w:t>behaviour</w:t>
            </w:r>
          </w:p>
        </w:tc>
        <w:tc>
          <w:tcPr>
            <w:tcW w:w="1681" w:type="pct"/>
          </w:tcPr>
          <w:p w14:paraId="04E82921" w14:textId="77777777" w:rsidR="00702EE7" w:rsidRPr="00EF5BE0" w:rsidRDefault="00675A65" w:rsidP="00DA6A66">
            <w:pPr>
              <w:pStyle w:val="TableParagraph"/>
              <w:spacing w:line="360" w:lineRule="auto"/>
              <w:jc w:val="both"/>
              <w:rPr>
                <w:rFonts w:ascii="Times New Roman" w:hAnsi="Times New Roman" w:cs="Times New Roman"/>
                <w:sz w:val="24"/>
                <w:szCs w:val="24"/>
              </w:rPr>
            </w:pPr>
            <w:r w:rsidRPr="00EF5BE0">
              <w:rPr>
                <w:rFonts w:ascii="Times New Roman" w:hAnsi="Times New Roman" w:cs="Times New Roman"/>
                <w:sz w:val="24"/>
                <w:szCs w:val="24"/>
              </w:rPr>
              <w:t xml:space="preserve">Considering the present condition of the UK where 90% of people are affected by diabetes type 2 disease, it can be stated that there lie high chances of getting the condition. Approx. 12.3 million people are at risk of the disease which means 1 person out of 35 persons have already been affected by the </w:t>
            </w:r>
            <w:r w:rsidRPr="00EF5BE0">
              <w:rPr>
                <w:rFonts w:ascii="Times New Roman" w:hAnsi="Times New Roman" w:cs="Times New Roman"/>
                <w:sz w:val="24"/>
                <w:szCs w:val="24"/>
              </w:rPr>
              <w:lastRenderedPageBreak/>
              <w:t xml:space="preserve">disease </w:t>
            </w:r>
            <w:r w:rsidRPr="00EF5BE0">
              <w:rPr>
                <w:rFonts w:ascii="Times New Roman" w:hAnsi="Times New Roman" w:cs="Times New Roman"/>
                <w:color w:val="000000"/>
                <w:sz w:val="24"/>
                <w:szCs w:val="24"/>
              </w:rPr>
              <w:t>(Guide to Health Insurance and Healthcare System in the UK | InterNations GO!, 2020)</w:t>
            </w:r>
            <w:r w:rsidRPr="00EF5BE0">
              <w:rPr>
                <w:rFonts w:ascii="Times New Roman" w:hAnsi="Times New Roman" w:cs="Times New Roman"/>
                <w:sz w:val="24"/>
                <w:szCs w:val="24"/>
              </w:rPr>
              <w:t>.</w:t>
            </w:r>
          </w:p>
        </w:tc>
      </w:tr>
      <w:tr w:rsidR="002A3AC7" w:rsidRPr="00EF5BE0" w14:paraId="04ABE356" w14:textId="77777777" w:rsidTr="008779BA">
        <w:trPr>
          <w:trHeight w:val="1075"/>
        </w:trPr>
        <w:tc>
          <w:tcPr>
            <w:tcW w:w="1083" w:type="pct"/>
          </w:tcPr>
          <w:p w14:paraId="66ACA7BD" w14:textId="77777777" w:rsidR="00702EE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lastRenderedPageBreak/>
              <w:t>Perceived Severity</w:t>
            </w:r>
          </w:p>
        </w:tc>
        <w:tc>
          <w:tcPr>
            <w:tcW w:w="1153" w:type="pct"/>
          </w:tcPr>
          <w:p w14:paraId="08ABD854" w14:textId="77777777" w:rsidR="00702EE7" w:rsidRPr="00EF5BE0" w:rsidRDefault="00675A65" w:rsidP="00DA6A66">
            <w:pPr>
              <w:pStyle w:val="TableParagraph"/>
              <w:spacing w:line="360" w:lineRule="auto"/>
              <w:ind w:left="105"/>
              <w:rPr>
                <w:rFonts w:ascii="Times New Roman" w:hAnsi="Times New Roman" w:cs="Times New Roman"/>
                <w:sz w:val="24"/>
                <w:szCs w:val="24"/>
              </w:rPr>
            </w:pPr>
            <w:r w:rsidRPr="00EF5BE0">
              <w:rPr>
                <w:rFonts w:ascii="Times New Roman" w:hAnsi="Times New Roman" w:cs="Times New Roman"/>
                <w:sz w:val="24"/>
                <w:szCs w:val="24"/>
              </w:rPr>
              <w:t>One’s opinion of how serious the condition &amp; consequences are.</w:t>
            </w:r>
          </w:p>
        </w:tc>
        <w:tc>
          <w:tcPr>
            <w:tcW w:w="1083" w:type="pct"/>
          </w:tcPr>
          <w:p w14:paraId="4396B9C0" w14:textId="77777777" w:rsidR="00702EE7" w:rsidRPr="00EF5BE0" w:rsidRDefault="00675A65" w:rsidP="00DA6A66">
            <w:pPr>
              <w:pStyle w:val="TableParagraph"/>
              <w:spacing w:before="2" w:line="360" w:lineRule="auto"/>
              <w:ind w:left="105" w:right="180"/>
              <w:rPr>
                <w:rFonts w:ascii="Times New Roman" w:hAnsi="Times New Roman" w:cs="Times New Roman"/>
                <w:sz w:val="24"/>
                <w:szCs w:val="24"/>
              </w:rPr>
            </w:pPr>
            <w:r w:rsidRPr="00EF5BE0">
              <w:rPr>
                <w:rFonts w:ascii="Times New Roman" w:hAnsi="Times New Roman" w:cs="Times New Roman"/>
                <w:sz w:val="24"/>
                <w:szCs w:val="24"/>
              </w:rPr>
              <w:t>Specify consequences of risk</w:t>
            </w:r>
          </w:p>
        </w:tc>
        <w:tc>
          <w:tcPr>
            <w:tcW w:w="1681" w:type="pct"/>
          </w:tcPr>
          <w:p w14:paraId="0860CD2D" w14:textId="77777777" w:rsidR="00702EE7" w:rsidRPr="00EF5BE0" w:rsidRDefault="00675A65" w:rsidP="00DA6A66">
            <w:pPr>
              <w:pStyle w:val="TableParagraph"/>
              <w:spacing w:line="360" w:lineRule="auto"/>
              <w:jc w:val="both"/>
              <w:rPr>
                <w:rFonts w:ascii="Times New Roman" w:hAnsi="Times New Roman" w:cs="Times New Roman"/>
                <w:sz w:val="24"/>
                <w:szCs w:val="24"/>
              </w:rPr>
            </w:pPr>
            <w:r w:rsidRPr="00EF5BE0">
              <w:rPr>
                <w:rFonts w:ascii="Times New Roman" w:hAnsi="Times New Roman" w:cs="Times New Roman"/>
                <w:sz w:val="24"/>
                <w:szCs w:val="24"/>
              </w:rPr>
              <w:t xml:space="preserve">The status of Diabetes type 2 is severe in the UK because numerous additional risks lie with it like- obesity, cardiovascular disease, kidney failure and many other critical conditions. Also in accordance with the COVID-19 pandemic outbreak, the people who have diabetes type 2 have the highest risk of getting COVID positive as Diabetes breaks down the natural immunity of the body </w:t>
            </w:r>
            <w:r w:rsidRPr="00EF5BE0">
              <w:rPr>
                <w:rFonts w:ascii="Times New Roman" w:hAnsi="Times New Roman" w:cs="Times New Roman"/>
                <w:color w:val="000000"/>
                <w:sz w:val="24"/>
                <w:szCs w:val="24"/>
              </w:rPr>
              <w:t>(Guide to Health Insurance and Healthcare System in the UK | InterNations GO!, 2020)</w:t>
            </w:r>
            <w:r w:rsidRPr="00EF5BE0">
              <w:rPr>
                <w:rFonts w:ascii="Times New Roman" w:hAnsi="Times New Roman" w:cs="Times New Roman"/>
                <w:sz w:val="24"/>
                <w:szCs w:val="24"/>
              </w:rPr>
              <w:t>.</w:t>
            </w:r>
          </w:p>
        </w:tc>
      </w:tr>
      <w:tr w:rsidR="002A3AC7" w:rsidRPr="00EF5BE0" w14:paraId="5EEC5767" w14:textId="77777777" w:rsidTr="008779BA">
        <w:trPr>
          <w:trHeight w:val="1075"/>
        </w:trPr>
        <w:tc>
          <w:tcPr>
            <w:tcW w:w="1083" w:type="pct"/>
          </w:tcPr>
          <w:p w14:paraId="513CFF42" w14:textId="77777777" w:rsidR="00702EE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Perceived Benefits</w:t>
            </w:r>
          </w:p>
        </w:tc>
        <w:tc>
          <w:tcPr>
            <w:tcW w:w="1153" w:type="pct"/>
          </w:tcPr>
          <w:p w14:paraId="2C19567A" w14:textId="77777777" w:rsidR="00702EE7" w:rsidRPr="00EF5BE0" w:rsidRDefault="00675A65" w:rsidP="00DA6A66">
            <w:pPr>
              <w:pStyle w:val="TableParagraph"/>
              <w:spacing w:line="360" w:lineRule="auto"/>
              <w:ind w:left="105" w:right="296"/>
              <w:rPr>
                <w:rFonts w:ascii="Times New Roman" w:hAnsi="Times New Roman" w:cs="Times New Roman"/>
                <w:sz w:val="24"/>
                <w:szCs w:val="24"/>
              </w:rPr>
            </w:pPr>
            <w:r w:rsidRPr="00EF5BE0">
              <w:rPr>
                <w:rFonts w:ascii="Times New Roman" w:hAnsi="Times New Roman" w:cs="Times New Roman"/>
                <w:sz w:val="24"/>
                <w:szCs w:val="24"/>
              </w:rPr>
              <w:t>One’s belief in the usefulness/efficacy of the advised action to</w:t>
            </w:r>
          </w:p>
          <w:p w14:paraId="63175571" w14:textId="77777777" w:rsidR="00702EE7" w:rsidRPr="00EF5BE0" w:rsidRDefault="00675A65" w:rsidP="00DA6A66">
            <w:pPr>
              <w:pStyle w:val="TableParagraph"/>
              <w:spacing w:line="360" w:lineRule="auto"/>
              <w:ind w:left="105"/>
              <w:rPr>
                <w:rFonts w:ascii="Times New Roman" w:hAnsi="Times New Roman" w:cs="Times New Roman"/>
                <w:sz w:val="24"/>
                <w:szCs w:val="24"/>
              </w:rPr>
            </w:pPr>
            <w:r w:rsidRPr="00EF5BE0">
              <w:rPr>
                <w:rFonts w:ascii="Times New Roman" w:hAnsi="Times New Roman" w:cs="Times New Roman"/>
                <w:sz w:val="24"/>
                <w:szCs w:val="24"/>
              </w:rPr>
              <w:t>reduce risk</w:t>
            </w:r>
            <w:r w:rsidRPr="00EF5BE0">
              <w:rPr>
                <w:rFonts w:ascii="Times New Roman" w:hAnsi="Times New Roman" w:cs="Times New Roman"/>
                <w:b/>
                <w:sz w:val="24"/>
                <w:szCs w:val="24"/>
              </w:rPr>
              <w:t xml:space="preserve"> </w:t>
            </w:r>
            <w:r w:rsidRPr="00EF5BE0">
              <w:rPr>
                <w:rFonts w:ascii="Times New Roman" w:hAnsi="Times New Roman" w:cs="Times New Roman"/>
                <w:sz w:val="24"/>
                <w:szCs w:val="24"/>
              </w:rPr>
              <w:t>or impact.</w:t>
            </w:r>
          </w:p>
        </w:tc>
        <w:tc>
          <w:tcPr>
            <w:tcW w:w="1083" w:type="pct"/>
          </w:tcPr>
          <w:p w14:paraId="1135C910" w14:textId="77777777" w:rsidR="00702EE7" w:rsidRPr="00EF5BE0" w:rsidRDefault="00675A65" w:rsidP="00DA6A66">
            <w:pPr>
              <w:pStyle w:val="TableParagraph"/>
              <w:spacing w:line="360" w:lineRule="auto"/>
              <w:ind w:left="105"/>
              <w:rPr>
                <w:rFonts w:ascii="Times New Roman" w:hAnsi="Times New Roman" w:cs="Times New Roman"/>
                <w:sz w:val="24"/>
                <w:szCs w:val="24"/>
              </w:rPr>
            </w:pPr>
            <w:r w:rsidRPr="00EF5BE0">
              <w:rPr>
                <w:rFonts w:ascii="Times New Roman" w:hAnsi="Times New Roman" w:cs="Times New Roman"/>
                <w:sz w:val="24"/>
                <w:szCs w:val="24"/>
              </w:rPr>
              <w:t>Define the action to take, how, where and when. Clarify the benefits</w:t>
            </w:r>
          </w:p>
        </w:tc>
        <w:tc>
          <w:tcPr>
            <w:tcW w:w="1681" w:type="pct"/>
          </w:tcPr>
          <w:p w14:paraId="576F2BB3" w14:textId="77777777" w:rsidR="00702EE7" w:rsidRPr="00EF5BE0" w:rsidRDefault="00675A65" w:rsidP="00DA6A66">
            <w:pPr>
              <w:pStyle w:val="TableParagraph"/>
              <w:spacing w:line="360" w:lineRule="auto"/>
              <w:jc w:val="both"/>
              <w:rPr>
                <w:rFonts w:ascii="Times New Roman" w:hAnsi="Times New Roman" w:cs="Times New Roman"/>
                <w:sz w:val="24"/>
                <w:szCs w:val="24"/>
              </w:rPr>
            </w:pPr>
            <w:r w:rsidRPr="00EF5BE0">
              <w:rPr>
                <w:rFonts w:ascii="Times New Roman" w:hAnsi="Times New Roman" w:cs="Times New Roman"/>
                <w:sz w:val="24"/>
                <w:szCs w:val="24"/>
              </w:rPr>
              <w:t xml:space="preserve">The awareness programs have helped to gather knowledge about the risks and possible prevention of the disease. However, more interventions are needed in this section because people are aware of but not abiding by the rules to be followed. More campaigns related to free blood tests, </w:t>
            </w:r>
            <w:r w:rsidRPr="00EF5BE0">
              <w:rPr>
                <w:rFonts w:ascii="Times New Roman" w:hAnsi="Times New Roman" w:cs="Times New Roman"/>
                <w:sz w:val="24"/>
                <w:szCs w:val="24"/>
              </w:rPr>
              <w:lastRenderedPageBreak/>
              <w:t>using digital media for spreading the awareness, nutritional consciousness programs should be initiated frequently which will help people to lead a healthy life</w:t>
            </w:r>
            <w:r w:rsidRPr="00EF5BE0">
              <w:rPr>
                <w:rFonts w:ascii="Times New Roman" w:hAnsi="Times New Roman" w:cs="Times New Roman"/>
                <w:color w:val="000000"/>
                <w:sz w:val="24"/>
                <w:szCs w:val="24"/>
              </w:rPr>
              <w:t xml:space="preserve"> (Welcome to GOV.UK, 2020)</w:t>
            </w:r>
            <w:r w:rsidRPr="00EF5BE0">
              <w:rPr>
                <w:rFonts w:ascii="Times New Roman" w:hAnsi="Times New Roman" w:cs="Times New Roman"/>
                <w:sz w:val="24"/>
                <w:szCs w:val="24"/>
              </w:rPr>
              <w:t>.</w:t>
            </w:r>
          </w:p>
        </w:tc>
      </w:tr>
      <w:tr w:rsidR="002A3AC7" w:rsidRPr="00EF5BE0" w14:paraId="423D791F" w14:textId="77777777" w:rsidTr="008779BA">
        <w:trPr>
          <w:trHeight w:val="1069"/>
        </w:trPr>
        <w:tc>
          <w:tcPr>
            <w:tcW w:w="1083" w:type="pct"/>
          </w:tcPr>
          <w:p w14:paraId="2BE20168" w14:textId="77777777" w:rsidR="00702EE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lastRenderedPageBreak/>
              <w:t>Perceived Barriers</w:t>
            </w:r>
          </w:p>
        </w:tc>
        <w:tc>
          <w:tcPr>
            <w:tcW w:w="1153" w:type="pct"/>
          </w:tcPr>
          <w:p w14:paraId="185CB758" w14:textId="77777777" w:rsidR="00702EE7" w:rsidRPr="00EF5BE0" w:rsidRDefault="00675A65" w:rsidP="00DA6A66">
            <w:pPr>
              <w:pStyle w:val="TableParagraph"/>
              <w:spacing w:line="360" w:lineRule="auto"/>
              <w:ind w:left="105" w:right="296"/>
              <w:rPr>
                <w:rFonts w:ascii="Times New Roman" w:hAnsi="Times New Roman" w:cs="Times New Roman"/>
                <w:sz w:val="24"/>
                <w:szCs w:val="24"/>
              </w:rPr>
            </w:pPr>
            <w:r w:rsidRPr="00EF5BE0">
              <w:rPr>
                <w:rFonts w:ascii="Times New Roman" w:hAnsi="Times New Roman" w:cs="Times New Roman"/>
                <w:sz w:val="24"/>
                <w:szCs w:val="24"/>
              </w:rPr>
              <w:t>What could stop one from following the advised action?</w:t>
            </w:r>
          </w:p>
        </w:tc>
        <w:tc>
          <w:tcPr>
            <w:tcW w:w="1083" w:type="pct"/>
          </w:tcPr>
          <w:p w14:paraId="37F2662A" w14:textId="77777777" w:rsidR="00702EE7" w:rsidRPr="00EF5BE0" w:rsidRDefault="00675A65" w:rsidP="00DA6A66">
            <w:pPr>
              <w:pStyle w:val="TableParagraph"/>
              <w:spacing w:line="360" w:lineRule="auto"/>
              <w:ind w:left="105" w:right="574"/>
              <w:rPr>
                <w:rFonts w:ascii="Times New Roman" w:hAnsi="Times New Roman" w:cs="Times New Roman"/>
                <w:sz w:val="24"/>
                <w:szCs w:val="24"/>
              </w:rPr>
            </w:pPr>
            <w:r w:rsidRPr="00EF5BE0">
              <w:rPr>
                <w:rFonts w:ascii="Times New Roman" w:hAnsi="Times New Roman" w:cs="Times New Roman"/>
                <w:sz w:val="24"/>
                <w:szCs w:val="24"/>
              </w:rPr>
              <w:t>Identify &amp; reduce barriers.</w:t>
            </w:r>
          </w:p>
        </w:tc>
        <w:tc>
          <w:tcPr>
            <w:tcW w:w="1681" w:type="pct"/>
          </w:tcPr>
          <w:p w14:paraId="69461FC3" w14:textId="77777777" w:rsidR="00702EE7" w:rsidRPr="00EF5BE0" w:rsidRDefault="00675A65" w:rsidP="00DA6A66">
            <w:pPr>
              <w:pStyle w:val="TableParagraph"/>
              <w:spacing w:line="360" w:lineRule="auto"/>
              <w:jc w:val="both"/>
              <w:rPr>
                <w:rFonts w:ascii="Times New Roman" w:hAnsi="Times New Roman" w:cs="Times New Roman"/>
                <w:sz w:val="24"/>
                <w:szCs w:val="24"/>
              </w:rPr>
            </w:pPr>
            <w:r w:rsidRPr="00EF5BE0">
              <w:rPr>
                <w:rFonts w:ascii="Times New Roman" w:hAnsi="Times New Roman" w:cs="Times New Roman"/>
                <w:sz w:val="24"/>
                <w:szCs w:val="24"/>
              </w:rPr>
              <w:t xml:space="preserve">The knowledge gap is the main problem which could stop oneself from following advised action because until and unless people are well informed about its danger, people will not take it with gravity. So, using social media applications will be the best to intervene quickly in the lives of common people to make them conscious </w:t>
            </w:r>
            <w:r w:rsidRPr="00EF5BE0">
              <w:rPr>
                <w:rFonts w:ascii="Times New Roman" w:hAnsi="Times New Roman" w:cs="Times New Roman"/>
                <w:color w:val="000000"/>
                <w:sz w:val="24"/>
                <w:szCs w:val="24"/>
              </w:rPr>
              <w:t>(Welcome to GOV.UK, 2020)</w:t>
            </w:r>
            <w:r w:rsidRPr="00EF5BE0">
              <w:rPr>
                <w:rFonts w:ascii="Times New Roman" w:hAnsi="Times New Roman" w:cs="Times New Roman"/>
                <w:sz w:val="24"/>
                <w:szCs w:val="24"/>
              </w:rPr>
              <w:t>.</w:t>
            </w:r>
          </w:p>
        </w:tc>
      </w:tr>
      <w:tr w:rsidR="002A3AC7" w:rsidRPr="00EF5BE0" w14:paraId="6A45ADD6" w14:textId="77777777" w:rsidTr="008779BA">
        <w:trPr>
          <w:trHeight w:val="1075"/>
        </w:trPr>
        <w:tc>
          <w:tcPr>
            <w:tcW w:w="1083" w:type="pct"/>
          </w:tcPr>
          <w:p w14:paraId="4B5C68B6" w14:textId="77777777" w:rsidR="00702EE7" w:rsidRPr="00EF5BE0" w:rsidRDefault="00675A65" w:rsidP="00DA6A66">
            <w:pPr>
              <w:pStyle w:val="TableParagraph"/>
              <w:spacing w:before="1"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Cues To Action</w:t>
            </w:r>
          </w:p>
        </w:tc>
        <w:tc>
          <w:tcPr>
            <w:tcW w:w="1153" w:type="pct"/>
          </w:tcPr>
          <w:p w14:paraId="3329EEC7" w14:textId="77777777" w:rsidR="00702EE7" w:rsidRPr="00EF5BE0" w:rsidRDefault="00675A65" w:rsidP="00DA6A66">
            <w:pPr>
              <w:pStyle w:val="TableParagraph"/>
              <w:spacing w:before="1" w:line="360" w:lineRule="auto"/>
              <w:ind w:left="105" w:right="472"/>
              <w:rPr>
                <w:rFonts w:ascii="Times New Roman" w:hAnsi="Times New Roman" w:cs="Times New Roman"/>
                <w:sz w:val="24"/>
                <w:szCs w:val="24"/>
              </w:rPr>
            </w:pPr>
            <w:r w:rsidRPr="00EF5BE0">
              <w:rPr>
                <w:rFonts w:ascii="Times New Roman" w:hAnsi="Times New Roman" w:cs="Times New Roman"/>
                <w:sz w:val="24"/>
                <w:szCs w:val="24"/>
              </w:rPr>
              <w:t>What strategies are used to activate readiness or action?</w:t>
            </w:r>
          </w:p>
        </w:tc>
        <w:tc>
          <w:tcPr>
            <w:tcW w:w="1083" w:type="pct"/>
          </w:tcPr>
          <w:p w14:paraId="6ABA07E8" w14:textId="77777777" w:rsidR="00702EE7" w:rsidRPr="00EF5BE0" w:rsidRDefault="00675A65" w:rsidP="00DA6A66">
            <w:pPr>
              <w:pStyle w:val="TableParagraph"/>
              <w:spacing w:before="1" w:line="360" w:lineRule="auto"/>
              <w:ind w:left="105" w:right="180"/>
              <w:rPr>
                <w:rFonts w:ascii="Times New Roman" w:hAnsi="Times New Roman" w:cs="Times New Roman"/>
                <w:sz w:val="24"/>
                <w:szCs w:val="24"/>
              </w:rPr>
            </w:pPr>
            <w:r w:rsidRPr="00EF5BE0">
              <w:rPr>
                <w:rFonts w:ascii="Times New Roman" w:hAnsi="Times New Roman" w:cs="Times New Roman"/>
                <w:sz w:val="24"/>
                <w:szCs w:val="24"/>
              </w:rPr>
              <w:t>Provide how-to information, promote awareness</w:t>
            </w:r>
          </w:p>
        </w:tc>
        <w:tc>
          <w:tcPr>
            <w:tcW w:w="1681" w:type="pct"/>
          </w:tcPr>
          <w:p w14:paraId="7DCE3149" w14:textId="77777777" w:rsidR="00702EE7" w:rsidRPr="00EF5BE0" w:rsidRDefault="00675A65" w:rsidP="00DA6A66">
            <w:pPr>
              <w:pStyle w:val="TableParagraph"/>
              <w:spacing w:line="360" w:lineRule="auto"/>
              <w:jc w:val="both"/>
              <w:rPr>
                <w:rFonts w:ascii="Times New Roman" w:hAnsi="Times New Roman" w:cs="Times New Roman"/>
                <w:sz w:val="24"/>
                <w:szCs w:val="24"/>
              </w:rPr>
            </w:pPr>
            <w:r w:rsidRPr="00EF5BE0">
              <w:rPr>
                <w:rFonts w:ascii="Times New Roman" w:hAnsi="Times New Roman" w:cs="Times New Roman"/>
                <w:sz w:val="24"/>
                <w:szCs w:val="24"/>
              </w:rPr>
              <w:t xml:space="preserve">To curb the high-perceived threat of the disease among the internal and external cues actions, only the external action will be most effective like media campaigns </w:t>
            </w:r>
            <w:r w:rsidRPr="00EF5BE0">
              <w:rPr>
                <w:rFonts w:ascii="Times New Roman" w:hAnsi="Times New Roman" w:cs="Times New Roman"/>
                <w:color w:val="000000"/>
                <w:sz w:val="24"/>
                <w:szCs w:val="24"/>
              </w:rPr>
              <w:t xml:space="preserve">(McElfish </w:t>
            </w:r>
            <w:r w:rsidRPr="00EF5BE0">
              <w:rPr>
                <w:rFonts w:ascii="Times New Roman" w:hAnsi="Times New Roman" w:cs="Times New Roman"/>
                <w:i/>
                <w:iCs/>
                <w:color w:val="000000"/>
                <w:sz w:val="24"/>
                <w:szCs w:val="24"/>
              </w:rPr>
              <w:t xml:space="preserve">et al. </w:t>
            </w:r>
            <w:r w:rsidRPr="00EF5BE0">
              <w:rPr>
                <w:rFonts w:ascii="Times New Roman" w:hAnsi="Times New Roman" w:cs="Times New Roman"/>
                <w:color w:val="000000"/>
                <w:sz w:val="24"/>
                <w:szCs w:val="24"/>
              </w:rPr>
              <w:t>2016)</w:t>
            </w:r>
            <w:r w:rsidRPr="00EF5BE0">
              <w:rPr>
                <w:rFonts w:ascii="Times New Roman" w:hAnsi="Times New Roman" w:cs="Times New Roman"/>
                <w:sz w:val="24"/>
                <w:szCs w:val="24"/>
              </w:rPr>
              <w:t xml:space="preserve"> and nutritional interventions (Dyson et al. 2018). The </w:t>
            </w:r>
            <w:r w:rsidRPr="00EF5BE0">
              <w:rPr>
                <w:rFonts w:ascii="Times New Roman" w:hAnsi="Times New Roman" w:cs="Times New Roman"/>
                <w:sz w:val="24"/>
                <w:szCs w:val="24"/>
              </w:rPr>
              <w:lastRenderedPageBreak/>
              <w:t>reason behind this is that people are mostly engaged in digital platforms; hence reaching them would be easy and also due to the pandemic situation everyone is in lockdown, so media is the best platform to spread awareness.</w:t>
            </w:r>
          </w:p>
        </w:tc>
      </w:tr>
      <w:tr w:rsidR="002A3AC7" w:rsidRPr="00EF5BE0" w14:paraId="75EFE47A" w14:textId="77777777" w:rsidTr="008779BA">
        <w:trPr>
          <w:trHeight w:val="1075"/>
        </w:trPr>
        <w:tc>
          <w:tcPr>
            <w:tcW w:w="1083" w:type="pct"/>
          </w:tcPr>
          <w:p w14:paraId="0E2ACF60" w14:textId="77777777" w:rsidR="00702EE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lastRenderedPageBreak/>
              <w:t>Self-Efficacy</w:t>
            </w:r>
          </w:p>
        </w:tc>
        <w:tc>
          <w:tcPr>
            <w:tcW w:w="1153" w:type="pct"/>
          </w:tcPr>
          <w:p w14:paraId="1B62472E" w14:textId="77777777" w:rsidR="00702EE7" w:rsidRPr="00EF5BE0" w:rsidRDefault="00675A65" w:rsidP="00DA6A66">
            <w:pPr>
              <w:pStyle w:val="TableParagraph"/>
              <w:spacing w:line="360" w:lineRule="auto"/>
              <w:ind w:left="105" w:right="448"/>
              <w:rPr>
                <w:rFonts w:ascii="Times New Roman" w:hAnsi="Times New Roman" w:cs="Times New Roman"/>
                <w:sz w:val="24"/>
                <w:szCs w:val="24"/>
              </w:rPr>
            </w:pPr>
            <w:r w:rsidRPr="00EF5BE0">
              <w:rPr>
                <w:rFonts w:ascii="Times New Roman" w:hAnsi="Times New Roman" w:cs="Times New Roman"/>
                <w:sz w:val="24"/>
                <w:szCs w:val="24"/>
              </w:rPr>
              <w:t>Confidence in one’s ability to take action</w:t>
            </w:r>
          </w:p>
        </w:tc>
        <w:tc>
          <w:tcPr>
            <w:tcW w:w="1083" w:type="pct"/>
          </w:tcPr>
          <w:p w14:paraId="2451771F" w14:textId="77777777" w:rsidR="00702EE7" w:rsidRPr="00EF5BE0" w:rsidRDefault="00675A65" w:rsidP="00DA6A66">
            <w:pPr>
              <w:pStyle w:val="TableParagraph"/>
              <w:spacing w:line="360" w:lineRule="auto"/>
              <w:ind w:left="105"/>
              <w:rPr>
                <w:rFonts w:ascii="Times New Roman" w:hAnsi="Times New Roman" w:cs="Times New Roman"/>
                <w:sz w:val="24"/>
                <w:szCs w:val="24"/>
              </w:rPr>
            </w:pPr>
            <w:r w:rsidRPr="00EF5BE0">
              <w:rPr>
                <w:rFonts w:ascii="Times New Roman" w:hAnsi="Times New Roman" w:cs="Times New Roman"/>
                <w:sz w:val="24"/>
                <w:szCs w:val="24"/>
              </w:rPr>
              <w:t>Provide training &amp; guidance</w:t>
            </w:r>
          </w:p>
        </w:tc>
        <w:tc>
          <w:tcPr>
            <w:tcW w:w="1681" w:type="pct"/>
          </w:tcPr>
          <w:p w14:paraId="645397B5" w14:textId="77777777" w:rsidR="00702EE7" w:rsidRPr="00EF5BE0" w:rsidRDefault="00675A65" w:rsidP="00DA6A66">
            <w:pPr>
              <w:pStyle w:val="TableParagraph"/>
              <w:spacing w:line="360" w:lineRule="auto"/>
              <w:jc w:val="both"/>
              <w:rPr>
                <w:rFonts w:ascii="Times New Roman" w:hAnsi="Times New Roman" w:cs="Times New Roman"/>
                <w:sz w:val="24"/>
                <w:szCs w:val="24"/>
              </w:rPr>
            </w:pPr>
            <w:r w:rsidRPr="00EF5BE0">
              <w:rPr>
                <w:rFonts w:ascii="Times New Roman" w:hAnsi="Times New Roman" w:cs="Times New Roman"/>
                <w:sz w:val="24"/>
                <w:szCs w:val="24"/>
              </w:rPr>
              <w:t xml:space="preserve">The persons who are suffering from it and also those who are not both need to realise that they are able to overcome the situation </w:t>
            </w:r>
            <w:r w:rsidRPr="00EF5BE0">
              <w:rPr>
                <w:rFonts w:ascii="Times New Roman" w:hAnsi="Times New Roman" w:cs="Times New Roman"/>
                <w:color w:val="000000"/>
                <w:sz w:val="24"/>
                <w:szCs w:val="24"/>
              </w:rPr>
              <w:t xml:space="preserve">(McElfish </w:t>
            </w:r>
            <w:r w:rsidRPr="00EF5BE0">
              <w:rPr>
                <w:rFonts w:ascii="Times New Roman" w:hAnsi="Times New Roman" w:cs="Times New Roman"/>
                <w:i/>
                <w:iCs/>
                <w:color w:val="000000"/>
                <w:sz w:val="24"/>
                <w:szCs w:val="24"/>
              </w:rPr>
              <w:t xml:space="preserve">et al. </w:t>
            </w:r>
            <w:r w:rsidRPr="00EF5BE0">
              <w:rPr>
                <w:rFonts w:ascii="Times New Roman" w:hAnsi="Times New Roman" w:cs="Times New Roman"/>
                <w:color w:val="000000"/>
                <w:sz w:val="24"/>
                <w:szCs w:val="24"/>
              </w:rPr>
              <w:t>2016)</w:t>
            </w:r>
            <w:r w:rsidRPr="00EF5BE0">
              <w:rPr>
                <w:rFonts w:ascii="Times New Roman" w:hAnsi="Times New Roman" w:cs="Times New Roman"/>
                <w:sz w:val="24"/>
                <w:szCs w:val="24"/>
              </w:rPr>
              <w:t>. Proper training and guidance should be provided to them to make them emotionally strong to fight the disease.</w:t>
            </w:r>
          </w:p>
        </w:tc>
      </w:tr>
    </w:tbl>
    <w:p w14:paraId="0F1D017A" w14:textId="77777777" w:rsidR="00702EE7" w:rsidRPr="00EF5BE0" w:rsidRDefault="00702EE7" w:rsidP="00DA6A66">
      <w:pPr>
        <w:spacing w:line="360" w:lineRule="auto"/>
        <w:rPr>
          <w:rFonts w:ascii="Times New Roman" w:hAnsi="Times New Roman" w:cs="Times New Roman"/>
          <w:sz w:val="24"/>
          <w:szCs w:val="24"/>
        </w:rPr>
      </w:pPr>
    </w:p>
    <w:p w14:paraId="66CE6130" w14:textId="77777777" w:rsidR="001F1635" w:rsidRPr="00EF5BE0" w:rsidRDefault="00675A65" w:rsidP="00DA6A66">
      <w:pPr>
        <w:spacing w:line="360" w:lineRule="auto"/>
        <w:rPr>
          <w:rFonts w:ascii="Times New Roman" w:hAnsi="Times New Roman" w:cs="Times New Roman"/>
          <w:b/>
          <w:bCs/>
          <w:color w:val="000000"/>
          <w:sz w:val="24"/>
          <w:szCs w:val="24"/>
        </w:rPr>
      </w:pPr>
      <w:r w:rsidRPr="00EF5BE0">
        <w:rPr>
          <w:rFonts w:ascii="Times New Roman" w:hAnsi="Times New Roman" w:cs="Times New Roman"/>
          <w:b/>
          <w:bCs/>
          <w:color w:val="000000"/>
          <w:sz w:val="24"/>
          <w:szCs w:val="24"/>
        </w:rPr>
        <w:t>Theory of Planned behaviour</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99"/>
        <w:gridCol w:w="345"/>
        <w:gridCol w:w="3560"/>
        <w:gridCol w:w="1750"/>
        <w:gridCol w:w="1596"/>
      </w:tblGrid>
      <w:tr w:rsidR="002A3AC7" w:rsidRPr="00EF5BE0" w14:paraId="19448BDC" w14:textId="77777777" w:rsidTr="008779BA">
        <w:trPr>
          <w:trHeight w:val="2685"/>
        </w:trPr>
        <w:tc>
          <w:tcPr>
            <w:tcW w:w="1122" w:type="pct"/>
          </w:tcPr>
          <w:p w14:paraId="16734D4D" w14:textId="77777777" w:rsidR="008779BA"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BEHAVIOUR BELIEFS</w:t>
            </w:r>
          </w:p>
          <w:p w14:paraId="606934CC" w14:textId="77777777" w:rsidR="008779BA" w:rsidRPr="00EF5BE0" w:rsidRDefault="00675A65" w:rsidP="00DA6A66">
            <w:pPr>
              <w:pStyle w:val="NormalWeb"/>
              <w:spacing w:before="0" w:beforeAutospacing="0" w:after="0" w:afterAutospacing="0" w:line="360" w:lineRule="auto"/>
              <w:jc w:val="both"/>
            </w:pPr>
            <w:r w:rsidRPr="00EF5BE0">
              <w:rPr>
                <w:color w:val="000000"/>
              </w:rPr>
              <w:t>The survey shows that people want to do a diabetes test which will make them aware of their present health status.</w:t>
            </w:r>
          </w:p>
          <w:p w14:paraId="3F1B6E4B" w14:textId="77777777" w:rsidR="008779BA" w:rsidRPr="00EF5BE0" w:rsidRDefault="008779BA" w:rsidP="00DA6A66">
            <w:pPr>
              <w:pStyle w:val="TableParagraph"/>
              <w:spacing w:line="360" w:lineRule="auto"/>
              <w:ind w:left="110"/>
              <w:rPr>
                <w:rFonts w:ascii="Times New Roman" w:hAnsi="Times New Roman" w:cs="Times New Roman"/>
                <w:b/>
                <w:sz w:val="24"/>
                <w:szCs w:val="24"/>
              </w:rPr>
            </w:pPr>
          </w:p>
        </w:tc>
        <w:tc>
          <w:tcPr>
            <w:tcW w:w="184" w:type="pct"/>
          </w:tcPr>
          <w:p w14:paraId="1A631A93" w14:textId="77777777" w:rsidR="008779BA" w:rsidRPr="00EF5BE0" w:rsidRDefault="008779BA" w:rsidP="00DA6A66">
            <w:pPr>
              <w:pStyle w:val="TableParagraph"/>
              <w:spacing w:line="360" w:lineRule="auto"/>
              <w:rPr>
                <w:rFonts w:ascii="Times New Roman" w:hAnsi="Times New Roman" w:cs="Times New Roman"/>
                <w:sz w:val="24"/>
                <w:szCs w:val="24"/>
              </w:rPr>
            </w:pPr>
          </w:p>
          <w:p w14:paraId="66FF3F62" w14:textId="77777777" w:rsidR="008779BA" w:rsidRPr="00EF5BE0" w:rsidRDefault="008779BA" w:rsidP="00DA6A66">
            <w:pPr>
              <w:pStyle w:val="TableParagraph"/>
              <w:spacing w:line="360" w:lineRule="auto"/>
              <w:rPr>
                <w:rFonts w:ascii="Times New Roman" w:hAnsi="Times New Roman" w:cs="Times New Roman"/>
                <w:sz w:val="24"/>
                <w:szCs w:val="24"/>
              </w:rPr>
            </w:pPr>
          </w:p>
          <w:p w14:paraId="692F8577" w14:textId="77777777" w:rsidR="008779BA" w:rsidRPr="00EF5BE0" w:rsidRDefault="00675A65" w:rsidP="00DA6A66">
            <w:pPr>
              <w:pStyle w:val="TableParagraph"/>
              <w:spacing w:before="171" w:line="360" w:lineRule="auto"/>
              <w:ind w:left="14"/>
              <w:jc w:val="center"/>
              <w:rPr>
                <w:rFonts w:ascii="Times New Roman" w:hAnsi="Times New Roman" w:cs="Times New Roman"/>
                <w:b/>
                <w:sz w:val="24"/>
                <w:szCs w:val="24"/>
              </w:rPr>
            </w:pPr>
            <w:r w:rsidRPr="00EF5BE0">
              <w:rPr>
                <w:rFonts w:ascii="Times New Roman" w:hAnsi="Times New Roman" w:cs="Times New Roman"/>
                <w:b/>
                <w:sz w:val="24"/>
                <w:szCs w:val="24"/>
              </w:rPr>
              <w:t>→</w:t>
            </w:r>
          </w:p>
        </w:tc>
        <w:tc>
          <w:tcPr>
            <w:tcW w:w="1904" w:type="pct"/>
          </w:tcPr>
          <w:p w14:paraId="5F201187" w14:textId="77777777" w:rsidR="008779BA"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ATTITUDE</w:t>
            </w:r>
          </w:p>
          <w:p w14:paraId="6C4D4613" w14:textId="77777777" w:rsidR="008779BA" w:rsidRPr="00EF5BE0" w:rsidRDefault="00675A65" w:rsidP="00DA6A66">
            <w:pPr>
              <w:spacing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Conduction of the test would be best for them as it will make them sure about what is going inside the body.</w:t>
            </w:r>
          </w:p>
          <w:p w14:paraId="6B864587" w14:textId="77777777" w:rsidR="008779BA" w:rsidRPr="00EF5BE0" w:rsidRDefault="008779BA" w:rsidP="00DA6A66">
            <w:pPr>
              <w:pStyle w:val="TableParagraph"/>
              <w:spacing w:line="360" w:lineRule="auto"/>
              <w:ind w:left="110"/>
              <w:rPr>
                <w:rFonts w:ascii="Times New Roman" w:hAnsi="Times New Roman" w:cs="Times New Roman"/>
                <w:b/>
                <w:sz w:val="24"/>
                <w:szCs w:val="24"/>
              </w:rPr>
            </w:pPr>
          </w:p>
        </w:tc>
        <w:tc>
          <w:tcPr>
            <w:tcW w:w="936" w:type="pct"/>
            <w:vMerge w:val="restart"/>
          </w:tcPr>
          <w:p w14:paraId="19264B59" w14:textId="77777777" w:rsidR="008779BA" w:rsidRPr="00EF5BE0" w:rsidRDefault="00675A65" w:rsidP="00DA6A66">
            <w:pPr>
              <w:pStyle w:val="TableParagraph"/>
              <w:spacing w:line="360" w:lineRule="auto"/>
              <w:ind w:left="105"/>
              <w:rPr>
                <w:rFonts w:ascii="Times New Roman" w:hAnsi="Times New Roman" w:cs="Times New Roman"/>
                <w:b/>
                <w:sz w:val="24"/>
                <w:szCs w:val="24"/>
              </w:rPr>
            </w:pPr>
            <w:r w:rsidRPr="00EF5BE0">
              <w:rPr>
                <w:rFonts w:ascii="Times New Roman" w:hAnsi="Times New Roman" w:cs="Times New Roman"/>
                <w:b/>
                <w:sz w:val="24"/>
                <w:szCs w:val="24"/>
              </w:rPr>
              <w:t>INTENTION</w:t>
            </w:r>
          </w:p>
          <w:p w14:paraId="6D25602F" w14:textId="77777777" w:rsidR="008779BA" w:rsidRPr="00EF5BE0" w:rsidRDefault="00675A65" w:rsidP="00DA6A66">
            <w:pPr>
              <w:spacing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The possible health benefit makes them ready to get tested.</w:t>
            </w:r>
          </w:p>
          <w:p w14:paraId="4DE7D685" w14:textId="77777777" w:rsidR="008779BA" w:rsidRPr="00EF5BE0" w:rsidRDefault="008779BA" w:rsidP="00DA6A66">
            <w:pPr>
              <w:pStyle w:val="TableParagraph"/>
              <w:spacing w:line="360" w:lineRule="auto"/>
              <w:ind w:left="105"/>
              <w:rPr>
                <w:rFonts w:ascii="Times New Roman" w:hAnsi="Times New Roman" w:cs="Times New Roman"/>
                <w:b/>
                <w:sz w:val="24"/>
                <w:szCs w:val="24"/>
              </w:rPr>
            </w:pPr>
          </w:p>
        </w:tc>
        <w:tc>
          <w:tcPr>
            <w:tcW w:w="853" w:type="pct"/>
            <w:vMerge w:val="restart"/>
          </w:tcPr>
          <w:p w14:paraId="521D9870" w14:textId="77777777" w:rsidR="008779BA" w:rsidRPr="00EF5BE0" w:rsidRDefault="00675A65" w:rsidP="00DA6A66">
            <w:pPr>
              <w:pStyle w:val="TableParagraph"/>
              <w:spacing w:line="360" w:lineRule="auto"/>
              <w:ind w:left="105"/>
              <w:rPr>
                <w:rFonts w:ascii="Times New Roman" w:hAnsi="Times New Roman" w:cs="Times New Roman"/>
                <w:b/>
                <w:sz w:val="24"/>
                <w:szCs w:val="24"/>
              </w:rPr>
            </w:pPr>
            <w:r w:rsidRPr="00EF5BE0">
              <w:rPr>
                <w:rFonts w:ascii="Times New Roman" w:hAnsi="Times New Roman" w:cs="Times New Roman"/>
                <w:b/>
                <w:sz w:val="24"/>
                <w:szCs w:val="24"/>
              </w:rPr>
              <w:t>BEHAVIOUR</w:t>
            </w:r>
          </w:p>
          <w:p w14:paraId="546DDEA6" w14:textId="77777777" w:rsidR="008779BA" w:rsidRPr="00EF5BE0" w:rsidRDefault="00675A65" w:rsidP="00DA6A66">
            <w:pPr>
              <w:spacing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Positively want to conduct the test with strong confidence.</w:t>
            </w:r>
          </w:p>
          <w:p w14:paraId="1603579B" w14:textId="77777777" w:rsidR="008779BA" w:rsidRPr="00EF5BE0" w:rsidRDefault="008779BA" w:rsidP="00DA6A66">
            <w:pPr>
              <w:pStyle w:val="TableParagraph"/>
              <w:spacing w:line="360" w:lineRule="auto"/>
              <w:rPr>
                <w:rFonts w:ascii="Times New Roman" w:hAnsi="Times New Roman" w:cs="Times New Roman"/>
                <w:b/>
                <w:sz w:val="24"/>
                <w:szCs w:val="24"/>
              </w:rPr>
            </w:pPr>
          </w:p>
        </w:tc>
      </w:tr>
      <w:tr w:rsidR="002A3AC7" w:rsidRPr="00EF5BE0" w14:paraId="35F51C02" w14:textId="77777777" w:rsidTr="008779BA">
        <w:trPr>
          <w:trHeight w:val="2686"/>
        </w:trPr>
        <w:tc>
          <w:tcPr>
            <w:tcW w:w="1122" w:type="pct"/>
          </w:tcPr>
          <w:p w14:paraId="75B63363" w14:textId="77777777" w:rsidR="008779BA"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lastRenderedPageBreak/>
              <w:t>NORMATIVE BELIEFS</w:t>
            </w:r>
          </w:p>
          <w:p w14:paraId="69DE4D35" w14:textId="77777777" w:rsidR="008779BA" w:rsidRPr="00EF5BE0" w:rsidRDefault="00675A65" w:rsidP="00DA6A66">
            <w:pPr>
              <w:pStyle w:val="NormalWeb"/>
              <w:spacing w:before="0" w:beforeAutospacing="0" w:after="0" w:afterAutospacing="0" w:line="360" w:lineRule="auto"/>
              <w:jc w:val="both"/>
            </w:pPr>
            <w:r w:rsidRPr="00EF5BE0">
              <w:rPr>
                <w:color w:val="000000"/>
              </w:rPr>
              <w:t>After revealing the importance patients want to have the blood test for their family members too.</w:t>
            </w:r>
          </w:p>
          <w:p w14:paraId="1044C7FE" w14:textId="77777777" w:rsidR="008779BA" w:rsidRPr="00EF5BE0" w:rsidRDefault="008779BA" w:rsidP="00DA6A66">
            <w:pPr>
              <w:pStyle w:val="TableParagraph"/>
              <w:spacing w:line="360" w:lineRule="auto"/>
              <w:ind w:left="110"/>
              <w:rPr>
                <w:rFonts w:ascii="Times New Roman" w:hAnsi="Times New Roman" w:cs="Times New Roman"/>
                <w:b/>
                <w:sz w:val="24"/>
                <w:szCs w:val="24"/>
              </w:rPr>
            </w:pPr>
          </w:p>
        </w:tc>
        <w:tc>
          <w:tcPr>
            <w:tcW w:w="184" w:type="pct"/>
          </w:tcPr>
          <w:p w14:paraId="39B917AB" w14:textId="77777777" w:rsidR="008779BA" w:rsidRPr="00EF5BE0" w:rsidRDefault="008779BA" w:rsidP="00DA6A66">
            <w:pPr>
              <w:pStyle w:val="TableParagraph"/>
              <w:spacing w:line="360" w:lineRule="auto"/>
              <w:rPr>
                <w:rFonts w:ascii="Times New Roman" w:hAnsi="Times New Roman" w:cs="Times New Roman"/>
                <w:sz w:val="24"/>
                <w:szCs w:val="24"/>
              </w:rPr>
            </w:pPr>
          </w:p>
          <w:p w14:paraId="0CCDBE09" w14:textId="77777777" w:rsidR="008779BA" w:rsidRPr="00EF5BE0" w:rsidRDefault="00675A65" w:rsidP="00DA6A66">
            <w:pPr>
              <w:pStyle w:val="TableParagraph"/>
              <w:spacing w:before="218" w:line="360" w:lineRule="auto"/>
              <w:ind w:left="14"/>
              <w:jc w:val="center"/>
              <w:rPr>
                <w:rFonts w:ascii="Times New Roman" w:hAnsi="Times New Roman" w:cs="Times New Roman"/>
                <w:b/>
                <w:sz w:val="24"/>
                <w:szCs w:val="24"/>
              </w:rPr>
            </w:pPr>
            <w:r w:rsidRPr="00EF5BE0">
              <w:rPr>
                <w:rFonts w:ascii="Times New Roman" w:hAnsi="Times New Roman" w:cs="Times New Roman"/>
                <w:b/>
                <w:sz w:val="24"/>
                <w:szCs w:val="24"/>
              </w:rPr>
              <w:t>→</w:t>
            </w:r>
          </w:p>
        </w:tc>
        <w:tc>
          <w:tcPr>
            <w:tcW w:w="1904" w:type="pct"/>
          </w:tcPr>
          <w:p w14:paraId="4C001A9D" w14:textId="77777777" w:rsidR="008779BA"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SUBJECTIVE NORM</w:t>
            </w:r>
          </w:p>
          <w:p w14:paraId="3B09CD7B" w14:textId="77777777" w:rsidR="008779BA" w:rsidRPr="00EF5BE0" w:rsidRDefault="00675A65" w:rsidP="00DA6A66">
            <w:pPr>
              <w:spacing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Making the family members aware of this disease and also make them positive about doing the test for their own health benefit.</w:t>
            </w:r>
          </w:p>
          <w:p w14:paraId="021CB65D" w14:textId="77777777" w:rsidR="008779BA" w:rsidRPr="00EF5BE0" w:rsidRDefault="008779BA" w:rsidP="00DA6A66">
            <w:pPr>
              <w:pStyle w:val="TableParagraph"/>
              <w:spacing w:line="360" w:lineRule="auto"/>
              <w:ind w:left="110"/>
              <w:rPr>
                <w:rFonts w:ascii="Times New Roman" w:hAnsi="Times New Roman" w:cs="Times New Roman"/>
                <w:b/>
                <w:sz w:val="24"/>
                <w:szCs w:val="24"/>
              </w:rPr>
            </w:pPr>
          </w:p>
        </w:tc>
        <w:tc>
          <w:tcPr>
            <w:tcW w:w="936" w:type="pct"/>
            <w:vMerge/>
          </w:tcPr>
          <w:p w14:paraId="228CB6A0" w14:textId="77777777" w:rsidR="008779BA" w:rsidRPr="00EF5BE0" w:rsidRDefault="008779BA" w:rsidP="00DA6A66">
            <w:pPr>
              <w:pStyle w:val="TableParagraph"/>
              <w:spacing w:line="360" w:lineRule="auto"/>
              <w:rPr>
                <w:rFonts w:ascii="Times New Roman" w:hAnsi="Times New Roman" w:cs="Times New Roman"/>
                <w:sz w:val="24"/>
                <w:szCs w:val="24"/>
              </w:rPr>
            </w:pPr>
          </w:p>
        </w:tc>
        <w:tc>
          <w:tcPr>
            <w:tcW w:w="853" w:type="pct"/>
            <w:vMerge/>
          </w:tcPr>
          <w:p w14:paraId="0B46CB62" w14:textId="77777777" w:rsidR="008779BA" w:rsidRPr="00EF5BE0" w:rsidRDefault="008779BA" w:rsidP="00DA6A66">
            <w:pPr>
              <w:pStyle w:val="TableParagraph"/>
              <w:spacing w:line="360" w:lineRule="auto"/>
              <w:rPr>
                <w:rFonts w:ascii="Times New Roman" w:hAnsi="Times New Roman" w:cs="Times New Roman"/>
                <w:sz w:val="24"/>
                <w:szCs w:val="24"/>
              </w:rPr>
            </w:pPr>
          </w:p>
        </w:tc>
      </w:tr>
      <w:tr w:rsidR="002A3AC7" w:rsidRPr="00EF5BE0" w14:paraId="731C018A" w14:textId="77777777" w:rsidTr="008779BA">
        <w:trPr>
          <w:trHeight w:val="2420"/>
        </w:trPr>
        <w:tc>
          <w:tcPr>
            <w:tcW w:w="1122" w:type="pct"/>
          </w:tcPr>
          <w:p w14:paraId="1740556A" w14:textId="77777777" w:rsidR="008779BA"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CONTROL BELIEFS</w:t>
            </w:r>
          </w:p>
          <w:p w14:paraId="1A199170" w14:textId="77777777" w:rsidR="008779BA" w:rsidRPr="00EF5BE0" w:rsidRDefault="00675A65" w:rsidP="00DA6A66">
            <w:pPr>
              <w:spacing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Diabetes tests are available everywhere in the UK, any clinic or hospital, and there are people who can guide properly, so patients feel safe.</w:t>
            </w:r>
          </w:p>
          <w:p w14:paraId="61ED2591" w14:textId="77777777" w:rsidR="008779BA" w:rsidRPr="00EF5BE0" w:rsidRDefault="008779BA" w:rsidP="00DA6A66">
            <w:pPr>
              <w:pStyle w:val="TableParagraph"/>
              <w:spacing w:line="360" w:lineRule="auto"/>
              <w:ind w:left="110"/>
              <w:rPr>
                <w:rFonts w:ascii="Times New Roman" w:hAnsi="Times New Roman" w:cs="Times New Roman"/>
                <w:b/>
                <w:sz w:val="24"/>
                <w:szCs w:val="24"/>
              </w:rPr>
            </w:pPr>
          </w:p>
        </w:tc>
        <w:tc>
          <w:tcPr>
            <w:tcW w:w="184" w:type="pct"/>
          </w:tcPr>
          <w:p w14:paraId="61C70823" w14:textId="77777777" w:rsidR="008779BA" w:rsidRPr="00EF5BE0" w:rsidRDefault="008779BA" w:rsidP="00DA6A66">
            <w:pPr>
              <w:pStyle w:val="TableParagraph"/>
              <w:spacing w:line="360" w:lineRule="auto"/>
              <w:rPr>
                <w:rFonts w:ascii="Times New Roman" w:hAnsi="Times New Roman" w:cs="Times New Roman"/>
                <w:sz w:val="24"/>
                <w:szCs w:val="24"/>
              </w:rPr>
            </w:pPr>
          </w:p>
          <w:p w14:paraId="2B90061A" w14:textId="77777777" w:rsidR="008779BA" w:rsidRPr="00EF5BE0" w:rsidRDefault="00675A65" w:rsidP="00DA6A66">
            <w:pPr>
              <w:pStyle w:val="TableParagraph"/>
              <w:spacing w:before="218" w:line="360" w:lineRule="auto"/>
              <w:ind w:left="14"/>
              <w:jc w:val="center"/>
              <w:rPr>
                <w:rFonts w:ascii="Times New Roman" w:hAnsi="Times New Roman" w:cs="Times New Roman"/>
                <w:b/>
                <w:sz w:val="24"/>
                <w:szCs w:val="24"/>
              </w:rPr>
            </w:pPr>
            <w:r w:rsidRPr="00EF5BE0">
              <w:rPr>
                <w:rFonts w:ascii="Times New Roman" w:hAnsi="Times New Roman" w:cs="Times New Roman"/>
                <w:b/>
                <w:sz w:val="24"/>
                <w:szCs w:val="24"/>
              </w:rPr>
              <w:t>→</w:t>
            </w:r>
          </w:p>
        </w:tc>
        <w:tc>
          <w:tcPr>
            <w:tcW w:w="1904" w:type="pct"/>
          </w:tcPr>
          <w:p w14:paraId="4F46CFB0" w14:textId="77777777" w:rsidR="008779BA"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PERCEIVED BEHAVIOURAL CONTROL</w:t>
            </w:r>
          </w:p>
          <w:p w14:paraId="6A9A6E46" w14:textId="77777777" w:rsidR="008779BA" w:rsidRPr="00EF5BE0" w:rsidRDefault="00675A65" w:rsidP="00DA6A66">
            <w:pPr>
              <w:spacing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According to the survey, patients admitted the importance of it and also showed their own control of getting tested without anybody's intervention in their decision.</w:t>
            </w:r>
          </w:p>
          <w:p w14:paraId="41855D61" w14:textId="77777777" w:rsidR="008779BA" w:rsidRPr="00EF5BE0" w:rsidRDefault="008779BA" w:rsidP="00DA6A66">
            <w:pPr>
              <w:pStyle w:val="TableParagraph"/>
              <w:spacing w:line="360" w:lineRule="auto"/>
              <w:ind w:left="110"/>
              <w:rPr>
                <w:rFonts w:ascii="Times New Roman" w:hAnsi="Times New Roman" w:cs="Times New Roman"/>
                <w:b/>
                <w:sz w:val="24"/>
                <w:szCs w:val="24"/>
              </w:rPr>
            </w:pPr>
          </w:p>
        </w:tc>
        <w:tc>
          <w:tcPr>
            <w:tcW w:w="936" w:type="pct"/>
            <w:vMerge/>
          </w:tcPr>
          <w:p w14:paraId="345C25EF" w14:textId="77777777" w:rsidR="008779BA" w:rsidRPr="00EF5BE0" w:rsidRDefault="008779BA" w:rsidP="00DA6A66">
            <w:pPr>
              <w:pStyle w:val="TableParagraph"/>
              <w:spacing w:line="360" w:lineRule="auto"/>
              <w:rPr>
                <w:rFonts w:ascii="Times New Roman" w:hAnsi="Times New Roman" w:cs="Times New Roman"/>
                <w:sz w:val="24"/>
                <w:szCs w:val="24"/>
              </w:rPr>
            </w:pPr>
          </w:p>
        </w:tc>
        <w:tc>
          <w:tcPr>
            <w:tcW w:w="853" w:type="pct"/>
            <w:vMerge/>
          </w:tcPr>
          <w:p w14:paraId="4E28178B" w14:textId="77777777" w:rsidR="008779BA" w:rsidRPr="00EF5BE0" w:rsidRDefault="008779BA" w:rsidP="00DA6A66">
            <w:pPr>
              <w:pStyle w:val="TableParagraph"/>
              <w:spacing w:line="360" w:lineRule="auto"/>
              <w:rPr>
                <w:rFonts w:ascii="Times New Roman" w:hAnsi="Times New Roman" w:cs="Times New Roman"/>
                <w:sz w:val="24"/>
                <w:szCs w:val="24"/>
              </w:rPr>
            </w:pPr>
          </w:p>
        </w:tc>
      </w:tr>
    </w:tbl>
    <w:p w14:paraId="1474075E" w14:textId="77777777" w:rsidR="001F1635" w:rsidRPr="00EF5BE0" w:rsidRDefault="001F1635" w:rsidP="00DA6A66">
      <w:pPr>
        <w:spacing w:line="360" w:lineRule="auto"/>
        <w:rPr>
          <w:rFonts w:ascii="Times New Roman" w:hAnsi="Times New Roman" w:cs="Times New Roman"/>
          <w:sz w:val="24"/>
          <w:szCs w:val="24"/>
        </w:rPr>
      </w:pPr>
    </w:p>
    <w:p w14:paraId="424B5AEB" w14:textId="77777777" w:rsidR="006D2CBD" w:rsidRPr="00EF5BE0" w:rsidRDefault="00675A65" w:rsidP="00191A72">
      <w:pPr>
        <w:pStyle w:val="Heading1"/>
        <w:rPr>
          <w:rFonts w:cs="Times New Roman"/>
        </w:rPr>
      </w:pPr>
      <w:bookmarkStart w:id="5" w:name="_Toc47638419"/>
      <w:r w:rsidRPr="00EF5BE0">
        <w:rPr>
          <w:rFonts w:cs="Times New Roman"/>
        </w:rPr>
        <w:t>5. Impact of legislation and policies on the health and wellbeing of individuals in health or social care settings</w:t>
      </w:r>
      <w:bookmarkEnd w:id="5"/>
    </w:p>
    <w:p w14:paraId="5FEBC4EF" w14:textId="77777777" w:rsidR="006D2CBD" w:rsidRPr="00EF5BE0" w:rsidRDefault="00675A65" w:rsidP="00DA6A66">
      <w:pPr>
        <w:pStyle w:val="BodyText"/>
        <w:spacing w:before="81" w:line="360" w:lineRule="auto"/>
        <w:rPr>
          <w:rFonts w:ascii="Times New Roman" w:hAnsi="Times New Roman" w:cs="Times New Roman"/>
          <w:sz w:val="24"/>
          <w:szCs w:val="24"/>
        </w:rPr>
      </w:pPr>
      <w:r w:rsidRPr="00EF5BE0">
        <w:rPr>
          <w:rFonts w:ascii="Times New Roman" w:hAnsi="Times New Roman" w:cs="Times New Roman"/>
          <w:sz w:val="24"/>
          <w:szCs w:val="24"/>
        </w:rPr>
        <w:t>What are the current public health strategies?</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4188"/>
        <w:gridCol w:w="2582"/>
        <w:gridCol w:w="2580"/>
      </w:tblGrid>
      <w:tr w:rsidR="002A3AC7" w:rsidRPr="00EF5BE0" w14:paraId="758CC145" w14:textId="77777777" w:rsidTr="008779BA">
        <w:trPr>
          <w:trHeight w:val="270"/>
        </w:trPr>
        <w:tc>
          <w:tcPr>
            <w:tcW w:w="1667" w:type="pct"/>
          </w:tcPr>
          <w:p w14:paraId="72EEDD50" w14:textId="77777777" w:rsidR="006D2CBD"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LEGISLATION/POLICY/STRATEGY</w:t>
            </w:r>
          </w:p>
        </w:tc>
        <w:tc>
          <w:tcPr>
            <w:tcW w:w="1667" w:type="pct"/>
          </w:tcPr>
          <w:p w14:paraId="50AD33C2" w14:textId="77777777" w:rsidR="006D2CBD" w:rsidRPr="00EF5BE0" w:rsidRDefault="00675A65" w:rsidP="00DA6A66">
            <w:pPr>
              <w:pStyle w:val="TableParagraph"/>
              <w:spacing w:line="360" w:lineRule="auto"/>
              <w:ind w:left="109"/>
              <w:rPr>
                <w:rFonts w:ascii="Times New Roman" w:hAnsi="Times New Roman" w:cs="Times New Roman"/>
                <w:b/>
                <w:sz w:val="24"/>
                <w:szCs w:val="24"/>
              </w:rPr>
            </w:pPr>
            <w:r w:rsidRPr="00EF5BE0">
              <w:rPr>
                <w:rFonts w:ascii="Times New Roman" w:hAnsi="Times New Roman" w:cs="Times New Roman"/>
                <w:b/>
                <w:sz w:val="24"/>
                <w:szCs w:val="24"/>
              </w:rPr>
              <w:t>HOW IT IMPACTS</w:t>
            </w:r>
          </w:p>
        </w:tc>
        <w:tc>
          <w:tcPr>
            <w:tcW w:w="1667" w:type="pct"/>
          </w:tcPr>
          <w:p w14:paraId="1FA77052" w14:textId="77777777" w:rsidR="006D2CBD" w:rsidRPr="00EF5BE0" w:rsidRDefault="00675A65" w:rsidP="00DA6A66">
            <w:pPr>
              <w:pStyle w:val="TableParagraph"/>
              <w:spacing w:line="360" w:lineRule="auto"/>
              <w:ind w:left="108"/>
              <w:rPr>
                <w:rFonts w:ascii="Times New Roman" w:hAnsi="Times New Roman" w:cs="Times New Roman"/>
                <w:b/>
                <w:sz w:val="24"/>
                <w:szCs w:val="24"/>
              </w:rPr>
            </w:pPr>
            <w:r w:rsidRPr="00EF5BE0">
              <w:rPr>
                <w:rFonts w:ascii="Times New Roman" w:hAnsi="Times New Roman" w:cs="Times New Roman"/>
                <w:b/>
                <w:sz w:val="24"/>
                <w:szCs w:val="24"/>
              </w:rPr>
              <w:t>BENEFITS</w:t>
            </w:r>
          </w:p>
        </w:tc>
      </w:tr>
      <w:tr w:rsidR="002A3AC7" w:rsidRPr="00EF5BE0" w14:paraId="0E026542" w14:textId="77777777" w:rsidTr="008779BA">
        <w:trPr>
          <w:trHeight w:val="805"/>
        </w:trPr>
        <w:tc>
          <w:tcPr>
            <w:tcW w:w="1667" w:type="pct"/>
          </w:tcPr>
          <w:p w14:paraId="33DF58D9" w14:textId="77777777" w:rsidR="006D2CBD" w:rsidRPr="00EF5BE0" w:rsidRDefault="00675A65" w:rsidP="00DA6A66">
            <w:pPr>
              <w:pStyle w:val="NormalWeb"/>
              <w:spacing w:before="0" w:beforeAutospacing="0" w:after="0" w:afterAutospacing="0" w:line="360" w:lineRule="auto"/>
              <w:jc w:val="center"/>
            </w:pPr>
            <w:r w:rsidRPr="00EF5BE0">
              <w:t xml:space="preserve">Healthier You: NHS Diabetes Prevention Programme </w:t>
            </w:r>
            <w:r w:rsidRPr="00EF5BE0">
              <w:rPr>
                <w:color w:val="000000"/>
              </w:rPr>
              <w:t>(Welcome to GOV.UK, 2020)</w:t>
            </w:r>
          </w:p>
          <w:p w14:paraId="1A603C26" w14:textId="77777777" w:rsidR="006D2CBD" w:rsidRPr="00EF5BE0" w:rsidRDefault="006D2CBD" w:rsidP="00DA6A66">
            <w:pPr>
              <w:pStyle w:val="TableParagraph"/>
              <w:spacing w:line="360" w:lineRule="auto"/>
              <w:rPr>
                <w:rFonts w:ascii="Times New Roman" w:hAnsi="Times New Roman" w:cs="Times New Roman"/>
                <w:sz w:val="24"/>
                <w:szCs w:val="24"/>
              </w:rPr>
            </w:pPr>
          </w:p>
        </w:tc>
        <w:tc>
          <w:tcPr>
            <w:tcW w:w="1667" w:type="pct"/>
          </w:tcPr>
          <w:p w14:paraId="78F043EF"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It is the most popular programme in the UK which runs both offline and online.</w:t>
            </w:r>
          </w:p>
        </w:tc>
        <w:tc>
          <w:tcPr>
            <w:tcW w:w="1667" w:type="pct"/>
          </w:tcPr>
          <w:p w14:paraId="346B28A1"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color w:val="000000"/>
                <w:sz w:val="24"/>
                <w:szCs w:val="24"/>
              </w:rPr>
              <w:t>It describes the necessary steps to be taken to prevent and avoid the onset of the disease diabetes type 2 is.</w:t>
            </w:r>
          </w:p>
        </w:tc>
      </w:tr>
      <w:tr w:rsidR="002A3AC7" w:rsidRPr="00EF5BE0" w14:paraId="2E29A664" w14:textId="77777777" w:rsidTr="008779BA">
        <w:trPr>
          <w:trHeight w:val="805"/>
        </w:trPr>
        <w:tc>
          <w:tcPr>
            <w:tcW w:w="1667" w:type="pct"/>
          </w:tcPr>
          <w:p w14:paraId="0CF3545F" w14:textId="77777777" w:rsidR="006D2CBD" w:rsidRPr="00EF5BE0" w:rsidRDefault="00675A65" w:rsidP="00DA6A66">
            <w:pPr>
              <w:pStyle w:val="TableParagraph"/>
              <w:spacing w:line="360" w:lineRule="auto"/>
              <w:rPr>
                <w:rFonts w:ascii="Times New Roman" w:hAnsi="Times New Roman" w:cs="Times New Roman"/>
                <w:color w:val="000000"/>
                <w:sz w:val="24"/>
                <w:szCs w:val="24"/>
              </w:rPr>
            </w:pPr>
            <w:r w:rsidRPr="00EF5BE0">
              <w:rPr>
                <w:rFonts w:ascii="Times New Roman" w:hAnsi="Times New Roman" w:cs="Times New Roman"/>
                <w:color w:val="000000"/>
                <w:sz w:val="24"/>
                <w:szCs w:val="24"/>
              </w:rPr>
              <w:lastRenderedPageBreak/>
              <w:t>NHS Health Check Programme</w:t>
            </w:r>
          </w:p>
          <w:p w14:paraId="6DF8673F" w14:textId="77777777" w:rsidR="006D2CBD" w:rsidRPr="00EF5BE0" w:rsidRDefault="00675A65" w:rsidP="00DA6A66">
            <w:pPr>
              <w:spacing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(Welcome to GOV.UK, 2020)</w:t>
            </w:r>
          </w:p>
          <w:p w14:paraId="6D9DD891" w14:textId="77777777" w:rsidR="006D2CBD" w:rsidRPr="00EF5BE0" w:rsidRDefault="006D2CBD" w:rsidP="00DA6A66">
            <w:pPr>
              <w:pStyle w:val="TableParagraph"/>
              <w:spacing w:line="360" w:lineRule="auto"/>
              <w:rPr>
                <w:rFonts w:ascii="Times New Roman" w:hAnsi="Times New Roman" w:cs="Times New Roman"/>
                <w:sz w:val="24"/>
                <w:szCs w:val="24"/>
              </w:rPr>
            </w:pPr>
          </w:p>
        </w:tc>
        <w:tc>
          <w:tcPr>
            <w:tcW w:w="1667" w:type="pct"/>
          </w:tcPr>
          <w:p w14:paraId="5B8A161B"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This programme targets the 15.5 million eligible adults aged 40-74 years of age every 5 years which assesses the health risk with a local protocol.</w:t>
            </w:r>
          </w:p>
        </w:tc>
        <w:tc>
          <w:tcPr>
            <w:tcW w:w="1667" w:type="pct"/>
          </w:tcPr>
          <w:p w14:paraId="5B7EE525"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color w:val="000000"/>
                <w:sz w:val="24"/>
                <w:szCs w:val="24"/>
              </w:rPr>
              <w:t>The people who already have Diabetes and those who don't have both will get the benefit as they can see other underlying risks.</w:t>
            </w:r>
          </w:p>
        </w:tc>
      </w:tr>
      <w:tr w:rsidR="002A3AC7" w:rsidRPr="00EF5BE0" w14:paraId="38190060" w14:textId="77777777" w:rsidTr="008779BA">
        <w:trPr>
          <w:trHeight w:val="805"/>
        </w:trPr>
        <w:tc>
          <w:tcPr>
            <w:tcW w:w="1667" w:type="pct"/>
          </w:tcPr>
          <w:p w14:paraId="0EE11E07"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National policies to tackle obesity and prevent Type 2 diabetes</w:t>
            </w:r>
          </w:p>
          <w:p w14:paraId="6D49A1E5" w14:textId="77777777" w:rsidR="006D2CBD" w:rsidRPr="00EF5BE0" w:rsidRDefault="00675A65" w:rsidP="00DA6A66">
            <w:pPr>
              <w:spacing w:line="360" w:lineRule="auto"/>
              <w:jc w:val="center"/>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(Welcome to GOV.UK, 2020)</w:t>
            </w:r>
          </w:p>
          <w:p w14:paraId="3CD4C69A" w14:textId="77777777" w:rsidR="006D2CBD" w:rsidRPr="00EF5BE0" w:rsidRDefault="006D2CBD" w:rsidP="00DA6A66">
            <w:pPr>
              <w:pStyle w:val="TableParagraph"/>
              <w:spacing w:line="360" w:lineRule="auto"/>
              <w:rPr>
                <w:rFonts w:ascii="Times New Roman" w:hAnsi="Times New Roman" w:cs="Times New Roman"/>
                <w:sz w:val="24"/>
                <w:szCs w:val="24"/>
              </w:rPr>
            </w:pPr>
          </w:p>
        </w:tc>
        <w:tc>
          <w:tcPr>
            <w:tcW w:w="1667" w:type="pct"/>
          </w:tcPr>
          <w:p w14:paraId="49D3D7E3"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This programme includes a Calorie reduction programme, Sugar reduction programme, A soft drinks industry levy and Diabetes Prevention Week, which thoroughly examines the health of common people in the UK. As it is for all the people hence the impact is huge and visible.</w:t>
            </w:r>
          </w:p>
        </w:tc>
        <w:tc>
          <w:tcPr>
            <w:tcW w:w="1667" w:type="pct"/>
          </w:tcPr>
          <w:p w14:paraId="5F0E066A" w14:textId="77777777" w:rsidR="006D2CBD"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color w:val="000000"/>
                <w:sz w:val="24"/>
                <w:szCs w:val="24"/>
              </w:rPr>
              <w:t>It is not only making all the people of the UK well informed about diabetes type 2 but also about the diseases which could initiate its journey along with the intervention of Diabetes. It is highly making every single person aware of their health and a good lifestyle.</w:t>
            </w:r>
          </w:p>
        </w:tc>
      </w:tr>
    </w:tbl>
    <w:p w14:paraId="323043FC" w14:textId="77777777" w:rsidR="006D2CBD" w:rsidRPr="00EF5BE0" w:rsidRDefault="00675A65" w:rsidP="00191A72">
      <w:pPr>
        <w:pStyle w:val="Heading1"/>
        <w:rPr>
          <w:rFonts w:cs="Times New Roman"/>
        </w:rPr>
      </w:pPr>
      <w:bookmarkStart w:id="6" w:name="_Toc47638420"/>
      <w:r w:rsidRPr="00EF5BE0">
        <w:rPr>
          <w:rFonts w:cs="Times New Roman"/>
        </w:rPr>
        <w:t>6. Ethical considerations</w:t>
      </w:r>
      <w:bookmarkEnd w:id="6"/>
    </w:p>
    <w:p w14:paraId="00ACDD9D" w14:textId="77777777" w:rsidR="005B13C7" w:rsidRPr="00EF5BE0" w:rsidRDefault="005B13C7" w:rsidP="00DA6A66">
      <w:pPr>
        <w:pStyle w:val="BodyText"/>
        <w:spacing w:before="81" w:line="360" w:lineRule="auto"/>
        <w:rPr>
          <w:rFonts w:ascii="Times New Roman" w:hAnsi="Times New Roman" w:cs="Times New Roman"/>
          <w:b/>
          <w:bCs/>
          <w:i/>
          <w:iCs/>
          <w:color w:val="000000"/>
          <w:sz w:val="24"/>
          <w:szCs w:val="24"/>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3166"/>
        <w:gridCol w:w="6184"/>
      </w:tblGrid>
      <w:tr w:rsidR="002A3AC7" w:rsidRPr="00EF5BE0" w14:paraId="1F752765" w14:textId="77777777" w:rsidTr="008779BA">
        <w:trPr>
          <w:trHeight w:val="270"/>
        </w:trPr>
        <w:tc>
          <w:tcPr>
            <w:tcW w:w="1693" w:type="pct"/>
          </w:tcPr>
          <w:p w14:paraId="02BE72F5" w14:textId="77777777" w:rsidR="005B13C7" w:rsidRPr="00EF5BE0" w:rsidRDefault="00675A65" w:rsidP="00DA6A66">
            <w:pPr>
              <w:pStyle w:val="TableParagraph"/>
              <w:spacing w:line="360" w:lineRule="auto"/>
              <w:ind w:left="110"/>
              <w:rPr>
                <w:rFonts w:ascii="Times New Roman" w:hAnsi="Times New Roman" w:cs="Times New Roman"/>
                <w:b/>
                <w:sz w:val="24"/>
                <w:szCs w:val="24"/>
              </w:rPr>
            </w:pPr>
            <w:r w:rsidRPr="00EF5BE0">
              <w:rPr>
                <w:rFonts w:ascii="Times New Roman" w:hAnsi="Times New Roman" w:cs="Times New Roman"/>
                <w:b/>
                <w:sz w:val="24"/>
                <w:szCs w:val="24"/>
              </w:rPr>
              <w:t>CONSIDERATION</w:t>
            </w:r>
          </w:p>
        </w:tc>
        <w:tc>
          <w:tcPr>
            <w:tcW w:w="3307" w:type="pct"/>
          </w:tcPr>
          <w:p w14:paraId="5F4CC6D8" w14:textId="77777777" w:rsidR="005B13C7" w:rsidRPr="00EF5BE0" w:rsidRDefault="00675A65" w:rsidP="00DA6A66">
            <w:pPr>
              <w:pStyle w:val="TableParagraph"/>
              <w:spacing w:line="360" w:lineRule="auto"/>
              <w:ind w:left="104"/>
              <w:rPr>
                <w:rFonts w:ascii="Times New Roman" w:hAnsi="Times New Roman" w:cs="Times New Roman"/>
                <w:b/>
                <w:sz w:val="24"/>
                <w:szCs w:val="24"/>
              </w:rPr>
            </w:pPr>
            <w:r w:rsidRPr="00EF5BE0">
              <w:rPr>
                <w:rFonts w:ascii="Times New Roman" w:hAnsi="Times New Roman" w:cs="Times New Roman"/>
                <w:b/>
                <w:sz w:val="24"/>
                <w:szCs w:val="24"/>
              </w:rPr>
              <w:t>HOW MIGHT THIS IMPACT INDIVIDUALS?</w:t>
            </w:r>
          </w:p>
        </w:tc>
      </w:tr>
      <w:tr w:rsidR="002A3AC7" w:rsidRPr="00EF5BE0" w14:paraId="290676AC" w14:textId="77777777" w:rsidTr="008779BA">
        <w:trPr>
          <w:trHeight w:val="805"/>
        </w:trPr>
        <w:tc>
          <w:tcPr>
            <w:tcW w:w="1693" w:type="pct"/>
          </w:tcPr>
          <w:p w14:paraId="6C750D87" w14:textId="77777777" w:rsidR="005B13C7" w:rsidRPr="00EF5BE0" w:rsidRDefault="00675A65" w:rsidP="00DA6A66">
            <w:pPr>
              <w:pStyle w:val="TableParagraph"/>
              <w:spacing w:line="360" w:lineRule="auto"/>
              <w:ind w:left="110"/>
              <w:rPr>
                <w:rFonts w:ascii="Times New Roman" w:hAnsi="Times New Roman" w:cs="Times New Roman"/>
                <w:sz w:val="24"/>
                <w:szCs w:val="24"/>
              </w:rPr>
            </w:pPr>
            <w:r w:rsidRPr="00EF5BE0">
              <w:rPr>
                <w:rFonts w:ascii="Times New Roman" w:hAnsi="Times New Roman" w:cs="Times New Roman"/>
                <w:sz w:val="24"/>
                <w:szCs w:val="24"/>
              </w:rPr>
              <w:t>What is good for society?</w:t>
            </w:r>
          </w:p>
        </w:tc>
        <w:tc>
          <w:tcPr>
            <w:tcW w:w="3307" w:type="pct"/>
          </w:tcPr>
          <w:p w14:paraId="6194EAF4" w14:textId="77777777" w:rsidR="005B13C7"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A full proof strategic plan to make every person aware of the risks, effects and reasons for Diabetes type 2 is necessary irrespective of gender, age or sexual orientation. Every individual should feel free to reach the health department for their problem.</w:t>
            </w:r>
          </w:p>
        </w:tc>
      </w:tr>
      <w:tr w:rsidR="002A3AC7" w:rsidRPr="00EF5BE0" w14:paraId="15F90DA8" w14:textId="77777777" w:rsidTr="008779BA">
        <w:trPr>
          <w:trHeight w:val="805"/>
        </w:trPr>
        <w:tc>
          <w:tcPr>
            <w:tcW w:w="1693" w:type="pct"/>
          </w:tcPr>
          <w:p w14:paraId="78036AC4" w14:textId="77777777" w:rsidR="005B13C7" w:rsidRPr="00EF5BE0" w:rsidRDefault="00675A65" w:rsidP="00DA6A66">
            <w:pPr>
              <w:pStyle w:val="TableParagraph"/>
              <w:spacing w:line="360" w:lineRule="auto"/>
              <w:ind w:left="110"/>
              <w:rPr>
                <w:rFonts w:ascii="Times New Roman" w:hAnsi="Times New Roman" w:cs="Times New Roman"/>
                <w:sz w:val="24"/>
                <w:szCs w:val="24"/>
              </w:rPr>
            </w:pPr>
            <w:r w:rsidRPr="00EF5BE0">
              <w:rPr>
                <w:rFonts w:ascii="Times New Roman" w:hAnsi="Times New Roman" w:cs="Times New Roman"/>
                <w:sz w:val="24"/>
                <w:szCs w:val="24"/>
              </w:rPr>
              <w:t>Could this cause discrimination?</w:t>
            </w:r>
          </w:p>
        </w:tc>
        <w:tc>
          <w:tcPr>
            <w:tcW w:w="3307" w:type="pct"/>
          </w:tcPr>
          <w:p w14:paraId="3623C994" w14:textId="77777777" w:rsidR="005B13C7"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No discriminations would arise as the aim of the strategy would be collective and would be covering each and everybody. It would also dispel the myths associated with diabetes type 2 disease to prevent the wrong notion and beliefs of the people.</w:t>
            </w:r>
          </w:p>
        </w:tc>
      </w:tr>
      <w:tr w:rsidR="002A3AC7" w:rsidRPr="00EF5BE0" w14:paraId="0A65BD8F" w14:textId="77777777" w:rsidTr="008779BA">
        <w:trPr>
          <w:trHeight w:val="805"/>
        </w:trPr>
        <w:tc>
          <w:tcPr>
            <w:tcW w:w="1693" w:type="pct"/>
          </w:tcPr>
          <w:p w14:paraId="0E8DA62C" w14:textId="77777777" w:rsidR="005B13C7" w:rsidRPr="00EF5BE0" w:rsidRDefault="00675A65" w:rsidP="00DA6A66">
            <w:pPr>
              <w:pStyle w:val="TableParagraph"/>
              <w:spacing w:line="360" w:lineRule="auto"/>
              <w:ind w:left="110"/>
              <w:rPr>
                <w:rFonts w:ascii="Times New Roman" w:hAnsi="Times New Roman" w:cs="Times New Roman"/>
                <w:sz w:val="24"/>
                <w:szCs w:val="24"/>
              </w:rPr>
            </w:pPr>
            <w:r w:rsidRPr="00EF5BE0">
              <w:rPr>
                <w:rFonts w:ascii="Times New Roman" w:hAnsi="Times New Roman" w:cs="Times New Roman"/>
                <w:sz w:val="24"/>
                <w:szCs w:val="24"/>
              </w:rPr>
              <w:lastRenderedPageBreak/>
              <w:t>Could the health promotion increase</w:t>
            </w:r>
          </w:p>
          <w:p w14:paraId="6B2CAC0A" w14:textId="77777777" w:rsidR="005B13C7" w:rsidRPr="00EF5BE0" w:rsidRDefault="00675A65" w:rsidP="00DA6A66">
            <w:pPr>
              <w:pStyle w:val="TableParagraph"/>
              <w:spacing w:before="137" w:line="360" w:lineRule="auto"/>
              <w:ind w:left="110"/>
              <w:rPr>
                <w:rFonts w:ascii="Times New Roman" w:hAnsi="Times New Roman" w:cs="Times New Roman"/>
                <w:sz w:val="24"/>
                <w:szCs w:val="24"/>
              </w:rPr>
            </w:pPr>
            <w:r w:rsidRPr="00EF5BE0">
              <w:rPr>
                <w:rFonts w:ascii="Times New Roman" w:hAnsi="Times New Roman" w:cs="Times New Roman"/>
                <w:sz w:val="24"/>
                <w:szCs w:val="24"/>
              </w:rPr>
              <w:t>Or reduce freedom?</w:t>
            </w:r>
          </w:p>
        </w:tc>
        <w:tc>
          <w:tcPr>
            <w:tcW w:w="3307" w:type="pct"/>
          </w:tcPr>
          <w:p w14:paraId="2BD0F578" w14:textId="77777777" w:rsidR="005B13C7"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The health promotion only creates necessary awareness among people to lead life freely. Health is the foremost important factor of life which will eventually increase freedom.</w:t>
            </w:r>
          </w:p>
        </w:tc>
      </w:tr>
      <w:tr w:rsidR="002A3AC7" w:rsidRPr="00EF5BE0" w14:paraId="6B8A99AE" w14:textId="77777777" w:rsidTr="008779BA">
        <w:trPr>
          <w:trHeight w:val="805"/>
        </w:trPr>
        <w:tc>
          <w:tcPr>
            <w:tcW w:w="1693" w:type="pct"/>
          </w:tcPr>
          <w:p w14:paraId="7C25DCEE" w14:textId="77777777" w:rsidR="005B13C7" w:rsidRPr="00EF5BE0" w:rsidRDefault="00675A65" w:rsidP="00DA6A66">
            <w:pPr>
              <w:pStyle w:val="TableParagraph"/>
              <w:spacing w:line="360" w:lineRule="auto"/>
              <w:ind w:left="110"/>
              <w:rPr>
                <w:rFonts w:ascii="Times New Roman" w:hAnsi="Times New Roman" w:cs="Times New Roman"/>
                <w:sz w:val="24"/>
                <w:szCs w:val="24"/>
              </w:rPr>
            </w:pPr>
            <w:r w:rsidRPr="00EF5BE0">
              <w:rPr>
                <w:rFonts w:ascii="Times New Roman" w:hAnsi="Times New Roman" w:cs="Times New Roman"/>
                <w:sz w:val="24"/>
                <w:szCs w:val="24"/>
              </w:rPr>
              <w:t>Is the distribution fair? Is there a</w:t>
            </w:r>
          </w:p>
          <w:p w14:paraId="53998953" w14:textId="77777777" w:rsidR="005B13C7" w:rsidRPr="00EF5BE0" w:rsidRDefault="00675A65" w:rsidP="00DA6A66">
            <w:pPr>
              <w:pStyle w:val="TableParagraph"/>
              <w:spacing w:before="137" w:line="360" w:lineRule="auto"/>
              <w:ind w:left="110"/>
              <w:rPr>
                <w:rFonts w:ascii="Times New Roman" w:hAnsi="Times New Roman" w:cs="Times New Roman"/>
                <w:sz w:val="24"/>
                <w:szCs w:val="24"/>
              </w:rPr>
            </w:pPr>
            <w:r w:rsidRPr="00EF5BE0">
              <w:rPr>
                <w:rFonts w:ascii="Times New Roman" w:hAnsi="Times New Roman" w:cs="Times New Roman"/>
                <w:sz w:val="24"/>
                <w:szCs w:val="24"/>
              </w:rPr>
              <w:t>Criteria?</w:t>
            </w:r>
          </w:p>
        </w:tc>
        <w:tc>
          <w:tcPr>
            <w:tcW w:w="3307" w:type="pct"/>
          </w:tcPr>
          <w:p w14:paraId="44362086" w14:textId="77777777" w:rsidR="005B13C7" w:rsidRPr="00EF5BE0" w:rsidRDefault="00675A65" w:rsidP="00DA6A66">
            <w:pPr>
              <w:pStyle w:val="TableParagraph"/>
              <w:spacing w:line="360" w:lineRule="auto"/>
              <w:rPr>
                <w:rFonts w:ascii="Times New Roman" w:hAnsi="Times New Roman" w:cs="Times New Roman"/>
                <w:sz w:val="24"/>
                <w:szCs w:val="24"/>
              </w:rPr>
            </w:pPr>
            <w:r w:rsidRPr="00EF5BE0">
              <w:rPr>
                <w:rFonts w:ascii="Times New Roman" w:hAnsi="Times New Roman" w:cs="Times New Roman"/>
                <w:sz w:val="24"/>
                <w:szCs w:val="24"/>
              </w:rPr>
              <w:t>Specifically for the UK, the health benefits cover every resident and non-resident, so there would be no unfair means involved. However, close scrutiny and audit must ensure the distribution.</w:t>
            </w:r>
          </w:p>
        </w:tc>
      </w:tr>
    </w:tbl>
    <w:p w14:paraId="3F36A2B8" w14:textId="77777777" w:rsidR="005B13C7" w:rsidRPr="00EF5BE0" w:rsidRDefault="005B13C7" w:rsidP="00DA6A66">
      <w:pPr>
        <w:pStyle w:val="BodyText"/>
        <w:spacing w:before="81" w:line="360" w:lineRule="auto"/>
        <w:rPr>
          <w:rFonts w:ascii="Times New Roman" w:hAnsi="Times New Roman" w:cs="Times New Roman"/>
          <w:sz w:val="24"/>
          <w:szCs w:val="24"/>
        </w:rPr>
      </w:pPr>
    </w:p>
    <w:p w14:paraId="2E0D4616" w14:textId="77777777" w:rsidR="00F13319" w:rsidRPr="00EF5BE0" w:rsidRDefault="00675A65" w:rsidP="00191A72">
      <w:pPr>
        <w:pStyle w:val="Heading1"/>
        <w:rPr>
          <w:rFonts w:eastAsia="Times New Roman" w:cs="Times New Roman"/>
        </w:rPr>
      </w:pPr>
      <w:bookmarkStart w:id="7" w:name="_Toc47638421"/>
      <w:r w:rsidRPr="00EF5BE0">
        <w:rPr>
          <w:rFonts w:eastAsia="Times New Roman" w:cs="Times New Roman"/>
          <w:i/>
          <w:iCs/>
        </w:rPr>
        <w:t xml:space="preserve">7. </w:t>
      </w:r>
      <w:r w:rsidRPr="00EF5BE0">
        <w:rPr>
          <w:rFonts w:eastAsia="Times New Roman" w:cs="Times New Roman"/>
        </w:rPr>
        <w:t>Recommendations</w:t>
      </w:r>
      <w:bookmarkEnd w:id="7"/>
    </w:p>
    <w:p w14:paraId="4E467A48" w14:textId="77777777" w:rsidR="00E15CD8" w:rsidRPr="00EF5BE0" w:rsidRDefault="00675A65" w:rsidP="00DA6A66">
      <w:pPr>
        <w:spacing w:after="0" w:line="360" w:lineRule="auto"/>
        <w:jc w:val="both"/>
        <w:rPr>
          <w:rFonts w:ascii="Times New Roman" w:eastAsia="Times New Roman" w:hAnsi="Times New Roman" w:cs="Times New Roman"/>
          <w:i/>
          <w:iCs/>
          <w:color w:val="000000"/>
          <w:sz w:val="24"/>
          <w:szCs w:val="24"/>
        </w:rPr>
      </w:pPr>
      <w:r w:rsidRPr="00EF5BE0">
        <w:rPr>
          <w:rFonts w:ascii="Times New Roman" w:eastAsia="Times New Roman" w:hAnsi="Times New Roman" w:cs="Times New Roman"/>
          <w:i/>
          <w:iCs/>
          <w:color w:val="000000"/>
          <w:sz w:val="24"/>
          <w:szCs w:val="24"/>
        </w:rPr>
        <w:t xml:space="preserve"> </w:t>
      </w:r>
    </w:p>
    <w:p w14:paraId="00CDF028" w14:textId="77777777" w:rsidR="002F5767"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The intervention of more diabetes campaigns related to health </w:t>
      </w:r>
      <w:r w:rsidR="00E15CD8" w:rsidRPr="00EF5BE0">
        <w:rPr>
          <w:rFonts w:ascii="Times New Roman" w:eastAsia="Times New Roman" w:hAnsi="Times New Roman" w:cs="Times New Roman"/>
          <w:color w:val="000000"/>
          <w:sz w:val="24"/>
          <w:szCs w:val="24"/>
        </w:rPr>
        <w:t>checkups</w:t>
      </w:r>
      <w:r w:rsidRPr="00EF5BE0">
        <w:rPr>
          <w:rFonts w:ascii="Times New Roman" w:eastAsia="Times New Roman" w:hAnsi="Times New Roman" w:cs="Times New Roman"/>
          <w:color w:val="000000"/>
          <w:sz w:val="24"/>
          <w:szCs w:val="24"/>
        </w:rPr>
        <w:t xml:space="preserve"> and lifestyle changes should be programmed.</w:t>
      </w:r>
      <w:r w:rsidRPr="00EF5BE0">
        <w:rPr>
          <w:rFonts w:ascii="Times New Roman" w:eastAsia="Times New Roman" w:hAnsi="Times New Roman" w:cs="Times New Roman"/>
          <w:i/>
          <w:iCs/>
          <w:color w:val="000000"/>
          <w:sz w:val="24"/>
          <w:szCs w:val="24"/>
        </w:rPr>
        <w:t xml:space="preserve"> </w:t>
      </w:r>
      <w:r w:rsidRPr="00EF5BE0">
        <w:rPr>
          <w:rFonts w:ascii="Times New Roman" w:eastAsia="Times New Roman" w:hAnsi="Times New Roman" w:cs="Times New Roman"/>
          <w:color w:val="000000"/>
          <w:sz w:val="24"/>
          <w:szCs w:val="24"/>
        </w:rPr>
        <w:t xml:space="preserve">A free vaccination program should be initiated for children as for adults; it would not be a practical solution. Regular health </w:t>
      </w:r>
      <w:r w:rsidR="00E15CD8" w:rsidRPr="00EF5BE0">
        <w:rPr>
          <w:rFonts w:ascii="Times New Roman" w:eastAsia="Times New Roman" w:hAnsi="Times New Roman" w:cs="Times New Roman"/>
          <w:color w:val="000000"/>
          <w:sz w:val="24"/>
          <w:szCs w:val="24"/>
        </w:rPr>
        <w:t>checkups</w:t>
      </w:r>
      <w:r w:rsidRPr="00EF5BE0">
        <w:rPr>
          <w:rFonts w:ascii="Times New Roman" w:eastAsia="Times New Roman" w:hAnsi="Times New Roman" w:cs="Times New Roman"/>
          <w:color w:val="000000"/>
          <w:sz w:val="24"/>
          <w:szCs w:val="24"/>
        </w:rPr>
        <w:t xml:space="preserve"> in each and every part of the country should be maintained with less gap of time. Frequent free blood tests and food safety campaigns should be arranged as it would make people aware and attract the crowd to deliver the importance of</w:t>
      </w:r>
      <w:r w:rsidR="00FC1F5C" w:rsidRPr="00EF5BE0">
        <w:rPr>
          <w:rFonts w:ascii="Times New Roman" w:eastAsia="Times New Roman" w:hAnsi="Times New Roman" w:cs="Times New Roman"/>
          <w:color w:val="000000"/>
          <w:sz w:val="24"/>
          <w:szCs w:val="24"/>
        </w:rPr>
        <w:t> health</w:t>
      </w:r>
      <w:r w:rsidRPr="00EF5BE0">
        <w:rPr>
          <w:rFonts w:ascii="Times New Roman" w:eastAsia="Times New Roman" w:hAnsi="Times New Roman" w:cs="Times New Roman"/>
          <w:color w:val="000000"/>
          <w:sz w:val="24"/>
          <w:szCs w:val="24"/>
        </w:rPr>
        <w:t xml:space="preserve"> </w:t>
      </w:r>
      <w:r w:rsidR="00E15CD8" w:rsidRPr="00EF5BE0">
        <w:rPr>
          <w:rFonts w:ascii="Times New Roman" w:eastAsia="Times New Roman" w:hAnsi="Times New Roman" w:cs="Times New Roman"/>
          <w:color w:val="000000"/>
          <w:sz w:val="24"/>
          <w:szCs w:val="24"/>
        </w:rPr>
        <w:t>checkups</w:t>
      </w:r>
      <w:r w:rsidRPr="00EF5BE0">
        <w:rPr>
          <w:rFonts w:ascii="Times New Roman" w:eastAsia="Times New Roman" w:hAnsi="Times New Roman" w:cs="Times New Roman"/>
          <w:color w:val="000000"/>
          <w:sz w:val="24"/>
          <w:szCs w:val="24"/>
        </w:rPr>
        <w:t>. All the policies which are prevalent in the UK should be thoroughly monitored and audited to check if there any gap is present or not. A separate team can be appointed for this particular job to make it hassle-free.</w:t>
      </w:r>
    </w:p>
    <w:p w14:paraId="7782D365" w14:textId="77777777" w:rsidR="002F5767" w:rsidRPr="00EF5BE0" w:rsidRDefault="002F5767" w:rsidP="00DA6A66">
      <w:pPr>
        <w:spacing w:after="0" w:line="360" w:lineRule="auto"/>
        <w:rPr>
          <w:rFonts w:ascii="Times New Roman" w:eastAsia="Times New Roman" w:hAnsi="Times New Roman" w:cs="Times New Roman"/>
          <w:sz w:val="24"/>
          <w:szCs w:val="24"/>
        </w:rPr>
      </w:pPr>
    </w:p>
    <w:p w14:paraId="70F4B19E" w14:textId="77777777" w:rsidR="002F5767" w:rsidRPr="00EF5BE0" w:rsidRDefault="00675A65" w:rsidP="00191A72">
      <w:pPr>
        <w:pStyle w:val="Heading1"/>
        <w:rPr>
          <w:rFonts w:eastAsia="Times New Roman" w:cs="Times New Roman"/>
        </w:rPr>
      </w:pPr>
      <w:bookmarkStart w:id="8" w:name="_Toc47638422"/>
      <w:r w:rsidRPr="00EF5BE0">
        <w:rPr>
          <w:rFonts w:eastAsia="Times New Roman" w:cs="Times New Roman"/>
        </w:rPr>
        <w:t>Conclusion</w:t>
      </w:r>
      <w:bookmarkEnd w:id="8"/>
      <w:r w:rsidRPr="00EF5BE0">
        <w:rPr>
          <w:rFonts w:eastAsia="Times New Roman" w:cs="Times New Roman"/>
        </w:rPr>
        <w:t xml:space="preserve"> </w:t>
      </w:r>
    </w:p>
    <w:p w14:paraId="764EDD60" w14:textId="77777777" w:rsidR="00F13319" w:rsidRPr="00EF5BE0" w:rsidRDefault="00F13319" w:rsidP="00DA6A66">
      <w:pPr>
        <w:spacing w:after="0" w:line="360" w:lineRule="auto"/>
        <w:jc w:val="both"/>
        <w:rPr>
          <w:rFonts w:ascii="Times New Roman" w:eastAsia="Times New Roman" w:hAnsi="Times New Roman" w:cs="Times New Roman"/>
          <w:sz w:val="24"/>
          <w:szCs w:val="24"/>
        </w:rPr>
      </w:pPr>
    </w:p>
    <w:p w14:paraId="4A8FAA21" w14:textId="77777777" w:rsidR="002F5767"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On a concluding note, it can be said that, as a huge crowd of people are affected by the diabetes type 2 in the UK it is necessary to educate every other person about the disease and its risks. Diabetes type 2 has already emerged as major public health importance in the UK. The morbidity and mortality of this disease are very high. The study reflects that the UK has one of the best health policies; however, more focus should be given on this to make it more accessible and sustainable. Being one of the most dangerous and potential threats as diabetes type 2 activates other critical diseases in both adults and children; hence this matter is to be dealt with utmost care and seriousness.</w:t>
      </w:r>
    </w:p>
    <w:p w14:paraId="047E9061" w14:textId="77777777" w:rsidR="008779BA" w:rsidRPr="00EF5BE0" w:rsidRDefault="008779BA" w:rsidP="008779BA">
      <w:pPr>
        <w:spacing w:after="240" w:line="360" w:lineRule="auto"/>
        <w:rPr>
          <w:rFonts w:ascii="Times New Roman" w:eastAsia="Times New Roman" w:hAnsi="Times New Roman" w:cs="Times New Roman"/>
          <w:sz w:val="24"/>
          <w:szCs w:val="24"/>
        </w:rPr>
      </w:pPr>
    </w:p>
    <w:p w14:paraId="06758B4B" w14:textId="77777777" w:rsidR="002F5767" w:rsidRPr="00EF5BE0" w:rsidRDefault="00675A65" w:rsidP="008779BA">
      <w:pPr>
        <w:pStyle w:val="Heading1"/>
        <w:rPr>
          <w:rFonts w:eastAsia="Times New Roman" w:cs="Times New Roman"/>
        </w:rPr>
      </w:pPr>
      <w:bookmarkStart w:id="9" w:name="_Toc47638423"/>
      <w:r w:rsidRPr="00EF5BE0">
        <w:rPr>
          <w:rFonts w:eastAsia="Times New Roman" w:cs="Times New Roman"/>
        </w:rPr>
        <w:lastRenderedPageBreak/>
        <w:t>Reference</w:t>
      </w:r>
      <w:bookmarkEnd w:id="9"/>
      <w:r w:rsidRPr="00EF5BE0">
        <w:rPr>
          <w:rFonts w:eastAsia="Times New Roman" w:cs="Times New Roman"/>
        </w:rPr>
        <w:t xml:space="preserve"> </w:t>
      </w:r>
    </w:p>
    <w:p w14:paraId="666D7C9C" w14:textId="77777777" w:rsidR="008779BA" w:rsidRPr="00EF5BE0" w:rsidRDefault="00675A65" w:rsidP="008779BA">
      <w:pPr>
        <w:rPr>
          <w:rFonts w:ascii="Times New Roman" w:hAnsi="Times New Roman" w:cs="Times New Roman"/>
          <w:b/>
          <w:bCs/>
          <w:i/>
          <w:iCs/>
        </w:rPr>
      </w:pPr>
      <w:r w:rsidRPr="00EF5BE0">
        <w:rPr>
          <w:rFonts w:ascii="Times New Roman" w:hAnsi="Times New Roman" w:cs="Times New Roman"/>
          <w:b/>
          <w:bCs/>
          <w:i/>
          <w:iCs/>
          <w:sz w:val="24"/>
          <w:szCs w:val="24"/>
        </w:rPr>
        <w:t>Journals</w:t>
      </w:r>
    </w:p>
    <w:p w14:paraId="71BFEEAA" w14:textId="77777777" w:rsidR="00EF5BE0" w:rsidRPr="00EF5BE0" w:rsidRDefault="00EF5BE0"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Abbas, H.T., </w:t>
      </w:r>
      <w:proofErr w:type="spellStart"/>
      <w:r w:rsidRPr="00EF5BE0">
        <w:rPr>
          <w:rFonts w:ascii="Times New Roman" w:eastAsia="Times New Roman" w:hAnsi="Times New Roman" w:cs="Times New Roman"/>
          <w:color w:val="000000"/>
          <w:sz w:val="24"/>
          <w:szCs w:val="24"/>
        </w:rPr>
        <w:t>Alic</w:t>
      </w:r>
      <w:proofErr w:type="spellEnd"/>
      <w:r w:rsidRPr="00EF5BE0">
        <w:rPr>
          <w:rFonts w:ascii="Times New Roman" w:eastAsia="Times New Roman" w:hAnsi="Times New Roman" w:cs="Times New Roman"/>
          <w:color w:val="000000"/>
          <w:sz w:val="24"/>
          <w:szCs w:val="24"/>
        </w:rPr>
        <w:t xml:space="preserve">, L., Erraguntla, M., Ji, J.X., Abdul-Ghani, M., Abbasi, Q.H. and Qaraqe, M.K., 2019. Predicting long-term type 2 diabetes with support vector machine using oral glucose tolerance test. </w:t>
      </w:r>
      <w:r w:rsidRPr="00EF5BE0">
        <w:rPr>
          <w:rFonts w:ascii="Times New Roman" w:eastAsia="Times New Roman" w:hAnsi="Times New Roman" w:cs="Times New Roman"/>
          <w:i/>
          <w:iCs/>
          <w:color w:val="000000"/>
          <w:sz w:val="24"/>
          <w:szCs w:val="24"/>
        </w:rPr>
        <w:t>Plos one</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14</w:t>
      </w:r>
      <w:r w:rsidRPr="00EF5BE0">
        <w:rPr>
          <w:rFonts w:ascii="Times New Roman" w:eastAsia="Times New Roman" w:hAnsi="Times New Roman" w:cs="Times New Roman"/>
          <w:color w:val="000000"/>
          <w:sz w:val="24"/>
          <w:szCs w:val="24"/>
        </w:rPr>
        <w:t>(12), p.e0219636.</w:t>
      </w:r>
    </w:p>
    <w:p w14:paraId="6B33D68F" w14:textId="77777777" w:rsidR="00EF5BE0" w:rsidRPr="00EF5BE0" w:rsidRDefault="00EF5BE0"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Asuzu, C.C., Walker, R.J., Williams, J.S. and Egede, L.E., 2017. Pathways for the relationship between Diabetes distress, depression, fatalism and glycemic control in adults with type 2 diabetes. </w:t>
      </w:r>
      <w:r w:rsidRPr="00EF5BE0">
        <w:rPr>
          <w:rFonts w:ascii="Times New Roman" w:eastAsia="Times New Roman" w:hAnsi="Times New Roman" w:cs="Times New Roman"/>
          <w:i/>
          <w:iCs/>
          <w:color w:val="000000"/>
          <w:sz w:val="24"/>
          <w:szCs w:val="24"/>
        </w:rPr>
        <w:t>Journal of Diabetes and its Complications</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31</w:t>
      </w:r>
      <w:r w:rsidRPr="00EF5BE0">
        <w:rPr>
          <w:rFonts w:ascii="Times New Roman" w:eastAsia="Times New Roman" w:hAnsi="Times New Roman" w:cs="Times New Roman"/>
          <w:color w:val="000000"/>
          <w:sz w:val="24"/>
          <w:szCs w:val="24"/>
        </w:rPr>
        <w:t>(1), pp.169-174.</w:t>
      </w:r>
    </w:p>
    <w:p w14:paraId="0A9A24E2" w14:textId="77777777" w:rsidR="00EF5BE0" w:rsidRPr="00EF5BE0" w:rsidRDefault="00EF5BE0" w:rsidP="00EF5BE0">
      <w:pPr>
        <w:spacing w:line="360" w:lineRule="auto"/>
        <w:rPr>
          <w:rFonts w:ascii="Times New Roman" w:hAnsi="Times New Roman" w:cs="Times New Roman"/>
          <w:sz w:val="24"/>
          <w:szCs w:val="24"/>
        </w:rPr>
      </w:pPr>
      <w:r w:rsidRPr="00EF5BE0">
        <w:rPr>
          <w:rFonts w:ascii="Times New Roman" w:hAnsi="Times New Roman" w:cs="Times New Roman"/>
          <w:sz w:val="24"/>
          <w:szCs w:val="24"/>
        </w:rPr>
        <w:t xml:space="preserve">Cummings, D.E. and </w:t>
      </w:r>
      <w:proofErr w:type="spellStart"/>
      <w:r w:rsidRPr="00EF5BE0">
        <w:rPr>
          <w:rFonts w:ascii="Times New Roman" w:hAnsi="Times New Roman" w:cs="Times New Roman"/>
          <w:sz w:val="24"/>
          <w:szCs w:val="24"/>
        </w:rPr>
        <w:t>Rubino</w:t>
      </w:r>
      <w:proofErr w:type="spellEnd"/>
      <w:r w:rsidRPr="00EF5BE0">
        <w:rPr>
          <w:rFonts w:ascii="Times New Roman" w:hAnsi="Times New Roman" w:cs="Times New Roman"/>
          <w:sz w:val="24"/>
          <w:szCs w:val="24"/>
        </w:rPr>
        <w:t xml:space="preserve">, F., 2018. Metabolic surgery for the treatment of type 2 diabetes in obese individuals. </w:t>
      </w:r>
      <w:proofErr w:type="spellStart"/>
      <w:r w:rsidRPr="00EF5BE0">
        <w:rPr>
          <w:rFonts w:ascii="Times New Roman" w:hAnsi="Times New Roman" w:cs="Times New Roman"/>
          <w:sz w:val="24"/>
          <w:szCs w:val="24"/>
        </w:rPr>
        <w:t>Diabetologia</w:t>
      </w:r>
      <w:proofErr w:type="spellEnd"/>
      <w:r w:rsidRPr="00EF5BE0">
        <w:rPr>
          <w:rFonts w:ascii="Times New Roman" w:hAnsi="Times New Roman" w:cs="Times New Roman"/>
          <w:sz w:val="24"/>
          <w:szCs w:val="24"/>
        </w:rPr>
        <w:t xml:space="preserve">, 61(2), pp.257-264.Dyson, P.A., </w:t>
      </w:r>
      <w:proofErr w:type="spellStart"/>
      <w:r w:rsidRPr="00EF5BE0">
        <w:rPr>
          <w:rFonts w:ascii="Times New Roman" w:hAnsi="Times New Roman" w:cs="Times New Roman"/>
          <w:sz w:val="24"/>
          <w:szCs w:val="24"/>
        </w:rPr>
        <w:t>Twenefour</w:t>
      </w:r>
      <w:proofErr w:type="spellEnd"/>
      <w:r w:rsidRPr="00EF5BE0">
        <w:rPr>
          <w:rFonts w:ascii="Times New Roman" w:hAnsi="Times New Roman" w:cs="Times New Roman"/>
          <w:sz w:val="24"/>
          <w:szCs w:val="24"/>
        </w:rPr>
        <w:t>, D., Breen, C., Duncan, A., Elvin, E., Goff, L., Hill, A., Kalsi, P., Marsland, N., McArdle, P. and Mellor, D., 2018. Diabetes UK evidence‐based nutrition guidelines for the prevention and management of diabetes. Diabetic medicine, 35(5), pp.541-547.</w:t>
      </w:r>
    </w:p>
    <w:p w14:paraId="735FC689" w14:textId="3817F837" w:rsidR="00EF5BE0" w:rsidRPr="00EF5BE0" w:rsidRDefault="00EF5BE0" w:rsidP="00EF5BE0">
      <w:pPr>
        <w:spacing w:line="360" w:lineRule="auto"/>
        <w:rPr>
          <w:rFonts w:ascii="Times New Roman" w:hAnsi="Times New Roman" w:cs="Times New Roman"/>
          <w:sz w:val="24"/>
          <w:szCs w:val="24"/>
        </w:rPr>
      </w:pPr>
      <w:r w:rsidRPr="00EF5BE0">
        <w:rPr>
          <w:rFonts w:ascii="Times New Roman" w:eastAsia="Times New Roman" w:hAnsi="Times New Roman" w:cs="Times New Roman"/>
          <w:color w:val="000000"/>
          <w:sz w:val="24"/>
          <w:szCs w:val="24"/>
        </w:rPr>
        <w:t xml:space="preserve">Ismail, K., Moulton, C.D., Winkley, K., Pickup, J.C., Thomas, S.M., Sherwood, R.A., Stahl, D. and Amiel, S.A., 2017. The association of depressive symptoms and diabetes distress with glycaemic control and diabetes complications over 2 years in newly diagnosed type 2 diabetes: a prospective cohort study. </w:t>
      </w:r>
      <w:r w:rsidRPr="00EF5BE0">
        <w:rPr>
          <w:rFonts w:ascii="Times New Roman" w:eastAsia="Times New Roman" w:hAnsi="Times New Roman" w:cs="Times New Roman"/>
          <w:i/>
          <w:iCs/>
          <w:color w:val="000000"/>
          <w:sz w:val="24"/>
          <w:szCs w:val="24"/>
        </w:rPr>
        <w:t>Diabetologia</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60</w:t>
      </w:r>
      <w:r w:rsidRPr="00EF5BE0">
        <w:rPr>
          <w:rFonts w:ascii="Times New Roman" w:eastAsia="Times New Roman" w:hAnsi="Times New Roman" w:cs="Times New Roman"/>
          <w:color w:val="000000"/>
          <w:sz w:val="24"/>
          <w:szCs w:val="24"/>
        </w:rPr>
        <w:t>(10), pp.2092-2102.</w:t>
      </w:r>
    </w:p>
    <w:p w14:paraId="3C506856" w14:textId="77777777" w:rsidR="00EF5BE0" w:rsidRPr="00EF5BE0" w:rsidRDefault="00EF5BE0" w:rsidP="008779BA">
      <w:pPr>
        <w:spacing w:after="0" w:line="360" w:lineRule="auto"/>
        <w:jc w:val="both"/>
        <w:rPr>
          <w:rFonts w:ascii="Times New Roman" w:eastAsia="Times New Roman" w:hAnsi="Times New Roman" w:cs="Times New Roman"/>
          <w:sz w:val="24"/>
          <w:szCs w:val="24"/>
        </w:rPr>
      </w:pPr>
      <w:proofErr w:type="spellStart"/>
      <w:r w:rsidRPr="00EF5BE0">
        <w:rPr>
          <w:rFonts w:ascii="Times New Roman" w:eastAsia="Times New Roman" w:hAnsi="Times New Roman" w:cs="Times New Roman"/>
          <w:color w:val="000000"/>
          <w:sz w:val="24"/>
          <w:szCs w:val="24"/>
        </w:rPr>
        <w:t>Jannoo</w:t>
      </w:r>
      <w:proofErr w:type="spellEnd"/>
      <w:r w:rsidRPr="00EF5BE0">
        <w:rPr>
          <w:rFonts w:ascii="Times New Roman" w:eastAsia="Times New Roman" w:hAnsi="Times New Roman" w:cs="Times New Roman"/>
          <w:color w:val="000000"/>
          <w:sz w:val="24"/>
          <w:szCs w:val="24"/>
        </w:rPr>
        <w:t xml:space="preserve">, Z., Wah, Y.B., Lazim, A.M. and Hassali, M.A., 2017. Examining diabetes distress, medication adherence, diabetes self-care activities, diabetes-specific quality of life and health-related quality of life among type 2 diabetes mellitus patients. </w:t>
      </w:r>
      <w:r w:rsidRPr="00EF5BE0">
        <w:rPr>
          <w:rFonts w:ascii="Times New Roman" w:eastAsia="Times New Roman" w:hAnsi="Times New Roman" w:cs="Times New Roman"/>
          <w:i/>
          <w:iCs/>
          <w:color w:val="000000"/>
          <w:sz w:val="24"/>
          <w:szCs w:val="24"/>
        </w:rPr>
        <w:t>Journal of clinical &amp; translational endocrinology</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9</w:t>
      </w:r>
      <w:r w:rsidRPr="00EF5BE0">
        <w:rPr>
          <w:rFonts w:ascii="Times New Roman" w:eastAsia="Times New Roman" w:hAnsi="Times New Roman" w:cs="Times New Roman"/>
          <w:color w:val="000000"/>
          <w:sz w:val="24"/>
          <w:szCs w:val="24"/>
        </w:rPr>
        <w:t>, pp.48-54.</w:t>
      </w:r>
    </w:p>
    <w:p w14:paraId="73BF7ABD" w14:textId="77777777" w:rsidR="00EF5BE0" w:rsidRPr="00EF5BE0" w:rsidRDefault="00EF5BE0"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Lascar, N., Brown, J., Pattison, H., Barnett, A.H., Bailey, C.J. and Bellary, S., 2018. Type 2 diabetes in adolescents and young adults. </w:t>
      </w:r>
      <w:r w:rsidRPr="00EF5BE0">
        <w:rPr>
          <w:rFonts w:ascii="Times New Roman" w:eastAsia="Times New Roman" w:hAnsi="Times New Roman" w:cs="Times New Roman"/>
          <w:i/>
          <w:iCs/>
          <w:color w:val="000000"/>
          <w:sz w:val="24"/>
          <w:szCs w:val="24"/>
        </w:rPr>
        <w:t>The Lancet Diabetes &amp; Endocrinology</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6</w:t>
      </w:r>
      <w:r w:rsidRPr="00EF5BE0">
        <w:rPr>
          <w:rFonts w:ascii="Times New Roman" w:eastAsia="Times New Roman" w:hAnsi="Times New Roman" w:cs="Times New Roman"/>
          <w:color w:val="000000"/>
          <w:sz w:val="24"/>
          <w:szCs w:val="24"/>
        </w:rPr>
        <w:t>(1), pp.69-80.</w:t>
      </w:r>
    </w:p>
    <w:p w14:paraId="13D49A27" w14:textId="77777777" w:rsidR="00EF5BE0" w:rsidRPr="00EF5BE0" w:rsidRDefault="00EF5BE0"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Lean, M.E., Leslie, W.S., Barnes, A.C., Brosnahan, N., Thom, G., McCombie, L., Peters, C., Zhyzhneuskaya, S., Al-Mrabeh, A., Hollingsworth, K.G. and Rodrigues, A.M., 2019. Durability of a primary care-led weight-management intervention for remission of type 2 diabetes: 2-year results of the DiRECT open-label, cluster-randomised trial. </w:t>
      </w:r>
      <w:r w:rsidRPr="00EF5BE0">
        <w:rPr>
          <w:rFonts w:ascii="Times New Roman" w:eastAsia="Times New Roman" w:hAnsi="Times New Roman" w:cs="Times New Roman"/>
          <w:i/>
          <w:iCs/>
          <w:color w:val="000000"/>
          <w:sz w:val="24"/>
          <w:szCs w:val="24"/>
        </w:rPr>
        <w:t>The Lancet Diabetes &amp; Endocrinology</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7</w:t>
      </w:r>
      <w:r w:rsidRPr="00EF5BE0">
        <w:rPr>
          <w:rFonts w:ascii="Times New Roman" w:eastAsia="Times New Roman" w:hAnsi="Times New Roman" w:cs="Times New Roman"/>
          <w:color w:val="000000"/>
          <w:sz w:val="24"/>
          <w:szCs w:val="24"/>
        </w:rPr>
        <w:t>(5), pp.344-355.</w:t>
      </w:r>
    </w:p>
    <w:p w14:paraId="5E2A7673" w14:textId="77777777" w:rsidR="00EF5BE0" w:rsidRPr="00EF5BE0" w:rsidRDefault="00EF5BE0"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lastRenderedPageBreak/>
        <w:t xml:space="preserve">Maisonneuve, A.R., </w:t>
      </w:r>
      <w:proofErr w:type="spellStart"/>
      <w:r w:rsidRPr="00EF5BE0">
        <w:rPr>
          <w:rFonts w:ascii="Times New Roman" w:eastAsia="Times New Roman" w:hAnsi="Times New Roman" w:cs="Times New Roman"/>
          <w:color w:val="000000"/>
          <w:sz w:val="24"/>
          <w:szCs w:val="24"/>
        </w:rPr>
        <w:t>Witteman</w:t>
      </w:r>
      <w:proofErr w:type="spellEnd"/>
      <w:r w:rsidRPr="00EF5BE0">
        <w:rPr>
          <w:rFonts w:ascii="Times New Roman" w:eastAsia="Times New Roman" w:hAnsi="Times New Roman" w:cs="Times New Roman"/>
          <w:color w:val="000000"/>
          <w:sz w:val="24"/>
          <w:szCs w:val="24"/>
        </w:rPr>
        <w:t xml:space="preserve">, H.O., </w:t>
      </w:r>
      <w:proofErr w:type="spellStart"/>
      <w:r w:rsidRPr="00EF5BE0">
        <w:rPr>
          <w:rFonts w:ascii="Times New Roman" w:eastAsia="Times New Roman" w:hAnsi="Times New Roman" w:cs="Times New Roman"/>
          <w:color w:val="000000"/>
          <w:sz w:val="24"/>
          <w:szCs w:val="24"/>
        </w:rPr>
        <w:t>Brehaut</w:t>
      </w:r>
      <w:proofErr w:type="spellEnd"/>
      <w:r w:rsidRPr="00EF5BE0">
        <w:rPr>
          <w:rFonts w:ascii="Times New Roman" w:eastAsia="Times New Roman" w:hAnsi="Times New Roman" w:cs="Times New Roman"/>
          <w:color w:val="000000"/>
          <w:sz w:val="24"/>
          <w:szCs w:val="24"/>
        </w:rPr>
        <w:t>, J., Dubé, È. and Wilson, K., 2018. Educating children and adolescents about vaccines: a review of current literature. Expert review of vaccines, 17(4), pp.311-321.</w:t>
      </w:r>
    </w:p>
    <w:p w14:paraId="1E0F0108" w14:textId="77777777" w:rsidR="00EF5BE0" w:rsidRPr="00EF5BE0" w:rsidRDefault="00EF5BE0" w:rsidP="00EF5BE0">
      <w:pPr>
        <w:spacing w:line="360" w:lineRule="auto"/>
        <w:rPr>
          <w:rFonts w:ascii="Times New Roman" w:hAnsi="Times New Roman" w:cs="Times New Roman"/>
          <w:sz w:val="24"/>
          <w:szCs w:val="24"/>
        </w:rPr>
      </w:pPr>
      <w:r w:rsidRPr="00EF5BE0">
        <w:rPr>
          <w:rFonts w:ascii="Times New Roman" w:hAnsi="Times New Roman" w:cs="Times New Roman"/>
          <w:sz w:val="24"/>
          <w:szCs w:val="24"/>
        </w:rPr>
        <w:t>Marín-</w:t>
      </w:r>
      <w:proofErr w:type="spellStart"/>
      <w:r w:rsidRPr="00EF5BE0">
        <w:rPr>
          <w:rFonts w:ascii="Times New Roman" w:hAnsi="Times New Roman" w:cs="Times New Roman"/>
          <w:sz w:val="24"/>
          <w:szCs w:val="24"/>
        </w:rPr>
        <w:t>Peñalver</w:t>
      </w:r>
      <w:proofErr w:type="spellEnd"/>
      <w:r w:rsidRPr="00EF5BE0">
        <w:rPr>
          <w:rFonts w:ascii="Times New Roman" w:hAnsi="Times New Roman" w:cs="Times New Roman"/>
          <w:sz w:val="24"/>
          <w:szCs w:val="24"/>
        </w:rPr>
        <w:t>, J.J., Martín-</w:t>
      </w:r>
      <w:proofErr w:type="spellStart"/>
      <w:r w:rsidRPr="00EF5BE0">
        <w:rPr>
          <w:rFonts w:ascii="Times New Roman" w:hAnsi="Times New Roman" w:cs="Times New Roman"/>
          <w:sz w:val="24"/>
          <w:szCs w:val="24"/>
        </w:rPr>
        <w:t>Timón</w:t>
      </w:r>
      <w:proofErr w:type="spellEnd"/>
      <w:r w:rsidRPr="00EF5BE0">
        <w:rPr>
          <w:rFonts w:ascii="Times New Roman" w:hAnsi="Times New Roman" w:cs="Times New Roman"/>
          <w:sz w:val="24"/>
          <w:szCs w:val="24"/>
        </w:rPr>
        <w:t>, I., Sevillano-Collantes, C. and del Cañizo-Gómez, F.J., 2016. Update on the treatment of type 2 diabetes mellitus. World journal of diabetes, 7(17), p.354.</w:t>
      </w:r>
    </w:p>
    <w:p w14:paraId="40A74EEC" w14:textId="77777777" w:rsidR="00EF5BE0" w:rsidRPr="00EF5BE0" w:rsidRDefault="00EF5BE0"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Matthews, A., Jones, N., Thomas, A., van den Berg, P. and Foster, C., 2017. An education programme influencing health professionals to recommend exercise to their type 2 diabetes patients–understanding the processes: a case study from Oxfordshire, UK. </w:t>
      </w:r>
      <w:r w:rsidRPr="00EF5BE0">
        <w:rPr>
          <w:rFonts w:ascii="Times New Roman" w:eastAsia="Times New Roman" w:hAnsi="Times New Roman" w:cs="Times New Roman"/>
          <w:i/>
          <w:iCs/>
          <w:color w:val="000000"/>
          <w:sz w:val="24"/>
          <w:szCs w:val="24"/>
        </w:rPr>
        <w:t>BMC Health Services Research</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17</w:t>
      </w:r>
      <w:r w:rsidRPr="00EF5BE0">
        <w:rPr>
          <w:rFonts w:ascii="Times New Roman" w:eastAsia="Times New Roman" w:hAnsi="Times New Roman" w:cs="Times New Roman"/>
          <w:color w:val="000000"/>
          <w:sz w:val="24"/>
          <w:szCs w:val="24"/>
        </w:rPr>
        <w:t>(1), p.130.</w:t>
      </w:r>
    </w:p>
    <w:p w14:paraId="6D8B845B" w14:textId="77777777" w:rsidR="00EF5BE0" w:rsidRPr="00EF5BE0" w:rsidRDefault="00EF5BE0" w:rsidP="00DA6A66">
      <w:pPr>
        <w:spacing w:after="0" w:line="360" w:lineRule="auto"/>
        <w:jc w:val="both"/>
        <w:rPr>
          <w:rFonts w:ascii="Times New Roman" w:eastAsia="Times New Roman" w:hAnsi="Times New Roman" w:cs="Times New Roman"/>
          <w:color w:val="000000"/>
          <w:sz w:val="24"/>
          <w:szCs w:val="24"/>
        </w:rPr>
      </w:pPr>
      <w:proofErr w:type="spellStart"/>
      <w:r w:rsidRPr="00EF5BE0">
        <w:rPr>
          <w:rFonts w:ascii="Times New Roman" w:eastAsia="Times New Roman" w:hAnsi="Times New Roman" w:cs="Times New Roman"/>
          <w:color w:val="000000"/>
          <w:sz w:val="24"/>
          <w:szCs w:val="24"/>
        </w:rPr>
        <w:t>McElfish</w:t>
      </w:r>
      <w:proofErr w:type="spellEnd"/>
      <w:r w:rsidRPr="00EF5BE0">
        <w:rPr>
          <w:rFonts w:ascii="Times New Roman" w:eastAsia="Times New Roman" w:hAnsi="Times New Roman" w:cs="Times New Roman"/>
          <w:color w:val="000000"/>
          <w:sz w:val="24"/>
          <w:szCs w:val="24"/>
        </w:rPr>
        <w:t xml:space="preserve">, P.A., </w:t>
      </w:r>
      <w:proofErr w:type="spellStart"/>
      <w:r w:rsidRPr="00EF5BE0">
        <w:rPr>
          <w:rFonts w:ascii="Times New Roman" w:eastAsia="Times New Roman" w:hAnsi="Times New Roman" w:cs="Times New Roman"/>
          <w:color w:val="000000"/>
          <w:sz w:val="24"/>
          <w:szCs w:val="24"/>
        </w:rPr>
        <w:t>Hallgren</w:t>
      </w:r>
      <w:proofErr w:type="spellEnd"/>
      <w:r w:rsidRPr="00EF5BE0">
        <w:rPr>
          <w:rFonts w:ascii="Times New Roman" w:eastAsia="Times New Roman" w:hAnsi="Times New Roman" w:cs="Times New Roman"/>
          <w:color w:val="000000"/>
          <w:sz w:val="24"/>
          <w:szCs w:val="24"/>
        </w:rPr>
        <w:t xml:space="preserve">, E., Henry, L.J., Ritok, M., Rubon-Chutaro, J. and Kohler, P., 2016. Health beliefs of Marshallese regarding type 2 diabetes. </w:t>
      </w:r>
      <w:r w:rsidRPr="00EF5BE0">
        <w:rPr>
          <w:rFonts w:ascii="Times New Roman" w:eastAsia="Times New Roman" w:hAnsi="Times New Roman" w:cs="Times New Roman"/>
          <w:i/>
          <w:iCs/>
          <w:color w:val="000000"/>
          <w:sz w:val="24"/>
          <w:szCs w:val="24"/>
        </w:rPr>
        <w:t>American Journal of Health Behavior</w:t>
      </w:r>
      <w:r w:rsidRPr="00EF5BE0">
        <w:rPr>
          <w:rFonts w:ascii="Times New Roman" w:eastAsia="Times New Roman" w:hAnsi="Times New Roman" w:cs="Times New Roman"/>
          <w:color w:val="000000"/>
          <w:sz w:val="24"/>
          <w:szCs w:val="24"/>
        </w:rPr>
        <w:t xml:space="preserve">, </w:t>
      </w:r>
      <w:r w:rsidRPr="00EF5BE0">
        <w:rPr>
          <w:rFonts w:ascii="Times New Roman" w:eastAsia="Times New Roman" w:hAnsi="Times New Roman" w:cs="Times New Roman"/>
          <w:i/>
          <w:iCs/>
          <w:color w:val="000000"/>
          <w:sz w:val="24"/>
          <w:szCs w:val="24"/>
        </w:rPr>
        <w:t>40</w:t>
      </w:r>
      <w:r w:rsidRPr="00EF5BE0">
        <w:rPr>
          <w:rFonts w:ascii="Times New Roman" w:eastAsia="Times New Roman" w:hAnsi="Times New Roman" w:cs="Times New Roman"/>
          <w:color w:val="000000"/>
          <w:sz w:val="24"/>
          <w:szCs w:val="24"/>
        </w:rPr>
        <w:t>(2), pp.248-257.</w:t>
      </w:r>
    </w:p>
    <w:p w14:paraId="1C6181FC" w14:textId="77777777" w:rsidR="00EF5BE0" w:rsidRPr="00EF5BE0" w:rsidRDefault="00EF5BE0" w:rsidP="00EF5BE0">
      <w:pPr>
        <w:spacing w:line="360" w:lineRule="auto"/>
        <w:rPr>
          <w:rFonts w:ascii="Times New Roman" w:hAnsi="Times New Roman" w:cs="Times New Roman"/>
          <w:sz w:val="24"/>
          <w:szCs w:val="24"/>
        </w:rPr>
      </w:pPr>
      <w:proofErr w:type="spellStart"/>
      <w:r w:rsidRPr="00EF5BE0">
        <w:rPr>
          <w:rFonts w:ascii="Times New Roman" w:hAnsi="Times New Roman" w:cs="Times New Roman"/>
          <w:sz w:val="24"/>
          <w:szCs w:val="24"/>
        </w:rPr>
        <w:t>McMacken</w:t>
      </w:r>
      <w:proofErr w:type="spellEnd"/>
      <w:r w:rsidRPr="00EF5BE0">
        <w:rPr>
          <w:rFonts w:ascii="Times New Roman" w:hAnsi="Times New Roman" w:cs="Times New Roman"/>
          <w:sz w:val="24"/>
          <w:szCs w:val="24"/>
        </w:rPr>
        <w:t>, M. and Shah, S., 2017. A plant-based diet for the prevention and treatment of type 2 diabetes. Journal of geriatric cardiology: JGC, 14(5), p.342.</w:t>
      </w:r>
    </w:p>
    <w:p w14:paraId="2EC6C85A" w14:textId="77777777" w:rsidR="008779BA" w:rsidRPr="00EF5BE0" w:rsidRDefault="00675A65" w:rsidP="00DA6A66">
      <w:pPr>
        <w:spacing w:after="0" w:line="360" w:lineRule="auto"/>
        <w:jc w:val="both"/>
        <w:rPr>
          <w:rFonts w:ascii="Times New Roman" w:eastAsia="Times New Roman" w:hAnsi="Times New Roman" w:cs="Times New Roman"/>
          <w:b/>
          <w:bCs/>
          <w:i/>
          <w:iCs/>
          <w:color w:val="000000"/>
          <w:sz w:val="24"/>
          <w:szCs w:val="24"/>
        </w:rPr>
      </w:pPr>
      <w:r w:rsidRPr="00EF5BE0">
        <w:rPr>
          <w:rFonts w:ascii="Times New Roman" w:eastAsia="Times New Roman" w:hAnsi="Times New Roman" w:cs="Times New Roman"/>
          <w:b/>
          <w:bCs/>
          <w:i/>
          <w:iCs/>
          <w:color w:val="000000"/>
          <w:sz w:val="24"/>
          <w:szCs w:val="24"/>
        </w:rPr>
        <w:t xml:space="preserve">Websites </w:t>
      </w:r>
    </w:p>
    <w:p w14:paraId="1B00F180" w14:textId="77777777" w:rsidR="008779BA" w:rsidRPr="00EF5BE0" w:rsidRDefault="00675A65" w:rsidP="008779BA">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Diabetes. 2020. </w:t>
      </w:r>
      <w:r w:rsidRPr="00EF5BE0">
        <w:rPr>
          <w:rFonts w:ascii="Times New Roman" w:eastAsia="Times New Roman" w:hAnsi="Times New Roman" w:cs="Times New Roman"/>
          <w:i/>
          <w:iCs/>
          <w:color w:val="000000"/>
          <w:sz w:val="24"/>
          <w:szCs w:val="24"/>
        </w:rPr>
        <w:t>Diabetes Community, Support, Education, Recipes &amp; Resources</w:t>
      </w:r>
      <w:r w:rsidRPr="00EF5BE0">
        <w:rPr>
          <w:rFonts w:ascii="Times New Roman" w:eastAsia="Times New Roman" w:hAnsi="Times New Roman" w:cs="Times New Roman"/>
          <w:color w:val="000000"/>
          <w:sz w:val="24"/>
          <w:szCs w:val="24"/>
        </w:rPr>
        <w:t>. [online] Available at: &lt;https://www.diabetes.co.uk/&gt; [Accessed 6 August 2020].</w:t>
      </w:r>
    </w:p>
    <w:p w14:paraId="0E3D75F3" w14:textId="77777777" w:rsidR="008779BA" w:rsidRPr="00EF5BE0" w:rsidRDefault="00675A65" w:rsidP="008779BA">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Gov.uk. 2020. </w:t>
      </w:r>
      <w:r w:rsidRPr="00EF5BE0">
        <w:rPr>
          <w:rFonts w:ascii="Times New Roman" w:eastAsia="Times New Roman" w:hAnsi="Times New Roman" w:cs="Times New Roman"/>
          <w:i/>
          <w:iCs/>
          <w:color w:val="000000"/>
          <w:sz w:val="24"/>
          <w:szCs w:val="24"/>
        </w:rPr>
        <w:t>Welcome To GOV.UK</w:t>
      </w:r>
      <w:r w:rsidRPr="00EF5BE0">
        <w:rPr>
          <w:rFonts w:ascii="Times New Roman" w:eastAsia="Times New Roman" w:hAnsi="Times New Roman" w:cs="Times New Roman"/>
          <w:color w:val="000000"/>
          <w:sz w:val="24"/>
          <w:szCs w:val="24"/>
        </w:rPr>
        <w:t>. [online] Available at: &lt;https://www.gov.uk/&gt; [Accessed 6 August 2020].</w:t>
      </w:r>
    </w:p>
    <w:p w14:paraId="66E29276" w14:textId="77777777" w:rsidR="008779BA" w:rsidRPr="00EF5BE0" w:rsidRDefault="00675A65" w:rsidP="008779BA">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Internations.org. 2020. Guide To Health Insurance And Healthcare System In The UK | Internations GO!. [online] Available at: &lt;https://www.internations.org/go/moving-to-the-uk/healthcare&gt; [Accessed 6 August 2020].</w:t>
      </w:r>
    </w:p>
    <w:p w14:paraId="1D19B8FF" w14:textId="77777777" w:rsidR="008779BA"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Pathways.nice.org.uk. 2020. </w:t>
      </w:r>
      <w:r w:rsidRPr="00EF5BE0">
        <w:rPr>
          <w:rFonts w:ascii="Times New Roman" w:eastAsia="Times New Roman" w:hAnsi="Times New Roman" w:cs="Times New Roman"/>
          <w:i/>
          <w:iCs/>
          <w:color w:val="000000"/>
          <w:sz w:val="24"/>
          <w:szCs w:val="24"/>
        </w:rPr>
        <w:t>NICE Pathways</w:t>
      </w:r>
      <w:r w:rsidRPr="00EF5BE0">
        <w:rPr>
          <w:rFonts w:ascii="Times New Roman" w:eastAsia="Times New Roman" w:hAnsi="Times New Roman" w:cs="Times New Roman"/>
          <w:color w:val="000000"/>
          <w:sz w:val="24"/>
          <w:szCs w:val="24"/>
        </w:rPr>
        <w:t>. [online] Available at: &lt;https://pathways.nice.org.uk&gt; [Accessed 6 August 2020].</w:t>
      </w:r>
    </w:p>
    <w:p w14:paraId="7EDAD956" w14:textId="77777777" w:rsidR="008779BA" w:rsidRPr="00EF5BE0" w:rsidRDefault="00675A65" w:rsidP="00DA6A66">
      <w:pPr>
        <w:spacing w:after="0" w:line="360" w:lineRule="auto"/>
        <w:jc w:val="both"/>
        <w:rPr>
          <w:rFonts w:ascii="Times New Roman" w:eastAsia="Times New Roman" w:hAnsi="Times New Roman" w:cs="Times New Roman"/>
          <w:sz w:val="24"/>
          <w:szCs w:val="24"/>
        </w:rPr>
      </w:pPr>
      <w:r w:rsidRPr="00EF5BE0">
        <w:rPr>
          <w:rFonts w:ascii="Times New Roman" w:eastAsia="Times New Roman" w:hAnsi="Times New Roman" w:cs="Times New Roman"/>
          <w:color w:val="000000"/>
          <w:sz w:val="24"/>
          <w:szCs w:val="24"/>
        </w:rPr>
        <w:t xml:space="preserve">UK, D., Diabetes, H., Diabetes, T., Diabetes, T., advice, T., Diabetes, E., Professionals, H., news, L., symptoms, S., story, T., Challenge, L. and Diabetes, R., 2020. </w:t>
      </w:r>
      <w:r w:rsidRPr="00EF5BE0">
        <w:rPr>
          <w:rFonts w:ascii="Times New Roman" w:eastAsia="Times New Roman" w:hAnsi="Times New Roman" w:cs="Times New Roman"/>
          <w:i/>
          <w:iCs/>
          <w:color w:val="000000"/>
          <w:sz w:val="24"/>
          <w:szCs w:val="24"/>
        </w:rPr>
        <w:t>Diabetes UK - Know Diabetes. Fight Diabetes. | Diabetes UK</w:t>
      </w:r>
      <w:r w:rsidRPr="00EF5BE0">
        <w:rPr>
          <w:rFonts w:ascii="Times New Roman" w:eastAsia="Times New Roman" w:hAnsi="Times New Roman" w:cs="Times New Roman"/>
          <w:color w:val="000000"/>
          <w:sz w:val="24"/>
          <w:szCs w:val="24"/>
        </w:rPr>
        <w:t>. [online] Diabetes.org.uk. Available at: &lt;https://www.diabetes.org.uk&gt; [Accessed 6 August 2020].</w:t>
      </w:r>
    </w:p>
    <w:p w14:paraId="2CD0BC1E" w14:textId="77777777" w:rsidR="00890391" w:rsidRPr="00EF5BE0" w:rsidRDefault="00890391" w:rsidP="00DA6A66">
      <w:pPr>
        <w:spacing w:after="0" w:line="360" w:lineRule="auto"/>
        <w:rPr>
          <w:rFonts w:ascii="Times New Roman" w:eastAsia="Times New Roman" w:hAnsi="Times New Roman" w:cs="Times New Roman"/>
          <w:sz w:val="24"/>
          <w:szCs w:val="24"/>
        </w:rPr>
      </w:pPr>
    </w:p>
    <w:p w14:paraId="5ECD98BF" w14:textId="77777777" w:rsidR="00890391" w:rsidRPr="00EF5BE0" w:rsidRDefault="00890391" w:rsidP="00DA6A66">
      <w:pPr>
        <w:spacing w:after="0" w:line="360" w:lineRule="auto"/>
        <w:jc w:val="both"/>
        <w:rPr>
          <w:rFonts w:ascii="Times New Roman" w:eastAsia="Times New Roman" w:hAnsi="Times New Roman" w:cs="Times New Roman"/>
          <w:sz w:val="24"/>
          <w:szCs w:val="24"/>
        </w:rPr>
      </w:pPr>
    </w:p>
    <w:p w14:paraId="1069CD07" w14:textId="77777777" w:rsidR="002F5767" w:rsidRPr="00EF5BE0" w:rsidRDefault="002F5767" w:rsidP="00DA6A66">
      <w:pPr>
        <w:pStyle w:val="BodyText"/>
        <w:spacing w:before="81" w:line="360" w:lineRule="auto"/>
        <w:rPr>
          <w:rFonts w:ascii="Times New Roman" w:hAnsi="Times New Roman" w:cs="Times New Roman"/>
          <w:sz w:val="24"/>
          <w:szCs w:val="24"/>
        </w:rPr>
      </w:pPr>
    </w:p>
    <w:p w14:paraId="45EB3FC3" w14:textId="77777777" w:rsidR="006D2CBD" w:rsidRPr="00EF5BE0" w:rsidRDefault="006D2CBD" w:rsidP="00DA6A66">
      <w:pPr>
        <w:spacing w:line="360" w:lineRule="auto"/>
        <w:rPr>
          <w:rFonts w:ascii="Times New Roman" w:hAnsi="Times New Roman" w:cs="Times New Roman"/>
          <w:sz w:val="24"/>
          <w:szCs w:val="24"/>
        </w:rPr>
      </w:pPr>
    </w:p>
    <w:p w14:paraId="6CF9FAD9" w14:textId="77777777" w:rsidR="006D2CBD" w:rsidRPr="00EF5BE0" w:rsidRDefault="006D2CBD" w:rsidP="00DA6A66">
      <w:pPr>
        <w:spacing w:line="360" w:lineRule="auto"/>
        <w:rPr>
          <w:rFonts w:ascii="Times New Roman" w:hAnsi="Times New Roman" w:cs="Times New Roman"/>
          <w:sz w:val="24"/>
          <w:szCs w:val="24"/>
        </w:rPr>
      </w:pPr>
    </w:p>
    <w:sectPr w:rsidR="006D2CBD" w:rsidRPr="00EF5BE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1B294B" w14:textId="77777777" w:rsidR="00DC3720" w:rsidRDefault="00DC3720">
      <w:pPr>
        <w:spacing w:after="0" w:line="240" w:lineRule="auto"/>
      </w:pPr>
      <w:r>
        <w:separator/>
      </w:r>
    </w:p>
  </w:endnote>
  <w:endnote w:type="continuationSeparator" w:id="0">
    <w:p w14:paraId="36D0CEDB" w14:textId="77777777" w:rsidR="00DC3720" w:rsidRDefault="00DC3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FD0B3D" w14:textId="77777777" w:rsidR="00FC1856" w:rsidRDefault="00FC18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1091877"/>
      <w:docPartObj>
        <w:docPartGallery w:val="Page Numbers (Bottom of Page)"/>
        <w:docPartUnique/>
      </w:docPartObj>
    </w:sdtPr>
    <w:sdtEndPr>
      <w:rPr>
        <w:noProof/>
      </w:rPr>
    </w:sdtEndPr>
    <w:sdtContent>
      <w:p w14:paraId="51176CF1" w14:textId="49EEBDAA" w:rsidR="00FC1856" w:rsidRDefault="00FC18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09A5E8" w14:textId="77777777" w:rsidR="008779BA" w:rsidRDefault="008779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C053B" w14:textId="77777777" w:rsidR="00FC1856" w:rsidRDefault="00FC1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50AA98" w14:textId="77777777" w:rsidR="00DC3720" w:rsidRDefault="00DC3720">
      <w:pPr>
        <w:spacing w:after="0" w:line="240" w:lineRule="auto"/>
      </w:pPr>
      <w:r>
        <w:separator/>
      </w:r>
    </w:p>
  </w:footnote>
  <w:footnote w:type="continuationSeparator" w:id="0">
    <w:p w14:paraId="5CAA9711" w14:textId="77777777" w:rsidR="00DC3720" w:rsidRDefault="00DC37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B4FB0" w14:textId="77777777" w:rsidR="00FC1856" w:rsidRDefault="00FC18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615EE8" w14:textId="25B701C9" w:rsidR="00FC1856" w:rsidRDefault="00FC1856">
    <w:pPr>
      <w:pStyle w:val="Header"/>
    </w:pPr>
    <w:r>
      <w:t xml:space="preserve">STUDENT ID:1808352                 PUBLIC HEALTH POLICY   </w:t>
    </w:r>
  </w:p>
  <w:p w14:paraId="3FA63458" w14:textId="77777777" w:rsidR="00FC1856" w:rsidRDefault="00FC1856">
    <w:pPr>
      <w:pStyle w:val="Header"/>
    </w:pPr>
  </w:p>
  <w:p w14:paraId="27842E61" w14:textId="77777777" w:rsidR="00FC1856" w:rsidRDefault="00FC18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CC80AE" w14:textId="77777777" w:rsidR="00FC1856" w:rsidRDefault="00FC18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A69"/>
    <w:rsid w:val="00157351"/>
    <w:rsid w:val="00191A72"/>
    <w:rsid w:val="001B1FF1"/>
    <w:rsid w:val="001B3DF6"/>
    <w:rsid w:val="001F1635"/>
    <w:rsid w:val="00223D3C"/>
    <w:rsid w:val="00225247"/>
    <w:rsid w:val="002812B6"/>
    <w:rsid w:val="002917CF"/>
    <w:rsid w:val="002A3AC7"/>
    <w:rsid w:val="002A57C2"/>
    <w:rsid w:val="002B6B38"/>
    <w:rsid w:val="002F5767"/>
    <w:rsid w:val="00332A69"/>
    <w:rsid w:val="003C017C"/>
    <w:rsid w:val="004342C5"/>
    <w:rsid w:val="005868C5"/>
    <w:rsid w:val="005B13C7"/>
    <w:rsid w:val="00646E62"/>
    <w:rsid w:val="00670AEE"/>
    <w:rsid w:val="00675A65"/>
    <w:rsid w:val="00683342"/>
    <w:rsid w:val="00692085"/>
    <w:rsid w:val="006C09C1"/>
    <w:rsid w:val="006D2CBD"/>
    <w:rsid w:val="006D6477"/>
    <w:rsid w:val="00702EE7"/>
    <w:rsid w:val="00750BCB"/>
    <w:rsid w:val="0076755D"/>
    <w:rsid w:val="007C3C9B"/>
    <w:rsid w:val="0083153D"/>
    <w:rsid w:val="008779BA"/>
    <w:rsid w:val="00890391"/>
    <w:rsid w:val="008E4AD6"/>
    <w:rsid w:val="00A21110"/>
    <w:rsid w:val="00A74E23"/>
    <w:rsid w:val="00D158D2"/>
    <w:rsid w:val="00DA3C20"/>
    <w:rsid w:val="00DA6A66"/>
    <w:rsid w:val="00DC3720"/>
    <w:rsid w:val="00E15CD8"/>
    <w:rsid w:val="00E23802"/>
    <w:rsid w:val="00E91EBC"/>
    <w:rsid w:val="00EA7A29"/>
    <w:rsid w:val="00EF5BE0"/>
    <w:rsid w:val="00F13319"/>
    <w:rsid w:val="00F8191A"/>
    <w:rsid w:val="00FC1856"/>
    <w:rsid w:val="00FC1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F6E23"/>
  <w15:chartTrackingRefBased/>
  <w15:docId w15:val="{C3F7A3C4-48C1-42EA-99A8-2DD1508D0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1A72"/>
    <w:pPr>
      <w:keepNext/>
      <w:keepLines/>
      <w:spacing w:before="120" w:after="0" w:line="360" w:lineRule="auto"/>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735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C09C1"/>
    <w:pPr>
      <w:ind w:left="720"/>
      <w:contextualSpacing/>
    </w:pPr>
  </w:style>
  <w:style w:type="paragraph" w:customStyle="1" w:styleId="TableParagraph">
    <w:name w:val="Table Paragraph"/>
    <w:basedOn w:val="Normal"/>
    <w:uiPriority w:val="1"/>
    <w:qFormat/>
    <w:rsid w:val="00702EE7"/>
    <w:pPr>
      <w:widowControl w:val="0"/>
      <w:autoSpaceDE w:val="0"/>
      <w:autoSpaceDN w:val="0"/>
      <w:spacing w:after="0" w:line="240" w:lineRule="auto"/>
    </w:pPr>
    <w:rPr>
      <w:rFonts w:ascii="Calibri" w:eastAsia="Calibri" w:hAnsi="Calibri" w:cs="Calibri"/>
      <w:lang w:bidi="en-US"/>
    </w:rPr>
  </w:style>
  <w:style w:type="paragraph" w:styleId="BodyText">
    <w:name w:val="Body Text"/>
    <w:basedOn w:val="Normal"/>
    <w:link w:val="BodyTextChar"/>
    <w:uiPriority w:val="1"/>
    <w:qFormat/>
    <w:rsid w:val="006D2CBD"/>
    <w:pPr>
      <w:widowControl w:val="0"/>
      <w:autoSpaceDE w:val="0"/>
      <w:autoSpaceDN w:val="0"/>
      <w:spacing w:after="0" w:line="240" w:lineRule="auto"/>
    </w:pPr>
    <w:rPr>
      <w:rFonts w:ascii="Calibri" w:eastAsia="Calibri" w:hAnsi="Calibri" w:cs="Calibri"/>
      <w:lang w:bidi="en-US"/>
    </w:rPr>
  </w:style>
  <w:style w:type="character" w:customStyle="1" w:styleId="BodyTextChar">
    <w:name w:val="Body Text Char"/>
    <w:basedOn w:val="DefaultParagraphFont"/>
    <w:link w:val="BodyText"/>
    <w:uiPriority w:val="1"/>
    <w:rsid w:val="006D2CBD"/>
    <w:rPr>
      <w:rFonts w:ascii="Calibri" w:eastAsia="Calibri" w:hAnsi="Calibri" w:cs="Calibri"/>
      <w:lang w:bidi="en-US"/>
    </w:rPr>
  </w:style>
  <w:style w:type="character" w:styleId="Hyperlink">
    <w:name w:val="Hyperlink"/>
    <w:basedOn w:val="DefaultParagraphFont"/>
    <w:uiPriority w:val="99"/>
    <w:unhideWhenUsed/>
    <w:rsid w:val="002F5767"/>
    <w:rPr>
      <w:color w:val="0000FF"/>
      <w:u w:val="single"/>
    </w:rPr>
  </w:style>
  <w:style w:type="paragraph" w:styleId="NoSpacing">
    <w:name w:val="No Spacing"/>
    <w:uiPriority w:val="1"/>
    <w:qFormat/>
    <w:rsid w:val="00191A72"/>
    <w:pPr>
      <w:spacing w:after="0" w:line="240" w:lineRule="auto"/>
    </w:pPr>
  </w:style>
  <w:style w:type="character" w:customStyle="1" w:styleId="Heading1Char">
    <w:name w:val="Heading 1 Char"/>
    <w:basedOn w:val="DefaultParagraphFont"/>
    <w:link w:val="Heading1"/>
    <w:uiPriority w:val="9"/>
    <w:rsid w:val="00191A72"/>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877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9BA"/>
  </w:style>
  <w:style w:type="paragraph" w:styleId="Footer">
    <w:name w:val="footer"/>
    <w:basedOn w:val="Normal"/>
    <w:link w:val="FooterChar"/>
    <w:uiPriority w:val="99"/>
    <w:unhideWhenUsed/>
    <w:rsid w:val="00877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9BA"/>
  </w:style>
  <w:style w:type="paragraph" w:styleId="TOCHeading">
    <w:name w:val="TOC Heading"/>
    <w:basedOn w:val="Heading1"/>
    <w:next w:val="Normal"/>
    <w:uiPriority w:val="39"/>
    <w:unhideWhenUsed/>
    <w:qFormat/>
    <w:rsid w:val="005868C5"/>
    <w:pPr>
      <w:spacing w:before="24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868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9B3FD-10DC-4B1D-87FB-AC58B673C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3393</Words>
  <Characters>19345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Madalina Petre</cp:lastModifiedBy>
  <cp:revision>3</cp:revision>
  <dcterms:created xsi:type="dcterms:W3CDTF">2020-08-07T14:29:00Z</dcterms:created>
  <dcterms:modified xsi:type="dcterms:W3CDTF">2020-09-03T11:43:00Z</dcterms:modified>
</cp:coreProperties>
</file>