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E99651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A4658">
              <w:rPr>
                <w:b/>
                <w:color w:val="auto"/>
                <w:sz w:val="32"/>
              </w:rPr>
              <w:t>Amaar Ghafoor</w:t>
            </w:r>
          </w:p>
          <w:p w14:paraId="44290483" w14:textId="77777777" w:rsidR="00FF6BE0" w:rsidRDefault="00FF6BE0" w:rsidP="0022001B">
            <w:pPr>
              <w:overflowPunct/>
              <w:autoSpaceDE/>
              <w:autoSpaceDN/>
              <w:adjustRightInd/>
              <w:ind w:right="-330"/>
              <w:textAlignment w:val="auto"/>
              <w:rPr>
                <w:b/>
                <w:color w:val="auto"/>
                <w:sz w:val="32"/>
              </w:rPr>
            </w:pPr>
          </w:p>
          <w:p w14:paraId="161E8B2D" w14:textId="50216DCE" w:rsidR="005A1BA3" w:rsidRDefault="0085230E" w:rsidP="006733B1">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733B1">
              <w:rPr>
                <w:b/>
                <w:color w:val="auto"/>
                <w:sz w:val="32"/>
              </w:rPr>
              <w:t xml:space="preserve"> 2124684</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733B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286902">
      <w:pPr>
        <w:spacing w:line="360" w:lineRule="auto"/>
        <w:jc w:val="both"/>
        <w:rPr>
          <w:sz w:val="24"/>
          <w:szCs w:val="24"/>
        </w:rPr>
      </w:pPr>
    </w:p>
    <w:p w14:paraId="0590AAF8" w14:textId="77777777" w:rsidR="00FF7784" w:rsidRPr="00286902" w:rsidRDefault="00FF7784" w:rsidP="00286902">
      <w:pPr>
        <w:spacing w:line="360" w:lineRule="auto"/>
        <w:jc w:val="both"/>
        <w:rPr>
          <w:sz w:val="22"/>
          <w:szCs w:val="22"/>
        </w:rPr>
      </w:pPr>
    </w:p>
    <w:p w14:paraId="264D3F36" w14:textId="77777777" w:rsidR="00286902" w:rsidRPr="00286902" w:rsidRDefault="00286902" w:rsidP="00286902">
      <w:pPr>
        <w:spacing w:line="360" w:lineRule="auto"/>
        <w:jc w:val="both"/>
        <w:rPr>
          <w:sz w:val="22"/>
          <w:szCs w:val="22"/>
        </w:rPr>
      </w:pPr>
      <w:r w:rsidRPr="00286902">
        <w:rPr>
          <w:sz w:val="22"/>
          <w:szCs w:val="22"/>
        </w:rPr>
        <w:t xml:space="preserve">In the previous 6 months, I have been studying for various exams and learning about the basics of policing. Although I have enjoyed the process, there has been several challenges which at the time were stressful.  Firstly, returning to my studies has been stressful as it has been several years since I was a student. Secondly, finding a balance between work, studies and family life is difficult. The definition of stress referred to in the rest of this essay is that provided by Jackson </w:t>
      </w:r>
      <w:r w:rsidRPr="00286902">
        <w:rPr>
          <w:i/>
          <w:iCs/>
          <w:sz w:val="22"/>
          <w:szCs w:val="22"/>
        </w:rPr>
        <w:t>et al.,</w:t>
      </w:r>
      <w:r w:rsidRPr="00286902">
        <w:rPr>
          <w:sz w:val="22"/>
          <w:szCs w:val="22"/>
        </w:rPr>
        <w:t xml:space="preserve"> (2013), as a </w:t>
      </w:r>
      <w:r w:rsidRPr="00286902">
        <w:rPr>
          <w:color w:val="333333"/>
          <w:sz w:val="22"/>
          <w:szCs w:val="22"/>
          <w:shd w:val="clear" w:color="auto" w:fill="FFFFFF"/>
        </w:rPr>
        <w:t>“state of disharmony in response to a real or perceived threat or challenge”</w:t>
      </w:r>
      <w:r w:rsidRPr="00286902">
        <w:rPr>
          <w:sz w:val="22"/>
          <w:szCs w:val="22"/>
        </w:rPr>
        <w:t>. Stress is a part of life and is unavoidable, hence learning how to deal with stress is very important. Excess stress and traumatic events can also lead to mental disorders such as post-traumatic stress disorder. To overcome stress, the coping strategies I used were organization, preparation, socializing with friends and family, and exercising and meditation.</w:t>
      </w:r>
    </w:p>
    <w:p w14:paraId="7C7EB62F" w14:textId="77777777" w:rsidR="00286902" w:rsidRPr="00286902" w:rsidRDefault="00286902" w:rsidP="00286902">
      <w:pPr>
        <w:spacing w:line="360" w:lineRule="auto"/>
        <w:jc w:val="both"/>
        <w:rPr>
          <w:sz w:val="22"/>
          <w:szCs w:val="22"/>
        </w:rPr>
      </w:pPr>
      <w:r w:rsidRPr="00286902">
        <w:rPr>
          <w:sz w:val="22"/>
          <w:szCs w:val="22"/>
        </w:rPr>
        <w:t xml:space="preserve">Organization and preparation has been pivotal to minimizing stress throughout my studies. Preforming poorly on coursework and completing work within a short amount of time can result in stress. Therefore, I made sure that I took note of all deadlines and assigned appropriate time to complete each piece of work. Moreover, giving myself enough time to complete the work enabled me to complete it to the best of my standard.  Although this approach can minimize the likelihood of stressful events, it may not be helpful when stressed. A positive of organization is it can aid the applying other coping methods such as allocating appropriate time for socializing, meditation and exercise. </w:t>
      </w:r>
    </w:p>
    <w:p w14:paraId="2420126D" w14:textId="77777777" w:rsidR="00286902" w:rsidRPr="00286902" w:rsidRDefault="00286902" w:rsidP="00286902">
      <w:pPr>
        <w:spacing w:line="360" w:lineRule="auto"/>
        <w:jc w:val="both"/>
        <w:rPr>
          <w:color w:val="222222"/>
          <w:sz w:val="22"/>
          <w:szCs w:val="22"/>
          <w:shd w:val="clear" w:color="auto" w:fill="FFFFFF"/>
        </w:rPr>
      </w:pPr>
      <w:r w:rsidRPr="00286902">
        <w:rPr>
          <w:sz w:val="22"/>
          <w:szCs w:val="22"/>
        </w:rPr>
        <w:t>Exercise can have several psychological and physiological benefits, including reducing stress (</w:t>
      </w:r>
      <w:r w:rsidRPr="00286902">
        <w:rPr>
          <w:color w:val="222222"/>
          <w:sz w:val="22"/>
          <w:szCs w:val="22"/>
          <w:shd w:val="clear" w:color="auto" w:fill="FFFFFF"/>
        </w:rPr>
        <w:t xml:space="preserve">Greenwood </w:t>
      </w:r>
      <w:r w:rsidRPr="00286902">
        <w:rPr>
          <w:i/>
          <w:iCs/>
          <w:color w:val="222222"/>
          <w:sz w:val="22"/>
          <w:szCs w:val="22"/>
          <w:shd w:val="clear" w:color="auto" w:fill="FFFFFF"/>
        </w:rPr>
        <w:t>et al.,</w:t>
      </w:r>
      <w:r w:rsidRPr="00286902">
        <w:rPr>
          <w:sz w:val="22"/>
          <w:szCs w:val="22"/>
        </w:rPr>
        <w:t xml:space="preserve"> 2011).  Unlike organization, exercise is something I like to do when I am stressed as it can have an immediate positive effect, although it also has a positive effect on my mental health when I am not exercising. The exercises that I like to do include running, cycling, playing rugby and going for walks with my family. A limitation of exercise is a risk of injury and the inability to perform it if trying to rest/recover from an injury. Moreover, I try to be </w:t>
      </w:r>
      <w:r w:rsidRPr="00286902">
        <w:rPr>
          <w:sz w:val="22"/>
          <w:szCs w:val="22"/>
        </w:rPr>
        <w:lastRenderedPageBreak/>
        <w:t>healthy by cooking healthy balanced meals at home, eating wholegrains, fruits and vegetables and reducing the amount of ultra-processed food I eat such as ice-cream, crisps and chocolates which also has a positive effect on my mental health and reduces my stress. Eating ultra-processed unhealthy foods has been shown to have a negative effect on mental health and increase stress (</w:t>
      </w:r>
      <w:r w:rsidRPr="00286902">
        <w:rPr>
          <w:color w:val="222222"/>
          <w:sz w:val="22"/>
          <w:szCs w:val="22"/>
          <w:shd w:val="clear" w:color="auto" w:fill="FFFFFF"/>
        </w:rPr>
        <w:t xml:space="preserve">Lopes Cortes </w:t>
      </w:r>
      <w:r w:rsidRPr="00286902">
        <w:rPr>
          <w:i/>
          <w:iCs/>
          <w:color w:val="222222"/>
          <w:sz w:val="22"/>
          <w:szCs w:val="22"/>
          <w:shd w:val="clear" w:color="auto" w:fill="FFFFFF"/>
        </w:rPr>
        <w:t xml:space="preserve">et al., </w:t>
      </w:r>
      <w:r w:rsidRPr="00286902">
        <w:rPr>
          <w:color w:val="222222"/>
          <w:sz w:val="22"/>
          <w:szCs w:val="22"/>
          <w:shd w:val="clear" w:color="auto" w:fill="FFFFFF"/>
        </w:rPr>
        <w:t xml:space="preserve">2021). In terms of exercise, I try to exercise at least 3 times a week and go for a long walk with my family every weekend. Exercise is the most effective form of reducing stress for me personally. </w:t>
      </w:r>
    </w:p>
    <w:p w14:paraId="7D6FA20E" w14:textId="77777777" w:rsidR="00286902" w:rsidRPr="00286902" w:rsidRDefault="00286902" w:rsidP="00286902">
      <w:pPr>
        <w:spacing w:line="360" w:lineRule="auto"/>
        <w:jc w:val="both"/>
        <w:rPr>
          <w:color w:val="222222"/>
          <w:sz w:val="22"/>
          <w:szCs w:val="22"/>
          <w:shd w:val="clear" w:color="auto" w:fill="FFFFFF"/>
        </w:rPr>
      </w:pPr>
      <w:r w:rsidRPr="00286902">
        <w:rPr>
          <w:color w:val="222222"/>
          <w:sz w:val="22"/>
          <w:szCs w:val="22"/>
          <w:shd w:val="clear" w:color="auto" w:fill="FFFFFF"/>
        </w:rPr>
        <w:t xml:space="preserve">Socializing with friends and family can reduce stress and improve mental health (VanKim </w:t>
      </w:r>
      <w:r w:rsidRPr="00286902">
        <w:rPr>
          <w:i/>
          <w:iCs/>
          <w:color w:val="222222"/>
          <w:sz w:val="22"/>
          <w:szCs w:val="22"/>
          <w:shd w:val="clear" w:color="auto" w:fill="FFFFFF"/>
        </w:rPr>
        <w:t>et al.,</w:t>
      </w:r>
      <w:r w:rsidRPr="00286902">
        <w:rPr>
          <w:color w:val="222222"/>
          <w:sz w:val="22"/>
          <w:szCs w:val="22"/>
          <w:shd w:val="clear" w:color="auto" w:fill="FFFFFF"/>
        </w:rPr>
        <w:t xml:space="preserve"> 2013).  Organization enables me to set time aside to spend with my family and friends each week and also to enjoy my time spending with them. By sticking to deadlines and allocated time slots for working and socializing, I am not anxious or worrying about work that I still need to complete. Furthermore, spending time with my family and friends, especially being out in nature relaxes me. In addition, experiencing new things also has a positive impact on my mentality. When possible, I try to find opportunities to combine the coping strategies, for example I have joined a running club which also enables me to socialize and meet new people while exercising. In addition, my family are a big part of my life, hence being able to exercise with my children, or to watch/encourage them to exercise/play new sports also helps with my stress. On the whole socializing certainly is a positive and reduces my stress levels, however there can be times when it has the opposite effect. </w:t>
      </w:r>
    </w:p>
    <w:p w14:paraId="3EA8F7B6" w14:textId="77777777" w:rsidR="00286902" w:rsidRPr="00286902" w:rsidRDefault="00286902" w:rsidP="00286902">
      <w:pPr>
        <w:spacing w:line="360" w:lineRule="auto"/>
        <w:jc w:val="both"/>
        <w:rPr>
          <w:color w:val="222222"/>
          <w:sz w:val="22"/>
          <w:szCs w:val="22"/>
          <w:shd w:val="clear" w:color="auto" w:fill="FFFFFF"/>
        </w:rPr>
      </w:pPr>
      <w:r w:rsidRPr="00286902">
        <w:rPr>
          <w:color w:val="222222"/>
          <w:sz w:val="22"/>
          <w:szCs w:val="22"/>
          <w:shd w:val="clear" w:color="auto" w:fill="FFFFFF"/>
        </w:rPr>
        <w:t xml:space="preserve">Another coping strategy I use which minimizes stress is meditation. I attempt to meditate for 10 minutes every night which makes me feel a lot calmer. Moreover, I believe it helps me remain calm during stressful events to respond appropriately. Meditation has been shown to reduce stress and increase calmness (Goleman </w:t>
      </w:r>
      <w:r w:rsidRPr="00286902">
        <w:rPr>
          <w:i/>
          <w:iCs/>
          <w:color w:val="222222"/>
          <w:sz w:val="22"/>
          <w:szCs w:val="22"/>
          <w:shd w:val="clear" w:color="auto" w:fill="FFFFFF"/>
        </w:rPr>
        <w:t xml:space="preserve">et al., </w:t>
      </w:r>
      <w:r w:rsidRPr="00286902">
        <w:rPr>
          <w:color w:val="222222"/>
          <w:sz w:val="22"/>
          <w:szCs w:val="22"/>
          <w:shd w:val="clear" w:color="auto" w:fill="FFFFFF"/>
        </w:rPr>
        <w:t xml:space="preserve">2017).  A limitation for meditation is that it is a relatively new habit for me and hence sometimes I am to busy or forget to complete the task. Among organization, exercise and socializing this is probably the least effect for me. </w:t>
      </w:r>
    </w:p>
    <w:p w14:paraId="19FBAC4F" w14:textId="6BBFDA77" w:rsidR="00FF7784" w:rsidRPr="00286902" w:rsidRDefault="00286902" w:rsidP="00286902">
      <w:pPr>
        <w:spacing w:line="360" w:lineRule="auto"/>
        <w:jc w:val="both"/>
        <w:rPr>
          <w:sz w:val="22"/>
          <w:szCs w:val="22"/>
        </w:rPr>
      </w:pPr>
      <w:r w:rsidRPr="00286902">
        <w:rPr>
          <w:color w:val="222222"/>
          <w:sz w:val="22"/>
          <w:szCs w:val="22"/>
          <w:shd w:val="clear" w:color="auto" w:fill="FFFFFF"/>
        </w:rPr>
        <w:t>In conclusion, stress is an unavoidable part of life, and learning to cope with it is an important skill. The methods I use to deal with stress are organization, exercise, socializing with friends and family and meditation. The most effective form of minimizing stress for me personally is exercise, while the least effective is meditation.</w:t>
      </w:r>
    </w:p>
    <w:p w14:paraId="23E3F1EC" w14:textId="5049B3F3" w:rsidR="00FF7784" w:rsidRPr="00286902" w:rsidRDefault="00FF7784" w:rsidP="00FF7EBB">
      <w:pPr>
        <w:jc w:val="both"/>
        <w:rPr>
          <w:sz w:val="22"/>
          <w:szCs w:val="22"/>
        </w:rPr>
      </w:pPr>
    </w:p>
    <w:p w14:paraId="368940B4" w14:textId="75F8212C" w:rsidR="00286902" w:rsidRPr="00286902" w:rsidRDefault="00286902" w:rsidP="00FF7EBB">
      <w:pPr>
        <w:jc w:val="both"/>
        <w:rPr>
          <w:sz w:val="22"/>
          <w:szCs w:val="22"/>
        </w:rPr>
      </w:pPr>
      <w:r w:rsidRPr="00286902">
        <w:rPr>
          <w:sz w:val="22"/>
          <w:szCs w:val="22"/>
        </w:rPr>
        <w:t xml:space="preserve">Word count: 799 </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E83B30" w:rsidRDefault="00AA666E" w:rsidP="00E83B30">
      <w:pPr>
        <w:spacing w:line="360" w:lineRule="auto"/>
        <w:jc w:val="both"/>
        <w:rPr>
          <w:sz w:val="22"/>
          <w:szCs w:val="22"/>
        </w:rPr>
      </w:pPr>
    </w:p>
    <w:p w14:paraId="798514BE" w14:textId="77777777" w:rsidR="00E83B30" w:rsidRPr="003A4658" w:rsidRDefault="00E83B30" w:rsidP="00E83B30">
      <w:pPr>
        <w:spacing w:line="360" w:lineRule="auto"/>
        <w:jc w:val="both"/>
        <w:rPr>
          <w:color w:val="auto"/>
          <w:sz w:val="22"/>
          <w:szCs w:val="22"/>
        </w:rPr>
      </w:pPr>
      <w:r w:rsidRPr="003A4658">
        <w:rPr>
          <w:color w:val="auto"/>
          <w:sz w:val="22"/>
          <w:szCs w:val="22"/>
        </w:rPr>
        <w:t xml:space="preserve">Police officers will find themselves involved every single day in some form of conflict whilst on duty. It is important to explain that conflict isn’t just a physical form of conflict but also caused through verbal argument. It’s vital to apply certain skills to defuse conflict situations whilst managing disagreements to prevent any further acceleration and to resolve the matter promptly and effectively.  </w:t>
      </w:r>
    </w:p>
    <w:p w14:paraId="0179C792" w14:textId="77777777" w:rsidR="00E83B30" w:rsidRPr="003A4658" w:rsidRDefault="00E83B30" w:rsidP="00E83B30">
      <w:pPr>
        <w:spacing w:line="360" w:lineRule="auto"/>
        <w:jc w:val="both"/>
        <w:rPr>
          <w:color w:val="auto"/>
          <w:sz w:val="22"/>
          <w:szCs w:val="22"/>
        </w:rPr>
      </w:pPr>
      <w:r w:rsidRPr="003A4658">
        <w:rPr>
          <w:color w:val="auto"/>
          <w:sz w:val="22"/>
          <w:szCs w:val="22"/>
        </w:rPr>
        <w:t xml:space="preserve">The incident I have chosen to discuss is an incident involving a male who was involved in a disturbance outside his ex-partner’s community garden and was arrested for being drunk and disorderly. I shall refer back to National Decision Model throughout this process which is described by the college of policing as “The National Decision Model (NDM) is suitable for all decisions and should be used by everyone in policing” (College of Policing, 2012) and also, I will discuss what I learnt from the incident through Gibbs model of reflection. </w:t>
      </w:r>
    </w:p>
    <w:p w14:paraId="37E9D9F9" w14:textId="77777777" w:rsidR="00E83B30" w:rsidRPr="003A4658" w:rsidRDefault="00E83B30" w:rsidP="00E83B30">
      <w:pPr>
        <w:spacing w:line="360" w:lineRule="auto"/>
        <w:jc w:val="both"/>
        <w:rPr>
          <w:color w:val="auto"/>
          <w:sz w:val="22"/>
          <w:szCs w:val="22"/>
        </w:rPr>
      </w:pPr>
    </w:p>
    <w:p w14:paraId="215BE633" w14:textId="77777777" w:rsidR="00E83B30" w:rsidRPr="003A4658" w:rsidRDefault="00E83B30" w:rsidP="00E83B30">
      <w:pPr>
        <w:spacing w:line="360" w:lineRule="auto"/>
        <w:jc w:val="both"/>
        <w:rPr>
          <w:color w:val="auto"/>
          <w:sz w:val="22"/>
          <w:szCs w:val="22"/>
        </w:rPr>
      </w:pPr>
      <w:r w:rsidRPr="003A4658">
        <w:rPr>
          <w:color w:val="auto"/>
          <w:sz w:val="22"/>
          <w:szCs w:val="22"/>
        </w:rPr>
        <w:lastRenderedPageBreak/>
        <w:t>I was on duty with a colleague in a police vehicle whereby we were on mobile patrol, during this time I received a call via personal radio of an intoxicated male shouting and being aggressive towards a female in a community garden. Details of the male aggressor were obtained which allowed me to check for warning markers before arriving, which then lead me to risk assess the situation on the route. So, I was able to discuss strategies and implement plans with my colleague, prior to arriving with the information I was provided I was able to read the points to prove for the such offence of Drunk and Disorderedly which is defined in the legislation as “</w:t>
      </w:r>
      <w:r w:rsidRPr="003A4658">
        <w:rPr>
          <w:color w:val="auto"/>
          <w:sz w:val="22"/>
          <w:szCs w:val="22"/>
          <w:shd w:val="clear" w:color="auto" w:fill="FFFFFF"/>
        </w:rPr>
        <w:t xml:space="preserve">Any person who in any public place is guilty, while drunk, of disorderly behaviour, shall be liable on summary conviction to a fine not exceeding” (Gov.UK, 2022). </w:t>
      </w:r>
    </w:p>
    <w:p w14:paraId="5D9AEF11" w14:textId="77777777" w:rsidR="00E83B30" w:rsidRPr="003A4658" w:rsidRDefault="00E83B30" w:rsidP="00E83B30">
      <w:pPr>
        <w:spacing w:line="360" w:lineRule="auto"/>
        <w:jc w:val="both"/>
        <w:rPr>
          <w:color w:val="auto"/>
          <w:sz w:val="22"/>
          <w:szCs w:val="22"/>
        </w:rPr>
      </w:pPr>
    </w:p>
    <w:p w14:paraId="1BD25664" w14:textId="77777777" w:rsidR="00E83B30" w:rsidRPr="003A4658" w:rsidRDefault="00E83B30" w:rsidP="00E83B30">
      <w:pPr>
        <w:spacing w:line="360" w:lineRule="auto"/>
        <w:jc w:val="both"/>
        <w:rPr>
          <w:color w:val="auto"/>
          <w:sz w:val="22"/>
          <w:szCs w:val="22"/>
        </w:rPr>
      </w:pPr>
      <w:r w:rsidRPr="003A4658">
        <w:rPr>
          <w:color w:val="auto"/>
          <w:sz w:val="22"/>
          <w:szCs w:val="22"/>
        </w:rPr>
        <w:t xml:space="preserve">On arrival at the scene, I was immediately risked assessing the situation, A male who lived in one of the apartments in the building and was a local resident introduced himself to us directly. I was able to implement the first stage of NDM whereby I began to gather information and intelligence about the situation. I spoke with a local resident who explained that a male was shouting and screaming and being aggressive toward a female in the community garden at the rear of the building.  Once the male's location was confirmed, I once more used NDM to evaluate the threat and develop an effective strategy. </w:t>
      </w:r>
    </w:p>
    <w:p w14:paraId="6F48ED6D" w14:textId="77777777" w:rsidR="00E83B30" w:rsidRPr="003A4658" w:rsidRDefault="00E83B30" w:rsidP="00E83B30">
      <w:pPr>
        <w:spacing w:line="360" w:lineRule="auto"/>
        <w:jc w:val="both"/>
        <w:rPr>
          <w:color w:val="auto"/>
          <w:sz w:val="22"/>
          <w:szCs w:val="22"/>
        </w:rPr>
      </w:pPr>
      <w:r w:rsidRPr="003A4658">
        <w:rPr>
          <w:color w:val="auto"/>
          <w:sz w:val="22"/>
          <w:szCs w:val="22"/>
        </w:rPr>
        <w:t xml:space="preserve">On approaching the male and female it was clear that the male was under the influence of drink and possibly drugs.  I attempted to approach and calmly speak to both parties, asking them open questions starting with who, when, where, what why and how. As opposed to closed questions, using these questions gave me more in-depth responses. Although it can sometimes be more useful and accurate to employ closed questions. I found that open questions would be more effective in this circumstance because they'd allow me to communicate with both parties and increase my chances of gathering comprehensive information.  </w:t>
      </w:r>
    </w:p>
    <w:p w14:paraId="5BC96A27" w14:textId="77777777" w:rsidR="00E83B30" w:rsidRPr="003A4658" w:rsidRDefault="00E83B30" w:rsidP="00E83B30">
      <w:pPr>
        <w:spacing w:line="360" w:lineRule="auto"/>
        <w:jc w:val="both"/>
        <w:rPr>
          <w:color w:val="auto"/>
          <w:sz w:val="22"/>
          <w:szCs w:val="22"/>
        </w:rPr>
      </w:pPr>
    </w:p>
    <w:p w14:paraId="58FA483D" w14:textId="77777777" w:rsidR="00E83B30" w:rsidRPr="00E83B30" w:rsidRDefault="00E83B30" w:rsidP="00E83B30">
      <w:pPr>
        <w:spacing w:line="360" w:lineRule="auto"/>
        <w:jc w:val="both"/>
        <w:rPr>
          <w:sz w:val="22"/>
          <w:szCs w:val="22"/>
        </w:rPr>
      </w:pPr>
      <w:r w:rsidRPr="003A4658">
        <w:rPr>
          <w:color w:val="auto"/>
          <w:sz w:val="22"/>
          <w:szCs w:val="22"/>
        </w:rPr>
        <w:t>To communicate effectively while speaking to both parties, I made sure to use basic vocabulary and language and spoke clearly, made eye contact, spoke to each individual separately, and listened to what they had to say without interrupting</w:t>
      </w:r>
      <w:r w:rsidRPr="00E83B30">
        <w:rPr>
          <w:sz w:val="22"/>
          <w:szCs w:val="22"/>
        </w:rPr>
        <w:t xml:space="preserve">. In addition, making sure that both parties were aware that I was actively listening to them when I interacted with them. I nodded and spoke at the same pace to show that I was paying attention to their speech pattern and pace. For us to open up more, it would help us both get along better and gain each other's trust. </w:t>
      </w:r>
    </w:p>
    <w:p w14:paraId="14B21F7C" w14:textId="77777777" w:rsidR="00E83B30" w:rsidRPr="00E83B30" w:rsidRDefault="00E83B30" w:rsidP="00E83B30">
      <w:pPr>
        <w:spacing w:line="360" w:lineRule="auto"/>
        <w:jc w:val="both"/>
        <w:rPr>
          <w:sz w:val="22"/>
          <w:szCs w:val="22"/>
        </w:rPr>
      </w:pPr>
    </w:p>
    <w:p w14:paraId="106E8AED" w14:textId="77777777" w:rsidR="00E83B30" w:rsidRPr="00E83B30" w:rsidRDefault="00E83B30" w:rsidP="00E83B30">
      <w:pPr>
        <w:spacing w:line="360" w:lineRule="auto"/>
        <w:jc w:val="both"/>
        <w:rPr>
          <w:sz w:val="22"/>
          <w:szCs w:val="22"/>
        </w:rPr>
      </w:pPr>
      <w:r w:rsidRPr="00E83B30">
        <w:rPr>
          <w:sz w:val="22"/>
          <w:szCs w:val="22"/>
        </w:rPr>
        <w:t xml:space="preserve">The male explained to me that his ex-partner was cheating on him, which didn’t make sense as both parties are no longer together. After numerous failed attempts to communicate with the male, he was still not engaging with me, his speech was slurred and difficult to consider. </w:t>
      </w:r>
      <w:r w:rsidRPr="00E83B30">
        <w:rPr>
          <w:sz w:val="22"/>
          <w:szCs w:val="22"/>
        </w:rPr>
        <w:lastRenderedPageBreak/>
        <w:t xml:space="preserve">He was determined to leave my side and engage with his ex-partner by aggressively shouting at her. However, I firmly and assertively explained to him he will be arrested for being drunk and disorderly in a public place. </w:t>
      </w:r>
    </w:p>
    <w:p w14:paraId="7BD46662" w14:textId="77777777" w:rsidR="00E83B30" w:rsidRPr="00E83B30" w:rsidRDefault="00E83B30" w:rsidP="00E83B30">
      <w:pPr>
        <w:spacing w:line="360" w:lineRule="auto"/>
        <w:jc w:val="both"/>
        <w:rPr>
          <w:sz w:val="22"/>
          <w:szCs w:val="22"/>
        </w:rPr>
      </w:pPr>
      <w:r w:rsidRPr="00E83B30">
        <w:rPr>
          <w:sz w:val="22"/>
          <w:szCs w:val="22"/>
        </w:rPr>
        <w:t xml:space="preserve">When an individual is drinking more, there is a greater possibility that they would use violence of some kind, which is one of the difficulties police officers encounter when dealing with someone who is intoxicated in conflict situations. </w:t>
      </w:r>
      <w:r w:rsidRPr="00E83B30">
        <w:rPr>
          <w:color w:val="000000" w:themeColor="text1"/>
          <w:sz w:val="22"/>
          <w:szCs w:val="22"/>
        </w:rPr>
        <w:t>Additionally, being intoxicated affects a person's ability to comprehend what is being said to them, making communication more difficult which was the biggest obstacle I encountered. As I previously indicated, good communication is crucial. Tactical communication was the major strategy I employed to address the communication difficulty. I</w:t>
      </w:r>
      <w:r w:rsidRPr="00E83B30">
        <w:rPr>
          <w:sz w:val="22"/>
          <w:szCs w:val="22"/>
        </w:rPr>
        <w:t xml:space="preserve"> attempted to resolve the situation by calmly speaking to the male with open questions and hoping to build rapport with the male to de-escalate the situation. </w:t>
      </w:r>
    </w:p>
    <w:p w14:paraId="1E68B7F6" w14:textId="77777777" w:rsidR="00E83B30" w:rsidRPr="00E83B30" w:rsidRDefault="00E83B30" w:rsidP="00E83B30">
      <w:pPr>
        <w:spacing w:line="360" w:lineRule="auto"/>
        <w:jc w:val="both"/>
        <w:rPr>
          <w:sz w:val="22"/>
          <w:szCs w:val="22"/>
        </w:rPr>
      </w:pPr>
    </w:p>
    <w:p w14:paraId="326623AC" w14:textId="77777777" w:rsidR="00E83B30" w:rsidRPr="00E83B30" w:rsidRDefault="00E83B30" w:rsidP="00E83B30">
      <w:pPr>
        <w:spacing w:line="360" w:lineRule="auto"/>
        <w:jc w:val="both"/>
        <w:rPr>
          <w:sz w:val="22"/>
          <w:szCs w:val="22"/>
        </w:rPr>
      </w:pPr>
      <w:r w:rsidRPr="00E83B30">
        <w:rPr>
          <w:sz w:val="22"/>
          <w:szCs w:val="22"/>
        </w:rPr>
        <w:t>Betari's box explains how our attitude and behaviour impact everyone around us and those who I'm likely to have disputes with. According to Betari's approach, if you alter your behaviour or attitude in any manner, other people will also alter their behaviour and attitude toward you as a result (Bhasin, 2020). According to the theory, our behaviour has been influenced by our attitudes and emotions; therefore, if we can manage our reactions, we can control behaviour. Due to the male's intoxication, I used Betari's theory in an attempt to sway him to replicate my actions and demeanour. Unfortunately, this didn't work in this instance because the man was extremely inebriated.</w:t>
      </w:r>
    </w:p>
    <w:p w14:paraId="13734605" w14:textId="77777777" w:rsidR="00E83B30" w:rsidRPr="00E83B30" w:rsidRDefault="00E83B30" w:rsidP="00E83B30">
      <w:pPr>
        <w:spacing w:line="360" w:lineRule="auto"/>
        <w:jc w:val="both"/>
        <w:rPr>
          <w:sz w:val="22"/>
          <w:szCs w:val="22"/>
        </w:rPr>
      </w:pPr>
    </w:p>
    <w:p w14:paraId="4851DAB3" w14:textId="77777777" w:rsidR="00E83B30" w:rsidRPr="00E83B30" w:rsidRDefault="00E83B30" w:rsidP="00E83B30">
      <w:pPr>
        <w:spacing w:line="360" w:lineRule="auto"/>
        <w:jc w:val="both"/>
        <w:rPr>
          <w:sz w:val="22"/>
          <w:szCs w:val="22"/>
        </w:rPr>
      </w:pPr>
      <w:r w:rsidRPr="00E83B30">
        <w:rPr>
          <w:sz w:val="22"/>
          <w:szCs w:val="22"/>
        </w:rPr>
        <w:t>We must reflect at the appropriate time. It is important to wait a few hours or perhaps a day before reflecting as we become more objective after certain occurrences because emotions can sometimes influence the decision-making processes. I used the Gibbs</w:t>
      </w:r>
      <w:r w:rsidRPr="00E83B30">
        <w:rPr>
          <w:color w:val="333333"/>
          <w:sz w:val="22"/>
          <w:szCs w:val="22"/>
          <w:shd w:val="clear" w:color="auto" w:fill="FFFFFF"/>
        </w:rPr>
        <w:t xml:space="preserve"> </w:t>
      </w:r>
      <w:r w:rsidRPr="00E83B30">
        <w:rPr>
          <w:color w:val="000000" w:themeColor="text1"/>
          <w:sz w:val="22"/>
          <w:szCs w:val="22"/>
          <w:shd w:val="clear" w:color="auto" w:fill="FFFFFF"/>
        </w:rPr>
        <w:t>mode</w:t>
      </w:r>
      <w:r w:rsidRPr="00E83B30">
        <w:rPr>
          <w:color w:val="333333"/>
          <w:sz w:val="22"/>
          <w:szCs w:val="22"/>
          <w:shd w:val="clear" w:color="auto" w:fill="FFFFFF"/>
        </w:rPr>
        <w:t>l</w:t>
      </w:r>
      <w:r w:rsidRPr="00E83B30">
        <w:rPr>
          <w:sz w:val="22"/>
          <w:szCs w:val="22"/>
        </w:rPr>
        <w:t xml:space="preserve"> to reflect upon the incident, (The University of Edinburgh, 2020). The model helped me analyse what occurred, explain my feelings, and consider the positive and negative results. The model also aided in my evaluation and helped me decide on a plan of action. As I've thought about the situation, I've recognised that I should have taken the male away from the female right away and placed him farther away in the community garden because his ex-partner and residents who were looking down from the apartments above were in my line of view. By doing this, I could have gotten the male's full attention without interruption and used my communication skills to better effect. </w:t>
      </w:r>
    </w:p>
    <w:p w14:paraId="073FD74D" w14:textId="77777777" w:rsidR="00E83B30" w:rsidRPr="00E83B30" w:rsidRDefault="00E83B30" w:rsidP="00E83B30">
      <w:pPr>
        <w:spacing w:line="360" w:lineRule="auto"/>
        <w:jc w:val="both"/>
        <w:rPr>
          <w:sz w:val="22"/>
          <w:szCs w:val="22"/>
        </w:rPr>
      </w:pPr>
    </w:p>
    <w:p w14:paraId="37336962" w14:textId="77777777" w:rsidR="00E83B30" w:rsidRPr="00E83B30" w:rsidRDefault="00E83B30" w:rsidP="00E83B30">
      <w:pPr>
        <w:spacing w:line="360" w:lineRule="auto"/>
        <w:jc w:val="both"/>
        <w:rPr>
          <w:sz w:val="22"/>
          <w:szCs w:val="22"/>
        </w:rPr>
      </w:pPr>
      <w:r w:rsidRPr="00E83B30">
        <w:rPr>
          <w:sz w:val="22"/>
          <w:szCs w:val="22"/>
        </w:rPr>
        <w:t xml:space="preserve">As was previously mentioned, communicating with the male was problematic even using effective communication and active listening techniques. Unfortunately, the man has gotten increasingly abusive, and confrontational. The decision to use force in this instance was </w:t>
      </w:r>
      <w:r w:rsidRPr="00E83B30">
        <w:rPr>
          <w:sz w:val="22"/>
          <w:szCs w:val="22"/>
        </w:rPr>
        <w:lastRenderedPageBreak/>
        <w:t>justified proportionate, legal accountable, necessary, and ethical due to the male's non-compliant attitude and other impacting variables. I firmly placed my hands on the man, and with the help of my colleague, we restrained him and held him in place. I then arrested the man for being Drunk and Disorderly in a public place under section 91(1) of the Criminal Justice Act of 1967. Use of force forms part of the standards of professional behaviour and policing principles</w:t>
      </w:r>
    </w:p>
    <w:p w14:paraId="4A5EA839" w14:textId="77777777" w:rsidR="00E83B30" w:rsidRPr="00E83B30" w:rsidRDefault="00E83B30" w:rsidP="00E83B30">
      <w:pPr>
        <w:spacing w:line="360" w:lineRule="auto"/>
        <w:jc w:val="both"/>
        <w:rPr>
          <w:sz w:val="22"/>
          <w:szCs w:val="22"/>
        </w:rPr>
      </w:pPr>
    </w:p>
    <w:p w14:paraId="2C686175" w14:textId="77777777" w:rsidR="00E83B30" w:rsidRPr="00E83B30" w:rsidRDefault="00E83B30" w:rsidP="00E83B30">
      <w:pPr>
        <w:spacing w:line="360" w:lineRule="auto"/>
        <w:jc w:val="both"/>
        <w:rPr>
          <w:sz w:val="22"/>
          <w:szCs w:val="22"/>
        </w:rPr>
      </w:pPr>
      <w:r w:rsidRPr="00E83B30">
        <w:rPr>
          <w:sz w:val="22"/>
          <w:szCs w:val="22"/>
        </w:rPr>
        <w:t xml:space="preserve">When a police officer makes an arrest, you immediately infringe that person's human rights. You have a right to personal freedom and cannot be imprisoned or held without cause, according to Article 5 of the Human Rights Act. Gov. UK (2020). Due consideration should be given to police officers' basic values and code of ethics while making decisions, particularly when using force. The standards of conduct for police officers are established and defined by the code of ethics and basic principles. </w:t>
      </w:r>
    </w:p>
    <w:p w14:paraId="3B6F9BAC" w14:textId="77777777" w:rsidR="00E83B30" w:rsidRPr="00E83B30" w:rsidRDefault="00E83B30" w:rsidP="00E83B30">
      <w:pPr>
        <w:spacing w:line="360" w:lineRule="auto"/>
        <w:jc w:val="both"/>
        <w:rPr>
          <w:sz w:val="22"/>
          <w:szCs w:val="22"/>
        </w:rPr>
      </w:pPr>
    </w:p>
    <w:p w14:paraId="43B3EAFA" w14:textId="77777777" w:rsidR="00E83B30" w:rsidRPr="00E83B30" w:rsidRDefault="00E83B30" w:rsidP="00E83B30">
      <w:pPr>
        <w:spacing w:line="360" w:lineRule="auto"/>
        <w:jc w:val="both"/>
        <w:rPr>
          <w:sz w:val="22"/>
          <w:szCs w:val="22"/>
        </w:rPr>
      </w:pPr>
      <w:r w:rsidRPr="00E83B30">
        <w:rPr>
          <w:sz w:val="22"/>
          <w:szCs w:val="22"/>
        </w:rPr>
        <w:t>On reflection though, early involvement and removing the individual from the situation might have ended the argument without the need for restraint, force, or arrest. If he had been asked to do so at the time of the occurrence, the man may have voluntarily left the location to speak with me in a more peaceful setting. If the male objected, another choice would be to apply force to move him to a quieter location. Although it would have required using force, physically moving the male to a quieter spot to communicate more effectively could have also been an effective option for me in this circumstance. This potential alternative option should have been taken into consideration since it may have resolved the situation more quickly and effectively and prevented the arrest. I've discovered that reflecting on previous decisions and considering what you might do differently in the future enables you to learn new skills and knowledge going forward.</w:t>
      </w:r>
    </w:p>
    <w:p w14:paraId="79C6F38B" w14:textId="77777777" w:rsidR="00AA666E" w:rsidRPr="00E83B30" w:rsidRDefault="00AA666E" w:rsidP="00E83B30">
      <w:pPr>
        <w:spacing w:line="360" w:lineRule="auto"/>
        <w:jc w:val="both"/>
        <w:rPr>
          <w:sz w:val="22"/>
          <w:szCs w:val="22"/>
        </w:rPr>
      </w:pPr>
    </w:p>
    <w:p w14:paraId="607A0D29" w14:textId="6D93C885" w:rsidR="00AA666E" w:rsidRPr="00E83B30" w:rsidRDefault="00AA666E" w:rsidP="00E83B30">
      <w:pPr>
        <w:spacing w:line="360" w:lineRule="auto"/>
        <w:jc w:val="both"/>
        <w:rPr>
          <w:sz w:val="22"/>
          <w:szCs w:val="22"/>
        </w:rPr>
      </w:pPr>
    </w:p>
    <w:p w14:paraId="59809338" w14:textId="344D8B8E" w:rsidR="00E83B30" w:rsidRPr="00E83B30" w:rsidRDefault="00E83B30" w:rsidP="00E83B30">
      <w:pPr>
        <w:spacing w:line="360" w:lineRule="auto"/>
        <w:jc w:val="both"/>
        <w:rPr>
          <w:sz w:val="22"/>
          <w:szCs w:val="22"/>
        </w:rPr>
      </w:pPr>
      <w:r w:rsidRPr="00E83B30">
        <w:rPr>
          <w:sz w:val="22"/>
          <w:szCs w:val="22"/>
        </w:rPr>
        <w:t xml:space="preserve">Word count: 1415 </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7B3C4E7" w14:textId="77777777" w:rsidR="00E83B30" w:rsidRPr="00E83B30" w:rsidRDefault="00E83B30" w:rsidP="00E83B30">
      <w:pPr>
        <w:spacing w:line="360" w:lineRule="auto"/>
        <w:jc w:val="both"/>
        <w:rPr>
          <w:rFonts w:cstheme="minorHAnsi"/>
          <w:spacing w:val="-5"/>
          <w:sz w:val="22"/>
          <w:szCs w:val="22"/>
          <w:shd w:val="clear" w:color="auto" w:fill="FFFFFF"/>
        </w:rPr>
      </w:pPr>
      <w:r w:rsidRPr="00E83B30">
        <w:rPr>
          <w:sz w:val="22"/>
          <w:szCs w:val="22"/>
        </w:rPr>
        <w:t xml:space="preserve">During this task, I will be helping the victim and dealing with the offender, I will first evaluate a domestic violence-related incident that I attended and dealt. Thereafter, I will explain my involvement in the investigation overall. By using Borton’s reflective model I will then reflect on my responsibilities and procedures, in line with relevant codes of practice to support the victim through the criminal system. The united nations (UN) define </w:t>
      </w:r>
      <w:r w:rsidRPr="00E83B30">
        <w:rPr>
          <w:rFonts w:cstheme="minorHAnsi"/>
          <w:spacing w:val="-5"/>
          <w:sz w:val="22"/>
          <w:szCs w:val="22"/>
          <w:shd w:val="clear" w:color="auto" w:fill="FFFFFF"/>
        </w:rPr>
        <w:t>"domestic violence" or "intimate partner violence", can be defined as a pattern of behavior in any relationship that is used to gain or maintain power and control over an intimate partner (United Nations, 2020). Abuse is physical, sexual, emotional, economic or psychological actions or threats of actions that influence another person. This includes any behaviors that frighten, intimidate, terrorize, manipulate, hurt, humiliate, blame, injure, or wound someone. Domestic abuse can happen to anyone of any race, age, sexual orientation, religion, or gender”.</w:t>
      </w:r>
    </w:p>
    <w:p w14:paraId="4695C53C" w14:textId="77777777" w:rsidR="00E83B30" w:rsidRPr="00E83B30" w:rsidRDefault="00E83B30" w:rsidP="00E83B30">
      <w:pPr>
        <w:spacing w:line="360" w:lineRule="auto"/>
        <w:jc w:val="both"/>
        <w:rPr>
          <w:rFonts w:cstheme="minorHAnsi"/>
          <w:spacing w:val="-5"/>
          <w:sz w:val="22"/>
          <w:szCs w:val="22"/>
          <w:shd w:val="clear" w:color="auto" w:fill="FFFFFF"/>
        </w:rPr>
      </w:pPr>
    </w:p>
    <w:p w14:paraId="7ABC5740" w14:textId="77777777" w:rsidR="00E83B30" w:rsidRPr="00E83B30" w:rsidRDefault="00E83B30" w:rsidP="00E83B30">
      <w:pPr>
        <w:spacing w:line="360" w:lineRule="auto"/>
        <w:jc w:val="both"/>
        <w:rPr>
          <w:sz w:val="22"/>
          <w:szCs w:val="22"/>
        </w:rPr>
      </w:pPr>
      <w:r w:rsidRPr="00E83B30">
        <w:rPr>
          <w:sz w:val="22"/>
          <w:szCs w:val="22"/>
        </w:rPr>
        <w:t xml:space="preserve">In the incident I was a part of, a woman severely assaulted her partner. I was on mobile patrol in a police vehicle while I received a call on my personal airwaves radio to attend an address. On arrival at an apartment block, the victim was moving down the stairs from his apartment </w:t>
      </w:r>
      <w:r w:rsidRPr="00E83B30">
        <w:rPr>
          <w:sz w:val="22"/>
          <w:szCs w:val="22"/>
        </w:rPr>
        <w:lastRenderedPageBreak/>
        <w:t xml:space="preserve">holding his arm as blood was streaming down rather heavily and he was visibly in distress and upset. On entering the victim explained that the female has fled his address. While my colleagues searched for the woman, I stayed with the victim to obtain additional evidence and to provide crucial support. </w:t>
      </w:r>
    </w:p>
    <w:p w14:paraId="266C24E4" w14:textId="77777777" w:rsidR="00E83B30" w:rsidRPr="00E83B30" w:rsidRDefault="00E83B30" w:rsidP="00E83B30">
      <w:pPr>
        <w:spacing w:line="360" w:lineRule="auto"/>
        <w:jc w:val="both"/>
        <w:rPr>
          <w:sz w:val="22"/>
          <w:szCs w:val="22"/>
        </w:rPr>
      </w:pPr>
    </w:p>
    <w:p w14:paraId="1DD0155F" w14:textId="77777777" w:rsidR="00E83B30" w:rsidRPr="00E83B30" w:rsidRDefault="00E83B30" w:rsidP="00E83B30">
      <w:pPr>
        <w:spacing w:line="360" w:lineRule="auto"/>
        <w:jc w:val="both"/>
        <w:rPr>
          <w:sz w:val="22"/>
          <w:szCs w:val="22"/>
        </w:rPr>
      </w:pPr>
      <w:r w:rsidRPr="00E83B30">
        <w:rPr>
          <w:sz w:val="22"/>
          <w:szCs w:val="22"/>
        </w:rPr>
        <w:t>At this stage in the process, I have considered the victim's needs, which include the need for medical assistance because the police service prioritizes protecting lives. Furthermore, I've made sure the victim has a lot of reassurance and a listening ear.</w:t>
      </w:r>
    </w:p>
    <w:p w14:paraId="52D0AF7C" w14:textId="77777777" w:rsidR="00E83B30" w:rsidRPr="00E83B30" w:rsidRDefault="00E83B30" w:rsidP="00E83B30">
      <w:pPr>
        <w:spacing w:line="360" w:lineRule="auto"/>
        <w:jc w:val="both"/>
        <w:rPr>
          <w:sz w:val="22"/>
          <w:szCs w:val="22"/>
        </w:rPr>
      </w:pPr>
    </w:p>
    <w:p w14:paraId="2AE8F6F3" w14:textId="77777777" w:rsidR="00E83B30" w:rsidRPr="00E83B30" w:rsidRDefault="00E83B30" w:rsidP="00E83B30">
      <w:pPr>
        <w:spacing w:line="360" w:lineRule="auto"/>
        <w:jc w:val="both"/>
        <w:rPr>
          <w:sz w:val="22"/>
          <w:szCs w:val="22"/>
        </w:rPr>
      </w:pPr>
      <w:r w:rsidRPr="00E83B30">
        <w:rPr>
          <w:sz w:val="22"/>
          <w:szCs w:val="22"/>
        </w:rPr>
        <w:t xml:space="preserve">I sat with the victim outside the apartment because no one else was permitted inside because the place had turned into a crime scene. I was reassuring him that the police are now keeping him safe. Prior to sitting down rang the ambulance as soon as I was on the scene due to the severity of the blooding. The victim reported to me that the female had eaten the skin off of his arm. Because of the seriousness of the incident, the male needed hospital treatment immediately. </w:t>
      </w:r>
    </w:p>
    <w:p w14:paraId="46568605" w14:textId="77777777" w:rsidR="00E83B30" w:rsidRPr="00E83B30" w:rsidRDefault="00E83B30" w:rsidP="00E83B30">
      <w:pPr>
        <w:spacing w:line="360" w:lineRule="auto"/>
        <w:jc w:val="both"/>
        <w:rPr>
          <w:sz w:val="22"/>
          <w:szCs w:val="22"/>
        </w:rPr>
      </w:pPr>
      <w:r w:rsidRPr="00E83B30">
        <w:rPr>
          <w:sz w:val="22"/>
          <w:szCs w:val="22"/>
        </w:rPr>
        <w:t>When the victim was stable and ready to talk to me in considerable detail about this incident, the ambulance service transported the male to the hospital.</w:t>
      </w:r>
    </w:p>
    <w:p w14:paraId="00603B12" w14:textId="77777777" w:rsidR="00E83B30" w:rsidRPr="00E83B30" w:rsidRDefault="00E83B30" w:rsidP="00E83B30">
      <w:pPr>
        <w:spacing w:line="360" w:lineRule="auto"/>
        <w:jc w:val="both"/>
        <w:rPr>
          <w:sz w:val="22"/>
          <w:szCs w:val="22"/>
        </w:rPr>
      </w:pPr>
    </w:p>
    <w:p w14:paraId="06C6DF6F" w14:textId="77777777" w:rsidR="00E83B30" w:rsidRPr="00E83B30" w:rsidRDefault="00E83B30" w:rsidP="00E83B30">
      <w:pPr>
        <w:spacing w:line="360" w:lineRule="auto"/>
        <w:jc w:val="both"/>
        <w:rPr>
          <w:sz w:val="22"/>
          <w:szCs w:val="22"/>
        </w:rPr>
      </w:pPr>
      <w:r w:rsidRPr="00E83B30">
        <w:rPr>
          <w:sz w:val="22"/>
          <w:szCs w:val="22"/>
        </w:rPr>
        <w:t>As a police officer when dealing with domestic-related incidents it is important that I act in accordance with the policing code of ethics and codes of practice.  As previously mentioned, the male was distressed and upset. According to Mankind.org domestic abuse victims may undergo emotional and psychological stress, which may affect their physical, mental, and emotional well-being (Mankind.org.uk, 2019). For the initial account from the man, I made sure I was sympathetic and polite when I interacted with him at the hospital. I used open-ended questions to encourage the male to disclose additional information and help me comprehend what occurred clearer. Any domestic abuse victim must have a sympathetic, encouraging, and trustworthy police officer as their initial point of contact. While I waited for the ambulance after getting the male's first account, I checked him over for any other injuries and recorded the injuries on body cam video. Unfortunately, the male needed a skin graft to be hospitalised.</w:t>
      </w:r>
    </w:p>
    <w:p w14:paraId="16765A27" w14:textId="77777777" w:rsidR="00E83B30" w:rsidRPr="00E83B30" w:rsidRDefault="00E83B30" w:rsidP="00E83B30">
      <w:pPr>
        <w:spacing w:line="360" w:lineRule="auto"/>
        <w:jc w:val="both"/>
        <w:rPr>
          <w:sz w:val="22"/>
          <w:szCs w:val="22"/>
        </w:rPr>
      </w:pPr>
    </w:p>
    <w:p w14:paraId="556D4E31"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 xml:space="preserve">The investigation of all domestic related should always be thorough. Always look into any history of domestic violence, make inquiries from home to house, and review any CCTV footage or pictures that may be accessible. In this specific occurrence, there was no history of domestic abuse, no CCTV, and no potential witnesses from neighbouring houses. </w:t>
      </w:r>
    </w:p>
    <w:p w14:paraId="5D5D9C0E" w14:textId="77777777" w:rsidR="00E83B30" w:rsidRPr="00E83B30" w:rsidRDefault="00E83B30" w:rsidP="00E83B30">
      <w:pPr>
        <w:spacing w:line="360" w:lineRule="auto"/>
        <w:jc w:val="both"/>
        <w:rPr>
          <w:rFonts w:cstheme="minorHAnsi"/>
          <w:sz w:val="22"/>
          <w:szCs w:val="22"/>
        </w:rPr>
      </w:pPr>
    </w:p>
    <w:p w14:paraId="6B38BCF8"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Domestic abuse victims are entitled to a higher level of assistance under the codes of practice for crime victims.</w:t>
      </w:r>
      <w:r w:rsidRPr="00E83B30">
        <w:rPr>
          <w:sz w:val="22"/>
          <w:szCs w:val="22"/>
        </w:rPr>
        <w:t xml:space="preserve"> </w:t>
      </w:r>
      <w:r w:rsidRPr="00E83B30">
        <w:rPr>
          <w:rFonts w:cstheme="minorHAnsi"/>
          <w:sz w:val="22"/>
          <w:szCs w:val="22"/>
        </w:rPr>
        <w:t xml:space="preserve">The victim should always be informed of the reasoning for the disposal </w:t>
      </w:r>
      <w:r w:rsidRPr="00E83B30">
        <w:rPr>
          <w:rFonts w:cstheme="minorHAnsi"/>
          <w:sz w:val="22"/>
          <w:szCs w:val="22"/>
        </w:rPr>
        <w:lastRenderedPageBreak/>
        <w:t>procedure, how to get assistance, how the information and evidence from the current incident may be used to support a future legal action, and that the incident will be recorded on police IT systems, (Ministry of Justice, 2005). In my opinion, providing the victim with the appropriate support services and providing that they are safeguarded it is an important aspect of handling any domestic-related incident.</w:t>
      </w:r>
    </w:p>
    <w:p w14:paraId="7AB667E8" w14:textId="77777777" w:rsidR="00E83B30" w:rsidRPr="00E83B30" w:rsidRDefault="00E83B30" w:rsidP="00E83B30">
      <w:pPr>
        <w:spacing w:line="360" w:lineRule="auto"/>
        <w:jc w:val="both"/>
        <w:rPr>
          <w:rFonts w:cstheme="minorHAnsi"/>
          <w:sz w:val="22"/>
          <w:szCs w:val="22"/>
        </w:rPr>
      </w:pPr>
    </w:p>
    <w:p w14:paraId="42BD2C30"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 xml:space="preserve"> In the event that the victim had a bad experience, it's possible that they would stop reporting crimes going forward and lose faith in the police. If an event is handled sympathetically, the victim is more likely to feel comfortable calling the police if the same thing happens again. Although some individuals require additional forms of care, it is important for officers to have a clear understanding of all types of vulnerability and how to safeguard vulnerable individuals.</w:t>
      </w:r>
    </w:p>
    <w:p w14:paraId="6E54FF7B" w14:textId="77777777" w:rsidR="00E83B30" w:rsidRPr="00E83B30" w:rsidRDefault="00E83B30" w:rsidP="00E83B30">
      <w:pPr>
        <w:spacing w:line="360" w:lineRule="auto"/>
        <w:jc w:val="both"/>
        <w:rPr>
          <w:rFonts w:cstheme="minorHAnsi"/>
          <w:sz w:val="22"/>
          <w:szCs w:val="22"/>
        </w:rPr>
      </w:pPr>
    </w:p>
    <w:p w14:paraId="4DDA0DEA" w14:textId="77777777" w:rsidR="00E83B30" w:rsidRPr="00E83B30" w:rsidRDefault="00E83B30" w:rsidP="00E83B30">
      <w:pPr>
        <w:spacing w:line="360" w:lineRule="auto"/>
        <w:jc w:val="both"/>
        <w:rPr>
          <w:sz w:val="22"/>
          <w:szCs w:val="22"/>
        </w:rPr>
      </w:pPr>
      <w:r w:rsidRPr="00E83B30">
        <w:rPr>
          <w:sz w:val="22"/>
          <w:szCs w:val="22"/>
        </w:rPr>
        <w:t>Supporting victims is an important and essential component of every investigation. I assisted the man by clearly explaining everything in an understanding and authoritative manner. I properly explained the procedure for writing a witness statement to the individual and let him know that he needed to give a thorough account on his own behalf. The male then signed his signature on the declaration, testifying that everything in it was true and correct. The male was then given the chance to submit a victim's personal statement.</w:t>
      </w:r>
    </w:p>
    <w:p w14:paraId="4154AA24" w14:textId="77777777" w:rsidR="00E83B30" w:rsidRPr="00E83B30" w:rsidRDefault="00E83B30" w:rsidP="00E83B30">
      <w:pPr>
        <w:spacing w:line="360" w:lineRule="auto"/>
        <w:jc w:val="both"/>
        <w:rPr>
          <w:sz w:val="22"/>
          <w:szCs w:val="22"/>
        </w:rPr>
      </w:pPr>
    </w:p>
    <w:p w14:paraId="681002A3" w14:textId="77777777" w:rsidR="00E83B30" w:rsidRPr="00E83B30" w:rsidRDefault="00E83B30" w:rsidP="00E83B30">
      <w:pPr>
        <w:spacing w:line="360" w:lineRule="auto"/>
        <w:jc w:val="both"/>
        <w:rPr>
          <w:sz w:val="22"/>
          <w:szCs w:val="22"/>
        </w:rPr>
      </w:pPr>
      <w:r w:rsidRPr="00E83B30">
        <w:rPr>
          <w:sz w:val="22"/>
          <w:szCs w:val="22"/>
        </w:rPr>
        <w:t>When reporting a crime to the police, the victim has a legal right to assistance. I informed the man that the Victims Code of Practice entitled him to additional services, and I forwarded him to South Wales Victim Focus. I continued by informing the man that you have a right to a police assessment to identify your needs and available support if you are a victim of domestic abuse.</w:t>
      </w:r>
    </w:p>
    <w:p w14:paraId="49422611" w14:textId="77777777" w:rsidR="00E83B30" w:rsidRPr="00E83B30" w:rsidRDefault="00E83B30" w:rsidP="00E83B30">
      <w:pPr>
        <w:spacing w:line="360" w:lineRule="auto"/>
        <w:jc w:val="both"/>
        <w:rPr>
          <w:sz w:val="22"/>
          <w:szCs w:val="22"/>
        </w:rPr>
      </w:pPr>
    </w:p>
    <w:p w14:paraId="09BB47E0" w14:textId="77777777" w:rsidR="00E83B30" w:rsidRPr="00E83B30" w:rsidRDefault="00E83B30" w:rsidP="00E83B30">
      <w:pPr>
        <w:spacing w:line="360" w:lineRule="auto"/>
        <w:jc w:val="both"/>
        <w:rPr>
          <w:sz w:val="22"/>
          <w:szCs w:val="22"/>
        </w:rPr>
      </w:pPr>
      <w:r w:rsidRPr="00E83B30">
        <w:rPr>
          <w:sz w:val="22"/>
          <w:szCs w:val="22"/>
        </w:rPr>
        <w:t>The Domestic Abuse Stalking and Harassment (Including Honour-Based Abuse) Risk Assessment Model is a system for identifying high-risk victims of domestic abuse, stalking, harassment, and "honour-based violence." is adopted to seek and aid front-line professionals and specialized personnel in identifying high-risk victims of stalking, harassment, and "honour-based abuse."</w:t>
      </w:r>
    </w:p>
    <w:p w14:paraId="70C10CDA" w14:textId="77777777" w:rsidR="00E83B30" w:rsidRPr="00E83B30" w:rsidRDefault="00E83B30" w:rsidP="00E83B30">
      <w:pPr>
        <w:spacing w:line="360" w:lineRule="auto"/>
        <w:jc w:val="both"/>
        <w:rPr>
          <w:sz w:val="22"/>
          <w:szCs w:val="22"/>
        </w:rPr>
      </w:pPr>
      <w:r w:rsidRPr="00E83B30">
        <w:rPr>
          <w:sz w:val="22"/>
          <w:szCs w:val="22"/>
        </w:rPr>
        <w:t xml:space="preserve"> Providing answers to a series of questions enables agencies to make decisions based on the facts from in-depth case research and aids in identifying hazardous and serial perpetrators. The severity of any injuries and the likelihood of repeat victimization is frequently relevant information. I completed the DASH questions with the male, and I also explained that a referral will be made to our Public Protection Team by completing a Public Protection Notification (PPN). The PPN provided a list of 29 questions to help identity, evaluate, and manage domestic abuse risk. I explained to the individual that a PPN is used to notify partner </w:t>
      </w:r>
      <w:r w:rsidRPr="00E83B30">
        <w:rPr>
          <w:sz w:val="22"/>
          <w:szCs w:val="22"/>
        </w:rPr>
        <w:lastRenderedPageBreak/>
        <w:t>organizations and share knowledge that they may have in order for them to aid victims and other vulnerable individuals further.</w:t>
      </w:r>
    </w:p>
    <w:p w14:paraId="3916F50A" w14:textId="77777777" w:rsidR="00E83B30" w:rsidRPr="00E83B30" w:rsidRDefault="00E83B30" w:rsidP="00E83B30">
      <w:pPr>
        <w:spacing w:line="360" w:lineRule="auto"/>
        <w:jc w:val="both"/>
        <w:rPr>
          <w:sz w:val="22"/>
          <w:szCs w:val="22"/>
        </w:rPr>
      </w:pPr>
    </w:p>
    <w:p w14:paraId="40C36590" w14:textId="77777777" w:rsidR="00E83B30" w:rsidRPr="00E83B30" w:rsidRDefault="00E83B30" w:rsidP="00E83B30">
      <w:pPr>
        <w:spacing w:line="360" w:lineRule="auto"/>
        <w:jc w:val="both"/>
        <w:rPr>
          <w:sz w:val="22"/>
          <w:szCs w:val="22"/>
        </w:rPr>
      </w:pPr>
      <w:r w:rsidRPr="00E83B30">
        <w:rPr>
          <w:sz w:val="22"/>
          <w:szCs w:val="22"/>
        </w:rPr>
        <w:t>A non-governmental agency called Victim Support aids and supports crime victims, witnesses, and anybody else who could have been impacted by the incident. I made sure to encourage the individual to use this service. I informed him that Victim Support can provide a variety of services, including support, guidance on the working of the criminal justice system, suggestions on how to increase personal safety, long-term assistance, and details on insurance plans and compensation. Although safeguarding is essential when handling any domestic incident, it's imperative that officers always assess if anyone else is in danger, such as other family members, children, or partners.</w:t>
      </w:r>
    </w:p>
    <w:p w14:paraId="231C127E" w14:textId="77777777" w:rsidR="00E83B30" w:rsidRPr="00E83B30" w:rsidRDefault="00E83B30" w:rsidP="00E83B30">
      <w:pPr>
        <w:spacing w:line="360" w:lineRule="auto"/>
        <w:jc w:val="both"/>
        <w:rPr>
          <w:sz w:val="22"/>
          <w:szCs w:val="22"/>
        </w:rPr>
      </w:pPr>
    </w:p>
    <w:p w14:paraId="06FE22B3" w14:textId="77777777" w:rsidR="00E83B30" w:rsidRPr="00E83B30" w:rsidRDefault="00E83B30" w:rsidP="00E83B30">
      <w:pPr>
        <w:spacing w:line="360" w:lineRule="auto"/>
        <w:jc w:val="both"/>
        <w:rPr>
          <w:sz w:val="22"/>
          <w:szCs w:val="22"/>
        </w:rPr>
      </w:pPr>
    </w:p>
    <w:p w14:paraId="5E85E5F9" w14:textId="77777777" w:rsidR="00E83B30" w:rsidRPr="00E83B30" w:rsidRDefault="00E83B30" w:rsidP="00E83B30">
      <w:pPr>
        <w:spacing w:line="360" w:lineRule="auto"/>
        <w:jc w:val="both"/>
        <w:rPr>
          <w:sz w:val="22"/>
          <w:szCs w:val="22"/>
        </w:rPr>
      </w:pPr>
      <w:r w:rsidRPr="00E83B30">
        <w:rPr>
          <w:sz w:val="22"/>
          <w:szCs w:val="22"/>
        </w:rPr>
        <w:t>When dealing with domestic abuse, police officers have a duty to take positive action, and unfortunately in this incident, the female needed to be arrested because the male had been assaulted and suffered serious injuries. In order to protect the victim moving forward, I made inquiries about arresting the suspect and placed a "warning marker" alongside the victim's name on our intelligence databases. I informed the individual that I would get in contact with him as soon as there were any updates regarding the investigation. I provided the male with my contact details. Regular updates from officers to crime victims are important because they reduce their concern and vulnerability. Using Borton's reflective model to analyse the incident, it became apparent that the man was a victim of a domestic-related assault, requiring an immediate police reaction to both protect the victim and apprehend the perpetrator (Dabell, 2018). Dealing with a situation of this nature has helped me aware of how vital support and safeguarding are.</w:t>
      </w:r>
    </w:p>
    <w:p w14:paraId="51D45D18" w14:textId="77777777" w:rsidR="00E83B30" w:rsidRPr="00E83B30" w:rsidRDefault="00E83B30" w:rsidP="00E83B30">
      <w:pPr>
        <w:spacing w:line="360" w:lineRule="auto"/>
        <w:jc w:val="both"/>
        <w:rPr>
          <w:sz w:val="22"/>
          <w:szCs w:val="22"/>
        </w:rPr>
      </w:pPr>
      <w:r w:rsidRPr="00E83B30">
        <w:rPr>
          <w:sz w:val="22"/>
          <w:szCs w:val="22"/>
        </w:rPr>
        <w:t xml:space="preserve">Because of this incident, I have become more aware of the various types of resources available to help those who have been domestic abuse victims. Working with crime victims is an important element of policing, and I've learned that by building strong connections with them, you can be sure that they'll cooperate with the investigation and prosecution and have more confidence in the police.  </w:t>
      </w:r>
    </w:p>
    <w:p w14:paraId="4E9085BF" w14:textId="77777777" w:rsidR="00025650" w:rsidRPr="00E83B30" w:rsidRDefault="00025650" w:rsidP="00E83B30">
      <w:pPr>
        <w:spacing w:line="360" w:lineRule="auto"/>
        <w:jc w:val="both"/>
        <w:rPr>
          <w:sz w:val="22"/>
          <w:szCs w:val="22"/>
        </w:rPr>
      </w:pPr>
    </w:p>
    <w:p w14:paraId="1967E2A8" w14:textId="77777777" w:rsidR="00025650" w:rsidRPr="00E83B30" w:rsidRDefault="00025650" w:rsidP="00E83B30">
      <w:pPr>
        <w:spacing w:line="360" w:lineRule="auto"/>
        <w:jc w:val="both"/>
        <w:rPr>
          <w:sz w:val="22"/>
          <w:szCs w:val="22"/>
        </w:rPr>
      </w:pPr>
    </w:p>
    <w:p w14:paraId="416EFA95" w14:textId="77777777" w:rsidR="00025650" w:rsidRPr="00E83B30" w:rsidRDefault="00025650" w:rsidP="00E83B30">
      <w:pPr>
        <w:spacing w:line="360" w:lineRule="auto"/>
        <w:jc w:val="both"/>
        <w:rPr>
          <w:sz w:val="22"/>
          <w:szCs w:val="22"/>
        </w:rPr>
      </w:pPr>
    </w:p>
    <w:p w14:paraId="598FFEC5" w14:textId="69A4AD28" w:rsidR="00025650" w:rsidRPr="00E83B30" w:rsidRDefault="00E83B30" w:rsidP="00E83B30">
      <w:pPr>
        <w:spacing w:line="360" w:lineRule="auto"/>
        <w:jc w:val="both"/>
        <w:rPr>
          <w:sz w:val="22"/>
          <w:szCs w:val="22"/>
        </w:rPr>
      </w:pPr>
      <w:r w:rsidRPr="00E83B30">
        <w:rPr>
          <w:sz w:val="22"/>
          <w:szCs w:val="22"/>
        </w:rPr>
        <w:t xml:space="preserve">Word count: 1453 </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370E7299" w14:textId="77777777" w:rsidR="00E83B30" w:rsidRPr="00E83B30" w:rsidRDefault="00E83B30" w:rsidP="00E83B30">
      <w:pPr>
        <w:spacing w:line="360" w:lineRule="auto"/>
        <w:jc w:val="both"/>
        <w:rPr>
          <w:sz w:val="22"/>
          <w:szCs w:val="22"/>
        </w:rPr>
      </w:pPr>
    </w:p>
    <w:p w14:paraId="404F3A6A"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 xml:space="preserve">In this task, I will briefly describe an incident in which I took part before reflecting on how I used the national decision-making model to help resolve the situation. I'll consider how the NDM is a cycle in which we always evaluate every aspect of the model and our decisions. I will be assessing a traffic offence report as the incident. When an officer has cause to believe that a person has committed a certain traffic-related offence, they may issue a TOR. In order to reflect on my experiences from the incident, I will also refer to Bortons model of reflecting (Dabell, 2018). </w:t>
      </w:r>
    </w:p>
    <w:p w14:paraId="3A80BE63"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 xml:space="preserve">I was on mobile patrol in the town centre area in the early hours of Sunday morning. While on patrol, we passed a car on a dual road. I was sitting in the passenger seat of the police car while my colleague was at the wheel. I had seen a male driver of this particular car operating his phone to his ear as I passed it. I decided to pull over the car and conduct the necessary checks of the person and the vehicle. To make sure the car was legal and had a current MOT, I checked it out. To see whether there was any intelligence about the car's driver, I also </w:t>
      </w:r>
      <w:r w:rsidRPr="00E83B30">
        <w:rPr>
          <w:rFonts w:cstheme="minorHAnsi"/>
          <w:sz w:val="22"/>
          <w:szCs w:val="22"/>
        </w:rPr>
        <w:lastRenderedPageBreak/>
        <w:t xml:space="preserve">performed a person check on him. The driver was in holding a valid driver's license, and our intelligence systems had no records of any prior occurrences involving him.  </w:t>
      </w:r>
    </w:p>
    <w:p w14:paraId="7814B98C" w14:textId="77777777" w:rsidR="00E83B30" w:rsidRPr="00E83B30" w:rsidRDefault="00E83B30" w:rsidP="00E83B30">
      <w:pPr>
        <w:spacing w:line="360" w:lineRule="auto"/>
        <w:jc w:val="both"/>
        <w:rPr>
          <w:rFonts w:cstheme="minorHAnsi"/>
          <w:sz w:val="22"/>
          <w:szCs w:val="22"/>
        </w:rPr>
      </w:pPr>
    </w:p>
    <w:p w14:paraId="4E1F2B0A"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The first stage in the nation decision-making model, which entails acquiring information and intelligence, is formed by the initial inquiries I have conducted. An officer's actions, interactions, knowledge, and sense of smell can all be used to gather information and intelligence.</w:t>
      </w:r>
      <w:r w:rsidRPr="00E83B30">
        <w:rPr>
          <w:sz w:val="22"/>
          <w:szCs w:val="22"/>
        </w:rPr>
        <w:t xml:space="preserve"> </w:t>
      </w:r>
      <w:r w:rsidRPr="00E83B30">
        <w:rPr>
          <w:rFonts w:cstheme="minorHAnsi"/>
          <w:sz w:val="22"/>
          <w:szCs w:val="22"/>
        </w:rPr>
        <w:t xml:space="preserve">At this point in the incident, I had seen a driver using his phone whilst operating a motor vehicle. I then decided to communicate this information to the control room over the radio in order to determine whether our systems were holding any intelligence.  </w:t>
      </w:r>
    </w:p>
    <w:p w14:paraId="1CC31027" w14:textId="77777777" w:rsidR="00E83B30" w:rsidRPr="00E83B30" w:rsidRDefault="00E83B30" w:rsidP="00E83B30">
      <w:pPr>
        <w:spacing w:line="360" w:lineRule="auto"/>
        <w:jc w:val="both"/>
        <w:rPr>
          <w:rFonts w:cstheme="minorHAnsi"/>
          <w:sz w:val="22"/>
          <w:szCs w:val="22"/>
        </w:rPr>
      </w:pPr>
    </w:p>
    <w:p w14:paraId="024F62C4"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In the second stage of the NDM, a workable strategy is developed after the threat and risk have been evaluated. I now had to conduct an analysis of the situation, identify any potential threats moving forward, and assess any risks to other people or property (THRIVE). I had to assess and evaluate the level of risk at this stage of the incident based on the knowledge and intelligence at my disposal.</w:t>
      </w:r>
      <w:r w:rsidRPr="00E83B30">
        <w:rPr>
          <w:sz w:val="22"/>
          <w:szCs w:val="22"/>
        </w:rPr>
        <w:t xml:space="preserve"> </w:t>
      </w:r>
      <w:r w:rsidRPr="00E83B30">
        <w:rPr>
          <w:rFonts w:cstheme="minorHAnsi"/>
          <w:sz w:val="22"/>
          <w:szCs w:val="22"/>
        </w:rPr>
        <w:t>I also considered whether I needed to act right away, whether the level of danger was acceptable, whether there was a possibility that other people or property might be at risk, and what the best course of action would be to resolve the situation promptly efficiently. The risk was low because the individual was not intoxicated by drugs or alcohol, wasn't operating a car illegally, and the roads weren't particularly busy.</w:t>
      </w:r>
    </w:p>
    <w:p w14:paraId="3A8CAE54" w14:textId="77777777" w:rsidR="00E83B30" w:rsidRPr="00E83B30" w:rsidRDefault="00E83B30" w:rsidP="00E83B30">
      <w:pPr>
        <w:spacing w:line="360" w:lineRule="auto"/>
        <w:jc w:val="both"/>
        <w:rPr>
          <w:rFonts w:cstheme="minorHAnsi"/>
          <w:sz w:val="22"/>
          <w:szCs w:val="22"/>
        </w:rPr>
      </w:pPr>
    </w:p>
    <w:p w14:paraId="42089E0A" w14:textId="77777777" w:rsidR="00E83B30" w:rsidRPr="00E83B30" w:rsidRDefault="00E83B30" w:rsidP="00E83B30">
      <w:pPr>
        <w:spacing w:line="360" w:lineRule="auto"/>
        <w:jc w:val="both"/>
        <w:rPr>
          <w:rFonts w:cstheme="minorHAnsi"/>
          <w:sz w:val="22"/>
          <w:szCs w:val="22"/>
        </w:rPr>
      </w:pPr>
    </w:p>
    <w:p w14:paraId="5FA3C816" w14:textId="77777777" w:rsidR="00E83B30" w:rsidRPr="00E83B30" w:rsidRDefault="00E83B30" w:rsidP="00E83B30">
      <w:pPr>
        <w:spacing w:line="360" w:lineRule="auto"/>
        <w:jc w:val="both"/>
        <w:rPr>
          <w:sz w:val="22"/>
          <w:szCs w:val="22"/>
        </w:rPr>
      </w:pPr>
    </w:p>
    <w:p w14:paraId="293FE7C2"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The third stage of the NDM entails considering both your policies and powers. To ensure that they are always acting ethically and legally, it is essential that officials are knowledgeable of the powers at their disposal. I proposed that I prepare a traffic offence report for the individual, and my colleague agreed with my decision. Regulation 110 of the Road Vehicles Regulations 1986 states ‘no persons shall drive a motor vehicle on a road if he is using a hand-held mobile telephone or a hand-held device other than a two-way radio, which performs an interactive communication function by receiving date, he is using a telephone or other device to call the emergency services, or they acting in response to a genuine emergency.’ Therefore, since this is a summary only offence, the police are authorized to charge.</w:t>
      </w:r>
    </w:p>
    <w:p w14:paraId="13AAC94F" w14:textId="77777777" w:rsidR="00E83B30" w:rsidRPr="00E83B30" w:rsidRDefault="00E83B30" w:rsidP="00E83B30">
      <w:pPr>
        <w:spacing w:line="360" w:lineRule="auto"/>
        <w:jc w:val="both"/>
        <w:rPr>
          <w:sz w:val="22"/>
          <w:szCs w:val="22"/>
        </w:rPr>
      </w:pPr>
      <w:r w:rsidRPr="00E83B30">
        <w:rPr>
          <w:sz w:val="22"/>
          <w:szCs w:val="22"/>
        </w:rPr>
        <w:t>Considering that the individual was using his mobile phone while operating a vehicle, the law mentioned above applies to the circumstances of the incident. I thought it was appropriate to issue the driver with a Traffic Offence Report at the time since the man made no effort to defend his actions.</w:t>
      </w:r>
    </w:p>
    <w:p w14:paraId="19F98849" w14:textId="77777777" w:rsidR="00E83B30" w:rsidRPr="00E83B30" w:rsidRDefault="00E83B30" w:rsidP="00E83B30">
      <w:pPr>
        <w:spacing w:line="360" w:lineRule="auto"/>
        <w:jc w:val="both"/>
        <w:rPr>
          <w:rFonts w:cstheme="minorHAnsi"/>
          <w:sz w:val="22"/>
          <w:szCs w:val="22"/>
        </w:rPr>
      </w:pPr>
    </w:p>
    <w:p w14:paraId="14EE0EEC"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lastRenderedPageBreak/>
        <w:t xml:space="preserve">The fourth stage of the NDM consists of identifying options and contingencies. considering your options to choose the most appropriate option with the least amount of risk. Throughout this incident, I had a variety of options at my disposal, including giving words of advice. I considered discretion into account as a key factor in this situation. The police code of ethics and discretion go hand in hand. Despite having the ability to choose what to do and not do in certain circumstances due to our discretion, we must always make decisions in accordance with the NDM. According to </w:t>
      </w:r>
      <w:r w:rsidRPr="00E83B30">
        <w:rPr>
          <w:rFonts w:cstheme="minorHAnsi"/>
          <w:color w:val="auto"/>
          <w:sz w:val="22"/>
          <w:szCs w:val="22"/>
        </w:rPr>
        <w:t xml:space="preserve">Treebold (2018) </w:t>
      </w:r>
      <w:r w:rsidRPr="00E83B30">
        <w:rPr>
          <w:rFonts w:cstheme="minorHAnsi"/>
          <w:sz w:val="22"/>
          <w:szCs w:val="22"/>
        </w:rPr>
        <w:t>Police officers have the right and authority to stop people, make arrests, and use physical force to make arrests as they believe appropriate. Using professional judgement and awareness of all the options, discretion entails deciding the appropriate course of action. Given the circumstances and nature of the offence in this specific case, I believed that providing appropriate advice was not the best course of action.</w:t>
      </w:r>
    </w:p>
    <w:p w14:paraId="0BBF2245" w14:textId="77777777" w:rsidR="00E83B30" w:rsidRPr="00E83B30" w:rsidRDefault="00E83B30" w:rsidP="00E83B30">
      <w:pPr>
        <w:spacing w:line="360" w:lineRule="auto"/>
        <w:jc w:val="both"/>
        <w:rPr>
          <w:rFonts w:cstheme="minorHAnsi"/>
          <w:sz w:val="22"/>
          <w:szCs w:val="22"/>
        </w:rPr>
      </w:pPr>
    </w:p>
    <w:p w14:paraId="3E925CD3"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The fifth stage of the NDM entails taking action and reviewing what has happened. I made the decision to issue a Traffic Offence Report against the individual. It is important to document all decisions at this point in the NDM, including your professional judgement, regardless of the result.</w:t>
      </w:r>
      <w:r w:rsidRPr="00E83B30">
        <w:rPr>
          <w:sz w:val="22"/>
          <w:szCs w:val="22"/>
        </w:rPr>
        <w:t xml:space="preserve"> </w:t>
      </w:r>
      <w:r w:rsidRPr="00E83B30">
        <w:rPr>
          <w:rFonts w:cstheme="minorHAnsi"/>
          <w:sz w:val="22"/>
          <w:szCs w:val="22"/>
        </w:rPr>
        <w:t>It is important to remember that a person's perspective of an incident will only be dependent on what you, as an officer, document, and record. As a result, all updates and justifications must be justified, proportionate and accountable.</w:t>
      </w:r>
      <w:r w:rsidRPr="00E83B30">
        <w:rPr>
          <w:sz w:val="22"/>
          <w:szCs w:val="22"/>
        </w:rPr>
        <w:t xml:space="preserve"> </w:t>
      </w:r>
      <w:r w:rsidRPr="00E83B30">
        <w:rPr>
          <w:rFonts w:cstheme="minorHAnsi"/>
          <w:sz w:val="22"/>
          <w:szCs w:val="22"/>
        </w:rPr>
        <w:t>Every incident has the potential to be evaluated at any time, so it is essential that all information be recorded completely and correctly.</w:t>
      </w:r>
      <w:r w:rsidRPr="00E83B30">
        <w:rPr>
          <w:sz w:val="22"/>
          <w:szCs w:val="22"/>
        </w:rPr>
        <w:t xml:space="preserve"> </w:t>
      </w:r>
      <w:r w:rsidRPr="00E83B30">
        <w:rPr>
          <w:rFonts w:cstheme="minorHAnsi"/>
          <w:sz w:val="22"/>
          <w:szCs w:val="22"/>
        </w:rPr>
        <w:t>Once the situation has ended, it is equally important to look back on what happened in order to determine what lessons may be learned from it and to consider what you might do differently in the future.</w:t>
      </w:r>
    </w:p>
    <w:p w14:paraId="0FFFE77E" w14:textId="77777777" w:rsidR="00E83B30" w:rsidRPr="00E83B30" w:rsidRDefault="00E83B30" w:rsidP="00E83B30">
      <w:pPr>
        <w:spacing w:line="360" w:lineRule="auto"/>
        <w:jc w:val="both"/>
        <w:rPr>
          <w:rFonts w:cstheme="minorHAnsi"/>
          <w:sz w:val="22"/>
          <w:szCs w:val="22"/>
        </w:rPr>
      </w:pPr>
    </w:p>
    <w:p w14:paraId="67608245"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I reflected upon the incident using Borton’s reflective model (Dabell, 2018). By reflecting back on the situation, it was clear that the individual had broken the law by using his mobile phone while driving. I became aware of the value of discretion and how it links to the code of ethics after dealing with a situation like this. incident. Reflecting on the incident, I realized and learned that I had various options available to me. Discretion is the decision to take the best course of action in a given circumstance, regardless of the result.</w:t>
      </w:r>
    </w:p>
    <w:p w14:paraId="7C72856D" w14:textId="77777777" w:rsidR="00E83B30" w:rsidRPr="00E83B30" w:rsidRDefault="00E83B30" w:rsidP="00E83B30">
      <w:pPr>
        <w:spacing w:line="360" w:lineRule="auto"/>
        <w:jc w:val="both"/>
        <w:rPr>
          <w:rFonts w:cstheme="minorHAnsi"/>
          <w:sz w:val="22"/>
          <w:szCs w:val="22"/>
        </w:rPr>
      </w:pPr>
    </w:p>
    <w:p w14:paraId="5075AA2C" w14:textId="77777777" w:rsidR="00E83B30" w:rsidRPr="00E83B30" w:rsidRDefault="00E83B30" w:rsidP="00E83B30">
      <w:pPr>
        <w:spacing w:line="360" w:lineRule="auto"/>
        <w:jc w:val="both"/>
        <w:rPr>
          <w:rFonts w:cstheme="minorHAnsi"/>
          <w:sz w:val="22"/>
          <w:szCs w:val="22"/>
        </w:rPr>
      </w:pPr>
      <w:r w:rsidRPr="00E83B30">
        <w:rPr>
          <w:rFonts w:cstheme="minorHAnsi"/>
          <w:sz w:val="22"/>
          <w:szCs w:val="22"/>
        </w:rPr>
        <w:t xml:space="preserve">The Code of Practice to the Criminal Procedure and Investigations Act 1966 (CPIA) defines a criminal investigation as ‘any police officer involved in the conduct of a criminal investigation. All investigators have a responsibility for carrying out the duties imposed on them under this code including, in particular, recording information and retaining records of information and material.’ (College of Policing, 2012). Recording and keeping of all important information and material are required. Receiving the men's personal information and making sure it was stored </w:t>
      </w:r>
      <w:r w:rsidRPr="00E83B30">
        <w:rPr>
          <w:rFonts w:cstheme="minorHAnsi"/>
          <w:sz w:val="22"/>
          <w:szCs w:val="22"/>
        </w:rPr>
        <w:lastRenderedPageBreak/>
        <w:t>properly and securely on police systems and I did this on my Samsung/Electronic Pocket Note Book during this incident where I checked the vehicle and the individual. According to CIPA, information must be gathered when it is relevant and must be recorded either soon after the information is gathered or as soon as is reasonably possible. Based on the code of practice, all avenues of inquiry must be followed in every situation, regardless of whether they point towards or away from the suspect. This is done in order to make sure that all the important information that might assist in an inquiry is gathered and reviewed. There were no witnesses, in this case, therefore further avenues of inquiry were not possible.</w:t>
      </w:r>
    </w:p>
    <w:p w14:paraId="4D0E3253" w14:textId="77777777" w:rsidR="00E83B30" w:rsidRPr="00E83B30" w:rsidRDefault="00E83B30" w:rsidP="00E83B30">
      <w:pPr>
        <w:spacing w:line="360" w:lineRule="auto"/>
        <w:jc w:val="both"/>
        <w:rPr>
          <w:rFonts w:cstheme="minorHAnsi"/>
          <w:sz w:val="22"/>
          <w:szCs w:val="22"/>
        </w:rPr>
      </w:pPr>
    </w:p>
    <w:p w14:paraId="34AD79E9" w14:textId="7BF36FDD" w:rsidR="00E83B30" w:rsidRDefault="00E83B30" w:rsidP="00E83B30">
      <w:pPr>
        <w:spacing w:line="360" w:lineRule="auto"/>
        <w:jc w:val="both"/>
        <w:rPr>
          <w:rFonts w:cstheme="minorHAnsi"/>
          <w:sz w:val="22"/>
          <w:szCs w:val="22"/>
        </w:rPr>
      </w:pPr>
      <w:r w:rsidRPr="00E83B30">
        <w:rPr>
          <w:rFonts w:cstheme="minorHAnsi"/>
          <w:sz w:val="22"/>
          <w:szCs w:val="22"/>
        </w:rPr>
        <w:t>Six competencies and four principles that shape all we do as police officers make up the competency and values framework. Transparency, public service, integrity, and impartiality are these four values. The values of honesty and openness are linked to transparency.</w:t>
      </w:r>
      <w:r w:rsidRPr="00E83B30">
        <w:rPr>
          <w:sz w:val="22"/>
          <w:szCs w:val="22"/>
        </w:rPr>
        <w:t xml:space="preserve"> </w:t>
      </w:r>
      <w:r w:rsidRPr="00E83B30">
        <w:rPr>
          <w:rFonts w:cstheme="minorHAnsi"/>
          <w:sz w:val="22"/>
          <w:szCs w:val="22"/>
        </w:rPr>
        <w:t>I made sure that my reasoning for my decisions was clear and transparent when speaking with the male throughout this incident. This is important if the suspect is ever to become a victim in the future as well as to ensure that our communities have faith and confidence in the police when dealing with these types of situations.</w:t>
      </w:r>
      <w:r w:rsidRPr="00E83B30">
        <w:rPr>
          <w:sz w:val="22"/>
          <w:szCs w:val="22"/>
        </w:rPr>
        <w:t xml:space="preserve"> </w:t>
      </w:r>
      <w:r w:rsidRPr="00E83B30">
        <w:rPr>
          <w:rFonts w:cstheme="minorHAnsi"/>
          <w:sz w:val="22"/>
          <w:szCs w:val="22"/>
        </w:rPr>
        <w:t>I constantly try to act in the public's best interests, making sure to give the best service I can at all times. The issuing of TOR reduced the possibility of any instances happening. I showed my confidence in making the appropriate choices and carrying them out by referring to a colleague at the start of the incident and deciding to issue a TOR.</w:t>
      </w:r>
      <w:r w:rsidRPr="00E83B30">
        <w:rPr>
          <w:sz w:val="22"/>
          <w:szCs w:val="22"/>
        </w:rPr>
        <w:t xml:space="preserve"> </w:t>
      </w:r>
      <w:r w:rsidRPr="00E83B30">
        <w:rPr>
          <w:rFonts w:cstheme="minorHAnsi"/>
          <w:sz w:val="22"/>
          <w:szCs w:val="22"/>
        </w:rPr>
        <w:t xml:space="preserve">I communicated with the individual in a neutral and respectful manner. I listened to what he had to say and gave him the opportunity to defend why he was using his phone, but the male didn’t provide a defence. </w:t>
      </w:r>
    </w:p>
    <w:p w14:paraId="45177D53" w14:textId="77777777" w:rsidR="00E83B30" w:rsidRDefault="00E83B30" w:rsidP="00E83B30">
      <w:pPr>
        <w:spacing w:line="360" w:lineRule="auto"/>
        <w:jc w:val="both"/>
        <w:rPr>
          <w:rFonts w:cstheme="minorHAnsi"/>
          <w:sz w:val="22"/>
          <w:szCs w:val="22"/>
        </w:rPr>
      </w:pPr>
    </w:p>
    <w:p w14:paraId="7BC41CB0" w14:textId="1A16E8F3" w:rsidR="00E83B30" w:rsidRPr="00E83B30" w:rsidRDefault="00E83B30" w:rsidP="00E83B30">
      <w:pPr>
        <w:spacing w:line="360" w:lineRule="auto"/>
        <w:jc w:val="both"/>
        <w:rPr>
          <w:rFonts w:cstheme="minorHAnsi"/>
          <w:sz w:val="22"/>
          <w:szCs w:val="22"/>
        </w:rPr>
      </w:pPr>
      <w:r>
        <w:rPr>
          <w:rFonts w:cstheme="minorHAnsi"/>
          <w:sz w:val="22"/>
          <w:szCs w:val="22"/>
        </w:rPr>
        <w:t>Word count: 1467</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618F178A" w:rsidR="00220D06" w:rsidRPr="00270EEB" w:rsidRDefault="003A4658" w:rsidP="00FF7EBB">
            <w:pPr>
              <w:jc w:val="both"/>
              <w:rPr>
                <w:sz w:val="24"/>
                <w:szCs w:val="24"/>
              </w:rPr>
            </w:pPr>
            <w:r>
              <w:rPr>
                <w:sz w:val="24"/>
                <w:szCs w:val="24"/>
              </w:rPr>
              <w:t xml:space="preserve">Time Management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06A1EA2" w:rsidR="00220D06" w:rsidRPr="00270EEB" w:rsidRDefault="00FD6AC3" w:rsidP="00FF7EBB">
            <w:pPr>
              <w:jc w:val="both"/>
              <w:rPr>
                <w:sz w:val="24"/>
                <w:szCs w:val="24"/>
              </w:rPr>
            </w:pPr>
            <w:r w:rsidRPr="00FD6AC3">
              <w:rPr>
                <w:sz w:val="24"/>
                <w:szCs w:val="24"/>
              </w:rPr>
              <w:t>I need to effectively manage my time so that I have enough time to do my assignments and maintain a healthy work-life balance.</w:t>
            </w:r>
          </w:p>
        </w:tc>
        <w:tc>
          <w:tcPr>
            <w:tcW w:w="2230" w:type="dxa"/>
            <w:shd w:val="clear" w:color="auto" w:fill="auto"/>
          </w:tcPr>
          <w:p w14:paraId="177DD410" w14:textId="5332008A" w:rsidR="00220D06" w:rsidRPr="00270EEB" w:rsidRDefault="00FD6AC3" w:rsidP="00FF7EBB">
            <w:pPr>
              <w:jc w:val="both"/>
              <w:rPr>
                <w:sz w:val="24"/>
                <w:szCs w:val="24"/>
              </w:rPr>
            </w:pPr>
            <w:r>
              <w:rPr>
                <w:sz w:val="24"/>
                <w:szCs w:val="24"/>
              </w:rPr>
              <w:t xml:space="preserve">Family, Work, Colleagues </w:t>
            </w:r>
          </w:p>
        </w:tc>
        <w:tc>
          <w:tcPr>
            <w:tcW w:w="2230" w:type="dxa"/>
            <w:shd w:val="clear" w:color="auto" w:fill="auto"/>
          </w:tcPr>
          <w:p w14:paraId="1F90E38B" w14:textId="4C075230" w:rsidR="62FE5CAF" w:rsidRDefault="00FD6AC3" w:rsidP="62FE5CAF">
            <w:pPr>
              <w:jc w:val="both"/>
              <w:rPr>
                <w:sz w:val="24"/>
                <w:szCs w:val="24"/>
              </w:rPr>
            </w:pPr>
            <w:r>
              <w:rPr>
                <w:sz w:val="24"/>
                <w:szCs w:val="24"/>
              </w:rPr>
              <w:t xml:space="preserve">2 months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6BDD2DD8" w:rsidR="00220D06" w:rsidRPr="00270EEB" w:rsidRDefault="00FD6AC3" w:rsidP="00FF7EBB">
            <w:pPr>
              <w:jc w:val="both"/>
              <w:rPr>
                <w:sz w:val="24"/>
                <w:szCs w:val="24"/>
              </w:rPr>
            </w:pPr>
            <w:r>
              <w:rPr>
                <w:sz w:val="24"/>
                <w:szCs w:val="24"/>
              </w:rPr>
              <w:t xml:space="preserve">Reading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BC21412" w:rsidR="00220D06" w:rsidRPr="00270EEB" w:rsidRDefault="00D55887" w:rsidP="00FF7EBB">
            <w:pPr>
              <w:jc w:val="both"/>
              <w:rPr>
                <w:sz w:val="24"/>
                <w:szCs w:val="24"/>
              </w:rPr>
            </w:pPr>
            <w:r w:rsidRPr="00D55887">
              <w:rPr>
                <w:sz w:val="24"/>
                <w:szCs w:val="24"/>
              </w:rPr>
              <w:t xml:space="preserve">Reading is an essential element of </w:t>
            </w:r>
            <w:r>
              <w:rPr>
                <w:sz w:val="24"/>
                <w:szCs w:val="24"/>
              </w:rPr>
              <w:t>a</w:t>
            </w:r>
            <w:r w:rsidRPr="00D55887">
              <w:rPr>
                <w:sz w:val="24"/>
                <w:szCs w:val="24"/>
              </w:rPr>
              <w:t xml:space="preserve"> degree, therefore I'll make sure to read any relevant articles or books. </w:t>
            </w:r>
            <w:r>
              <w:rPr>
                <w:sz w:val="24"/>
                <w:szCs w:val="24"/>
              </w:rPr>
              <w:t>T</w:t>
            </w:r>
            <w:r w:rsidRPr="00D55887">
              <w:rPr>
                <w:sz w:val="24"/>
                <w:szCs w:val="24"/>
              </w:rPr>
              <w:t>o learn more and understand things better.</w:t>
            </w:r>
          </w:p>
        </w:tc>
        <w:tc>
          <w:tcPr>
            <w:tcW w:w="2230" w:type="dxa"/>
            <w:shd w:val="clear" w:color="auto" w:fill="auto"/>
          </w:tcPr>
          <w:p w14:paraId="55CDA8EA" w14:textId="30F38644" w:rsidR="00220D06" w:rsidRPr="00270EEB" w:rsidRDefault="00D55887" w:rsidP="00FF7EBB">
            <w:pPr>
              <w:jc w:val="both"/>
              <w:rPr>
                <w:sz w:val="24"/>
                <w:szCs w:val="24"/>
              </w:rPr>
            </w:pPr>
            <w:r>
              <w:rPr>
                <w:sz w:val="24"/>
                <w:szCs w:val="24"/>
              </w:rPr>
              <w:t xml:space="preserve">Work, Colleagues, University librarians </w:t>
            </w:r>
          </w:p>
        </w:tc>
        <w:tc>
          <w:tcPr>
            <w:tcW w:w="2230" w:type="dxa"/>
            <w:shd w:val="clear" w:color="auto" w:fill="auto"/>
          </w:tcPr>
          <w:p w14:paraId="25AAFC86" w14:textId="1BDCFE17" w:rsidR="62FE5CAF" w:rsidRDefault="00D55887" w:rsidP="62FE5CAF">
            <w:pPr>
              <w:jc w:val="both"/>
              <w:rPr>
                <w:sz w:val="24"/>
                <w:szCs w:val="24"/>
              </w:rPr>
            </w:pPr>
            <w:r>
              <w:rPr>
                <w:sz w:val="24"/>
                <w:szCs w:val="24"/>
              </w:rPr>
              <w:t xml:space="preserve">3 months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4EDA5399" w:rsidR="00220D06" w:rsidRPr="00270EEB" w:rsidRDefault="00D55887" w:rsidP="00FF7EBB">
            <w:pPr>
              <w:jc w:val="both"/>
              <w:rPr>
                <w:sz w:val="24"/>
                <w:szCs w:val="24"/>
              </w:rPr>
            </w:pPr>
            <w:r>
              <w:rPr>
                <w:sz w:val="24"/>
                <w:szCs w:val="24"/>
              </w:rPr>
              <w:t xml:space="preserve">Essay writing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41F3B88" w:rsidR="00220D06" w:rsidRPr="00270EEB" w:rsidRDefault="0086529C" w:rsidP="00FF7EBB">
            <w:pPr>
              <w:jc w:val="both"/>
              <w:rPr>
                <w:sz w:val="24"/>
                <w:szCs w:val="24"/>
              </w:rPr>
            </w:pPr>
            <w:r w:rsidRPr="0086529C">
              <w:rPr>
                <w:sz w:val="24"/>
                <w:szCs w:val="24"/>
              </w:rPr>
              <w:t>A discussion regarding how to effectively write an essay using correct grammar and punctuation with a family member who once taught English, as I believe this is an area that might be improved.</w:t>
            </w:r>
          </w:p>
        </w:tc>
        <w:tc>
          <w:tcPr>
            <w:tcW w:w="2230" w:type="dxa"/>
            <w:shd w:val="clear" w:color="auto" w:fill="auto"/>
          </w:tcPr>
          <w:p w14:paraId="63C5B3FF" w14:textId="5754C30F" w:rsidR="00220D06" w:rsidRPr="00270EEB" w:rsidRDefault="0086529C" w:rsidP="00FF7EBB">
            <w:pPr>
              <w:jc w:val="both"/>
              <w:rPr>
                <w:sz w:val="24"/>
                <w:szCs w:val="24"/>
              </w:rPr>
            </w:pPr>
            <w:r>
              <w:rPr>
                <w:sz w:val="24"/>
                <w:szCs w:val="24"/>
              </w:rPr>
              <w:t xml:space="preserve">Colleagues, University librarians, family member </w:t>
            </w:r>
          </w:p>
        </w:tc>
        <w:tc>
          <w:tcPr>
            <w:tcW w:w="2230" w:type="dxa"/>
            <w:shd w:val="clear" w:color="auto" w:fill="auto"/>
          </w:tcPr>
          <w:p w14:paraId="5A4090B6" w14:textId="20B265F9" w:rsidR="62FE5CAF" w:rsidRDefault="0086529C" w:rsidP="62FE5CAF">
            <w:pPr>
              <w:jc w:val="both"/>
              <w:rPr>
                <w:sz w:val="24"/>
                <w:szCs w:val="24"/>
              </w:rPr>
            </w:pPr>
            <w:r>
              <w:rPr>
                <w:sz w:val="24"/>
                <w:szCs w:val="24"/>
              </w:rPr>
              <w:t xml:space="preserve">2 months </w:t>
            </w:r>
          </w:p>
        </w:tc>
      </w:tr>
      <w:tr w:rsidR="0086529C" w:rsidRPr="00270EEB" w14:paraId="0FD1410C" w14:textId="77777777" w:rsidTr="0086529C">
        <w:trPr>
          <w:trHeight w:val="3590"/>
        </w:trPr>
        <w:tc>
          <w:tcPr>
            <w:tcW w:w="2318" w:type="dxa"/>
            <w:shd w:val="clear" w:color="auto" w:fill="auto"/>
          </w:tcPr>
          <w:p w14:paraId="28D8A78E" w14:textId="77777777" w:rsidR="0086529C" w:rsidRDefault="0086529C" w:rsidP="00FF7EBB">
            <w:pPr>
              <w:jc w:val="both"/>
              <w:rPr>
                <w:sz w:val="24"/>
                <w:szCs w:val="24"/>
              </w:rPr>
            </w:pPr>
          </w:p>
          <w:p w14:paraId="1ADA1B8B" w14:textId="06E58FB3" w:rsidR="0086529C" w:rsidRPr="00270EEB" w:rsidRDefault="00D1243C" w:rsidP="00FF7EBB">
            <w:pPr>
              <w:jc w:val="both"/>
              <w:rPr>
                <w:sz w:val="24"/>
                <w:szCs w:val="24"/>
              </w:rPr>
            </w:pPr>
            <w:r>
              <w:rPr>
                <w:sz w:val="24"/>
                <w:szCs w:val="24"/>
              </w:rPr>
              <w:t>Note-taking</w:t>
            </w:r>
            <w:r w:rsidR="0086529C">
              <w:rPr>
                <w:sz w:val="24"/>
                <w:szCs w:val="24"/>
              </w:rPr>
              <w:t xml:space="preserve"> </w:t>
            </w:r>
          </w:p>
        </w:tc>
        <w:tc>
          <w:tcPr>
            <w:tcW w:w="2249" w:type="dxa"/>
            <w:shd w:val="clear" w:color="auto" w:fill="auto"/>
          </w:tcPr>
          <w:p w14:paraId="3C5F66B5" w14:textId="2C6C264F" w:rsidR="0086529C" w:rsidRPr="0086529C" w:rsidRDefault="00D1243C" w:rsidP="00FF7EBB">
            <w:pPr>
              <w:jc w:val="both"/>
              <w:rPr>
                <w:sz w:val="24"/>
                <w:szCs w:val="24"/>
              </w:rPr>
            </w:pPr>
            <w:r w:rsidRPr="00D1243C">
              <w:rPr>
                <w:sz w:val="24"/>
                <w:szCs w:val="24"/>
              </w:rPr>
              <w:t xml:space="preserve">Following </w:t>
            </w:r>
            <w:r>
              <w:rPr>
                <w:sz w:val="24"/>
                <w:szCs w:val="24"/>
              </w:rPr>
              <w:t xml:space="preserve">the </w:t>
            </w:r>
            <w:r w:rsidRPr="00D1243C">
              <w:rPr>
                <w:sz w:val="24"/>
                <w:szCs w:val="24"/>
              </w:rPr>
              <w:t>reading, I will make sure that any relevant notes are collected from books and articles on Moodle as well as from my own experience.</w:t>
            </w:r>
          </w:p>
        </w:tc>
        <w:tc>
          <w:tcPr>
            <w:tcW w:w="2230" w:type="dxa"/>
            <w:shd w:val="clear" w:color="auto" w:fill="auto"/>
          </w:tcPr>
          <w:p w14:paraId="32F404F9" w14:textId="2CAF7D30" w:rsidR="0086529C" w:rsidRDefault="00D1243C" w:rsidP="00FF7EBB">
            <w:pPr>
              <w:jc w:val="both"/>
              <w:rPr>
                <w:sz w:val="24"/>
                <w:szCs w:val="24"/>
              </w:rPr>
            </w:pPr>
            <w:r>
              <w:rPr>
                <w:sz w:val="24"/>
                <w:szCs w:val="24"/>
              </w:rPr>
              <w:t xml:space="preserve">Work colleagues </w:t>
            </w:r>
          </w:p>
        </w:tc>
        <w:tc>
          <w:tcPr>
            <w:tcW w:w="2230" w:type="dxa"/>
            <w:shd w:val="clear" w:color="auto" w:fill="auto"/>
          </w:tcPr>
          <w:p w14:paraId="566F886A" w14:textId="5FA0DCB3" w:rsidR="0086529C" w:rsidRDefault="00D1243C" w:rsidP="62FE5CAF">
            <w:pPr>
              <w:jc w:val="both"/>
              <w:rPr>
                <w:sz w:val="24"/>
                <w:szCs w:val="24"/>
              </w:rPr>
            </w:pPr>
            <w:r>
              <w:rPr>
                <w:sz w:val="24"/>
                <w:szCs w:val="24"/>
              </w:rPr>
              <w:t xml:space="preserve">2 months </w:t>
            </w:r>
          </w:p>
        </w:tc>
      </w:tr>
      <w:tr w:rsidR="0086529C" w:rsidRPr="00270EEB" w14:paraId="26A21933" w14:textId="77777777" w:rsidTr="0086529C">
        <w:trPr>
          <w:trHeight w:val="3635"/>
        </w:trPr>
        <w:tc>
          <w:tcPr>
            <w:tcW w:w="2318" w:type="dxa"/>
            <w:shd w:val="clear" w:color="auto" w:fill="auto"/>
          </w:tcPr>
          <w:p w14:paraId="372AF070" w14:textId="05FDFB82" w:rsidR="0086529C" w:rsidRPr="00270EEB" w:rsidRDefault="00D1243C" w:rsidP="00FF7EBB">
            <w:pPr>
              <w:jc w:val="both"/>
              <w:rPr>
                <w:sz w:val="24"/>
                <w:szCs w:val="24"/>
              </w:rPr>
            </w:pPr>
            <w:r>
              <w:rPr>
                <w:sz w:val="24"/>
                <w:szCs w:val="24"/>
              </w:rPr>
              <w:t xml:space="preserve">Research </w:t>
            </w:r>
          </w:p>
        </w:tc>
        <w:tc>
          <w:tcPr>
            <w:tcW w:w="2249" w:type="dxa"/>
            <w:shd w:val="clear" w:color="auto" w:fill="auto"/>
          </w:tcPr>
          <w:p w14:paraId="0556C9FD" w14:textId="4A6BD56B" w:rsidR="0086529C" w:rsidRPr="0086529C" w:rsidRDefault="00404847" w:rsidP="00FF7EBB">
            <w:pPr>
              <w:jc w:val="both"/>
              <w:rPr>
                <w:sz w:val="24"/>
                <w:szCs w:val="24"/>
              </w:rPr>
            </w:pPr>
            <w:r>
              <w:rPr>
                <w:sz w:val="24"/>
                <w:szCs w:val="24"/>
              </w:rPr>
              <w:t>E</w:t>
            </w:r>
            <w:r w:rsidRPr="00404847">
              <w:rPr>
                <w:sz w:val="24"/>
                <w:szCs w:val="24"/>
              </w:rPr>
              <w:t>xtremely academic skills. which will be used in the future by identifying information in notes and utilising web databases relevant to the degree.</w:t>
            </w:r>
          </w:p>
        </w:tc>
        <w:tc>
          <w:tcPr>
            <w:tcW w:w="2230" w:type="dxa"/>
            <w:shd w:val="clear" w:color="auto" w:fill="auto"/>
          </w:tcPr>
          <w:p w14:paraId="6D8FA575" w14:textId="5228312B" w:rsidR="0086529C" w:rsidRDefault="00D1243C" w:rsidP="00FF7EBB">
            <w:pPr>
              <w:jc w:val="both"/>
              <w:rPr>
                <w:sz w:val="24"/>
                <w:szCs w:val="24"/>
              </w:rPr>
            </w:pPr>
            <w:r>
              <w:rPr>
                <w:sz w:val="24"/>
                <w:szCs w:val="24"/>
              </w:rPr>
              <w:t>Work, Colleagues, University librarians</w:t>
            </w:r>
          </w:p>
        </w:tc>
        <w:tc>
          <w:tcPr>
            <w:tcW w:w="2230" w:type="dxa"/>
            <w:shd w:val="clear" w:color="auto" w:fill="auto"/>
          </w:tcPr>
          <w:p w14:paraId="3ACB5C56" w14:textId="1227177E" w:rsidR="0086529C" w:rsidRDefault="00D1243C" w:rsidP="62FE5CAF">
            <w:pPr>
              <w:jc w:val="both"/>
              <w:rPr>
                <w:sz w:val="24"/>
                <w:szCs w:val="24"/>
              </w:rPr>
            </w:pPr>
            <w:r>
              <w:rPr>
                <w:sz w:val="24"/>
                <w:szCs w:val="24"/>
              </w:rPr>
              <w:t>2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3E0A513" w:rsidR="00390074" w:rsidRDefault="00390074" w:rsidP="00FF7EBB">
      <w:pPr>
        <w:jc w:val="both"/>
        <w:rPr>
          <w:b/>
          <w:sz w:val="24"/>
          <w:szCs w:val="24"/>
        </w:rPr>
      </w:pPr>
    </w:p>
    <w:p w14:paraId="71023910"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Bhasin, H. (2020). </w:t>
      </w:r>
      <w:r w:rsidRPr="00286902">
        <w:rPr>
          <w:rFonts w:ascii="Arial" w:hAnsi="Arial" w:cs="Arial"/>
          <w:i/>
          <w:iCs/>
          <w:sz w:val="22"/>
          <w:szCs w:val="22"/>
        </w:rPr>
        <w:t>What is Betari Box Model and How to Break the Cycle of Conflict</w:t>
      </w:r>
      <w:r w:rsidRPr="00286902">
        <w:rPr>
          <w:rFonts w:ascii="Arial" w:hAnsi="Arial" w:cs="Arial"/>
          <w:sz w:val="22"/>
          <w:szCs w:val="22"/>
        </w:rPr>
        <w:t>. [online] Marketing91. Available at: https://www.marketing91.com/betari-box/.</w:t>
      </w:r>
    </w:p>
    <w:p w14:paraId="7D5415FE"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College of Policing. (2012). </w:t>
      </w:r>
      <w:r w:rsidRPr="00286902">
        <w:rPr>
          <w:rFonts w:ascii="Arial" w:hAnsi="Arial" w:cs="Arial"/>
          <w:i/>
          <w:iCs/>
          <w:sz w:val="22"/>
          <w:szCs w:val="22"/>
        </w:rPr>
        <w:t>APP (authorised professional practice)</w:t>
      </w:r>
      <w:r w:rsidRPr="00286902">
        <w:rPr>
          <w:rFonts w:ascii="Arial" w:hAnsi="Arial" w:cs="Arial"/>
          <w:sz w:val="22"/>
          <w:szCs w:val="22"/>
        </w:rPr>
        <w:t>. [online] Available at: https://www.college.police.uk/app.</w:t>
      </w:r>
    </w:p>
    <w:p w14:paraId="1DDCA2CB"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Dabell, J. (2018). </w:t>
      </w:r>
      <w:r w:rsidRPr="00286902">
        <w:rPr>
          <w:rFonts w:ascii="Arial" w:hAnsi="Arial" w:cs="Arial"/>
          <w:i/>
          <w:iCs/>
          <w:sz w:val="22"/>
          <w:szCs w:val="22"/>
        </w:rPr>
        <w:t>Borton’s Model of Reflection</w:t>
      </w:r>
      <w:r w:rsidRPr="00286902">
        <w:rPr>
          <w:rFonts w:ascii="Arial" w:hAnsi="Arial" w:cs="Arial"/>
          <w:sz w:val="22"/>
          <w:szCs w:val="22"/>
        </w:rPr>
        <w:t>. [online] John Dabell. Available at: https://johndabell.com/2018/08/05/models-of-reflection/.</w:t>
      </w:r>
    </w:p>
    <w:p w14:paraId="345E006A" w14:textId="77777777" w:rsidR="00286902" w:rsidRPr="00286902" w:rsidRDefault="00286902" w:rsidP="00286902">
      <w:pPr>
        <w:spacing w:line="360" w:lineRule="auto"/>
        <w:rPr>
          <w:sz w:val="22"/>
          <w:szCs w:val="22"/>
        </w:rPr>
      </w:pPr>
      <w:r w:rsidRPr="00286902">
        <w:rPr>
          <w:color w:val="222222"/>
          <w:sz w:val="22"/>
          <w:szCs w:val="22"/>
          <w:shd w:val="clear" w:color="auto" w:fill="FFFFFF"/>
          <w:lang w:val="de-DE"/>
        </w:rPr>
        <w:t xml:space="preserve">Goleman, D.J. and Schwartz, G.E., 2017. </w:t>
      </w:r>
      <w:r w:rsidRPr="00286902">
        <w:rPr>
          <w:color w:val="222222"/>
          <w:sz w:val="22"/>
          <w:szCs w:val="22"/>
          <w:shd w:val="clear" w:color="auto" w:fill="FFFFFF"/>
        </w:rPr>
        <w:t>Meditation as an intervention in stress reactivity. In </w:t>
      </w:r>
      <w:r w:rsidRPr="00286902">
        <w:rPr>
          <w:i/>
          <w:iCs/>
          <w:color w:val="222222"/>
          <w:sz w:val="22"/>
          <w:szCs w:val="22"/>
          <w:shd w:val="clear" w:color="auto" w:fill="FFFFFF"/>
        </w:rPr>
        <w:t>Meditation</w:t>
      </w:r>
      <w:r w:rsidRPr="00286902">
        <w:rPr>
          <w:color w:val="222222"/>
          <w:sz w:val="22"/>
          <w:szCs w:val="22"/>
          <w:shd w:val="clear" w:color="auto" w:fill="FFFFFF"/>
        </w:rPr>
        <w:t> (pp. 77-88). Routledge.</w:t>
      </w:r>
    </w:p>
    <w:p w14:paraId="1542C4F7"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Gov.UK (2022). </w:t>
      </w:r>
      <w:r w:rsidRPr="00286902">
        <w:rPr>
          <w:rFonts w:ascii="Arial" w:hAnsi="Arial" w:cs="Arial"/>
          <w:i/>
          <w:iCs/>
          <w:sz w:val="22"/>
          <w:szCs w:val="22"/>
        </w:rPr>
        <w:t>Legislation.gov.uk</w:t>
      </w:r>
      <w:r w:rsidRPr="00286902">
        <w:rPr>
          <w:rFonts w:ascii="Arial" w:hAnsi="Arial" w:cs="Arial"/>
          <w:sz w:val="22"/>
          <w:szCs w:val="22"/>
        </w:rPr>
        <w:t>. [online] Legislation.gov.uk. Available at: https://www.legislation.gov.uk/.</w:t>
      </w:r>
    </w:p>
    <w:p w14:paraId="3D8B0522" w14:textId="7DB4020B" w:rsidR="00286902" w:rsidRDefault="00286902" w:rsidP="00286902">
      <w:pPr>
        <w:spacing w:line="360" w:lineRule="auto"/>
        <w:rPr>
          <w:color w:val="222222"/>
          <w:sz w:val="22"/>
          <w:szCs w:val="22"/>
          <w:shd w:val="clear" w:color="auto" w:fill="FFFFFF"/>
        </w:rPr>
      </w:pPr>
      <w:r w:rsidRPr="00286902">
        <w:rPr>
          <w:color w:val="222222"/>
          <w:sz w:val="22"/>
          <w:szCs w:val="22"/>
          <w:shd w:val="clear" w:color="auto" w:fill="FFFFFF"/>
        </w:rPr>
        <w:t>Greenwood, B.N. and Fleshner, M., 2011. Exercise, stress resistance, and central serotonergic systems. </w:t>
      </w:r>
      <w:r w:rsidRPr="00286902">
        <w:rPr>
          <w:i/>
          <w:iCs/>
          <w:color w:val="222222"/>
          <w:sz w:val="22"/>
          <w:szCs w:val="22"/>
          <w:shd w:val="clear" w:color="auto" w:fill="FFFFFF"/>
        </w:rPr>
        <w:t>Exercise and sport sciences reviews</w:t>
      </w:r>
      <w:r w:rsidRPr="00286902">
        <w:rPr>
          <w:color w:val="222222"/>
          <w:sz w:val="22"/>
          <w:szCs w:val="22"/>
          <w:shd w:val="clear" w:color="auto" w:fill="FFFFFF"/>
        </w:rPr>
        <w:t>, </w:t>
      </w:r>
      <w:r w:rsidRPr="00286902">
        <w:rPr>
          <w:i/>
          <w:iCs/>
          <w:color w:val="222222"/>
          <w:sz w:val="22"/>
          <w:szCs w:val="22"/>
          <w:shd w:val="clear" w:color="auto" w:fill="FFFFFF"/>
        </w:rPr>
        <w:t>39</w:t>
      </w:r>
      <w:r w:rsidRPr="00286902">
        <w:rPr>
          <w:color w:val="222222"/>
          <w:sz w:val="22"/>
          <w:szCs w:val="22"/>
          <w:shd w:val="clear" w:color="auto" w:fill="FFFFFF"/>
        </w:rPr>
        <w:t>(3), p.140.</w:t>
      </w:r>
    </w:p>
    <w:p w14:paraId="7DBF5EB2" w14:textId="77777777" w:rsidR="00286902" w:rsidRPr="00286902" w:rsidRDefault="00286902" w:rsidP="00286902">
      <w:pPr>
        <w:spacing w:line="360" w:lineRule="auto"/>
        <w:rPr>
          <w:color w:val="222222"/>
          <w:sz w:val="22"/>
          <w:szCs w:val="22"/>
          <w:shd w:val="clear" w:color="auto" w:fill="FFFFFF"/>
        </w:rPr>
      </w:pPr>
    </w:p>
    <w:p w14:paraId="1950B52F" w14:textId="31A0D8DD" w:rsidR="00286902" w:rsidRDefault="00286902" w:rsidP="00286902">
      <w:pPr>
        <w:spacing w:line="360" w:lineRule="auto"/>
        <w:rPr>
          <w:color w:val="222222"/>
          <w:sz w:val="22"/>
          <w:szCs w:val="22"/>
          <w:shd w:val="clear" w:color="auto" w:fill="FFFFFF"/>
        </w:rPr>
      </w:pPr>
      <w:r w:rsidRPr="00286902">
        <w:rPr>
          <w:color w:val="222222"/>
          <w:sz w:val="22"/>
          <w:szCs w:val="22"/>
          <w:shd w:val="clear" w:color="auto" w:fill="FFFFFF"/>
        </w:rPr>
        <w:t>Jackson, E.M., 2013. Stress relief: The role of exercise in stress management. </w:t>
      </w:r>
      <w:r w:rsidRPr="00286902">
        <w:rPr>
          <w:i/>
          <w:iCs/>
          <w:color w:val="222222"/>
          <w:sz w:val="22"/>
          <w:szCs w:val="22"/>
          <w:shd w:val="clear" w:color="auto" w:fill="FFFFFF"/>
        </w:rPr>
        <w:t>ACSM's Health &amp; Fitness Journal</w:t>
      </w:r>
      <w:r w:rsidRPr="00286902">
        <w:rPr>
          <w:color w:val="222222"/>
          <w:sz w:val="22"/>
          <w:szCs w:val="22"/>
          <w:shd w:val="clear" w:color="auto" w:fill="FFFFFF"/>
        </w:rPr>
        <w:t>, </w:t>
      </w:r>
      <w:r w:rsidRPr="00286902">
        <w:rPr>
          <w:i/>
          <w:iCs/>
          <w:color w:val="222222"/>
          <w:sz w:val="22"/>
          <w:szCs w:val="22"/>
          <w:shd w:val="clear" w:color="auto" w:fill="FFFFFF"/>
        </w:rPr>
        <w:t>17</w:t>
      </w:r>
      <w:r w:rsidRPr="00286902">
        <w:rPr>
          <w:color w:val="222222"/>
          <w:sz w:val="22"/>
          <w:szCs w:val="22"/>
          <w:shd w:val="clear" w:color="auto" w:fill="FFFFFF"/>
        </w:rPr>
        <w:t>(3), pp.14-19.</w:t>
      </w:r>
    </w:p>
    <w:p w14:paraId="02AC560E" w14:textId="77777777" w:rsidR="00286902" w:rsidRPr="00286902" w:rsidRDefault="00286902" w:rsidP="00286902">
      <w:pPr>
        <w:spacing w:line="360" w:lineRule="auto"/>
        <w:rPr>
          <w:sz w:val="22"/>
          <w:szCs w:val="22"/>
        </w:rPr>
      </w:pPr>
    </w:p>
    <w:p w14:paraId="484378A8" w14:textId="44D79799" w:rsidR="00286902" w:rsidRDefault="00286902" w:rsidP="00286902">
      <w:pPr>
        <w:spacing w:line="360" w:lineRule="auto"/>
        <w:rPr>
          <w:color w:val="222222"/>
          <w:sz w:val="22"/>
          <w:szCs w:val="22"/>
          <w:shd w:val="clear" w:color="auto" w:fill="FFFFFF"/>
        </w:rPr>
      </w:pPr>
      <w:r w:rsidRPr="00286902">
        <w:rPr>
          <w:color w:val="222222"/>
          <w:sz w:val="22"/>
          <w:szCs w:val="22"/>
          <w:shd w:val="clear" w:color="auto" w:fill="FFFFFF"/>
        </w:rPr>
        <w:t>Lopes Cortes, M., Andrade Louzado, J., Galvão Oliveira, M., Moraes Bezerra, V., Mistro, S., Souto Medeiros, D., Arruda Soares, D., Oliveira Silva, K., Nicolaevna Kochergin, C., Honorato dos Santos de Carvalho, V.C. and Wildes Amorim, W., 2021. Unhealthy food and psychological stress: The association between ultra-processed food consumption and perceived stress in working-class young adults. </w:t>
      </w:r>
      <w:r w:rsidRPr="00286902">
        <w:rPr>
          <w:i/>
          <w:iCs/>
          <w:color w:val="222222"/>
          <w:sz w:val="22"/>
          <w:szCs w:val="22"/>
          <w:shd w:val="clear" w:color="auto" w:fill="FFFFFF"/>
        </w:rPr>
        <w:t>International Journal of Environmental Research and Public Health</w:t>
      </w:r>
      <w:r w:rsidRPr="00286902">
        <w:rPr>
          <w:color w:val="222222"/>
          <w:sz w:val="22"/>
          <w:szCs w:val="22"/>
          <w:shd w:val="clear" w:color="auto" w:fill="FFFFFF"/>
        </w:rPr>
        <w:t>, </w:t>
      </w:r>
      <w:r w:rsidRPr="00286902">
        <w:rPr>
          <w:i/>
          <w:iCs/>
          <w:color w:val="222222"/>
          <w:sz w:val="22"/>
          <w:szCs w:val="22"/>
          <w:shd w:val="clear" w:color="auto" w:fill="FFFFFF"/>
        </w:rPr>
        <w:t>18</w:t>
      </w:r>
      <w:r w:rsidRPr="00286902">
        <w:rPr>
          <w:color w:val="222222"/>
          <w:sz w:val="22"/>
          <w:szCs w:val="22"/>
          <w:shd w:val="clear" w:color="auto" w:fill="FFFFFF"/>
        </w:rPr>
        <w:t>(8), p.3863.</w:t>
      </w:r>
    </w:p>
    <w:p w14:paraId="1DDF95D6" w14:textId="77777777" w:rsidR="00AA7484" w:rsidRPr="00286902" w:rsidRDefault="00AA7484" w:rsidP="00286902">
      <w:pPr>
        <w:spacing w:line="360" w:lineRule="auto"/>
        <w:rPr>
          <w:color w:val="222222"/>
          <w:sz w:val="22"/>
          <w:szCs w:val="22"/>
          <w:shd w:val="clear" w:color="auto" w:fill="FFFFFF"/>
        </w:rPr>
      </w:pPr>
    </w:p>
    <w:p w14:paraId="5F78A1CA"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Mankind.org.uk. (2019). </w:t>
      </w:r>
      <w:r w:rsidRPr="00286902">
        <w:rPr>
          <w:rFonts w:ascii="Arial" w:hAnsi="Arial" w:cs="Arial"/>
          <w:i/>
          <w:iCs/>
          <w:sz w:val="22"/>
          <w:szCs w:val="22"/>
        </w:rPr>
        <w:t>(no title)</w:t>
      </w:r>
      <w:r w:rsidRPr="00286902">
        <w:rPr>
          <w:rFonts w:ascii="Arial" w:hAnsi="Arial" w:cs="Arial"/>
          <w:sz w:val="22"/>
          <w:szCs w:val="22"/>
        </w:rPr>
        <w:t>. [online] Available at: https://www.mankind.org.uk/.</w:t>
      </w:r>
    </w:p>
    <w:p w14:paraId="31E3BDA4"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Ministry of Justice (2005). </w:t>
      </w:r>
      <w:r w:rsidRPr="00286902">
        <w:rPr>
          <w:rFonts w:ascii="Arial" w:hAnsi="Arial" w:cs="Arial"/>
          <w:i/>
          <w:iCs/>
          <w:sz w:val="22"/>
          <w:szCs w:val="22"/>
        </w:rPr>
        <w:t>The code of practice for victims of crime and supporting public information materials</w:t>
      </w:r>
      <w:r w:rsidRPr="00286902">
        <w:rPr>
          <w:rFonts w:ascii="Arial" w:hAnsi="Arial" w:cs="Arial"/>
          <w:sz w:val="22"/>
          <w:szCs w:val="22"/>
        </w:rPr>
        <w:t>. [online] GOV.UK. Available at: https://www.gov.uk/government/publications/the-code-of-practice-for-victims-of-crime.</w:t>
      </w:r>
    </w:p>
    <w:p w14:paraId="08EF0EB4"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lastRenderedPageBreak/>
        <w:t xml:space="preserve">The University of Edinburgh (2020). </w:t>
      </w:r>
      <w:r w:rsidRPr="00286902">
        <w:rPr>
          <w:rFonts w:ascii="Arial" w:hAnsi="Arial" w:cs="Arial"/>
          <w:i/>
          <w:iCs/>
          <w:sz w:val="22"/>
          <w:szCs w:val="22"/>
        </w:rPr>
        <w:t>Gibbs’ Reflective Cycle</w:t>
      </w:r>
      <w:r w:rsidRPr="00286902">
        <w:rPr>
          <w:rFonts w:ascii="Arial" w:hAnsi="Arial" w:cs="Arial"/>
          <w:sz w:val="22"/>
          <w:szCs w:val="22"/>
        </w:rPr>
        <w:t>. [online] The University of Edinburgh. Available at: https://www.ed.ac.uk/reflection/reflectors-toolkit/reflecting-on-experience/gibbs-reflective-cycle.</w:t>
      </w:r>
    </w:p>
    <w:p w14:paraId="5613C5DD"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Treebold, J. (2018). </w:t>
      </w:r>
      <w:r w:rsidRPr="00286902">
        <w:rPr>
          <w:rFonts w:ascii="Arial" w:hAnsi="Arial" w:cs="Arial"/>
          <w:i/>
          <w:iCs/>
          <w:sz w:val="22"/>
          <w:szCs w:val="22"/>
        </w:rPr>
        <w:t>Police Discretion Definition - Encyclopedia.com</w:t>
      </w:r>
      <w:r w:rsidRPr="00286902">
        <w:rPr>
          <w:rFonts w:ascii="Arial" w:hAnsi="Arial" w:cs="Arial"/>
          <w:sz w:val="22"/>
          <w:szCs w:val="22"/>
        </w:rPr>
        <w:t>. [online] Encyclopedia.com. Available at: https://www.encyclopedia.com/articles/police-discretion-definition/.</w:t>
      </w:r>
    </w:p>
    <w:p w14:paraId="4F9A8B26" w14:textId="77777777" w:rsidR="00286902" w:rsidRPr="00286902" w:rsidRDefault="00286902" w:rsidP="00286902">
      <w:pPr>
        <w:pStyle w:val="NormalWeb"/>
        <w:spacing w:before="0" w:beforeAutospacing="0" w:after="240" w:afterAutospacing="0" w:line="360" w:lineRule="auto"/>
        <w:jc w:val="both"/>
        <w:rPr>
          <w:rFonts w:ascii="Arial" w:hAnsi="Arial" w:cs="Arial"/>
          <w:sz w:val="22"/>
          <w:szCs w:val="22"/>
        </w:rPr>
      </w:pPr>
      <w:r w:rsidRPr="00286902">
        <w:rPr>
          <w:rFonts w:ascii="Arial" w:hAnsi="Arial" w:cs="Arial"/>
          <w:sz w:val="22"/>
          <w:szCs w:val="22"/>
        </w:rPr>
        <w:t xml:space="preserve">United Nations (2020). </w:t>
      </w:r>
      <w:r w:rsidRPr="00286902">
        <w:rPr>
          <w:rFonts w:ascii="Arial" w:hAnsi="Arial" w:cs="Arial"/>
          <w:i/>
          <w:iCs/>
          <w:sz w:val="22"/>
          <w:szCs w:val="22"/>
        </w:rPr>
        <w:t>What Is Domestic Abuse?</w:t>
      </w:r>
      <w:r w:rsidRPr="00286902">
        <w:rPr>
          <w:rFonts w:ascii="Arial" w:hAnsi="Arial" w:cs="Arial"/>
          <w:sz w:val="22"/>
          <w:szCs w:val="22"/>
        </w:rPr>
        <w:t xml:space="preserve"> [online] United Nations. Available at: </w:t>
      </w:r>
      <w:hyperlink r:id="rId20" w:history="1">
        <w:r w:rsidRPr="00286902">
          <w:rPr>
            <w:rStyle w:val="Hyperlink"/>
            <w:rFonts w:ascii="Arial" w:hAnsi="Arial" w:cs="Arial"/>
            <w:sz w:val="22"/>
            <w:szCs w:val="22"/>
          </w:rPr>
          <w:t>https://www.un.org/en/coronavirus/what-is-domestic-abuse</w:t>
        </w:r>
      </w:hyperlink>
      <w:r w:rsidRPr="00286902">
        <w:rPr>
          <w:rFonts w:ascii="Arial" w:hAnsi="Arial" w:cs="Arial"/>
          <w:sz w:val="22"/>
          <w:szCs w:val="22"/>
        </w:rPr>
        <w:t>.</w:t>
      </w:r>
    </w:p>
    <w:p w14:paraId="76D8FECD" w14:textId="77777777" w:rsidR="00286902" w:rsidRPr="00286902" w:rsidRDefault="00286902" w:rsidP="00286902">
      <w:pPr>
        <w:spacing w:line="360" w:lineRule="auto"/>
        <w:rPr>
          <w:color w:val="222222"/>
          <w:sz w:val="22"/>
          <w:szCs w:val="22"/>
          <w:shd w:val="clear" w:color="auto" w:fill="FFFFFF"/>
        </w:rPr>
      </w:pPr>
      <w:r w:rsidRPr="00286902">
        <w:rPr>
          <w:color w:val="222222"/>
          <w:sz w:val="22"/>
          <w:szCs w:val="22"/>
          <w:shd w:val="clear" w:color="auto" w:fill="FFFFFF"/>
        </w:rPr>
        <w:t>VanKim, N.A. and Nelson, T.F., 2013. Vigorous physical activity, mental health, perceived stress, and socializing among college students. </w:t>
      </w:r>
      <w:r w:rsidRPr="00286902">
        <w:rPr>
          <w:i/>
          <w:iCs/>
          <w:color w:val="222222"/>
          <w:sz w:val="22"/>
          <w:szCs w:val="22"/>
          <w:shd w:val="clear" w:color="auto" w:fill="FFFFFF"/>
        </w:rPr>
        <w:t>American journal of health promotion</w:t>
      </w:r>
      <w:r w:rsidRPr="00286902">
        <w:rPr>
          <w:color w:val="222222"/>
          <w:sz w:val="22"/>
          <w:szCs w:val="22"/>
          <w:shd w:val="clear" w:color="auto" w:fill="FFFFFF"/>
        </w:rPr>
        <w:t>, </w:t>
      </w:r>
      <w:r w:rsidRPr="00286902">
        <w:rPr>
          <w:i/>
          <w:iCs/>
          <w:color w:val="222222"/>
          <w:sz w:val="22"/>
          <w:szCs w:val="22"/>
          <w:shd w:val="clear" w:color="auto" w:fill="FFFFFF"/>
        </w:rPr>
        <w:t>28</w:t>
      </w:r>
      <w:r w:rsidRPr="00286902">
        <w:rPr>
          <w:color w:val="222222"/>
          <w:sz w:val="22"/>
          <w:szCs w:val="22"/>
          <w:shd w:val="clear" w:color="auto" w:fill="FFFFFF"/>
        </w:rPr>
        <w:t>(1), pp.7-15.</w:t>
      </w:r>
    </w:p>
    <w:p w14:paraId="4BAE13DA" w14:textId="77777777" w:rsidR="00286902" w:rsidRPr="00286902" w:rsidRDefault="00286902" w:rsidP="00286902">
      <w:pPr>
        <w:pStyle w:val="NormalWeb"/>
        <w:spacing w:before="0" w:beforeAutospacing="0" w:after="240" w:afterAutospacing="0" w:line="360" w:lineRule="auto"/>
        <w:jc w:val="both"/>
        <w:rPr>
          <w:rFonts w:ascii="Arial" w:hAnsi="Arial" w:cs="Arial"/>
        </w:rPr>
      </w:pPr>
    </w:p>
    <w:p w14:paraId="7C298CCF" w14:textId="50A16ECA" w:rsidR="007B4D99" w:rsidRPr="007B4D99" w:rsidRDefault="007B4D99" w:rsidP="000C6CFB">
      <w:pPr>
        <w:pStyle w:val="ListParagraph"/>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DEDA6F9" w:rsidR="62FE5CAF" w:rsidRDefault="62FE5CAF" w:rsidP="62FE5CAF">
      <w:pPr>
        <w:jc w:val="both"/>
        <w:rPr>
          <w:sz w:val="24"/>
          <w:szCs w:val="24"/>
        </w:rPr>
      </w:pPr>
      <w:r w:rsidRPr="48DF4B50">
        <w:rPr>
          <w:sz w:val="24"/>
          <w:szCs w:val="24"/>
        </w:rPr>
        <w:t>Signed:  _ _ _</w:t>
      </w:r>
      <w:r w:rsidR="003A4658">
        <w:rPr>
          <w:sz w:val="24"/>
          <w:szCs w:val="24"/>
        </w:rPr>
        <w:t>Amaar Ghafoor</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99C9858" w:rsidR="62FE5CAF" w:rsidRDefault="62FE5CAF" w:rsidP="62FE5CAF">
      <w:pPr>
        <w:jc w:val="both"/>
        <w:rPr>
          <w:sz w:val="24"/>
          <w:szCs w:val="24"/>
        </w:rPr>
      </w:pPr>
      <w:r w:rsidRPr="62FE5CAF">
        <w:rPr>
          <w:sz w:val="24"/>
          <w:szCs w:val="24"/>
        </w:rPr>
        <w:t>Date: _ _</w:t>
      </w:r>
      <w:r w:rsidR="003A4658">
        <w:rPr>
          <w:sz w:val="24"/>
          <w:szCs w:val="24"/>
        </w:rPr>
        <w:t>18/08/22</w:t>
      </w:r>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7B90A" w14:textId="77777777" w:rsidR="00A7337E" w:rsidRDefault="00A7337E">
      <w:r>
        <w:separator/>
      </w:r>
    </w:p>
  </w:endnote>
  <w:endnote w:type="continuationSeparator" w:id="0">
    <w:p w14:paraId="1C63636D" w14:textId="77777777" w:rsidR="00A7337E" w:rsidRDefault="00A73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9E948" w14:textId="77777777" w:rsidR="006733B1" w:rsidRDefault="006733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69AF2" w14:textId="77777777" w:rsidR="006733B1" w:rsidRDefault="00673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4FDC5" w14:textId="77777777" w:rsidR="00A7337E" w:rsidRDefault="00A7337E">
      <w:r>
        <w:separator/>
      </w:r>
    </w:p>
  </w:footnote>
  <w:footnote w:type="continuationSeparator" w:id="0">
    <w:p w14:paraId="420941B0" w14:textId="77777777" w:rsidR="00A7337E" w:rsidRDefault="00A73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6B882" w14:textId="77777777" w:rsidR="006733B1" w:rsidRDefault="006733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D09C9" w14:textId="77777777" w:rsidR="006733B1" w:rsidRDefault="006733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DDF7F" w14:textId="77777777" w:rsidR="006733B1" w:rsidRDefault="00673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37A5DFC"/>
    <w:multiLevelType w:val="hybridMultilevel"/>
    <w:tmpl w:val="46626FDE"/>
    <w:lvl w:ilvl="0" w:tplc="44CA4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CFB"/>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6E"/>
    <w:rsid w:val="00255D8E"/>
    <w:rsid w:val="002657E9"/>
    <w:rsid w:val="0026665E"/>
    <w:rsid w:val="00270EEB"/>
    <w:rsid w:val="0027147E"/>
    <w:rsid w:val="00274DE8"/>
    <w:rsid w:val="002761F4"/>
    <w:rsid w:val="002775E1"/>
    <w:rsid w:val="00277979"/>
    <w:rsid w:val="002808EB"/>
    <w:rsid w:val="0028095D"/>
    <w:rsid w:val="00286902"/>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58"/>
    <w:rsid w:val="003A46C0"/>
    <w:rsid w:val="003A600E"/>
    <w:rsid w:val="003A6513"/>
    <w:rsid w:val="003B16C7"/>
    <w:rsid w:val="003C19F1"/>
    <w:rsid w:val="003C4186"/>
    <w:rsid w:val="003C458C"/>
    <w:rsid w:val="003C6185"/>
    <w:rsid w:val="003D0D2D"/>
    <w:rsid w:val="003D4710"/>
    <w:rsid w:val="003E16D7"/>
    <w:rsid w:val="003E197E"/>
    <w:rsid w:val="004046F0"/>
    <w:rsid w:val="00404847"/>
    <w:rsid w:val="0040668F"/>
    <w:rsid w:val="00412677"/>
    <w:rsid w:val="00417925"/>
    <w:rsid w:val="0042277D"/>
    <w:rsid w:val="00431E82"/>
    <w:rsid w:val="004348AE"/>
    <w:rsid w:val="004376C0"/>
    <w:rsid w:val="0044115F"/>
    <w:rsid w:val="0044223A"/>
    <w:rsid w:val="0044537C"/>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B1"/>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4D99"/>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529C"/>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337E"/>
    <w:rsid w:val="00A7489E"/>
    <w:rsid w:val="00A8015F"/>
    <w:rsid w:val="00A80BD2"/>
    <w:rsid w:val="00A85039"/>
    <w:rsid w:val="00A851F7"/>
    <w:rsid w:val="00A906AA"/>
    <w:rsid w:val="00A94C5E"/>
    <w:rsid w:val="00AA241A"/>
    <w:rsid w:val="00AA252C"/>
    <w:rsid w:val="00AA666E"/>
    <w:rsid w:val="00AA7484"/>
    <w:rsid w:val="00AA796B"/>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1243C"/>
    <w:rsid w:val="00D22C8F"/>
    <w:rsid w:val="00D33491"/>
    <w:rsid w:val="00D36DE0"/>
    <w:rsid w:val="00D44F8E"/>
    <w:rsid w:val="00D44FD0"/>
    <w:rsid w:val="00D55887"/>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B30"/>
    <w:rsid w:val="00E83D90"/>
    <w:rsid w:val="00E83F28"/>
    <w:rsid w:val="00E83F91"/>
    <w:rsid w:val="00E9107A"/>
    <w:rsid w:val="00E91F62"/>
    <w:rsid w:val="00E929FD"/>
    <w:rsid w:val="00E93240"/>
    <w:rsid w:val="00E9479B"/>
    <w:rsid w:val="00EA4D48"/>
    <w:rsid w:val="00EA6AAA"/>
    <w:rsid w:val="00EB2173"/>
    <w:rsid w:val="00EB62E6"/>
    <w:rsid w:val="00EB6EF3"/>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D6AC3"/>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B4D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86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0041">
      <w:bodyDiv w:val="1"/>
      <w:marLeft w:val="0"/>
      <w:marRight w:val="0"/>
      <w:marTop w:val="0"/>
      <w:marBottom w:val="0"/>
      <w:divBdr>
        <w:top w:val="none" w:sz="0" w:space="0" w:color="auto"/>
        <w:left w:val="none" w:sz="0" w:space="0" w:color="auto"/>
        <w:bottom w:val="none" w:sz="0" w:space="0" w:color="auto"/>
        <w:right w:val="none" w:sz="0" w:space="0" w:color="auto"/>
      </w:divBdr>
      <w:divsChild>
        <w:div w:id="2007708579">
          <w:marLeft w:val="0"/>
          <w:marRight w:val="0"/>
          <w:marTop w:val="0"/>
          <w:marBottom w:val="0"/>
          <w:divBdr>
            <w:top w:val="none" w:sz="0" w:space="0" w:color="auto"/>
            <w:left w:val="none" w:sz="0" w:space="0" w:color="auto"/>
            <w:bottom w:val="none" w:sz="0" w:space="0" w:color="auto"/>
            <w:right w:val="none" w:sz="0" w:space="0" w:color="auto"/>
          </w:divBdr>
        </w:div>
      </w:divsChild>
    </w:div>
    <w:div w:id="19207497">
      <w:bodyDiv w:val="1"/>
      <w:marLeft w:val="0"/>
      <w:marRight w:val="0"/>
      <w:marTop w:val="0"/>
      <w:marBottom w:val="0"/>
      <w:divBdr>
        <w:top w:val="none" w:sz="0" w:space="0" w:color="auto"/>
        <w:left w:val="none" w:sz="0" w:space="0" w:color="auto"/>
        <w:bottom w:val="none" w:sz="0" w:space="0" w:color="auto"/>
        <w:right w:val="none" w:sz="0" w:space="0" w:color="auto"/>
      </w:divBdr>
      <w:divsChild>
        <w:div w:id="90862834">
          <w:marLeft w:val="0"/>
          <w:marRight w:val="0"/>
          <w:marTop w:val="0"/>
          <w:marBottom w:val="0"/>
          <w:divBdr>
            <w:top w:val="none" w:sz="0" w:space="0" w:color="auto"/>
            <w:left w:val="none" w:sz="0" w:space="0" w:color="auto"/>
            <w:bottom w:val="none" w:sz="0" w:space="0" w:color="auto"/>
            <w:right w:val="none" w:sz="0" w:space="0" w:color="auto"/>
          </w:divBdr>
        </w:div>
      </w:divsChild>
    </w:div>
    <w:div w:id="392049996">
      <w:bodyDiv w:val="1"/>
      <w:marLeft w:val="0"/>
      <w:marRight w:val="0"/>
      <w:marTop w:val="0"/>
      <w:marBottom w:val="0"/>
      <w:divBdr>
        <w:top w:val="none" w:sz="0" w:space="0" w:color="auto"/>
        <w:left w:val="none" w:sz="0" w:space="0" w:color="auto"/>
        <w:bottom w:val="none" w:sz="0" w:space="0" w:color="auto"/>
        <w:right w:val="none" w:sz="0" w:space="0" w:color="auto"/>
      </w:divBdr>
      <w:divsChild>
        <w:div w:id="2034765539">
          <w:marLeft w:val="0"/>
          <w:marRight w:val="0"/>
          <w:marTop w:val="0"/>
          <w:marBottom w:val="0"/>
          <w:divBdr>
            <w:top w:val="none" w:sz="0" w:space="0" w:color="auto"/>
            <w:left w:val="none" w:sz="0" w:space="0" w:color="auto"/>
            <w:bottom w:val="none" w:sz="0" w:space="0" w:color="auto"/>
            <w:right w:val="none" w:sz="0" w:space="0" w:color="auto"/>
          </w:divBdr>
        </w:div>
      </w:divsChild>
    </w:div>
    <w:div w:id="631982338">
      <w:bodyDiv w:val="1"/>
      <w:marLeft w:val="0"/>
      <w:marRight w:val="0"/>
      <w:marTop w:val="0"/>
      <w:marBottom w:val="0"/>
      <w:divBdr>
        <w:top w:val="none" w:sz="0" w:space="0" w:color="auto"/>
        <w:left w:val="none" w:sz="0" w:space="0" w:color="auto"/>
        <w:bottom w:val="none" w:sz="0" w:space="0" w:color="auto"/>
        <w:right w:val="none" w:sz="0" w:space="0" w:color="auto"/>
      </w:divBdr>
      <w:divsChild>
        <w:div w:id="1013919044">
          <w:marLeft w:val="0"/>
          <w:marRight w:val="0"/>
          <w:marTop w:val="0"/>
          <w:marBottom w:val="0"/>
          <w:divBdr>
            <w:top w:val="none" w:sz="0" w:space="0" w:color="auto"/>
            <w:left w:val="none" w:sz="0" w:space="0" w:color="auto"/>
            <w:bottom w:val="none" w:sz="0" w:space="0" w:color="auto"/>
            <w:right w:val="none" w:sz="0" w:space="0" w:color="auto"/>
          </w:divBdr>
        </w:div>
      </w:divsChild>
    </w:div>
    <w:div w:id="637220753">
      <w:bodyDiv w:val="1"/>
      <w:marLeft w:val="0"/>
      <w:marRight w:val="0"/>
      <w:marTop w:val="0"/>
      <w:marBottom w:val="0"/>
      <w:divBdr>
        <w:top w:val="none" w:sz="0" w:space="0" w:color="auto"/>
        <w:left w:val="none" w:sz="0" w:space="0" w:color="auto"/>
        <w:bottom w:val="none" w:sz="0" w:space="0" w:color="auto"/>
        <w:right w:val="none" w:sz="0" w:space="0" w:color="auto"/>
      </w:divBdr>
      <w:divsChild>
        <w:div w:id="1921981366">
          <w:marLeft w:val="0"/>
          <w:marRight w:val="0"/>
          <w:marTop w:val="0"/>
          <w:marBottom w:val="0"/>
          <w:divBdr>
            <w:top w:val="none" w:sz="0" w:space="0" w:color="auto"/>
            <w:left w:val="none" w:sz="0" w:space="0" w:color="auto"/>
            <w:bottom w:val="none" w:sz="0" w:space="0" w:color="auto"/>
            <w:right w:val="none" w:sz="0" w:space="0" w:color="auto"/>
          </w:divBdr>
        </w:div>
      </w:divsChild>
    </w:div>
    <w:div w:id="696273384">
      <w:bodyDiv w:val="1"/>
      <w:marLeft w:val="0"/>
      <w:marRight w:val="0"/>
      <w:marTop w:val="0"/>
      <w:marBottom w:val="0"/>
      <w:divBdr>
        <w:top w:val="none" w:sz="0" w:space="0" w:color="auto"/>
        <w:left w:val="none" w:sz="0" w:space="0" w:color="auto"/>
        <w:bottom w:val="none" w:sz="0" w:space="0" w:color="auto"/>
        <w:right w:val="none" w:sz="0" w:space="0" w:color="auto"/>
      </w:divBdr>
      <w:divsChild>
        <w:div w:id="2059090986">
          <w:marLeft w:val="0"/>
          <w:marRight w:val="0"/>
          <w:marTop w:val="0"/>
          <w:marBottom w:val="0"/>
          <w:divBdr>
            <w:top w:val="none" w:sz="0" w:space="0" w:color="auto"/>
            <w:left w:val="none" w:sz="0" w:space="0" w:color="auto"/>
            <w:bottom w:val="none" w:sz="0" w:space="0" w:color="auto"/>
            <w:right w:val="none" w:sz="0" w:space="0" w:color="auto"/>
          </w:divBdr>
        </w:div>
      </w:divsChild>
    </w:div>
    <w:div w:id="1079643794">
      <w:bodyDiv w:val="1"/>
      <w:marLeft w:val="0"/>
      <w:marRight w:val="0"/>
      <w:marTop w:val="0"/>
      <w:marBottom w:val="0"/>
      <w:divBdr>
        <w:top w:val="none" w:sz="0" w:space="0" w:color="auto"/>
        <w:left w:val="none" w:sz="0" w:space="0" w:color="auto"/>
        <w:bottom w:val="none" w:sz="0" w:space="0" w:color="auto"/>
        <w:right w:val="none" w:sz="0" w:space="0" w:color="auto"/>
      </w:divBdr>
      <w:divsChild>
        <w:div w:id="994381997">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0585080">
      <w:bodyDiv w:val="1"/>
      <w:marLeft w:val="0"/>
      <w:marRight w:val="0"/>
      <w:marTop w:val="0"/>
      <w:marBottom w:val="0"/>
      <w:divBdr>
        <w:top w:val="none" w:sz="0" w:space="0" w:color="auto"/>
        <w:left w:val="none" w:sz="0" w:space="0" w:color="auto"/>
        <w:bottom w:val="none" w:sz="0" w:space="0" w:color="auto"/>
        <w:right w:val="none" w:sz="0" w:space="0" w:color="auto"/>
      </w:divBdr>
      <w:divsChild>
        <w:div w:id="178291951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774669">
      <w:bodyDiv w:val="1"/>
      <w:marLeft w:val="0"/>
      <w:marRight w:val="0"/>
      <w:marTop w:val="0"/>
      <w:marBottom w:val="0"/>
      <w:divBdr>
        <w:top w:val="none" w:sz="0" w:space="0" w:color="auto"/>
        <w:left w:val="none" w:sz="0" w:space="0" w:color="auto"/>
        <w:bottom w:val="none" w:sz="0" w:space="0" w:color="auto"/>
        <w:right w:val="none" w:sz="0" w:space="0" w:color="auto"/>
      </w:divBdr>
      <w:divsChild>
        <w:div w:id="581960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un.org/en/coronavirus/what-is-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7188</Words>
  <Characters>39291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Ghafoor,Amaar swp8175</cp:lastModifiedBy>
  <cp:revision>2</cp:revision>
  <cp:lastPrinted>2014-08-26T08:55:00Z</cp:lastPrinted>
  <dcterms:created xsi:type="dcterms:W3CDTF">2022-08-20T20:35:00Z</dcterms:created>
  <dcterms:modified xsi:type="dcterms:W3CDTF">2022-08-20T20:35:00Z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2022-08-20T20:35:29Z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2eedcafb-13de-4d6d-8131-de9318d2636d</vt:lpwstr>
  </property>
  <property fmtid="{D5CDD505-2E9C-101B-9397-08002B2CF9AE}" pid="9" name="MSIP_Label_66cf8fe5-b7b7-4df7-b38d-1c61ac2f6639_ContentBits">
    <vt:lpwstr>0</vt:lpwstr>
  </property>
</Properties>
</file>