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BB8A3" w14:textId="1207AFDB" w:rsidR="00DE51D6" w:rsidRPr="00C13235" w:rsidRDefault="006802E4" w:rsidP="009E05A9">
      <w:pPr>
        <w:spacing w:line="360" w:lineRule="auto"/>
        <w:jc w:val="center"/>
        <w:rPr>
          <w:rFonts w:ascii="Arial" w:hAnsi="Arial" w:cs="Arial"/>
          <w:bCs/>
          <w:sz w:val="24"/>
          <w:szCs w:val="24"/>
        </w:rPr>
      </w:pPr>
      <w:r w:rsidRPr="00C13235">
        <w:rPr>
          <w:rFonts w:ascii="Arial" w:hAnsi="Arial" w:cs="Arial"/>
          <w:bCs/>
          <w:sz w:val="24"/>
          <w:szCs w:val="24"/>
        </w:rPr>
        <w:t>Review and discuss the effectiveness of the Independent Office for Police Conduct  in upholding the legitimacy of the police.</w:t>
      </w:r>
    </w:p>
    <w:p w14:paraId="4BF22260" w14:textId="231D9119" w:rsidR="009E05A9" w:rsidRPr="00C13235" w:rsidRDefault="009E05A9" w:rsidP="009E05A9">
      <w:pPr>
        <w:spacing w:line="360" w:lineRule="auto"/>
        <w:jc w:val="center"/>
        <w:rPr>
          <w:rFonts w:ascii="Arial" w:hAnsi="Arial" w:cs="Arial"/>
          <w:bCs/>
          <w:sz w:val="24"/>
          <w:szCs w:val="24"/>
        </w:rPr>
      </w:pPr>
    </w:p>
    <w:p w14:paraId="405425DA" w14:textId="0D492A60" w:rsidR="009E05A9" w:rsidRDefault="009E05A9" w:rsidP="009E05A9">
      <w:pPr>
        <w:spacing w:line="360" w:lineRule="auto"/>
        <w:jc w:val="center"/>
        <w:rPr>
          <w:rFonts w:ascii="Arial" w:hAnsi="Arial" w:cs="Arial"/>
          <w:bCs/>
          <w:sz w:val="24"/>
          <w:szCs w:val="24"/>
        </w:rPr>
      </w:pPr>
      <w:r w:rsidRPr="00094A03">
        <w:rPr>
          <w:rFonts w:ascii="Arial" w:hAnsi="Arial" w:cs="Arial"/>
          <w:bCs/>
          <w:sz w:val="24"/>
          <w:szCs w:val="24"/>
        </w:rPr>
        <w:t>Shaun O’Sullivan</w:t>
      </w:r>
    </w:p>
    <w:p w14:paraId="4AEB6D1B" w14:textId="6E784E7C" w:rsidR="00094A03" w:rsidRPr="00094A03" w:rsidRDefault="00094A03" w:rsidP="009E05A9">
      <w:pPr>
        <w:spacing w:line="360" w:lineRule="auto"/>
        <w:jc w:val="center"/>
        <w:rPr>
          <w:rFonts w:ascii="Arial" w:hAnsi="Arial" w:cs="Arial"/>
          <w:bCs/>
          <w:sz w:val="24"/>
          <w:szCs w:val="24"/>
        </w:rPr>
      </w:pPr>
      <w:r>
        <w:rPr>
          <w:rFonts w:ascii="Arial" w:hAnsi="Arial" w:cs="Arial"/>
          <w:bCs/>
          <w:sz w:val="24"/>
          <w:szCs w:val="24"/>
        </w:rPr>
        <w:t>2000763</w:t>
      </w:r>
    </w:p>
    <w:p w14:paraId="3B6F50C6" w14:textId="387A9BD7" w:rsidR="006802E4" w:rsidRPr="009E05A9" w:rsidRDefault="006802E4" w:rsidP="009E05A9">
      <w:pPr>
        <w:spacing w:line="360" w:lineRule="auto"/>
        <w:rPr>
          <w:rFonts w:ascii="Arial" w:hAnsi="Arial" w:cs="Arial"/>
          <w:b/>
          <w:sz w:val="24"/>
          <w:szCs w:val="24"/>
        </w:rPr>
      </w:pPr>
    </w:p>
    <w:p w14:paraId="52B94DC3" w14:textId="29E916B2" w:rsidR="006802E4" w:rsidRPr="009E05A9" w:rsidRDefault="006802E4" w:rsidP="009E05A9">
      <w:pPr>
        <w:spacing w:line="360" w:lineRule="auto"/>
        <w:rPr>
          <w:rFonts w:ascii="Arial" w:hAnsi="Arial" w:cs="Arial"/>
          <w:b/>
          <w:sz w:val="24"/>
          <w:szCs w:val="24"/>
        </w:rPr>
      </w:pPr>
    </w:p>
    <w:p w14:paraId="6E1870DF" w14:textId="3AAEFC6B" w:rsidR="006802E4" w:rsidRPr="009E05A9" w:rsidRDefault="006802E4" w:rsidP="009E05A9">
      <w:pPr>
        <w:spacing w:line="360" w:lineRule="auto"/>
        <w:rPr>
          <w:rFonts w:ascii="Arial" w:hAnsi="Arial" w:cs="Arial"/>
          <w:b/>
          <w:sz w:val="24"/>
          <w:szCs w:val="24"/>
        </w:rPr>
      </w:pPr>
    </w:p>
    <w:p w14:paraId="661673CE" w14:textId="06658500" w:rsidR="006802E4" w:rsidRPr="009E05A9" w:rsidRDefault="006802E4" w:rsidP="009E05A9">
      <w:pPr>
        <w:spacing w:line="360" w:lineRule="auto"/>
        <w:rPr>
          <w:rFonts w:ascii="Arial" w:hAnsi="Arial" w:cs="Arial"/>
          <w:b/>
          <w:sz w:val="24"/>
          <w:szCs w:val="24"/>
        </w:rPr>
      </w:pPr>
    </w:p>
    <w:p w14:paraId="7FABF855" w14:textId="0362E2F2" w:rsidR="006802E4" w:rsidRPr="009E05A9" w:rsidRDefault="006802E4" w:rsidP="009E05A9">
      <w:pPr>
        <w:spacing w:line="360" w:lineRule="auto"/>
        <w:rPr>
          <w:rFonts w:ascii="Arial" w:hAnsi="Arial" w:cs="Arial"/>
          <w:b/>
          <w:sz w:val="24"/>
          <w:szCs w:val="24"/>
        </w:rPr>
      </w:pPr>
    </w:p>
    <w:p w14:paraId="03A92061" w14:textId="0A4BE123" w:rsidR="006802E4" w:rsidRPr="009E05A9" w:rsidRDefault="006802E4" w:rsidP="009E05A9">
      <w:pPr>
        <w:spacing w:line="360" w:lineRule="auto"/>
        <w:rPr>
          <w:rFonts w:ascii="Arial" w:hAnsi="Arial" w:cs="Arial"/>
          <w:b/>
          <w:sz w:val="24"/>
          <w:szCs w:val="24"/>
        </w:rPr>
      </w:pPr>
    </w:p>
    <w:p w14:paraId="1C08C286" w14:textId="171B5B1C" w:rsidR="006802E4" w:rsidRPr="009E05A9" w:rsidRDefault="006802E4" w:rsidP="009E05A9">
      <w:pPr>
        <w:spacing w:line="360" w:lineRule="auto"/>
        <w:rPr>
          <w:rFonts w:ascii="Arial" w:hAnsi="Arial" w:cs="Arial"/>
          <w:b/>
          <w:sz w:val="24"/>
          <w:szCs w:val="24"/>
        </w:rPr>
      </w:pPr>
    </w:p>
    <w:p w14:paraId="0F82FF24" w14:textId="2F82C3DF" w:rsidR="006802E4" w:rsidRPr="009E05A9" w:rsidRDefault="006802E4" w:rsidP="009E05A9">
      <w:pPr>
        <w:spacing w:line="360" w:lineRule="auto"/>
        <w:rPr>
          <w:rFonts w:ascii="Arial" w:hAnsi="Arial" w:cs="Arial"/>
          <w:b/>
          <w:sz w:val="24"/>
          <w:szCs w:val="24"/>
        </w:rPr>
      </w:pPr>
    </w:p>
    <w:p w14:paraId="46A119E7" w14:textId="2D6B8F3B" w:rsidR="006802E4" w:rsidRPr="009E05A9" w:rsidRDefault="006802E4" w:rsidP="009E05A9">
      <w:pPr>
        <w:spacing w:line="360" w:lineRule="auto"/>
        <w:rPr>
          <w:rFonts w:ascii="Arial" w:hAnsi="Arial" w:cs="Arial"/>
          <w:b/>
          <w:sz w:val="24"/>
          <w:szCs w:val="24"/>
        </w:rPr>
      </w:pPr>
    </w:p>
    <w:p w14:paraId="12629BE2" w14:textId="6C02F195" w:rsidR="006802E4" w:rsidRPr="009E05A9" w:rsidRDefault="006802E4" w:rsidP="009E05A9">
      <w:pPr>
        <w:spacing w:line="360" w:lineRule="auto"/>
        <w:rPr>
          <w:rFonts w:ascii="Arial" w:hAnsi="Arial" w:cs="Arial"/>
          <w:b/>
          <w:sz w:val="24"/>
          <w:szCs w:val="24"/>
        </w:rPr>
      </w:pPr>
    </w:p>
    <w:p w14:paraId="47FAE215" w14:textId="7EC00A54" w:rsidR="006802E4" w:rsidRPr="009E05A9" w:rsidRDefault="006802E4" w:rsidP="009E05A9">
      <w:pPr>
        <w:spacing w:line="360" w:lineRule="auto"/>
        <w:rPr>
          <w:rFonts w:ascii="Arial" w:hAnsi="Arial" w:cs="Arial"/>
          <w:b/>
          <w:sz w:val="24"/>
          <w:szCs w:val="24"/>
        </w:rPr>
      </w:pPr>
    </w:p>
    <w:p w14:paraId="28593C64" w14:textId="026E962F" w:rsidR="006802E4" w:rsidRPr="009E05A9" w:rsidRDefault="006802E4" w:rsidP="009E05A9">
      <w:pPr>
        <w:spacing w:line="360" w:lineRule="auto"/>
        <w:rPr>
          <w:rFonts w:ascii="Arial" w:hAnsi="Arial" w:cs="Arial"/>
          <w:b/>
          <w:sz w:val="24"/>
          <w:szCs w:val="24"/>
        </w:rPr>
      </w:pPr>
    </w:p>
    <w:p w14:paraId="678431FC" w14:textId="557E7121" w:rsidR="006802E4" w:rsidRPr="009E05A9" w:rsidRDefault="006802E4" w:rsidP="009E05A9">
      <w:pPr>
        <w:spacing w:line="360" w:lineRule="auto"/>
        <w:rPr>
          <w:rFonts w:ascii="Arial" w:hAnsi="Arial" w:cs="Arial"/>
          <w:b/>
          <w:sz w:val="24"/>
          <w:szCs w:val="24"/>
        </w:rPr>
      </w:pPr>
    </w:p>
    <w:p w14:paraId="6EC6F4FF" w14:textId="61B1DE0F" w:rsidR="006802E4" w:rsidRPr="009E05A9" w:rsidRDefault="006802E4" w:rsidP="009E05A9">
      <w:pPr>
        <w:spacing w:line="360" w:lineRule="auto"/>
        <w:rPr>
          <w:rFonts w:ascii="Arial" w:hAnsi="Arial" w:cs="Arial"/>
          <w:b/>
          <w:sz w:val="24"/>
          <w:szCs w:val="24"/>
        </w:rPr>
      </w:pPr>
    </w:p>
    <w:p w14:paraId="7FA0D65D" w14:textId="584CA3B9" w:rsidR="006802E4" w:rsidRPr="009E05A9" w:rsidRDefault="006802E4" w:rsidP="009E05A9">
      <w:pPr>
        <w:spacing w:line="360" w:lineRule="auto"/>
        <w:rPr>
          <w:rFonts w:ascii="Arial" w:hAnsi="Arial" w:cs="Arial"/>
          <w:b/>
          <w:sz w:val="24"/>
          <w:szCs w:val="24"/>
        </w:rPr>
      </w:pPr>
    </w:p>
    <w:p w14:paraId="0F31C674" w14:textId="0397063E" w:rsidR="006802E4" w:rsidRPr="009E05A9" w:rsidRDefault="006802E4" w:rsidP="009E05A9">
      <w:pPr>
        <w:spacing w:line="360" w:lineRule="auto"/>
        <w:rPr>
          <w:rFonts w:ascii="Arial" w:hAnsi="Arial" w:cs="Arial"/>
          <w:b/>
          <w:sz w:val="24"/>
          <w:szCs w:val="24"/>
        </w:rPr>
      </w:pPr>
    </w:p>
    <w:p w14:paraId="53D7318B" w14:textId="0194841B" w:rsidR="006802E4" w:rsidRPr="009E05A9" w:rsidRDefault="006802E4" w:rsidP="009E05A9">
      <w:pPr>
        <w:spacing w:line="360" w:lineRule="auto"/>
        <w:rPr>
          <w:rFonts w:ascii="Arial" w:hAnsi="Arial" w:cs="Arial"/>
          <w:b/>
          <w:sz w:val="24"/>
          <w:szCs w:val="24"/>
        </w:rPr>
      </w:pPr>
    </w:p>
    <w:p w14:paraId="399CB4C9" w14:textId="4BD0469B" w:rsidR="006802E4" w:rsidRPr="009E05A9" w:rsidRDefault="006802E4" w:rsidP="009E05A9">
      <w:pPr>
        <w:spacing w:line="360" w:lineRule="auto"/>
        <w:rPr>
          <w:rFonts w:ascii="Arial" w:hAnsi="Arial" w:cs="Arial"/>
          <w:b/>
          <w:sz w:val="24"/>
          <w:szCs w:val="24"/>
        </w:rPr>
      </w:pPr>
    </w:p>
    <w:p w14:paraId="10318779" w14:textId="5726D44B" w:rsidR="006802E4" w:rsidRPr="009E05A9" w:rsidRDefault="006802E4" w:rsidP="009E05A9">
      <w:pPr>
        <w:spacing w:line="360" w:lineRule="auto"/>
        <w:rPr>
          <w:rFonts w:ascii="Arial" w:hAnsi="Arial" w:cs="Arial"/>
          <w:b/>
          <w:sz w:val="24"/>
          <w:szCs w:val="24"/>
        </w:rPr>
      </w:pPr>
    </w:p>
    <w:p w14:paraId="02E6E8EE" w14:textId="6F82A110" w:rsidR="006802E4" w:rsidRPr="009E05A9" w:rsidRDefault="006802E4" w:rsidP="009E05A9">
      <w:pPr>
        <w:spacing w:line="360" w:lineRule="auto"/>
        <w:rPr>
          <w:rFonts w:ascii="Arial" w:hAnsi="Arial" w:cs="Arial"/>
          <w:b/>
          <w:sz w:val="24"/>
          <w:szCs w:val="24"/>
        </w:rPr>
      </w:pPr>
    </w:p>
    <w:p w14:paraId="2D69D6DE" w14:textId="22A14835" w:rsidR="00C6279C" w:rsidRPr="009E05A9" w:rsidRDefault="00733728" w:rsidP="009E05A9">
      <w:pPr>
        <w:spacing w:line="360" w:lineRule="auto"/>
        <w:rPr>
          <w:rFonts w:ascii="Arial" w:hAnsi="Arial" w:cs="Arial"/>
          <w:bCs/>
          <w:sz w:val="24"/>
          <w:szCs w:val="24"/>
        </w:rPr>
      </w:pPr>
      <w:r w:rsidRPr="009E05A9">
        <w:rPr>
          <w:rFonts w:ascii="Arial" w:hAnsi="Arial" w:cs="Arial"/>
          <w:bCs/>
          <w:sz w:val="24"/>
          <w:szCs w:val="24"/>
        </w:rPr>
        <w:lastRenderedPageBreak/>
        <w:t>The</w:t>
      </w:r>
      <w:r w:rsidR="003E5AE9" w:rsidRPr="009E05A9">
        <w:rPr>
          <w:rFonts w:ascii="Arial" w:hAnsi="Arial" w:cs="Arial"/>
          <w:bCs/>
          <w:sz w:val="24"/>
          <w:szCs w:val="24"/>
        </w:rPr>
        <w:t xml:space="preserve"> argument for how the </w:t>
      </w:r>
      <w:r w:rsidR="003E5AE9" w:rsidRPr="009E05A9">
        <w:rPr>
          <w:rFonts w:ascii="Arial" w:hAnsi="Arial" w:cs="Arial"/>
          <w:bCs/>
          <w:sz w:val="24"/>
          <w:szCs w:val="24"/>
        </w:rPr>
        <w:t>Independent Office for Police Conduct (IOPC)</w:t>
      </w:r>
      <w:r w:rsidR="003E5AE9" w:rsidRPr="009E05A9">
        <w:rPr>
          <w:rFonts w:ascii="Arial" w:hAnsi="Arial" w:cs="Arial"/>
          <w:bCs/>
          <w:sz w:val="24"/>
          <w:szCs w:val="24"/>
        </w:rPr>
        <w:t xml:space="preserve"> and how effectively they deal with complaints is an ongoing discussion. This </w:t>
      </w:r>
      <w:r w:rsidR="004B4913" w:rsidRPr="009E05A9">
        <w:rPr>
          <w:rFonts w:ascii="Arial" w:hAnsi="Arial" w:cs="Arial"/>
          <w:bCs/>
          <w:sz w:val="24"/>
          <w:szCs w:val="24"/>
        </w:rPr>
        <w:t>discussion</w:t>
      </w:r>
      <w:r w:rsidR="003E5AE9" w:rsidRPr="009E05A9">
        <w:rPr>
          <w:rFonts w:ascii="Arial" w:hAnsi="Arial" w:cs="Arial"/>
          <w:bCs/>
          <w:sz w:val="24"/>
          <w:szCs w:val="24"/>
        </w:rPr>
        <w:t xml:space="preserve"> will be looking into what the IOPC is and the history behind how the IOPC has changed over time. It will also be discussed </w:t>
      </w:r>
      <w:r w:rsidR="004B4913" w:rsidRPr="009E05A9">
        <w:rPr>
          <w:rFonts w:ascii="Arial" w:hAnsi="Arial" w:cs="Arial"/>
          <w:bCs/>
          <w:sz w:val="24"/>
          <w:szCs w:val="24"/>
        </w:rPr>
        <w:t xml:space="preserve">what policing by consent is and how important it is to gain and keep public confidence. </w:t>
      </w:r>
      <w:r w:rsidR="009810CF" w:rsidRPr="009E05A9">
        <w:rPr>
          <w:rFonts w:ascii="Arial" w:hAnsi="Arial" w:cs="Arial"/>
          <w:bCs/>
          <w:sz w:val="24"/>
          <w:szCs w:val="24"/>
        </w:rPr>
        <w:t>Furthermore,</w:t>
      </w:r>
      <w:r w:rsidR="004B4913" w:rsidRPr="009E05A9">
        <w:rPr>
          <w:rFonts w:ascii="Arial" w:hAnsi="Arial" w:cs="Arial"/>
          <w:bCs/>
          <w:sz w:val="24"/>
          <w:szCs w:val="24"/>
        </w:rPr>
        <w:t xml:space="preserve"> it will also consider how </w:t>
      </w:r>
      <w:r w:rsidR="009810CF" w:rsidRPr="009E05A9">
        <w:rPr>
          <w:rFonts w:ascii="Arial" w:hAnsi="Arial" w:cs="Arial"/>
          <w:bCs/>
          <w:sz w:val="24"/>
          <w:szCs w:val="24"/>
        </w:rPr>
        <w:t xml:space="preserve">the IOPC has dealt with cases such as the investigation into the Hillsborough disaster. </w:t>
      </w:r>
    </w:p>
    <w:p w14:paraId="54C7A0B8" w14:textId="6B056D72" w:rsidR="009771FB" w:rsidRPr="009E05A9" w:rsidRDefault="006802E4" w:rsidP="009E05A9">
      <w:pPr>
        <w:spacing w:line="360" w:lineRule="auto"/>
        <w:rPr>
          <w:rFonts w:ascii="Arial" w:hAnsi="Arial" w:cs="Arial"/>
          <w:bCs/>
          <w:sz w:val="24"/>
          <w:szCs w:val="24"/>
        </w:rPr>
      </w:pPr>
      <w:r w:rsidRPr="009E05A9">
        <w:rPr>
          <w:rFonts w:ascii="Arial" w:hAnsi="Arial" w:cs="Arial"/>
          <w:bCs/>
          <w:sz w:val="24"/>
          <w:szCs w:val="24"/>
        </w:rPr>
        <w:t xml:space="preserve">The </w:t>
      </w:r>
      <w:r w:rsidR="00733728" w:rsidRPr="009E05A9">
        <w:rPr>
          <w:rFonts w:ascii="Arial" w:hAnsi="Arial" w:cs="Arial"/>
          <w:bCs/>
          <w:sz w:val="24"/>
          <w:szCs w:val="24"/>
        </w:rPr>
        <w:t>I</w:t>
      </w:r>
      <w:r w:rsidRPr="009E05A9">
        <w:rPr>
          <w:rFonts w:ascii="Arial" w:hAnsi="Arial" w:cs="Arial"/>
          <w:bCs/>
          <w:sz w:val="24"/>
          <w:szCs w:val="24"/>
        </w:rPr>
        <w:t>ndependent Office for Police Conduct (IOPC) single</w:t>
      </w:r>
      <w:r w:rsidR="00C9114C" w:rsidRPr="009E05A9">
        <w:rPr>
          <w:rFonts w:ascii="Arial" w:hAnsi="Arial" w:cs="Arial"/>
          <w:bCs/>
          <w:sz w:val="24"/>
          <w:szCs w:val="24"/>
        </w:rPr>
        <w:t>-</w:t>
      </w:r>
      <w:r w:rsidR="00FB62DE" w:rsidRPr="009E05A9">
        <w:rPr>
          <w:rFonts w:ascii="Arial" w:hAnsi="Arial" w:cs="Arial"/>
          <w:bCs/>
          <w:sz w:val="24"/>
          <w:szCs w:val="24"/>
        </w:rPr>
        <w:t>hand</w:t>
      </w:r>
      <w:r w:rsidR="00DD3199" w:rsidRPr="009E05A9">
        <w:rPr>
          <w:rFonts w:ascii="Arial" w:hAnsi="Arial" w:cs="Arial"/>
          <w:bCs/>
          <w:sz w:val="24"/>
          <w:szCs w:val="24"/>
        </w:rPr>
        <w:t>e</w:t>
      </w:r>
      <w:r w:rsidR="00FB62DE" w:rsidRPr="009E05A9">
        <w:rPr>
          <w:rFonts w:ascii="Arial" w:hAnsi="Arial" w:cs="Arial"/>
          <w:bCs/>
          <w:sz w:val="24"/>
          <w:szCs w:val="24"/>
        </w:rPr>
        <w:t>dly</w:t>
      </w:r>
      <w:r w:rsidRPr="009E05A9">
        <w:rPr>
          <w:rFonts w:ascii="Arial" w:hAnsi="Arial" w:cs="Arial"/>
          <w:bCs/>
          <w:sz w:val="24"/>
          <w:szCs w:val="24"/>
        </w:rPr>
        <w:t xml:space="preserve"> looks at all the</w:t>
      </w:r>
      <w:r w:rsidR="00025C7A" w:rsidRPr="009E05A9">
        <w:rPr>
          <w:rFonts w:ascii="Arial" w:hAnsi="Arial" w:cs="Arial"/>
          <w:bCs/>
          <w:sz w:val="24"/>
          <w:szCs w:val="24"/>
        </w:rPr>
        <w:t xml:space="preserve"> most serious</w:t>
      </w:r>
      <w:r w:rsidRPr="009E05A9">
        <w:rPr>
          <w:rFonts w:ascii="Arial" w:hAnsi="Arial" w:cs="Arial"/>
          <w:bCs/>
          <w:sz w:val="24"/>
          <w:szCs w:val="24"/>
        </w:rPr>
        <w:t xml:space="preserve"> complaints that have been put forward against the police in Wales and England. The IOPC investigates into the most serious complaints made about the police which involves </w:t>
      </w:r>
      <w:r w:rsidR="008A78D1" w:rsidRPr="009E05A9">
        <w:rPr>
          <w:rFonts w:ascii="Arial" w:hAnsi="Arial" w:cs="Arial"/>
          <w:bCs/>
          <w:sz w:val="24"/>
          <w:szCs w:val="24"/>
        </w:rPr>
        <w:t>an</w:t>
      </w:r>
      <w:r w:rsidRPr="009E05A9">
        <w:rPr>
          <w:rFonts w:ascii="Arial" w:hAnsi="Arial" w:cs="Arial"/>
          <w:bCs/>
          <w:sz w:val="24"/>
          <w:szCs w:val="24"/>
        </w:rPr>
        <w:t xml:space="preserve"> </w:t>
      </w:r>
      <w:r w:rsidR="00FB62DE" w:rsidRPr="009E05A9">
        <w:rPr>
          <w:rFonts w:ascii="Arial" w:hAnsi="Arial" w:cs="Arial"/>
          <w:bCs/>
          <w:sz w:val="24"/>
          <w:szCs w:val="24"/>
        </w:rPr>
        <w:t>individual’s</w:t>
      </w:r>
      <w:r w:rsidRPr="009E05A9">
        <w:rPr>
          <w:rFonts w:ascii="Arial" w:hAnsi="Arial" w:cs="Arial"/>
          <w:bCs/>
          <w:sz w:val="24"/>
          <w:szCs w:val="24"/>
        </w:rPr>
        <w:t xml:space="preserve"> death whilst in or after police had contact. The IOPC was created during January 2018</w:t>
      </w:r>
      <w:r w:rsidR="008A78D1" w:rsidRPr="009E05A9">
        <w:rPr>
          <w:rFonts w:ascii="Arial" w:hAnsi="Arial" w:cs="Arial"/>
          <w:bCs/>
          <w:sz w:val="24"/>
          <w:szCs w:val="24"/>
        </w:rPr>
        <w:t>, previously to this the IOPC was known as the Independent Police Complaints Commission (IPCC) (IOPC, 2020</w:t>
      </w:r>
      <w:r w:rsidR="00EE7503" w:rsidRPr="009E05A9">
        <w:rPr>
          <w:rFonts w:ascii="Arial" w:hAnsi="Arial" w:cs="Arial"/>
          <w:bCs/>
          <w:sz w:val="24"/>
          <w:szCs w:val="24"/>
        </w:rPr>
        <w:t>a</w:t>
      </w:r>
      <w:r w:rsidR="008A78D1" w:rsidRPr="009E05A9">
        <w:rPr>
          <w:rFonts w:ascii="Arial" w:hAnsi="Arial" w:cs="Arial"/>
          <w:bCs/>
          <w:sz w:val="24"/>
          <w:szCs w:val="24"/>
        </w:rPr>
        <w:t>) which was set up in 2004, under the Police Reform Act 2002, which the IP</w:t>
      </w:r>
      <w:r w:rsidR="00581819" w:rsidRPr="009E05A9">
        <w:rPr>
          <w:rFonts w:ascii="Arial" w:hAnsi="Arial" w:cs="Arial"/>
          <w:bCs/>
          <w:sz w:val="24"/>
          <w:szCs w:val="24"/>
        </w:rPr>
        <w:t>C</w:t>
      </w:r>
      <w:r w:rsidR="008A78D1" w:rsidRPr="009E05A9">
        <w:rPr>
          <w:rFonts w:ascii="Arial" w:hAnsi="Arial" w:cs="Arial"/>
          <w:bCs/>
          <w:sz w:val="24"/>
          <w:szCs w:val="24"/>
        </w:rPr>
        <w:t>C replaced the Police Complaints Authority (Home office 2016).</w:t>
      </w:r>
      <w:r w:rsidR="00823555" w:rsidRPr="009E05A9">
        <w:rPr>
          <w:rFonts w:ascii="Arial" w:hAnsi="Arial" w:cs="Arial"/>
          <w:bCs/>
          <w:sz w:val="24"/>
          <w:szCs w:val="24"/>
        </w:rPr>
        <w:t xml:space="preserve"> The IPPC was put in place to handle complaints against the police which was established to increase the public’s confidence in how the police performed on a </w:t>
      </w:r>
      <w:r w:rsidR="006D1B4F" w:rsidRPr="009E05A9">
        <w:rPr>
          <w:rFonts w:ascii="Arial" w:hAnsi="Arial" w:cs="Arial"/>
          <w:bCs/>
          <w:sz w:val="24"/>
          <w:szCs w:val="24"/>
        </w:rPr>
        <w:t>day-to-day</w:t>
      </w:r>
      <w:r w:rsidR="00823555" w:rsidRPr="009E05A9">
        <w:rPr>
          <w:rFonts w:ascii="Arial" w:hAnsi="Arial" w:cs="Arial"/>
          <w:bCs/>
          <w:sz w:val="24"/>
          <w:szCs w:val="24"/>
        </w:rPr>
        <w:t xml:space="preserve"> basis (GOV, 2022)</w:t>
      </w:r>
      <w:r w:rsidR="006D1B4F" w:rsidRPr="009E05A9">
        <w:rPr>
          <w:rFonts w:ascii="Arial" w:hAnsi="Arial" w:cs="Arial"/>
          <w:bCs/>
          <w:sz w:val="24"/>
          <w:szCs w:val="24"/>
        </w:rPr>
        <w:t>.</w:t>
      </w:r>
      <w:r w:rsidR="00FB62DE" w:rsidRPr="009E05A9">
        <w:rPr>
          <w:rFonts w:ascii="Arial" w:hAnsi="Arial" w:cs="Arial"/>
          <w:bCs/>
          <w:sz w:val="24"/>
          <w:szCs w:val="24"/>
        </w:rPr>
        <w:t xml:space="preserve"> </w:t>
      </w:r>
    </w:p>
    <w:p w14:paraId="790F38B0" w14:textId="0AE6EA10" w:rsidR="006802E4" w:rsidRPr="009E05A9" w:rsidRDefault="009771FB" w:rsidP="009E05A9">
      <w:pPr>
        <w:spacing w:line="360" w:lineRule="auto"/>
        <w:rPr>
          <w:rFonts w:ascii="Arial" w:hAnsi="Arial" w:cs="Arial"/>
          <w:bCs/>
          <w:sz w:val="24"/>
          <w:szCs w:val="24"/>
        </w:rPr>
      </w:pPr>
      <w:r w:rsidRPr="009E05A9">
        <w:rPr>
          <w:rFonts w:ascii="Arial" w:hAnsi="Arial" w:cs="Arial"/>
          <w:bCs/>
          <w:sz w:val="24"/>
          <w:szCs w:val="24"/>
        </w:rPr>
        <w:t xml:space="preserve">The IOPC explains the definition of a complaint under the current law, on what the police complaint system operates is a complaint is any dissatisfaction by a member of the public on </w:t>
      </w:r>
      <w:r w:rsidR="00581819" w:rsidRPr="009E05A9">
        <w:rPr>
          <w:rFonts w:ascii="Arial" w:hAnsi="Arial" w:cs="Arial"/>
          <w:bCs/>
          <w:sz w:val="24"/>
          <w:szCs w:val="24"/>
        </w:rPr>
        <w:t>an</w:t>
      </w:r>
      <w:r w:rsidRPr="009E05A9">
        <w:rPr>
          <w:rFonts w:ascii="Arial" w:hAnsi="Arial" w:cs="Arial"/>
          <w:bCs/>
          <w:sz w:val="24"/>
          <w:szCs w:val="24"/>
        </w:rPr>
        <w:t xml:space="preserve"> </w:t>
      </w:r>
      <w:r w:rsidR="00581819" w:rsidRPr="009E05A9">
        <w:rPr>
          <w:rFonts w:ascii="Arial" w:hAnsi="Arial" w:cs="Arial"/>
          <w:bCs/>
          <w:sz w:val="24"/>
          <w:szCs w:val="24"/>
        </w:rPr>
        <w:t>employee</w:t>
      </w:r>
      <w:r w:rsidRPr="009E05A9">
        <w:rPr>
          <w:rFonts w:ascii="Arial" w:hAnsi="Arial" w:cs="Arial"/>
          <w:bCs/>
          <w:sz w:val="24"/>
          <w:szCs w:val="24"/>
        </w:rPr>
        <w:t xml:space="preserve"> </w:t>
      </w:r>
      <w:r w:rsidR="00581819" w:rsidRPr="009E05A9">
        <w:rPr>
          <w:rFonts w:ascii="Arial" w:hAnsi="Arial" w:cs="Arial"/>
          <w:bCs/>
          <w:sz w:val="24"/>
          <w:szCs w:val="24"/>
        </w:rPr>
        <w:t>as a</w:t>
      </w:r>
      <w:r w:rsidRPr="009E05A9">
        <w:rPr>
          <w:rFonts w:ascii="Arial" w:hAnsi="Arial" w:cs="Arial"/>
          <w:bCs/>
          <w:sz w:val="24"/>
          <w:szCs w:val="24"/>
        </w:rPr>
        <w:t xml:space="preserve"> police officer or police force</w:t>
      </w:r>
      <w:r w:rsidR="00581819" w:rsidRPr="009E05A9">
        <w:rPr>
          <w:rFonts w:ascii="Arial" w:hAnsi="Arial" w:cs="Arial"/>
          <w:bCs/>
          <w:sz w:val="24"/>
          <w:szCs w:val="24"/>
        </w:rPr>
        <w:t>. IOPC explains that a member of the public can make a complaint if you have witnessed any member police the police force acting not appropriately, this includes an officer, member of staff, a contractor, or a volunteer. If you have also experienced any member being rude or aggressive to you not showing any respect</w:t>
      </w:r>
      <w:r w:rsidR="00EE7503" w:rsidRPr="009E05A9">
        <w:rPr>
          <w:rFonts w:ascii="Arial" w:hAnsi="Arial" w:cs="Arial"/>
          <w:bCs/>
          <w:sz w:val="24"/>
          <w:szCs w:val="24"/>
        </w:rPr>
        <w:t xml:space="preserve"> or have been affected in anyway by the conduct of any employee of the police even if it did not happen directly to you (IOPC, 2020b). </w:t>
      </w:r>
    </w:p>
    <w:p w14:paraId="0C143BC5" w14:textId="6E52D6A9" w:rsidR="00D139D5" w:rsidRPr="009E05A9" w:rsidRDefault="00C06924" w:rsidP="009E05A9">
      <w:pPr>
        <w:spacing w:line="360" w:lineRule="auto"/>
        <w:rPr>
          <w:rFonts w:ascii="Arial" w:hAnsi="Arial" w:cs="Arial"/>
          <w:bCs/>
          <w:sz w:val="24"/>
          <w:szCs w:val="24"/>
        </w:rPr>
      </w:pPr>
      <w:r w:rsidRPr="009E05A9">
        <w:rPr>
          <w:rFonts w:ascii="Arial" w:hAnsi="Arial" w:cs="Arial"/>
          <w:bCs/>
          <w:sz w:val="24"/>
          <w:szCs w:val="24"/>
        </w:rPr>
        <w:t>In order for the police to uphold the law correctly and with ease the police must have a good relationship with the public</w:t>
      </w:r>
      <w:r w:rsidR="003E1ADC" w:rsidRPr="009E05A9">
        <w:rPr>
          <w:rFonts w:ascii="Arial" w:hAnsi="Arial" w:cs="Arial"/>
          <w:bCs/>
          <w:sz w:val="24"/>
          <w:szCs w:val="24"/>
        </w:rPr>
        <w:t xml:space="preserve">, this is known as policing by consent. </w:t>
      </w:r>
      <w:r w:rsidR="001D2247" w:rsidRPr="009E05A9">
        <w:rPr>
          <w:rFonts w:ascii="Arial" w:hAnsi="Arial" w:cs="Arial"/>
          <w:bCs/>
          <w:sz w:val="24"/>
          <w:szCs w:val="24"/>
        </w:rPr>
        <w:t xml:space="preserve">To </w:t>
      </w:r>
      <w:r w:rsidR="00470C94" w:rsidRPr="009E05A9">
        <w:rPr>
          <w:rFonts w:ascii="Arial" w:hAnsi="Arial" w:cs="Arial"/>
          <w:bCs/>
          <w:sz w:val="24"/>
          <w:szCs w:val="24"/>
        </w:rPr>
        <w:t xml:space="preserve">obtain the publics consent the police needs to act professionally </w:t>
      </w:r>
      <w:r w:rsidR="00C444F2" w:rsidRPr="009E05A9">
        <w:rPr>
          <w:rFonts w:ascii="Arial" w:hAnsi="Arial" w:cs="Arial"/>
          <w:bCs/>
          <w:sz w:val="24"/>
          <w:szCs w:val="24"/>
        </w:rPr>
        <w:t xml:space="preserve">in the eyes of the communities, </w:t>
      </w:r>
      <w:r w:rsidR="00676642" w:rsidRPr="009E05A9">
        <w:rPr>
          <w:rFonts w:ascii="Arial" w:hAnsi="Arial" w:cs="Arial"/>
          <w:bCs/>
          <w:sz w:val="24"/>
          <w:szCs w:val="24"/>
        </w:rPr>
        <w:t xml:space="preserve">so that they will have confidence in the police, and that they will believe the police will treat them respectively and to trust the police to make fair and ethical decisions following the law. The police also need a good relationship with the public because for the police to be able to work effectively and efficiently the police </w:t>
      </w:r>
      <w:r w:rsidR="00676642" w:rsidRPr="009E05A9">
        <w:rPr>
          <w:rFonts w:ascii="Arial" w:hAnsi="Arial" w:cs="Arial"/>
          <w:bCs/>
          <w:sz w:val="24"/>
          <w:szCs w:val="24"/>
        </w:rPr>
        <w:lastRenderedPageBreak/>
        <w:t>need full co-operation from the public as if the public don’t respect the police and do not want to help them it will create may problems for the police when carrying out their work</w:t>
      </w:r>
      <w:r w:rsidR="000F0598" w:rsidRPr="009E05A9">
        <w:rPr>
          <w:rFonts w:ascii="Arial" w:hAnsi="Arial" w:cs="Arial"/>
          <w:bCs/>
          <w:sz w:val="24"/>
          <w:szCs w:val="24"/>
        </w:rPr>
        <w:t xml:space="preserve">, they need to be respectable towards the public and also be friendly so the public will come to the police for help (NPIA, 2011) </w:t>
      </w:r>
      <w:r w:rsidR="00676642" w:rsidRPr="009E05A9">
        <w:rPr>
          <w:rFonts w:ascii="Arial" w:hAnsi="Arial" w:cs="Arial"/>
          <w:bCs/>
          <w:sz w:val="24"/>
          <w:szCs w:val="24"/>
        </w:rPr>
        <w:t>. When looking at the police in the public eye the police have powers over the public where if the public used these powers, it would be illegal, such as use of force, where therefore means it is extremely important that the police work in a respectful and ethical manner when carrying out their duties (</w:t>
      </w:r>
      <w:bookmarkStart w:id="0" w:name="_Hlk96876793"/>
      <w:r w:rsidR="00676642" w:rsidRPr="009E05A9">
        <w:rPr>
          <w:rFonts w:ascii="Arial" w:hAnsi="Arial" w:cs="Arial"/>
          <w:bCs/>
          <w:sz w:val="24"/>
          <w:szCs w:val="24"/>
        </w:rPr>
        <w:t>HMIC</w:t>
      </w:r>
      <w:r w:rsidR="000F0598" w:rsidRPr="009E05A9">
        <w:rPr>
          <w:rFonts w:ascii="Arial" w:hAnsi="Arial" w:cs="Arial"/>
          <w:bCs/>
          <w:sz w:val="24"/>
          <w:szCs w:val="24"/>
        </w:rPr>
        <w:t>F</w:t>
      </w:r>
      <w:r w:rsidR="00676642" w:rsidRPr="009E05A9">
        <w:rPr>
          <w:rFonts w:ascii="Arial" w:hAnsi="Arial" w:cs="Arial"/>
          <w:bCs/>
          <w:sz w:val="24"/>
          <w:szCs w:val="24"/>
        </w:rPr>
        <w:t>RS, 2017)</w:t>
      </w:r>
      <w:bookmarkEnd w:id="0"/>
      <w:r w:rsidR="00676642" w:rsidRPr="009E05A9">
        <w:rPr>
          <w:rFonts w:ascii="Arial" w:hAnsi="Arial" w:cs="Arial"/>
          <w:bCs/>
          <w:sz w:val="24"/>
          <w:szCs w:val="24"/>
        </w:rPr>
        <w:t xml:space="preserve">. </w:t>
      </w:r>
      <w:r w:rsidR="00D139D5" w:rsidRPr="009E05A9">
        <w:rPr>
          <w:rFonts w:ascii="Arial" w:hAnsi="Arial" w:cs="Arial"/>
          <w:bCs/>
          <w:sz w:val="24"/>
          <w:szCs w:val="24"/>
        </w:rPr>
        <w:t>This means that</w:t>
      </w:r>
      <w:r w:rsidR="00025C7A" w:rsidRPr="009E05A9">
        <w:rPr>
          <w:rFonts w:ascii="Arial" w:hAnsi="Arial" w:cs="Arial"/>
          <w:bCs/>
          <w:sz w:val="24"/>
          <w:szCs w:val="24"/>
        </w:rPr>
        <w:t xml:space="preserve"> </w:t>
      </w:r>
      <w:r w:rsidR="00D139D5" w:rsidRPr="009E05A9">
        <w:rPr>
          <w:rFonts w:ascii="Arial" w:hAnsi="Arial" w:cs="Arial"/>
          <w:bCs/>
          <w:sz w:val="24"/>
          <w:szCs w:val="24"/>
        </w:rPr>
        <w:t xml:space="preserve">the police need a good relationship with the public to be able to work with them, but also the public need to work with the police with respect for the police to work with them. </w:t>
      </w:r>
      <w:r w:rsidR="003E1ADC" w:rsidRPr="009E05A9">
        <w:rPr>
          <w:rFonts w:ascii="Arial" w:hAnsi="Arial" w:cs="Arial"/>
          <w:bCs/>
          <w:sz w:val="24"/>
          <w:szCs w:val="24"/>
        </w:rPr>
        <w:t>However,</w:t>
      </w:r>
      <w:r w:rsidR="00D139D5" w:rsidRPr="009E05A9">
        <w:rPr>
          <w:rFonts w:ascii="Arial" w:hAnsi="Arial" w:cs="Arial"/>
          <w:bCs/>
          <w:sz w:val="24"/>
          <w:szCs w:val="24"/>
        </w:rPr>
        <w:t xml:space="preserve"> the public are able to complain if the public are not happy with the police.</w:t>
      </w:r>
    </w:p>
    <w:p w14:paraId="3A7AEDE4" w14:textId="73C998EB" w:rsidR="00406317" w:rsidRPr="009E05A9" w:rsidRDefault="0059581E" w:rsidP="009E05A9">
      <w:pPr>
        <w:spacing w:line="360" w:lineRule="auto"/>
        <w:rPr>
          <w:rFonts w:ascii="Arial" w:hAnsi="Arial" w:cs="Arial"/>
          <w:sz w:val="24"/>
          <w:szCs w:val="24"/>
          <w:shd w:val="clear" w:color="auto" w:fill="FFFFFF"/>
        </w:rPr>
      </w:pPr>
      <w:r w:rsidRPr="009E05A9">
        <w:rPr>
          <w:rFonts w:ascii="Arial" w:hAnsi="Arial" w:cs="Arial"/>
          <w:bCs/>
          <w:sz w:val="24"/>
          <w:szCs w:val="24"/>
        </w:rPr>
        <w:t xml:space="preserve">According to </w:t>
      </w:r>
      <w:r w:rsidRPr="009E05A9">
        <w:rPr>
          <w:rFonts w:ascii="Arial" w:hAnsi="Arial" w:cs="Arial"/>
          <w:sz w:val="24"/>
          <w:szCs w:val="24"/>
          <w:shd w:val="clear" w:color="auto" w:fill="FFFFFF"/>
        </w:rPr>
        <w:t>Heaton and Tong (2019) the reason for the reform of the IPCC to what we know now as the IOPC was due to the fact that the system was ineffective, and the public did not believe that the system was not successful when dealing with the complaints made by the public. However, Heaton and Tong explain that the IOPC still get a large number of complaints about the police and complaints about their own complaints system and how effective they are with dealing with the system.</w:t>
      </w:r>
      <w:r w:rsidRPr="009E05A9">
        <w:rPr>
          <w:rFonts w:ascii="Arial" w:hAnsi="Arial" w:cs="Arial"/>
          <w:bCs/>
          <w:sz w:val="24"/>
          <w:szCs w:val="24"/>
        </w:rPr>
        <w:t xml:space="preserve"> </w:t>
      </w:r>
      <w:r w:rsidR="002D2E16" w:rsidRPr="009E05A9">
        <w:rPr>
          <w:rFonts w:ascii="Arial" w:hAnsi="Arial" w:cs="Arial"/>
          <w:bCs/>
          <w:sz w:val="24"/>
          <w:szCs w:val="24"/>
        </w:rPr>
        <w:t xml:space="preserve"> </w:t>
      </w:r>
      <w:r w:rsidR="00B53A2A" w:rsidRPr="009E05A9">
        <w:rPr>
          <w:rFonts w:ascii="Arial" w:hAnsi="Arial" w:cs="Arial"/>
          <w:bCs/>
          <w:sz w:val="24"/>
          <w:szCs w:val="24"/>
        </w:rPr>
        <w:t>Furthermore,</w:t>
      </w:r>
      <w:r w:rsidR="002D2E16" w:rsidRPr="009E05A9">
        <w:rPr>
          <w:rFonts w:ascii="Arial" w:hAnsi="Arial" w:cs="Arial"/>
          <w:bCs/>
          <w:sz w:val="24"/>
          <w:szCs w:val="24"/>
        </w:rPr>
        <w:t xml:space="preserve"> senior police officers, also police and crime commissioners and </w:t>
      </w:r>
      <w:r w:rsidR="00B53A2A" w:rsidRPr="009E05A9">
        <w:rPr>
          <w:rFonts w:ascii="Arial" w:hAnsi="Arial" w:cs="Arial"/>
          <w:bCs/>
          <w:sz w:val="24"/>
          <w:szCs w:val="24"/>
        </w:rPr>
        <w:t>Her Majesty’s Inspectorate of Constabulary and Fire &amp; Rescue Services (HMICFRS)</w:t>
      </w:r>
      <w:r w:rsidR="002D2E16" w:rsidRPr="009E05A9">
        <w:rPr>
          <w:rFonts w:ascii="Arial" w:hAnsi="Arial" w:cs="Arial"/>
          <w:color w:val="4D5156"/>
          <w:sz w:val="24"/>
          <w:szCs w:val="24"/>
          <w:shd w:val="clear" w:color="auto" w:fill="FFFFFF"/>
        </w:rPr>
        <w:t xml:space="preserve"> </w:t>
      </w:r>
      <w:r w:rsidR="002D2E16" w:rsidRPr="009E05A9">
        <w:rPr>
          <w:rFonts w:ascii="Arial" w:hAnsi="Arial" w:cs="Arial"/>
          <w:sz w:val="24"/>
          <w:szCs w:val="24"/>
          <w:shd w:val="clear" w:color="auto" w:fill="FFFFFF"/>
        </w:rPr>
        <w:t xml:space="preserve">have </w:t>
      </w:r>
      <w:r w:rsidR="00B53A2A" w:rsidRPr="009E05A9">
        <w:rPr>
          <w:rFonts w:ascii="Arial" w:hAnsi="Arial" w:cs="Arial"/>
          <w:sz w:val="24"/>
          <w:szCs w:val="24"/>
          <w:shd w:val="clear" w:color="auto" w:fill="FFFFFF"/>
        </w:rPr>
        <w:t>criticized</w:t>
      </w:r>
      <w:r w:rsidR="002D2E16" w:rsidRPr="009E05A9">
        <w:rPr>
          <w:rFonts w:ascii="Arial" w:hAnsi="Arial" w:cs="Arial"/>
          <w:sz w:val="24"/>
          <w:szCs w:val="24"/>
          <w:shd w:val="clear" w:color="auto" w:fill="FFFFFF"/>
        </w:rPr>
        <w:t xml:space="preserve"> the quality and effectiveness of the IOPC and dealing with complaints, which therefore led to </w:t>
      </w:r>
      <w:r w:rsidR="00B53A2A" w:rsidRPr="009E05A9">
        <w:rPr>
          <w:rFonts w:ascii="Arial" w:hAnsi="Arial" w:cs="Arial"/>
          <w:sz w:val="24"/>
          <w:szCs w:val="24"/>
          <w:shd w:val="clear" w:color="auto" w:fill="FFFFFF"/>
        </w:rPr>
        <w:t xml:space="preserve">investigations into the role of the IOPC by the Home affairs Select Committee (Shannon, 2021). </w:t>
      </w:r>
    </w:p>
    <w:p w14:paraId="432A3146" w14:textId="049A7619" w:rsidR="00514DB3" w:rsidRPr="009E05A9" w:rsidRDefault="000872A8" w:rsidP="009E05A9">
      <w:pPr>
        <w:spacing w:line="360" w:lineRule="auto"/>
        <w:rPr>
          <w:rFonts w:ascii="Arial" w:hAnsi="Arial" w:cs="Arial"/>
          <w:sz w:val="24"/>
          <w:szCs w:val="24"/>
          <w:shd w:val="clear" w:color="auto" w:fill="FFFFFF"/>
        </w:rPr>
      </w:pPr>
      <w:r w:rsidRPr="009E05A9">
        <w:rPr>
          <w:rFonts w:ascii="Arial" w:hAnsi="Arial" w:cs="Arial"/>
          <w:sz w:val="24"/>
          <w:szCs w:val="24"/>
          <w:shd w:val="clear" w:color="auto" w:fill="FFFFFF"/>
        </w:rPr>
        <w:t>MP Yvette Cooper, commented on the effectiveness of the I</w:t>
      </w:r>
      <w:r w:rsidR="00025C7A" w:rsidRPr="009E05A9">
        <w:rPr>
          <w:rFonts w:ascii="Arial" w:hAnsi="Arial" w:cs="Arial"/>
          <w:sz w:val="24"/>
          <w:szCs w:val="24"/>
          <w:shd w:val="clear" w:color="auto" w:fill="FFFFFF"/>
        </w:rPr>
        <w:t>OP</w:t>
      </w:r>
      <w:r w:rsidRPr="009E05A9">
        <w:rPr>
          <w:rFonts w:ascii="Arial" w:hAnsi="Arial" w:cs="Arial"/>
          <w:sz w:val="24"/>
          <w:szCs w:val="24"/>
          <w:shd w:val="clear" w:color="auto" w:fill="FFFFFF"/>
        </w:rPr>
        <w:t xml:space="preserve">C in how it dealt with complaint and the effects it has on the relationship with the public. Cooper explained that the IOPC was created during 2018 to </w:t>
      </w:r>
      <w:r w:rsidR="00893C5C" w:rsidRPr="009E05A9">
        <w:rPr>
          <w:rFonts w:ascii="Arial" w:hAnsi="Arial" w:cs="Arial"/>
          <w:sz w:val="24"/>
          <w:szCs w:val="24"/>
          <w:shd w:val="clear" w:color="auto" w:fill="FFFFFF"/>
        </w:rPr>
        <w:t>increase accuracy and to deal with issues faster and to increase the trust with the public and the complaints system. Cooper explains that there are still worries and concerns that the system is not fulfilling what it promised and that it is</w:t>
      </w:r>
      <w:r w:rsidR="00BB677A" w:rsidRPr="009E05A9">
        <w:rPr>
          <w:rFonts w:ascii="Arial" w:hAnsi="Arial" w:cs="Arial"/>
          <w:sz w:val="24"/>
          <w:szCs w:val="24"/>
          <w:shd w:val="clear" w:color="auto" w:fill="FFFFFF"/>
        </w:rPr>
        <w:t xml:space="preserve"> </w:t>
      </w:r>
      <w:r w:rsidR="00025C7A" w:rsidRPr="009E05A9">
        <w:rPr>
          <w:rFonts w:ascii="Arial" w:hAnsi="Arial" w:cs="Arial"/>
          <w:sz w:val="24"/>
          <w:szCs w:val="24"/>
          <w:shd w:val="clear" w:color="auto" w:fill="FFFFFF"/>
        </w:rPr>
        <w:t xml:space="preserve">not functioning in the way it should be when dealing with complaints (Police Federation, 2019). This information by Cooper is significant due to the fact that if the IOPC may not be doing enough and not delivering the efficiency that they promised to bring, this will </w:t>
      </w:r>
      <w:r w:rsidR="00514DB3" w:rsidRPr="009E05A9">
        <w:rPr>
          <w:rFonts w:ascii="Arial" w:hAnsi="Arial" w:cs="Arial"/>
          <w:sz w:val="24"/>
          <w:szCs w:val="24"/>
          <w:shd w:val="clear" w:color="auto" w:fill="FFFFFF"/>
        </w:rPr>
        <w:t>definitely</w:t>
      </w:r>
      <w:r w:rsidR="00025C7A" w:rsidRPr="009E05A9">
        <w:rPr>
          <w:rFonts w:ascii="Arial" w:hAnsi="Arial" w:cs="Arial"/>
          <w:sz w:val="24"/>
          <w:szCs w:val="24"/>
          <w:shd w:val="clear" w:color="auto" w:fill="FFFFFF"/>
        </w:rPr>
        <w:t xml:space="preserve"> have </w:t>
      </w:r>
      <w:r w:rsidR="00514DB3" w:rsidRPr="009E05A9">
        <w:rPr>
          <w:rFonts w:ascii="Arial" w:hAnsi="Arial" w:cs="Arial"/>
          <w:sz w:val="24"/>
          <w:szCs w:val="24"/>
          <w:shd w:val="clear" w:color="auto" w:fill="FFFFFF"/>
        </w:rPr>
        <w:t>an</w:t>
      </w:r>
      <w:r w:rsidR="00025C7A" w:rsidRPr="009E05A9">
        <w:rPr>
          <w:rFonts w:ascii="Arial" w:hAnsi="Arial" w:cs="Arial"/>
          <w:sz w:val="24"/>
          <w:szCs w:val="24"/>
          <w:shd w:val="clear" w:color="auto" w:fill="FFFFFF"/>
        </w:rPr>
        <w:t xml:space="preserve"> effect with the relationship with the public and the police </w:t>
      </w:r>
      <w:r w:rsidR="00514DB3" w:rsidRPr="009E05A9">
        <w:rPr>
          <w:rFonts w:ascii="Arial" w:hAnsi="Arial" w:cs="Arial"/>
          <w:sz w:val="24"/>
          <w:szCs w:val="24"/>
          <w:shd w:val="clear" w:color="auto" w:fill="FFFFFF"/>
        </w:rPr>
        <w:t xml:space="preserve">due to the fact that the IOPC only deals with the most serious complaints against the police, if the IOPC does not deal with these correctly </w:t>
      </w:r>
      <w:r w:rsidR="00514DB3" w:rsidRPr="009E05A9">
        <w:rPr>
          <w:rFonts w:ascii="Arial" w:hAnsi="Arial" w:cs="Arial"/>
          <w:sz w:val="24"/>
          <w:szCs w:val="24"/>
          <w:shd w:val="clear" w:color="auto" w:fill="FFFFFF"/>
        </w:rPr>
        <w:lastRenderedPageBreak/>
        <w:t>and to a high enough standard the public are not going to trust the investigations at all.</w:t>
      </w:r>
    </w:p>
    <w:p w14:paraId="46998BAB" w14:textId="38725CB9" w:rsidR="003D7EC4" w:rsidRPr="009E05A9" w:rsidRDefault="00514DB3" w:rsidP="009E05A9">
      <w:pPr>
        <w:spacing w:line="360" w:lineRule="auto"/>
        <w:rPr>
          <w:rFonts w:ascii="Arial" w:hAnsi="Arial" w:cs="Arial"/>
          <w:sz w:val="24"/>
          <w:szCs w:val="24"/>
          <w:shd w:val="clear" w:color="auto" w:fill="FFFFFF"/>
        </w:rPr>
      </w:pPr>
      <w:r w:rsidRPr="009E05A9">
        <w:rPr>
          <w:rFonts w:ascii="Arial" w:hAnsi="Arial" w:cs="Arial"/>
          <w:sz w:val="24"/>
          <w:szCs w:val="24"/>
          <w:shd w:val="clear" w:color="auto" w:fill="FFFFFF"/>
        </w:rPr>
        <w:t>The public are not the only people who are unhappy with how the IOPC deal with complaints and investigations</w:t>
      </w:r>
      <w:r w:rsidR="00344F8A" w:rsidRPr="009E05A9">
        <w:rPr>
          <w:rFonts w:ascii="Arial" w:hAnsi="Arial" w:cs="Arial"/>
          <w:sz w:val="24"/>
          <w:szCs w:val="24"/>
          <w:shd w:val="clear" w:color="auto" w:fill="FFFFFF"/>
        </w:rPr>
        <w:t xml:space="preserve">. </w:t>
      </w:r>
      <w:r w:rsidRPr="009E05A9">
        <w:rPr>
          <w:rFonts w:ascii="Arial" w:hAnsi="Arial" w:cs="Arial"/>
          <w:sz w:val="24"/>
          <w:szCs w:val="24"/>
          <w:shd w:val="clear" w:color="auto" w:fill="FFFFFF"/>
        </w:rPr>
        <w:t xml:space="preserve">Police officers also has voiced their concern of the effectiveness, this is due to the fact that those officers who have had complaints written about them </w:t>
      </w:r>
      <w:r w:rsidR="00344F8A" w:rsidRPr="009E05A9">
        <w:rPr>
          <w:rFonts w:ascii="Arial" w:hAnsi="Arial" w:cs="Arial"/>
          <w:sz w:val="24"/>
          <w:szCs w:val="24"/>
          <w:shd w:val="clear" w:color="auto" w:fill="FFFFFF"/>
        </w:rPr>
        <w:t xml:space="preserve">are not able to work until the matter is resolved. For those officers </w:t>
      </w:r>
      <w:r w:rsidR="00935A75" w:rsidRPr="009E05A9">
        <w:rPr>
          <w:rFonts w:ascii="Arial" w:hAnsi="Arial" w:cs="Arial"/>
          <w:sz w:val="24"/>
          <w:szCs w:val="24"/>
          <w:shd w:val="clear" w:color="auto" w:fill="FFFFFF"/>
        </w:rPr>
        <w:t>whose</w:t>
      </w:r>
      <w:r w:rsidR="00344F8A" w:rsidRPr="009E05A9">
        <w:rPr>
          <w:rFonts w:ascii="Arial" w:hAnsi="Arial" w:cs="Arial"/>
          <w:sz w:val="24"/>
          <w:szCs w:val="24"/>
          <w:shd w:val="clear" w:color="auto" w:fill="FFFFFF"/>
        </w:rPr>
        <w:t xml:space="preserve"> complaints are resolved by the IOPC say that the due to the fact they cannot </w:t>
      </w:r>
      <w:r w:rsidR="00F40F0A" w:rsidRPr="009E05A9">
        <w:rPr>
          <w:rFonts w:ascii="Arial" w:hAnsi="Arial" w:cs="Arial"/>
          <w:sz w:val="24"/>
          <w:szCs w:val="24"/>
          <w:shd w:val="clear" w:color="auto" w:fill="FFFFFF"/>
        </w:rPr>
        <w:t>work,</w:t>
      </w:r>
      <w:r w:rsidR="00344F8A" w:rsidRPr="009E05A9">
        <w:rPr>
          <w:rFonts w:ascii="Arial" w:hAnsi="Arial" w:cs="Arial"/>
          <w:sz w:val="24"/>
          <w:szCs w:val="24"/>
          <w:shd w:val="clear" w:color="auto" w:fill="FFFFFF"/>
        </w:rPr>
        <w:t xml:space="preserve"> and the system takes a long time due to it being ineffective </w:t>
      </w:r>
      <w:r w:rsidR="00422C8A" w:rsidRPr="009E05A9">
        <w:rPr>
          <w:rFonts w:ascii="Arial" w:hAnsi="Arial" w:cs="Arial"/>
          <w:sz w:val="24"/>
          <w:szCs w:val="24"/>
          <w:shd w:val="clear" w:color="auto" w:fill="FFFFFF"/>
        </w:rPr>
        <w:t xml:space="preserve">officers feel like they are a burden on their team and colleges as there is only a limited number of officers available. The police also say that </w:t>
      </w:r>
      <w:r w:rsidR="003D7EC4" w:rsidRPr="009E05A9">
        <w:rPr>
          <w:rFonts w:ascii="Arial" w:hAnsi="Arial" w:cs="Arial"/>
          <w:sz w:val="24"/>
          <w:szCs w:val="24"/>
          <w:shd w:val="clear" w:color="auto" w:fill="FFFFFF"/>
        </w:rPr>
        <w:t>after an incident has occurred with a member of the public, there is no time limit on when the person can complain (UK Parliament, 2019). This means that a member of the public can put in a complaint any time after the incident which can cause problems for the officer if the incident is not reported straight away as it will be a surprise to the officer if it is done months later as they would not be able to work.</w:t>
      </w:r>
    </w:p>
    <w:p w14:paraId="7934A6BA" w14:textId="730C668B" w:rsidR="005241A9" w:rsidRPr="009E05A9" w:rsidRDefault="00CA5027" w:rsidP="009E05A9">
      <w:pPr>
        <w:spacing w:line="360" w:lineRule="auto"/>
        <w:rPr>
          <w:rFonts w:ascii="Arial" w:hAnsi="Arial" w:cs="Arial"/>
          <w:sz w:val="24"/>
          <w:szCs w:val="24"/>
          <w:shd w:val="clear" w:color="auto" w:fill="FFFFFF"/>
        </w:rPr>
      </w:pPr>
      <w:r w:rsidRPr="009E05A9">
        <w:rPr>
          <w:rFonts w:ascii="Arial" w:hAnsi="Arial" w:cs="Arial"/>
          <w:sz w:val="24"/>
          <w:szCs w:val="24"/>
          <w:shd w:val="clear" w:color="auto" w:fill="FFFFFF"/>
        </w:rPr>
        <w:t>The IP</w:t>
      </w:r>
      <w:r w:rsidR="00157D48" w:rsidRPr="009E05A9">
        <w:rPr>
          <w:rFonts w:ascii="Arial" w:hAnsi="Arial" w:cs="Arial"/>
          <w:sz w:val="24"/>
          <w:szCs w:val="24"/>
          <w:shd w:val="clear" w:color="auto" w:fill="FFFFFF"/>
        </w:rPr>
        <w:t>C</w:t>
      </w:r>
      <w:r w:rsidRPr="009E05A9">
        <w:rPr>
          <w:rFonts w:ascii="Arial" w:hAnsi="Arial" w:cs="Arial"/>
          <w:sz w:val="24"/>
          <w:szCs w:val="24"/>
          <w:shd w:val="clear" w:color="auto" w:fill="FFFFFF"/>
        </w:rPr>
        <w:t xml:space="preserve">C </w:t>
      </w:r>
      <w:r w:rsidR="002F59AD" w:rsidRPr="009E05A9">
        <w:rPr>
          <w:rFonts w:ascii="Arial" w:hAnsi="Arial" w:cs="Arial"/>
          <w:sz w:val="24"/>
          <w:szCs w:val="24"/>
          <w:shd w:val="clear" w:color="auto" w:fill="FFFFFF"/>
        </w:rPr>
        <w:t>dea</w:t>
      </w:r>
      <w:r w:rsidR="00157D48" w:rsidRPr="009E05A9">
        <w:rPr>
          <w:rFonts w:ascii="Arial" w:hAnsi="Arial" w:cs="Arial"/>
          <w:sz w:val="24"/>
          <w:szCs w:val="24"/>
          <w:shd w:val="clear" w:color="auto" w:fill="FFFFFF"/>
        </w:rPr>
        <w:t>lt</w:t>
      </w:r>
      <w:r w:rsidR="002F59AD" w:rsidRPr="009E05A9">
        <w:rPr>
          <w:rFonts w:ascii="Arial" w:hAnsi="Arial" w:cs="Arial"/>
          <w:sz w:val="24"/>
          <w:szCs w:val="24"/>
          <w:shd w:val="clear" w:color="auto" w:fill="FFFFFF"/>
        </w:rPr>
        <w:t xml:space="preserve"> with allegations of discrimination by police officers</w:t>
      </w:r>
      <w:r w:rsidR="00BF3757" w:rsidRPr="009E05A9">
        <w:rPr>
          <w:rFonts w:ascii="Arial" w:hAnsi="Arial" w:cs="Arial"/>
          <w:sz w:val="24"/>
          <w:szCs w:val="24"/>
          <w:shd w:val="clear" w:color="auto" w:fill="FFFFFF"/>
        </w:rPr>
        <w:t>, the IPCC is the previous title for the complain</w:t>
      </w:r>
      <w:r w:rsidR="00625186" w:rsidRPr="009E05A9">
        <w:rPr>
          <w:rFonts w:ascii="Arial" w:hAnsi="Arial" w:cs="Arial"/>
          <w:sz w:val="24"/>
          <w:szCs w:val="24"/>
          <w:shd w:val="clear" w:color="auto" w:fill="FFFFFF"/>
        </w:rPr>
        <w:t>t</w:t>
      </w:r>
      <w:r w:rsidR="00BF3757" w:rsidRPr="009E05A9">
        <w:rPr>
          <w:rFonts w:ascii="Arial" w:hAnsi="Arial" w:cs="Arial"/>
          <w:sz w:val="24"/>
          <w:szCs w:val="24"/>
          <w:shd w:val="clear" w:color="auto" w:fill="FFFFFF"/>
        </w:rPr>
        <w:t xml:space="preserve">s department. The IPCC states that the core principle of policing by consent is being fair to the public, those who are not fair </w:t>
      </w:r>
      <w:r w:rsidR="00C528B1" w:rsidRPr="009E05A9">
        <w:rPr>
          <w:rFonts w:ascii="Arial" w:hAnsi="Arial" w:cs="Arial"/>
          <w:sz w:val="24"/>
          <w:szCs w:val="24"/>
          <w:shd w:val="clear" w:color="auto" w:fill="FFFFFF"/>
        </w:rPr>
        <w:t xml:space="preserve">and lawful they are showing discrimination to that person. The definition of discrimination is treating someone unfairly or poorly because of a trait or characteristic they have and share with other people, discrimination is covered in the Equality Act 2010 (ICCP, 2015). </w:t>
      </w:r>
      <w:r w:rsidR="009234F4" w:rsidRPr="009E05A9">
        <w:rPr>
          <w:rFonts w:ascii="Arial" w:hAnsi="Arial" w:cs="Arial"/>
          <w:sz w:val="24"/>
          <w:szCs w:val="24"/>
          <w:shd w:val="clear" w:color="auto" w:fill="FFFFFF"/>
        </w:rPr>
        <w:t xml:space="preserve">This information suggests for police officers and other staff members to keep and improve the confidence and the relationship with the public to reduce the number of complaints against them, they need to be respectful and fair of people’s lifestyles and all of their beliefs, the police must not discriminate against </w:t>
      </w:r>
      <w:r w:rsidR="005241A9" w:rsidRPr="009E05A9">
        <w:rPr>
          <w:rFonts w:ascii="Arial" w:hAnsi="Arial" w:cs="Arial"/>
          <w:sz w:val="24"/>
          <w:szCs w:val="24"/>
          <w:shd w:val="clear" w:color="auto" w:fill="FFFFFF"/>
        </w:rPr>
        <w:t>induvial,</w:t>
      </w:r>
      <w:r w:rsidR="009234F4" w:rsidRPr="009E05A9">
        <w:rPr>
          <w:rFonts w:ascii="Arial" w:hAnsi="Arial" w:cs="Arial"/>
          <w:sz w:val="24"/>
          <w:szCs w:val="24"/>
          <w:shd w:val="clear" w:color="auto" w:fill="FFFFFF"/>
        </w:rPr>
        <w:t xml:space="preserve"> and they must treat them all equally (Home office, 2022). </w:t>
      </w:r>
      <w:r w:rsidR="007112D9" w:rsidRPr="009E05A9">
        <w:rPr>
          <w:rFonts w:ascii="Arial" w:hAnsi="Arial" w:cs="Arial"/>
          <w:sz w:val="24"/>
          <w:szCs w:val="24"/>
          <w:shd w:val="clear" w:color="auto" w:fill="FFFFFF"/>
        </w:rPr>
        <w:t xml:space="preserve">The IOPC (2020) mention that those who are from Black, Asian and Minority (BAME) background are concerned that they are victims of crime and that when their complaints are investigated, they are not looked at properly and not taken as seriously as a White person who has complained. This information is very concerning because this is evidence from the IOPC themselves that those from the BAME background do not feel like they are treated fairly themselves even when they are meant to trust the complaint system, </w:t>
      </w:r>
      <w:r w:rsidR="007112D9" w:rsidRPr="009E05A9">
        <w:rPr>
          <w:rFonts w:ascii="Arial" w:hAnsi="Arial" w:cs="Arial"/>
          <w:sz w:val="24"/>
          <w:szCs w:val="24"/>
          <w:shd w:val="clear" w:color="auto" w:fill="FFFFFF"/>
        </w:rPr>
        <w:lastRenderedPageBreak/>
        <w:t xml:space="preserve">they feel they are not taken seriously or treated fairly, this will have a negative impact on their relationship with the Police and the IOPC. </w:t>
      </w:r>
    </w:p>
    <w:p w14:paraId="3DC6DD9B" w14:textId="172B3EAE" w:rsidR="005C4FD5" w:rsidRPr="009E05A9" w:rsidRDefault="005C4FD5" w:rsidP="009E05A9">
      <w:pPr>
        <w:spacing w:line="360" w:lineRule="auto"/>
        <w:rPr>
          <w:rFonts w:ascii="Arial" w:hAnsi="Arial" w:cs="Arial"/>
          <w:sz w:val="24"/>
          <w:szCs w:val="24"/>
          <w:shd w:val="clear" w:color="auto" w:fill="FFFFFF"/>
        </w:rPr>
      </w:pPr>
      <w:r w:rsidRPr="009E05A9">
        <w:rPr>
          <w:rFonts w:ascii="Arial" w:hAnsi="Arial" w:cs="Arial"/>
          <w:sz w:val="24"/>
          <w:szCs w:val="24"/>
          <w:shd w:val="clear" w:color="auto" w:fill="FFFFFF"/>
        </w:rPr>
        <w:t xml:space="preserve">During September 2020 there was </w:t>
      </w:r>
      <w:r w:rsidR="004F4232" w:rsidRPr="009E05A9">
        <w:rPr>
          <w:rFonts w:ascii="Arial" w:hAnsi="Arial" w:cs="Arial"/>
          <w:sz w:val="24"/>
          <w:szCs w:val="24"/>
          <w:shd w:val="clear" w:color="auto" w:fill="FFFFFF"/>
        </w:rPr>
        <w:t>an</w:t>
      </w:r>
      <w:r w:rsidRPr="009E05A9">
        <w:rPr>
          <w:rFonts w:ascii="Arial" w:hAnsi="Arial" w:cs="Arial"/>
          <w:sz w:val="24"/>
          <w:szCs w:val="24"/>
          <w:shd w:val="clear" w:color="auto" w:fill="FFFFFF"/>
        </w:rPr>
        <w:t xml:space="preserve"> increase of complains around discrimination and racism against the police in Wales and England</w:t>
      </w:r>
      <w:r w:rsidR="004F4232" w:rsidRPr="009E05A9">
        <w:rPr>
          <w:rFonts w:ascii="Arial" w:hAnsi="Arial" w:cs="Arial"/>
          <w:sz w:val="24"/>
          <w:szCs w:val="24"/>
          <w:shd w:val="clear" w:color="auto" w:fill="FFFFFF"/>
        </w:rPr>
        <w:t>, most of these complaints rose from stop and searches and those who believe they have been tasered because of their race. The IOPC says that they are working to expose all of those who still discriminate within the police service and those who do will be held accountable for their actions, furthermore there are many examples where discrimination has been addressed and reduced within the forces, and those individuals have had appropriate action taken against them</w:t>
      </w:r>
      <w:r w:rsidR="00275E6A" w:rsidRPr="009E05A9">
        <w:rPr>
          <w:rFonts w:ascii="Arial" w:hAnsi="Arial" w:cs="Arial"/>
          <w:sz w:val="24"/>
          <w:szCs w:val="24"/>
          <w:shd w:val="clear" w:color="auto" w:fill="FFFFFF"/>
        </w:rPr>
        <w:t xml:space="preserve"> (IOPC, 2021). </w:t>
      </w:r>
    </w:p>
    <w:p w14:paraId="711054A0" w14:textId="42343CFA" w:rsidR="00341072" w:rsidRPr="009E05A9" w:rsidRDefault="00341072" w:rsidP="009E05A9">
      <w:pPr>
        <w:spacing w:line="360" w:lineRule="auto"/>
        <w:rPr>
          <w:rFonts w:ascii="Arial" w:hAnsi="Arial" w:cs="Arial"/>
          <w:sz w:val="24"/>
          <w:szCs w:val="24"/>
          <w:shd w:val="clear" w:color="auto" w:fill="FFFFFF"/>
        </w:rPr>
      </w:pPr>
      <w:r w:rsidRPr="009E05A9">
        <w:rPr>
          <w:rFonts w:ascii="Arial" w:hAnsi="Arial" w:cs="Arial"/>
          <w:sz w:val="24"/>
          <w:szCs w:val="24"/>
          <w:shd w:val="clear" w:color="auto" w:fill="FFFFFF"/>
        </w:rPr>
        <w:t>The IOPC investigated the Hillsborough disaster</w:t>
      </w:r>
      <w:r w:rsidR="002F76CD" w:rsidRPr="009E05A9">
        <w:rPr>
          <w:rFonts w:ascii="Arial" w:hAnsi="Arial" w:cs="Arial"/>
          <w:sz w:val="24"/>
          <w:szCs w:val="24"/>
          <w:shd w:val="clear" w:color="auto" w:fill="FFFFFF"/>
        </w:rPr>
        <w:t>. The Hillsborough</w:t>
      </w:r>
      <w:r w:rsidR="00BC1D75" w:rsidRPr="009E05A9">
        <w:rPr>
          <w:rFonts w:ascii="Arial" w:hAnsi="Arial" w:cs="Arial"/>
          <w:sz w:val="24"/>
          <w:szCs w:val="24"/>
          <w:shd w:val="clear" w:color="auto" w:fill="FFFFFF"/>
        </w:rPr>
        <w:t xml:space="preserve"> </w:t>
      </w:r>
      <w:r w:rsidR="001E4459" w:rsidRPr="009E05A9">
        <w:rPr>
          <w:rFonts w:ascii="Arial" w:hAnsi="Arial" w:cs="Arial"/>
          <w:sz w:val="24"/>
          <w:szCs w:val="24"/>
          <w:shd w:val="clear" w:color="auto" w:fill="FFFFFF"/>
        </w:rPr>
        <w:t>disaster</w:t>
      </w:r>
      <w:r w:rsidR="00BC1D75" w:rsidRPr="009E05A9">
        <w:rPr>
          <w:rFonts w:ascii="Arial" w:hAnsi="Arial" w:cs="Arial"/>
          <w:sz w:val="24"/>
          <w:szCs w:val="24"/>
          <w:shd w:val="clear" w:color="auto" w:fill="FFFFFF"/>
        </w:rPr>
        <w:t xml:space="preserve"> happened on 15 April 1989, </w:t>
      </w:r>
      <w:r w:rsidR="00B07BEC" w:rsidRPr="009E05A9">
        <w:rPr>
          <w:rFonts w:ascii="Arial" w:hAnsi="Arial" w:cs="Arial"/>
          <w:sz w:val="24"/>
          <w:szCs w:val="24"/>
          <w:shd w:val="clear" w:color="auto" w:fill="FFFFFF"/>
        </w:rPr>
        <w:t xml:space="preserve">at the FA cup match between Liverpool and Nottingham Forest, 96 men, women and children were killed and </w:t>
      </w:r>
      <w:r w:rsidR="001E4459" w:rsidRPr="009E05A9">
        <w:rPr>
          <w:rFonts w:ascii="Arial" w:hAnsi="Arial" w:cs="Arial"/>
          <w:sz w:val="24"/>
          <w:szCs w:val="24"/>
          <w:shd w:val="clear" w:color="auto" w:fill="FFFFFF"/>
        </w:rPr>
        <w:t>over 766 suffered injuries. This occurred due to a number of failing by the police that were in control of the crowd that day</w:t>
      </w:r>
      <w:r w:rsidR="00D00F72" w:rsidRPr="009E05A9">
        <w:rPr>
          <w:rFonts w:ascii="Arial" w:hAnsi="Arial" w:cs="Arial"/>
          <w:sz w:val="24"/>
          <w:szCs w:val="24"/>
          <w:shd w:val="clear" w:color="auto" w:fill="FFFFFF"/>
        </w:rPr>
        <w:t xml:space="preserve">. The football match was being played at </w:t>
      </w:r>
      <w:r w:rsidR="006B720C" w:rsidRPr="009E05A9">
        <w:rPr>
          <w:rFonts w:ascii="Arial" w:hAnsi="Arial" w:cs="Arial"/>
          <w:sz w:val="24"/>
          <w:szCs w:val="24"/>
          <w:shd w:val="clear" w:color="auto" w:fill="FFFFFF"/>
        </w:rPr>
        <w:t>Nottingham’s</w:t>
      </w:r>
      <w:r w:rsidR="00D00F72" w:rsidRPr="009E05A9">
        <w:rPr>
          <w:rFonts w:ascii="Arial" w:hAnsi="Arial" w:cs="Arial"/>
          <w:sz w:val="24"/>
          <w:szCs w:val="24"/>
          <w:shd w:val="clear" w:color="auto" w:fill="FFFFFF"/>
        </w:rPr>
        <w:t xml:space="preserve"> home ground Leppings Lane</w:t>
      </w:r>
      <w:r w:rsidR="006B720C" w:rsidRPr="009E05A9">
        <w:rPr>
          <w:rFonts w:ascii="Arial" w:hAnsi="Arial" w:cs="Arial"/>
          <w:sz w:val="24"/>
          <w:szCs w:val="24"/>
          <w:shd w:val="clear" w:color="auto" w:fill="FFFFFF"/>
        </w:rPr>
        <w:t>, the stadium was made up of standing areas and seated areas, between each are there was a high metal fence with locked gates making a box and only allowing one way in a</w:t>
      </w:r>
      <w:r w:rsidR="00DE51D6" w:rsidRPr="009E05A9">
        <w:rPr>
          <w:rFonts w:ascii="Arial" w:hAnsi="Arial" w:cs="Arial"/>
          <w:sz w:val="24"/>
          <w:szCs w:val="24"/>
          <w:shd w:val="clear" w:color="auto" w:fill="FFFFFF"/>
        </w:rPr>
        <w:t>nd</w:t>
      </w:r>
      <w:r w:rsidR="006B720C" w:rsidRPr="009E05A9">
        <w:rPr>
          <w:rFonts w:ascii="Arial" w:hAnsi="Arial" w:cs="Arial"/>
          <w:sz w:val="24"/>
          <w:szCs w:val="24"/>
          <w:shd w:val="clear" w:color="auto" w:fill="FFFFFF"/>
        </w:rPr>
        <w:t xml:space="preserve"> out of the areas</w:t>
      </w:r>
      <w:r w:rsidR="00F5213E" w:rsidRPr="009E05A9">
        <w:rPr>
          <w:rFonts w:ascii="Arial" w:hAnsi="Arial" w:cs="Arial"/>
          <w:sz w:val="24"/>
          <w:szCs w:val="24"/>
          <w:shd w:val="clear" w:color="auto" w:fill="FFFFFF"/>
        </w:rPr>
        <w:t xml:space="preserve">. There were too many fans in the central area before kick-off had even occurred, this led to the fans crushing </w:t>
      </w:r>
      <w:r w:rsidR="00CD7684" w:rsidRPr="009E05A9">
        <w:rPr>
          <w:rFonts w:ascii="Arial" w:hAnsi="Arial" w:cs="Arial"/>
          <w:sz w:val="24"/>
          <w:szCs w:val="24"/>
          <w:shd w:val="clear" w:color="auto" w:fill="FFFFFF"/>
        </w:rPr>
        <w:t xml:space="preserve">each other and collapsing due to over crowding in the areas, eventually from the pressure and weight the safety barrier broke leading to people falling and pilling on each other which caused </w:t>
      </w:r>
      <w:r w:rsidR="00ED2B6D" w:rsidRPr="009E05A9">
        <w:rPr>
          <w:rFonts w:ascii="Arial" w:hAnsi="Arial" w:cs="Arial"/>
          <w:sz w:val="24"/>
          <w:szCs w:val="24"/>
          <w:shd w:val="clear" w:color="auto" w:fill="FFFFFF"/>
        </w:rPr>
        <w:t>people to further suffocate and injure themselves</w:t>
      </w:r>
      <w:r w:rsidR="005F0C17" w:rsidRPr="009E05A9">
        <w:rPr>
          <w:rFonts w:ascii="Arial" w:hAnsi="Arial" w:cs="Arial"/>
          <w:sz w:val="24"/>
          <w:szCs w:val="24"/>
          <w:shd w:val="clear" w:color="auto" w:fill="FFFFFF"/>
        </w:rPr>
        <w:t xml:space="preserve"> </w:t>
      </w:r>
      <w:bookmarkStart w:id="1" w:name="_Hlk97295003"/>
      <w:r w:rsidR="005F0C17" w:rsidRPr="009E05A9">
        <w:rPr>
          <w:rFonts w:ascii="Arial" w:hAnsi="Arial" w:cs="Arial"/>
          <w:sz w:val="24"/>
          <w:szCs w:val="24"/>
          <w:shd w:val="clear" w:color="auto" w:fill="FFFFFF"/>
        </w:rPr>
        <w:t>(Hillsborough Independent Panel</w:t>
      </w:r>
      <w:r w:rsidR="00324322" w:rsidRPr="009E05A9">
        <w:rPr>
          <w:rFonts w:ascii="Arial" w:hAnsi="Arial" w:cs="Arial"/>
          <w:sz w:val="24"/>
          <w:szCs w:val="24"/>
          <w:shd w:val="clear" w:color="auto" w:fill="FFFFFF"/>
        </w:rPr>
        <w:t xml:space="preserve">, 2012). </w:t>
      </w:r>
      <w:bookmarkEnd w:id="1"/>
    </w:p>
    <w:p w14:paraId="60C6F787" w14:textId="26EDF874" w:rsidR="005E35EC" w:rsidRPr="009E05A9" w:rsidRDefault="0011009E" w:rsidP="009E05A9">
      <w:pPr>
        <w:spacing w:line="360" w:lineRule="auto"/>
        <w:rPr>
          <w:rFonts w:ascii="Arial" w:hAnsi="Arial" w:cs="Arial"/>
          <w:sz w:val="24"/>
          <w:szCs w:val="24"/>
          <w:shd w:val="clear" w:color="auto" w:fill="FFFFFF"/>
        </w:rPr>
      </w:pPr>
      <w:r w:rsidRPr="009E05A9">
        <w:rPr>
          <w:rFonts w:ascii="Arial" w:hAnsi="Arial" w:cs="Arial"/>
          <w:sz w:val="24"/>
          <w:szCs w:val="24"/>
          <w:shd w:val="clear" w:color="auto" w:fill="FFFFFF"/>
        </w:rPr>
        <w:t xml:space="preserve">During 2012 </w:t>
      </w:r>
      <w:r w:rsidR="00835F43" w:rsidRPr="009E05A9">
        <w:rPr>
          <w:rFonts w:ascii="Arial" w:hAnsi="Arial" w:cs="Arial"/>
          <w:sz w:val="24"/>
          <w:szCs w:val="24"/>
          <w:shd w:val="clear" w:color="auto" w:fill="FFFFFF"/>
        </w:rPr>
        <w:t xml:space="preserve">the IOPC </w:t>
      </w:r>
      <w:r w:rsidR="009C661A" w:rsidRPr="009E05A9">
        <w:rPr>
          <w:rFonts w:ascii="Arial" w:hAnsi="Arial" w:cs="Arial"/>
          <w:sz w:val="24"/>
          <w:szCs w:val="24"/>
          <w:shd w:val="clear" w:color="auto" w:fill="FFFFFF"/>
        </w:rPr>
        <w:t xml:space="preserve">investigated </w:t>
      </w:r>
      <w:r w:rsidR="00FC51D7" w:rsidRPr="009E05A9">
        <w:rPr>
          <w:rFonts w:ascii="Arial" w:hAnsi="Arial" w:cs="Arial"/>
          <w:sz w:val="24"/>
          <w:szCs w:val="24"/>
          <w:shd w:val="clear" w:color="auto" w:fill="FFFFFF"/>
        </w:rPr>
        <w:t>the police and how they acted during the Hillsborough disaster</w:t>
      </w:r>
      <w:r w:rsidR="00293700" w:rsidRPr="009E05A9">
        <w:rPr>
          <w:rFonts w:ascii="Arial" w:hAnsi="Arial" w:cs="Arial"/>
          <w:sz w:val="24"/>
          <w:szCs w:val="24"/>
          <w:shd w:val="clear" w:color="auto" w:fill="FFFFFF"/>
        </w:rPr>
        <w:t xml:space="preserve">. </w:t>
      </w:r>
      <w:r w:rsidR="00CA5ED8" w:rsidRPr="009E05A9">
        <w:rPr>
          <w:rFonts w:ascii="Arial" w:hAnsi="Arial" w:cs="Arial"/>
          <w:sz w:val="24"/>
          <w:szCs w:val="24"/>
        </w:rPr>
        <w:t>The investigation into the Hillsborough disaster is the biggest and most complicated independent investigation made by the IOPC that looked into what happened on the day in 1989. What is unique about the investigation into the disaster is that the focus was not on the event as it was happening but the role of the police after the event and the police’s reaction to the day</w:t>
      </w:r>
      <w:r w:rsidR="00CA5ED8" w:rsidRPr="009E05A9">
        <w:rPr>
          <w:rFonts w:ascii="Arial" w:hAnsi="Arial" w:cs="Arial"/>
          <w:sz w:val="24"/>
          <w:szCs w:val="24"/>
        </w:rPr>
        <w:t xml:space="preserve"> (IOPC, 2022</w:t>
      </w:r>
      <w:r w:rsidR="005D5727" w:rsidRPr="009E05A9">
        <w:rPr>
          <w:rFonts w:ascii="Arial" w:hAnsi="Arial" w:cs="Arial"/>
          <w:sz w:val="24"/>
          <w:szCs w:val="24"/>
        </w:rPr>
        <w:t>a</w:t>
      </w:r>
      <w:r w:rsidR="00CA5ED8" w:rsidRPr="009E05A9">
        <w:rPr>
          <w:rFonts w:ascii="Arial" w:hAnsi="Arial" w:cs="Arial"/>
          <w:sz w:val="24"/>
          <w:szCs w:val="24"/>
        </w:rPr>
        <w:t>)</w:t>
      </w:r>
      <w:r w:rsidR="00F12D4D" w:rsidRPr="009E05A9">
        <w:rPr>
          <w:rFonts w:ascii="Arial" w:hAnsi="Arial" w:cs="Arial"/>
          <w:sz w:val="24"/>
          <w:szCs w:val="24"/>
        </w:rPr>
        <w:t xml:space="preserve"> </w:t>
      </w:r>
      <w:r w:rsidR="00835F43" w:rsidRPr="009E05A9">
        <w:rPr>
          <w:rFonts w:ascii="Arial" w:hAnsi="Arial" w:cs="Arial"/>
          <w:sz w:val="24"/>
          <w:szCs w:val="24"/>
          <w:shd w:val="clear" w:color="auto" w:fill="FFFFFF"/>
        </w:rPr>
        <w:t>The IOPC was vital for the Hillsborough disaster as it allowed the police</w:t>
      </w:r>
      <w:r w:rsidR="00813FCF" w:rsidRPr="009E05A9">
        <w:rPr>
          <w:rFonts w:ascii="Arial" w:hAnsi="Arial" w:cs="Arial"/>
          <w:sz w:val="24"/>
          <w:szCs w:val="24"/>
          <w:shd w:val="clear" w:color="auto" w:fill="FFFFFF"/>
        </w:rPr>
        <w:t>’</w:t>
      </w:r>
      <w:r w:rsidR="00835F43" w:rsidRPr="009E05A9">
        <w:rPr>
          <w:rFonts w:ascii="Arial" w:hAnsi="Arial" w:cs="Arial"/>
          <w:sz w:val="24"/>
          <w:szCs w:val="24"/>
          <w:shd w:val="clear" w:color="auto" w:fill="FFFFFF"/>
        </w:rPr>
        <w:t>s actions around the event to be looked at without bias and gain a wider overview of what happened.</w:t>
      </w:r>
      <w:r w:rsidR="00293700" w:rsidRPr="009E05A9">
        <w:rPr>
          <w:rFonts w:ascii="Arial" w:hAnsi="Arial" w:cs="Arial"/>
          <w:sz w:val="24"/>
          <w:szCs w:val="24"/>
          <w:shd w:val="clear" w:color="auto" w:fill="FFFFFF"/>
        </w:rPr>
        <w:t xml:space="preserve"> </w:t>
      </w:r>
      <w:r w:rsidR="004C7643" w:rsidRPr="009E05A9">
        <w:rPr>
          <w:rFonts w:ascii="Arial" w:hAnsi="Arial" w:cs="Arial"/>
          <w:sz w:val="24"/>
          <w:szCs w:val="24"/>
          <w:shd w:val="clear" w:color="auto" w:fill="FFFFFF"/>
        </w:rPr>
        <w:t xml:space="preserve">The IOPC opened the investigation due to the fact that the families of those who were </w:t>
      </w:r>
      <w:r w:rsidR="004C7643" w:rsidRPr="009E05A9">
        <w:rPr>
          <w:rFonts w:ascii="Arial" w:hAnsi="Arial" w:cs="Arial"/>
          <w:sz w:val="24"/>
          <w:szCs w:val="24"/>
          <w:shd w:val="clear" w:color="auto" w:fill="FFFFFF"/>
        </w:rPr>
        <w:lastRenderedPageBreak/>
        <w:t xml:space="preserve">killed had been campaigning for 20 </w:t>
      </w:r>
      <w:r w:rsidR="00813FCF" w:rsidRPr="009E05A9">
        <w:rPr>
          <w:rFonts w:ascii="Arial" w:hAnsi="Arial" w:cs="Arial"/>
          <w:sz w:val="24"/>
          <w:szCs w:val="24"/>
          <w:shd w:val="clear" w:color="auto" w:fill="FFFFFF"/>
        </w:rPr>
        <w:t xml:space="preserve">years </w:t>
      </w:r>
      <w:r w:rsidR="004C7643" w:rsidRPr="009E05A9">
        <w:rPr>
          <w:rFonts w:ascii="Arial" w:hAnsi="Arial" w:cs="Arial"/>
          <w:sz w:val="24"/>
          <w:szCs w:val="24"/>
          <w:shd w:val="clear" w:color="auto" w:fill="FFFFFF"/>
        </w:rPr>
        <w:t xml:space="preserve">into what happened , what went wrong and who was at fault, the families wanted answers. During 2010 </w:t>
      </w:r>
      <w:r w:rsidR="004973E5" w:rsidRPr="009E05A9">
        <w:rPr>
          <w:rFonts w:ascii="Arial" w:hAnsi="Arial" w:cs="Arial"/>
          <w:sz w:val="24"/>
          <w:szCs w:val="24"/>
          <w:shd w:val="clear" w:color="auto" w:fill="FFFFFF"/>
        </w:rPr>
        <w:t xml:space="preserve">the Hillsborough Independent Panel (HIP) was also formed under </w:t>
      </w:r>
      <w:r w:rsidR="003D6D64" w:rsidRPr="009E05A9">
        <w:rPr>
          <w:rFonts w:ascii="Arial" w:hAnsi="Arial" w:cs="Arial"/>
          <w:sz w:val="24"/>
          <w:szCs w:val="24"/>
          <w:shd w:val="clear" w:color="auto" w:fill="FFFFFF"/>
        </w:rPr>
        <w:t xml:space="preserve">the </w:t>
      </w:r>
      <w:r w:rsidR="004973E5" w:rsidRPr="009E05A9">
        <w:rPr>
          <w:rFonts w:ascii="Arial" w:hAnsi="Arial" w:cs="Arial"/>
          <w:sz w:val="24"/>
          <w:szCs w:val="24"/>
          <w:shd w:val="clear" w:color="auto" w:fill="FFFFFF"/>
        </w:rPr>
        <w:t xml:space="preserve">authority of </w:t>
      </w:r>
      <w:r w:rsidR="00DF4911" w:rsidRPr="009E05A9">
        <w:rPr>
          <w:rFonts w:ascii="Arial" w:hAnsi="Arial" w:cs="Arial"/>
          <w:sz w:val="24"/>
          <w:szCs w:val="24"/>
          <w:shd w:val="clear" w:color="auto" w:fill="FFFFFF"/>
        </w:rPr>
        <w:t>Parliament</w:t>
      </w:r>
      <w:r w:rsidR="003D6D64" w:rsidRPr="009E05A9">
        <w:rPr>
          <w:rFonts w:ascii="Arial" w:hAnsi="Arial" w:cs="Arial"/>
          <w:sz w:val="24"/>
          <w:szCs w:val="24"/>
          <w:shd w:val="clear" w:color="auto" w:fill="FFFFFF"/>
        </w:rPr>
        <w:t>, HIP was created to</w:t>
      </w:r>
      <w:r w:rsidR="0026610D" w:rsidRPr="009E05A9">
        <w:rPr>
          <w:rFonts w:ascii="Arial" w:hAnsi="Arial" w:cs="Arial"/>
          <w:sz w:val="24"/>
          <w:szCs w:val="24"/>
          <w:shd w:val="clear" w:color="auto" w:fill="FFFFFF"/>
        </w:rPr>
        <w:t xml:space="preserve"> work closely with the family and the public to close the case of the Hillsborough disaster, posting a report. The report was published in September 2012</w:t>
      </w:r>
      <w:r w:rsidR="00BE569F" w:rsidRPr="009E05A9">
        <w:rPr>
          <w:rFonts w:ascii="Arial" w:hAnsi="Arial" w:cs="Arial"/>
          <w:sz w:val="24"/>
          <w:szCs w:val="24"/>
          <w:shd w:val="clear" w:color="auto" w:fill="FFFFFF"/>
        </w:rPr>
        <w:t xml:space="preserve">, the results of the HIP report was that </w:t>
      </w:r>
      <w:r w:rsidR="003E1CD6" w:rsidRPr="009E05A9">
        <w:rPr>
          <w:rFonts w:ascii="Arial" w:hAnsi="Arial" w:cs="Arial"/>
          <w:sz w:val="24"/>
          <w:szCs w:val="24"/>
          <w:shd w:val="clear" w:color="auto" w:fill="FFFFFF"/>
        </w:rPr>
        <w:t xml:space="preserve">the cause of the incident was not down to the public it was the police who did not have control of the crowd (IOPC, 2018). This information is crucial because it came to a decision that the police were to blame this gave a reason for the IOPC to investigate into what happened and find why the police were being blamed. </w:t>
      </w:r>
    </w:p>
    <w:p w14:paraId="173026B0" w14:textId="426037A8" w:rsidR="00197ED6" w:rsidRPr="009E05A9" w:rsidRDefault="00DC1918" w:rsidP="009E05A9">
      <w:pPr>
        <w:spacing w:line="360" w:lineRule="auto"/>
        <w:rPr>
          <w:rFonts w:ascii="Arial" w:hAnsi="Arial" w:cs="Arial"/>
          <w:sz w:val="24"/>
          <w:szCs w:val="24"/>
          <w:shd w:val="clear" w:color="auto" w:fill="FFFFFF"/>
        </w:rPr>
      </w:pPr>
      <w:r w:rsidRPr="009E05A9">
        <w:rPr>
          <w:rFonts w:ascii="Arial" w:hAnsi="Arial" w:cs="Arial"/>
          <w:sz w:val="24"/>
          <w:szCs w:val="24"/>
          <w:shd w:val="clear" w:color="auto" w:fill="FFFFFF"/>
        </w:rPr>
        <w:t xml:space="preserve">Since 2012 the IOPC has been investigating </w:t>
      </w:r>
      <w:r w:rsidR="00FA017D" w:rsidRPr="009E05A9">
        <w:rPr>
          <w:rFonts w:ascii="Arial" w:hAnsi="Arial" w:cs="Arial"/>
          <w:sz w:val="24"/>
          <w:szCs w:val="24"/>
          <w:shd w:val="clear" w:color="auto" w:fill="FFFFFF"/>
        </w:rPr>
        <w:t xml:space="preserve">the Hillsborough disaster, during April 2021 the criminal trial began which then ended during May 2021. </w:t>
      </w:r>
      <w:r w:rsidR="001A1564" w:rsidRPr="009E05A9">
        <w:rPr>
          <w:rFonts w:ascii="Arial" w:hAnsi="Arial" w:cs="Arial"/>
          <w:sz w:val="24"/>
          <w:szCs w:val="24"/>
          <w:shd w:val="clear" w:color="auto" w:fill="FFFFFF"/>
        </w:rPr>
        <w:t xml:space="preserve">The trial led to at the time Donald Denton the South Yorkshire Police Chief Superintendent, Alan Foster </w:t>
      </w:r>
      <w:r w:rsidR="00BF29BA" w:rsidRPr="009E05A9">
        <w:rPr>
          <w:rFonts w:ascii="Arial" w:hAnsi="Arial" w:cs="Arial"/>
          <w:sz w:val="24"/>
          <w:szCs w:val="24"/>
          <w:shd w:val="clear" w:color="auto" w:fill="FFFFFF"/>
        </w:rPr>
        <w:t>the South Yorkshire Police Detective Chief Inspector and Peter Metcalf the solicitor who was working for South Yorkshire Police, to th</w:t>
      </w:r>
      <w:r w:rsidR="00931747" w:rsidRPr="009E05A9">
        <w:rPr>
          <w:rFonts w:ascii="Arial" w:hAnsi="Arial" w:cs="Arial"/>
          <w:sz w:val="24"/>
          <w:szCs w:val="24"/>
          <w:shd w:val="clear" w:color="auto" w:fill="FFFFFF"/>
        </w:rPr>
        <w:t xml:space="preserve">ese being charged for perverting the course of justice </w:t>
      </w:r>
      <w:r w:rsidR="00931747" w:rsidRPr="009E05A9">
        <w:rPr>
          <w:rFonts w:ascii="Arial" w:hAnsi="Arial" w:cs="Arial"/>
          <w:sz w:val="24"/>
          <w:szCs w:val="24"/>
          <w:shd w:val="clear" w:color="auto" w:fill="FFFFFF"/>
        </w:rPr>
        <w:t>(IOPC, 2018)</w:t>
      </w:r>
      <w:r w:rsidR="00931747" w:rsidRPr="009E05A9">
        <w:rPr>
          <w:rFonts w:ascii="Arial" w:hAnsi="Arial" w:cs="Arial"/>
          <w:sz w:val="24"/>
          <w:szCs w:val="24"/>
          <w:shd w:val="clear" w:color="auto" w:fill="FFFFFF"/>
        </w:rPr>
        <w:t xml:space="preserve">. The IOPC </w:t>
      </w:r>
      <w:r w:rsidR="00292BA5" w:rsidRPr="009E05A9">
        <w:rPr>
          <w:rFonts w:ascii="Arial" w:hAnsi="Arial" w:cs="Arial"/>
          <w:sz w:val="24"/>
          <w:szCs w:val="24"/>
          <w:shd w:val="clear" w:color="auto" w:fill="FFFFFF"/>
        </w:rPr>
        <w:t xml:space="preserve">submitted a final report on the matter </w:t>
      </w:r>
      <w:r w:rsidR="00BA6096" w:rsidRPr="009E05A9">
        <w:rPr>
          <w:rFonts w:ascii="Arial" w:hAnsi="Arial" w:cs="Arial"/>
          <w:sz w:val="24"/>
          <w:szCs w:val="24"/>
          <w:shd w:val="clear" w:color="auto" w:fill="FFFFFF"/>
        </w:rPr>
        <w:t xml:space="preserve">and the events that </w:t>
      </w:r>
      <w:r w:rsidR="008801EE" w:rsidRPr="009E05A9">
        <w:rPr>
          <w:rFonts w:ascii="Arial" w:hAnsi="Arial" w:cs="Arial"/>
          <w:sz w:val="24"/>
          <w:szCs w:val="24"/>
          <w:shd w:val="clear" w:color="auto" w:fill="FFFFFF"/>
        </w:rPr>
        <w:t xml:space="preserve">occurred during the disaster. The main aim of the report is to answer all of the questions that the families had, also giving answers to </w:t>
      </w:r>
      <w:r w:rsidR="005D5727" w:rsidRPr="009E05A9">
        <w:rPr>
          <w:rFonts w:ascii="Arial" w:hAnsi="Arial" w:cs="Arial"/>
          <w:sz w:val="24"/>
          <w:szCs w:val="24"/>
          <w:shd w:val="clear" w:color="auto" w:fill="FFFFFF"/>
        </w:rPr>
        <w:t>the survivors too (IOPC, 2022b).</w:t>
      </w:r>
      <w:r w:rsidR="001A68DA" w:rsidRPr="009E05A9">
        <w:rPr>
          <w:rFonts w:ascii="Arial" w:hAnsi="Arial" w:cs="Arial"/>
          <w:sz w:val="24"/>
          <w:szCs w:val="24"/>
          <w:shd w:val="clear" w:color="auto" w:fill="FFFFFF"/>
        </w:rPr>
        <w:t xml:space="preserve"> </w:t>
      </w:r>
      <w:r w:rsidR="00CD2DC5" w:rsidRPr="009E05A9">
        <w:rPr>
          <w:rFonts w:ascii="Arial" w:hAnsi="Arial" w:cs="Arial"/>
          <w:sz w:val="24"/>
          <w:szCs w:val="24"/>
          <w:shd w:val="clear" w:color="auto" w:fill="FFFFFF"/>
        </w:rPr>
        <w:t xml:space="preserve">The role of this report is also to bring closure to the public and the victims, this will improve the relationship between the public and the police and it will bring confidence back to the public that their complaints are being taken seriously and are being efficiently solved. This will allow the public to want to go to the IOPC about complaints against misconduct of the police due to the fact that the IOPC will attempt and look into any complaint. </w:t>
      </w:r>
    </w:p>
    <w:p w14:paraId="227B3762" w14:textId="41E28FBE" w:rsidR="00CD2DC5" w:rsidRPr="009E05A9" w:rsidRDefault="00D84A4E" w:rsidP="009E05A9">
      <w:pPr>
        <w:spacing w:line="360" w:lineRule="auto"/>
        <w:rPr>
          <w:rFonts w:ascii="Arial" w:hAnsi="Arial" w:cs="Arial"/>
          <w:sz w:val="24"/>
          <w:szCs w:val="24"/>
          <w:shd w:val="clear" w:color="auto" w:fill="FFFFFF"/>
        </w:rPr>
      </w:pPr>
      <w:r w:rsidRPr="009E05A9">
        <w:rPr>
          <w:rFonts w:ascii="Arial" w:hAnsi="Arial" w:cs="Arial"/>
          <w:sz w:val="24"/>
          <w:szCs w:val="24"/>
          <w:shd w:val="clear" w:color="auto" w:fill="FFFFFF"/>
        </w:rPr>
        <w:t xml:space="preserve">Since the IOPC reform, the IOPC has been focusing on how long and efficient they are at dealing </w:t>
      </w:r>
      <w:r w:rsidRPr="009E05A9">
        <w:rPr>
          <w:rFonts w:ascii="Arial" w:hAnsi="Arial" w:cs="Arial"/>
          <w:sz w:val="24"/>
          <w:szCs w:val="24"/>
          <w:shd w:val="clear" w:color="auto" w:fill="FFFFFF"/>
        </w:rPr>
        <w:t>with complaints</w:t>
      </w:r>
      <w:r w:rsidR="000A7EAC" w:rsidRPr="009E05A9">
        <w:rPr>
          <w:rFonts w:ascii="Arial" w:hAnsi="Arial" w:cs="Arial"/>
          <w:sz w:val="24"/>
          <w:szCs w:val="24"/>
          <w:shd w:val="clear" w:color="auto" w:fill="FFFFFF"/>
        </w:rPr>
        <w:t xml:space="preserve">, the IOPC explain that they have made significant improvements in this area. During 2018 to 2019 </w:t>
      </w:r>
      <w:r w:rsidR="00766A17" w:rsidRPr="009E05A9">
        <w:rPr>
          <w:rFonts w:ascii="Arial" w:hAnsi="Arial" w:cs="Arial"/>
          <w:sz w:val="24"/>
          <w:szCs w:val="24"/>
          <w:shd w:val="clear" w:color="auto" w:fill="FFFFFF"/>
        </w:rPr>
        <w:t xml:space="preserve">the IOPC was successful in dealing with 82% of their investigations, which is an improvement from 69% from the previous year </w:t>
      </w:r>
      <w:r w:rsidR="00C6279C" w:rsidRPr="009E05A9">
        <w:rPr>
          <w:rFonts w:ascii="Arial" w:hAnsi="Arial" w:cs="Arial"/>
          <w:sz w:val="24"/>
          <w:szCs w:val="24"/>
          <w:shd w:val="clear" w:color="auto" w:fill="FFFFFF"/>
        </w:rPr>
        <w:t>(IOPC, 2019).</w:t>
      </w:r>
      <w:r w:rsidR="009810CF" w:rsidRPr="009E05A9">
        <w:rPr>
          <w:rFonts w:ascii="Arial" w:hAnsi="Arial" w:cs="Arial"/>
          <w:sz w:val="24"/>
          <w:szCs w:val="24"/>
          <w:shd w:val="clear" w:color="auto" w:fill="FFFFFF"/>
        </w:rPr>
        <w:t xml:space="preserve"> This information implies that the IOPC is committing to their promises of being more effective at dealing with complaints made against the police.</w:t>
      </w:r>
    </w:p>
    <w:p w14:paraId="13A40EE7" w14:textId="45C69814" w:rsidR="00C6279C" w:rsidRPr="009E05A9" w:rsidRDefault="00C6279C" w:rsidP="009E05A9">
      <w:pPr>
        <w:spacing w:line="360" w:lineRule="auto"/>
        <w:rPr>
          <w:rFonts w:ascii="Arial" w:hAnsi="Arial" w:cs="Arial"/>
          <w:sz w:val="24"/>
          <w:szCs w:val="24"/>
          <w:shd w:val="clear" w:color="auto" w:fill="FFFFFF"/>
        </w:rPr>
      </w:pPr>
      <w:r w:rsidRPr="009E05A9">
        <w:rPr>
          <w:rFonts w:ascii="Arial" w:hAnsi="Arial" w:cs="Arial"/>
          <w:sz w:val="24"/>
          <w:szCs w:val="24"/>
          <w:shd w:val="clear" w:color="auto" w:fill="FFFFFF"/>
        </w:rPr>
        <w:lastRenderedPageBreak/>
        <w:t xml:space="preserve">In conclusion </w:t>
      </w:r>
      <w:r w:rsidR="009810CF" w:rsidRPr="009E05A9">
        <w:rPr>
          <w:rFonts w:ascii="Arial" w:hAnsi="Arial" w:cs="Arial"/>
          <w:sz w:val="24"/>
          <w:szCs w:val="24"/>
          <w:shd w:val="clear" w:color="auto" w:fill="FFFFFF"/>
        </w:rPr>
        <w:t xml:space="preserve">we have discussed what the IOPC is and how they have been reformed and how they have changed over time. </w:t>
      </w:r>
      <w:r w:rsidR="00D93557" w:rsidRPr="009E05A9">
        <w:rPr>
          <w:rFonts w:ascii="Arial" w:hAnsi="Arial" w:cs="Arial"/>
          <w:sz w:val="24"/>
          <w:szCs w:val="24"/>
          <w:shd w:val="clear" w:color="auto" w:fill="FFFFFF"/>
        </w:rPr>
        <w:t>It has also discussed how effect the IOP</w:t>
      </w:r>
      <w:r w:rsidR="00657802" w:rsidRPr="009E05A9">
        <w:rPr>
          <w:rFonts w:ascii="Arial" w:hAnsi="Arial" w:cs="Arial"/>
          <w:sz w:val="24"/>
          <w:szCs w:val="24"/>
          <w:shd w:val="clear" w:color="auto" w:fill="FFFFFF"/>
        </w:rPr>
        <w:t>C</w:t>
      </w:r>
      <w:r w:rsidR="00D93557" w:rsidRPr="009E05A9">
        <w:rPr>
          <w:rFonts w:ascii="Arial" w:hAnsi="Arial" w:cs="Arial"/>
          <w:sz w:val="24"/>
          <w:szCs w:val="24"/>
          <w:shd w:val="clear" w:color="auto" w:fill="FFFFFF"/>
        </w:rPr>
        <w:t xml:space="preserve"> is at keeping and gaining public confidence and what this actually means. The Hillsborough is an example, as this is a case that has been going on for 20 years and the IOP</w:t>
      </w:r>
      <w:r w:rsidR="00657802" w:rsidRPr="009E05A9">
        <w:rPr>
          <w:rFonts w:ascii="Arial" w:hAnsi="Arial" w:cs="Arial"/>
          <w:sz w:val="24"/>
          <w:szCs w:val="24"/>
          <w:shd w:val="clear" w:color="auto" w:fill="FFFFFF"/>
        </w:rPr>
        <w:t>C</w:t>
      </w:r>
      <w:r w:rsidR="00D93557" w:rsidRPr="009E05A9">
        <w:rPr>
          <w:rFonts w:ascii="Arial" w:hAnsi="Arial" w:cs="Arial"/>
          <w:sz w:val="24"/>
          <w:szCs w:val="24"/>
          <w:shd w:val="clear" w:color="auto" w:fill="FFFFFF"/>
        </w:rPr>
        <w:t xml:space="preserve"> has efficiently evaluated the polices actions and what happened that </w:t>
      </w:r>
      <w:r w:rsidR="00657802" w:rsidRPr="009E05A9">
        <w:rPr>
          <w:rFonts w:ascii="Arial" w:hAnsi="Arial" w:cs="Arial"/>
          <w:sz w:val="24"/>
          <w:szCs w:val="24"/>
          <w:shd w:val="clear" w:color="auto" w:fill="FFFFFF"/>
        </w:rPr>
        <w:t>day and</w:t>
      </w:r>
      <w:r w:rsidR="00D93557" w:rsidRPr="009E05A9">
        <w:rPr>
          <w:rFonts w:ascii="Arial" w:hAnsi="Arial" w:cs="Arial"/>
          <w:sz w:val="24"/>
          <w:szCs w:val="24"/>
          <w:shd w:val="clear" w:color="auto" w:fill="FFFFFF"/>
        </w:rPr>
        <w:t xml:space="preserve"> worked with those families affected and the survivors.</w:t>
      </w:r>
      <w:r w:rsidR="00657802" w:rsidRPr="009E05A9">
        <w:rPr>
          <w:rFonts w:ascii="Arial" w:hAnsi="Arial" w:cs="Arial"/>
          <w:sz w:val="24"/>
          <w:szCs w:val="24"/>
          <w:shd w:val="clear" w:color="auto" w:fill="FFFFFF"/>
        </w:rPr>
        <w:t xml:space="preserve"> </w:t>
      </w:r>
    </w:p>
    <w:p w14:paraId="6EC519F2" w14:textId="1A813B39" w:rsidR="009E05A9" w:rsidRPr="009E05A9" w:rsidRDefault="009E05A9" w:rsidP="009E05A9">
      <w:pPr>
        <w:spacing w:line="360" w:lineRule="auto"/>
        <w:rPr>
          <w:rFonts w:ascii="Arial" w:hAnsi="Arial" w:cs="Arial"/>
          <w:sz w:val="24"/>
          <w:szCs w:val="24"/>
          <w:u w:val="single"/>
          <w:shd w:val="clear" w:color="auto" w:fill="FFFFFF"/>
        </w:rPr>
      </w:pPr>
    </w:p>
    <w:p w14:paraId="6AC9B92B" w14:textId="0B83C98D" w:rsidR="009E05A9" w:rsidRPr="009E05A9" w:rsidRDefault="009E05A9" w:rsidP="009E05A9">
      <w:pPr>
        <w:spacing w:line="360" w:lineRule="auto"/>
        <w:rPr>
          <w:rFonts w:ascii="Arial" w:hAnsi="Arial" w:cs="Arial"/>
          <w:sz w:val="24"/>
          <w:szCs w:val="24"/>
          <w:u w:val="single"/>
          <w:shd w:val="clear" w:color="auto" w:fill="FFFFFF"/>
        </w:rPr>
      </w:pPr>
      <w:r w:rsidRPr="009E05A9">
        <w:rPr>
          <w:rFonts w:ascii="Arial" w:hAnsi="Arial" w:cs="Arial"/>
          <w:sz w:val="24"/>
          <w:szCs w:val="24"/>
          <w:u w:val="single"/>
          <w:shd w:val="clear" w:color="auto" w:fill="FFFFFF"/>
        </w:rPr>
        <w:t xml:space="preserve">References </w:t>
      </w:r>
    </w:p>
    <w:p w14:paraId="75FCAB3C"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rPr>
        <w:t xml:space="preserve">GOV (2022) </w:t>
      </w:r>
      <w:r w:rsidRPr="00F45DBF">
        <w:rPr>
          <w:rFonts w:ascii="Arial" w:hAnsi="Arial" w:cs="Arial"/>
          <w:i/>
          <w:iCs/>
          <w:sz w:val="24"/>
          <w:szCs w:val="24"/>
        </w:rPr>
        <w:t xml:space="preserve">‘Independent Police Complains Commission’ </w:t>
      </w:r>
      <w:r w:rsidRPr="00F45DBF">
        <w:rPr>
          <w:rFonts w:ascii="Arial" w:hAnsi="Arial" w:cs="Arial"/>
          <w:sz w:val="24"/>
          <w:szCs w:val="24"/>
        </w:rPr>
        <w:t xml:space="preserve">Available at: </w:t>
      </w:r>
      <w:hyperlink r:id="rId5" w:history="1">
        <w:r w:rsidRPr="00F45DBF">
          <w:rPr>
            <w:rStyle w:val="Hyperlink"/>
            <w:rFonts w:ascii="Arial" w:hAnsi="Arial" w:cs="Arial"/>
            <w:sz w:val="24"/>
            <w:szCs w:val="24"/>
          </w:rPr>
          <w:t>https://www.gov.uk/government/organisations/independent-police-complaint-commission</w:t>
        </w:r>
      </w:hyperlink>
      <w:r w:rsidRPr="00F45DBF">
        <w:rPr>
          <w:rFonts w:ascii="Arial" w:hAnsi="Arial" w:cs="Arial"/>
          <w:sz w:val="24"/>
          <w:szCs w:val="24"/>
        </w:rPr>
        <w:t xml:space="preserve"> (Accessed: 25 February 2022) </w:t>
      </w:r>
    </w:p>
    <w:p w14:paraId="794220D1"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color w:val="222222"/>
          <w:sz w:val="24"/>
          <w:szCs w:val="24"/>
          <w:shd w:val="clear" w:color="auto" w:fill="FFFFFF"/>
        </w:rPr>
        <w:t xml:space="preserve">Heaton, R. and Tong, S., (2019). ‘Lesson-learning not blame: realistic or </w:t>
      </w:r>
      <w:proofErr w:type="gramStart"/>
      <w:r w:rsidRPr="00F45DBF">
        <w:rPr>
          <w:rFonts w:ascii="Arial" w:hAnsi="Arial" w:cs="Arial"/>
          <w:color w:val="222222"/>
          <w:sz w:val="24"/>
          <w:szCs w:val="24"/>
          <w:shd w:val="clear" w:color="auto" w:fill="FFFFFF"/>
        </w:rPr>
        <w:t>optimistic?.</w:t>
      </w:r>
      <w:proofErr w:type="gramEnd"/>
      <w:r w:rsidRPr="00F45DBF">
        <w:rPr>
          <w:rFonts w:ascii="Arial" w:hAnsi="Arial" w:cs="Arial"/>
          <w:color w:val="222222"/>
          <w:sz w:val="24"/>
          <w:szCs w:val="24"/>
          <w:shd w:val="clear" w:color="auto" w:fill="FFFFFF"/>
        </w:rPr>
        <w:t>’ </w:t>
      </w:r>
      <w:r w:rsidRPr="00F45DBF">
        <w:rPr>
          <w:rFonts w:ascii="Arial" w:hAnsi="Arial" w:cs="Arial"/>
          <w:i/>
          <w:iCs/>
          <w:color w:val="222222"/>
          <w:sz w:val="24"/>
          <w:szCs w:val="24"/>
          <w:shd w:val="clear" w:color="auto" w:fill="FFFFFF"/>
        </w:rPr>
        <w:t>Police Professional</w:t>
      </w:r>
      <w:r w:rsidRPr="00F45DBF">
        <w:rPr>
          <w:rFonts w:ascii="Arial" w:hAnsi="Arial" w:cs="Arial"/>
          <w:color w:val="222222"/>
          <w:sz w:val="24"/>
          <w:szCs w:val="24"/>
          <w:shd w:val="clear" w:color="auto" w:fill="FFFFFF"/>
        </w:rPr>
        <w:t xml:space="preserve">. </w:t>
      </w:r>
    </w:p>
    <w:p w14:paraId="78F1F439"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shd w:val="clear" w:color="auto" w:fill="FFFFFF"/>
        </w:rPr>
        <w:t xml:space="preserve">Hillsborough Independent Panel (2012) </w:t>
      </w:r>
      <w:r w:rsidRPr="00F45DBF">
        <w:rPr>
          <w:rFonts w:ascii="Arial" w:hAnsi="Arial" w:cs="Arial"/>
          <w:i/>
          <w:iCs/>
          <w:sz w:val="24"/>
          <w:szCs w:val="24"/>
          <w:shd w:val="clear" w:color="auto" w:fill="FFFFFF"/>
        </w:rPr>
        <w:t xml:space="preserve">‘Hillsborough: The Report of the Hillsborough Independent Panel’ </w:t>
      </w:r>
      <w:r w:rsidRPr="00F45DBF">
        <w:rPr>
          <w:rFonts w:ascii="Arial" w:hAnsi="Arial" w:cs="Arial"/>
          <w:sz w:val="24"/>
          <w:szCs w:val="24"/>
          <w:shd w:val="clear" w:color="auto" w:fill="FFFFFF"/>
        </w:rPr>
        <w:t xml:space="preserve">Available at: </w:t>
      </w:r>
      <w:hyperlink r:id="rId6" w:history="1">
        <w:r w:rsidRPr="00F45DBF">
          <w:rPr>
            <w:rStyle w:val="Hyperlink"/>
            <w:rFonts w:ascii="Arial" w:hAnsi="Arial" w:cs="Arial"/>
            <w:sz w:val="24"/>
            <w:szCs w:val="24"/>
            <w:shd w:val="clear" w:color="auto" w:fill="FFFFFF"/>
          </w:rPr>
          <w:t>https://assets.publishing.service.gov.uk/government/uploads/system/uploads/attachment_data/file/229038/0581.pdf</w:t>
        </w:r>
      </w:hyperlink>
      <w:r w:rsidRPr="00F45DBF">
        <w:rPr>
          <w:rFonts w:ascii="Arial" w:hAnsi="Arial" w:cs="Arial"/>
          <w:sz w:val="24"/>
          <w:szCs w:val="24"/>
          <w:shd w:val="clear" w:color="auto" w:fill="FFFFFF"/>
        </w:rPr>
        <w:t xml:space="preserve"> (Accessed 28 February 2022) </w:t>
      </w:r>
    </w:p>
    <w:p w14:paraId="75332A1C"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bCs/>
          <w:sz w:val="24"/>
          <w:szCs w:val="24"/>
        </w:rPr>
        <w:t xml:space="preserve">HMICFRS (2017) </w:t>
      </w:r>
      <w:r w:rsidRPr="00F45DBF">
        <w:rPr>
          <w:rFonts w:ascii="Arial" w:hAnsi="Arial" w:cs="Arial"/>
          <w:bCs/>
          <w:i/>
          <w:iCs/>
          <w:sz w:val="24"/>
          <w:szCs w:val="24"/>
        </w:rPr>
        <w:t>‘PEEL: Police legitimacy 2017 : A national overview’</w:t>
      </w:r>
      <w:r w:rsidRPr="00F45DBF">
        <w:rPr>
          <w:rFonts w:ascii="Arial" w:hAnsi="Arial" w:cs="Arial"/>
          <w:bCs/>
          <w:sz w:val="24"/>
          <w:szCs w:val="24"/>
        </w:rPr>
        <w:t xml:space="preserve"> Available at: </w:t>
      </w:r>
      <w:hyperlink r:id="rId7" w:history="1">
        <w:r w:rsidRPr="00F45DBF">
          <w:rPr>
            <w:rStyle w:val="Hyperlink"/>
            <w:rFonts w:ascii="Arial" w:hAnsi="Arial" w:cs="Arial"/>
            <w:bCs/>
            <w:sz w:val="24"/>
            <w:szCs w:val="24"/>
          </w:rPr>
          <w:t>https://www.justiceinspectorates.gov.uk/hmicfrs/wp-content/uploads/peel-police-legitimacy-2017-1.pdf</w:t>
        </w:r>
      </w:hyperlink>
      <w:r w:rsidRPr="00F45DBF">
        <w:rPr>
          <w:rFonts w:ascii="Arial" w:hAnsi="Arial" w:cs="Arial"/>
          <w:bCs/>
          <w:sz w:val="24"/>
          <w:szCs w:val="24"/>
        </w:rPr>
        <w:t xml:space="preserve"> </w:t>
      </w:r>
      <w:r w:rsidRPr="00F45DBF">
        <w:rPr>
          <w:rFonts w:ascii="Arial" w:hAnsi="Arial" w:cs="Arial"/>
          <w:sz w:val="24"/>
          <w:szCs w:val="24"/>
        </w:rPr>
        <w:t xml:space="preserve">(Accessed 25 February 2022) </w:t>
      </w:r>
    </w:p>
    <w:p w14:paraId="46E37AAB"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rPr>
        <w:t xml:space="preserve">Home Office (2016) </w:t>
      </w:r>
      <w:r w:rsidRPr="00F45DBF">
        <w:rPr>
          <w:rFonts w:ascii="Arial" w:hAnsi="Arial" w:cs="Arial"/>
          <w:i/>
          <w:iCs/>
          <w:sz w:val="24"/>
          <w:szCs w:val="24"/>
        </w:rPr>
        <w:t>‘Police and Crime Bill’</w:t>
      </w:r>
      <w:r w:rsidRPr="00F45DBF">
        <w:rPr>
          <w:rFonts w:ascii="Arial" w:hAnsi="Arial" w:cs="Arial"/>
          <w:sz w:val="24"/>
          <w:szCs w:val="24"/>
        </w:rPr>
        <w:t xml:space="preserve"> Available at: </w:t>
      </w:r>
      <w:hyperlink r:id="rId8" w:history="1">
        <w:r w:rsidRPr="00F45DBF">
          <w:rPr>
            <w:rStyle w:val="Hyperlink"/>
            <w:rFonts w:ascii="Arial" w:hAnsi="Arial" w:cs="Arial"/>
            <w:sz w:val="24"/>
            <w:szCs w:val="24"/>
          </w:rPr>
          <w:t>https://assets.publishing.service.gov.uk/government/uploads/system/uploads/attachment_data/file/537263/Factsheet_5a_-_IPCC_powers.pdf</w:t>
        </w:r>
      </w:hyperlink>
      <w:r w:rsidRPr="00F45DBF">
        <w:rPr>
          <w:rFonts w:ascii="Arial" w:hAnsi="Arial" w:cs="Arial"/>
          <w:sz w:val="24"/>
          <w:szCs w:val="24"/>
        </w:rPr>
        <w:t xml:space="preserve"> (Accessed: 25 February 2022) </w:t>
      </w:r>
    </w:p>
    <w:p w14:paraId="1FE5CDC3"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rPr>
        <w:t xml:space="preserve">Home Office (2022) </w:t>
      </w:r>
      <w:r w:rsidRPr="00F45DBF">
        <w:rPr>
          <w:rFonts w:ascii="Arial" w:hAnsi="Arial" w:cs="Arial"/>
          <w:i/>
          <w:iCs/>
          <w:sz w:val="24"/>
          <w:szCs w:val="24"/>
        </w:rPr>
        <w:t>‘Equality and diversity’</w:t>
      </w:r>
      <w:r w:rsidRPr="00F45DBF">
        <w:rPr>
          <w:rFonts w:ascii="Arial" w:hAnsi="Arial" w:cs="Arial"/>
          <w:sz w:val="24"/>
          <w:szCs w:val="24"/>
        </w:rPr>
        <w:t xml:space="preserve"> Available at: </w:t>
      </w:r>
      <w:hyperlink r:id="rId9" w:history="1">
        <w:r w:rsidRPr="00F45DBF">
          <w:rPr>
            <w:rStyle w:val="Hyperlink"/>
            <w:rFonts w:ascii="Arial" w:hAnsi="Arial" w:cs="Arial"/>
            <w:sz w:val="24"/>
            <w:szCs w:val="24"/>
          </w:rPr>
          <w:t>https://www.gov.uk/government/organisations/home-office/about/equality-and-diversity</w:t>
        </w:r>
      </w:hyperlink>
      <w:r w:rsidRPr="00F45DBF">
        <w:rPr>
          <w:rFonts w:ascii="Arial" w:hAnsi="Arial" w:cs="Arial"/>
          <w:sz w:val="24"/>
          <w:szCs w:val="24"/>
        </w:rPr>
        <w:t xml:space="preserve"> (Accessed 26 February 2022)</w:t>
      </w:r>
    </w:p>
    <w:p w14:paraId="4E136AEF" w14:textId="77777777" w:rsidR="009E05A9" w:rsidRPr="00F45DBF" w:rsidRDefault="009E05A9" w:rsidP="009E05A9">
      <w:pPr>
        <w:pStyle w:val="ListParagraph"/>
        <w:numPr>
          <w:ilvl w:val="0"/>
          <w:numId w:val="2"/>
        </w:numPr>
        <w:spacing w:line="360" w:lineRule="auto"/>
        <w:rPr>
          <w:rFonts w:ascii="Arial" w:hAnsi="Arial" w:cs="Arial"/>
          <w:sz w:val="24"/>
          <w:szCs w:val="24"/>
        </w:rPr>
      </w:pPr>
      <w:bookmarkStart w:id="2" w:name="_Hlk97303025"/>
      <w:r w:rsidRPr="00F45DBF">
        <w:rPr>
          <w:rFonts w:ascii="Arial" w:hAnsi="Arial" w:cs="Arial"/>
          <w:sz w:val="24"/>
          <w:szCs w:val="24"/>
          <w:shd w:val="clear" w:color="auto" w:fill="FFFFFF"/>
        </w:rPr>
        <w:t>IOPC (2018</w:t>
      </w:r>
      <w:bookmarkEnd w:id="2"/>
      <w:r w:rsidRPr="00F45DBF">
        <w:rPr>
          <w:rFonts w:ascii="Arial" w:hAnsi="Arial" w:cs="Arial"/>
          <w:sz w:val="24"/>
          <w:szCs w:val="24"/>
          <w:shd w:val="clear" w:color="auto" w:fill="FFFFFF"/>
        </w:rPr>
        <w:t>) ‘</w:t>
      </w:r>
      <w:r w:rsidRPr="00F45DBF">
        <w:rPr>
          <w:rFonts w:ascii="Arial" w:hAnsi="Arial" w:cs="Arial"/>
          <w:i/>
          <w:iCs/>
          <w:sz w:val="24"/>
          <w:szCs w:val="24"/>
          <w:shd w:val="clear" w:color="auto" w:fill="FFFFFF"/>
        </w:rPr>
        <w:t>Hillsborough investigation’</w:t>
      </w:r>
      <w:r w:rsidRPr="00F45DBF">
        <w:rPr>
          <w:rFonts w:ascii="Arial" w:hAnsi="Arial" w:cs="Arial"/>
          <w:sz w:val="24"/>
          <w:szCs w:val="24"/>
          <w:shd w:val="clear" w:color="auto" w:fill="FFFFFF"/>
        </w:rPr>
        <w:t xml:space="preserve"> Available at: </w:t>
      </w:r>
      <w:hyperlink r:id="rId10" w:history="1">
        <w:r w:rsidRPr="00F45DBF">
          <w:rPr>
            <w:rStyle w:val="Hyperlink"/>
            <w:rFonts w:ascii="Arial" w:hAnsi="Arial" w:cs="Arial"/>
            <w:sz w:val="24"/>
            <w:szCs w:val="24"/>
            <w:shd w:val="clear" w:color="auto" w:fill="FFFFFF"/>
          </w:rPr>
          <w:t>https://policeconduct.gov.uk/investigations/update-hillsborough-investigation-terms-reference</w:t>
        </w:r>
      </w:hyperlink>
      <w:r w:rsidRPr="00F45DBF">
        <w:rPr>
          <w:rFonts w:ascii="Arial" w:hAnsi="Arial" w:cs="Arial"/>
          <w:sz w:val="24"/>
          <w:szCs w:val="24"/>
          <w:shd w:val="clear" w:color="auto" w:fill="FFFFFF"/>
        </w:rPr>
        <w:t xml:space="preserve"> (Accessed 28 February 2022) </w:t>
      </w:r>
    </w:p>
    <w:p w14:paraId="59FA3C66"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shd w:val="clear" w:color="auto" w:fill="FFFFFF"/>
        </w:rPr>
        <w:lastRenderedPageBreak/>
        <w:t xml:space="preserve">IOPC (2019) </w:t>
      </w:r>
      <w:r w:rsidRPr="00F45DBF">
        <w:rPr>
          <w:rFonts w:ascii="Arial" w:hAnsi="Arial" w:cs="Arial"/>
          <w:i/>
          <w:iCs/>
          <w:sz w:val="24"/>
          <w:szCs w:val="24"/>
          <w:shd w:val="clear" w:color="auto" w:fill="FFFFFF"/>
        </w:rPr>
        <w:t>‘Response to the Home Secretary on the efficiency, effectiveness and profile of the IOPC’</w:t>
      </w:r>
      <w:r w:rsidRPr="00F45DBF">
        <w:rPr>
          <w:rFonts w:ascii="Arial" w:hAnsi="Arial" w:cs="Arial"/>
          <w:sz w:val="24"/>
          <w:szCs w:val="24"/>
          <w:shd w:val="clear" w:color="auto" w:fill="FFFFFF"/>
        </w:rPr>
        <w:t xml:space="preserve"> Available at: </w:t>
      </w:r>
      <w:hyperlink r:id="rId11" w:history="1">
        <w:r w:rsidRPr="00F45DBF">
          <w:rPr>
            <w:rStyle w:val="Hyperlink"/>
            <w:rFonts w:ascii="Arial" w:hAnsi="Arial" w:cs="Arial"/>
            <w:sz w:val="24"/>
            <w:szCs w:val="24"/>
            <w:shd w:val="clear" w:color="auto" w:fill="FFFFFF"/>
          </w:rPr>
          <w:t>https://assets.publishing.service.gov.uk/government/uploads/system/uploads/attachment_data/file/867998/Response_to_the_Home_Secretary_on_the_efficiency__effectiveness_and_profile_of_the_IOPC.pdf</w:t>
        </w:r>
      </w:hyperlink>
      <w:r w:rsidRPr="00F45DBF">
        <w:rPr>
          <w:rFonts w:ascii="Arial" w:hAnsi="Arial" w:cs="Arial"/>
          <w:sz w:val="24"/>
          <w:szCs w:val="24"/>
          <w:shd w:val="clear" w:color="auto" w:fill="FFFFFF"/>
        </w:rPr>
        <w:t xml:space="preserve"> (Accessed 20 February 2022)</w:t>
      </w:r>
    </w:p>
    <w:p w14:paraId="6FEBEC45"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rPr>
        <w:t xml:space="preserve">IOPC (2020) </w:t>
      </w:r>
      <w:r w:rsidRPr="00F45DBF">
        <w:rPr>
          <w:rFonts w:ascii="Arial" w:hAnsi="Arial" w:cs="Arial"/>
          <w:i/>
          <w:iCs/>
          <w:sz w:val="24"/>
          <w:szCs w:val="24"/>
        </w:rPr>
        <w:t>‘IOPC announces thematic focus on race discrimination investigations’</w:t>
      </w:r>
      <w:r w:rsidRPr="00F45DBF">
        <w:rPr>
          <w:rFonts w:ascii="Arial" w:hAnsi="Arial" w:cs="Arial"/>
          <w:sz w:val="24"/>
          <w:szCs w:val="24"/>
        </w:rPr>
        <w:t xml:space="preserve"> Available at: </w:t>
      </w:r>
      <w:hyperlink r:id="rId12" w:history="1">
        <w:r w:rsidRPr="00F45DBF">
          <w:rPr>
            <w:rStyle w:val="Hyperlink"/>
            <w:rFonts w:ascii="Arial" w:hAnsi="Arial" w:cs="Arial"/>
            <w:sz w:val="24"/>
            <w:szCs w:val="24"/>
          </w:rPr>
          <w:t>https://policeconduct.gov.uk/news/iopc-announces-thematic-focus-race-discrimination-investigations</w:t>
        </w:r>
      </w:hyperlink>
      <w:r w:rsidRPr="00F45DBF">
        <w:rPr>
          <w:rFonts w:ascii="Arial" w:hAnsi="Arial" w:cs="Arial"/>
          <w:sz w:val="24"/>
          <w:szCs w:val="24"/>
        </w:rPr>
        <w:t xml:space="preserve"> (Accessed 27 February 2022)</w:t>
      </w:r>
    </w:p>
    <w:p w14:paraId="48D3FD64"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rPr>
        <w:t xml:space="preserve">IOPC (2020) </w:t>
      </w:r>
      <w:r w:rsidRPr="00F45DBF">
        <w:rPr>
          <w:rFonts w:ascii="Arial" w:hAnsi="Arial" w:cs="Arial"/>
          <w:i/>
          <w:iCs/>
          <w:sz w:val="24"/>
          <w:szCs w:val="24"/>
        </w:rPr>
        <w:t xml:space="preserve">‘Who we are’ </w:t>
      </w:r>
      <w:r w:rsidRPr="00F45DBF">
        <w:rPr>
          <w:rFonts w:ascii="Arial" w:hAnsi="Arial" w:cs="Arial"/>
          <w:sz w:val="24"/>
          <w:szCs w:val="24"/>
        </w:rPr>
        <w:t xml:space="preserve">Available at: </w:t>
      </w:r>
      <w:hyperlink r:id="rId13" w:history="1">
        <w:r w:rsidRPr="00F45DBF">
          <w:rPr>
            <w:rStyle w:val="Hyperlink"/>
            <w:rFonts w:ascii="Arial" w:hAnsi="Arial" w:cs="Arial"/>
            <w:sz w:val="24"/>
            <w:szCs w:val="24"/>
          </w:rPr>
          <w:t>https://policeconduct.gov.uk/who-we-are</w:t>
        </w:r>
      </w:hyperlink>
      <w:r w:rsidRPr="00F45DBF">
        <w:rPr>
          <w:rFonts w:ascii="Arial" w:hAnsi="Arial" w:cs="Arial"/>
          <w:sz w:val="24"/>
          <w:szCs w:val="24"/>
        </w:rPr>
        <w:t xml:space="preserve"> (Accessed: 25 February 2022)</w:t>
      </w:r>
    </w:p>
    <w:p w14:paraId="07ACB595"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rPr>
        <w:t>IOPC (2020b) ‘</w:t>
      </w:r>
      <w:r w:rsidRPr="00F45DBF">
        <w:rPr>
          <w:rFonts w:ascii="Arial" w:hAnsi="Arial" w:cs="Arial"/>
          <w:i/>
          <w:iCs/>
          <w:sz w:val="24"/>
          <w:szCs w:val="24"/>
        </w:rPr>
        <w:t>Make a complaint’</w:t>
      </w:r>
      <w:r w:rsidRPr="00F45DBF">
        <w:rPr>
          <w:rFonts w:ascii="Arial" w:hAnsi="Arial" w:cs="Arial"/>
          <w:sz w:val="24"/>
          <w:szCs w:val="24"/>
        </w:rPr>
        <w:t xml:space="preserve"> Available at: </w:t>
      </w:r>
      <w:hyperlink r:id="rId14" w:history="1">
        <w:r w:rsidRPr="00F45DBF">
          <w:rPr>
            <w:rStyle w:val="Hyperlink"/>
            <w:rFonts w:ascii="Arial" w:hAnsi="Arial" w:cs="Arial"/>
            <w:sz w:val="24"/>
            <w:szCs w:val="24"/>
          </w:rPr>
          <w:t>https://policeconduct.gov.uk/complaints-reviews-and-appeals/make-complaint</w:t>
        </w:r>
      </w:hyperlink>
      <w:r w:rsidRPr="00F45DBF">
        <w:rPr>
          <w:rFonts w:ascii="Arial" w:hAnsi="Arial" w:cs="Arial"/>
          <w:sz w:val="24"/>
          <w:szCs w:val="24"/>
        </w:rPr>
        <w:t xml:space="preserve"> (Accessed 25 February 2022) </w:t>
      </w:r>
    </w:p>
    <w:p w14:paraId="07BEB6DA"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rPr>
        <w:t>IOPC (2021)</w:t>
      </w:r>
      <w:r w:rsidRPr="00F45DBF">
        <w:rPr>
          <w:rFonts w:ascii="Arial" w:hAnsi="Arial" w:cs="Arial"/>
          <w:i/>
          <w:iCs/>
          <w:sz w:val="24"/>
          <w:szCs w:val="24"/>
        </w:rPr>
        <w:t xml:space="preserve"> ‘Update on IOPC race discrimination work’</w:t>
      </w:r>
      <w:r w:rsidRPr="00F45DBF">
        <w:rPr>
          <w:rFonts w:ascii="Arial" w:hAnsi="Arial" w:cs="Arial"/>
          <w:sz w:val="24"/>
          <w:szCs w:val="24"/>
        </w:rPr>
        <w:t xml:space="preserve"> Available at: </w:t>
      </w:r>
      <w:hyperlink r:id="rId15" w:history="1">
        <w:r w:rsidRPr="00F45DBF">
          <w:rPr>
            <w:rStyle w:val="Hyperlink"/>
            <w:rFonts w:ascii="Arial" w:hAnsi="Arial" w:cs="Arial"/>
            <w:sz w:val="24"/>
            <w:szCs w:val="24"/>
          </w:rPr>
          <w:t>https://www.policeconduct.gov.uk/news/update-iopc-race-discrimination-work</w:t>
        </w:r>
      </w:hyperlink>
      <w:r w:rsidRPr="00F45DBF">
        <w:rPr>
          <w:rFonts w:ascii="Arial" w:hAnsi="Arial" w:cs="Arial"/>
          <w:sz w:val="24"/>
          <w:szCs w:val="24"/>
        </w:rPr>
        <w:t xml:space="preserve"> (Accessed 27 February 2022) </w:t>
      </w:r>
    </w:p>
    <w:p w14:paraId="3A7972A2"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shd w:val="clear" w:color="auto" w:fill="FFFFFF"/>
        </w:rPr>
        <w:t xml:space="preserve">IOPC (2022a) </w:t>
      </w:r>
      <w:r w:rsidRPr="00F45DBF">
        <w:rPr>
          <w:rFonts w:ascii="Arial" w:hAnsi="Arial" w:cs="Arial"/>
          <w:i/>
          <w:iCs/>
          <w:sz w:val="24"/>
          <w:szCs w:val="24"/>
          <w:shd w:val="clear" w:color="auto" w:fill="FFFFFF"/>
        </w:rPr>
        <w:t>‘Updated to the Hillsborough Investigation Terms of Reference’</w:t>
      </w:r>
      <w:r w:rsidRPr="00F45DBF">
        <w:rPr>
          <w:rFonts w:ascii="Arial" w:hAnsi="Arial" w:cs="Arial"/>
          <w:sz w:val="24"/>
          <w:szCs w:val="24"/>
          <w:shd w:val="clear" w:color="auto" w:fill="FFFFFF"/>
        </w:rPr>
        <w:t xml:space="preserve"> Available at: </w:t>
      </w:r>
      <w:hyperlink r:id="rId16" w:history="1">
        <w:r w:rsidRPr="00F45DBF">
          <w:rPr>
            <w:rStyle w:val="Hyperlink"/>
            <w:rFonts w:ascii="Arial" w:hAnsi="Arial" w:cs="Arial"/>
            <w:sz w:val="24"/>
            <w:szCs w:val="24"/>
            <w:shd w:val="clear" w:color="auto" w:fill="FFFFFF"/>
          </w:rPr>
          <w:t>https://policeconduct.gov.uk/investigations/update-hillsborough-investigation-terms-reference</w:t>
        </w:r>
      </w:hyperlink>
      <w:r w:rsidRPr="00F45DBF">
        <w:rPr>
          <w:rFonts w:ascii="Arial" w:hAnsi="Arial" w:cs="Arial"/>
          <w:sz w:val="24"/>
          <w:szCs w:val="24"/>
          <w:shd w:val="clear" w:color="auto" w:fill="FFFFFF"/>
        </w:rPr>
        <w:t xml:space="preserve"> (Accessed 28 February 2022) </w:t>
      </w:r>
    </w:p>
    <w:p w14:paraId="602F757C"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shd w:val="clear" w:color="auto" w:fill="FFFFFF"/>
        </w:rPr>
        <w:t xml:space="preserve">IOPC (2022b) </w:t>
      </w:r>
      <w:r w:rsidRPr="00F45DBF">
        <w:rPr>
          <w:rFonts w:ascii="Arial" w:hAnsi="Arial" w:cs="Arial"/>
          <w:i/>
          <w:iCs/>
          <w:sz w:val="24"/>
          <w:szCs w:val="24"/>
          <w:shd w:val="clear" w:color="auto" w:fill="FFFFFF"/>
        </w:rPr>
        <w:t>‘The Hillsborough Investigations Final Report’</w:t>
      </w:r>
      <w:r w:rsidRPr="00F45DBF">
        <w:rPr>
          <w:rFonts w:ascii="Arial" w:hAnsi="Arial" w:cs="Arial"/>
          <w:sz w:val="24"/>
          <w:szCs w:val="24"/>
          <w:shd w:val="clear" w:color="auto" w:fill="FFFFFF"/>
        </w:rPr>
        <w:t xml:space="preserve"> Available at: </w:t>
      </w:r>
      <w:hyperlink r:id="rId17" w:history="1">
        <w:r w:rsidRPr="00F45DBF">
          <w:rPr>
            <w:rStyle w:val="Hyperlink"/>
            <w:rFonts w:ascii="Arial" w:hAnsi="Arial" w:cs="Arial"/>
            <w:sz w:val="24"/>
            <w:szCs w:val="24"/>
            <w:shd w:val="clear" w:color="auto" w:fill="FFFFFF"/>
          </w:rPr>
          <w:t>https://policeconduct.gov.uk/sites/default/files/Documents/Investigations/hillsborough_final_report_questions_and_answers.pdf</w:t>
        </w:r>
      </w:hyperlink>
      <w:r w:rsidRPr="00F45DBF">
        <w:rPr>
          <w:rFonts w:ascii="Arial" w:hAnsi="Arial" w:cs="Arial"/>
          <w:sz w:val="24"/>
          <w:szCs w:val="24"/>
          <w:shd w:val="clear" w:color="auto" w:fill="FFFFFF"/>
        </w:rPr>
        <w:t xml:space="preserve"> (Accessed 20 February 2022)  </w:t>
      </w:r>
    </w:p>
    <w:p w14:paraId="17BAFE93"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rPr>
        <w:t xml:space="preserve">IPCC (2015) </w:t>
      </w:r>
      <w:r w:rsidRPr="00F45DBF">
        <w:rPr>
          <w:rFonts w:ascii="Arial" w:hAnsi="Arial" w:cs="Arial"/>
          <w:i/>
          <w:iCs/>
          <w:sz w:val="24"/>
          <w:szCs w:val="24"/>
        </w:rPr>
        <w:t>‘IPCC guidelines for handling allegations of discrimination: Summary guide’</w:t>
      </w:r>
      <w:r w:rsidRPr="00F45DBF">
        <w:rPr>
          <w:rFonts w:ascii="Arial" w:hAnsi="Arial" w:cs="Arial"/>
          <w:sz w:val="24"/>
          <w:szCs w:val="24"/>
        </w:rPr>
        <w:t xml:space="preserve"> Available at: </w:t>
      </w:r>
      <w:hyperlink r:id="rId18" w:history="1">
        <w:r w:rsidRPr="00F45DBF">
          <w:rPr>
            <w:rStyle w:val="Hyperlink"/>
            <w:rFonts w:ascii="Arial" w:hAnsi="Arial" w:cs="Arial"/>
            <w:sz w:val="24"/>
            <w:szCs w:val="24"/>
          </w:rPr>
          <w:t>https://www.policeconduct.gov.uk/sites/default/files/Documents/research-learning/guidelines_for_handling_allegations_of_discrimination_summary_guide.pdf</w:t>
        </w:r>
      </w:hyperlink>
      <w:r w:rsidRPr="00F45DBF">
        <w:rPr>
          <w:rFonts w:ascii="Arial" w:hAnsi="Arial" w:cs="Arial"/>
          <w:sz w:val="24"/>
          <w:szCs w:val="24"/>
        </w:rPr>
        <w:t xml:space="preserve"> (Accessed 26 February 2022)</w:t>
      </w:r>
    </w:p>
    <w:p w14:paraId="7BC50FC9"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rPr>
        <w:t xml:space="preserve">NPIA (2011) </w:t>
      </w:r>
      <w:r w:rsidRPr="00F45DBF">
        <w:rPr>
          <w:rFonts w:ascii="Arial" w:hAnsi="Arial" w:cs="Arial"/>
          <w:i/>
          <w:iCs/>
          <w:sz w:val="24"/>
          <w:szCs w:val="24"/>
        </w:rPr>
        <w:t>‘NPIA research briefing: It’s a fair cop? Policing legitimacy, public cooperation, and crime reduction’</w:t>
      </w:r>
      <w:r w:rsidRPr="00F45DBF">
        <w:rPr>
          <w:rFonts w:ascii="Arial" w:hAnsi="Arial" w:cs="Arial"/>
          <w:sz w:val="24"/>
          <w:szCs w:val="24"/>
        </w:rPr>
        <w:t xml:space="preserve"> Available at: </w:t>
      </w:r>
      <w:hyperlink r:id="rId19" w:history="1">
        <w:r w:rsidRPr="00F45DBF">
          <w:rPr>
            <w:rStyle w:val="Hyperlink"/>
            <w:rFonts w:ascii="Arial" w:hAnsi="Arial" w:cs="Arial"/>
            <w:sz w:val="24"/>
            <w:szCs w:val="24"/>
          </w:rPr>
          <w:t>https://whatworks.college.police.uk/Research/Documents/Fair_Cop_Briefing_Note.pdf</w:t>
        </w:r>
      </w:hyperlink>
      <w:r w:rsidRPr="00F45DBF">
        <w:rPr>
          <w:rFonts w:ascii="Arial" w:hAnsi="Arial" w:cs="Arial"/>
          <w:sz w:val="24"/>
          <w:szCs w:val="24"/>
        </w:rPr>
        <w:t xml:space="preserve"> (Accessed 25 February 2022) </w:t>
      </w:r>
    </w:p>
    <w:p w14:paraId="51FB8FAC"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shd w:val="clear" w:color="auto" w:fill="FFFFFF"/>
        </w:rPr>
        <w:lastRenderedPageBreak/>
        <w:t xml:space="preserve">Police Federation (2019) </w:t>
      </w:r>
      <w:r w:rsidRPr="00F45DBF">
        <w:rPr>
          <w:rFonts w:ascii="Arial" w:hAnsi="Arial" w:cs="Arial"/>
          <w:i/>
          <w:iCs/>
          <w:sz w:val="24"/>
          <w:szCs w:val="24"/>
          <w:shd w:val="clear" w:color="auto" w:fill="FFFFFF"/>
        </w:rPr>
        <w:t>‘MP’s Inquiry into the IOPC’</w:t>
      </w:r>
      <w:r w:rsidRPr="00F45DBF">
        <w:rPr>
          <w:rFonts w:ascii="Arial" w:hAnsi="Arial" w:cs="Arial"/>
          <w:sz w:val="24"/>
          <w:szCs w:val="24"/>
          <w:shd w:val="clear" w:color="auto" w:fill="FFFFFF"/>
        </w:rPr>
        <w:t xml:space="preserve"> Available at: </w:t>
      </w:r>
      <w:hyperlink r:id="rId20" w:history="1">
        <w:r w:rsidRPr="00F45DBF">
          <w:rPr>
            <w:rStyle w:val="Hyperlink"/>
            <w:rFonts w:ascii="Arial" w:hAnsi="Arial" w:cs="Arial"/>
            <w:sz w:val="24"/>
            <w:szCs w:val="24"/>
            <w:shd w:val="clear" w:color="auto" w:fill="FFFFFF"/>
          </w:rPr>
          <w:t>https://www.polfed.org/avonsom/news/news-articles/mps-inquiry-into-the-iopc/</w:t>
        </w:r>
      </w:hyperlink>
      <w:r w:rsidRPr="00F45DBF">
        <w:rPr>
          <w:rFonts w:ascii="Arial" w:hAnsi="Arial" w:cs="Arial"/>
          <w:sz w:val="24"/>
          <w:szCs w:val="24"/>
          <w:shd w:val="clear" w:color="auto" w:fill="FFFFFF"/>
        </w:rPr>
        <w:t xml:space="preserve"> </w:t>
      </w:r>
      <w:r w:rsidRPr="00F45DBF">
        <w:rPr>
          <w:rFonts w:ascii="Arial" w:hAnsi="Arial" w:cs="Arial"/>
          <w:sz w:val="24"/>
          <w:szCs w:val="24"/>
        </w:rPr>
        <w:t xml:space="preserve">(Accessed 25 February 2022) </w:t>
      </w:r>
    </w:p>
    <w:p w14:paraId="3AC3AADA"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color w:val="222222"/>
          <w:sz w:val="24"/>
          <w:szCs w:val="24"/>
          <w:shd w:val="clear" w:color="auto" w:fill="FFFFFF"/>
        </w:rPr>
        <w:t xml:space="preserve">Shannon, I (2021) </w:t>
      </w:r>
      <w:r w:rsidRPr="00F45DBF">
        <w:rPr>
          <w:rFonts w:ascii="Arial" w:hAnsi="Arial" w:cs="Arial"/>
          <w:i/>
          <w:iCs/>
          <w:color w:val="222222"/>
          <w:sz w:val="24"/>
          <w:szCs w:val="24"/>
          <w:shd w:val="clear" w:color="auto" w:fill="FFFFFF"/>
        </w:rPr>
        <w:t>‘Democratic oversight and political direction of chief police officers in England and Wales: Implications for police legitimacy’</w:t>
      </w:r>
      <w:r w:rsidRPr="00F45DBF">
        <w:rPr>
          <w:rFonts w:ascii="Arial" w:hAnsi="Arial" w:cs="Arial"/>
          <w:color w:val="222222"/>
          <w:sz w:val="24"/>
          <w:szCs w:val="24"/>
          <w:shd w:val="clear" w:color="auto" w:fill="FFFFFF"/>
        </w:rPr>
        <w:t>. </w:t>
      </w:r>
      <w:r w:rsidRPr="00F45DBF">
        <w:rPr>
          <w:rFonts w:ascii="Arial" w:hAnsi="Arial" w:cs="Arial"/>
          <w:i/>
          <w:iCs/>
          <w:color w:val="222222"/>
          <w:sz w:val="24"/>
          <w:szCs w:val="24"/>
          <w:shd w:val="clear" w:color="auto" w:fill="FFFFFF"/>
        </w:rPr>
        <w:t>Policing: A Journal of Policy and Practice</w:t>
      </w:r>
      <w:r w:rsidRPr="00F45DBF">
        <w:rPr>
          <w:rFonts w:ascii="Arial" w:hAnsi="Arial" w:cs="Arial"/>
          <w:color w:val="222222"/>
          <w:sz w:val="24"/>
          <w:szCs w:val="24"/>
          <w:shd w:val="clear" w:color="auto" w:fill="FFFFFF"/>
        </w:rPr>
        <w:t>, </w:t>
      </w:r>
      <w:r w:rsidRPr="00F45DBF">
        <w:rPr>
          <w:rFonts w:ascii="Arial" w:hAnsi="Arial" w:cs="Arial"/>
          <w:i/>
          <w:iCs/>
          <w:color w:val="222222"/>
          <w:sz w:val="24"/>
          <w:szCs w:val="24"/>
          <w:shd w:val="clear" w:color="auto" w:fill="FFFFFF"/>
        </w:rPr>
        <w:t>15</w:t>
      </w:r>
      <w:r w:rsidRPr="00F45DBF">
        <w:rPr>
          <w:rFonts w:ascii="Arial" w:hAnsi="Arial" w:cs="Arial"/>
          <w:color w:val="222222"/>
          <w:sz w:val="24"/>
          <w:szCs w:val="24"/>
          <w:shd w:val="clear" w:color="auto" w:fill="FFFFFF"/>
        </w:rPr>
        <w:t>(2), pp.912-926.</w:t>
      </w:r>
    </w:p>
    <w:p w14:paraId="7F7E4036" w14:textId="77777777" w:rsidR="009E05A9" w:rsidRPr="00F45DBF" w:rsidRDefault="009E05A9" w:rsidP="009E05A9">
      <w:pPr>
        <w:pStyle w:val="ListParagraph"/>
        <w:numPr>
          <w:ilvl w:val="0"/>
          <w:numId w:val="2"/>
        </w:numPr>
        <w:spacing w:line="360" w:lineRule="auto"/>
        <w:rPr>
          <w:rFonts w:ascii="Arial" w:hAnsi="Arial" w:cs="Arial"/>
          <w:sz w:val="24"/>
          <w:szCs w:val="24"/>
        </w:rPr>
      </w:pPr>
      <w:r w:rsidRPr="00F45DBF">
        <w:rPr>
          <w:rFonts w:ascii="Arial" w:hAnsi="Arial" w:cs="Arial"/>
          <w:sz w:val="24"/>
          <w:szCs w:val="24"/>
        </w:rPr>
        <w:t xml:space="preserve">UK Parliament (2019) </w:t>
      </w:r>
      <w:r w:rsidRPr="00F45DBF">
        <w:rPr>
          <w:rFonts w:ascii="Arial" w:hAnsi="Arial" w:cs="Arial"/>
          <w:i/>
          <w:iCs/>
          <w:sz w:val="24"/>
          <w:szCs w:val="24"/>
        </w:rPr>
        <w:t>‘Inquiry into police conduct and complaints launched’</w:t>
      </w:r>
      <w:r w:rsidRPr="00F45DBF">
        <w:rPr>
          <w:rFonts w:ascii="Arial" w:hAnsi="Arial" w:cs="Arial"/>
          <w:sz w:val="24"/>
          <w:szCs w:val="24"/>
        </w:rPr>
        <w:t xml:space="preserve"> Available at: </w:t>
      </w:r>
      <w:hyperlink r:id="rId21" w:history="1">
        <w:r w:rsidRPr="00F45DBF">
          <w:rPr>
            <w:rStyle w:val="Hyperlink"/>
            <w:rFonts w:ascii="Arial" w:hAnsi="Arial" w:cs="Arial"/>
            <w:sz w:val="24"/>
            <w:szCs w:val="24"/>
          </w:rPr>
          <w:t>https://committees.parliament.uk/committee/83/home-affairs-committee/news/100768/inquiry-into-police-conduct-and-complaints-launched/</w:t>
        </w:r>
      </w:hyperlink>
      <w:r w:rsidRPr="00F45DBF">
        <w:rPr>
          <w:rFonts w:ascii="Arial" w:hAnsi="Arial" w:cs="Arial"/>
          <w:sz w:val="24"/>
          <w:szCs w:val="24"/>
        </w:rPr>
        <w:t xml:space="preserve"> (Accessed 26 February 2022)</w:t>
      </w:r>
    </w:p>
    <w:p w14:paraId="59D7D38E" w14:textId="77777777" w:rsidR="009E05A9" w:rsidRPr="00BF29BA" w:rsidRDefault="009E05A9" w:rsidP="00766A17">
      <w:pPr>
        <w:rPr>
          <w:rFonts w:ascii="Roboto" w:hAnsi="Roboto"/>
          <w:sz w:val="21"/>
          <w:szCs w:val="21"/>
          <w:shd w:val="clear" w:color="auto" w:fill="FFFFFF"/>
        </w:rPr>
      </w:pPr>
    </w:p>
    <w:sectPr w:rsidR="009E05A9" w:rsidRPr="00BF29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42B9E"/>
    <w:multiLevelType w:val="hybridMultilevel"/>
    <w:tmpl w:val="170A5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CD43C0"/>
    <w:multiLevelType w:val="hybridMultilevel"/>
    <w:tmpl w:val="DB1C56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2E4"/>
    <w:rsid w:val="00025C7A"/>
    <w:rsid w:val="000872A8"/>
    <w:rsid w:val="00094A03"/>
    <w:rsid w:val="000A7EAC"/>
    <w:rsid w:val="000F0598"/>
    <w:rsid w:val="0011009E"/>
    <w:rsid w:val="00157D48"/>
    <w:rsid w:val="00160B43"/>
    <w:rsid w:val="00163E45"/>
    <w:rsid w:val="00197ED6"/>
    <w:rsid w:val="001A1564"/>
    <w:rsid w:val="001A68DA"/>
    <w:rsid w:val="001D2247"/>
    <w:rsid w:val="001E4459"/>
    <w:rsid w:val="001F6C29"/>
    <w:rsid w:val="00217116"/>
    <w:rsid w:val="002536F3"/>
    <w:rsid w:val="0026610D"/>
    <w:rsid w:val="00275E6A"/>
    <w:rsid w:val="00292BA5"/>
    <w:rsid w:val="00293700"/>
    <w:rsid w:val="002B7BCB"/>
    <w:rsid w:val="002D2E16"/>
    <w:rsid w:val="002E6396"/>
    <w:rsid w:val="002F59AD"/>
    <w:rsid w:val="002F76CD"/>
    <w:rsid w:val="00324322"/>
    <w:rsid w:val="00341072"/>
    <w:rsid w:val="00344F8A"/>
    <w:rsid w:val="00352B98"/>
    <w:rsid w:val="003C53AE"/>
    <w:rsid w:val="003D6D64"/>
    <w:rsid w:val="003D7EC4"/>
    <w:rsid w:val="003E1ADC"/>
    <w:rsid w:val="003E1CD6"/>
    <w:rsid w:val="003E5AE9"/>
    <w:rsid w:val="00406317"/>
    <w:rsid w:val="00407E92"/>
    <w:rsid w:val="00422C8A"/>
    <w:rsid w:val="00470C94"/>
    <w:rsid w:val="0047384E"/>
    <w:rsid w:val="0048586D"/>
    <w:rsid w:val="004973E5"/>
    <w:rsid w:val="004B42F5"/>
    <w:rsid w:val="004B4913"/>
    <w:rsid w:val="004C7643"/>
    <w:rsid w:val="004F4232"/>
    <w:rsid w:val="00504F63"/>
    <w:rsid w:val="00514DB3"/>
    <w:rsid w:val="005241A9"/>
    <w:rsid w:val="00561233"/>
    <w:rsid w:val="00580F8B"/>
    <w:rsid w:val="00581819"/>
    <w:rsid w:val="0059581E"/>
    <w:rsid w:val="005C4FD5"/>
    <w:rsid w:val="005D5727"/>
    <w:rsid w:val="005E35EC"/>
    <w:rsid w:val="005F0C17"/>
    <w:rsid w:val="00625186"/>
    <w:rsid w:val="00657802"/>
    <w:rsid w:val="00676642"/>
    <w:rsid w:val="006802E4"/>
    <w:rsid w:val="0069491A"/>
    <w:rsid w:val="006B720C"/>
    <w:rsid w:val="006D1B4F"/>
    <w:rsid w:val="006E0F55"/>
    <w:rsid w:val="007112D9"/>
    <w:rsid w:val="00733728"/>
    <w:rsid w:val="00743C16"/>
    <w:rsid w:val="00766A17"/>
    <w:rsid w:val="00807D88"/>
    <w:rsid w:val="00813FCF"/>
    <w:rsid w:val="00823555"/>
    <w:rsid w:val="00835F43"/>
    <w:rsid w:val="00852324"/>
    <w:rsid w:val="008638CB"/>
    <w:rsid w:val="008801EE"/>
    <w:rsid w:val="00893C5C"/>
    <w:rsid w:val="008A78D1"/>
    <w:rsid w:val="008E2074"/>
    <w:rsid w:val="009234F4"/>
    <w:rsid w:val="00931747"/>
    <w:rsid w:val="00935A75"/>
    <w:rsid w:val="00943D14"/>
    <w:rsid w:val="00967AAB"/>
    <w:rsid w:val="009771FB"/>
    <w:rsid w:val="009810CF"/>
    <w:rsid w:val="009B35FE"/>
    <w:rsid w:val="009C661A"/>
    <w:rsid w:val="009D4968"/>
    <w:rsid w:val="009E05A9"/>
    <w:rsid w:val="00A34C0A"/>
    <w:rsid w:val="00B07BEC"/>
    <w:rsid w:val="00B52165"/>
    <w:rsid w:val="00B53A2A"/>
    <w:rsid w:val="00B6569C"/>
    <w:rsid w:val="00BA6096"/>
    <w:rsid w:val="00BB677A"/>
    <w:rsid w:val="00BC1D75"/>
    <w:rsid w:val="00BE569F"/>
    <w:rsid w:val="00BF29BA"/>
    <w:rsid w:val="00BF3757"/>
    <w:rsid w:val="00C06924"/>
    <w:rsid w:val="00C13235"/>
    <w:rsid w:val="00C35F71"/>
    <w:rsid w:val="00C444F2"/>
    <w:rsid w:val="00C4497E"/>
    <w:rsid w:val="00C528B1"/>
    <w:rsid w:val="00C6279C"/>
    <w:rsid w:val="00C64759"/>
    <w:rsid w:val="00C9114C"/>
    <w:rsid w:val="00CA5027"/>
    <w:rsid w:val="00CA5ED8"/>
    <w:rsid w:val="00CD2DC5"/>
    <w:rsid w:val="00CD7684"/>
    <w:rsid w:val="00D00F72"/>
    <w:rsid w:val="00D05571"/>
    <w:rsid w:val="00D139D5"/>
    <w:rsid w:val="00D726E5"/>
    <w:rsid w:val="00D84A4E"/>
    <w:rsid w:val="00D93557"/>
    <w:rsid w:val="00DC1918"/>
    <w:rsid w:val="00DD3199"/>
    <w:rsid w:val="00DE51D6"/>
    <w:rsid w:val="00DF4911"/>
    <w:rsid w:val="00E32A66"/>
    <w:rsid w:val="00EA0DC8"/>
    <w:rsid w:val="00EB1ADD"/>
    <w:rsid w:val="00EC6CB8"/>
    <w:rsid w:val="00ED2B6D"/>
    <w:rsid w:val="00ED5309"/>
    <w:rsid w:val="00EE7503"/>
    <w:rsid w:val="00F12D4D"/>
    <w:rsid w:val="00F20BEA"/>
    <w:rsid w:val="00F37676"/>
    <w:rsid w:val="00F40F0A"/>
    <w:rsid w:val="00F5213E"/>
    <w:rsid w:val="00F74AD7"/>
    <w:rsid w:val="00F9131B"/>
    <w:rsid w:val="00F94C76"/>
    <w:rsid w:val="00FA017D"/>
    <w:rsid w:val="00FB62DE"/>
    <w:rsid w:val="00FC51D7"/>
    <w:rsid w:val="00FD717A"/>
    <w:rsid w:val="00FE3B6E"/>
    <w:rsid w:val="00FF2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4CA56"/>
  <w15:docId w15:val="{7819A980-C4C9-4FBE-856B-A03478460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9D5"/>
    <w:pPr>
      <w:ind w:left="720"/>
      <w:contextualSpacing/>
    </w:pPr>
  </w:style>
  <w:style w:type="paragraph" w:styleId="NormalWeb">
    <w:name w:val="Normal (Web)"/>
    <w:basedOn w:val="Normal"/>
    <w:uiPriority w:val="99"/>
    <w:semiHidden/>
    <w:unhideWhenUsed/>
    <w:rsid w:val="004B42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E05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9468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537263/Factsheet_5a_-_IPCC_powers.pdf" TargetMode="External"/><Relationship Id="rId13" Type="http://schemas.openxmlformats.org/officeDocument/2006/relationships/hyperlink" Target="https://policeconduct.gov.uk/who-we-are" TargetMode="External"/><Relationship Id="rId18" Type="http://schemas.openxmlformats.org/officeDocument/2006/relationships/hyperlink" Target="https://www.policeconduct.gov.uk/sites/default/files/Documents/research-learning/guidelines_for_handling_allegations_of_discrimination_summary_guide.pdf" TargetMode="External"/><Relationship Id="rId3" Type="http://schemas.openxmlformats.org/officeDocument/2006/relationships/settings" Target="settings.xml"/><Relationship Id="rId21" Type="http://schemas.openxmlformats.org/officeDocument/2006/relationships/hyperlink" Target="https://committees.parliament.uk/committee/83/home-affairs-committee/news/100768/inquiry-into-police-conduct-and-complaints-launched/" TargetMode="External"/><Relationship Id="rId7" Type="http://schemas.openxmlformats.org/officeDocument/2006/relationships/hyperlink" Target="https://www.justiceinspectorates.gov.uk/hmicfrs/wp-content/uploads/peel-police-legitimacy-2017-1.pdf" TargetMode="External"/><Relationship Id="rId12" Type="http://schemas.openxmlformats.org/officeDocument/2006/relationships/hyperlink" Target="https://policeconduct.gov.uk/news/iopc-announces-thematic-focus-race-discrimination-investigations" TargetMode="External"/><Relationship Id="rId17" Type="http://schemas.openxmlformats.org/officeDocument/2006/relationships/hyperlink" Target="https://policeconduct.gov.uk/sites/default/files/Documents/Investigations/hillsborough_final_report_questions_and_answers.pdf" TargetMode="External"/><Relationship Id="rId2" Type="http://schemas.openxmlformats.org/officeDocument/2006/relationships/styles" Target="styles.xml"/><Relationship Id="rId16" Type="http://schemas.openxmlformats.org/officeDocument/2006/relationships/hyperlink" Target="https://policeconduct.gov.uk/investigations/update-hillsborough-investigation-terms-reference" TargetMode="External"/><Relationship Id="rId20" Type="http://schemas.openxmlformats.org/officeDocument/2006/relationships/hyperlink" Target="https://www.polfed.org/avonsom/news/news-articles/mps-inquiry-into-the-iopc/" TargetMode="Externa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229038/0581.pdf" TargetMode="External"/><Relationship Id="rId11" Type="http://schemas.openxmlformats.org/officeDocument/2006/relationships/hyperlink" Target="https://assets.publishing.service.gov.uk/government/uploads/system/uploads/attachment_data/file/867998/Response_to_the_Home_Secretary_on_the_efficiency__effectiveness_and_profile_of_the_IOPC.pdf" TargetMode="External"/><Relationship Id="rId5" Type="http://schemas.openxmlformats.org/officeDocument/2006/relationships/hyperlink" Target="https://www.gov.uk/government/organisations/independent-police-complaint-commission" TargetMode="External"/><Relationship Id="rId15" Type="http://schemas.openxmlformats.org/officeDocument/2006/relationships/hyperlink" Target="https://www.policeconduct.gov.uk/news/update-iopc-race-discrimination-work" TargetMode="External"/><Relationship Id="rId23" Type="http://schemas.openxmlformats.org/officeDocument/2006/relationships/theme" Target="theme/theme1.xml"/><Relationship Id="rId10" Type="http://schemas.openxmlformats.org/officeDocument/2006/relationships/hyperlink" Target="https://policeconduct.gov.uk/investigations/update-hillsborough-investigation-terms-reference" TargetMode="External"/><Relationship Id="rId19" Type="http://schemas.openxmlformats.org/officeDocument/2006/relationships/hyperlink" Target="https://whatworks.college.police.uk/Research/Documents/Fair_Cop_Briefing_Note.pdf" TargetMode="External"/><Relationship Id="rId4" Type="http://schemas.openxmlformats.org/officeDocument/2006/relationships/webSettings" Target="webSettings.xml"/><Relationship Id="rId9" Type="http://schemas.openxmlformats.org/officeDocument/2006/relationships/hyperlink" Target="https://www.gov.uk/government/organisations/home-office/about/equality-and-diversity" TargetMode="External"/><Relationship Id="rId14" Type="http://schemas.openxmlformats.org/officeDocument/2006/relationships/hyperlink" Target="https://policeconduct.gov.uk/complaints-reviews-and-appeals/make-complai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2887</Words>
  <Characters>16458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George Osullivan</dc:creator>
  <cp:keywords/>
  <dc:description/>
  <cp:lastModifiedBy>Shaun George Osullivan</cp:lastModifiedBy>
  <cp:revision>2</cp:revision>
  <dcterms:created xsi:type="dcterms:W3CDTF">2022-03-04T19:32:00Z</dcterms:created>
  <dcterms:modified xsi:type="dcterms:W3CDTF">2022-03-04T19:32:00Z</dcterms:modified>
</cp:coreProperties>
</file>