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002CB" w14:textId="77777777" w:rsidR="004D5784" w:rsidRDefault="004D5784" w:rsidP="005E6742">
      <w:pPr>
        <w:jc w:val="center"/>
        <w:rPr>
          <w:b/>
          <w:bCs/>
          <w:sz w:val="28"/>
          <w:szCs w:val="28"/>
        </w:rPr>
      </w:pPr>
    </w:p>
    <w:p w14:paraId="53D202FA" w14:textId="23608AF8" w:rsidR="00D24C2A" w:rsidRPr="00D45DB4" w:rsidRDefault="00D24C2A" w:rsidP="005E6742">
      <w:pPr>
        <w:jc w:val="center"/>
        <w:rPr>
          <w:b/>
          <w:bCs/>
          <w:sz w:val="28"/>
          <w:szCs w:val="28"/>
        </w:rPr>
      </w:pPr>
      <w:r w:rsidRPr="00D45DB4">
        <w:rPr>
          <w:b/>
          <w:bCs/>
          <w:sz w:val="28"/>
          <w:szCs w:val="28"/>
        </w:rPr>
        <w:t>HPPH7010</w:t>
      </w:r>
    </w:p>
    <w:p w14:paraId="3AC91872" w14:textId="0C6D0D38" w:rsidR="00D24C2A" w:rsidRPr="00D45DB4" w:rsidRDefault="00D24C2A" w:rsidP="005E6742">
      <w:pPr>
        <w:jc w:val="center"/>
        <w:rPr>
          <w:b/>
          <w:bCs/>
          <w:sz w:val="28"/>
          <w:szCs w:val="28"/>
        </w:rPr>
      </w:pPr>
      <w:r w:rsidRPr="00D45DB4">
        <w:rPr>
          <w:b/>
          <w:bCs/>
          <w:sz w:val="28"/>
          <w:szCs w:val="28"/>
        </w:rPr>
        <w:t xml:space="preserve">KNOWLEDGE, REASON AND REALITY, ASSIGNMENT </w:t>
      </w:r>
      <w:r>
        <w:rPr>
          <w:b/>
          <w:bCs/>
          <w:sz w:val="28"/>
          <w:szCs w:val="28"/>
        </w:rPr>
        <w:t>2</w:t>
      </w:r>
    </w:p>
    <w:p w14:paraId="4FBBAF45" w14:textId="77777777" w:rsidR="00D24C2A" w:rsidRPr="00D45DB4" w:rsidRDefault="00D24C2A" w:rsidP="005E6742">
      <w:pPr>
        <w:jc w:val="center"/>
        <w:rPr>
          <w:b/>
          <w:bCs/>
          <w:sz w:val="28"/>
          <w:szCs w:val="28"/>
        </w:rPr>
      </w:pPr>
      <w:r w:rsidRPr="00D45DB4">
        <w:rPr>
          <w:b/>
          <w:bCs/>
          <w:sz w:val="28"/>
          <w:szCs w:val="28"/>
        </w:rPr>
        <w:t xml:space="preserve">ZOE MAVRIDI, STUDENT NO: </w:t>
      </w:r>
      <w:r w:rsidRPr="00495EAC">
        <w:rPr>
          <w:b/>
          <w:bCs/>
          <w:sz w:val="28"/>
          <w:szCs w:val="28"/>
        </w:rPr>
        <w:t>2023154</w:t>
      </w:r>
    </w:p>
    <w:p w14:paraId="0F7C7E20" w14:textId="721B8832" w:rsidR="00D24C2A" w:rsidRDefault="005E6742" w:rsidP="005E6742">
      <w:pPr>
        <w:ind w:left="720"/>
        <w:rPr>
          <w:b/>
          <w:bCs/>
          <w:sz w:val="28"/>
          <w:szCs w:val="28"/>
        </w:rPr>
      </w:pPr>
      <w:r>
        <w:rPr>
          <w:b/>
          <w:bCs/>
          <w:sz w:val="28"/>
          <w:szCs w:val="28"/>
        </w:rPr>
        <w:t xml:space="preserve">                                                     </w:t>
      </w:r>
      <w:r w:rsidR="00D24C2A">
        <w:rPr>
          <w:b/>
          <w:bCs/>
          <w:sz w:val="28"/>
          <w:szCs w:val="28"/>
        </w:rPr>
        <w:t>ESSAY</w:t>
      </w:r>
    </w:p>
    <w:p w14:paraId="44824585" w14:textId="77777777" w:rsidR="00D24C2A" w:rsidRDefault="00D24C2A" w:rsidP="00D24C2A">
      <w:pPr>
        <w:ind w:left="720"/>
        <w:jc w:val="center"/>
        <w:rPr>
          <w:b/>
          <w:bCs/>
          <w:sz w:val="28"/>
          <w:szCs w:val="28"/>
        </w:rPr>
      </w:pPr>
    </w:p>
    <w:p w14:paraId="395CF521" w14:textId="1E770E49" w:rsidR="00696739" w:rsidRPr="00696739" w:rsidRDefault="00696739" w:rsidP="005E6742">
      <w:pPr>
        <w:jc w:val="both"/>
        <w:rPr>
          <w:rFonts w:ascii="Arial" w:hAnsi="Arial" w:cs="Arial"/>
          <w:b/>
          <w:bCs/>
          <w:sz w:val="24"/>
          <w:szCs w:val="24"/>
        </w:rPr>
      </w:pPr>
      <w:r w:rsidRPr="00696739">
        <w:rPr>
          <w:rFonts w:ascii="Arial" w:hAnsi="Arial" w:cs="Arial"/>
          <w:b/>
          <w:bCs/>
          <w:sz w:val="24"/>
          <w:szCs w:val="24"/>
        </w:rPr>
        <w:t xml:space="preserve">Is there any point in trying to define ‘knowledge’? Which of the various definitions you have come across do you find the most cogent? </w:t>
      </w:r>
    </w:p>
    <w:p w14:paraId="7B308C12" w14:textId="77777777" w:rsidR="00582D69" w:rsidRPr="00DB365C" w:rsidRDefault="00582D69">
      <w:pPr>
        <w:rPr>
          <w:rFonts w:ascii="Calibri" w:hAnsi="Calibri" w:cs="Calibri"/>
          <w:color w:val="000000"/>
        </w:rPr>
      </w:pPr>
    </w:p>
    <w:p w14:paraId="66C2859E" w14:textId="02EA8D04" w:rsidR="00080C4A" w:rsidRPr="00DB365C" w:rsidRDefault="00582D69" w:rsidP="00434CEF">
      <w:pPr>
        <w:jc w:val="both"/>
        <w:rPr>
          <w:rFonts w:ascii="Calibri" w:hAnsi="Calibri" w:cs="Calibri"/>
          <w:i/>
          <w:iCs/>
        </w:rPr>
      </w:pPr>
      <w:r w:rsidRPr="00DB365C">
        <w:rPr>
          <w:rFonts w:ascii="Calibri" w:hAnsi="Calibri" w:cs="Calibri"/>
          <w:i/>
          <w:iCs/>
          <w:color w:val="000000"/>
        </w:rPr>
        <w:t>‘I think, then, that he who knows anything perceives that which he knows, and, as it appears at present, knowledge is nothing else than perception.’</w:t>
      </w:r>
    </w:p>
    <w:p w14:paraId="46EE6CDA" w14:textId="55583300" w:rsidR="00582D69" w:rsidRPr="00DB365C" w:rsidRDefault="00582D69" w:rsidP="00B30597">
      <w:pPr>
        <w:spacing w:before="150" w:after="30" w:line="240" w:lineRule="auto"/>
        <w:jc w:val="right"/>
        <w:outlineLvl w:val="0"/>
        <w:rPr>
          <w:rFonts w:ascii="Calibri" w:eastAsia="Times New Roman" w:hAnsi="Calibri" w:cs="Calibri"/>
          <w:i/>
          <w:iCs/>
          <w:color w:val="000000"/>
          <w:kern w:val="36"/>
          <w:lang w:eastAsia="en-GB"/>
        </w:rPr>
      </w:pPr>
      <w:r w:rsidRPr="00DB365C">
        <w:rPr>
          <w:rFonts w:ascii="Calibri" w:eastAsia="Times New Roman" w:hAnsi="Calibri" w:cs="Calibri"/>
          <w:i/>
          <w:iCs/>
          <w:color w:val="000000"/>
          <w:kern w:val="36"/>
          <w:lang w:eastAsia="en-GB"/>
        </w:rPr>
        <w:t xml:space="preserve">Plato, Theaetetus </w:t>
      </w:r>
      <w:r w:rsidRPr="00DB365C">
        <w:rPr>
          <w:rFonts w:ascii="Calibri" w:hAnsi="Calibri" w:cs="Calibri"/>
          <w:i/>
          <w:iCs/>
          <w:color w:val="000000"/>
        </w:rPr>
        <w:t>[</w:t>
      </w:r>
      <w:r w:rsidRPr="00DB365C">
        <w:rPr>
          <w:rStyle w:val="english"/>
          <w:rFonts w:ascii="Calibri" w:hAnsi="Calibri" w:cs="Calibri"/>
          <w:i/>
          <w:iCs/>
          <w:color w:val="000000"/>
        </w:rPr>
        <w:t>151a</w:t>
      </w:r>
      <w:r w:rsidRPr="00DB365C">
        <w:rPr>
          <w:rFonts w:ascii="Calibri" w:hAnsi="Calibri" w:cs="Calibri"/>
          <w:i/>
          <w:iCs/>
          <w:color w:val="000000"/>
        </w:rPr>
        <w:t>]</w:t>
      </w:r>
    </w:p>
    <w:p w14:paraId="09D0CA97" w14:textId="77777777" w:rsidR="00582D69" w:rsidRPr="00DB365C" w:rsidRDefault="00582D69" w:rsidP="00434CEF">
      <w:pPr>
        <w:jc w:val="both"/>
        <w:rPr>
          <w:rFonts w:ascii="Calibri" w:hAnsi="Calibri" w:cs="Calibri"/>
          <w:u w:val="single"/>
        </w:rPr>
      </w:pPr>
    </w:p>
    <w:p w14:paraId="316E6D12" w14:textId="62808973" w:rsidR="00434CEF" w:rsidRPr="00DB365C" w:rsidRDefault="003937C4" w:rsidP="000B4116">
      <w:pPr>
        <w:spacing w:line="360" w:lineRule="auto"/>
        <w:jc w:val="both"/>
        <w:rPr>
          <w:rFonts w:ascii="Calibri" w:hAnsi="Calibri" w:cs="Calibri"/>
          <w:u w:val="single"/>
        </w:rPr>
      </w:pPr>
      <w:r w:rsidRPr="00DB365C">
        <w:rPr>
          <w:rFonts w:ascii="Calibri" w:hAnsi="Calibri" w:cs="Calibri"/>
          <w:u w:val="single"/>
        </w:rPr>
        <w:t>Introduction</w:t>
      </w:r>
    </w:p>
    <w:p w14:paraId="7825E328" w14:textId="77777777" w:rsidR="005216AB" w:rsidRPr="000B4116" w:rsidRDefault="005216AB" w:rsidP="000B4116">
      <w:pPr>
        <w:spacing w:line="360" w:lineRule="auto"/>
        <w:jc w:val="both"/>
        <w:rPr>
          <w:rFonts w:ascii="Calibri" w:hAnsi="Calibri" w:cs="Calibri"/>
          <w:sz w:val="2"/>
          <w:szCs w:val="2"/>
          <w:u w:val="single"/>
        </w:rPr>
      </w:pPr>
    </w:p>
    <w:p w14:paraId="73290899" w14:textId="478A50E3" w:rsidR="00E8607D" w:rsidRPr="00DB365C" w:rsidRDefault="009A40EC" w:rsidP="000B4116">
      <w:pPr>
        <w:spacing w:before="120" w:after="240" w:line="360" w:lineRule="auto"/>
        <w:jc w:val="both"/>
        <w:rPr>
          <w:rFonts w:ascii="Calibri" w:hAnsi="Calibri" w:cs="Calibri"/>
        </w:rPr>
      </w:pPr>
      <w:r w:rsidRPr="00DB365C">
        <w:rPr>
          <w:rFonts w:ascii="Calibri" w:hAnsi="Calibri" w:cs="Calibri"/>
        </w:rPr>
        <w:t>The quest for defining k</w:t>
      </w:r>
      <w:r w:rsidR="00582D69" w:rsidRPr="00DB365C">
        <w:rPr>
          <w:rFonts w:ascii="Calibri" w:hAnsi="Calibri" w:cs="Calibri"/>
        </w:rPr>
        <w:t xml:space="preserve">nowledge is </w:t>
      </w:r>
      <w:r w:rsidRPr="00DB365C">
        <w:rPr>
          <w:rFonts w:ascii="Calibri" w:hAnsi="Calibri" w:cs="Calibri"/>
        </w:rPr>
        <w:t>as old as human thought</w:t>
      </w:r>
      <w:r w:rsidR="00F709AD" w:rsidRPr="00DB365C">
        <w:rPr>
          <w:rFonts w:ascii="Calibri" w:hAnsi="Calibri" w:cs="Calibri"/>
        </w:rPr>
        <w:t>,</w:t>
      </w:r>
      <w:r w:rsidRPr="00DB365C">
        <w:rPr>
          <w:rFonts w:ascii="Calibri" w:hAnsi="Calibri" w:cs="Calibri"/>
        </w:rPr>
        <w:t xml:space="preserve"> and</w:t>
      </w:r>
      <w:r w:rsidR="00582D69" w:rsidRPr="00DB365C">
        <w:rPr>
          <w:rFonts w:ascii="Calibri" w:hAnsi="Calibri" w:cs="Calibri"/>
        </w:rPr>
        <w:t xml:space="preserve"> </w:t>
      </w:r>
      <w:r w:rsidRPr="00DB365C">
        <w:rPr>
          <w:rFonts w:ascii="Calibri" w:hAnsi="Calibri" w:cs="Calibri"/>
        </w:rPr>
        <w:t xml:space="preserve">a concrete </w:t>
      </w:r>
      <w:r w:rsidR="00083B69" w:rsidRPr="00DB365C">
        <w:rPr>
          <w:rFonts w:ascii="Calibri" w:hAnsi="Calibri" w:cs="Calibri"/>
        </w:rPr>
        <w:t xml:space="preserve">philosophical </w:t>
      </w:r>
      <w:r w:rsidRPr="00DB365C">
        <w:rPr>
          <w:rFonts w:ascii="Calibri" w:hAnsi="Calibri" w:cs="Calibri"/>
        </w:rPr>
        <w:t>definition</w:t>
      </w:r>
      <w:r w:rsidR="00582D69" w:rsidRPr="00DB365C">
        <w:rPr>
          <w:rFonts w:ascii="Calibri" w:hAnsi="Calibri" w:cs="Calibri"/>
        </w:rPr>
        <w:t xml:space="preserve"> </w:t>
      </w:r>
      <w:r w:rsidR="00542D0A" w:rsidRPr="00DB365C">
        <w:rPr>
          <w:rFonts w:ascii="Calibri" w:hAnsi="Calibri" w:cs="Calibri"/>
        </w:rPr>
        <w:t xml:space="preserve">still </w:t>
      </w:r>
      <w:r w:rsidR="00582D69" w:rsidRPr="00DB365C">
        <w:rPr>
          <w:rFonts w:ascii="Calibri" w:hAnsi="Calibri" w:cs="Calibri"/>
        </w:rPr>
        <w:t>remains elusive</w:t>
      </w:r>
      <w:r w:rsidR="00CE2F22" w:rsidRPr="00DB365C">
        <w:rPr>
          <w:rFonts w:ascii="Calibri" w:hAnsi="Calibri" w:cs="Calibri"/>
        </w:rPr>
        <w:t>, even amongst scholars</w:t>
      </w:r>
      <w:r w:rsidR="00582D69" w:rsidRPr="00DB365C">
        <w:rPr>
          <w:rFonts w:ascii="Calibri" w:hAnsi="Calibri" w:cs="Calibri"/>
        </w:rPr>
        <w:t xml:space="preserve">. In order to define knowledge, </w:t>
      </w:r>
      <w:r w:rsidR="00CE2F22" w:rsidRPr="00DB365C">
        <w:rPr>
          <w:rFonts w:ascii="Calibri" w:hAnsi="Calibri" w:cs="Calibri"/>
        </w:rPr>
        <w:t>we</w:t>
      </w:r>
      <w:r w:rsidR="00582D69" w:rsidRPr="00DB365C">
        <w:rPr>
          <w:rFonts w:ascii="Calibri" w:hAnsi="Calibri" w:cs="Calibri"/>
        </w:rPr>
        <w:t xml:space="preserve"> must first establish what is </w:t>
      </w:r>
      <w:r w:rsidRPr="00DB365C">
        <w:rPr>
          <w:rFonts w:ascii="Calibri" w:hAnsi="Calibri" w:cs="Calibri"/>
        </w:rPr>
        <w:t>truth</w:t>
      </w:r>
      <w:r w:rsidR="0013630B" w:rsidRPr="00DB365C">
        <w:rPr>
          <w:rFonts w:ascii="Calibri" w:hAnsi="Calibri" w:cs="Calibri"/>
        </w:rPr>
        <w:t xml:space="preserve"> </w:t>
      </w:r>
      <w:r w:rsidR="00296B43" w:rsidRPr="00DB365C">
        <w:rPr>
          <w:rFonts w:ascii="Calibri" w:hAnsi="Calibri" w:cs="Calibri"/>
        </w:rPr>
        <w:t>but also</w:t>
      </w:r>
      <w:r w:rsidR="00CE2F22" w:rsidRPr="00DB365C">
        <w:rPr>
          <w:rFonts w:ascii="Calibri" w:hAnsi="Calibri" w:cs="Calibri"/>
        </w:rPr>
        <w:t xml:space="preserve"> define the conditions, which would be sufficient for us to </w:t>
      </w:r>
      <w:r w:rsidR="00CE2F22" w:rsidRPr="00DB365C">
        <w:rPr>
          <w:rFonts w:ascii="Calibri" w:hAnsi="Calibri" w:cs="Calibri"/>
          <w:i/>
          <w:iCs/>
        </w:rPr>
        <w:t>know</w:t>
      </w:r>
      <w:r w:rsidR="00CE2F22" w:rsidRPr="00DB365C">
        <w:rPr>
          <w:rFonts w:ascii="Calibri" w:hAnsi="Calibri" w:cs="Calibri"/>
        </w:rPr>
        <w:t xml:space="preserve"> something and ‘</w:t>
      </w:r>
      <w:r w:rsidR="00CE2F22" w:rsidRPr="00DB365C">
        <w:rPr>
          <w:rFonts w:ascii="Calibri" w:hAnsi="Calibri" w:cs="Calibri"/>
          <w:shd w:val="clear" w:color="auto" w:fill="FFFFFF"/>
        </w:rPr>
        <w:t>identify the components that make up knowledge</w:t>
      </w:r>
      <w:r w:rsidR="00001060" w:rsidRPr="00DB365C">
        <w:rPr>
          <w:rFonts w:ascii="Calibri" w:hAnsi="Calibri" w:cs="Calibri"/>
          <w:shd w:val="clear" w:color="auto" w:fill="FFFFFF"/>
        </w:rPr>
        <w:t>, just like a chemist who analyses a sample to learn its chemical composition</w:t>
      </w:r>
      <w:r w:rsidR="00CE2F22" w:rsidRPr="00DB365C">
        <w:rPr>
          <w:rFonts w:ascii="Calibri" w:hAnsi="Calibri" w:cs="Calibri"/>
          <w:shd w:val="clear" w:color="auto" w:fill="FFFFFF"/>
        </w:rPr>
        <w:t>’</w:t>
      </w:r>
      <w:r w:rsidR="00CE2F22" w:rsidRPr="00DB365C">
        <w:rPr>
          <w:rFonts w:ascii="Calibri" w:hAnsi="Calibri" w:cs="Calibri"/>
        </w:rPr>
        <w:t xml:space="preserve"> (Ichikawa et al., 2018).</w:t>
      </w:r>
      <w:r w:rsidR="00582D69" w:rsidRPr="00DB365C">
        <w:rPr>
          <w:rFonts w:ascii="Calibri" w:hAnsi="Calibri" w:cs="Calibri"/>
        </w:rPr>
        <w:t xml:space="preserve"> Plato </w:t>
      </w:r>
      <w:r w:rsidR="00434CEF" w:rsidRPr="00DB365C">
        <w:rPr>
          <w:rFonts w:ascii="Calibri" w:hAnsi="Calibri" w:cs="Calibri"/>
        </w:rPr>
        <w:t>believed</w:t>
      </w:r>
      <w:r w:rsidR="00582D69" w:rsidRPr="00DB365C">
        <w:rPr>
          <w:rFonts w:ascii="Calibri" w:hAnsi="Calibri" w:cs="Calibri"/>
        </w:rPr>
        <w:t xml:space="preserve"> that </w:t>
      </w:r>
      <w:r w:rsidR="00542D0A" w:rsidRPr="00DB365C">
        <w:rPr>
          <w:rFonts w:ascii="Calibri" w:hAnsi="Calibri" w:cs="Calibri"/>
        </w:rPr>
        <w:t>the physical world is not as real as</w:t>
      </w:r>
      <w:r w:rsidR="00582D69" w:rsidRPr="00DB365C">
        <w:rPr>
          <w:rFonts w:ascii="Calibri" w:hAnsi="Calibri" w:cs="Calibri"/>
        </w:rPr>
        <w:t xml:space="preserve"> abstract, </w:t>
      </w:r>
      <w:r w:rsidR="00083B69" w:rsidRPr="00DB365C">
        <w:rPr>
          <w:rFonts w:ascii="Calibri" w:hAnsi="Calibri" w:cs="Calibri"/>
        </w:rPr>
        <w:t>unchangeable ideas</w:t>
      </w:r>
      <w:r w:rsidR="00542D0A" w:rsidRPr="00DB365C">
        <w:rPr>
          <w:rFonts w:ascii="Calibri" w:hAnsi="Calibri" w:cs="Calibri"/>
        </w:rPr>
        <w:t xml:space="preserve"> </w:t>
      </w:r>
      <w:r w:rsidR="00083B69" w:rsidRPr="00DB365C">
        <w:rPr>
          <w:rFonts w:ascii="Calibri" w:hAnsi="Calibri" w:cs="Calibri"/>
        </w:rPr>
        <w:t xml:space="preserve">in the shape of perfect forms, </w:t>
      </w:r>
      <w:r w:rsidR="00542D0A" w:rsidRPr="00DB365C">
        <w:rPr>
          <w:rFonts w:ascii="Calibri" w:hAnsi="Calibri" w:cs="Calibri"/>
        </w:rPr>
        <w:t>and that these forms serve as an accurate source of knowledge</w:t>
      </w:r>
      <w:r w:rsidR="00E246A4" w:rsidRPr="00DB365C">
        <w:rPr>
          <w:rFonts w:ascii="Calibri" w:hAnsi="Calibri" w:cs="Calibri"/>
        </w:rPr>
        <w:t xml:space="preserve">. For Plato, knowledge is infallible, </w:t>
      </w:r>
      <w:r w:rsidR="00B51D21" w:rsidRPr="00DB365C">
        <w:rPr>
          <w:rFonts w:ascii="Calibri" w:hAnsi="Calibri" w:cs="Calibri"/>
        </w:rPr>
        <w:t>‘</w:t>
      </w:r>
      <w:r w:rsidR="00E246A4" w:rsidRPr="00DB365C">
        <w:rPr>
          <w:rFonts w:ascii="Calibri" w:hAnsi="Calibri" w:cs="Calibri"/>
        </w:rPr>
        <w:t>free from error and falsehood</w:t>
      </w:r>
      <w:r w:rsidR="00B51D21" w:rsidRPr="00DB365C">
        <w:rPr>
          <w:rFonts w:ascii="Calibri" w:hAnsi="Calibri" w:cs="Calibri"/>
        </w:rPr>
        <w:t>’</w:t>
      </w:r>
      <w:r w:rsidR="0032347B" w:rsidRPr="00DB365C">
        <w:rPr>
          <w:rFonts w:ascii="Calibri" w:hAnsi="Calibri" w:cs="Calibri"/>
        </w:rPr>
        <w:t xml:space="preserve"> (</w:t>
      </w:r>
      <w:proofErr w:type="spellStart"/>
      <w:r w:rsidR="0032347B" w:rsidRPr="00DB365C">
        <w:rPr>
          <w:rFonts w:ascii="Calibri" w:hAnsi="Calibri" w:cs="Calibri"/>
        </w:rPr>
        <w:t>Santas</w:t>
      </w:r>
      <w:proofErr w:type="spellEnd"/>
      <w:r w:rsidR="0032347B" w:rsidRPr="00DB365C">
        <w:rPr>
          <w:rFonts w:ascii="Calibri" w:hAnsi="Calibri" w:cs="Calibri"/>
        </w:rPr>
        <w:t>, 2001, p</w:t>
      </w:r>
      <w:r w:rsidR="00B51D21" w:rsidRPr="00DB365C">
        <w:rPr>
          <w:rFonts w:ascii="Calibri" w:hAnsi="Calibri" w:cs="Calibri"/>
        </w:rPr>
        <w:t xml:space="preserve">. </w:t>
      </w:r>
      <w:r w:rsidR="00E246A4" w:rsidRPr="00DB365C">
        <w:rPr>
          <w:rFonts w:ascii="Calibri" w:hAnsi="Calibri" w:cs="Calibri"/>
        </w:rPr>
        <w:t>171</w:t>
      </w:r>
      <w:r w:rsidR="0032347B" w:rsidRPr="00DB365C">
        <w:rPr>
          <w:rFonts w:ascii="Calibri" w:hAnsi="Calibri" w:cs="Calibri"/>
        </w:rPr>
        <w:t>)</w:t>
      </w:r>
      <w:r w:rsidR="00542D0A" w:rsidRPr="00DB365C">
        <w:rPr>
          <w:rFonts w:ascii="Calibri" w:hAnsi="Calibri" w:cs="Calibri"/>
        </w:rPr>
        <w:t xml:space="preserve">. </w:t>
      </w:r>
      <w:r w:rsidR="00EF7B9D" w:rsidRPr="00DB365C">
        <w:rPr>
          <w:rFonts w:ascii="Calibri" w:hAnsi="Calibri" w:cs="Calibri"/>
        </w:rPr>
        <w:t xml:space="preserve">Aristotle was less of an idealist and more of an empiricist, deeming reason and science as more credible sources for knowledge and the truth. </w:t>
      </w:r>
      <w:r w:rsidR="00FA7DFB" w:rsidRPr="00DB365C">
        <w:rPr>
          <w:rFonts w:ascii="Calibri" w:hAnsi="Calibri" w:cs="Calibri"/>
        </w:rPr>
        <w:t>‘</w:t>
      </w:r>
      <w:r w:rsidR="00EF7B9D" w:rsidRPr="00DB365C">
        <w:rPr>
          <w:rFonts w:ascii="Calibri" w:hAnsi="Calibri" w:cs="Calibri"/>
        </w:rPr>
        <w:t>Science is not mere observation or sensing</w:t>
      </w:r>
      <w:r w:rsidR="00FA7DFB" w:rsidRPr="00DB365C">
        <w:rPr>
          <w:rFonts w:ascii="Calibri" w:hAnsi="Calibri" w:cs="Calibri"/>
        </w:rPr>
        <w:t>’</w:t>
      </w:r>
      <w:r w:rsidR="00EF7B9D" w:rsidRPr="00DB365C">
        <w:rPr>
          <w:rFonts w:ascii="Calibri" w:hAnsi="Calibri" w:cs="Calibri"/>
        </w:rPr>
        <w:t>, he claimed. ‘It brushes the incidental and states the essential’ (</w:t>
      </w:r>
      <w:proofErr w:type="spellStart"/>
      <w:r w:rsidR="00EF7B9D" w:rsidRPr="00DB365C">
        <w:rPr>
          <w:rFonts w:ascii="Calibri" w:hAnsi="Calibri" w:cs="Calibri"/>
        </w:rPr>
        <w:t>Sfekas</w:t>
      </w:r>
      <w:proofErr w:type="spellEnd"/>
      <w:r w:rsidR="00EF7B9D" w:rsidRPr="00DB365C">
        <w:rPr>
          <w:rFonts w:ascii="Calibri" w:hAnsi="Calibri" w:cs="Calibri"/>
        </w:rPr>
        <w:t>, 2017, p.</w:t>
      </w:r>
      <w:r w:rsidR="00FA7DFB" w:rsidRPr="00DB365C">
        <w:rPr>
          <w:rFonts w:ascii="Calibri" w:hAnsi="Calibri" w:cs="Calibri"/>
        </w:rPr>
        <w:t xml:space="preserve"> </w:t>
      </w:r>
      <w:r w:rsidR="00EF7B9D" w:rsidRPr="00DB365C">
        <w:rPr>
          <w:rFonts w:ascii="Calibri" w:hAnsi="Calibri" w:cs="Calibri"/>
        </w:rPr>
        <w:t>2).</w:t>
      </w:r>
      <w:r w:rsidR="00B225D5" w:rsidRPr="00DB365C">
        <w:rPr>
          <w:rFonts w:ascii="Calibri" w:hAnsi="Calibri" w:cs="Calibri"/>
        </w:rPr>
        <w:t xml:space="preserve"> </w:t>
      </w:r>
      <w:r w:rsidR="000B4116">
        <w:rPr>
          <w:rFonts w:ascii="Calibri" w:hAnsi="Calibri" w:cs="Calibri"/>
        </w:rPr>
        <w:t xml:space="preserve">                          </w:t>
      </w:r>
      <w:hyperlink r:id="rId8" w:history="1">
        <w:r w:rsidR="00FA7DFB" w:rsidRPr="00DB365C">
          <w:rPr>
            <w:rStyle w:val="Hyperlink"/>
            <w:rFonts w:ascii="Calibri" w:hAnsi="Calibri" w:cs="Calibri"/>
            <w:color w:val="auto"/>
            <w:u w:val="none"/>
          </w:rPr>
          <w:t>17</w:t>
        </w:r>
        <w:r w:rsidR="00FA7DFB" w:rsidRPr="00DB365C">
          <w:rPr>
            <w:rStyle w:val="Hyperlink"/>
            <w:rFonts w:ascii="Calibri" w:hAnsi="Calibri" w:cs="Calibri"/>
            <w:color w:val="auto"/>
            <w:u w:val="none"/>
            <w:vertAlign w:val="superscript"/>
          </w:rPr>
          <w:t>th</w:t>
        </w:r>
        <w:r w:rsidR="00FA7DFB" w:rsidRPr="00DB365C">
          <w:rPr>
            <w:rStyle w:val="Hyperlink"/>
            <w:rFonts w:ascii="Calibri" w:hAnsi="Calibri" w:cs="Calibri"/>
            <w:color w:val="auto"/>
            <w:u w:val="none"/>
          </w:rPr>
          <w:t>-century</w:t>
        </w:r>
      </w:hyperlink>
      <w:r w:rsidR="00FA7DFB" w:rsidRPr="00DB365C">
        <w:rPr>
          <w:rFonts w:ascii="Calibri" w:hAnsi="Calibri" w:cs="Calibri"/>
        </w:rPr>
        <w:t xml:space="preserve"> philosopher </w:t>
      </w:r>
      <w:r w:rsidR="00FA7DFB" w:rsidRPr="00DB365C">
        <w:rPr>
          <w:rFonts w:ascii="Calibri" w:hAnsi="Calibri" w:cs="Calibri"/>
          <w:shd w:val="clear" w:color="auto" w:fill="FFFFFF"/>
        </w:rPr>
        <w:t>René</w:t>
      </w:r>
      <w:r w:rsidR="00FA7DFB" w:rsidRPr="00DB365C">
        <w:rPr>
          <w:rFonts w:ascii="Calibri" w:hAnsi="Calibri" w:cs="Calibri"/>
          <w:b/>
          <w:bCs/>
          <w:shd w:val="clear" w:color="auto" w:fill="FFFFFF"/>
        </w:rPr>
        <w:t xml:space="preserve"> </w:t>
      </w:r>
      <w:r w:rsidR="00083B69" w:rsidRPr="00DB365C">
        <w:rPr>
          <w:rFonts w:ascii="Calibri" w:hAnsi="Calibri" w:cs="Calibri"/>
        </w:rPr>
        <w:t xml:space="preserve">Descartes introduced the ‘method of doubt’, and believed that in order to establish concrete assumptions, one ‘must demolish all ordinary opinions and start right from the foundations’ (Blackburn, </w:t>
      </w:r>
      <w:r w:rsidR="007C1CB6" w:rsidRPr="00DB365C">
        <w:rPr>
          <w:rFonts w:ascii="Calibri" w:hAnsi="Calibri" w:cs="Calibri"/>
        </w:rPr>
        <w:t>2013</w:t>
      </w:r>
      <w:r w:rsidR="007224C8" w:rsidRPr="00DB365C">
        <w:rPr>
          <w:rFonts w:ascii="Calibri" w:hAnsi="Calibri" w:cs="Calibri"/>
        </w:rPr>
        <w:t>, p.18</w:t>
      </w:r>
      <w:r w:rsidR="00083B69" w:rsidRPr="00DB365C">
        <w:rPr>
          <w:rFonts w:ascii="Calibri" w:hAnsi="Calibri" w:cs="Calibri"/>
        </w:rPr>
        <w:t xml:space="preserve">). </w:t>
      </w:r>
    </w:p>
    <w:p w14:paraId="218DF258" w14:textId="2E02F953" w:rsidR="006869B9" w:rsidRPr="00DB365C" w:rsidRDefault="00266AB1" w:rsidP="000B4116">
      <w:pPr>
        <w:spacing w:before="240" w:after="240" w:line="360" w:lineRule="auto"/>
        <w:jc w:val="both"/>
        <w:rPr>
          <w:rFonts w:ascii="Calibri" w:hAnsi="Calibri" w:cs="Calibri"/>
        </w:rPr>
      </w:pPr>
      <w:r w:rsidRPr="00DB365C">
        <w:rPr>
          <w:rFonts w:ascii="Calibri" w:hAnsi="Calibri" w:cs="Calibri"/>
        </w:rPr>
        <w:t xml:space="preserve">This essay is going to </w:t>
      </w:r>
      <w:r w:rsidR="00296B43" w:rsidRPr="00DB365C">
        <w:rPr>
          <w:rFonts w:ascii="Calibri" w:hAnsi="Calibri" w:cs="Calibri"/>
        </w:rPr>
        <w:t>look at</w:t>
      </w:r>
      <w:r w:rsidR="00001060" w:rsidRPr="00DB365C">
        <w:rPr>
          <w:rFonts w:ascii="Calibri" w:hAnsi="Calibri" w:cs="Calibri"/>
        </w:rPr>
        <w:t xml:space="preserve"> the main types and sources of knowledge</w:t>
      </w:r>
      <w:r w:rsidR="00296B43" w:rsidRPr="00DB365C">
        <w:rPr>
          <w:rFonts w:ascii="Calibri" w:hAnsi="Calibri" w:cs="Calibri"/>
        </w:rPr>
        <w:t>,</w:t>
      </w:r>
      <w:r w:rsidR="00001060" w:rsidRPr="00DB365C">
        <w:rPr>
          <w:rFonts w:ascii="Calibri" w:hAnsi="Calibri" w:cs="Calibri"/>
        </w:rPr>
        <w:t xml:space="preserve"> as well as </w:t>
      </w:r>
      <w:r w:rsidRPr="00DB365C">
        <w:rPr>
          <w:rFonts w:ascii="Calibri" w:hAnsi="Calibri" w:cs="Calibri"/>
        </w:rPr>
        <w:t xml:space="preserve">critically </w:t>
      </w:r>
      <w:r w:rsidR="00001060" w:rsidRPr="00DB365C">
        <w:rPr>
          <w:rFonts w:ascii="Calibri" w:hAnsi="Calibri" w:cs="Calibri"/>
        </w:rPr>
        <w:t>discuss</w:t>
      </w:r>
      <w:r w:rsidRPr="00DB365C">
        <w:rPr>
          <w:rFonts w:ascii="Calibri" w:hAnsi="Calibri" w:cs="Calibri"/>
        </w:rPr>
        <w:t xml:space="preserve"> </w:t>
      </w:r>
      <w:r w:rsidR="00E8607D" w:rsidRPr="00DB365C">
        <w:rPr>
          <w:rFonts w:ascii="Calibri" w:hAnsi="Calibri" w:cs="Calibri"/>
        </w:rPr>
        <w:t xml:space="preserve">some of </w:t>
      </w:r>
      <w:r w:rsidRPr="00DB365C">
        <w:rPr>
          <w:rFonts w:ascii="Calibri" w:hAnsi="Calibri" w:cs="Calibri"/>
        </w:rPr>
        <w:t xml:space="preserve">the </w:t>
      </w:r>
      <w:r w:rsidR="00E8607D" w:rsidRPr="00DB365C">
        <w:rPr>
          <w:rFonts w:ascii="Calibri" w:hAnsi="Calibri" w:cs="Calibri"/>
        </w:rPr>
        <w:t>most popular</w:t>
      </w:r>
      <w:r w:rsidRPr="00DB365C">
        <w:rPr>
          <w:rFonts w:ascii="Calibri" w:hAnsi="Calibri" w:cs="Calibri"/>
        </w:rPr>
        <w:t xml:space="preserve"> </w:t>
      </w:r>
      <w:r w:rsidR="0075072D" w:rsidRPr="00DB365C">
        <w:rPr>
          <w:rFonts w:ascii="Calibri" w:hAnsi="Calibri" w:cs="Calibri"/>
        </w:rPr>
        <w:t xml:space="preserve">philosophical </w:t>
      </w:r>
      <w:r w:rsidRPr="00DB365C">
        <w:rPr>
          <w:rFonts w:ascii="Calibri" w:hAnsi="Calibri" w:cs="Calibri"/>
        </w:rPr>
        <w:t xml:space="preserve">theories, which attempt to </w:t>
      </w:r>
      <w:r w:rsidR="006123F9" w:rsidRPr="00DB365C">
        <w:rPr>
          <w:rFonts w:ascii="Calibri" w:hAnsi="Calibri" w:cs="Calibri"/>
        </w:rPr>
        <w:t xml:space="preserve">plausibly define </w:t>
      </w:r>
      <w:r w:rsidR="00296B43" w:rsidRPr="00DB365C">
        <w:rPr>
          <w:rFonts w:ascii="Calibri" w:hAnsi="Calibri" w:cs="Calibri"/>
        </w:rPr>
        <w:t>it</w:t>
      </w:r>
      <w:r w:rsidR="00E8607D" w:rsidRPr="00DB365C">
        <w:rPr>
          <w:rFonts w:ascii="Calibri" w:hAnsi="Calibri" w:cs="Calibri"/>
        </w:rPr>
        <w:t xml:space="preserve">. The list is by no means exhaustive, as this would not be </w:t>
      </w:r>
      <w:r w:rsidR="006123F9" w:rsidRPr="00DB365C">
        <w:rPr>
          <w:rFonts w:ascii="Calibri" w:hAnsi="Calibri" w:cs="Calibri"/>
        </w:rPr>
        <w:t xml:space="preserve">easy </w:t>
      </w:r>
      <w:r w:rsidR="00E8607D" w:rsidRPr="00DB365C">
        <w:rPr>
          <w:rFonts w:ascii="Calibri" w:hAnsi="Calibri" w:cs="Calibri"/>
        </w:rPr>
        <w:t xml:space="preserve">in an essay of 4,000 words. </w:t>
      </w:r>
      <w:r w:rsidR="006F56F9" w:rsidRPr="00DB365C">
        <w:rPr>
          <w:rFonts w:ascii="Calibri" w:eastAsia="Times New Roman" w:hAnsi="Calibri" w:cs="Calibri"/>
          <w:lang w:eastAsia="en-GB"/>
        </w:rPr>
        <w:t xml:space="preserve">The main points of the </w:t>
      </w:r>
      <w:r w:rsidR="006F56F9" w:rsidRPr="00DB365C">
        <w:rPr>
          <w:rFonts w:ascii="Calibri" w:eastAsia="Times New Roman" w:hAnsi="Calibri" w:cs="Calibri"/>
          <w:lang w:eastAsia="en-GB"/>
        </w:rPr>
        <w:lastRenderedPageBreak/>
        <w:t>theories will be analysed, compared and contrasted and conclusions will be drawn according to the strength of their arguments.</w:t>
      </w:r>
    </w:p>
    <w:p w14:paraId="71697521" w14:textId="77777777" w:rsidR="000B4116" w:rsidRPr="000B4116" w:rsidRDefault="000B4116" w:rsidP="000B4116">
      <w:pPr>
        <w:spacing w:after="0" w:line="360" w:lineRule="auto"/>
        <w:textAlignment w:val="baseline"/>
        <w:rPr>
          <w:sz w:val="14"/>
          <w:szCs w:val="14"/>
        </w:rPr>
      </w:pPr>
    </w:p>
    <w:p w14:paraId="75265048" w14:textId="7371D79C" w:rsidR="00A12C26" w:rsidRPr="00DB365C" w:rsidRDefault="00D66684" w:rsidP="000B4116">
      <w:pPr>
        <w:spacing w:after="0" w:line="360" w:lineRule="auto"/>
        <w:textAlignment w:val="baseline"/>
        <w:rPr>
          <w:rFonts w:ascii="Calibri" w:eastAsia="Times New Roman" w:hAnsi="Calibri" w:cs="Calibri"/>
          <w:u w:val="single"/>
          <w:bdr w:val="none" w:sz="0" w:space="0" w:color="auto" w:frame="1"/>
          <w:lang w:eastAsia="en-GB"/>
        </w:rPr>
      </w:pPr>
      <w:hyperlink r:id="rId9" w:anchor="H1" w:history="1">
        <w:r w:rsidR="00B8455B" w:rsidRPr="00DB365C">
          <w:rPr>
            <w:rFonts w:ascii="Calibri" w:eastAsia="Times New Roman" w:hAnsi="Calibri" w:cs="Calibri"/>
            <w:u w:val="single"/>
            <w:bdr w:val="none" w:sz="0" w:space="0" w:color="auto" w:frame="1"/>
            <w:lang w:eastAsia="en-GB"/>
          </w:rPr>
          <w:t>Types</w:t>
        </w:r>
        <w:r w:rsidR="00A12C26" w:rsidRPr="00DB365C">
          <w:rPr>
            <w:rFonts w:ascii="Calibri" w:eastAsia="Times New Roman" w:hAnsi="Calibri" w:cs="Calibri"/>
            <w:u w:val="single"/>
            <w:bdr w:val="none" w:sz="0" w:space="0" w:color="auto" w:frame="1"/>
            <w:lang w:eastAsia="en-GB"/>
          </w:rPr>
          <w:t xml:space="preserve"> of </w:t>
        </w:r>
        <w:r w:rsidR="002A0D8A" w:rsidRPr="00DB365C">
          <w:rPr>
            <w:rFonts w:ascii="Calibri" w:eastAsia="Times New Roman" w:hAnsi="Calibri" w:cs="Calibri"/>
            <w:u w:val="single"/>
            <w:bdr w:val="none" w:sz="0" w:space="0" w:color="auto" w:frame="1"/>
            <w:lang w:eastAsia="en-GB"/>
          </w:rPr>
          <w:t>k</w:t>
        </w:r>
        <w:r w:rsidR="00A12C26" w:rsidRPr="00DB365C">
          <w:rPr>
            <w:rFonts w:ascii="Calibri" w:eastAsia="Times New Roman" w:hAnsi="Calibri" w:cs="Calibri"/>
            <w:u w:val="single"/>
            <w:bdr w:val="none" w:sz="0" w:space="0" w:color="auto" w:frame="1"/>
            <w:lang w:eastAsia="en-GB"/>
          </w:rPr>
          <w:t>nowledge</w:t>
        </w:r>
      </w:hyperlink>
      <w:r w:rsidR="00A12C26" w:rsidRPr="00DB365C">
        <w:rPr>
          <w:rFonts w:ascii="Calibri" w:eastAsia="Times New Roman" w:hAnsi="Calibri" w:cs="Calibri"/>
          <w:u w:val="single"/>
          <w:lang w:eastAsia="en-GB"/>
        </w:rPr>
        <w:t xml:space="preserve"> and </w:t>
      </w:r>
      <w:hyperlink r:id="rId10" w:anchor="H2" w:history="1">
        <w:r w:rsidR="002A0D8A" w:rsidRPr="00DB365C">
          <w:rPr>
            <w:rFonts w:ascii="Calibri" w:eastAsia="Times New Roman" w:hAnsi="Calibri" w:cs="Calibri"/>
            <w:u w:val="single"/>
            <w:bdr w:val="none" w:sz="0" w:space="0" w:color="auto" w:frame="1"/>
            <w:lang w:eastAsia="en-GB"/>
          </w:rPr>
          <w:t>t</w:t>
        </w:r>
        <w:r w:rsidR="00A12C26" w:rsidRPr="00DB365C">
          <w:rPr>
            <w:rFonts w:ascii="Calibri" w:eastAsia="Times New Roman" w:hAnsi="Calibri" w:cs="Calibri"/>
            <w:u w:val="single"/>
            <w:bdr w:val="none" w:sz="0" w:space="0" w:color="auto" w:frame="1"/>
            <w:lang w:eastAsia="en-GB"/>
          </w:rPr>
          <w:t xml:space="preserve">he </w:t>
        </w:r>
        <w:r w:rsidR="002A0D8A" w:rsidRPr="00DB365C">
          <w:rPr>
            <w:rFonts w:ascii="Calibri" w:eastAsia="Times New Roman" w:hAnsi="Calibri" w:cs="Calibri"/>
            <w:u w:val="single"/>
            <w:bdr w:val="none" w:sz="0" w:space="0" w:color="auto" w:frame="1"/>
            <w:lang w:eastAsia="en-GB"/>
          </w:rPr>
          <w:t>n</w:t>
        </w:r>
        <w:r w:rsidR="00A12C26" w:rsidRPr="00DB365C">
          <w:rPr>
            <w:rFonts w:ascii="Calibri" w:eastAsia="Times New Roman" w:hAnsi="Calibri" w:cs="Calibri"/>
            <w:u w:val="single"/>
            <w:bdr w:val="none" w:sz="0" w:space="0" w:color="auto" w:frame="1"/>
            <w:lang w:eastAsia="en-GB"/>
          </w:rPr>
          <w:t xml:space="preserve">ature of </w:t>
        </w:r>
        <w:r w:rsidR="008D62CC" w:rsidRPr="00DB365C">
          <w:rPr>
            <w:rFonts w:ascii="Calibri" w:eastAsia="Times New Roman" w:hAnsi="Calibri" w:cs="Calibri"/>
            <w:u w:val="single"/>
            <w:bdr w:val="none" w:sz="0" w:space="0" w:color="auto" w:frame="1"/>
            <w:lang w:eastAsia="en-GB"/>
          </w:rPr>
          <w:t>P</w:t>
        </w:r>
        <w:r w:rsidR="00A12C26" w:rsidRPr="00DB365C">
          <w:rPr>
            <w:rFonts w:ascii="Calibri" w:eastAsia="Times New Roman" w:hAnsi="Calibri" w:cs="Calibri"/>
            <w:u w:val="single"/>
            <w:bdr w:val="none" w:sz="0" w:space="0" w:color="auto" w:frame="1"/>
            <w:lang w:eastAsia="en-GB"/>
          </w:rPr>
          <w:t xml:space="preserve">ropositional </w:t>
        </w:r>
        <w:r w:rsidR="008D62CC" w:rsidRPr="00DB365C">
          <w:rPr>
            <w:rFonts w:ascii="Calibri" w:eastAsia="Times New Roman" w:hAnsi="Calibri" w:cs="Calibri"/>
            <w:u w:val="single"/>
            <w:bdr w:val="none" w:sz="0" w:space="0" w:color="auto" w:frame="1"/>
            <w:lang w:eastAsia="en-GB"/>
          </w:rPr>
          <w:t>K</w:t>
        </w:r>
        <w:r w:rsidR="00A12C26" w:rsidRPr="00DB365C">
          <w:rPr>
            <w:rFonts w:ascii="Calibri" w:eastAsia="Times New Roman" w:hAnsi="Calibri" w:cs="Calibri"/>
            <w:u w:val="single"/>
            <w:bdr w:val="none" w:sz="0" w:space="0" w:color="auto" w:frame="1"/>
            <w:lang w:eastAsia="en-GB"/>
          </w:rPr>
          <w:t>nowledge</w:t>
        </w:r>
      </w:hyperlink>
    </w:p>
    <w:p w14:paraId="1779FE49" w14:textId="3E1CF6F5" w:rsidR="00B8455B" w:rsidRPr="000B4116" w:rsidRDefault="00B8455B" w:rsidP="000B4116">
      <w:pPr>
        <w:spacing w:after="0" w:line="360" w:lineRule="auto"/>
        <w:jc w:val="both"/>
        <w:textAlignment w:val="baseline"/>
        <w:rPr>
          <w:rFonts w:ascii="Calibri" w:eastAsia="Times New Roman" w:hAnsi="Calibri" w:cs="Calibri"/>
          <w:sz w:val="18"/>
          <w:szCs w:val="18"/>
          <w:u w:val="single"/>
          <w:bdr w:val="none" w:sz="0" w:space="0" w:color="auto" w:frame="1"/>
          <w:lang w:eastAsia="en-GB"/>
        </w:rPr>
      </w:pPr>
    </w:p>
    <w:p w14:paraId="3EB6A828" w14:textId="24A99C57" w:rsidR="00ED1B69" w:rsidRPr="00DB365C" w:rsidRDefault="00B8455B" w:rsidP="000B4116">
      <w:pPr>
        <w:spacing w:after="0" w:line="360" w:lineRule="auto"/>
        <w:jc w:val="both"/>
        <w:textAlignment w:val="baseline"/>
        <w:rPr>
          <w:rFonts w:ascii="Calibri" w:hAnsi="Calibri" w:cs="Calibri"/>
          <w:shd w:val="clear" w:color="auto" w:fill="FFFFFF"/>
        </w:rPr>
      </w:pPr>
      <w:r w:rsidRPr="00DB365C">
        <w:rPr>
          <w:rFonts w:ascii="Calibri" w:hAnsi="Calibri" w:cs="Calibri"/>
          <w:shd w:val="clear" w:color="auto" w:fill="FFFFFF"/>
        </w:rPr>
        <w:t>Knowledge can be derived either from </w:t>
      </w:r>
      <w:hyperlink r:id="rId11" w:tooltip="Fact" w:history="1">
        <w:r w:rsidRPr="00DB365C">
          <w:rPr>
            <w:rFonts w:ascii="Calibri" w:hAnsi="Calibri" w:cs="Calibri"/>
            <w:shd w:val="clear" w:color="auto" w:fill="FFFFFF"/>
          </w:rPr>
          <w:t>facts</w:t>
        </w:r>
      </w:hyperlink>
      <w:r w:rsidRPr="00DB365C">
        <w:rPr>
          <w:rFonts w:ascii="Calibri" w:hAnsi="Calibri" w:cs="Calibri"/>
          <w:shd w:val="clear" w:color="auto" w:fill="FFFFFF"/>
        </w:rPr>
        <w:t> (</w:t>
      </w:r>
      <w:hyperlink r:id="rId12" w:tooltip="Propositional knowledge" w:history="1">
        <w:r w:rsidRPr="00DB365C">
          <w:rPr>
            <w:rFonts w:ascii="Calibri" w:hAnsi="Calibri" w:cs="Calibri"/>
            <w:shd w:val="clear" w:color="auto" w:fill="FFFFFF"/>
          </w:rPr>
          <w:t>propositional knowledge</w:t>
        </w:r>
      </w:hyperlink>
      <w:r w:rsidRPr="00DB365C">
        <w:rPr>
          <w:rFonts w:ascii="Calibri" w:hAnsi="Calibri" w:cs="Calibri"/>
          <w:shd w:val="clear" w:color="auto" w:fill="FFFFFF"/>
        </w:rPr>
        <w:t>), skills (</w:t>
      </w:r>
      <w:hyperlink r:id="rId13" w:tooltip="Procedural knowledge" w:history="1">
        <w:r w:rsidRPr="00DB365C">
          <w:rPr>
            <w:rFonts w:ascii="Calibri" w:hAnsi="Calibri" w:cs="Calibri"/>
            <w:shd w:val="clear" w:color="auto" w:fill="FFFFFF"/>
          </w:rPr>
          <w:t>procedural knowledge</w:t>
        </w:r>
      </w:hyperlink>
      <w:r w:rsidRPr="00DB365C">
        <w:rPr>
          <w:rFonts w:ascii="Calibri" w:hAnsi="Calibri" w:cs="Calibri"/>
          <w:shd w:val="clear" w:color="auto" w:fill="FFFFFF"/>
        </w:rPr>
        <w:t>), or objects (</w:t>
      </w:r>
      <w:hyperlink r:id="rId14" w:tooltip="Knowledge by acquaintance" w:history="1">
        <w:r w:rsidRPr="00DB365C">
          <w:rPr>
            <w:rFonts w:ascii="Calibri" w:hAnsi="Calibri" w:cs="Calibri"/>
            <w:shd w:val="clear" w:color="auto" w:fill="FFFFFF"/>
          </w:rPr>
          <w:t>acquaintance knowledge</w:t>
        </w:r>
      </w:hyperlink>
      <w:r w:rsidRPr="00DB365C">
        <w:rPr>
          <w:rFonts w:ascii="Calibri" w:hAnsi="Calibri" w:cs="Calibri"/>
          <w:shd w:val="clear" w:color="auto" w:fill="FFFFFF"/>
        </w:rPr>
        <w:t>) (</w:t>
      </w:r>
      <w:proofErr w:type="spellStart"/>
      <w:r w:rsidR="00E4345C" w:rsidRPr="00DB365C">
        <w:rPr>
          <w:rFonts w:ascii="Calibri" w:hAnsi="Calibri" w:cs="Calibri"/>
          <w:shd w:val="clear" w:color="auto" w:fill="FFFFFF"/>
        </w:rPr>
        <w:t>De</w:t>
      </w:r>
      <w:r w:rsidRPr="00DB365C">
        <w:rPr>
          <w:rFonts w:ascii="Calibri" w:hAnsi="Calibri" w:cs="Calibri"/>
          <w:shd w:val="clear" w:color="auto" w:fill="FFFFFF"/>
        </w:rPr>
        <w:t>Poe</w:t>
      </w:r>
      <w:proofErr w:type="spellEnd"/>
      <w:r w:rsidRPr="00DB365C">
        <w:rPr>
          <w:rFonts w:ascii="Calibri" w:hAnsi="Calibri" w:cs="Calibri"/>
          <w:shd w:val="clear" w:color="auto" w:fill="FFFFFF"/>
        </w:rPr>
        <w:t>, n.d</w:t>
      </w:r>
      <w:r w:rsidR="00E4345C" w:rsidRPr="00DB365C">
        <w:rPr>
          <w:rFonts w:ascii="Calibri" w:hAnsi="Calibri" w:cs="Calibri"/>
          <w:shd w:val="clear" w:color="auto" w:fill="FFFFFF"/>
        </w:rPr>
        <w:t>.</w:t>
      </w:r>
      <w:r w:rsidRPr="00DB365C">
        <w:rPr>
          <w:rFonts w:ascii="Calibri" w:hAnsi="Calibri" w:cs="Calibri"/>
          <w:shd w:val="clear" w:color="auto" w:fill="FFFFFF"/>
        </w:rPr>
        <w:t>).</w:t>
      </w:r>
    </w:p>
    <w:p w14:paraId="2CCBAA4E" w14:textId="604F3D6C" w:rsidR="00ED1B69" w:rsidRPr="00DB365C" w:rsidRDefault="00ED1B69" w:rsidP="000B4116">
      <w:pPr>
        <w:spacing w:after="0" w:line="360" w:lineRule="auto"/>
        <w:jc w:val="both"/>
        <w:textAlignment w:val="baseline"/>
        <w:rPr>
          <w:rFonts w:ascii="Calibri" w:hAnsi="Calibri" w:cs="Calibri"/>
          <w:shd w:val="clear" w:color="auto" w:fill="FFFFFF"/>
        </w:rPr>
      </w:pPr>
      <w:r w:rsidRPr="00DB365C">
        <w:rPr>
          <w:rFonts w:ascii="Calibri" w:hAnsi="Calibri" w:cs="Calibri"/>
          <w:shd w:val="clear" w:color="auto" w:fill="FFFFFF"/>
        </w:rPr>
        <w:t>Propositional knowledge typically describes a fact (that we claim to know or to believe that it is true) and encompasses knowledge</w:t>
      </w:r>
      <w:r w:rsidR="00C003A7" w:rsidRPr="00DB365C">
        <w:rPr>
          <w:rFonts w:ascii="Calibri" w:hAnsi="Calibri" w:cs="Calibri"/>
          <w:shd w:val="clear" w:color="auto" w:fill="FFFFFF"/>
        </w:rPr>
        <w:t xml:space="preserve"> acquired</w:t>
      </w:r>
      <w:r w:rsidRPr="00DB365C">
        <w:rPr>
          <w:rFonts w:ascii="Calibri" w:hAnsi="Calibri" w:cs="Calibri"/>
          <w:shd w:val="clear" w:color="auto" w:fill="FFFFFF"/>
        </w:rPr>
        <w:t xml:space="preserve"> in many fields of study, such as science, geography and mathematics or even more abstract ones, such as self-knowledge (</w:t>
      </w:r>
      <w:proofErr w:type="spellStart"/>
      <w:r w:rsidRPr="00DB365C">
        <w:rPr>
          <w:rFonts w:ascii="Calibri" w:hAnsi="Calibri" w:cs="Calibri"/>
          <w:color w:val="000000"/>
          <w:shd w:val="clear" w:color="auto" w:fill="FFFFFF"/>
        </w:rPr>
        <w:t>Truncellito</w:t>
      </w:r>
      <w:proofErr w:type="spellEnd"/>
      <w:r w:rsidRPr="00DB365C">
        <w:rPr>
          <w:rFonts w:ascii="Calibri" w:hAnsi="Calibri" w:cs="Calibri"/>
          <w:shd w:val="clear" w:color="auto" w:fill="FFFFFF"/>
        </w:rPr>
        <w:t xml:space="preserve">, n.d.). Propositional knowledge </w:t>
      </w:r>
      <w:r w:rsidR="00732A66" w:rsidRPr="00DB365C">
        <w:rPr>
          <w:rFonts w:ascii="Calibri" w:hAnsi="Calibri" w:cs="Calibri"/>
          <w:shd w:val="clear" w:color="auto" w:fill="FFFFFF"/>
        </w:rPr>
        <w:t xml:space="preserve">can be based on reason </w:t>
      </w:r>
      <w:r w:rsidR="00732A66" w:rsidRPr="00DB365C">
        <w:rPr>
          <w:rFonts w:ascii="Calibri" w:hAnsi="Calibri" w:cs="Calibri"/>
          <w:i/>
          <w:iCs/>
          <w:shd w:val="clear" w:color="auto" w:fill="FFFFFF"/>
        </w:rPr>
        <w:t xml:space="preserve">(a priori) </w:t>
      </w:r>
      <w:r w:rsidR="00732A66" w:rsidRPr="00DB365C">
        <w:rPr>
          <w:rFonts w:ascii="Calibri" w:hAnsi="Calibri" w:cs="Calibri"/>
          <w:shd w:val="clear" w:color="auto" w:fill="FFFFFF"/>
        </w:rPr>
        <w:t xml:space="preserve">or experience </w:t>
      </w:r>
      <w:r w:rsidR="00732A66" w:rsidRPr="00DB365C">
        <w:rPr>
          <w:rFonts w:ascii="Calibri" w:hAnsi="Calibri" w:cs="Calibri"/>
          <w:i/>
          <w:iCs/>
          <w:shd w:val="clear" w:color="auto" w:fill="FFFFFF"/>
        </w:rPr>
        <w:t xml:space="preserve">(a posteriori) </w:t>
      </w:r>
      <w:r w:rsidR="00732A66" w:rsidRPr="00DB365C">
        <w:rPr>
          <w:rFonts w:ascii="Calibri" w:hAnsi="Calibri" w:cs="Calibri"/>
          <w:shd w:val="clear" w:color="auto" w:fill="FFFFFF"/>
        </w:rPr>
        <w:t>and there are certain conditions, which need to be fulfilled, in order for someone to claim they ‘know’ something.</w:t>
      </w:r>
    </w:p>
    <w:p w14:paraId="5AF45271" w14:textId="4F3BFC86" w:rsidR="00C003A7" w:rsidRPr="00DB365C" w:rsidRDefault="00AB2B12" w:rsidP="000B4116">
      <w:pPr>
        <w:spacing w:after="0" w:line="360" w:lineRule="auto"/>
        <w:jc w:val="both"/>
        <w:textAlignment w:val="baseline"/>
        <w:rPr>
          <w:rFonts w:ascii="Calibri" w:eastAsia="Times New Roman" w:hAnsi="Calibri" w:cs="Calibri"/>
          <w:bdr w:val="none" w:sz="0" w:space="0" w:color="auto" w:frame="1"/>
          <w:lang w:eastAsia="en-GB"/>
        </w:rPr>
      </w:pPr>
      <w:r w:rsidRPr="00DB365C">
        <w:rPr>
          <w:rFonts w:ascii="Calibri" w:hAnsi="Calibri" w:cs="Calibri"/>
          <w:shd w:val="clear" w:color="auto" w:fill="FFFFFF"/>
        </w:rPr>
        <w:t xml:space="preserve">The traditional definition of propositional knowledge consists of three essential components: knowledge is </w:t>
      </w:r>
      <w:r w:rsidRPr="00DB365C">
        <w:rPr>
          <w:rFonts w:ascii="Calibri" w:hAnsi="Calibri" w:cs="Calibri"/>
          <w:i/>
          <w:iCs/>
          <w:shd w:val="clear" w:color="auto" w:fill="FFFFFF"/>
        </w:rPr>
        <w:t>justified true belief</w:t>
      </w:r>
      <w:r w:rsidRPr="00DB365C">
        <w:rPr>
          <w:rFonts w:ascii="Calibri" w:hAnsi="Calibri" w:cs="Calibri"/>
          <w:shd w:val="clear" w:color="auto" w:fill="FFFFFF"/>
        </w:rPr>
        <w:t xml:space="preserve">. </w:t>
      </w:r>
      <w:r w:rsidR="00C003A7" w:rsidRPr="00DB365C">
        <w:rPr>
          <w:rFonts w:ascii="Calibri" w:hAnsi="Calibri" w:cs="Calibri"/>
          <w:shd w:val="clear" w:color="auto" w:fill="FFFFFF"/>
        </w:rPr>
        <w:t>A belief has ‘propositional content’ (</w:t>
      </w:r>
      <w:proofErr w:type="spellStart"/>
      <w:r w:rsidR="00C003A7" w:rsidRPr="00DB365C">
        <w:rPr>
          <w:rFonts w:ascii="Calibri" w:hAnsi="Calibri" w:cs="Calibri"/>
          <w:shd w:val="clear" w:color="auto" w:fill="FFFFFF"/>
        </w:rPr>
        <w:t>Trueman</w:t>
      </w:r>
      <w:proofErr w:type="spellEnd"/>
      <w:r w:rsidR="00C003A7" w:rsidRPr="00DB365C">
        <w:rPr>
          <w:rFonts w:ascii="Calibri" w:hAnsi="Calibri" w:cs="Calibri"/>
          <w:shd w:val="clear" w:color="auto" w:fill="FFFFFF"/>
        </w:rPr>
        <w:t>, 201</w:t>
      </w:r>
      <w:r w:rsidR="00C57CAE" w:rsidRPr="00DB365C">
        <w:rPr>
          <w:rFonts w:ascii="Calibri" w:hAnsi="Calibri" w:cs="Calibri"/>
          <w:shd w:val="clear" w:color="auto" w:fill="FFFFFF"/>
        </w:rPr>
        <w:t>7</w:t>
      </w:r>
      <w:r w:rsidR="00C003A7" w:rsidRPr="00DB365C">
        <w:rPr>
          <w:rFonts w:ascii="Calibri" w:hAnsi="Calibri" w:cs="Calibri"/>
          <w:shd w:val="clear" w:color="auto" w:fill="FFFFFF"/>
        </w:rPr>
        <w:t xml:space="preserve">, p. 1800). ‘The sky is blue’, for example, is a sentence, which expresses a belief, and this </w:t>
      </w:r>
      <w:r w:rsidR="00C003A7" w:rsidRPr="00DB365C">
        <w:rPr>
          <w:rFonts w:ascii="Calibri" w:hAnsi="Calibri" w:cs="Calibri"/>
          <w:i/>
          <w:iCs/>
          <w:shd w:val="clear" w:color="auto" w:fill="FFFFFF"/>
        </w:rPr>
        <w:t xml:space="preserve">believing </w:t>
      </w:r>
      <w:r w:rsidR="00C003A7" w:rsidRPr="00DB365C">
        <w:rPr>
          <w:rFonts w:ascii="Calibri" w:hAnsi="Calibri" w:cs="Calibri"/>
          <w:shd w:val="clear" w:color="auto" w:fill="FFFFFF"/>
        </w:rPr>
        <w:t xml:space="preserve">is connected to a proposition, an assertion that the statement expressed in the sentence is true. </w:t>
      </w:r>
      <w:r w:rsidR="00C74AC1" w:rsidRPr="00DB365C">
        <w:rPr>
          <w:rFonts w:ascii="Calibri" w:hAnsi="Calibri" w:cs="Calibri"/>
          <w:shd w:val="clear" w:color="auto" w:fill="FFFFFF"/>
        </w:rPr>
        <w:t>A belief as evidence of knowledge, however, is often rejected by philosophers due to the fact that it might not be factual.</w:t>
      </w:r>
      <w:r w:rsidR="00E729EF" w:rsidRPr="00DB365C">
        <w:rPr>
          <w:rFonts w:ascii="Calibri" w:hAnsi="Calibri" w:cs="Calibri"/>
          <w:shd w:val="clear" w:color="auto" w:fill="FFFFFF"/>
        </w:rPr>
        <w:t xml:space="preserve"> A different point of view validates belief as knowledge, since it has already been accepted as knowledge by the person who holds the belief. </w:t>
      </w:r>
      <w:r w:rsidR="009E082F" w:rsidRPr="00DB365C">
        <w:rPr>
          <w:rFonts w:ascii="Calibri" w:hAnsi="Calibri" w:cs="Calibri"/>
          <w:shd w:val="clear" w:color="auto" w:fill="FFFFFF"/>
        </w:rPr>
        <w:t xml:space="preserve">Failure to believe </w:t>
      </w:r>
      <w:r w:rsidR="00701680" w:rsidRPr="00DB365C">
        <w:rPr>
          <w:rFonts w:ascii="Calibri" w:hAnsi="Calibri" w:cs="Calibri"/>
          <w:shd w:val="clear" w:color="auto" w:fill="FFFFFF"/>
        </w:rPr>
        <w:t xml:space="preserve">something automatically assumes absence of knowledge of that particular belief. Some philosophers, </w:t>
      </w:r>
      <w:r w:rsidR="00A52FEA" w:rsidRPr="00DB365C">
        <w:rPr>
          <w:rFonts w:ascii="Calibri" w:hAnsi="Calibri" w:cs="Calibri"/>
          <w:shd w:val="clear" w:color="auto" w:fill="FFFFFF"/>
        </w:rPr>
        <w:t>however,</w:t>
      </w:r>
      <w:r w:rsidR="00701680" w:rsidRPr="00DB365C">
        <w:rPr>
          <w:rFonts w:ascii="Calibri" w:hAnsi="Calibri" w:cs="Calibri"/>
          <w:shd w:val="clear" w:color="auto" w:fill="FFFFFF"/>
        </w:rPr>
        <w:t xml:space="preserve"> think, that there can be knowledge without belief </w:t>
      </w:r>
      <w:bookmarkStart w:id="0" w:name="_Hlk69675766"/>
      <w:r w:rsidR="00701680" w:rsidRPr="00DB365C">
        <w:rPr>
          <w:rFonts w:ascii="Calibri" w:hAnsi="Calibri" w:cs="Calibri"/>
          <w:shd w:val="clear" w:color="auto" w:fill="FFFFFF"/>
        </w:rPr>
        <w:t>(</w:t>
      </w:r>
      <w:r w:rsidR="00701680" w:rsidRPr="00DB365C">
        <w:rPr>
          <w:rFonts w:ascii="Calibri" w:hAnsi="Calibri" w:cs="Calibri"/>
          <w:color w:val="1A1A1A"/>
        </w:rPr>
        <w:t>Ichikawa</w:t>
      </w:r>
      <w:r w:rsidR="00A52FEA" w:rsidRPr="00DB365C">
        <w:rPr>
          <w:rFonts w:ascii="Calibri" w:hAnsi="Calibri" w:cs="Calibri"/>
          <w:color w:val="1A1A1A"/>
        </w:rPr>
        <w:t xml:space="preserve"> et al.</w:t>
      </w:r>
      <w:r w:rsidR="00701680" w:rsidRPr="00DB365C">
        <w:rPr>
          <w:rFonts w:ascii="Calibri" w:hAnsi="Calibri" w:cs="Calibri"/>
          <w:color w:val="1A1A1A"/>
        </w:rPr>
        <w:t>, 2018).</w:t>
      </w:r>
      <w:bookmarkEnd w:id="0"/>
    </w:p>
    <w:p w14:paraId="2F4C38CF" w14:textId="0DC4BA00" w:rsidR="00B8455B" w:rsidRPr="00DB365C" w:rsidRDefault="00DE27B7" w:rsidP="000B4116">
      <w:pPr>
        <w:spacing w:after="0" w:line="360" w:lineRule="auto"/>
        <w:jc w:val="both"/>
        <w:textAlignment w:val="baseline"/>
        <w:rPr>
          <w:rFonts w:ascii="Calibri" w:hAnsi="Calibri" w:cs="Calibri"/>
          <w:color w:val="1A1A1A"/>
        </w:rPr>
      </w:pPr>
      <w:r w:rsidRPr="00DB365C">
        <w:rPr>
          <w:rFonts w:ascii="Calibri" w:eastAsia="Times New Roman" w:hAnsi="Calibri" w:cs="Calibri"/>
          <w:lang w:eastAsia="en-GB"/>
        </w:rPr>
        <w:t>The second component, truth, requires factual evidence</w:t>
      </w:r>
      <w:r w:rsidR="009E082F" w:rsidRPr="00DB365C">
        <w:rPr>
          <w:rFonts w:ascii="Calibri" w:eastAsia="Times New Roman" w:hAnsi="Calibri" w:cs="Calibri"/>
          <w:lang w:eastAsia="en-GB"/>
        </w:rPr>
        <w:t>;</w:t>
      </w:r>
      <w:r w:rsidRPr="00DB365C">
        <w:rPr>
          <w:rFonts w:ascii="Calibri" w:eastAsia="Times New Roman" w:hAnsi="Calibri" w:cs="Calibri"/>
          <w:lang w:eastAsia="en-GB"/>
        </w:rPr>
        <w:t xml:space="preserve"> for example, ‘the earth revolves around the sun’ or ‘the earth is round, not flat’.</w:t>
      </w:r>
      <w:r w:rsidR="00A52FEA" w:rsidRPr="00DB365C">
        <w:rPr>
          <w:rFonts w:ascii="Calibri" w:eastAsia="Times New Roman" w:hAnsi="Calibri" w:cs="Calibri"/>
          <w:lang w:eastAsia="en-GB"/>
        </w:rPr>
        <w:t xml:space="preserve"> Truth, however, does not guarantee knowledge, as not all truths are established truths. If a truth is established, however, for example ‘I’ve got two hands’, then we </w:t>
      </w:r>
      <w:r w:rsidR="00C950DD" w:rsidRPr="00DB365C">
        <w:rPr>
          <w:rFonts w:ascii="Calibri" w:eastAsia="Times New Roman" w:hAnsi="Calibri" w:cs="Calibri"/>
          <w:lang w:eastAsia="en-GB"/>
        </w:rPr>
        <w:t>can claim we</w:t>
      </w:r>
      <w:r w:rsidR="00A52FEA" w:rsidRPr="00DB365C">
        <w:rPr>
          <w:rFonts w:ascii="Calibri" w:eastAsia="Times New Roman" w:hAnsi="Calibri" w:cs="Calibri"/>
          <w:lang w:eastAsia="en-GB"/>
        </w:rPr>
        <w:t xml:space="preserve"> know something because we have access to that fact</w:t>
      </w:r>
      <w:bookmarkStart w:id="1" w:name="_Hlk67608036"/>
      <w:r w:rsidR="00A52FEA" w:rsidRPr="00DB365C">
        <w:rPr>
          <w:rFonts w:ascii="Calibri" w:eastAsia="Times New Roman" w:hAnsi="Calibri" w:cs="Calibri"/>
          <w:lang w:eastAsia="en-GB"/>
        </w:rPr>
        <w:t xml:space="preserve"> (</w:t>
      </w:r>
      <w:r w:rsidR="00A52FEA" w:rsidRPr="00DB365C">
        <w:rPr>
          <w:rFonts w:ascii="Calibri" w:hAnsi="Calibri" w:cs="Calibri"/>
          <w:color w:val="1A1A1A"/>
        </w:rPr>
        <w:t>Ichikawa et al., 2018).</w:t>
      </w:r>
      <w:r w:rsidR="00C950DD" w:rsidRPr="00DB365C">
        <w:rPr>
          <w:rFonts w:ascii="Calibri" w:hAnsi="Calibri" w:cs="Calibri"/>
          <w:color w:val="1A1A1A"/>
        </w:rPr>
        <w:t xml:space="preserve"> </w:t>
      </w:r>
      <w:bookmarkEnd w:id="1"/>
      <w:r w:rsidR="00C950DD" w:rsidRPr="00DB365C">
        <w:rPr>
          <w:rFonts w:ascii="Calibri" w:hAnsi="Calibri" w:cs="Calibri"/>
          <w:color w:val="1A1A1A"/>
        </w:rPr>
        <w:t xml:space="preserve">What is not true cannot be known, yet it is not quite clear </w:t>
      </w:r>
      <w:r w:rsidR="00C950DD" w:rsidRPr="00DB365C">
        <w:rPr>
          <w:rFonts w:ascii="Calibri" w:hAnsi="Calibri" w:cs="Calibri"/>
          <w:i/>
          <w:iCs/>
          <w:color w:val="1A1A1A"/>
        </w:rPr>
        <w:t xml:space="preserve">how </w:t>
      </w:r>
      <w:r w:rsidR="00C950DD" w:rsidRPr="00DB365C">
        <w:rPr>
          <w:rFonts w:ascii="Calibri" w:hAnsi="Calibri" w:cs="Calibri"/>
          <w:color w:val="1A1A1A"/>
        </w:rPr>
        <w:t>we know, how we get access to the truth.</w:t>
      </w:r>
      <w:r w:rsidR="002F5B28" w:rsidRPr="00DB365C">
        <w:rPr>
          <w:rFonts w:ascii="Calibri" w:hAnsi="Calibri" w:cs="Calibri"/>
          <w:color w:val="1A1A1A"/>
        </w:rPr>
        <w:t xml:space="preserve"> Furthermore, ‘to know’ does not always mean that </w:t>
      </w:r>
      <w:r w:rsidR="00AF1CBA" w:rsidRPr="00DB365C">
        <w:rPr>
          <w:rFonts w:ascii="Calibri" w:hAnsi="Calibri" w:cs="Calibri"/>
          <w:color w:val="1A1A1A"/>
        </w:rPr>
        <w:t>‘</w:t>
      </w:r>
      <w:r w:rsidR="002F5B28" w:rsidRPr="00DB365C">
        <w:rPr>
          <w:rFonts w:ascii="Calibri" w:hAnsi="Calibri" w:cs="Calibri"/>
          <w:color w:val="1A1A1A"/>
        </w:rPr>
        <w:t>what I know is true</w:t>
      </w:r>
      <w:r w:rsidR="00AF1CBA" w:rsidRPr="00DB365C">
        <w:rPr>
          <w:rFonts w:ascii="Calibri" w:hAnsi="Calibri" w:cs="Calibri"/>
          <w:color w:val="1A1A1A"/>
        </w:rPr>
        <w:t>’</w:t>
      </w:r>
      <w:r w:rsidR="002F5B28" w:rsidRPr="00DB365C">
        <w:rPr>
          <w:rFonts w:ascii="Calibri" w:hAnsi="Calibri" w:cs="Calibri"/>
          <w:color w:val="1A1A1A"/>
        </w:rPr>
        <w:t xml:space="preserve">: ‘I knew the earth was flat, until it was discovered that it actually is round.’ </w:t>
      </w:r>
    </w:p>
    <w:p w14:paraId="32439C52" w14:textId="4D380521" w:rsidR="002F5B28" w:rsidRPr="00DB365C" w:rsidRDefault="002F5B28" w:rsidP="000B4116">
      <w:pPr>
        <w:spacing w:after="0" w:line="360" w:lineRule="auto"/>
        <w:jc w:val="both"/>
        <w:textAlignment w:val="baseline"/>
        <w:rPr>
          <w:rFonts w:ascii="Calibri" w:eastAsia="Times New Roman" w:hAnsi="Calibri" w:cs="Calibri"/>
          <w:lang w:eastAsia="en-GB"/>
        </w:rPr>
      </w:pPr>
      <w:r w:rsidRPr="00DB365C">
        <w:rPr>
          <w:rFonts w:ascii="Calibri" w:hAnsi="Calibri" w:cs="Calibri"/>
          <w:color w:val="1A1A1A"/>
        </w:rPr>
        <w:t xml:space="preserve">The third component of propositional knowledge is justification. It could either be internal or external to the </w:t>
      </w:r>
      <w:r w:rsidR="00AF1CBA" w:rsidRPr="00DB365C">
        <w:rPr>
          <w:rFonts w:ascii="Calibri" w:hAnsi="Calibri" w:cs="Calibri"/>
          <w:color w:val="1A1A1A"/>
        </w:rPr>
        <w:t>subject</w:t>
      </w:r>
      <w:r w:rsidR="00AF1CBA" w:rsidRPr="00DB365C">
        <w:rPr>
          <w:rFonts w:ascii="Calibri" w:eastAsia="Times New Roman" w:hAnsi="Calibri" w:cs="Calibri"/>
          <w:lang w:eastAsia="en-GB"/>
        </w:rPr>
        <w:t xml:space="preserve"> (</w:t>
      </w:r>
      <w:r w:rsidR="00AF1CBA" w:rsidRPr="00DB365C">
        <w:rPr>
          <w:rFonts w:ascii="Calibri" w:hAnsi="Calibri" w:cs="Calibri"/>
          <w:color w:val="1A1A1A"/>
        </w:rPr>
        <w:t>Ichikawa et al., 2018).</w:t>
      </w:r>
      <w:r w:rsidR="0006647B" w:rsidRPr="00DB365C">
        <w:rPr>
          <w:rFonts w:ascii="Calibri" w:hAnsi="Calibri" w:cs="Calibri"/>
          <w:color w:val="1A1A1A"/>
        </w:rPr>
        <w:t xml:space="preserve"> If true beliefs are based on justified evidence, then they c</w:t>
      </w:r>
      <w:r w:rsidR="008324DE" w:rsidRPr="00DB365C">
        <w:rPr>
          <w:rFonts w:ascii="Calibri" w:hAnsi="Calibri" w:cs="Calibri"/>
          <w:color w:val="1A1A1A"/>
        </w:rPr>
        <w:t>ould</w:t>
      </w:r>
      <w:r w:rsidR="0006647B" w:rsidRPr="00DB365C">
        <w:rPr>
          <w:rFonts w:ascii="Calibri" w:hAnsi="Calibri" w:cs="Calibri"/>
          <w:color w:val="1A1A1A"/>
        </w:rPr>
        <w:t xml:space="preserve"> count as true. However, justified belief can be false, if one believes in a false proposition (</w:t>
      </w:r>
      <w:proofErr w:type="spellStart"/>
      <w:r w:rsidR="00573288" w:rsidRPr="00DB365C">
        <w:rPr>
          <w:rFonts w:ascii="Calibri" w:hAnsi="Calibri" w:cs="Calibri"/>
          <w:color w:val="1A1A1A"/>
        </w:rPr>
        <w:t>Perrick</w:t>
      </w:r>
      <w:proofErr w:type="spellEnd"/>
      <w:r w:rsidR="00573288" w:rsidRPr="00DB365C">
        <w:rPr>
          <w:rFonts w:ascii="Calibri" w:hAnsi="Calibri" w:cs="Calibri"/>
          <w:color w:val="1A1A1A"/>
        </w:rPr>
        <w:t xml:space="preserve">, 2016). </w:t>
      </w:r>
      <w:r w:rsidR="0006647B" w:rsidRPr="00DB365C">
        <w:rPr>
          <w:rFonts w:ascii="Calibri" w:hAnsi="Calibri" w:cs="Calibri"/>
          <w:color w:val="1A1A1A"/>
        </w:rPr>
        <w:t xml:space="preserve"> </w:t>
      </w:r>
      <w:r w:rsidR="00DA6433" w:rsidRPr="00DB365C">
        <w:rPr>
          <w:rFonts w:ascii="Calibri" w:hAnsi="Calibri" w:cs="Calibri"/>
          <w:color w:val="1A1A1A"/>
        </w:rPr>
        <w:t>Justification of a belief is relative to persons believing in a certain proposition</w:t>
      </w:r>
      <w:r w:rsidR="003F397E">
        <w:rPr>
          <w:rFonts w:ascii="Calibri" w:hAnsi="Calibri" w:cs="Calibri"/>
          <w:color w:val="1A1A1A"/>
        </w:rPr>
        <w:t>,</w:t>
      </w:r>
      <w:r w:rsidR="00DA6433" w:rsidRPr="00DB365C">
        <w:rPr>
          <w:rFonts w:ascii="Calibri" w:hAnsi="Calibri" w:cs="Calibri"/>
          <w:color w:val="1A1A1A"/>
        </w:rPr>
        <w:t xml:space="preserve"> and beliefs can be held for different reasons and with different degrees of conviction (</w:t>
      </w:r>
      <w:r w:rsidR="00BD7EBE" w:rsidRPr="00DB365C">
        <w:rPr>
          <w:rFonts w:ascii="Calibri" w:hAnsi="Calibri" w:cs="Calibri"/>
          <w:spacing w:val="-5"/>
          <w:shd w:val="clear" w:color="auto" w:fill="FFFFFF"/>
        </w:rPr>
        <w:t>Anderson, 2012).</w:t>
      </w:r>
    </w:p>
    <w:p w14:paraId="692913FA" w14:textId="77777777" w:rsidR="00A12C26" w:rsidRPr="00DB365C" w:rsidRDefault="00A12C26" w:rsidP="000B4116">
      <w:pPr>
        <w:spacing w:after="0" w:line="360" w:lineRule="auto"/>
        <w:textAlignment w:val="baseline"/>
        <w:rPr>
          <w:rFonts w:ascii="Calibri" w:eastAsia="Times New Roman" w:hAnsi="Calibri" w:cs="Calibri"/>
          <w:u w:val="single"/>
          <w:lang w:eastAsia="en-GB"/>
        </w:rPr>
      </w:pPr>
    </w:p>
    <w:p w14:paraId="70480446" w14:textId="54AD21F9" w:rsidR="0013630B" w:rsidRPr="00DB365C" w:rsidRDefault="0013630B" w:rsidP="000B4116">
      <w:pPr>
        <w:spacing w:after="360" w:line="360" w:lineRule="auto"/>
        <w:jc w:val="both"/>
        <w:rPr>
          <w:rFonts w:ascii="Calibri" w:hAnsi="Calibri" w:cs="Calibri"/>
          <w:u w:val="single"/>
        </w:rPr>
      </w:pPr>
      <w:r w:rsidRPr="00DB365C">
        <w:rPr>
          <w:rFonts w:ascii="Calibri" w:hAnsi="Calibri" w:cs="Calibri"/>
          <w:u w:val="single"/>
        </w:rPr>
        <w:lastRenderedPageBreak/>
        <w:t>Sources of knowledge</w:t>
      </w:r>
    </w:p>
    <w:p w14:paraId="08C0CDC2" w14:textId="26668F98" w:rsidR="003867EA" w:rsidRPr="00DB365C" w:rsidRDefault="003867EA" w:rsidP="000B4116">
      <w:pPr>
        <w:spacing w:after="360" w:line="360" w:lineRule="auto"/>
        <w:jc w:val="both"/>
        <w:rPr>
          <w:rFonts w:ascii="Calibri" w:hAnsi="Calibri" w:cs="Calibri"/>
          <w:color w:val="1A1A1A"/>
          <w:shd w:val="clear" w:color="auto" w:fill="FFFFFF"/>
        </w:rPr>
      </w:pPr>
      <w:r w:rsidRPr="00DB365C">
        <w:rPr>
          <w:rFonts w:ascii="Calibri" w:hAnsi="Calibri" w:cs="Calibri"/>
        </w:rPr>
        <w:t>In order to define knowledge, we need to understand where the information comes from, and whether the source is accurate and r</w:t>
      </w:r>
      <w:r w:rsidRPr="00DB365C">
        <w:rPr>
          <w:rFonts w:ascii="Calibri" w:hAnsi="Calibri" w:cs="Calibri"/>
          <w:color w:val="1A1A1A"/>
          <w:shd w:val="clear" w:color="auto" w:fill="FFFFFF"/>
        </w:rPr>
        <w:t>eliable</w:t>
      </w:r>
      <w:r w:rsidRPr="00DB365C">
        <w:rPr>
          <w:rFonts w:ascii="Calibri" w:hAnsi="Calibri" w:cs="Calibri"/>
          <w:color w:val="1A1A1A"/>
        </w:rPr>
        <w:t xml:space="preserve"> (</w:t>
      </w:r>
      <w:proofErr w:type="spellStart"/>
      <w:r w:rsidRPr="00DB365C">
        <w:rPr>
          <w:rFonts w:ascii="Calibri" w:hAnsi="Calibri" w:cs="Calibri"/>
          <w:color w:val="1A1A1A"/>
        </w:rPr>
        <w:t>Steup</w:t>
      </w:r>
      <w:proofErr w:type="spellEnd"/>
      <w:r w:rsidRPr="00DB365C">
        <w:rPr>
          <w:rFonts w:ascii="Calibri" w:hAnsi="Calibri" w:cs="Calibri"/>
          <w:color w:val="1A1A1A"/>
        </w:rPr>
        <w:t>, 2020)</w:t>
      </w:r>
      <w:r w:rsidRPr="00DB365C">
        <w:rPr>
          <w:rFonts w:ascii="Calibri" w:hAnsi="Calibri" w:cs="Calibri"/>
          <w:color w:val="1A1A1A"/>
          <w:shd w:val="clear" w:color="auto" w:fill="FFFFFF"/>
        </w:rPr>
        <w:t xml:space="preserve">. The main sources of knowledge are </w:t>
      </w:r>
      <w:r w:rsidRPr="00DB365C">
        <w:rPr>
          <w:rFonts w:ascii="Calibri" w:hAnsi="Calibri" w:cs="Calibri"/>
          <w:i/>
          <w:iCs/>
          <w:color w:val="1A1A1A"/>
          <w:shd w:val="clear" w:color="auto" w:fill="FFFFFF"/>
        </w:rPr>
        <w:t>a</w:t>
      </w:r>
      <w:r w:rsidRPr="00DB365C">
        <w:rPr>
          <w:rFonts w:ascii="Calibri" w:hAnsi="Calibri" w:cs="Calibri"/>
          <w:i/>
          <w:iCs/>
        </w:rPr>
        <w:t xml:space="preserve"> priori</w:t>
      </w:r>
      <w:r w:rsidRPr="00DB365C">
        <w:rPr>
          <w:rFonts w:ascii="Calibri" w:hAnsi="Calibri" w:cs="Calibri"/>
        </w:rPr>
        <w:t xml:space="preserve">, </w:t>
      </w:r>
      <w:r w:rsidRPr="00DB365C">
        <w:rPr>
          <w:rFonts w:ascii="Calibri" w:hAnsi="Calibri" w:cs="Calibri"/>
          <w:color w:val="1A1A1A"/>
          <w:shd w:val="clear" w:color="auto" w:fill="FFFFFF"/>
        </w:rPr>
        <w:t>perception, introspection, memory, reason, testimony and induction.</w:t>
      </w:r>
      <w:r w:rsidR="00892AEA" w:rsidRPr="00DB365C">
        <w:rPr>
          <w:rFonts w:ascii="Calibri" w:hAnsi="Calibri" w:cs="Calibri"/>
          <w:color w:val="1A1A1A"/>
          <w:shd w:val="clear" w:color="auto" w:fill="FFFFFF"/>
        </w:rPr>
        <w:t xml:space="preserve"> This effectively splits knowledge sources into two main categories</w:t>
      </w:r>
      <w:r w:rsidR="00892AEA" w:rsidRPr="00DB365C">
        <w:rPr>
          <w:rFonts w:ascii="Calibri" w:hAnsi="Calibri" w:cs="Calibri"/>
          <w:color w:val="000000"/>
        </w:rPr>
        <w:t>, knowledge through experience</w:t>
      </w:r>
      <w:r w:rsidR="00892AEA" w:rsidRPr="00DB365C">
        <w:rPr>
          <w:rFonts w:ascii="Calibri" w:hAnsi="Calibri" w:cs="Calibri"/>
          <w:i/>
          <w:iCs/>
          <w:color w:val="000000"/>
        </w:rPr>
        <w:t xml:space="preserve"> (a posteriori) </w:t>
      </w:r>
      <w:r w:rsidR="00892AEA" w:rsidRPr="00DB365C">
        <w:rPr>
          <w:rFonts w:ascii="Calibri" w:hAnsi="Calibri" w:cs="Calibri"/>
          <w:color w:val="000000"/>
        </w:rPr>
        <w:t>and from reason, such as logical assumptions and mathematical truths (</w:t>
      </w:r>
      <w:r w:rsidR="00892AEA" w:rsidRPr="00DB365C">
        <w:rPr>
          <w:rFonts w:ascii="Calibri" w:hAnsi="Calibri" w:cs="Calibri"/>
          <w:i/>
          <w:iCs/>
          <w:color w:val="000000"/>
        </w:rPr>
        <w:t xml:space="preserve">a priori) </w:t>
      </w:r>
      <w:r w:rsidR="00892AEA" w:rsidRPr="00DB365C">
        <w:rPr>
          <w:rFonts w:ascii="Calibri" w:hAnsi="Calibri" w:cs="Calibri"/>
          <w:color w:val="000000"/>
        </w:rPr>
        <w:t>(</w:t>
      </w:r>
      <w:proofErr w:type="spellStart"/>
      <w:r w:rsidR="00892AEA" w:rsidRPr="00DB365C">
        <w:rPr>
          <w:rFonts w:ascii="Calibri" w:hAnsi="Calibri" w:cs="Calibri"/>
          <w:color w:val="000000"/>
        </w:rPr>
        <w:t>Fieser</w:t>
      </w:r>
      <w:proofErr w:type="spellEnd"/>
      <w:r w:rsidR="00892AEA" w:rsidRPr="00DB365C">
        <w:rPr>
          <w:rFonts w:ascii="Calibri" w:hAnsi="Calibri" w:cs="Calibri"/>
          <w:color w:val="000000"/>
        </w:rPr>
        <w:t>, 2008).</w:t>
      </w:r>
    </w:p>
    <w:p w14:paraId="556A32EB" w14:textId="2EE5A04E" w:rsidR="003867EA" w:rsidRPr="00B4682D" w:rsidRDefault="003867EA" w:rsidP="003F397E">
      <w:pPr>
        <w:pStyle w:val="ListParagraph"/>
        <w:numPr>
          <w:ilvl w:val="0"/>
          <w:numId w:val="22"/>
        </w:numPr>
        <w:spacing w:after="120" w:line="360" w:lineRule="auto"/>
        <w:jc w:val="both"/>
        <w:rPr>
          <w:rFonts w:ascii="Calibri" w:hAnsi="Calibri" w:cs="Calibri"/>
          <w:i/>
          <w:iCs/>
          <w:color w:val="1A1A1A"/>
          <w:sz w:val="22"/>
          <w:szCs w:val="22"/>
          <w:u w:val="single"/>
          <w:shd w:val="clear" w:color="auto" w:fill="FFFFFF"/>
        </w:rPr>
      </w:pPr>
      <w:r w:rsidRPr="00B4682D">
        <w:rPr>
          <w:rFonts w:ascii="Calibri" w:hAnsi="Calibri" w:cs="Calibri"/>
          <w:i/>
          <w:iCs/>
          <w:color w:val="1A1A1A"/>
          <w:sz w:val="22"/>
          <w:szCs w:val="22"/>
          <w:u w:val="single"/>
          <w:shd w:val="clear" w:color="auto" w:fill="FFFFFF"/>
        </w:rPr>
        <w:t>A priori</w:t>
      </w:r>
      <w:r w:rsidR="00746D65" w:rsidRPr="00B4682D">
        <w:rPr>
          <w:rFonts w:ascii="Calibri" w:hAnsi="Calibri" w:cs="Calibri"/>
          <w:i/>
          <w:iCs/>
          <w:color w:val="1A1A1A"/>
          <w:sz w:val="22"/>
          <w:szCs w:val="22"/>
          <w:u w:val="single"/>
          <w:shd w:val="clear" w:color="auto" w:fill="FFFFFF"/>
        </w:rPr>
        <w:t xml:space="preserve"> and </w:t>
      </w:r>
      <w:proofErr w:type="gramStart"/>
      <w:r w:rsidR="00DD3DB3" w:rsidRPr="00B4682D">
        <w:rPr>
          <w:rFonts w:ascii="Calibri" w:hAnsi="Calibri" w:cs="Calibri"/>
          <w:i/>
          <w:iCs/>
          <w:color w:val="1A1A1A"/>
          <w:sz w:val="22"/>
          <w:szCs w:val="22"/>
          <w:u w:val="single"/>
          <w:shd w:val="clear" w:color="auto" w:fill="FFFFFF"/>
        </w:rPr>
        <w:t>a</w:t>
      </w:r>
      <w:r w:rsidR="00746D65" w:rsidRPr="00B4682D">
        <w:rPr>
          <w:rFonts w:ascii="Calibri" w:hAnsi="Calibri" w:cs="Calibri"/>
          <w:i/>
          <w:iCs/>
          <w:color w:val="1A1A1A"/>
          <w:sz w:val="22"/>
          <w:szCs w:val="22"/>
          <w:u w:val="single"/>
          <w:shd w:val="clear" w:color="auto" w:fill="FFFFFF"/>
        </w:rPr>
        <w:t xml:space="preserve"> </w:t>
      </w:r>
      <w:r w:rsidR="00DD3DB3" w:rsidRPr="00B4682D">
        <w:rPr>
          <w:rFonts w:ascii="Calibri" w:hAnsi="Calibri" w:cs="Calibri"/>
          <w:i/>
          <w:iCs/>
          <w:color w:val="1A1A1A"/>
          <w:sz w:val="22"/>
          <w:szCs w:val="22"/>
          <w:u w:val="single"/>
          <w:shd w:val="clear" w:color="auto" w:fill="FFFFFF"/>
        </w:rPr>
        <w:t>p</w:t>
      </w:r>
      <w:r w:rsidR="00746D65" w:rsidRPr="00B4682D">
        <w:rPr>
          <w:rFonts w:ascii="Calibri" w:hAnsi="Calibri" w:cs="Calibri"/>
          <w:i/>
          <w:iCs/>
          <w:color w:val="1A1A1A"/>
          <w:sz w:val="22"/>
          <w:szCs w:val="22"/>
          <w:u w:val="single"/>
          <w:shd w:val="clear" w:color="auto" w:fill="FFFFFF"/>
        </w:rPr>
        <w:t>osteriori</w:t>
      </w:r>
      <w:proofErr w:type="gramEnd"/>
    </w:p>
    <w:p w14:paraId="6ACA2B26" w14:textId="12F32198" w:rsidR="003867EA" w:rsidRDefault="00780F2E" w:rsidP="00B4682D">
      <w:pPr>
        <w:spacing w:before="100" w:beforeAutospacing="1" w:after="120" w:line="360" w:lineRule="auto"/>
        <w:jc w:val="both"/>
        <w:rPr>
          <w:rFonts w:ascii="Calibri" w:hAnsi="Calibri" w:cs="Calibri"/>
        </w:rPr>
      </w:pPr>
      <w:r w:rsidRPr="00DB365C">
        <w:rPr>
          <w:rFonts w:ascii="Calibri" w:hAnsi="Calibri" w:cs="Calibri"/>
          <w:i/>
          <w:iCs/>
          <w:color w:val="1A1A1A"/>
          <w:shd w:val="clear" w:color="auto" w:fill="FFFFFF"/>
        </w:rPr>
        <w:t>A priori</w:t>
      </w:r>
      <w:r w:rsidR="0030156E" w:rsidRPr="00DB365C">
        <w:rPr>
          <w:rFonts w:ascii="Calibri" w:hAnsi="Calibri" w:cs="Calibri"/>
          <w:color w:val="1A1A1A"/>
          <w:shd w:val="clear" w:color="auto" w:fill="FFFFFF"/>
        </w:rPr>
        <w:t xml:space="preserve"> knowledge is based on </w:t>
      </w:r>
      <w:r w:rsidR="0030156E" w:rsidRPr="00DB365C">
        <w:rPr>
          <w:rFonts w:ascii="Calibri" w:hAnsi="Calibri" w:cs="Calibri"/>
          <w:i/>
          <w:iCs/>
          <w:color w:val="1A1A1A"/>
          <w:shd w:val="clear" w:color="auto" w:fill="FFFFFF"/>
        </w:rPr>
        <w:t>a priori</w:t>
      </w:r>
      <w:r w:rsidRPr="00DB365C">
        <w:rPr>
          <w:rFonts w:ascii="Calibri" w:hAnsi="Calibri" w:cs="Calibri"/>
          <w:color w:val="1A1A1A"/>
          <w:shd w:val="clear" w:color="auto" w:fill="FFFFFF"/>
        </w:rPr>
        <w:t xml:space="preserve"> justification</w:t>
      </w:r>
      <w:r w:rsidR="0030156E" w:rsidRPr="00DB365C">
        <w:rPr>
          <w:rFonts w:ascii="Calibri" w:hAnsi="Calibri" w:cs="Calibri"/>
          <w:color w:val="1A1A1A"/>
          <w:shd w:val="clear" w:color="auto" w:fill="FFFFFF"/>
        </w:rPr>
        <w:t xml:space="preserve"> - propositions</w:t>
      </w:r>
      <w:r w:rsidRPr="00DB365C">
        <w:rPr>
          <w:rFonts w:ascii="Calibri" w:hAnsi="Calibri" w:cs="Calibri"/>
          <w:color w:val="1A1A1A"/>
          <w:shd w:val="clear" w:color="auto" w:fill="FFFFFF"/>
        </w:rPr>
        <w:t xml:space="preserve"> based on reasoning and independent from experience. </w:t>
      </w:r>
      <w:r w:rsidR="0030156E" w:rsidRPr="00DB365C">
        <w:rPr>
          <w:rFonts w:ascii="Calibri" w:hAnsi="Calibri" w:cs="Calibri"/>
          <w:color w:val="1A1A1A"/>
          <w:shd w:val="clear" w:color="auto" w:fill="FFFFFF"/>
        </w:rPr>
        <w:t xml:space="preserve">An example would be </w:t>
      </w:r>
      <w:r w:rsidR="00746D65" w:rsidRPr="00DB365C">
        <w:rPr>
          <w:rFonts w:ascii="Calibri" w:hAnsi="Calibri" w:cs="Calibri"/>
          <w:color w:val="1A1A1A"/>
          <w:shd w:val="clear" w:color="auto" w:fill="FFFFFF"/>
        </w:rPr>
        <w:t xml:space="preserve">‘All human beings are mortal’ because we do not need to have experienced death in order to know that all humans are going to die one day. In contrast, an </w:t>
      </w:r>
      <w:r w:rsidR="00746D65" w:rsidRPr="00DB365C">
        <w:rPr>
          <w:rFonts w:ascii="Calibri" w:hAnsi="Calibri" w:cs="Calibri"/>
          <w:i/>
          <w:iCs/>
          <w:color w:val="1A1A1A"/>
          <w:shd w:val="clear" w:color="auto" w:fill="FFFFFF"/>
        </w:rPr>
        <w:t>a posteriori</w:t>
      </w:r>
      <w:r w:rsidR="00746D65" w:rsidRPr="00DB365C">
        <w:rPr>
          <w:rFonts w:ascii="Calibri" w:hAnsi="Calibri" w:cs="Calibri"/>
          <w:color w:val="1A1A1A"/>
          <w:shd w:val="clear" w:color="auto" w:fill="FFFFFF"/>
        </w:rPr>
        <w:t xml:space="preserve"> proposition is knowable based on experience, for example ‘it’s cold outside’. I have stepped outside, experienced that it’s cold, and I am acknowledging it. </w:t>
      </w:r>
      <w:r w:rsidR="002E6008" w:rsidRPr="00DB365C">
        <w:rPr>
          <w:rFonts w:ascii="Calibri" w:hAnsi="Calibri" w:cs="Calibri"/>
          <w:color w:val="1A1A1A"/>
          <w:shd w:val="clear" w:color="auto" w:fill="FFFFFF"/>
        </w:rPr>
        <w:t xml:space="preserve">Reason can give us factual knowledge but real-life, hands-on propositions can only be verified </w:t>
      </w:r>
      <w:r w:rsidR="002E6008" w:rsidRPr="00DB365C">
        <w:rPr>
          <w:rFonts w:ascii="Calibri" w:hAnsi="Calibri" w:cs="Calibri"/>
          <w:i/>
          <w:iCs/>
          <w:color w:val="1A1A1A"/>
          <w:shd w:val="clear" w:color="auto" w:fill="FFFFFF"/>
        </w:rPr>
        <w:t>after</w:t>
      </w:r>
      <w:r w:rsidR="002E6008" w:rsidRPr="00DB365C">
        <w:rPr>
          <w:rFonts w:ascii="Calibri" w:hAnsi="Calibri" w:cs="Calibri"/>
          <w:color w:val="1A1A1A"/>
          <w:shd w:val="clear" w:color="auto" w:fill="FFFFFF"/>
        </w:rPr>
        <w:t xml:space="preserve"> we have experienced them, </w:t>
      </w:r>
      <w:proofErr w:type="gramStart"/>
      <w:r w:rsidR="002E6008" w:rsidRPr="00DB365C">
        <w:rPr>
          <w:rFonts w:ascii="Calibri" w:hAnsi="Calibri" w:cs="Calibri"/>
          <w:i/>
          <w:iCs/>
        </w:rPr>
        <w:t>a posteriori</w:t>
      </w:r>
      <w:proofErr w:type="gramEnd"/>
      <w:r w:rsidR="002E6008" w:rsidRPr="00DB365C">
        <w:rPr>
          <w:rFonts w:ascii="Calibri" w:hAnsi="Calibri" w:cs="Calibri"/>
          <w:color w:val="1A1A1A"/>
          <w:shd w:val="clear" w:color="auto" w:fill="FFFFFF"/>
        </w:rPr>
        <w:t xml:space="preserve">. Rationalism concerns external, </w:t>
      </w:r>
      <w:r w:rsidR="002E6008" w:rsidRPr="00DB365C">
        <w:rPr>
          <w:rStyle w:val="Emphasis"/>
          <w:rFonts w:ascii="Calibri" w:hAnsi="Calibri" w:cs="Calibri"/>
          <w:color w:val="1A1A1A"/>
          <w:shd w:val="clear" w:color="auto" w:fill="FFFFFF"/>
        </w:rPr>
        <w:t>a priori</w:t>
      </w:r>
      <w:r w:rsidR="002E6008" w:rsidRPr="00DB365C">
        <w:rPr>
          <w:rFonts w:ascii="Calibri" w:hAnsi="Calibri" w:cs="Calibri"/>
          <w:color w:val="1A1A1A"/>
          <w:shd w:val="clear" w:color="auto" w:fill="FFFFFF"/>
        </w:rPr>
        <w:t>, innate truths versus empiricism, which treats experience as the only source of information.</w:t>
      </w:r>
      <w:r w:rsidR="002A7139" w:rsidRPr="00DB365C">
        <w:rPr>
          <w:rFonts w:ascii="Calibri" w:hAnsi="Calibri" w:cs="Calibri"/>
          <w:color w:val="1A1A1A"/>
          <w:shd w:val="clear" w:color="auto" w:fill="FFFFFF"/>
        </w:rPr>
        <w:t xml:space="preserve"> This might be problematic to understand with concepts such as space and time.</w:t>
      </w:r>
      <w:r w:rsidR="002E6008" w:rsidRPr="00DB365C">
        <w:rPr>
          <w:rFonts w:ascii="Calibri" w:hAnsi="Calibri" w:cs="Calibri"/>
          <w:color w:val="1A1A1A"/>
          <w:shd w:val="clear" w:color="auto" w:fill="FFFFFF"/>
        </w:rPr>
        <w:t xml:space="preserve"> </w:t>
      </w:r>
      <w:r w:rsidR="00FF0385" w:rsidRPr="00DB365C">
        <w:rPr>
          <w:rFonts w:ascii="Calibri" w:hAnsi="Calibri" w:cs="Calibri"/>
          <w:color w:val="1A1A1A"/>
          <w:shd w:val="clear" w:color="auto" w:fill="FFFFFF"/>
        </w:rPr>
        <w:t xml:space="preserve">Immanuel Kant introduced the analytic-synthetic distinction in his </w:t>
      </w:r>
      <w:r w:rsidR="00FF0385" w:rsidRPr="00DB365C">
        <w:rPr>
          <w:rFonts w:ascii="Calibri" w:hAnsi="Calibri" w:cs="Calibri"/>
          <w:i/>
          <w:iCs/>
          <w:color w:val="1A1A1A"/>
          <w:shd w:val="clear" w:color="auto" w:fill="FFFFFF"/>
        </w:rPr>
        <w:t>Critique of Pure Reason</w:t>
      </w:r>
      <w:r w:rsidR="00FF0385" w:rsidRPr="00DB365C">
        <w:rPr>
          <w:rFonts w:ascii="Calibri" w:hAnsi="Calibri" w:cs="Calibri"/>
          <w:color w:val="1A1A1A"/>
          <w:shd w:val="clear" w:color="auto" w:fill="FFFFFF"/>
        </w:rPr>
        <w:t xml:space="preserve"> and both</w:t>
      </w:r>
      <w:r w:rsidR="00FF0385" w:rsidRPr="00DB365C">
        <w:rPr>
          <w:rStyle w:val="Emphasis"/>
          <w:rFonts w:ascii="Calibri" w:hAnsi="Calibri" w:cs="Calibri"/>
          <w:color w:val="1A1A1A"/>
          <w:shd w:val="clear" w:color="auto" w:fill="FFFFFF"/>
        </w:rPr>
        <w:t xml:space="preserve"> a priori</w:t>
      </w:r>
      <w:r w:rsidR="00FF0385" w:rsidRPr="00DB365C">
        <w:rPr>
          <w:rFonts w:ascii="Calibri" w:hAnsi="Calibri" w:cs="Calibri"/>
          <w:color w:val="1A1A1A"/>
          <w:shd w:val="clear" w:color="auto" w:fill="FFFFFF"/>
        </w:rPr>
        <w:t xml:space="preserve"> and </w:t>
      </w:r>
      <w:r w:rsidR="00FF0385" w:rsidRPr="00DB365C">
        <w:rPr>
          <w:rFonts w:ascii="Calibri" w:hAnsi="Calibri" w:cs="Calibri"/>
          <w:i/>
          <w:iCs/>
        </w:rPr>
        <w:t xml:space="preserve">a posteriori </w:t>
      </w:r>
      <w:r w:rsidR="00FF0385" w:rsidRPr="00DB365C">
        <w:rPr>
          <w:rFonts w:ascii="Calibri" w:hAnsi="Calibri" w:cs="Calibri"/>
        </w:rPr>
        <w:t xml:space="preserve">propositions can be either </w:t>
      </w:r>
      <w:r w:rsidR="00E42C08" w:rsidRPr="00DB365C">
        <w:rPr>
          <w:rFonts w:ascii="Calibri" w:hAnsi="Calibri" w:cs="Calibri"/>
        </w:rPr>
        <w:t>analytic or synthetic; an analytic proposition does not require experience</w:t>
      </w:r>
      <w:r w:rsidR="00D00F7F" w:rsidRPr="00DB365C">
        <w:rPr>
          <w:rFonts w:ascii="Calibri" w:hAnsi="Calibri" w:cs="Calibri"/>
        </w:rPr>
        <w:t xml:space="preserve"> and is factual: ‘All painters are artists’. A synthetic proposition is subjected to external facts as well, for example: ‘All painters are rich’. </w:t>
      </w:r>
      <w:r w:rsidR="00760E35" w:rsidRPr="00DB365C">
        <w:rPr>
          <w:rFonts w:ascii="Calibri" w:hAnsi="Calibri" w:cs="Calibri"/>
        </w:rPr>
        <w:t xml:space="preserve">Both </w:t>
      </w:r>
      <w:r w:rsidR="00760E35" w:rsidRPr="00DB365C">
        <w:rPr>
          <w:rFonts w:ascii="Calibri" w:hAnsi="Calibri" w:cs="Calibri"/>
          <w:i/>
          <w:iCs/>
        </w:rPr>
        <w:t>a priori</w:t>
      </w:r>
      <w:r w:rsidR="00760E35" w:rsidRPr="00DB365C">
        <w:rPr>
          <w:rFonts w:ascii="Calibri" w:hAnsi="Calibri" w:cs="Calibri"/>
        </w:rPr>
        <w:t xml:space="preserve"> and </w:t>
      </w:r>
      <w:r w:rsidR="00760E35" w:rsidRPr="00DB365C">
        <w:rPr>
          <w:rFonts w:ascii="Calibri" w:hAnsi="Calibri" w:cs="Calibri"/>
          <w:i/>
          <w:iCs/>
        </w:rPr>
        <w:t>a posteriori</w:t>
      </w:r>
      <w:r w:rsidR="00760E35" w:rsidRPr="00DB365C">
        <w:rPr>
          <w:rFonts w:ascii="Calibri" w:hAnsi="Calibri" w:cs="Calibri"/>
        </w:rPr>
        <w:t xml:space="preserve"> propositions serve a </w:t>
      </w:r>
      <w:r w:rsidR="00337413" w:rsidRPr="00DB365C">
        <w:rPr>
          <w:rFonts w:ascii="Calibri" w:hAnsi="Calibri" w:cs="Calibri"/>
        </w:rPr>
        <w:t xml:space="preserve">cognitive </w:t>
      </w:r>
      <w:r w:rsidR="00760E35" w:rsidRPr="00DB365C">
        <w:rPr>
          <w:rFonts w:ascii="Calibri" w:hAnsi="Calibri" w:cs="Calibri"/>
        </w:rPr>
        <w:t>purpose and are not necessarily mutually exclusive</w:t>
      </w:r>
      <w:r w:rsidR="0003197A" w:rsidRPr="00DB365C">
        <w:rPr>
          <w:rFonts w:ascii="Calibri" w:hAnsi="Calibri" w:cs="Calibri"/>
        </w:rPr>
        <w:t xml:space="preserve"> – I can think of a table as an inanimate object in my mind but I could also touch it and confirm that it is not moving</w:t>
      </w:r>
      <w:r w:rsidR="00337413" w:rsidRPr="00DB365C">
        <w:rPr>
          <w:rFonts w:ascii="Calibri" w:hAnsi="Calibri" w:cs="Calibri"/>
        </w:rPr>
        <w:t>, making, therefore, an empirical observation.</w:t>
      </w:r>
      <w:r w:rsidR="0003197A" w:rsidRPr="00DB365C">
        <w:rPr>
          <w:rFonts w:ascii="Calibri" w:hAnsi="Calibri" w:cs="Calibri"/>
        </w:rPr>
        <w:t xml:space="preserve"> </w:t>
      </w:r>
    </w:p>
    <w:p w14:paraId="145C827D" w14:textId="77777777" w:rsidR="00B4682D" w:rsidRPr="00B4682D" w:rsidRDefault="00B4682D" w:rsidP="003F397E">
      <w:pPr>
        <w:spacing w:after="120" w:line="360" w:lineRule="auto"/>
        <w:jc w:val="both"/>
        <w:rPr>
          <w:rFonts w:ascii="Calibri" w:hAnsi="Calibri" w:cs="Calibri"/>
          <w:color w:val="1A1A1A"/>
          <w:sz w:val="8"/>
          <w:szCs w:val="8"/>
          <w:shd w:val="clear" w:color="auto" w:fill="FFFFFF"/>
        </w:rPr>
      </w:pPr>
    </w:p>
    <w:p w14:paraId="68E63428" w14:textId="0698C521" w:rsidR="003867EA" w:rsidRPr="00B4682D" w:rsidRDefault="003867EA" w:rsidP="00B4682D">
      <w:pPr>
        <w:pStyle w:val="ListParagraph"/>
        <w:numPr>
          <w:ilvl w:val="0"/>
          <w:numId w:val="22"/>
        </w:numPr>
        <w:spacing w:after="120" w:line="360" w:lineRule="auto"/>
        <w:ind w:left="714" w:hanging="357"/>
        <w:jc w:val="both"/>
        <w:rPr>
          <w:rFonts w:ascii="Calibri" w:hAnsi="Calibri" w:cs="Calibri"/>
          <w:sz w:val="22"/>
          <w:szCs w:val="22"/>
          <w:u w:val="single"/>
        </w:rPr>
      </w:pPr>
      <w:r w:rsidRPr="00B4682D">
        <w:rPr>
          <w:rFonts w:ascii="Calibri" w:hAnsi="Calibri" w:cs="Calibri"/>
          <w:sz w:val="22"/>
          <w:szCs w:val="22"/>
          <w:u w:val="single"/>
        </w:rPr>
        <w:t>Perception</w:t>
      </w:r>
    </w:p>
    <w:p w14:paraId="73263B52" w14:textId="5421BF46" w:rsidR="00A60405" w:rsidRPr="00B4682D" w:rsidRDefault="005B2294" w:rsidP="00B4682D">
      <w:pPr>
        <w:spacing w:before="100" w:beforeAutospacing="1" w:after="240" w:line="360" w:lineRule="auto"/>
        <w:jc w:val="both"/>
        <w:rPr>
          <w:rFonts w:ascii="Calibri" w:hAnsi="Calibri" w:cs="Calibri"/>
        </w:rPr>
      </w:pPr>
      <w:r w:rsidRPr="00DB365C">
        <w:rPr>
          <w:rFonts w:ascii="Calibri" w:hAnsi="Calibri" w:cs="Calibri"/>
        </w:rPr>
        <w:t xml:space="preserve">Knowledge and/or belief can </w:t>
      </w:r>
      <w:r w:rsidR="00085474" w:rsidRPr="00DB365C">
        <w:rPr>
          <w:rFonts w:ascii="Calibri" w:hAnsi="Calibri" w:cs="Calibri"/>
        </w:rPr>
        <w:t xml:space="preserve">also </w:t>
      </w:r>
      <w:r w:rsidRPr="00DB365C">
        <w:rPr>
          <w:rFonts w:ascii="Calibri" w:hAnsi="Calibri" w:cs="Calibri"/>
        </w:rPr>
        <w:t xml:space="preserve">be acquired </w:t>
      </w:r>
      <w:r w:rsidR="00085474" w:rsidRPr="00DB365C">
        <w:rPr>
          <w:rFonts w:ascii="Calibri" w:hAnsi="Calibri" w:cs="Calibri"/>
        </w:rPr>
        <w:t xml:space="preserve">by perception, by using our senses. One can </w:t>
      </w:r>
      <w:r w:rsidR="00085474" w:rsidRPr="00DB365C">
        <w:rPr>
          <w:rFonts w:ascii="Calibri" w:hAnsi="Calibri" w:cs="Calibri"/>
          <w:i/>
          <w:iCs/>
        </w:rPr>
        <w:t xml:space="preserve">see </w:t>
      </w:r>
      <w:r w:rsidR="00085474" w:rsidRPr="00DB365C">
        <w:rPr>
          <w:rFonts w:ascii="Calibri" w:hAnsi="Calibri" w:cs="Calibri"/>
        </w:rPr>
        <w:t xml:space="preserve">that it is raining, </w:t>
      </w:r>
      <w:r w:rsidR="00085474" w:rsidRPr="00DB365C">
        <w:rPr>
          <w:rFonts w:ascii="Calibri" w:hAnsi="Calibri" w:cs="Calibri"/>
          <w:i/>
          <w:iCs/>
        </w:rPr>
        <w:t xml:space="preserve">smell </w:t>
      </w:r>
      <w:r w:rsidR="00085474" w:rsidRPr="00DB365C">
        <w:rPr>
          <w:rFonts w:ascii="Calibri" w:hAnsi="Calibri" w:cs="Calibri"/>
        </w:rPr>
        <w:t xml:space="preserve">something burning, </w:t>
      </w:r>
      <w:r w:rsidR="00085474" w:rsidRPr="00DB365C">
        <w:rPr>
          <w:rFonts w:ascii="Calibri" w:hAnsi="Calibri" w:cs="Calibri"/>
          <w:i/>
          <w:iCs/>
        </w:rPr>
        <w:t>hear</w:t>
      </w:r>
      <w:r w:rsidR="00085474" w:rsidRPr="00DB365C">
        <w:rPr>
          <w:rFonts w:ascii="Calibri" w:hAnsi="Calibri" w:cs="Calibri"/>
        </w:rPr>
        <w:t xml:space="preserve"> someone talking. We </w:t>
      </w:r>
      <w:r w:rsidR="002131DB" w:rsidRPr="00DB365C">
        <w:rPr>
          <w:rFonts w:ascii="Calibri" w:hAnsi="Calibri" w:cs="Calibri"/>
        </w:rPr>
        <w:t>are already accustomed to</w:t>
      </w:r>
      <w:r w:rsidR="00085474" w:rsidRPr="00DB365C">
        <w:rPr>
          <w:rFonts w:ascii="Calibri" w:hAnsi="Calibri" w:cs="Calibri"/>
        </w:rPr>
        <w:t xml:space="preserve"> the concept of rain, the smell of </w:t>
      </w:r>
      <w:r w:rsidR="006D022C" w:rsidRPr="00DB365C">
        <w:rPr>
          <w:rFonts w:ascii="Calibri" w:hAnsi="Calibri" w:cs="Calibri"/>
        </w:rPr>
        <w:t xml:space="preserve">something burning and the human voice, so in this case, our perception is </w:t>
      </w:r>
      <w:proofErr w:type="spellStart"/>
      <w:r w:rsidR="006D022C" w:rsidRPr="00DB365C">
        <w:rPr>
          <w:rFonts w:ascii="Calibri" w:hAnsi="Calibri" w:cs="Calibri"/>
        </w:rPr>
        <w:t>factive</w:t>
      </w:r>
      <w:proofErr w:type="spellEnd"/>
      <w:r w:rsidR="006D022C" w:rsidRPr="00DB365C">
        <w:rPr>
          <w:rFonts w:ascii="Calibri" w:hAnsi="Calibri" w:cs="Calibri"/>
        </w:rPr>
        <w:t xml:space="preserve"> (based on facts), </w:t>
      </w:r>
      <w:r w:rsidR="002131DB" w:rsidRPr="00DB365C">
        <w:rPr>
          <w:rFonts w:ascii="Calibri" w:hAnsi="Calibri" w:cs="Calibri"/>
        </w:rPr>
        <w:t>therefore supposedly</w:t>
      </w:r>
      <w:r w:rsidR="006D022C" w:rsidRPr="00DB365C">
        <w:rPr>
          <w:rFonts w:ascii="Calibri" w:hAnsi="Calibri" w:cs="Calibri"/>
        </w:rPr>
        <w:t xml:space="preserve"> correct. </w:t>
      </w:r>
      <w:r w:rsidR="00492255" w:rsidRPr="00DB365C">
        <w:rPr>
          <w:rFonts w:ascii="Calibri" w:hAnsi="Calibri" w:cs="Calibri"/>
        </w:rPr>
        <w:t xml:space="preserve">Instances, where perception could actually equate to knowledge, would be the accumulation of enough information around us in order to convince us that we have enough perceptual knowledge of a situation, a fact or the world. </w:t>
      </w:r>
      <w:r w:rsidR="006D022C" w:rsidRPr="00DB365C">
        <w:rPr>
          <w:rFonts w:ascii="Calibri" w:hAnsi="Calibri" w:cs="Calibri"/>
        </w:rPr>
        <w:t xml:space="preserve">There are instances, </w:t>
      </w:r>
      <w:r w:rsidR="00A60405" w:rsidRPr="00DB365C">
        <w:rPr>
          <w:rFonts w:ascii="Calibri" w:hAnsi="Calibri" w:cs="Calibri"/>
        </w:rPr>
        <w:t xml:space="preserve">however, </w:t>
      </w:r>
      <w:r w:rsidR="006D022C" w:rsidRPr="00DB365C">
        <w:rPr>
          <w:rFonts w:ascii="Calibri" w:hAnsi="Calibri" w:cs="Calibri"/>
        </w:rPr>
        <w:t>where our senses are deceptive or representational (</w:t>
      </w:r>
      <w:r w:rsidR="006D022C" w:rsidRPr="00DB365C">
        <w:rPr>
          <w:rFonts w:ascii="Calibri" w:hAnsi="Calibri" w:cs="Calibri"/>
          <w:color w:val="000000"/>
          <w:shd w:val="clear" w:color="auto" w:fill="FFFFFF"/>
        </w:rPr>
        <w:t>O’Brien, n.d.)</w:t>
      </w:r>
      <w:r w:rsidR="006D022C" w:rsidRPr="00DB365C">
        <w:rPr>
          <w:rFonts w:ascii="Calibri" w:hAnsi="Calibri" w:cs="Calibri"/>
        </w:rPr>
        <w:t xml:space="preserve">, </w:t>
      </w:r>
      <w:r w:rsidR="002131DB" w:rsidRPr="00DB365C">
        <w:rPr>
          <w:rFonts w:ascii="Calibri" w:hAnsi="Calibri" w:cs="Calibri"/>
        </w:rPr>
        <w:t xml:space="preserve">which means </w:t>
      </w:r>
      <w:r w:rsidR="006D022C" w:rsidRPr="00DB365C">
        <w:rPr>
          <w:rFonts w:ascii="Calibri" w:hAnsi="Calibri" w:cs="Calibri"/>
        </w:rPr>
        <w:t xml:space="preserve">how </w:t>
      </w:r>
      <w:r w:rsidR="006D022C" w:rsidRPr="00DB365C">
        <w:rPr>
          <w:rFonts w:ascii="Calibri" w:hAnsi="Calibri" w:cs="Calibri"/>
          <w:i/>
          <w:iCs/>
        </w:rPr>
        <w:t xml:space="preserve">we </w:t>
      </w:r>
      <w:r w:rsidR="006D022C" w:rsidRPr="00DB365C">
        <w:rPr>
          <w:rFonts w:ascii="Calibri" w:hAnsi="Calibri" w:cs="Calibri"/>
        </w:rPr>
        <w:lastRenderedPageBreak/>
        <w:t xml:space="preserve">specifically perceive </w:t>
      </w:r>
      <w:r w:rsidR="002131DB" w:rsidRPr="00DB365C">
        <w:rPr>
          <w:rFonts w:ascii="Calibri" w:hAnsi="Calibri" w:cs="Calibri"/>
        </w:rPr>
        <w:t>a situation</w:t>
      </w:r>
      <w:r w:rsidR="006D022C" w:rsidRPr="00DB365C">
        <w:rPr>
          <w:rFonts w:ascii="Calibri" w:hAnsi="Calibri" w:cs="Calibri"/>
        </w:rPr>
        <w:t xml:space="preserve"> to be</w:t>
      </w:r>
      <w:r w:rsidR="002131DB" w:rsidRPr="00DB365C">
        <w:rPr>
          <w:rFonts w:ascii="Calibri" w:hAnsi="Calibri" w:cs="Calibri"/>
        </w:rPr>
        <w:t xml:space="preserve"> (but it might not necessarily be so)</w:t>
      </w:r>
      <w:r w:rsidR="006D022C" w:rsidRPr="00DB365C">
        <w:rPr>
          <w:rFonts w:ascii="Calibri" w:hAnsi="Calibri" w:cs="Calibri"/>
        </w:rPr>
        <w:t xml:space="preserve">. </w:t>
      </w:r>
      <w:r w:rsidR="00B4682D">
        <w:rPr>
          <w:rFonts w:ascii="Calibri" w:hAnsi="Calibri" w:cs="Calibri"/>
        </w:rPr>
        <w:t xml:space="preserve"> </w:t>
      </w:r>
      <w:r w:rsidR="003A4B0F" w:rsidRPr="00DB365C">
        <w:rPr>
          <w:rFonts w:ascii="Calibri" w:hAnsi="Calibri" w:cs="Calibri"/>
        </w:rPr>
        <w:t>Our perceptual experiences, obviously, vary, according to ‘our perceptual engagement with the world’</w:t>
      </w:r>
      <w:r w:rsidR="004D5784" w:rsidRPr="00DB365C">
        <w:rPr>
          <w:rFonts w:ascii="Calibri" w:hAnsi="Calibri" w:cs="Calibri"/>
        </w:rPr>
        <w:t xml:space="preserve"> (Lyons, 2017).</w:t>
      </w:r>
      <w:r w:rsidR="00907A26" w:rsidRPr="00DB365C">
        <w:rPr>
          <w:rFonts w:ascii="Calibri" w:hAnsi="Calibri" w:cs="Calibri"/>
          <w:color w:val="FF0000"/>
        </w:rPr>
        <w:t xml:space="preserve"> </w:t>
      </w:r>
      <w:r w:rsidR="00907A26" w:rsidRPr="00DB365C">
        <w:rPr>
          <w:rFonts w:ascii="Calibri" w:hAnsi="Calibri" w:cs="Calibri"/>
        </w:rPr>
        <w:t xml:space="preserve">There are </w:t>
      </w:r>
      <w:r w:rsidR="00806A61" w:rsidRPr="00DB365C">
        <w:rPr>
          <w:rFonts w:ascii="Calibri" w:hAnsi="Calibri" w:cs="Calibri"/>
        </w:rPr>
        <w:t xml:space="preserve">certain </w:t>
      </w:r>
      <w:r w:rsidR="00907A26" w:rsidRPr="00DB365C">
        <w:rPr>
          <w:rFonts w:ascii="Calibri" w:hAnsi="Calibri" w:cs="Calibri"/>
        </w:rPr>
        <w:t xml:space="preserve">problems with perception and how accurate the knowledge it provides is about the world around us </w:t>
      </w:r>
      <w:r w:rsidR="00806A61" w:rsidRPr="00DB365C">
        <w:rPr>
          <w:rFonts w:ascii="Calibri" w:hAnsi="Calibri" w:cs="Calibri"/>
        </w:rPr>
        <w:t xml:space="preserve">and reality. Appearance can be different from reality and if perception is the basis for knowledge, then the mind </w:t>
      </w:r>
      <w:r w:rsidR="004D5784" w:rsidRPr="00DB365C">
        <w:rPr>
          <w:rFonts w:ascii="Calibri" w:hAnsi="Calibri" w:cs="Calibri"/>
        </w:rPr>
        <w:t>stores knowledge</w:t>
      </w:r>
      <w:r w:rsidR="00806A61" w:rsidRPr="00DB365C">
        <w:rPr>
          <w:rFonts w:ascii="Calibri" w:hAnsi="Calibri" w:cs="Calibri"/>
        </w:rPr>
        <w:t xml:space="preserve"> by </w:t>
      </w:r>
      <w:r w:rsidR="004D5784" w:rsidRPr="00DB365C">
        <w:rPr>
          <w:rFonts w:ascii="Calibri" w:hAnsi="Calibri" w:cs="Calibri"/>
        </w:rPr>
        <w:t>gathering</w:t>
      </w:r>
      <w:r w:rsidR="00B03981" w:rsidRPr="00DB365C">
        <w:rPr>
          <w:rFonts w:ascii="Calibri" w:hAnsi="Calibri" w:cs="Calibri"/>
        </w:rPr>
        <w:t xml:space="preserve"> </w:t>
      </w:r>
      <w:r w:rsidR="00806A61" w:rsidRPr="00DB365C">
        <w:rPr>
          <w:rFonts w:ascii="Calibri" w:hAnsi="Calibri" w:cs="Calibri"/>
        </w:rPr>
        <w:t>‘perceptual appearances’</w:t>
      </w:r>
      <w:r w:rsidR="004D5784" w:rsidRPr="00DB365C">
        <w:rPr>
          <w:rFonts w:ascii="Calibri" w:hAnsi="Calibri" w:cs="Calibri"/>
        </w:rPr>
        <w:t xml:space="preserve"> (Lyons, 2017).</w:t>
      </w:r>
      <w:r w:rsidR="004D5784" w:rsidRPr="00DB365C">
        <w:rPr>
          <w:rFonts w:ascii="Calibri" w:hAnsi="Calibri" w:cs="Calibri"/>
          <w:color w:val="FF0000"/>
        </w:rPr>
        <w:t xml:space="preserve"> </w:t>
      </w:r>
      <w:r w:rsidR="004D5784" w:rsidRPr="00DB365C">
        <w:rPr>
          <w:rFonts w:ascii="Calibri" w:hAnsi="Calibri" w:cs="Calibri"/>
        </w:rPr>
        <w:t>A</w:t>
      </w:r>
      <w:r w:rsidR="00B03981" w:rsidRPr="00DB365C">
        <w:rPr>
          <w:rFonts w:ascii="Calibri" w:hAnsi="Calibri" w:cs="Calibri"/>
        </w:rPr>
        <w:t>ppearances, however, need a good reason and without a good reason the beliefs upon which they are based are not justified.</w:t>
      </w:r>
      <w:r w:rsidR="00257143" w:rsidRPr="00DB365C">
        <w:rPr>
          <w:rFonts w:ascii="Calibri" w:hAnsi="Calibri" w:cs="Calibri"/>
        </w:rPr>
        <w:t xml:space="preserve"> We also need to differentiate between our ‘</w:t>
      </w:r>
      <w:r w:rsidR="00257143" w:rsidRPr="00DB365C">
        <w:rPr>
          <w:rFonts w:ascii="Calibri" w:hAnsi="Calibri" w:cs="Calibri"/>
          <w:shd w:val="clear" w:color="auto" w:fill="FFFFFF"/>
        </w:rPr>
        <w:t xml:space="preserve">phenomenal objects of perception’ and the ‘noumenal objects’ </w:t>
      </w:r>
      <w:r w:rsidR="004D5784" w:rsidRPr="00DB365C">
        <w:rPr>
          <w:rFonts w:ascii="Calibri" w:hAnsi="Calibri" w:cs="Calibri"/>
        </w:rPr>
        <w:t xml:space="preserve">(Lyons, 2017), in </w:t>
      </w:r>
      <w:r w:rsidR="00601279" w:rsidRPr="00DB365C">
        <w:rPr>
          <w:rFonts w:ascii="Calibri" w:hAnsi="Calibri" w:cs="Calibri"/>
        </w:rPr>
        <w:t>other words</w:t>
      </w:r>
      <w:r w:rsidR="004D5784" w:rsidRPr="00DB365C">
        <w:rPr>
          <w:rFonts w:ascii="Calibri" w:hAnsi="Calibri" w:cs="Calibri"/>
        </w:rPr>
        <w:t xml:space="preserve"> </w:t>
      </w:r>
      <w:r w:rsidR="00257143" w:rsidRPr="00DB365C">
        <w:rPr>
          <w:rFonts w:ascii="Calibri" w:hAnsi="Calibri" w:cs="Calibri"/>
          <w:shd w:val="clear" w:color="auto" w:fill="FFFFFF"/>
        </w:rPr>
        <w:t>not mere appearances</w:t>
      </w:r>
      <w:r w:rsidR="004D5784" w:rsidRPr="00DB365C">
        <w:rPr>
          <w:rFonts w:ascii="Calibri" w:hAnsi="Calibri" w:cs="Calibri"/>
          <w:shd w:val="clear" w:color="auto" w:fill="FFFFFF"/>
        </w:rPr>
        <w:t>,</w:t>
      </w:r>
      <w:r w:rsidR="00257143" w:rsidRPr="00DB365C">
        <w:rPr>
          <w:rFonts w:ascii="Calibri" w:hAnsi="Calibri" w:cs="Calibri"/>
          <w:shd w:val="clear" w:color="auto" w:fill="FFFFFF"/>
        </w:rPr>
        <w:t xml:space="preserve"> but things</w:t>
      </w:r>
      <w:r w:rsidR="00601279" w:rsidRPr="00DB365C">
        <w:rPr>
          <w:rFonts w:ascii="Calibri" w:hAnsi="Calibri" w:cs="Calibri"/>
          <w:shd w:val="clear" w:color="auto" w:fill="FFFFFF"/>
        </w:rPr>
        <w:t xml:space="preserve"> with essence</w:t>
      </w:r>
      <w:r w:rsidR="00257143" w:rsidRPr="00DB365C">
        <w:rPr>
          <w:rFonts w:ascii="Calibri" w:hAnsi="Calibri" w:cs="Calibri"/>
          <w:shd w:val="clear" w:color="auto" w:fill="FFFFFF"/>
        </w:rPr>
        <w:t xml:space="preserve"> in themselves.</w:t>
      </w:r>
    </w:p>
    <w:p w14:paraId="58C95CAE" w14:textId="77E44E01" w:rsidR="00A60405" w:rsidRPr="00B4682D" w:rsidRDefault="004D35AF" w:rsidP="00B4682D">
      <w:pPr>
        <w:pStyle w:val="ListParagraph"/>
        <w:numPr>
          <w:ilvl w:val="0"/>
          <w:numId w:val="22"/>
        </w:numPr>
        <w:spacing w:after="120" w:line="360" w:lineRule="auto"/>
        <w:ind w:left="714" w:hanging="357"/>
        <w:jc w:val="both"/>
        <w:rPr>
          <w:rFonts w:ascii="Calibri" w:hAnsi="Calibri" w:cs="Calibri"/>
          <w:sz w:val="22"/>
          <w:szCs w:val="22"/>
          <w:u w:val="single"/>
        </w:rPr>
      </w:pPr>
      <w:r w:rsidRPr="00B4682D">
        <w:rPr>
          <w:rFonts w:ascii="Calibri" w:hAnsi="Calibri" w:cs="Calibri"/>
          <w:sz w:val="22"/>
          <w:szCs w:val="22"/>
          <w:u w:val="single"/>
        </w:rPr>
        <w:t>Consciousness</w:t>
      </w:r>
    </w:p>
    <w:p w14:paraId="5F172147" w14:textId="33910BBD" w:rsidR="003867EA" w:rsidRPr="00DB365C" w:rsidRDefault="004D35AF" w:rsidP="000B4116">
      <w:pPr>
        <w:spacing w:after="360" w:line="360" w:lineRule="auto"/>
        <w:jc w:val="both"/>
        <w:rPr>
          <w:rFonts w:ascii="Calibri" w:hAnsi="Calibri" w:cs="Calibri"/>
        </w:rPr>
      </w:pPr>
      <w:r w:rsidRPr="00DB365C">
        <w:rPr>
          <w:rFonts w:ascii="Calibri" w:hAnsi="Calibri" w:cs="Calibri"/>
        </w:rPr>
        <w:t>Consciousness could be described as ‘observation in one own’s mind</w:t>
      </w:r>
      <w:r w:rsidR="0068160C" w:rsidRPr="00DB365C">
        <w:rPr>
          <w:rFonts w:ascii="Calibri" w:hAnsi="Calibri" w:cs="Calibri"/>
        </w:rPr>
        <w:t xml:space="preserve">’ (Audi, 1998, p. 99) regardless of the agreement of external circumstances. </w:t>
      </w:r>
      <w:r w:rsidR="00701CE0" w:rsidRPr="00DB365C">
        <w:rPr>
          <w:rFonts w:ascii="Calibri" w:hAnsi="Calibri" w:cs="Calibri"/>
        </w:rPr>
        <w:t>Our thoughts and p</w:t>
      </w:r>
      <w:r w:rsidR="0068160C" w:rsidRPr="00DB365C">
        <w:rPr>
          <w:rFonts w:ascii="Calibri" w:hAnsi="Calibri" w:cs="Calibri"/>
        </w:rPr>
        <w:t xml:space="preserve">ersonal observation </w:t>
      </w:r>
      <w:r w:rsidR="00701CE0" w:rsidRPr="00DB365C">
        <w:rPr>
          <w:rFonts w:ascii="Calibri" w:hAnsi="Calibri" w:cs="Calibri"/>
        </w:rPr>
        <w:t xml:space="preserve">of those </w:t>
      </w:r>
      <w:r w:rsidR="0068160C" w:rsidRPr="00DB365C">
        <w:rPr>
          <w:rFonts w:ascii="Calibri" w:hAnsi="Calibri" w:cs="Calibri"/>
        </w:rPr>
        <w:t xml:space="preserve">can indeed translate into a belief so </w:t>
      </w:r>
      <w:r w:rsidR="00701CE0" w:rsidRPr="00DB365C">
        <w:rPr>
          <w:rFonts w:ascii="Calibri" w:hAnsi="Calibri" w:cs="Calibri"/>
        </w:rPr>
        <w:t xml:space="preserve">powerful, </w:t>
      </w:r>
      <w:r w:rsidR="00362EA6" w:rsidRPr="00DB365C">
        <w:rPr>
          <w:rFonts w:ascii="Calibri" w:hAnsi="Calibri" w:cs="Calibri"/>
        </w:rPr>
        <w:t>that</w:t>
      </w:r>
      <w:r w:rsidR="00701CE0" w:rsidRPr="00DB365C">
        <w:rPr>
          <w:rFonts w:ascii="Calibri" w:hAnsi="Calibri" w:cs="Calibri"/>
        </w:rPr>
        <w:t xml:space="preserve"> constitute</w:t>
      </w:r>
      <w:r w:rsidR="00362EA6" w:rsidRPr="00DB365C">
        <w:rPr>
          <w:rFonts w:ascii="Calibri" w:hAnsi="Calibri" w:cs="Calibri"/>
        </w:rPr>
        <w:t>s</w:t>
      </w:r>
      <w:r w:rsidR="00701CE0" w:rsidRPr="00DB365C">
        <w:rPr>
          <w:rFonts w:ascii="Calibri" w:hAnsi="Calibri" w:cs="Calibri"/>
        </w:rPr>
        <w:t xml:space="preserve"> knowledge for the person observing it. Although consciousness is predominantly internally focussed, this does not impede </w:t>
      </w:r>
      <w:r w:rsidR="00AC45AC" w:rsidRPr="00DB365C">
        <w:rPr>
          <w:rFonts w:ascii="Calibri" w:hAnsi="Calibri" w:cs="Calibri"/>
        </w:rPr>
        <w:t>our quest to know</w:t>
      </w:r>
      <w:r w:rsidR="00701CE0" w:rsidRPr="00DB365C">
        <w:rPr>
          <w:rFonts w:ascii="Calibri" w:hAnsi="Calibri" w:cs="Calibri"/>
        </w:rPr>
        <w:t xml:space="preserve"> more about the external world</w:t>
      </w:r>
      <w:r w:rsidR="00AC45AC" w:rsidRPr="00DB365C">
        <w:rPr>
          <w:rFonts w:ascii="Calibri" w:hAnsi="Calibri" w:cs="Calibri"/>
        </w:rPr>
        <w:t xml:space="preserve"> using consciousness as a knowledge source</w:t>
      </w:r>
      <w:r w:rsidR="00701CE0" w:rsidRPr="00DB365C">
        <w:rPr>
          <w:rFonts w:ascii="Calibri" w:hAnsi="Calibri" w:cs="Calibri"/>
        </w:rPr>
        <w:t xml:space="preserve">; in </w:t>
      </w:r>
      <w:r w:rsidR="00362EA6" w:rsidRPr="00DB365C">
        <w:rPr>
          <w:rFonts w:ascii="Calibri" w:hAnsi="Calibri" w:cs="Calibri"/>
        </w:rPr>
        <w:t>fact,</w:t>
      </w:r>
      <w:r w:rsidR="00701CE0" w:rsidRPr="00DB365C">
        <w:rPr>
          <w:rFonts w:ascii="Calibri" w:hAnsi="Calibri" w:cs="Calibri"/>
        </w:rPr>
        <w:t xml:space="preserve"> both internal and external focus </w:t>
      </w:r>
      <w:r w:rsidR="00AC45AC" w:rsidRPr="00DB365C">
        <w:rPr>
          <w:rFonts w:ascii="Calibri" w:hAnsi="Calibri" w:cs="Calibri"/>
        </w:rPr>
        <w:t xml:space="preserve">in our mental life </w:t>
      </w:r>
      <w:r w:rsidR="00701CE0" w:rsidRPr="00DB365C">
        <w:rPr>
          <w:rFonts w:ascii="Calibri" w:hAnsi="Calibri" w:cs="Calibri"/>
        </w:rPr>
        <w:t xml:space="preserve">can prove beneficial </w:t>
      </w:r>
      <w:r w:rsidR="00AC45AC" w:rsidRPr="00DB365C">
        <w:rPr>
          <w:rFonts w:ascii="Calibri" w:hAnsi="Calibri" w:cs="Calibri"/>
        </w:rPr>
        <w:t>indeed.</w:t>
      </w:r>
      <w:r w:rsidR="00701CE0" w:rsidRPr="00DB365C">
        <w:rPr>
          <w:rFonts w:ascii="Calibri" w:hAnsi="Calibri" w:cs="Calibri"/>
        </w:rPr>
        <w:t xml:space="preserve"> </w:t>
      </w:r>
    </w:p>
    <w:p w14:paraId="1564965C" w14:textId="77777777" w:rsidR="003867EA" w:rsidRPr="00B4682D" w:rsidRDefault="003867EA" w:rsidP="00B4682D">
      <w:pPr>
        <w:pStyle w:val="ListParagraph"/>
        <w:numPr>
          <w:ilvl w:val="0"/>
          <w:numId w:val="22"/>
        </w:numPr>
        <w:spacing w:after="240" w:line="360" w:lineRule="auto"/>
        <w:ind w:left="714" w:hanging="357"/>
        <w:jc w:val="both"/>
        <w:rPr>
          <w:rFonts w:ascii="Calibri" w:hAnsi="Calibri" w:cs="Calibri"/>
          <w:sz w:val="22"/>
          <w:szCs w:val="22"/>
          <w:u w:val="single"/>
        </w:rPr>
      </w:pPr>
      <w:r w:rsidRPr="00B4682D">
        <w:rPr>
          <w:rFonts w:ascii="Calibri" w:hAnsi="Calibri" w:cs="Calibri"/>
          <w:sz w:val="22"/>
          <w:szCs w:val="22"/>
          <w:u w:val="single"/>
        </w:rPr>
        <w:t>Introspection</w:t>
      </w:r>
    </w:p>
    <w:p w14:paraId="5AE57B9D" w14:textId="0615B98C" w:rsidR="003867EA" w:rsidRPr="00DB365C" w:rsidRDefault="008E3462" w:rsidP="000B4116">
      <w:pPr>
        <w:spacing w:after="360" w:line="360" w:lineRule="auto"/>
        <w:jc w:val="both"/>
        <w:rPr>
          <w:rFonts w:ascii="Calibri" w:hAnsi="Calibri" w:cs="Calibri"/>
        </w:rPr>
      </w:pPr>
      <w:r w:rsidRPr="00DB365C">
        <w:rPr>
          <w:rFonts w:ascii="Calibri" w:hAnsi="Calibri" w:cs="Calibri"/>
        </w:rPr>
        <w:t>Knowledge by introspection is similar to consciousness-based knowledge</w:t>
      </w:r>
      <w:r w:rsidR="00812E1B" w:rsidRPr="00DB365C">
        <w:rPr>
          <w:rFonts w:ascii="Calibri" w:hAnsi="Calibri" w:cs="Calibri"/>
        </w:rPr>
        <w:t>, judgement and belief. It</w:t>
      </w:r>
      <w:r w:rsidRPr="00DB365C">
        <w:rPr>
          <w:rFonts w:ascii="Calibri" w:hAnsi="Calibri" w:cs="Calibri"/>
        </w:rPr>
        <w:t xml:space="preserve"> </w:t>
      </w:r>
      <w:r w:rsidR="00812E1B" w:rsidRPr="00DB365C">
        <w:rPr>
          <w:rFonts w:ascii="Calibri" w:hAnsi="Calibri" w:cs="Calibri"/>
          <w:color w:val="1A1A1A"/>
          <w:shd w:val="clear" w:color="auto" w:fill="FFFFFF"/>
        </w:rPr>
        <w:t>generates beliefs about </w:t>
      </w:r>
      <w:r w:rsidR="00812E1B" w:rsidRPr="00DB365C">
        <w:rPr>
          <w:rFonts w:ascii="Calibri" w:hAnsi="Calibri" w:cs="Calibri"/>
          <w:i/>
          <w:iCs/>
          <w:color w:val="1A1A1A"/>
          <w:shd w:val="clear" w:color="auto" w:fill="FFFFFF"/>
        </w:rPr>
        <w:t>‘</w:t>
      </w:r>
      <w:r w:rsidR="00812E1B" w:rsidRPr="00DB365C">
        <w:rPr>
          <w:rStyle w:val="Emphasis"/>
          <w:rFonts w:ascii="Calibri" w:hAnsi="Calibri" w:cs="Calibri"/>
          <w:i w:val="0"/>
          <w:iCs w:val="0"/>
          <w:color w:val="1A1A1A"/>
          <w:shd w:val="clear" w:color="auto" w:fill="FFFFFF"/>
        </w:rPr>
        <w:t xml:space="preserve">one’s own mind only </w:t>
      </w:r>
      <w:r w:rsidR="00812E1B" w:rsidRPr="00DB365C">
        <w:rPr>
          <w:rFonts w:ascii="Calibri" w:hAnsi="Calibri" w:cs="Calibri"/>
          <w:color w:val="1A1A1A"/>
          <w:shd w:val="clear" w:color="auto" w:fill="FFFFFF"/>
        </w:rPr>
        <w:t xml:space="preserve">and no one else’s, at least not directly’ </w:t>
      </w:r>
      <w:bookmarkStart w:id="2" w:name="_Hlk68910697"/>
      <w:r w:rsidR="00812E1B" w:rsidRPr="00DB365C">
        <w:rPr>
          <w:rFonts w:ascii="Calibri" w:hAnsi="Calibri" w:cs="Calibri"/>
          <w:color w:val="1A1A1A"/>
          <w:shd w:val="clear" w:color="auto" w:fill="FFFFFF"/>
        </w:rPr>
        <w:t>(</w:t>
      </w:r>
      <w:proofErr w:type="spellStart"/>
      <w:r w:rsidR="00812E1B" w:rsidRPr="00DB365C">
        <w:rPr>
          <w:rFonts w:ascii="Calibri" w:hAnsi="Calibri" w:cs="Calibri"/>
          <w:color w:val="1A1A1A"/>
        </w:rPr>
        <w:t>Schwitzgebel</w:t>
      </w:r>
      <w:proofErr w:type="spellEnd"/>
      <w:r w:rsidR="00812E1B" w:rsidRPr="00DB365C">
        <w:rPr>
          <w:rFonts w:ascii="Calibri" w:hAnsi="Calibri" w:cs="Calibri"/>
          <w:color w:val="1A1A1A"/>
        </w:rPr>
        <w:t>, 2019)</w:t>
      </w:r>
      <w:bookmarkEnd w:id="2"/>
      <w:r w:rsidR="00812E1B" w:rsidRPr="00DB365C">
        <w:rPr>
          <w:rFonts w:ascii="Calibri" w:hAnsi="Calibri" w:cs="Calibri"/>
          <w:color w:val="1A1A1A"/>
        </w:rPr>
        <w:t>.</w:t>
      </w:r>
      <w:r w:rsidR="00B06AEA" w:rsidRPr="00DB365C">
        <w:rPr>
          <w:rFonts w:ascii="Calibri" w:hAnsi="Calibri" w:cs="Calibri"/>
          <w:color w:val="1A1A1A"/>
        </w:rPr>
        <w:t xml:space="preserve"> It also bases knowledge acquisition on one’s ongoing mental life, personal thoughts, emotions and experiences, either pre-existing, or direct and immediate.</w:t>
      </w:r>
      <w:r w:rsidR="00B06AEA" w:rsidRPr="00DB365C">
        <w:rPr>
          <w:rFonts w:ascii="Calibri" w:hAnsi="Calibri" w:cs="Calibri"/>
          <w:color w:val="1A1A1A"/>
          <w:shd w:val="clear" w:color="auto" w:fill="FFFFFF"/>
        </w:rPr>
        <w:t xml:space="preserve"> The products of introspection </w:t>
      </w:r>
      <w:r w:rsidR="006C0167" w:rsidRPr="00DB365C">
        <w:rPr>
          <w:rFonts w:ascii="Calibri" w:hAnsi="Calibri" w:cs="Calibri"/>
          <w:color w:val="1A1A1A"/>
          <w:shd w:val="clear" w:color="auto" w:fill="FFFFFF"/>
        </w:rPr>
        <w:t>are</w:t>
      </w:r>
      <w:r w:rsidR="00B06AEA" w:rsidRPr="00DB365C">
        <w:rPr>
          <w:rFonts w:ascii="Calibri" w:hAnsi="Calibri" w:cs="Calibri"/>
          <w:color w:val="1A1A1A"/>
          <w:shd w:val="clear" w:color="auto" w:fill="FFFFFF"/>
        </w:rPr>
        <w:t xml:space="preserve"> </w:t>
      </w:r>
      <w:r w:rsidR="006C0167" w:rsidRPr="00DB365C">
        <w:rPr>
          <w:rFonts w:ascii="Calibri" w:hAnsi="Calibri" w:cs="Calibri"/>
          <w:color w:val="1A1A1A"/>
          <w:shd w:val="clear" w:color="auto" w:fill="FFFFFF"/>
        </w:rPr>
        <w:t>‘</w:t>
      </w:r>
      <w:r w:rsidR="00B06AEA" w:rsidRPr="00DB365C">
        <w:rPr>
          <w:rFonts w:ascii="Calibri" w:hAnsi="Calibri" w:cs="Calibri"/>
          <w:color w:val="1A1A1A"/>
          <w:shd w:val="clear" w:color="auto" w:fill="FFFFFF"/>
        </w:rPr>
        <w:t>thoughts, representations</w:t>
      </w:r>
      <w:r w:rsidR="006C0167" w:rsidRPr="00DB365C">
        <w:rPr>
          <w:rFonts w:ascii="Calibri" w:hAnsi="Calibri" w:cs="Calibri"/>
          <w:color w:val="1A1A1A"/>
          <w:shd w:val="clear" w:color="auto" w:fill="FFFFFF"/>
        </w:rPr>
        <w:t xml:space="preserve"> and </w:t>
      </w:r>
      <w:r w:rsidR="00B06AEA" w:rsidRPr="00DB365C">
        <w:rPr>
          <w:rFonts w:ascii="Calibri" w:hAnsi="Calibri" w:cs="Calibri"/>
          <w:color w:val="1A1A1A"/>
          <w:shd w:val="clear" w:color="auto" w:fill="FFFFFF"/>
        </w:rPr>
        <w:t>awareness</w:t>
      </w:r>
      <w:r w:rsidR="006C0167" w:rsidRPr="00DB365C">
        <w:rPr>
          <w:rFonts w:ascii="Calibri" w:hAnsi="Calibri" w:cs="Calibri"/>
          <w:color w:val="1A1A1A"/>
          <w:shd w:val="clear" w:color="auto" w:fill="FFFFFF"/>
        </w:rPr>
        <w:t>’ (</w:t>
      </w:r>
      <w:proofErr w:type="spellStart"/>
      <w:r w:rsidR="006C0167" w:rsidRPr="00DB365C">
        <w:rPr>
          <w:rFonts w:ascii="Calibri" w:hAnsi="Calibri" w:cs="Calibri"/>
          <w:color w:val="1A1A1A"/>
        </w:rPr>
        <w:t>Schwitzgebel</w:t>
      </w:r>
      <w:proofErr w:type="spellEnd"/>
      <w:r w:rsidR="006C0167" w:rsidRPr="00DB365C">
        <w:rPr>
          <w:rFonts w:ascii="Calibri" w:hAnsi="Calibri" w:cs="Calibri"/>
          <w:color w:val="1A1A1A"/>
        </w:rPr>
        <w:t xml:space="preserve">, 2019) </w:t>
      </w:r>
      <w:r w:rsidR="006C0167" w:rsidRPr="00DB365C">
        <w:rPr>
          <w:rFonts w:ascii="Calibri" w:hAnsi="Calibri" w:cs="Calibri"/>
          <w:color w:val="1A1A1A"/>
          <w:shd w:val="clear" w:color="auto" w:fill="FFFFFF"/>
        </w:rPr>
        <w:t>and they all lead to ‘self-knowledge’, a personal set of propositions gathered after processing those thoughts.</w:t>
      </w:r>
    </w:p>
    <w:p w14:paraId="30C41BCA" w14:textId="77777777" w:rsidR="003867EA" w:rsidRPr="00B4682D" w:rsidRDefault="003867EA" w:rsidP="00B4682D">
      <w:pPr>
        <w:pStyle w:val="ListParagraph"/>
        <w:numPr>
          <w:ilvl w:val="0"/>
          <w:numId w:val="22"/>
        </w:numPr>
        <w:spacing w:after="240" w:line="360" w:lineRule="auto"/>
        <w:ind w:left="714" w:hanging="357"/>
        <w:jc w:val="both"/>
        <w:rPr>
          <w:rFonts w:ascii="Calibri" w:hAnsi="Calibri" w:cs="Calibri"/>
          <w:sz w:val="22"/>
          <w:szCs w:val="22"/>
          <w:u w:val="single"/>
        </w:rPr>
      </w:pPr>
      <w:r w:rsidRPr="00B4682D">
        <w:rPr>
          <w:rFonts w:ascii="Calibri" w:hAnsi="Calibri" w:cs="Calibri"/>
          <w:sz w:val="22"/>
          <w:szCs w:val="22"/>
          <w:u w:val="single"/>
        </w:rPr>
        <w:t>Memory</w:t>
      </w:r>
    </w:p>
    <w:p w14:paraId="6E6AE17B" w14:textId="31AC1648" w:rsidR="003867EA" w:rsidRPr="00DB365C" w:rsidRDefault="00E67684" w:rsidP="000B4116">
      <w:pPr>
        <w:spacing w:after="360" w:line="360" w:lineRule="auto"/>
        <w:jc w:val="both"/>
        <w:rPr>
          <w:rFonts w:ascii="Calibri" w:hAnsi="Calibri" w:cs="Calibri"/>
        </w:rPr>
      </w:pPr>
      <w:r w:rsidRPr="00DB365C">
        <w:rPr>
          <w:rFonts w:ascii="Calibri" w:hAnsi="Calibri" w:cs="Calibri"/>
        </w:rPr>
        <w:t xml:space="preserve">The moments we experience in our lives are stored in our memory as knowledge. There are continuously formed beliefs based on events we live every day and they, understandably, help us shape the world around us. </w:t>
      </w:r>
      <w:r w:rsidR="00AF532F" w:rsidRPr="00DB365C">
        <w:rPr>
          <w:rFonts w:ascii="Calibri" w:hAnsi="Calibri" w:cs="Calibri"/>
        </w:rPr>
        <w:t xml:space="preserve">Knowledge from memory does not come from personal experience only; it also comes from what we read or hear and from what other people tell us. Our memory justifies the event or the piece of information and transforms it into knowledge. This is, inevitably, one of the problems in the epistemology of memory; does remembering mean knowing? </w:t>
      </w:r>
      <w:r w:rsidR="006E0A05" w:rsidRPr="00DB365C">
        <w:rPr>
          <w:rFonts w:ascii="Calibri" w:hAnsi="Calibri" w:cs="Calibri"/>
        </w:rPr>
        <w:t xml:space="preserve">If I do not know something, how is it stored in my mind? </w:t>
      </w:r>
    </w:p>
    <w:p w14:paraId="1559285E" w14:textId="05C20B0B" w:rsidR="003867EA" w:rsidRPr="00DB365C" w:rsidRDefault="006E0A05" w:rsidP="000B4116">
      <w:pPr>
        <w:spacing w:after="360" w:line="360" w:lineRule="auto"/>
        <w:jc w:val="both"/>
        <w:rPr>
          <w:rFonts w:ascii="Calibri" w:hAnsi="Calibri" w:cs="Calibri"/>
        </w:rPr>
      </w:pPr>
      <w:r w:rsidRPr="00DB365C">
        <w:rPr>
          <w:rFonts w:ascii="Calibri" w:hAnsi="Calibri" w:cs="Calibri"/>
        </w:rPr>
        <w:lastRenderedPageBreak/>
        <w:t>One of the issues of memory-based knowledge is ‘the problem of forgotten evidence’ (</w:t>
      </w:r>
      <w:proofErr w:type="spellStart"/>
      <w:r w:rsidRPr="00DB365C">
        <w:rPr>
          <w:rFonts w:ascii="Calibri" w:hAnsi="Calibri" w:cs="Calibri"/>
        </w:rPr>
        <w:t>Frise</w:t>
      </w:r>
      <w:proofErr w:type="spellEnd"/>
      <w:r w:rsidRPr="00DB365C">
        <w:rPr>
          <w:rFonts w:ascii="Calibri" w:hAnsi="Calibri" w:cs="Calibri"/>
        </w:rPr>
        <w:t xml:space="preserve">, </w:t>
      </w:r>
      <w:proofErr w:type="spellStart"/>
      <w:r w:rsidRPr="00DB365C">
        <w:rPr>
          <w:rFonts w:ascii="Calibri" w:hAnsi="Calibri" w:cs="Calibri"/>
        </w:rPr>
        <w:t>n.d</w:t>
      </w:r>
      <w:proofErr w:type="spellEnd"/>
      <w:r w:rsidRPr="00DB365C">
        <w:rPr>
          <w:rFonts w:ascii="Calibri" w:hAnsi="Calibri" w:cs="Calibri"/>
        </w:rPr>
        <w:t>).</w:t>
      </w:r>
      <w:r w:rsidR="0031749F" w:rsidRPr="00DB365C">
        <w:rPr>
          <w:rFonts w:ascii="Calibri" w:hAnsi="Calibri" w:cs="Calibri"/>
        </w:rPr>
        <w:t xml:space="preserve"> We are forgetful and so are our potential sources (relatives or friends). </w:t>
      </w:r>
      <w:r w:rsidR="00D5793C" w:rsidRPr="00DB365C">
        <w:rPr>
          <w:rFonts w:ascii="Calibri" w:hAnsi="Calibri" w:cs="Calibri"/>
        </w:rPr>
        <w:t>The images we see can also be forgotten</w:t>
      </w:r>
      <w:r w:rsidR="009953DC" w:rsidRPr="00DB365C">
        <w:rPr>
          <w:rFonts w:ascii="Calibri" w:hAnsi="Calibri" w:cs="Calibri"/>
        </w:rPr>
        <w:t>. Can memory, therefore, be a reliable source of knowledge? What would life be without memory? Memory is vital to ‘help us build theories of human experience’, to ‘make maps of daily living’ (Audi, 1998, p.79).</w:t>
      </w:r>
      <w:r w:rsidR="00E0211C" w:rsidRPr="00DB365C">
        <w:rPr>
          <w:rFonts w:ascii="Calibri" w:hAnsi="Calibri" w:cs="Calibri"/>
        </w:rPr>
        <w:t xml:space="preserve"> Without memory, we would not be able to connect our lives’ scenes and each moment would be separate from the next. Memory gives us identity and is, therefore, of enormous epistemological importance.</w:t>
      </w:r>
    </w:p>
    <w:p w14:paraId="186E5B38" w14:textId="77777777" w:rsidR="003867EA" w:rsidRPr="00B4682D" w:rsidRDefault="003867EA" w:rsidP="00B4682D">
      <w:pPr>
        <w:pStyle w:val="ListParagraph"/>
        <w:numPr>
          <w:ilvl w:val="0"/>
          <w:numId w:val="22"/>
        </w:numPr>
        <w:spacing w:after="360" w:line="360" w:lineRule="auto"/>
        <w:jc w:val="both"/>
        <w:rPr>
          <w:rFonts w:ascii="Calibri" w:hAnsi="Calibri" w:cs="Calibri"/>
          <w:sz w:val="22"/>
          <w:szCs w:val="22"/>
          <w:u w:val="single"/>
        </w:rPr>
      </w:pPr>
      <w:r w:rsidRPr="00B4682D">
        <w:rPr>
          <w:rFonts w:ascii="Calibri" w:hAnsi="Calibri" w:cs="Calibri"/>
          <w:sz w:val="22"/>
          <w:szCs w:val="22"/>
          <w:u w:val="single"/>
        </w:rPr>
        <w:t>Testimony</w:t>
      </w:r>
    </w:p>
    <w:p w14:paraId="6D21EDAD" w14:textId="5D0FD7DD" w:rsidR="003867EA" w:rsidRPr="00DB365C" w:rsidRDefault="00C53D60" w:rsidP="000B4116">
      <w:pPr>
        <w:spacing w:after="360" w:line="360" w:lineRule="auto"/>
        <w:jc w:val="both"/>
        <w:rPr>
          <w:rFonts w:ascii="Calibri" w:hAnsi="Calibri" w:cs="Calibri"/>
          <w:color w:val="FF0000"/>
        </w:rPr>
      </w:pPr>
      <w:r w:rsidRPr="00DB365C">
        <w:rPr>
          <w:rFonts w:ascii="Calibri" w:hAnsi="Calibri" w:cs="Calibri"/>
        </w:rPr>
        <w:t>Testimony-based knowledge surrounds us and is invaluable. The majority of what we know comes from what we witness, what we are told by friends, family and others and what we see</w:t>
      </w:r>
      <w:r w:rsidR="00AE0041" w:rsidRPr="00DB365C">
        <w:rPr>
          <w:rFonts w:ascii="Calibri" w:hAnsi="Calibri" w:cs="Calibri"/>
        </w:rPr>
        <w:t xml:space="preserve"> or read. We know that the earth is round because we have read it in a book, not because we went on a space mission. L</w:t>
      </w:r>
      <w:r w:rsidRPr="00DB365C">
        <w:rPr>
          <w:rFonts w:ascii="Calibri" w:hAnsi="Calibri" w:cs="Calibri"/>
        </w:rPr>
        <w:t xml:space="preserve">ife </w:t>
      </w:r>
      <w:r w:rsidR="00AE0041" w:rsidRPr="00DB365C">
        <w:rPr>
          <w:rFonts w:ascii="Calibri" w:hAnsi="Calibri" w:cs="Calibri"/>
        </w:rPr>
        <w:t xml:space="preserve">without knowledge based on testimony </w:t>
      </w:r>
      <w:r w:rsidRPr="00DB365C">
        <w:rPr>
          <w:rFonts w:ascii="Calibri" w:hAnsi="Calibri" w:cs="Calibri"/>
        </w:rPr>
        <w:t xml:space="preserve">would be almost impossible. </w:t>
      </w:r>
      <w:r w:rsidR="00AE0041" w:rsidRPr="00DB365C">
        <w:rPr>
          <w:rFonts w:ascii="Calibri" w:hAnsi="Calibri" w:cs="Calibri"/>
        </w:rPr>
        <w:t>We would know virtually nothing about the world, apart from the instances, where we experienced something ourselves. Testimony is also interdependent; t</w:t>
      </w:r>
      <w:r w:rsidRPr="00DB365C">
        <w:rPr>
          <w:rFonts w:ascii="Calibri" w:hAnsi="Calibri" w:cs="Calibri"/>
        </w:rPr>
        <w:t>he pieces of the testimony puzzle also need to come together to form something meaningful: ‘Each person in a bucket brigade must have a bucket of water in order to pass it to the next person</w:t>
      </w:r>
      <w:r w:rsidR="00E81022" w:rsidRPr="00DB365C">
        <w:rPr>
          <w:rFonts w:ascii="Calibri" w:hAnsi="Calibri" w:cs="Calibri"/>
        </w:rPr>
        <w:t>’ (Lackey, 2008).</w:t>
      </w:r>
      <w:r w:rsidR="00AC3BC8" w:rsidRPr="00DB365C">
        <w:rPr>
          <w:rFonts w:ascii="Calibri" w:hAnsi="Calibri" w:cs="Calibri"/>
        </w:rPr>
        <w:t xml:space="preserve"> Knowledge is passed from one person to the next in order to spread and </w:t>
      </w:r>
      <w:r w:rsidR="000B27A3" w:rsidRPr="00DB365C">
        <w:rPr>
          <w:rFonts w:ascii="Calibri" w:hAnsi="Calibri" w:cs="Calibri"/>
        </w:rPr>
        <w:t xml:space="preserve">to </w:t>
      </w:r>
      <w:r w:rsidR="00AC3BC8" w:rsidRPr="00DB365C">
        <w:rPr>
          <w:rFonts w:ascii="Calibri" w:hAnsi="Calibri" w:cs="Calibri"/>
        </w:rPr>
        <w:t>be believed. Is this type of knowledge always reliable though</w:t>
      </w:r>
      <w:r w:rsidR="000B27A3" w:rsidRPr="00DB365C">
        <w:rPr>
          <w:rFonts w:ascii="Calibri" w:hAnsi="Calibri" w:cs="Calibri"/>
        </w:rPr>
        <w:t>? If someone tells me something is true, how do I know it is true? If I am told something is false, who do I know it is false indeed?</w:t>
      </w:r>
      <w:r w:rsidR="00F53A53" w:rsidRPr="00DB365C">
        <w:rPr>
          <w:rFonts w:ascii="Calibri" w:hAnsi="Calibri" w:cs="Calibri"/>
        </w:rPr>
        <w:t xml:space="preserve"> The two options we have to combat these challenges are either reductionism, in other words non-testimonial evidence to support our testimony-based beliefs (Pritchard, 2018, p.84) or </w:t>
      </w:r>
      <w:proofErr w:type="spellStart"/>
      <w:r w:rsidR="00F53A53" w:rsidRPr="00DB365C">
        <w:rPr>
          <w:rFonts w:ascii="Calibri" w:hAnsi="Calibri" w:cs="Calibri"/>
        </w:rPr>
        <w:t>credulism</w:t>
      </w:r>
      <w:proofErr w:type="spellEnd"/>
      <w:r w:rsidR="00F53A53" w:rsidRPr="00DB365C">
        <w:rPr>
          <w:rFonts w:ascii="Calibri" w:hAnsi="Calibri" w:cs="Calibri"/>
        </w:rPr>
        <w:t xml:space="preserve"> (Pritchard, 2018, p.84), that is continuous belief in testimony-based knowledge despite lack of evidence, when there is none available.</w:t>
      </w:r>
    </w:p>
    <w:p w14:paraId="7BAAAB14" w14:textId="5F792DE3" w:rsidR="003867EA" w:rsidRPr="00B4682D" w:rsidRDefault="003867EA" w:rsidP="00B4682D">
      <w:pPr>
        <w:pStyle w:val="ListParagraph"/>
        <w:numPr>
          <w:ilvl w:val="0"/>
          <w:numId w:val="22"/>
        </w:numPr>
        <w:spacing w:after="360" w:line="360" w:lineRule="auto"/>
        <w:jc w:val="both"/>
        <w:rPr>
          <w:rFonts w:ascii="Calibri" w:hAnsi="Calibri" w:cs="Calibri"/>
          <w:sz w:val="22"/>
          <w:szCs w:val="22"/>
          <w:u w:val="single"/>
        </w:rPr>
      </w:pPr>
      <w:r w:rsidRPr="00B4682D">
        <w:rPr>
          <w:rFonts w:ascii="Calibri" w:hAnsi="Calibri" w:cs="Calibri"/>
          <w:sz w:val="22"/>
          <w:szCs w:val="22"/>
          <w:u w:val="single"/>
        </w:rPr>
        <w:t>Induction</w:t>
      </w:r>
    </w:p>
    <w:p w14:paraId="62214C4E" w14:textId="6C1AB224" w:rsidR="0013630B" w:rsidRPr="00DB365C" w:rsidRDefault="001E7D7E" w:rsidP="00B4682D">
      <w:pPr>
        <w:spacing w:after="120" w:line="360" w:lineRule="auto"/>
        <w:jc w:val="right"/>
        <w:rPr>
          <w:rFonts w:ascii="Calibri" w:hAnsi="Calibri" w:cs="Calibri"/>
          <w:i/>
          <w:iCs/>
        </w:rPr>
      </w:pPr>
      <w:r w:rsidRPr="00DB365C">
        <w:rPr>
          <w:rFonts w:ascii="Calibri" w:hAnsi="Calibri" w:cs="Calibri"/>
          <w:i/>
          <w:iCs/>
        </w:rPr>
        <w:t>‘Good tests kill flawed theories; we remain alive to guess again.’</w:t>
      </w:r>
    </w:p>
    <w:p w14:paraId="13DE6ADA" w14:textId="7C561B87" w:rsidR="003867EA" w:rsidRPr="00DB365C" w:rsidRDefault="001E7D7E" w:rsidP="000B4116">
      <w:pPr>
        <w:spacing w:after="360" w:line="360" w:lineRule="auto"/>
        <w:jc w:val="right"/>
        <w:rPr>
          <w:rFonts w:ascii="Calibri" w:hAnsi="Calibri" w:cs="Calibri"/>
          <w:i/>
          <w:iCs/>
        </w:rPr>
      </w:pPr>
      <w:r w:rsidRPr="00DB365C">
        <w:rPr>
          <w:rFonts w:ascii="Calibri" w:hAnsi="Calibri" w:cs="Calibri"/>
          <w:i/>
          <w:iCs/>
        </w:rPr>
        <w:t>Karl Popper (1902-94)</w:t>
      </w:r>
    </w:p>
    <w:p w14:paraId="0E6B0946" w14:textId="59C7CB8D" w:rsidR="001E7D7E" w:rsidRPr="00DB365C" w:rsidRDefault="00B872E4" w:rsidP="000B4116">
      <w:pPr>
        <w:spacing w:after="360" w:line="360" w:lineRule="auto"/>
        <w:rPr>
          <w:rFonts w:ascii="Calibri" w:hAnsi="Calibri" w:cs="Calibri"/>
        </w:rPr>
      </w:pPr>
      <w:r w:rsidRPr="00DB365C">
        <w:rPr>
          <w:rFonts w:ascii="Calibri" w:hAnsi="Calibri" w:cs="Calibri"/>
        </w:rPr>
        <w:t>Induction is one of the most common knowledge sources</w:t>
      </w:r>
      <w:r w:rsidR="009D6F06" w:rsidRPr="00DB365C">
        <w:rPr>
          <w:rFonts w:ascii="Calibri" w:hAnsi="Calibri" w:cs="Calibri"/>
        </w:rPr>
        <w:t>,</w:t>
      </w:r>
      <w:r w:rsidRPr="00DB365C">
        <w:rPr>
          <w:rFonts w:ascii="Calibri" w:hAnsi="Calibri" w:cs="Calibri"/>
        </w:rPr>
        <w:t xml:space="preserve"> and scientific experiments </w:t>
      </w:r>
      <w:r w:rsidR="009D6F06" w:rsidRPr="00DB365C">
        <w:rPr>
          <w:rFonts w:ascii="Calibri" w:hAnsi="Calibri" w:cs="Calibri"/>
        </w:rPr>
        <w:t>provide</w:t>
      </w:r>
      <w:r w:rsidRPr="00DB365C">
        <w:rPr>
          <w:rFonts w:ascii="Calibri" w:hAnsi="Calibri" w:cs="Calibri"/>
        </w:rPr>
        <w:t xml:space="preserve"> a good example</w:t>
      </w:r>
      <w:r w:rsidR="009D6F06" w:rsidRPr="00DB365C">
        <w:rPr>
          <w:rFonts w:ascii="Calibri" w:hAnsi="Calibri" w:cs="Calibri"/>
        </w:rPr>
        <w:t xml:space="preserve"> of inductive inferencing</w:t>
      </w:r>
      <w:r w:rsidRPr="00DB365C">
        <w:rPr>
          <w:rFonts w:ascii="Calibri" w:hAnsi="Calibri" w:cs="Calibri"/>
        </w:rPr>
        <w:t>. We use observation</w:t>
      </w:r>
      <w:r w:rsidR="009D6F06" w:rsidRPr="00DB365C">
        <w:rPr>
          <w:rFonts w:ascii="Calibri" w:hAnsi="Calibri" w:cs="Calibri"/>
        </w:rPr>
        <w:t xml:space="preserve"> every day</w:t>
      </w:r>
      <w:r w:rsidR="00CA512D" w:rsidRPr="00DB365C">
        <w:rPr>
          <w:rFonts w:ascii="Calibri" w:hAnsi="Calibri" w:cs="Calibri"/>
        </w:rPr>
        <w:t xml:space="preserve">, verify it in a relatively large sample group and accept it as evidence. </w:t>
      </w:r>
      <w:r w:rsidR="003B5B49" w:rsidRPr="00DB365C">
        <w:rPr>
          <w:rFonts w:ascii="Calibri" w:hAnsi="Calibri" w:cs="Calibri"/>
        </w:rPr>
        <w:t>In order for i</w:t>
      </w:r>
      <w:r w:rsidR="001E7D7E" w:rsidRPr="00DB365C">
        <w:rPr>
          <w:rFonts w:ascii="Calibri" w:hAnsi="Calibri" w:cs="Calibri"/>
        </w:rPr>
        <w:t xml:space="preserve">nductive references </w:t>
      </w:r>
      <w:r w:rsidR="003B5B49" w:rsidRPr="00DB365C">
        <w:rPr>
          <w:rFonts w:ascii="Calibri" w:hAnsi="Calibri" w:cs="Calibri"/>
        </w:rPr>
        <w:t xml:space="preserve">to </w:t>
      </w:r>
      <w:r w:rsidR="001E7D7E" w:rsidRPr="00DB365C">
        <w:rPr>
          <w:rFonts w:ascii="Calibri" w:hAnsi="Calibri" w:cs="Calibri"/>
        </w:rPr>
        <w:t>be</w:t>
      </w:r>
      <w:r w:rsidR="003B5B49" w:rsidRPr="00DB365C">
        <w:rPr>
          <w:rFonts w:ascii="Calibri" w:hAnsi="Calibri" w:cs="Calibri"/>
        </w:rPr>
        <w:t xml:space="preserve"> considered</w:t>
      </w:r>
      <w:r w:rsidR="001E7D7E" w:rsidRPr="00DB365C">
        <w:rPr>
          <w:rFonts w:ascii="Calibri" w:hAnsi="Calibri" w:cs="Calibri"/>
        </w:rPr>
        <w:t xml:space="preserve"> </w:t>
      </w:r>
      <w:r w:rsidR="003B5B49" w:rsidRPr="00DB365C">
        <w:rPr>
          <w:rFonts w:ascii="Calibri" w:hAnsi="Calibri" w:cs="Calibri"/>
        </w:rPr>
        <w:t xml:space="preserve">a </w:t>
      </w:r>
      <w:r w:rsidR="001E7D7E" w:rsidRPr="00DB365C">
        <w:rPr>
          <w:rFonts w:ascii="Calibri" w:hAnsi="Calibri" w:cs="Calibri"/>
        </w:rPr>
        <w:t>legitimate</w:t>
      </w:r>
      <w:r w:rsidR="003B5B49" w:rsidRPr="00DB365C">
        <w:rPr>
          <w:rFonts w:ascii="Calibri" w:hAnsi="Calibri" w:cs="Calibri"/>
        </w:rPr>
        <w:t xml:space="preserve"> knowledge source, they need to be </w:t>
      </w:r>
      <w:r w:rsidR="00264170" w:rsidRPr="00DB365C">
        <w:rPr>
          <w:rFonts w:ascii="Calibri" w:hAnsi="Calibri" w:cs="Calibri"/>
        </w:rPr>
        <w:t xml:space="preserve">based on a large enough </w:t>
      </w:r>
      <w:r w:rsidR="003B5B49" w:rsidRPr="00DB365C">
        <w:rPr>
          <w:rFonts w:ascii="Calibri" w:hAnsi="Calibri" w:cs="Calibri"/>
        </w:rPr>
        <w:t xml:space="preserve">representative </w:t>
      </w:r>
      <w:r w:rsidR="00264170" w:rsidRPr="00DB365C">
        <w:rPr>
          <w:rFonts w:ascii="Calibri" w:hAnsi="Calibri" w:cs="Calibri"/>
        </w:rPr>
        <w:t xml:space="preserve">sample. </w:t>
      </w:r>
      <w:r w:rsidR="003B5B49" w:rsidRPr="00DB365C">
        <w:rPr>
          <w:rFonts w:ascii="Calibri" w:hAnsi="Calibri" w:cs="Calibri"/>
        </w:rPr>
        <w:t>Irregularities within that sample may arise, however, making induction prone to errors and inconsistencies.</w:t>
      </w:r>
      <w:r w:rsidR="00CA512D" w:rsidRPr="00DB365C">
        <w:rPr>
          <w:rFonts w:ascii="Calibri" w:hAnsi="Calibri" w:cs="Calibri"/>
        </w:rPr>
        <w:t xml:space="preserve"> </w:t>
      </w:r>
      <w:r w:rsidR="00CA512D" w:rsidRPr="00DB365C">
        <w:rPr>
          <w:rFonts w:ascii="Calibri" w:hAnsi="Calibri" w:cs="Calibri"/>
        </w:rPr>
        <w:lastRenderedPageBreak/>
        <w:t>Austrian philosopher Karl Popper attempted to resolve th</w:t>
      </w:r>
      <w:r w:rsidR="00DE1FD6" w:rsidRPr="00DB365C">
        <w:rPr>
          <w:rFonts w:ascii="Calibri" w:hAnsi="Calibri" w:cs="Calibri"/>
        </w:rPr>
        <w:t>is challenge</w:t>
      </w:r>
      <w:r w:rsidR="00CA512D" w:rsidRPr="00DB365C">
        <w:rPr>
          <w:rFonts w:ascii="Calibri" w:hAnsi="Calibri" w:cs="Calibri"/>
        </w:rPr>
        <w:t xml:space="preserve"> by introducing the concept of ‘falsification’ (Pritchard, 2018, p.101), a reductionist approach to inductive inferencing</w:t>
      </w:r>
      <w:r w:rsidR="00BC7B2F" w:rsidRPr="00DB365C">
        <w:rPr>
          <w:rFonts w:ascii="Calibri" w:hAnsi="Calibri" w:cs="Calibri"/>
        </w:rPr>
        <w:t xml:space="preserve">; </w:t>
      </w:r>
      <w:r w:rsidR="00880BE9" w:rsidRPr="00DB365C">
        <w:rPr>
          <w:rFonts w:ascii="Calibri" w:hAnsi="Calibri" w:cs="Calibri"/>
        </w:rPr>
        <w:t xml:space="preserve">selecting and </w:t>
      </w:r>
      <w:r w:rsidR="00CA512D" w:rsidRPr="00DB365C">
        <w:rPr>
          <w:rFonts w:ascii="Calibri" w:hAnsi="Calibri" w:cs="Calibri"/>
        </w:rPr>
        <w:t xml:space="preserve">rejecting what is not true </w:t>
      </w:r>
      <w:r w:rsidR="00BC7B2F" w:rsidRPr="00DB365C">
        <w:rPr>
          <w:rFonts w:ascii="Calibri" w:hAnsi="Calibri" w:cs="Calibri"/>
        </w:rPr>
        <w:t>within</w:t>
      </w:r>
      <w:r w:rsidR="00880BE9" w:rsidRPr="00DB365C">
        <w:rPr>
          <w:rFonts w:ascii="Calibri" w:hAnsi="Calibri" w:cs="Calibri"/>
        </w:rPr>
        <w:t xml:space="preserve"> that representative sample ‘by finding counter-examples’</w:t>
      </w:r>
      <w:r w:rsidR="00B4682D">
        <w:rPr>
          <w:rFonts w:ascii="Calibri" w:hAnsi="Calibri" w:cs="Calibri"/>
        </w:rPr>
        <w:t xml:space="preserve"> </w:t>
      </w:r>
      <w:r w:rsidR="00880BE9" w:rsidRPr="00DB365C">
        <w:rPr>
          <w:rFonts w:ascii="Calibri" w:hAnsi="Calibri" w:cs="Calibri"/>
        </w:rPr>
        <w:t>(Pritchard, 2018, p.101).</w:t>
      </w:r>
    </w:p>
    <w:p w14:paraId="6BD2F75B" w14:textId="38C860DC" w:rsidR="006869B9" w:rsidRPr="00DB365C" w:rsidRDefault="006869B9" w:rsidP="000B4116">
      <w:pPr>
        <w:spacing w:after="360" w:line="360" w:lineRule="auto"/>
        <w:jc w:val="both"/>
        <w:rPr>
          <w:rFonts w:ascii="Calibri" w:hAnsi="Calibri" w:cs="Calibri"/>
          <w:u w:val="single"/>
        </w:rPr>
      </w:pPr>
      <w:r w:rsidRPr="00DB365C">
        <w:rPr>
          <w:rFonts w:ascii="Calibri" w:hAnsi="Calibri" w:cs="Calibri"/>
          <w:u w:val="single"/>
        </w:rPr>
        <w:t>Some of the theories attempting to define knowledge</w:t>
      </w:r>
      <w:r w:rsidR="00006B8C" w:rsidRPr="00DB365C">
        <w:rPr>
          <w:rFonts w:ascii="Calibri" w:hAnsi="Calibri" w:cs="Calibri"/>
          <w:u w:val="single"/>
        </w:rPr>
        <w:t>; strengths and weaknesses</w:t>
      </w:r>
    </w:p>
    <w:p w14:paraId="0BC0A2FC" w14:textId="5E54F9C7" w:rsidR="00085709" w:rsidRPr="00DB365C" w:rsidRDefault="00085709" w:rsidP="000B4116">
      <w:pPr>
        <w:pStyle w:val="ListParagraph"/>
        <w:numPr>
          <w:ilvl w:val="0"/>
          <w:numId w:val="21"/>
        </w:numPr>
        <w:spacing w:after="60" w:line="360" w:lineRule="auto"/>
        <w:jc w:val="both"/>
        <w:rPr>
          <w:rFonts w:ascii="Calibri" w:hAnsi="Calibri" w:cs="Calibri"/>
          <w:sz w:val="22"/>
          <w:szCs w:val="22"/>
          <w:u w:val="single"/>
        </w:rPr>
      </w:pPr>
      <w:r w:rsidRPr="00DB365C">
        <w:rPr>
          <w:rFonts w:ascii="Calibri" w:hAnsi="Calibri" w:cs="Calibri"/>
          <w:sz w:val="22"/>
          <w:szCs w:val="22"/>
          <w:u w:val="single"/>
        </w:rPr>
        <w:t xml:space="preserve">Knowledge, truth, </w:t>
      </w:r>
      <w:r w:rsidR="00077FAB" w:rsidRPr="00DB365C">
        <w:rPr>
          <w:rFonts w:ascii="Calibri" w:hAnsi="Calibri" w:cs="Calibri"/>
          <w:sz w:val="22"/>
          <w:szCs w:val="22"/>
          <w:u w:val="single"/>
        </w:rPr>
        <w:t xml:space="preserve">belief </w:t>
      </w:r>
      <w:r w:rsidRPr="00DB365C">
        <w:rPr>
          <w:rFonts w:ascii="Calibri" w:hAnsi="Calibri" w:cs="Calibri"/>
          <w:sz w:val="22"/>
          <w:szCs w:val="22"/>
          <w:u w:val="single"/>
        </w:rPr>
        <w:t>and justification versus the Gettier problem</w:t>
      </w:r>
    </w:p>
    <w:p w14:paraId="61137A67" w14:textId="77777777" w:rsidR="00085709" w:rsidRPr="00DB365C" w:rsidRDefault="00085709" w:rsidP="000B4116">
      <w:pPr>
        <w:spacing w:after="60" w:line="360" w:lineRule="auto"/>
        <w:ind w:left="360"/>
        <w:jc w:val="both"/>
        <w:rPr>
          <w:rFonts w:ascii="Calibri" w:hAnsi="Calibri" w:cs="Calibri"/>
          <w:u w:val="single"/>
        </w:rPr>
      </w:pPr>
    </w:p>
    <w:p w14:paraId="3799ACB8" w14:textId="0D07DBB0" w:rsidR="00BC7B2F" w:rsidRPr="00DB365C" w:rsidRDefault="00BC7B2F" w:rsidP="000B4116">
      <w:pPr>
        <w:spacing w:after="120" w:line="360" w:lineRule="auto"/>
        <w:jc w:val="both"/>
        <w:rPr>
          <w:rFonts w:ascii="Calibri" w:hAnsi="Calibri" w:cs="Calibri"/>
        </w:rPr>
      </w:pPr>
      <w:r w:rsidRPr="00DB365C">
        <w:rPr>
          <w:rFonts w:ascii="Calibri" w:hAnsi="Calibri" w:cs="Calibri"/>
          <w:shd w:val="clear" w:color="auto" w:fill="FFFFFF"/>
        </w:rPr>
        <w:t xml:space="preserve">Back in 369 BC, Plato discussed the nature of knowledge in The Theaetetus, a dialogue with Socrates as </w:t>
      </w:r>
      <w:r w:rsidR="00B4682D">
        <w:rPr>
          <w:rFonts w:ascii="Calibri" w:hAnsi="Calibri" w:cs="Calibri"/>
          <w:shd w:val="clear" w:color="auto" w:fill="FFFFFF"/>
        </w:rPr>
        <w:t xml:space="preserve">the </w:t>
      </w:r>
      <w:r w:rsidRPr="00DB365C">
        <w:rPr>
          <w:rFonts w:ascii="Calibri" w:hAnsi="Calibri" w:cs="Calibri"/>
          <w:shd w:val="clear" w:color="auto" w:fill="FFFFFF"/>
        </w:rPr>
        <w:t xml:space="preserve">main questioner and two respondents, Theaetetus and his tutor </w:t>
      </w:r>
      <w:proofErr w:type="spellStart"/>
      <w:r w:rsidRPr="00DB365C">
        <w:rPr>
          <w:rFonts w:ascii="Calibri" w:hAnsi="Calibri" w:cs="Calibri"/>
          <w:shd w:val="clear" w:color="auto" w:fill="FFFFFF"/>
        </w:rPr>
        <w:t>Theodorus</w:t>
      </w:r>
      <w:proofErr w:type="spellEnd"/>
      <w:r w:rsidRPr="00DB365C">
        <w:rPr>
          <w:rFonts w:ascii="Calibri" w:hAnsi="Calibri" w:cs="Calibri"/>
          <w:shd w:val="clear" w:color="auto" w:fill="FFFFFF"/>
        </w:rPr>
        <w:t xml:space="preserve">. Theaetetus gave three definitions of knowledge; knowledge is perception, true belief and true belief with an account (logos) (Chappell, 2021).  </w:t>
      </w:r>
      <w:r w:rsidRPr="00DB365C">
        <w:rPr>
          <w:rStyle w:val="Hyperlink"/>
          <w:rFonts w:ascii="Calibri" w:hAnsi="Calibri" w:cs="Calibri"/>
          <w:color w:val="000000"/>
          <w:u w:val="none"/>
          <w:shd w:val="clear" w:color="auto" w:fill="FFFFFF"/>
        </w:rPr>
        <w:t>All these definitions were challenged and rejected in the dialogue and no alternative perspective was offered.</w:t>
      </w:r>
      <w:r w:rsidRPr="00DB365C">
        <w:rPr>
          <w:rFonts w:ascii="Calibri" w:hAnsi="Calibri" w:cs="Calibri"/>
        </w:rPr>
        <w:t xml:space="preserve"> </w:t>
      </w:r>
      <w:r w:rsidR="00077FAB" w:rsidRPr="00DB365C">
        <w:rPr>
          <w:rFonts w:ascii="Calibri" w:hAnsi="Calibri" w:cs="Calibri"/>
        </w:rPr>
        <w:t>In modern epistemology there are two certain prerequisites for knowledge, ‘a belief in the relevant proposition’ and the fact that ‘the belief must be true’ (Pritchard, 2018, p. 4).</w:t>
      </w:r>
      <w:r w:rsidR="002B49D8" w:rsidRPr="00DB365C">
        <w:rPr>
          <w:rFonts w:ascii="Calibri" w:hAnsi="Calibri" w:cs="Calibri"/>
        </w:rPr>
        <w:t xml:space="preserve"> True belief does not guarantee knowledge, however, since the belief may have been acquired from unreliable sources or circumstantial evidence. One cannot use unsubstantiated evidence to gain solid, substantiated knowledge. </w:t>
      </w:r>
    </w:p>
    <w:p w14:paraId="469A3F5B" w14:textId="77777777" w:rsidR="00BC7B2F" w:rsidRPr="00DB365C" w:rsidRDefault="00BC7B2F" w:rsidP="000B4116">
      <w:pPr>
        <w:spacing w:after="120" w:line="360" w:lineRule="auto"/>
        <w:jc w:val="both"/>
        <w:rPr>
          <w:rFonts w:ascii="Calibri" w:hAnsi="Calibri" w:cs="Calibri"/>
        </w:rPr>
      </w:pPr>
      <w:r w:rsidRPr="00DB365C">
        <w:rPr>
          <w:rFonts w:ascii="Calibri" w:hAnsi="Calibri" w:cs="Calibri"/>
        </w:rPr>
        <w:t xml:space="preserve">Truth is the opposite value of falsehood. When a proposition agrees with our perceived reality, we consider it true. When someone wins a presidential election, people </w:t>
      </w:r>
      <w:r w:rsidRPr="00DB365C">
        <w:rPr>
          <w:rFonts w:ascii="Calibri" w:hAnsi="Calibri" w:cs="Calibri"/>
          <w:i/>
          <w:iCs/>
        </w:rPr>
        <w:t>know</w:t>
      </w:r>
      <w:r w:rsidRPr="00DB365C">
        <w:rPr>
          <w:rFonts w:ascii="Calibri" w:hAnsi="Calibri" w:cs="Calibri"/>
        </w:rPr>
        <w:t xml:space="preserve"> that this person has won - and we can only know things that are true (Ichikawa et al., 2018), in other words, things that have happened and we can either witness or prove them. </w:t>
      </w:r>
    </w:p>
    <w:p w14:paraId="07A40941" w14:textId="20C3D728" w:rsidR="00BC7B2F" w:rsidRPr="00DB365C" w:rsidRDefault="001C6AFC" w:rsidP="000B4116">
      <w:pPr>
        <w:spacing w:after="120" w:line="360" w:lineRule="auto"/>
        <w:jc w:val="both"/>
        <w:rPr>
          <w:rFonts w:ascii="Calibri" w:hAnsi="Calibri" w:cs="Calibri"/>
          <w:shd w:val="clear" w:color="auto" w:fill="FFFFFF"/>
        </w:rPr>
      </w:pPr>
      <w:r w:rsidRPr="00DB365C">
        <w:rPr>
          <w:rFonts w:ascii="Calibri" w:hAnsi="Calibri" w:cs="Calibri"/>
          <w:shd w:val="clear" w:color="auto" w:fill="FFFFFF"/>
        </w:rPr>
        <w:t xml:space="preserve">Some beliefs are also justified – people who hold them seem to have every reason to believe they are true. These </w:t>
      </w:r>
      <w:r w:rsidR="009C4949" w:rsidRPr="00DB365C">
        <w:rPr>
          <w:rFonts w:ascii="Calibri" w:hAnsi="Calibri" w:cs="Calibri"/>
          <w:shd w:val="clear" w:color="auto" w:fill="FFFFFF"/>
        </w:rPr>
        <w:t>may be true but they also may be false. The main distinction of a true belief and a justified one is that a true belief is based on evidence credible enough to make its proposition true, whereas a justified belief</w:t>
      </w:r>
      <w:r w:rsidR="00B225D5" w:rsidRPr="00DB365C">
        <w:rPr>
          <w:rFonts w:ascii="Calibri" w:hAnsi="Calibri" w:cs="Calibri"/>
          <w:shd w:val="clear" w:color="auto" w:fill="FFFFFF"/>
        </w:rPr>
        <w:t xml:space="preserve"> is true to the person who holds it, irrespective of substantiated evidence. This belief could be based on personal experience or even faith. Socrates in Plato’s Theaetetus rejects true opinion as a sufficient prerequisite for knowledge, as ‘insufficiently well-grounded’</w:t>
      </w:r>
      <w:r w:rsidR="009C4949" w:rsidRPr="00DB365C">
        <w:rPr>
          <w:rFonts w:ascii="Calibri" w:hAnsi="Calibri" w:cs="Calibri"/>
          <w:shd w:val="clear" w:color="auto" w:fill="FFFFFF"/>
        </w:rPr>
        <w:t xml:space="preserve"> </w:t>
      </w:r>
      <w:r w:rsidR="00B225D5" w:rsidRPr="00DB365C">
        <w:rPr>
          <w:rFonts w:ascii="Calibri" w:hAnsi="Calibri" w:cs="Calibri"/>
          <w:shd w:val="clear" w:color="auto" w:fill="FFFFFF"/>
        </w:rPr>
        <w:t>(</w:t>
      </w:r>
      <w:r w:rsidR="00B225D5" w:rsidRPr="00DB365C">
        <w:rPr>
          <w:rFonts w:ascii="Calibri" w:hAnsi="Calibri" w:cs="Calibri"/>
          <w:color w:val="1A1A1A"/>
        </w:rPr>
        <w:t>Ichikawa et al., 2018).</w:t>
      </w:r>
    </w:p>
    <w:p w14:paraId="088E9006" w14:textId="3CB4A75A" w:rsidR="0058453F" w:rsidRPr="00DB365C" w:rsidRDefault="00BC502F" w:rsidP="000B4116">
      <w:pPr>
        <w:spacing w:after="120" w:line="360" w:lineRule="auto"/>
        <w:jc w:val="both"/>
        <w:rPr>
          <w:rFonts w:ascii="Calibri" w:hAnsi="Calibri" w:cs="Calibri"/>
        </w:rPr>
      </w:pPr>
      <w:r w:rsidRPr="00DB365C">
        <w:rPr>
          <w:rFonts w:ascii="Calibri" w:hAnsi="Calibri" w:cs="Calibri"/>
        </w:rPr>
        <w:t>Considering the weaknesses of the theory of justified belief, i</w:t>
      </w:r>
      <w:r w:rsidR="00692E77" w:rsidRPr="00DB365C">
        <w:rPr>
          <w:rFonts w:ascii="Calibri" w:hAnsi="Calibri" w:cs="Calibri"/>
        </w:rPr>
        <w:t xml:space="preserve">n his </w:t>
      </w:r>
      <w:r w:rsidR="00692E77" w:rsidRPr="00DB365C">
        <w:rPr>
          <w:rFonts w:ascii="Calibri" w:hAnsi="Calibri" w:cs="Calibri"/>
          <w:i/>
          <w:iCs/>
        </w:rPr>
        <w:t xml:space="preserve">Is Justified True Belief </w:t>
      </w:r>
      <w:proofErr w:type="gramStart"/>
      <w:r w:rsidR="00692E77" w:rsidRPr="00DB365C">
        <w:rPr>
          <w:rFonts w:ascii="Calibri" w:hAnsi="Calibri" w:cs="Calibri"/>
          <w:i/>
          <w:iCs/>
        </w:rPr>
        <w:t>Knowledge?,</w:t>
      </w:r>
      <w:proofErr w:type="gramEnd"/>
      <w:r w:rsidR="00692E77" w:rsidRPr="00DB365C">
        <w:rPr>
          <w:rFonts w:ascii="Calibri" w:hAnsi="Calibri" w:cs="Calibri"/>
          <w:i/>
          <w:iCs/>
        </w:rPr>
        <w:t xml:space="preserve"> </w:t>
      </w:r>
      <w:r w:rsidR="00692E77" w:rsidRPr="00DB365C">
        <w:rPr>
          <w:rFonts w:ascii="Calibri" w:hAnsi="Calibri" w:cs="Calibri"/>
        </w:rPr>
        <w:t xml:space="preserve">Professor Gettier </w:t>
      </w:r>
      <w:r w:rsidRPr="00DB365C">
        <w:rPr>
          <w:rFonts w:ascii="Calibri" w:hAnsi="Calibri" w:cs="Calibri"/>
        </w:rPr>
        <w:t xml:space="preserve">unsurprisingly </w:t>
      </w:r>
      <w:r w:rsidR="00692E77" w:rsidRPr="00DB365C">
        <w:rPr>
          <w:rFonts w:ascii="Calibri" w:hAnsi="Calibri" w:cs="Calibri"/>
        </w:rPr>
        <w:t>challenged Plato’s beliefs, using counter-examples and addressing propositions which originally seemed to be justified and true, but were actually proven not to be. This philosophical inquiry is now known as the Gettier problem.</w:t>
      </w:r>
      <w:r w:rsidR="00B3641C" w:rsidRPr="00DB365C">
        <w:rPr>
          <w:rFonts w:ascii="Calibri" w:hAnsi="Calibri" w:cs="Calibri"/>
        </w:rPr>
        <w:t xml:space="preserve"> </w:t>
      </w:r>
      <w:r w:rsidR="00454459" w:rsidRPr="00DB365C">
        <w:rPr>
          <w:rFonts w:ascii="Calibri" w:hAnsi="Calibri" w:cs="Calibri"/>
        </w:rPr>
        <w:t xml:space="preserve">Gettier argued that a belief that seems to be both true and justified does not necessarily constitute knowledge. In his paper, he gave two </w:t>
      </w:r>
      <w:r w:rsidR="00454459" w:rsidRPr="00DB365C">
        <w:rPr>
          <w:rFonts w:ascii="Calibri" w:hAnsi="Calibri" w:cs="Calibri"/>
        </w:rPr>
        <w:lastRenderedPageBreak/>
        <w:t xml:space="preserve">examples of justified true belief which did not appear to fit the definition of knowledge: Two people apply for a job, and the one who gets it has </w:t>
      </w:r>
      <w:r w:rsidR="00831CB0" w:rsidRPr="00DB365C">
        <w:rPr>
          <w:rFonts w:ascii="Calibri" w:hAnsi="Calibri" w:cs="Calibri"/>
        </w:rPr>
        <w:t>ten</w:t>
      </w:r>
      <w:r w:rsidR="00454459" w:rsidRPr="00DB365C">
        <w:rPr>
          <w:rFonts w:ascii="Calibri" w:hAnsi="Calibri" w:cs="Calibri"/>
        </w:rPr>
        <w:t xml:space="preserve"> coins in their pocket. </w:t>
      </w:r>
      <w:r w:rsidR="00831CB0" w:rsidRPr="00DB365C">
        <w:rPr>
          <w:rFonts w:ascii="Calibri" w:hAnsi="Calibri" w:cs="Calibri"/>
        </w:rPr>
        <w:t>A sudden twist, though, reveals that the other candidate also has ten coins in their pocket and a last-minute decision is made for the other candidate to get the job.</w:t>
      </w:r>
    </w:p>
    <w:p w14:paraId="73FFC7DD" w14:textId="380802AB" w:rsidR="00F06DB0" w:rsidRPr="00DB365C" w:rsidRDefault="00C33945" w:rsidP="000B4116">
      <w:pPr>
        <w:spacing w:after="120" w:line="360" w:lineRule="auto"/>
        <w:jc w:val="both"/>
        <w:rPr>
          <w:rFonts w:ascii="Calibri" w:hAnsi="Calibri" w:cs="Calibri"/>
        </w:rPr>
      </w:pPr>
      <w:r w:rsidRPr="00DB365C">
        <w:rPr>
          <w:rFonts w:ascii="Calibri" w:hAnsi="Calibri" w:cs="Calibri"/>
        </w:rPr>
        <w:t xml:space="preserve">Neither of these theories is absolutely true or false. Knowledge sources </w:t>
      </w:r>
      <w:r w:rsidR="00D94880" w:rsidRPr="00DB365C">
        <w:rPr>
          <w:rFonts w:ascii="Calibri" w:hAnsi="Calibri" w:cs="Calibri"/>
        </w:rPr>
        <w:t>vary</w:t>
      </w:r>
      <w:r w:rsidRPr="00DB365C">
        <w:rPr>
          <w:rFonts w:ascii="Calibri" w:hAnsi="Calibri" w:cs="Calibri"/>
        </w:rPr>
        <w:t xml:space="preserve"> and a knowledge definition would very much depend on the most plausible source, if there is one. A single, universal concept of truth is also hard to establish, and although holding a belief</w:t>
      </w:r>
      <w:r w:rsidR="00910418" w:rsidRPr="00DB365C">
        <w:rPr>
          <w:rFonts w:ascii="Calibri" w:hAnsi="Calibri" w:cs="Calibri"/>
        </w:rPr>
        <w:t xml:space="preserve"> automatically guarantees</w:t>
      </w:r>
      <w:r w:rsidRPr="00DB365C">
        <w:rPr>
          <w:rFonts w:ascii="Calibri" w:hAnsi="Calibri" w:cs="Calibri"/>
        </w:rPr>
        <w:t xml:space="preserve"> its truth to the </w:t>
      </w:r>
      <w:r w:rsidR="00910418" w:rsidRPr="00DB365C">
        <w:rPr>
          <w:rFonts w:ascii="Calibri" w:hAnsi="Calibri" w:cs="Calibri"/>
        </w:rPr>
        <w:t xml:space="preserve">person holding it, it does not cease to be subjected to scrutiny by those who do not necessarily have it themselves. </w:t>
      </w:r>
      <w:r w:rsidR="00C658D6" w:rsidRPr="00DB365C">
        <w:rPr>
          <w:rFonts w:ascii="Calibri" w:hAnsi="Calibri" w:cs="Calibri"/>
        </w:rPr>
        <w:t xml:space="preserve">In that respect, </w:t>
      </w:r>
      <w:r w:rsidR="00F641E5" w:rsidRPr="00DB365C">
        <w:rPr>
          <w:rFonts w:ascii="Calibri" w:hAnsi="Calibri" w:cs="Calibri"/>
        </w:rPr>
        <w:t>Gettier succeeded in demonstrating that not all beliefs are knowledge</w:t>
      </w:r>
      <w:r w:rsidR="00D94880" w:rsidRPr="00DB365C">
        <w:rPr>
          <w:rFonts w:ascii="Calibri" w:hAnsi="Calibri" w:cs="Calibri"/>
        </w:rPr>
        <w:t xml:space="preserve">. Since there is no definite JTB definition though, it is not easy to pinpoint what Gettier’s theory is exactly opposing and whether his theory covers all </w:t>
      </w:r>
      <w:r w:rsidR="00006B8C" w:rsidRPr="00DB365C">
        <w:rPr>
          <w:rFonts w:ascii="Calibri" w:hAnsi="Calibri" w:cs="Calibri"/>
        </w:rPr>
        <w:t xml:space="preserve">types of </w:t>
      </w:r>
      <w:r w:rsidR="00D94880" w:rsidRPr="00DB365C">
        <w:rPr>
          <w:rFonts w:ascii="Calibri" w:hAnsi="Calibri" w:cs="Calibri"/>
        </w:rPr>
        <w:t>knowledge, which</w:t>
      </w:r>
      <w:r w:rsidR="00006B8C" w:rsidRPr="00DB365C">
        <w:rPr>
          <w:rFonts w:ascii="Calibri" w:hAnsi="Calibri" w:cs="Calibri"/>
        </w:rPr>
        <w:t>,</w:t>
      </w:r>
      <w:r w:rsidR="00D94880" w:rsidRPr="00DB365C">
        <w:rPr>
          <w:rFonts w:ascii="Calibri" w:hAnsi="Calibri" w:cs="Calibri"/>
        </w:rPr>
        <w:t xml:space="preserve"> by definition</w:t>
      </w:r>
      <w:r w:rsidR="00006B8C" w:rsidRPr="00DB365C">
        <w:rPr>
          <w:rFonts w:ascii="Calibri" w:hAnsi="Calibri" w:cs="Calibri"/>
        </w:rPr>
        <w:t>,</w:t>
      </w:r>
      <w:r w:rsidR="00D94880" w:rsidRPr="00DB365C">
        <w:rPr>
          <w:rFonts w:ascii="Calibri" w:hAnsi="Calibri" w:cs="Calibri"/>
        </w:rPr>
        <w:t xml:space="preserve"> is unlikely. </w:t>
      </w:r>
    </w:p>
    <w:p w14:paraId="37408481" w14:textId="77777777" w:rsidR="00F06DB0" w:rsidRPr="00C76D26" w:rsidRDefault="00F06DB0" w:rsidP="000B4116">
      <w:pPr>
        <w:spacing w:after="120" w:line="360" w:lineRule="auto"/>
        <w:jc w:val="both"/>
        <w:rPr>
          <w:rFonts w:ascii="Calibri" w:hAnsi="Calibri" w:cs="Calibri"/>
          <w:sz w:val="14"/>
          <w:szCs w:val="14"/>
        </w:rPr>
      </w:pPr>
    </w:p>
    <w:p w14:paraId="287FC625" w14:textId="6CEAF87B" w:rsidR="00085709" w:rsidRPr="00DB365C" w:rsidRDefault="00085709" w:rsidP="000B4116">
      <w:pPr>
        <w:pStyle w:val="ListParagraph"/>
        <w:numPr>
          <w:ilvl w:val="0"/>
          <w:numId w:val="21"/>
        </w:numPr>
        <w:spacing w:after="60" w:line="360" w:lineRule="auto"/>
        <w:jc w:val="both"/>
        <w:rPr>
          <w:rFonts w:ascii="Calibri" w:hAnsi="Calibri" w:cs="Calibri"/>
          <w:sz w:val="22"/>
          <w:szCs w:val="22"/>
          <w:u w:val="single"/>
        </w:rPr>
      </w:pPr>
      <w:r w:rsidRPr="00DB365C">
        <w:rPr>
          <w:rFonts w:ascii="Calibri" w:hAnsi="Calibri" w:cs="Calibri"/>
          <w:sz w:val="22"/>
          <w:szCs w:val="22"/>
          <w:u w:val="single"/>
        </w:rPr>
        <w:t>Classical Foundationalism and the coherence theory of justification</w:t>
      </w:r>
    </w:p>
    <w:p w14:paraId="31223DC4" w14:textId="77777777" w:rsidR="00085709" w:rsidRPr="00DB365C" w:rsidRDefault="00085709" w:rsidP="000B4116">
      <w:pPr>
        <w:pStyle w:val="ListParagraph"/>
        <w:spacing w:after="60" w:line="360" w:lineRule="auto"/>
        <w:ind w:left="360"/>
        <w:jc w:val="both"/>
        <w:rPr>
          <w:rFonts w:ascii="Calibri" w:hAnsi="Calibri" w:cs="Calibri"/>
          <w:sz w:val="22"/>
          <w:szCs w:val="22"/>
          <w:u w:val="single"/>
        </w:rPr>
      </w:pPr>
    </w:p>
    <w:p w14:paraId="3EBC3A50" w14:textId="7A078846" w:rsidR="0058453F" w:rsidRPr="00DB365C" w:rsidRDefault="008864B9" w:rsidP="000B4116">
      <w:pPr>
        <w:spacing w:after="60" w:line="360" w:lineRule="auto"/>
        <w:jc w:val="both"/>
        <w:rPr>
          <w:rFonts w:ascii="Calibri" w:hAnsi="Calibri" w:cs="Calibri"/>
        </w:rPr>
      </w:pPr>
      <w:r w:rsidRPr="00DB365C">
        <w:rPr>
          <w:rFonts w:ascii="Calibri" w:hAnsi="Calibri" w:cs="Calibri"/>
        </w:rPr>
        <w:t>Classical f</w:t>
      </w:r>
      <w:r w:rsidR="00B3641C" w:rsidRPr="00DB365C">
        <w:rPr>
          <w:rFonts w:ascii="Calibri" w:hAnsi="Calibri" w:cs="Calibri"/>
        </w:rPr>
        <w:t>oundationalism is a school of thought aiming to define knowledge based on logically structured propositions inferred from relevant</w:t>
      </w:r>
      <w:r w:rsidR="00801E1A" w:rsidRPr="00DB365C">
        <w:rPr>
          <w:rFonts w:ascii="Calibri" w:hAnsi="Calibri" w:cs="Calibri"/>
        </w:rPr>
        <w:t xml:space="preserve">, interconnected </w:t>
      </w:r>
      <w:r w:rsidR="00B3641C" w:rsidRPr="00DB365C">
        <w:rPr>
          <w:rFonts w:ascii="Calibri" w:hAnsi="Calibri" w:cs="Calibri"/>
        </w:rPr>
        <w:t>premises.</w:t>
      </w:r>
      <w:r w:rsidRPr="00DB365C">
        <w:rPr>
          <w:rFonts w:ascii="Calibri" w:hAnsi="Calibri" w:cs="Calibri"/>
        </w:rPr>
        <w:t xml:space="preserve"> It divides beliefs into two groups, those which need support from other sources, and those which don’t (Dancy, </w:t>
      </w:r>
      <w:r w:rsidR="00EE437A" w:rsidRPr="00DB365C">
        <w:rPr>
          <w:rFonts w:ascii="Calibri" w:hAnsi="Calibri" w:cs="Calibri"/>
        </w:rPr>
        <w:t xml:space="preserve">1985, </w:t>
      </w:r>
      <w:r w:rsidRPr="00DB365C">
        <w:rPr>
          <w:rFonts w:ascii="Calibri" w:hAnsi="Calibri" w:cs="Calibri"/>
        </w:rPr>
        <w:t xml:space="preserve">p.53). The beliefs derived from our own sensory states and direct experience cannot be doubted and can stand on their own feet. </w:t>
      </w:r>
      <w:r w:rsidR="00AA07CF" w:rsidRPr="00DB365C">
        <w:rPr>
          <w:rFonts w:ascii="Calibri" w:hAnsi="Calibri" w:cs="Calibri"/>
        </w:rPr>
        <w:t>Beliefs</w:t>
      </w:r>
      <w:r w:rsidR="00922AA2" w:rsidRPr="00DB365C">
        <w:rPr>
          <w:rFonts w:ascii="Calibri" w:hAnsi="Calibri" w:cs="Calibri"/>
        </w:rPr>
        <w:t xml:space="preserve"> which need support from external sources must be accepted by our own sensory states – and all this presupposes that our senses are infallible (Dancy, </w:t>
      </w:r>
      <w:r w:rsidR="00EE437A" w:rsidRPr="00DB365C">
        <w:rPr>
          <w:rFonts w:ascii="Calibri" w:hAnsi="Calibri" w:cs="Calibri"/>
        </w:rPr>
        <w:t xml:space="preserve">1985, </w:t>
      </w:r>
      <w:r w:rsidR="00922AA2" w:rsidRPr="00DB365C">
        <w:rPr>
          <w:rFonts w:ascii="Calibri" w:hAnsi="Calibri" w:cs="Calibri"/>
        </w:rPr>
        <w:t>p.54).</w:t>
      </w:r>
      <w:r w:rsidR="00A43BF9" w:rsidRPr="00DB365C">
        <w:rPr>
          <w:rFonts w:ascii="Calibri" w:hAnsi="Calibri" w:cs="Calibri"/>
        </w:rPr>
        <w:t xml:space="preserve"> Foundationalism relies on the existence of fixed propositions and beliefs in order to be valid, an assumption which is challenged by </w:t>
      </w:r>
      <w:r w:rsidR="005D7E6C" w:rsidRPr="00DB365C">
        <w:rPr>
          <w:rFonts w:ascii="Calibri" w:hAnsi="Calibri" w:cs="Calibri"/>
        </w:rPr>
        <w:t xml:space="preserve">all </w:t>
      </w:r>
      <w:r w:rsidR="00A43BF9" w:rsidRPr="00DB365C">
        <w:rPr>
          <w:rFonts w:ascii="Calibri" w:hAnsi="Calibri" w:cs="Calibri"/>
        </w:rPr>
        <w:t>Coherence theories</w:t>
      </w:r>
      <w:r w:rsidR="00174A69" w:rsidRPr="00DB365C">
        <w:rPr>
          <w:rFonts w:ascii="Calibri" w:hAnsi="Calibri" w:cs="Calibri"/>
        </w:rPr>
        <w:t xml:space="preserve"> that attempt to define knowledge</w:t>
      </w:r>
      <w:r w:rsidR="00A43BF9" w:rsidRPr="00DB365C">
        <w:rPr>
          <w:rFonts w:ascii="Calibri" w:hAnsi="Calibri" w:cs="Calibri"/>
        </w:rPr>
        <w:t xml:space="preserve">. Each belief in a coherence theory must be ‘entailed by all the rest’ (Dancy, </w:t>
      </w:r>
      <w:r w:rsidR="00EE437A" w:rsidRPr="00DB365C">
        <w:rPr>
          <w:rFonts w:ascii="Calibri" w:hAnsi="Calibri" w:cs="Calibri"/>
        </w:rPr>
        <w:t xml:space="preserve">1985, </w:t>
      </w:r>
      <w:r w:rsidR="00A43BF9" w:rsidRPr="00DB365C">
        <w:rPr>
          <w:rFonts w:ascii="Calibri" w:hAnsi="Calibri" w:cs="Calibri"/>
        </w:rPr>
        <w:t>p.111)</w:t>
      </w:r>
      <w:r w:rsidR="005D7E6C" w:rsidRPr="00DB365C">
        <w:rPr>
          <w:rFonts w:ascii="Calibri" w:hAnsi="Calibri" w:cs="Calibri"/>
        </w:rPr>
        <w:t>, in other words to be ‘consistent, complete and mutually explanatory’ (Dancy,</w:t>
      </w:r>
      <w:r w:rsidR="00EE437A" w:rsidRPr="00DB365C">
        <w:rPr>
          <w:rFonts w:ascii="Calibri" w:hAnsi="Calibri" w:cs="Calibri"/>
        </w:rPr>
        <w:t xml:space="preserve"> 1985, </w:t>
      </w:r>
      <w:r w:rsidR="005D7E6C" w:rsidRPr="00DB365C">
        <w:rPr>
          <w:rFonts w:ascii="Calibri" w:hAnsi="Calibri" w:cs="Calibri"/>
        </w:rPr>
        <w:t xml:space="preserve">p.111). Furthermore, the more propositions are linked in one train of justification, the stronger the previous (original) propositions become. </w:t>
      </w:r>
    </w:p>
    <w:p w14:paraId="5142E5D1" w14:textId="2E33AC81" w:rsidR="003976EF" w:rsidRPr="00DB365C" w:rsidRDefault="00FD4EC1" w:rsidP="000B4116">
      <w:pPr>
        <w:spacing w:after="60" w:line="360" w:lineRule="auto"/>
        <w:jc w:val="both"/>
        <w:rPr>
          <w:rFonts w:ascii="Calibri" w:hAnsi="Calibri" w:cs="Calibri"/>
        </w:rPr>
      </w:pPr>
      <w:r w:rsidRPr="00DB365C">
        <w:rPr>
          <w:rFonts w:ascii="Calibri" w:hAnsi="Calibri" w:cs="Calibri"/>
        </w:rPr>
        <w:t xml:space="preserve">The main opposition to Foundationalism comes from </w:t>
      </w:r>
      <w:proofErr w:type="spellStart"/>
      <w:r w:rsidRPr="00DB365C">
        <w:rPr>
          <w:rFonts w:ascii="Calibri" w:hAnsi="Calibri" w:cs="Calibri"/>
        </w:rPr>
        <w:t>Internalism</w:t>
      </w:r>
      <w:proofErr w:type="spellEnd"/>
      <w:r w:rsidRPr="00DB365C">
        <w:rPr>
          <w:rFonts w:ascii="Calibri" w:hAnsi="Calibri" w:cs="Calibri"/>
        </w:rPr>
        <w:t xml:space="preserve"> and the idea that some propositions derive from the person’s mental states and do not require interconnected, justified premises. </w:t>
      </w:r>
      <w:r w:rsidR="00595FD4" w:rsidRPr="00DB365C">
        <w:rPr>
          <w:rFonts w:ascii="Calibri" w:hAnsi="Calibri" w:cs="Calibri"/>
        </w:rPr>
        <w:t>Foundationalism propositions could also fall into a vacuum of infinite regress; if propositions are interconnected, how do we verify that the whole chain is justified? What if one argument in the chain is not justified? Doesn’t this invalidate the whole idea of interconnected premises?</w:t>
      </w:r>
      <w:r w:rsidR="00D60A75" w:rsidRPr="00DB365C">
        <w:rPr>
          <w:rFonts w:ascii="Calibri" w:hAnsi="Calibri" w:cs="Calibri"/>
        </w:rPr>
        <w:t xml:space="preserve"> </w:t>
      </w:r>
      <w:proofErr w:type="spellStart"/>
      <w:r w:rsidR="00D60A75" w:rsidRPr="00DB365C">
        <w:rPr>
          <w:rFonts w:ascii="Calibri" w:hAnsi="Calibri" w:cs="Calibri"/>
        </w:rPr>
        <w:t>Coherentism</w:t>
      </w:r>
      <w:proofErr w:type="spellEnd"/>
      <w:r w:rsidR="00D60A75" w:rsidRPr="00DB365C">
        <w:rPr>
          <w:rFonts w:ascii="Calibri" w:hAnsi="Calibri" w:cs="Calibri"/>
        </w:rPr>
        <w:t xml:space="preserve"> also strongly opposes Foundationalism’s basic premises, arguing that the strength of propositions can be found not in absolute certainty but ‘as a crossword puzzle known to have been solved correctly, even </w:t>
      </w:r>
      <w:r w:rsidR="00D60A75" w:rsidRPr="00DB365C">
        <w:rPr>
          <w:rFonts w:ascii="Calibri" w:hAnsi="Calibri" w:cs="Calibri"/>
        </w:rPr>
        <w:lastRenderedPageBreak/>
        <w:t>if each answer, taken individually, admits of uncertainty’ (Blackburn, 2008, p.139).</w:t>
      </w:r>
      <w:r w:rsidR="008D62EC" w:rsidRPr="00DB365C">
        <w:rPr>
          <w:rFonts w:ascii="Calibri" w:hAnsi="Calibri" w:cs="Calibri"/>
        </w:rPr>
        <w:t xml:space="preserve"> Another objection is that there are no infallible beliefs, whether these are our own or held by others. </w:t>
      </w:r>
      <w:r w:rsidR="00736943" w:rsidRPr="00DB365C">
        <w:rPr>
          <w:rFonts w:ascii="Calibri" w:hAnsi="Calibri" w:cs="Calibri"/>
        </w:rPr>
        <w:t xml:space="preserve">Moral knowledge normally seems to be a combination of empirical knowledge and a priori acknowledgement of moral principles. </w:t>
      </w:r>
    </w:p>
    <w:p w14:paraId="1CF4B3FC" w14:textId="77777777" w:rsidR="00BB1A53" w:rsidRPr="00C76D26" w:rsidRDefault="00BB1A53" w:rsidP="000B4116">
      <w:pPr>
        <w:spacing w:after="60" w:line="360" w:lineRule="auto"/>
        <w:jc w:val="both"/>
        <w:rPr>
          <w:rFonts w:ascii="Calibri" w:hAnsi="Calibri" w:cs="Calibri"/>
          <w:sz w:val="18"/>
          <w:szCs w:val="18"/>
        </w:rPr>
      </w:pPr>
    </w:p>
    <w:p w14:paraId="0F355BE2" w14:textId="501DA94C" w:rsidR="00085709" w:rsidRPr="00DB365C" w:rsidRDefault="00085709" w:rsidP="000B4116">
      <w:pPr>
        <w:pStyle w:val="ListParagraph"/>
        <w:numPr>
          <w:ilvl w:val="0"/>
          <w:numId w:val="21"/>
        </w:numPr>
        <w:spacing w:after="60" w:line="360" w:lineRule="auto"/>
        <w:jc w:val="both"/>
        <w:rPr>
          <w:rFonts w:ascii="Calibri" w:hAnsi="Calibri" w:cs="Calibri"/>
          <w:sz w:val="22"/>
          <w:szCs w:val="22"/>
          <w:u w:val="single"/>
        </w:rPr>
      </w:pPr>
      <w:proofErr w:type="spellStart"/>
      <w:r w:rsidRPr="00DB365C">
        <w:rPr>
          <w:rFonts w:ascii="Calibri" w:hAnsi="Calibri" w:cs="Calibri"/>
          <w:sz w:val="22"/>
          <w:szCs w:val="22"/>
          <w:u w:val="single"/>
        </w:rPr>
        <w:t>Reliabilism</w:t>
      </w:r>
      <w:proofErr w:type="spellEnd"/>
      <w:r w:rsidRPr="00DB365C">
        <w:rPr>
          <w:rFonts w:ascii="Calibri" w:hAnsi="Calibri" w:cs="Calibri"/>
          <w:sz w:val="22"/>
          <w:szCs w:val="22"/>
          <w:u w:val="single"/>
        </w:rPr>
        <w:t xml:space="preserve">, </w:t>
      </w:r>
      <w:proofErr w:type="spellStart"/>
      <w:r w:rsidRPr="00DB365C">
        <w:rPr>
          <w:rFonts w:ascii="Calibri" w:hAnsi="Calibri" w:cs="Calibri"/>
          <w:sz w:val="22"/>
          <w:szCs w:val="22"/>
          <w:u w:val="single"/>
        </w:rPr>
        <w:t>internalism</w:t>
      </w:r>
      <w:proofErr w:type="spellEnd"/>
      <w:r w:rsidRPr="00DB365C">
        <w:rPr>
          <w:rFonts w:ascii="Calibri" w:hAnsi="Calibri" w:cs="Calibri"/>
          <w:sz w:val="22"/>
          <w:szCs w:val="22"/>
          <w:u w:val="single"/>
        </w:rPr>
        <w:t xml:space="preserve"> and externalism</w:t>
      </w:r>
    </w:p>
    <w:p w14:paraId="1661C2ED" w14:textId="77777777" w:rsidR="00085709" w:rsidRPr="00C76D26" w:rsidRDefault="00085709" w:rsidP="000B4116">
      <w:pPr>
        <w:spacing w:after="60" w:line="360" w:lineRule="auto"/>
        <w:jc w:val="both"/>
        <w:rPr>
          <w:rFonts w:ascii="Calibri" w:hAnsi="Calibri" w:cs="Calibri"/>
          <w:sz w:val="18"/>
          <w:szCs w:val="18"/>
          <w:u w:val="single"/>
        </w:rPr>
      </w:pPr>
    </w:p>
    <w:p w14:paraId="27DCB4FA" w14:textId="769B9D27" w:rsidR="008864B9" w:rsidRPr="00DB365C" w:rsidRDefault="0075511B" w:rsidP="000B4116">
      <w:pPr>
        <w:spacing w:after="60" w:line="360" w:lineRule="auto"/>
        <w:jc w:val="both"/>
        <w:rPr>
          <w:rFonts w:ascii="Calibri" w:hAnsi="Calibri" w:cs="Calibri"/>
        </w:rPr>
      </w:pPr>
      <w:proofErr w:type="spellStart"/>
      <w:r w:rsidRPr="00DB365C">
        <w:rPr>
          <w:rFonts w:ascii="Calibri" w:hAnsi="Calibri" w:cs="Calibri"/>
        </w:rPr>
        <w:t>Reliabilism</w:t>
      </w:r>
      <w:proofErr w:type="spellEnd"/>
      <w:r w:rsidRPr="00DB365C">
        <w:rPr>
          <w:rFonts w:ascii="Calibri" w:hAnsi="Calibri" w:cs="Calibri"/>
        </w:rPr>
        <w:t xml:space="preserve">, </w:t>
      </w:r>
      <w:r w:rsidR="002416F7" w:rsidRPr="00DB365C">
        <w:rPr>
          <w:rFonts w:ascii="Calibri" w:hAnsi="Calibri" w:cs="Calibri"/>
        </w:rPr>
        <w:t>as opposed to Foundationalism</w:t>
      </w:r>
      <w:r w:rsidRPr="00DB365C">
        <w:rPr>
          <w:rFonts w:ascii="Calibri" w:hAnsi="Calibri" w:cs="Calibri"/>
        </w:rPr>
        <w:t>, is not based on structured belief but on a sound, reliable process regardless of evidence. Seeing a child in a park is a proposition strong enough for the acquisition of knowledge</w:t>
      </w:r>
      <w:r w:rsidR="00221B1D" w:rsidRPr="00DB365C">
        <w:rPr>
          <w:rFonts w:ascii="Calibri" w:hAnsi="Calibri" w:cs="Calibri"/>
        </w:rPr>
        <w:t xml:space="preserve"> and the validity of the belief</w:t>
      </w:r>
      <w:r w:rsidRPr="00DB365C">
        <w:rPr>
          <w:rFonts w:ascii="Calibri" w:hAnsi="Calibri" w:cs="Calibri"/>
        </w:rPr>
        <w:t>, despite</w:t>
      </w:r>
      <w:r w:rsidR="00221B1D" w:rsidRPr="00DB365C">
        <w:rPr>
          <w:rFonts w:ascii="Calibri" w:hAnsi="Calibri" w:cs="Calibri"/>
        </w:rPr>
        <w:t xml:space="preserve"> a potential lack of analysis of the processes, which led to that belief. </w:t>
      </w:r>
      <w:proofErr w:type="spellStart"/>
      <w:r w:rsidR="00221B1D" w:rsidRPr="00DB365C">
        <w:rPr>
          <w:rFonts w:ascii="Calibri" w:hAnsi="Calibri" w:cs="Calibri"/>
        </w:rPr>
        <w:t>Reliabilism</w:t>
      </w:r>
      <w:proofErr w:type="spellEnd"/>
      <w:r w:rsidR="00221B1D" w:rsidRPr="00DB365C">
        <w:rPr>
          <w:rFonts w:ascii="Calibri" w:hAnsi="Calibri" w:cs="Calibri"/>
        </w:rPr>
        <w:t xml:space="preserve"> requires a degree of externalism, the theory which holds that the external world ‘suffices to convert true belief to knowledge’</w:t>
      </w:r>
      <w:r w:rsidR="00EE437A" w:rsidRPr="00DB365C">
        <w:rPr>
          <w:rFonts w:ascii="Calibri" w:hAnsi="Calibri" w:cs="Calibri"/>
        </w:rPr>
        <w:t xml:space="preserve"> (Lehrer, 2000, p.177)</w:t>
      </w:r>
      <w:r w:rsidR="00221B1D" w:rsidRPr="00DB365C">
        <w:rPr>
          <w:rFonts w:ascii="Calibri" w:hAnsi="Calibri" w:cs="Calibri"/>
        </w:rPr>
        <w:t xml:space="preserve"> without </w:t>
      </w:r>
      <w:r w:rsidR="00EE437A" w:rsidRPr="00DB365C">
        <w:rPr>
          <w:rFonts w:ascii="Calibri" w:hAnsi="Calibri" w:cs="Calibri"/>
        </w:rPr>
        <w:t>analysing the foundations of the relationship.</w:t>
      </w:r>
      <w:r w:rsidR="00DA4F02" w:rsidRPr="00DB365C">
        <w:rPr>
          <w:rFonts w:ascii="Calibri" w:hAnsi="Calibri" w:cs="Calibri"/>
        </w:rPr>
        <w:t xml:space="preserve"> In sharp contrast, the internalist </w:t>
      </w:r>
      <w:r w:rsidR="00F93ABD" w:rsidRPr="00DB365C">
        <w:rPr>
          <w:rFonts w:ascii="Calibri" w:hAnsi="Calibri" w:cs="Calibri"/>
        </w:rPr>
        <w:t xml:space="preserve">acquires knowledge by embracing beliefs that are true to them, irrespective of their validity and verification by the external world. What if a Cartesian demon tried to deceive the internalist, someone might ask, and their beliefs proved to be wrong. According to epistemic </w:t>
      </w:r>
      <w:proofErr w:type="spellStart"/>
      <w:r w:rsidR="00F93ABD" w:rsidRPr="00DB365C">
        <w:rPr>
          <w:rFonts w:ascii="Calibri" w:hAnsi="Calibri" w:cs="Calibri"/>
        </w:rPr>
        <w:t>internalists</w:t>
      </w:r>
      <w:proofErr w:type="spellEnd"/>
      <w:r w:rsidR="00F93ABD" w:rsidRPr="00DB365C">
        <w:rPr>
          <w:rFonts w:ascii="Calibri" w:hAnsi="Calibri" w:cs="Calibri"/>
        </w:rPr>
        <w:t>, the basis of such justification 'requires some kind of awareness of one’s grounds or reasons for thinking that one’s belief is true' (</w:t>
      </w:r>
      <w:r w:rsidR="0089296A" w:rsidRPr="00DB365C">
        <w:rPr>
          <w:rFonts w:ascii="Calibri" w:hAnsi="Calibri" w:cs="Calibri"/>
        </w:rPr>
        <w:t>Madison, 2010</w:t>
      </w:r>
      <w:r w:rsidR="00F93ABD" w:rsidRPr="00DB365C">
        <w:rPr>
          <w:rFonts w:ascii="Calibri" w:hAnsi="Calibri" w:cs="Calibri"/>
        </w:rPr>
        <w:t>).</w:t>
      </w:r>
      <w:r w:rsidR="002416F7" w:rsidRPr="00DB365C">
        <w:rPr>
          <w:rFonts w:ascii="Calibri" w:hAnsi="Calibri" w:cs="Calibri"/>
        </w:rPr>
        <w:t xml:space="preserve"> Counter-arguments to </w:t>
      </w:r>
      <w:proofErr w:type="spellStart"/>
      <w:r w:rsidR="002416F7" w:rsidRPr="00DB365C">
        <w:rPr>
          <w:rFonts w:ascii="Calibri" w:hAnsi="Calibri" w:cs="Calibri"/>
        </w:rPr>
        <w:t>reliabilism</w:t>
      </w:r>
      <w:proofErr w:type="spellEnd"/>
      <w:r w:rsidR="002416F7" w:rsidRPr="00DB365C">
        <w:rPr>
          <w:rFonts w:ascii="Calibri" w:hAnsi="Calibri" w:cs="Calibri"/>
        </w:rPr>
        <w:t xml:space="preserve"> include the possible malfunctioning of a </w:t>
      </w:r>
      <w:r w:rsidR="00481A87" w:rsidRPr="00DB365C">
        <w:rPr>
          <w:rFonts w:ascii="Calibri" w:hAnsi="Calibri" w:cs="Calibri"/>
        </w:rPr>
        <w:t xml:space="preserve">process </w:t>
      </w:r>
      <w:r w:rsidR="00D24250" w:rsidRPr="00DB365C">
        <w:rPr>
          <w:rFonts w:ascii="Calibri" w:hAnsi="Calibri" w:cs="Calibri"/>
        </w:rPr>
        <w:t>that</w:t>
      </w:r>
      <w:r w:rsidR="00481A87" w:rsidRPr="00DB365C">
        <w:rPr>
          <w:rFonts w:ascii="Calibri" w:hAnsi="Calibri" w:cs="Calibri"/>
        </w:rPr>
        <w:t xml:space="preserve"> generated the </w:t>
      </w:r>
      <w:r w:rsidR="002416F7" w:rsidRPr="00DB365C">
        <w:rPr>
          <w:rFonts w:ascii="Calibri" w:hAnsi="Calibri" w:cs="Calibri"/>
        </w:rPr>
        <w:t xml:space="preserve">belief at any given time </w:t>
      </w:r>
      <w:r w:rsidR="00481A87" w:rsidRPr="00DB365C">
        <w:rPr>
          <w:rFonts w:ascii="Calibri" w:hAnsi="Calibri" w:cs="Calibri"/>
        </w:rPr>
        <w:t xml:space="preserve">and the modifications </w:t>
      </w:r>
      <w:proofErr w:type="spellStart"/>
      <w:r w:rsidR="00481A87" w:rsidRPr="00DB365C">
        <w:rPr>
          <w:rFonts w:ascii="Calibri" w:hAnsi="Calibri" w:cs="Calibri"/>
        </w:rPr>
        <w:t>Reliabilism</w:t>
      </w:r>
      <w:proofErr w:type="spellEnd"/>
      <w:r w:rsidR="00481A87" w:rsidRPr="00DB365C">
        <w:rPr>
          <w:rFonts w:ascii="Calibri" w:hAnsi="Calibri" w:cs="Calibri"/>
        </w:rPr>
        <w:t xml:space="preserve"> might need to make ‘to avoid the problem in order not to give up the general approach’ (Blackburn, 2008, pp. 314-315).</w:t>
      </w:r>
    </w:p>
    <w:p w14:paraId="1D0BED29" w14:textId="77777777" w:rsidR="00085709" w:rsidRPr="00DB365C" w:rsidRDefault="00085709" w:rsidP="000B4116">
      <w:pPr>
        <w:spacing w:after="60" w:line="360" w:lineRule="auto"/>
        <w:jc w:val="both"/>
        <w:rPr>
          <w:rFonts w:ascii="Calibri" w:hAnsi="Calibri" w:cs="Calibri"/>
        </w:rPr>
      </w:pPr>
    </w:p>
    <w:p w14:paraId="532F533F" w14:textId="1D8EB9E1" w:rsidR="00085709" w:rsidRPr="00DB365C" w:rsidRDefault="00085709" w:rsidP="000B4116">
      <w:pPr>
        <w:pStyle w:val="ListParagraph"/>
        <w:numPr>
          <w:ilvl w:val="0"/>
          <w:numId w:val="21"/>
        </w:numPr>
        <w:spacing w:after="60" w:line="360" w:lineRule="auto"/>
        <w:jc w:val="both"/>
        <w:rPr>
          <w:rFonts w:ascii="Calibri" w:hAnsi="Calibri" w:cs="Calibri"/>
          <w:sz w:val="22"/>
          <w:szCs w:val="22"/>
          <w:u w:val="single"/>
        </w:rPr>
      </w:pPr>
      <w:r w:rsidRPr="00DB365C">
        <w:rPr>
          <w:rFonts w:ascii="Calibri" w:hAnsi="Calibri" w:cs="Calibri"/>
          <w:sz w:val="22"/>
          <w:szCs w:val="22"/>
          <w:u w:val="single"/>
        </w:rPr>
        <w:t>Scepticism</w:t>
      </w:r>
    </w:p>
    <w:p w14:paraId="2D8A4D7A" w14:textId="77777777" w:rsidR="00085709" w:rsidRPr="00DB365C" w:rsidRDefault="00085709" w:rsidP="000B4116">
      <w:pPr>
        <w:pStyle w:val="ListParagraph"/>
        <w:spacing w:after="60" w:line="360" w:lineRule="auto"/>
        <w:ind w:left="360"/>
        <w:jc w:val="both"/>
        <w:rPr>
          <w:rFonts w:ascii="Calibri" w:hAnsi="Calibri" w:cs="Calibri"/>
          <w:sz w:val="22"/>
          <w:szCs w:val="22"/>
          <w:u w:val="single"/>
        </w:rPr>
      </w:pPr>
    </w:p>
    <w:p w14:paraId="73E3A86E" w14:textId="761AF755" w:rsidR="0058453F" w:rsidRPr="00DB365C" w:rsidRDefault="0058453F" w:rsidP="000B4116">
      <w:pPr>
        <w:spacing w:after="60" w:line="360" w:lineRule="auto"/>
        <w:jc w:val="both"/>
        <w:rPr>
          <w:rFonts w:ascii="Calibri" w:hAnsi="Calibri" w:cs="Calibri"/>
        </w:rPr>
      </w:pPr>
      <w:r w:rsidRPr="00DB365C">
        <w:rPr>
          <w:rFonts w:ascii="Calibri" w:hAnsi="Calibri" w:cs="Calibri"/>
        </w:rPr>
        <w:t>Can we know something with absolute certainty, even when this is verified by our senses? I see a mountain</w:t>
      </w:r>
      <w:r w:rsidR="00B85BAE" w:rsidRPr="00DB365C">
        <w:rPr>
          <w:rFonts w:ascii="Calibri" w:hAnsi="Calibri" w:cs="Calibri"/>
        </w:rPr>
        <w:t xml:space="preserve"> ahead</w:t>
      </w:r>
      <w:r w:rsidRPr="00DB365C">
        <w:rPr>
          <w:rFonts w:ascii="Calibri" w:hAnsi="Calibri" w:cs="Calibri"/>
        </w:rPr>
        <w:t xml:space="preserve">, but what if I am hallucinating? </w:t>
      </w:r>
      <w:r w:rsidR="00BC4183" w:rsidRPr="00DB365C">
        <w:rPr>
          <w:rFonts w:ascii="Calibri" w:hAnsi="Calibri" w:cs="Calibri"/>
        </w:rPr>
        <w:t xml:space="preserve">I can verify I am near the sea, because if I approach, I can touch the water. What if the truth I </w:t>
      </w:r>
      <w:r w:rsidR="00B85BAE" w:rsidRPr="00DB365C">
        <w:rPr>
          <w:rFonts w:ascii="Calibri" w:hAnsi="Calibri" w:cs="Calibri"/>
        </w:rPr>
        <w:t>am</w:t>
      </w:r>
      <w:r w:rsidR="00BC4183" w:rsidRPr="00DB365C">
        <w:rPr>
          <w:rFonts w:ascii="Calibri" w:hAnsi="Calibri" w:cs="Calibri"/>
        </w:rPr>
        <w:t xml:space="preserve"> looking for </w:t>
      </w:r>
      <w:r w:rsidR="00B85BAE" w:rsidRPr="00DB365C">
        <w:rPr>
          <w:rFonts w:ascii="Calibri" w:hAnsi="Calibri" w:cs="Calibri"/>
        </w:rPr>
        <w:t>is</w:t>
      </w:r>
      <w:r w:rsidR="00BC4183" w:rsidRPr="00DB365C">
        <w:rPr>
          <w:rFonts w:ascii="Calibri" w:hAnsi="Calibri" w:cs="Calibri"/>
        </w:rPr>
        <w:t xml:space="preserve"> not a tangible object or a concept easily verifiable? </w:t>
      </w:r>
      <w:r w:rsidR="00A43053" w:rsidRPr="00DB365C">
        <w:rPr>
          <w:rFonts w:ascii="Calibri" w:hAnsi="Calibri" w:cs="Calibri"/>
        </w:rPr>
        <w:t>We accept scientific data as facts</w:t>
      </w:r>
      <w:r w:rsidR="00FD0581" w:rsidRPr="00DB365C">
        <w:rPr>
          <w:rFonts w:ascii="Calibri" w:hAnsi="Calibri" w:cs="Calibri"/>
        </w:rPr>
        <w:t>,</w:t>
      </w:r>
      <w:r w:rsidR="00A43053" w:rsidRPr="00DB365C">
        <w:rPr>
          <w:rFonts w:ascii="Calibri" w:hAnsi="Calibri" w:cs="Calibri"/>
        </w:rPr>
        <w:t xml:space="preserve"> but even th</w:t>
      </w:r>
      <w:r w:rsidR="00C76D26">
        <w:rPr>
          <w:rFonts w:ascii="Calibri" w:hAnsi="Calibri" w:cs="Calibri"/>
        </w:rPr>
        <w:t>is</w:t>
      </w:r>
      <w:r w:rsidR="00A43053" w:rsidRPr="00DB365C">
        <w:rPr>
          <w:rFonts w:ascii="Calibri" w:hAnsi="Calibri" w:cs="Calibri"/>
        </w:rPr>
        <w:t xml:space="preserve"> </w:t>
      </w:r>
      <w:r w:rsidR="00FD0581" w:rsidRPr="00DB365C">
        <w:rPr>
          <w:rFonts w:ascii="Calibri" w:hAnsi="Calibri" w:cs="Calibri"/>
        </w:rPr>
        <w:t>contain</w:t>
      </w:r>
      <w:r w:rsidR="00C76D26">
        <w:rPr>
          <w:rFonts w:ascii="Calibri" w:hAnsi="Calibri" w:cs="Calibri"/>
        </w:rPr>
        <w:t>s</w:t>
      </w:r>
      <w:r w:rsidR="00FD0581" w:rsidRPr="00DB365C">
        <w:rPr>
          <w:rFonts w:ascii="Calibri" w:hAnsi="Calibri" w:cs="Calibri"/>
        </w:rPr>
        <w:t xml:space="preserve"> an element</w:t>
      </w:r>
      <w:r w:rsidR="00A43053" w:rsidRPr="00DB365C">
        <w:rPr>
          <w:rFonts w:ascii="Calibri" w:hAnsi="Calibri" w:cs="Calibri"/>
        </w:rPr>
        <w:t xml:space="preserve"> of subjectivity to </w:t>
      </w:r>
      <w:r w:rsidR="00C76D26">
        <w:rPr>
          <w:rFonts w:ascii="Calibri" w:hAnsi="Calibri" w:cs="Calibri"/>
        </w:rPr>
        <w:t>it</w:t>
      </w:r>
      <w:r w:rsidR="00A43053" w:rsidRPr="00DB365C">
        <w:rPr>
          <w:rFonts w:ascii="Calibri" w:hAnsi="Calibri" w:cs="Calibri"/>
        </w:rPr>
        <w:t xml:space="preserve">. </w:t>
      </w:r>
      <w:r w:rsidR="00FD0581" w:rsidRPr="00DB365C">
        <w:rPr>
          <w:rFonts w:ascii="Calibri" w:hAnsi="Calibri" w:cs="Calibri"/>
        </w:rPr>
        <w:t>We use our own measuring systems to interpret empirical facts, for example that water freezes at 0</w:t>
      </w:r>
      <w:r w:rsidR="00FD0581" w:rsidRPr="00DB365C">
        <w:rPr>
          <w:rFonts w:ascii="Calibri" w:hAnsi="Calibri" w:cs="Calibri"/>
          <w:color w:val="4D5156"/>
          <w:shd w:val="clear" w:color="auto" w:fill="FFFFFF"/>
        </w:rPr>
        <w:t>°</w:t>
      </w:r>
      <w:r w:rsidR="00FD0581" w:rsidRPr="00DB365C">
        <w:rPr>
          <w:rStyle w:val="Emphasis"/>
          <w:rFonts w:ascii="Calibri" w:hAnsi="Calibri" w:cs="Calibri"/>
          <w:i w:val="0"/>
          <w:iCs w:val="0"/>
          <w:color w:val="5F6368"/>
          <w:shd w:val="clear" w:color="auto" w:fill="FFFFFF"/>
        </w:rPr>
        <w:t>C</w:t>
      </w:r>
      <w:r w:rsidR="00FD0581" w:rsidRPr="00DB365C">
        <w:rPr>
          <w:rFonts w:ascii="Calibri" w:hAnsi="Calibri" w:cs="Calibri"/>
        </w:rPr>
        <w:t xml:space="preserve"> – but then again, what other measuring systems would we use other than our own? </w:t>
      </w:r>
      <w:r w:rsidR="00BC4183" w:rsidRPr="00DB365C">
        <w:rPr>
          <w:rFonts w:ascii="Calibri" w:hAnsi="Calibri" w:cs="Calibri"/>
        </w:rPr>
        <w:t>Would the sensible thing to do be ‘to suspend judgement on every proposition’? (Audi, 2011, p. 335).</w:t>
      </w:r>
      <w:r w:rsidR="003E57C3" w:rsidRPr="00DB365C">
        <w:rPr>
          <w:rFonts w:ascii="Calibri" w:hAnsi="Calibri" w:cs="Calibri"/>
        </w:rPr>
        <w:t xml:space="preserve"> </w:t>
      </w:r>
      <w:r w:rsidR="00874ACA" w:rsidRPr="00DB365C">
        <w:rPr>
          <w:rFonts w:ascii="Calibri" w:hAnsi="Calibri" w:cs="Calibri"/>
        </w:rPr>
        <w:t xml:space="preserve">This might be likely </w:t>
      </w:r>
      <w:r w:rsidR="006A1525" w:rsidRPr="00DB365C">
        <w:rPr>
          <w:rFonts w:ascii="Calibri" w:hAnsi="Calibri" w:cs="Calibri"/>
        </w:rPr>
        <w:t xml:space="preserve">on occasions where taste or opinion are discussed among friends, such as whether a film is funny or not, but doubt would certainly not be encouraged when a medical condition is treated or a diagnosis is made. Certainty would definitely not only be desirable but also required. </w:t>
      </w:r>
      <w:r w:rsidR="00E37525" w:rsidRPr="00DB365C">
        <w:rPr>
          <w:rFonts w:ascii="Calibri" w:hAnsi="Calibri" w:cs="Calibri"/>
        </w:rPr>
        <w:t xml:space="preserve">There are also what we call ‘moral truths’, behaviours widely accepted in society, which do not involve numerical </w:t>
      </w:r>
      <w:r w:rsidR="00E37525" w:rsidRPr="00DB365C">
        <w:rPr>
          <w:rFonts w:ascii="Calibri" w:hAnsi="Calibri" w:cs="Calibri"/>
        </w:rPr>
        <w:lastRenderedPageBreak/>
        <w:t xml:space="preserve">data or scientific laws, for example ‘It is wrong to kick a child or an animal’ – some sort of unwritten moral code, whose validity is culturally ingrained in society and is not subject to the same verification methods as scientific facts. </w:t>
      </w:r>
      <w:r w:rsidR="006A1525" w:rsidRPr="00DB365C">
        <w:rPr>
          <w:rFonts w:ascii="Calibri" w:hAnsi="Calibri" w:cs="Calibri"/>
        </w:rPr>
        <w:t>With that in mind, however, s</w:t>
      </w:r>
      <w:r w:rsidR="003E57C3" w:rsidRPr="00DB365C">
        <w:rPr>
          <w:rFonts w:ascii="Calibri" w:hAnsi="Calibri" w:cs="Calibri"/>
        </w:rPr>
        <w:t xml:space="preserve">cepticism ‘challenges our claim to knowledge’ (Lehrer, 2000, p. 205). For the </w:t>
      </w:r>
      <w:proofErr w:type="spellStart"/>
      <w:r w:rsidR="003E57C3" w:rsidRPr="00DB365C">
        <w:rPr>
          <w:rFonts w:ascii="Calibri" w:hAnsi="Calibri" w:cs="Calibri"/>
        </w:rPr>
        <w:t>scepticist</w:t>
      </w:r>
      <w:proofErr w:type="spellEnd"/>
      <w:r w:rsidR="003E57C3" w:rsidRPr="00DB365C">
        <w:rPr>
          <w:rFonts w:ascii="Calibri" w:hAnsi="Calibri" w:cs="Calibri"/>
        </w:rPr>
        <w:t xml:space="preserve">, there is a risk of error in </w:t>
      </w:r>
      <w:r w:rsidR="003E57C3" w:rsidRPr="00DB365C">
        <w:rPr>
          <w:rFonts w:ascii="Calibri" w:hAnsi="Calibri" w:cs="Calibri"/>
          <w:i/>
          <w:iCs/>
        </w:rPr>
        <w:t>some</w:t>
      </w:r>
      <w:r w:rsidR="003E57C3" w:rsidRPr="00DB365C">
        <w:rPr>
          <w:rFonts w:ascii="Calibri" w:hAnsi="Calibri" w:cs="Calibri"/>
        </w:rPr>
        <w:t xml:space="preserve"> or </w:t>
      </w:r>
      <w:r w:rsidR="003E57C3" w:rsidRPr="00DB365C">
        <w:rPr>
          <w:rFonts w:ascii="Calibri" w:hAnsi="Calibri" w:cs="Calibri"/>
          <w:i/>
          <w:iCs/>
        </w:rPr>
        <w:t>all</w:t>
      </w:r>
      <w:r w:rsidR="003E57C3" w:rsidRPr="00DB365C">
        <w:rPr>
          <w:rFonts w:ascii="Calibri" w:hAnsi="Calibri" w:cs="Calibri"/>
        </w:rPr>
        <w:t xml:space="preserve"> propositions. Traditional sources of knowledge, such as experience</w:t>
      </w:r>
      <w:r w:rsidR="0060595A" w:rsidRPr="00DB365C">
        <w:rPr>
          <w:rFonts w:ascii="Calibri" w:hAnsi="Calibri" w:cs="Calibri"/>
        </w:rPr>
        <w:t>,</w:t>
      </w:r>
      <w:r w:rsidR="003E57C3" w:rsidRPr="00DB365C">
        <w:rPr>
          <w:rFonts w:ascii="Calibri" w:hAnsi="Calibri" w:cs="Calibri"/>
        </w:rPr>
        <w:t xml:space="preserve"> can be </w:t>
      </w:r>
      <w:r w:rsidR="0060595A" w:rsidRPr="00DB365C">
        <w:rPr>
          <w:rFonts w:ascii="Calibri" w:hAnsi="Calibri" w:cs="Calibri"/>
        </w:rPr>
        <w:t>erroneous, and the fact that our beliefs and perceptions can change is a strong enough reason to doubt their validity in the first place.</w:t>
      </w:r>
      <w:r w:rsidR="00126B39" w:rsidRPr="00DB365C">
        <w:rPr>
          <w:rFonts w:ascii="Calibri" w:hAnsi="Calibri" w:cs="Calibri"/>
        </w:rPr>
        <w:t xml:space="preserve"> Counter-argument</w:t>
      </w:r>
      <w:r w:rsidR="006B5B81" w:rsidRPr="00DB365C">
        <w:rPr>
          <w:rFonts w:ascii="Calibri" w:hAnsi="Calibri" w:cs="Calibri"/>
        </w:rPr>
        <w:t>s</w:t>
      </w:r>
      <w:r w:rsidR="00126B39" w:rsidRPr="00DB365C">
        <w:rPr>
          <w:rFonts w:ascii="Calibri" w:hAnsi="Calibri" w:cs="Calibri"/>
        </w:rPr>
        <w:t xml:space="preserve"> to scepticism would be the nobility of our cause (we are </w:t>
      </w:r>
      <w:r w:rsidR="006B5B81" w:rsidRPr="00DB365C">
        <w:rPr>
          <w:rFonts w:ascii="Calibri" w:hAnsi="Calibri" w:cs="Calibri"/>
        </w:rPr>
        <w:t>seeking knowledge and truth after all)</w:t>
      </w:r>
      <w:r w:rsidR="00985AE3" w:rsidRPr="00DB365C">
        <w:rPr>
          <w:rFonts w:ascii="Calibri" w:hAnsi="Calibri" w:cs="Calibri"/>
        </w:rPr>
        <w:t>,</w:t>
      </w:r>
      <w:r w:rsidR="006B5B81" w:rsidRPr="00DB365C">
        <w:rPr>
          <w:rFonts w:ascii="Calibri" w:hAnsi="Calibri" w:cs="Calibri"/>
        </w:rPr>
        <w:t xml:space="preserve"> and that relentless doubt is actually reinforcing our quest for </w:t>
      </w:r>
      <w:r w:rsidR="0064458B" w:rsidRPr="00DB365C">
        <w:rPr>
          <w:rFonts w:ascii="Calibri" w:hAnsi="Calibri" w:cs="Calibri"/>
        </w:rPr>
        <w:t xml:space="preserve">even more </w:t>
      </w:r>
      <w:r w:rsidR="006B5B81" w:rsidRPr="00DB365C">
        <w:rPr>
          <w:rFonts w:ascii="Calibri" w:hAnsi="Calibri" w:cs="Calibri"/>
        </w:rPr>
        <w:t>accuracy and validity of our propositions.</w:t>
      </w:r>
      <w:r w:rsidR="00985AE3" w:rsidRPr="00DB365C">
        <w:rPr>
          <w:rFonts w:ascii="Calibri" w:hAnsi="Calibri" w:cs="Calibri"/>
        </w:rPr>
        <w:t xml:space="preserve"> The sceptical hypothesis can also be called out for falling into a constant self-annulling cycle; I cannot verify I am dreaming but </w:t>
      </w:r>
      <w:r w:rsidR="00B13706" w:rsidRPr="00DB365C">
        <w:rPr>
          <w:rFonts w:ascii="Calibri" w:hAnsi="Calibri" w:cs="Calibri"/>
        </w:rPr>
        <w:t xml:space="preserve">similarly, I cannot verify I am </w:t>
      </w:r>
      <w:r w:rsidR="00B13706" w:rsidRPr="00DB365C">
        <w:rPr>
          <w:rFonts w:ascii="Calibri" w:hAnsi="Calibri" w:cs="Calibri"/>
          <w:i/>
          <w:iCs/>
        </w:rPr>
        <w:t>not</w:t>
      </w:r>
      <w:r w:rsidR="00B13706" w:rsidRPr="00DB365C">
        <w:rPr>
          <w:rFonts w:ascii="Calibri" w:hAnsi="Calibri" w:cs="Calibri"/>
        </w:rPr>
        <w:t xml:space="preserve"> dreaming either. I am in a room but could possibly </w:t>
      </w:r>
      <w:r w:rsidR="00B13706" w:rsidRPr="00DB365C">
        <w:rPr>
          <w:rFonts w:ascii="Calibri" w:hAnsi="Calibri" w:cs="Calibri"/>
          <w:i/>
          <w:iCs/>
        </w:rPr>
        <w:t>not</w:t>
      </w:r>
      <w:r w:rsidR="00B13706" w:rsidRPr="00DB365C">
        <w:rPr>
          <w:rFonts w:ascii="Calibri" w:hAnsi="Calibri" w:cs="Calibri"/>
        </w:rPr>
        <w:t xml:space="preserve"> be in that room</w:t>
      </w:r>
      <w:r w:rsidR="00C76D26">
        <w:rPr>
          <w:rFonts w:ascii="Calibri" w:hAnsi="Calibri" w:cs="Calibri"/>
        </w:rPr>
        <w:t xml:space="preserve"> -</w:t>
      </w:r>
      <w:r w:rsidR="00B13706" w:rsidRPr="00DB365C">
        <w:rPr>
          <w:rFonts w:ascii="Calibri" w:hAnsi="Calibri" w:cs="Calibri"/>
        </w:rPr>
        <w:t xml:space="preserve"> how do I know I’m not hallucinating? The validity of one argument can easily be challenged by the validity of a counter-argument and quite possibly neither will be 100% accurate in order to invalidate the other. The only probability would be the process of elimination, based on the weakness of the opposing arguments but this</w:t>
      </w:r>
      <w:r w:rsidR="004C550B">
        <w:rPr>
          <w:rFonts w:ascii="Calibri" w:hAnsi="Calibri" w:cs="Calibri"/>
        </w:rPr>
        <w:t>, however,</w:t>
      </w:r>
      <w:r w:rsidR="00B13706" w:rsidRPr="00DB365C">
        <w:rPr>
          <w:rFonts w:ascii="Calibri" w:hAnsi="Calibri" w:cs="Calibri"/>
        </w:rPr>
        <w:t xml:space="preserve"> does not cancel their existence.</w:t>
      </w:r>
    </w:p>
    <w:p w14:paraId="1888AA49" w14:textId="77777777" w:rsidR="002D04F2" w:rsidRPr="004C550B" w:rsidRDefault="002D04F2" w:rsidP="000B4116">
      <w:pPr>
        <w:spacing w:after="120" w:line="360" w:lineRule="auto"/>
        <w:jc w:val="both"/>
        <w:rPr>
          <w:rFonts w:ascii="Calibri" w:hAnsi="Calibri" w:cs="Calibri"/>
          <w:sz w:val="18"/>
          <w:szCs w:val="18"/>
        </w:rPr>
      </w:pPr>
    </w:p>
    <w:p w14:paraId="72953046" w14:textId="737632D2" w:rsidR="009B0EFB" w:rsidRPr="00DB365C" w:rsidRDefault="009B0EFB" w:rsidP="000B4116">
      <w:pPr>
        <w:spacing w:after="360" w:line="360" w:lineRule="auto"/>
        <w:jc w:val="both"/>
        <w:rPr>
          <w:rFonts w:ascii="Calibri" w:hAnsi="Calibri" w:cs="Calibri"/>
          <w:u w:val="single"/>
        </w:rPr>
      </w:pPr>
      <w:r w:rsidRPr="00DB365C">
        <w:rPr>
          <w:rFonts w:ascii="Calibri" w:hAnsi="Calibri" w:cs="Calibri"/>
          <w:u w:val="single"/>
        </w:rPr>
        <w:t>Conclusion</w:t>
      </w:r>
    </w:p>
    <w:p w14:paraId="0F23BE1C" w14:textId="50BFD98C" w:rsidR="00B17282" w:rsidRPr="005734E6" w:rsidRDefault="00702A08" w:rsidP="006869B9">
      <w:pPr>
        <w:spacing w:after="360" w:line="360" w:lineRule="auto"/>
        <w:jc w:val="both"/>
        <w:rPr>
          <w:rFonts w:ascii="Calibri" w:hAnsi="Calibri" w:cs="Calibri"/>
        </w:rPr>
      </w:pPr>
      <w:r w:rsidRPr="00DB365C">
        <w:rPr>
          <w:rFonts w:ascii="Calibri" w:hAnsi="Calibri" w:cs="Calibri"/>
        </w:rPr>
        <w:t xml:space="preserve">Defining knowledge with absolute certainty </w:t>
      </w:r>
      <w:r w:rsidR="00B17282" w:rsidRPr="00DB365C">
        <w:rPr>
          <w:rFonts w:ascii="Calibri" w:hAnsi="Calibri" w:cs="Calibri"/>
        </w:rPr>
        <w:t xml:space="preserve">is a futile task, since </w:t>
      </w:r>
      <w:r w:rsidR="000A60F7" w:rsidRPr="00DB365C">
        <w:rPr>
          <w:rFonts w:ascii="Calibri" w:hAnsi="Calibri" w:cs="Calibri"/>
        </w:rPr>
        <w:t>all</w:t>
      </w:r>
      <w:r w:rsidR="00B17282" w:rsidRPr="00DB365C">
        <w:rPr>
          <w:rFonts w:ascii="Calibri" w:hAnsi="Calibri" w:cs="Calibri"/>
        </w:rPr>
        <w:t xml:space="preserve"> different types and sources of knowledge</w:t>
      </w:r>
      <w:r w:rsidR="000A60F7" w:rsidRPr="00DB365C">
        <w:rPr>
          <w:rFonts w:ascii="Calibri" w:hAnsi="Calibri" w:cs="Calibri"/>
        </w:rPr>
        <w:t xml:space="preserve"> are </w:t>
      </w:r>
      <w:r w:rsidR="00B17282" w:rsidRPr="00DB365C">
        <w:rPr>
          <w:rFonts w:ascii="Calibri" w:hAnsi="Calibri" w:cs="Calibri"/>
        </w:rPr>
        <w:t>subject to scrutiny</w:t>
      </w:r>
      <w:r w:rsidR="000A60F7" w:rsidRPr="00DB365C">
        <w:rPr>
          <w:rFonts w:ascii="Calibri" w:hAnsi="Calibri" w:cs="Calibri"/>
        </w:rPr>
        <w:t xml:space="preserve"> and doubt</w:t>
      </w:r>
      <w:r w:rsidR="00B17282" w:rsidRPr="00DB365C">
        <w:rPr>
          <w:rFonts w:ascii="Calibri" w:hAnsi="Calibri" w:cs="Calibri"/>
        </w:rPr>
        <w:t xml:space="preserve">. We can derive knowledge from intuition, our own experience, perception or by witnessing an event, which </w:t>
      </w:r>
      <w:r w:rsidR="000A60F7" w:rsidRPr="00DB365C">
        <w:rPr>
          <w:rFonts w:ascii="Calibri" w:hAnsi="Calibri" w:cs="Calibri"/>
        </w:rPr>
        <w:t>can</w:t>
      </w:r>
      <w:r w:rsidR="00B17282" w:rsidRPr="00DB365C">
        <w:rPr>
          <w:rFonts w:ascii="Calibri" w:hAnsi="Calibri" w:cs="Calibri"/>
        </w:rPr>
        <w:t xml:space="preserve"> register in our mind as a fact. </w:t>
      </w:r>
      <w:r w:rsidR="000D277A">
        <w:rPr>
          <w:rFonts w:ascii="Calibri" w:hAnsi="Calibri" w:cs="Calibri"/>
        </w:rPr>
        <w:t xml:space="preserve">There are also </w:t>
      </w:r>
      <w:r w:rsidR="000D277A" w:rsidRPr="000D277A">
        <w:rPr>
          <w:rFonts w:ascii="Calibri" w:hAnsi="Calibri" w:cs="Calibri"/>
          <w:i/>
          <w:iCs/>
        </w:rPr>
        <w:t>a priori</w:t>
      </w:r>
      <w:r w:rsidR="000D277A">
        <w:rPr>
          <w:rFonts w:ascii="Calibri" w:hAnsi="Calibri" w:cs="Calibri"/>
        </w:rPr>
        <w:t xml:space="preserve"> observations, such as ‘all bachelors are single’ backed up by our own experience</w:t>
      </w:r>
      <w:r w:rsidR="007A0BAB">
        <w:rPr>
          <w:rFonts w:ascii="Calibri" w:hAnsi="Calibri" w:cs="Calibri"/>
        </w:rPr>
        <w:t>s</w:t>
      </w:r>
      <w:r w:rsidR="004C550B">
        <w:rPr>
          <w:rFonts w:ascii="Calibri" w:hAnsi="Calibri" w:cs="Calibri"/>
        </w:rPr>
        <w:t xml:space="preserve"> or </w:t>
      </w:r>
      <w:r w:rsidR="004C550B" w:rsidRPr="004C550B">
        <w:rPr>
          <w:rFonts w:ascii="Calibri" w:hAnsi="Calibri" w:cs="Calibri"/>
          <w:i/>
          <w:iCs/>
        </w:rPr>
        <w:t>tabula rasa/a priori</w:t>
      </w:r>
      <w:r w:rsidR="004C550B">
        <w:rPr>
          <w:rFonts w:ascii="Calibri" w:hAnsi="Calibri" w:cs="Calibri"/>
        </w:rPr>
        <w:t xml:space="preserve"> propositions</w:t>
      </w:r>
      <w:r w:rsidR="000D277A">
        <w:rPr>
          <w:rFonts w:ascii="Calibri" w:hAnsi="Calibri" w:cs="Calibri"/>
        </w:rPr>
        <w:t xml:space="preserve"> and </w:t>
      </w:r>
      <w:r w:rsidR="007A0BAB">
        <w:rPr>
          <w:rFonts w:ascii="Calibri" w:hAnsi="Calibri" w:cs="Calibri"/>
        </w:rPr>
        <w:t xml:space="preserve">internal </w:t>
      </w:r>
      <w:r w:rsidR="000D277A">
        <w:rPr>
          <w:rFonts w:ascii="Calibri" w:hAnsi="Calibri" w:cs="Calibri"/>
        </w:rPr>
        <w:t>observations</w:t>
      </w:r>
      <w:r w:rsidR="007A0BAB">
        <w:rPr>
          <w:rFonts w:ascii="Calibri" w:hAnsi="Calibri" w:cs="Calibri"/>
        </w:rPr>
        <w:t xml:space="preserve"> in our consciousness, which make good knowledge candidates, as their sources are reliable enough for </w:t>
      </w:r>
      <w:r w:rsidR="007A0BAB" w:rsidRPr="007A0BAB">
        <w:rPr>
          <w:rFonts w:ascii="Calibri" w:hAnsi="Calibri" w:cs="Calibri"/>
          <w:i/>
          <w:iCs/>
        </w:rPr>
        <w:t>us</w:t>
      </w:r>
      <w:r w:rsidR="007A0BAB">
        <w:rPr>
          <w:rFonts w:ascii="Calibri" w:hAnsi="Calibri" w:cs="Calibri"/>
        </w:rPr>
        <w:t>.</w:t>
      </w:r>
      <w:r w:rsidR="000D277A">
        <w:rPr>
          <w:rFonts w:ascii="Calibri" w:hAnsi="Calibri" w:cs="Calibri"/>
        </w:rPr>
        <w:t xml:space="preserve"> </w:t>
      </w:r>
      <w:r w:rsidR="007A0BAB">
        <w:rPr>
          <w:rFonts w:ascii="Calibri" w:hAnsi="Calibri" w:cs="Calibri"/>
        </w:rPr>
        <w:t xml:space="preserve">Our memory, despite the dangers associated with it, is also a strong influence determining what we consider knowledge. </w:t>
      </w:r>
      <w:r w:rsidR="00B17282" w:rsidRPr="00DB365C">
        <w:rPr>
          <w:rFonts w:ascii="Calibri" w:hAnsi="Calibri" w:cs="Calibri"/>
        </w:rPr>
        <w:t>Knowledge is therefore a puzzle, whose pieces come together from all</w:t>
      </w:r>
      <w:r w:rsidR="000A60F7" w:rsidRPr="00DB365C">
        <w:rPr>
          <w:rFonts w:ascii="Calibri" w:hAnsi="Calibri" w:cs="Calibri"/>
        </w:rPr>
        <w:t xml:space="preserve"> different corners</w:t>
      </w:r>
      <w:r w:rsidR="00B17282" w:rsidRPr="00DB365C">
        <w:rPr>
          <w:rFonts w:ascii="Calibri" w:hAnsi="Calibri" w:cs="Calibri"/>
        </w:rPr>
        <w:t xml:space="preserve"> of the table and are equally important to the </w:t>
      </w:r>
      <w:r w:rsidR="000A60F7" w:rsidRPr="00DB365C">
        <w:rPr>
          <w:rFonts w:ascii="Calibri" w:hAnsi="Calibri" w:cs="Calibri"/>
        </w:rPr>
        <w:t>‘</w:t>
      </w:r>
      <w:r w:rsidR="00B17282" w:rsidRPr="00DB365C">
        <w:rPr>
          <w:rFonts w:ascii="Calibri" w:hAnsi="Calibri" w:cs="Calibri"/>
        </w:rPr>
        <w:t>image</w:t>
      </w:r>
      <w:r w:rsidR="000A60F7" w:rsidRPr="00DB365C">
        <w:rPr>
          <w:rFonts w:ascii="Calibri" w:hAnsi="Calibri" w:cs="Calibri"/>
        </w:rPr>
        <w:t>’</w:t>
      </w:r>
      <w:r w:rsidR="00B17282" w:rsidRPr="00DB365C">
        <w:rPr>
          <w:rFonts w:ascii="Calibri" w:hAnsi="Calibri" w:cs="Calibri"/>
        </w:rPr>
        <w:t xml:space="preserve"> we are trying to </w:t>
      </w:r>
      <w:r w:rsidR="00D23952" w:rsidRPr="00DB365C">
        <w:rPr>
          <w:rFonts w:ascii="Calibri" w:hAnsi="Calibri" w:cs="Calibri"/>
        </w:rPr>
        <w:t xml:space="preserve">create </w:t>
      </w:r>
      <w:r w:rsidR="00B744A3" w:rsidRPr="00DB365C">
        <w:rPr>
          <w:rFonts w:ascii="Calibri" w:hAnsi="Calibri" w:cs="Calibri"/>
        </w:rPr>
        <w:t>in our mind</w:t>
      </w:r>
      <w:r w:rsidR="00B17282" w:rsidRPr="00DB365C">
        <w:rPr>
          <w:rFonts w:ascii="Calibri" w:hAnsi="Calibri" w:cs="Calibri"/>
        </w:rPr>
        <w:t xml:space="preserve">. </w:t>
      </w:r>
      <w:r w:rsidR="000D434C" w:rsidRPr="00DB365C">
        <w:rPr>
          <w:rFonts w:ascii="Calibri" w:hAnsi="Calibri" w:cs="Calibri"/>
        </w:rPr>
        <w:t xml:space="preserve">As Hegel stated in his Phenomenology of Mind, ‘the task of knowledge to examine itself rather than other things </w:t>
      </w:r>
      <w:proofErr w:type="gramStart"/>
      <w:r w:rsidR="000D434C" w:rsidRPr="00DB365C">
        <w:rPr>
          <w:rFonts w:ascii="Calibri" w:hAnsi="Calibri" w:cs="Calibri"/>
        </w:rPr>
        <w:t>is</w:t>
      </w:r>
      <w:proofErr w:type="gramEnd"/>
      <w:r w:rsidR="000D434C" w:rsidRPr="00DB365C">
        <w:rPr>
          <w:rFonts w:ascii="Calibri" w:hAnsi="Calibri" w:cs="Calibri"/>
        </w:rPr>
        <w:t xml:space="preserve"> impossible’ (Dancy, 1985, p. 227).</w:t>
      </w:r>
      <w:r w:rsidR="00937A74" w:rsidRPr="00DB365C">
        <w:rPr>
          <w:rFonts w:ascii="Calibri" w:hAnsi="Calibri" w:cs="Calibri"/>
        </w:rPr>
        <w:t xml:space="preserve"> According to Hegel, in order to </w:t>
      </w:r>
      <w:r w:rsidR="00B744A3" w:rsidRPr="00DB365C">
        <w:rPr>
          <w:rFonts w:ascii="Calibri" w:hAnsi="Calibri" w:cs="Calibri"/>
        </w:rPr>
        <w:t>distinguish</w:t>
      </w:r>
      <w:r w:rsidR="00937A74" w:rsidRPr="00DB365C">
        <w:rPr>
          <w:rFonts w:ascii="Calibri" w:hAnsi="Calibri" w:cs="Calibri"/>
        </w:rPr>
        <w:t xml:space="preserve"> </w:t>
      </w:r>
      <w:r w:rsidR="00A90497" w:rsidRPr="00DB365C">
        <w:rPr>
          <w:rFonts w:ascii="Calibri" w:hAnsi="Calibri" w:cs="Calibri"/>
        </w:rPr>
        <w:t>genuine</w:t>
      </w:r>
      <w:r w:rsidR="00B744A3" w:rsidRPr="00DB365C">
        <w:rPr>
          <w:rFonts w:ascii="Calibri" w:hAnsi="Calibri" w:cs="Calibri"/>
        </w:rPr>
        <w:t xml:space="preserve"> knowledge from falsehoods, </w:t>
      </w:r>
      <w:r w:rsidR="00A90497" w:rsidRPr="00DB365C">
        <w:rPr>
          <w:rFonts w:ascii="Calibri" w:hAnsi="Calibri" w:cs="Calibri"/>
        </w:rPr>
        <w:t>one has to establish genuine</w:t>
      </w:r>
      <w:r w:rsidR="00AE76BE" w:rsidRPr="00DB365C">
        <w:rPr>
          <w:rFonts w:ascii="Calibri" w:hAnsi="Calibri" w:cs="Calibri"/>
        </w:rPr>
        <w:t xml:space="preserve"> criteria</w:t>
      </w:r>
      <w:r w:rsidR="002D04F2" w:rsidRPr="00DB365C">
        <w:rPr>
          <w:rFonts w:ascii="Calibri" w:hAnsi="Calibri" w:cs="Calibri"/>
        </w:rPr>
        <w:t xml:space="preserve"> first</w:t>
      </w:r>
      <w:r w:rsidR="00A60AA3" w:rsidRPr="00DB365C">
        <w:rPr>
          <w:rFonts w:ascii="Calibri" w:hAnsi="Calibri" w:cs="Calibri"/>
        </w:rPr>
        <w:t xml:space="preserve">. The problem </w:t>
      </w:r>
      <w:r w:rsidR="00EE66BA" w:rsidRPr="00DB365C">
        <w:rPr>
          <w:rFonts w:ascii="Calibri" w:hAnsi="Calibri" w:cs="Calibri"/>
        </w:rPr>
        <w:t xml:space="preserve">is that ‘each level of consciousness creates its own criteria’ (Dancy, 1985, p. 233) and </w:t>
      </w:r>
      <w:r w:rsidR="00AE76BE" w:rsidRPr="00DB365C">
        <w:rPr>
          <w:rFonts w:ascii="Calibri" w:hAnsi="Calibri" w:cs="Calibri"/>
        </w:rPr>
        <w:t xml:space="preserve">there </w:t>
      </w:r>
      <w:r w:rsidR="004C550B" w:rsidRPr="00DB365C">
        <w:rPr>
          <w:rFonts w:ascii="Calibri" w:hAnsi="Calibri" w:cs="Calibri"/>
        </w:rPr>
        <w:t>are</w:t>
      </w:r>
      <w:r w:rsidR="00AE76BE" w:rsidRPr="00DB365C">
        <w:rPr>
          <w:rFonts w:ascii="Calibri" w:hAnsi="Calibri" w:cs="Calibri"/>
        </w:rPr>
        <w:t xml:space="preserve"> no genuine</w:t>
      </w:r>
      <w:r w:rsidR="00C83030" w:rsidRPr="00DB365C">
        <w:rPr>
          <w:rFonts w:ascii="Calibri" w:hAnsi="Calibri" w:cs="Calibri"/>
        </w:rPr>
        <w:t xml:space="preserve">, indubitable </w:t>
      </w:r>
      <w:r w:rsidR="00AE76BE" w:rsidRPr="00DB365C">
        <w:rPr>
          <w:rFonts w:ascii="Calibri" w:hAnsi="Calibri" w:cs="Calibri"/>
        </w:rPr>
        <w:t>criteria defining knowledge to begin with</w:t>
      </w:r>
      <w:r w:rsidR="00EE66BA" w:rsidRPr="00DB365C">
        <w:rPr>
          <w:rFonts w:ascii="Calibri" w:hAnsi="Calibri" w:cs="Calibri"/>
        </w:rPr>
        <w:t>.</w:t>
      </w:r>
      <w:r w:rsidR="007849A3" w:rsidRPr="00DB365C">
        <w:rPr>
          <w:rFonts w:ascii="Calibri" w:hAnsi="Calibri" w:cs="Calibri"/>
        </w:rPr>
        <w:t xml:space="preserve"> We know that what is not true cannot be known, and that something held by someone as true is valid for the person believing it but not necessarily </w:t>
      </w:r>
      <w:r w:rsidR="004C550B">
        <w:rPr>
          <w:rFonts w:ascii="Calibri" w:hAnsi="Calibri" w:cs="Calibri"/>
        </w:rPr>
        <w:t>backed up by</w:t>
      </w:r>
      <w:r w:rsidR="007849A3" w:rsidRPr="00DB365C">
        <w:rPr>
          <w:rFonts w:ascii="Calibri" w:hAnsi="Calibri" w:cs="Calibri"/>
        </w:rPr>
        <w:t xml:space="preserve"> the evidence </w:t>
      </w:r>
      <w:r w:rsidR="007849A3" w:rsidRPr="00DB365C">
        <w:rPr>
          <w:rFonts w:ascii="Calibri" w:hAnsi="Calibri" w:cs="Calibri"/>
          <w:shd w:val="clear" w:color="auto" w:fill="FFFFFF"/>
        </w:rPr>
        <w:t>(</w:t>
      </w:r>
      <w:r w:rsidR="007849A3" w:rsidRPr="00DB365C">
        <w:rPr>
          <w:rFonts w:ascii="Calibri" w:hAnsi="Calibri" w:cs="Calibri"/>
          <w:color w:val="1A1A1A"/>
        </w:rPr>
        <w:t xml:space="preserve">Ichikawa et al., 2018). Truth is closely interlinked with knowledge, </w:t>
      </w:r>
      <w:r w:rsidR="002D04F2" w:rsidRPr="00DB365C">
        <w:rPr>
          <w:rFonts w:ascii="Calibri" w:hAnsi="Calibri" w:cs="Calibri"/>
          <w:color w:val="1A1A1A"/>
        </w:rPr>
        <w:t xml:space="preserve">and </w:t>
      </w:r>
      <w:r w:rsidR="007849A3" w:rsidRPr="00DB365C">
        <w:rPr>
          <w:rFonts w:ascii="Calibri" w:hAnsi="Calibri" w:cs="Calibri"/>
          <w:color w:val="1A1A1A"/>
        </w:rPr>
        <w:t>‘</w:t>
      </w:r>
      <w:r w:rsidR="007849A3" w:rsidRPr="00DB365C">
        <w:rPr>
          <w:rFonts w:ascii="Calibri" w:hAnsi="Calibri" w:cs="Calibri"/>
          <w:color w:val="1A1A1A"/>
          <w:shd w:val="clear" w:color="auto" w:fill="FFFFFF"/>
        </w:rPr>
        <w:t xml:space="preserve">to know something is to have a certain kind of access to a </w:t>
      </w:r>
      <w:r w:rsidR="007849A3" w:rsidRPr="00DB365C">
        <w:rPr>
          <w:rFonts w:ascii="Calibri" w:hAnsi="Calibri" w:cs="Calibri"/>
          <w:color w:val="1A1A1A"/>
          <w:shd w:val="clear" w:color="auto" w:fill="FFFFFF"/>
        </w:rPr>
        <w:lastRenderedPageBreak/>
        <w:t>fact.’</w:t>
      </w:r>
      <w:r w:rsidR="007849A3" w:rsidRPr="00DB365C">
        <w:rPr>
          <w:rFonts w:ascii="Calibri" w:hAnsi="Calibri" w:cs="Calibri"/>
          <w:shd w:val="clear" w:color="auto" w:fill="FFFFFF"/>
        </w:rPr>
        <w:t xml:space="preserve"> (</w:t>
      </w:r>
      <w:r w:rsidR="007849A3" w:rsidRPr="00DB365C">
        <w:rPr>
          <w:rFonts w:ascii="Calibri" w:hAnsi="Calibri" w:cs="Calibri"/>
          <w:color w:val="1A1A1A"/>
        </w:rPr>
        <w:t>Ichikawa et al., 2018).</w:t>
      </w:r>
      <w:r w:rsidR="002D04F2" w:rsidRPr="00DB365C">
        <w:rPr>
          <w:rFonts w:ascii="Calibri" w:hAnsi="Calibri" w:cs="Calibri"/>
          <w:color w:val="1A1A1A"/>
        </w:rPr>
        <w:t xml:space="preserve"> British philosopher G. E. Moore challenged scepticism by defending common sense rather </w:t>
      </w:r>
      <w:r w:rsidR="004C550B">
        <w:rPr>
          <w:rFonts w:ascii="Calibri" w:hAnsi="Calibri" w:cs="Calibri"/>
          <w:color w:val="1A1A1A"/>
        </w:rPr>
        <w:t xml:space="preserve">than </w:t>
      </w:r>
      <w:r w:rsidR="007E5283" w:rsidRPr="00DB365C">
        <w:rPr>
          <w:rFonts w:ascii="Calibri" w:hAnsi="Calibri" w:cs="Calibri"/>
          <w:color w:val="1A1A1A"/>
        </w:rPr>
        <w:t>a</w:t>
      </w:r>
      <w:r w:rsidR="002D04F2" w:rsidRPr="00DB365C">
        <w:rPr>
          <w:rFonts w:ascii="Calibri" w:hAnsi="Calibri" w:cs="Calibri"/>
          <w:color w:val="1A1A1A"/>
        </w:rPr>
        <w:t xml:space="preserve"> complex philosophical theor</w:t>
      </w:r>
      <w:r w:rsidR="007E5283" w:rsidRPr="00DB365C">
        <w:rPr>
          <w:rFonts w:ascii="Calibri" w:hAnsi="Calibri" w:cs="Calibri"/>
          <w:color w:val="1A1A1A"/>
        </w:rPr>
        <w:t xml:space="preserve">y to define </w:t>
      </w:r>
      <w:r w:rsidR="002D04F2" w:rsidRPr="00DB365C">
        <w:rPr>
          <w:rFonts w:ascii="Calibri" w:hAnsi="Calibri" w:cs="Calibri"/>
          <w:color w:val="1A1A1A"/>
        </w:rPr>
        <w:t xml:space="preserve">knowledge: ‘I can prove that two human hands exist. How? By holding up my two hands, and saying, as I make a certain gesture with the right hand, ‘Here is one hand’, and adding, as I make a certain gesture with the left, ‘and here is another’ (Pritchard, </w:t>
      </w:r>
      <w:r w:rsidR="007E5283" w:rsidRPr="00DB365C">
        <w:rPr>
          <w:rFonts w:ascii="Calibri" w:hAnsi="Calibri" w:cs="Calibri"/>
          <w:color w:val="1A1A1A"/>
        </w:rPr>
        <w:t xml:space="preserve">2018, p.206). The most secure path towards a plausible definition of knowledge comes through skill, not luck; by employing our senses to observe the world and by recognising that knowledge can, indeed, be subject to context, we can then probably accept that we have </w:t>
      </w:r>
      <w:r w:rsidR="007E5283" w:rsidRPr="00DB365C">
        <w:rPr>
          <w:rFonts w:ascii="Calibri" w:hAnsi="Calibri" w:cs="Calibri"/>
          <w:i/>
          <w:iCs/>
          <w:color w:val="1A1A1A"/>
        </w:rPr>
        <w:t>some</w:t>
      </w:r>
      <w:r w:rsidR="007E5283" w:rsidRPr="00DB365C">
        <w:rPr>
          <w:rFonts w:ascii="Calibri" w:hAnsi="Calibri" w:cs="Calibri"/>
          <w:color w:val="1A1A1A"/>
        </w:rPr>
        <w:t xml:space="preserve"> knowledge about everyday life but </w:t>
      </w:r>
      <w:r w:rsidR="007E5283" w:rsidRPr="00DB365C">
        <w:rPr>
          <w:rFonts w:ascii="Calibri" w:hAnsi="Calibri" w:cs="Calibri"/>
          <w:i/>
          <w:iCs/>
          <w:color w:val="1A1A1A"/>
        </w:rPr>
        <w:t>none</w:t>
      </w:r>
      <w:r w:rsidR="007E5283" w:rsidRPr="00DB365C">
        <w:rPr>
          <w:rFonts w:ascii="Calibri" w:hAnsi="Calibri" w:cs="Calibri"/>
          <w:color w:val="1A1A1A"/>
        </w:rPr>
        <w:t xml:space="preserve"> </w:t>
      </w:r>
      <w:r w:rsidR="003C3E7A" w:rsidRPr="00DB365C">
        <w:rPr>
          <w:rFonts w:ascii="Calibri" w:hAnsi="Calibri" w:cs="Calibri"/>
          <w:color w:val="1A1A1A"/>
        </w:rPr>
        <w:t xml:space="preserve">about more complex matters of higher epistemic standards. </w:t>
      </w:r>
      <w:r w:rsidR="000B47E8">
        <w:rPr>
          <w:rFonts w:ascii="Calibri" w:hAnsi="Calibri" w:cs="Calibri"/>
          <w:color w:val="1A1A1A"/>
        </w:rPr>
        <w:t>As Hegel correctly observed, ‘the object of knowledge exists for us, when we know it’</w:t>
      </w:r>
      <w:r w:rsidR="00E66819">
        <w:rPr>
          <w:rFonts w:ascii="Calibri" w:hAnsi="Calibri" w:cs="Calibri"/>
          <w:color w:val="1A1A1A"/>
        </w:rPr>
        <w:t xml:space="preserve"> </w:t>
      </w:r>
      <w:r w:rsidR="00E66819" w:rsidRPr="00DB365C">
        <w:rPr>
          <w:rFonts w:ascii="Calibri" w:hAnsi="Calibri" w:cs="Calibri"/>
        </w:rPr>
        <w:t>(Dancy, 1985, p. 2</w:t>
      </w:r>
      <w:r w:rsidR="00E66819">
        <w:rPr>
          <w:rFonts w:ascii="Calibri" w:hAnsi="Calibri" w:cs="Calibri"/>
        </w:rPr>
        <w:t>28</w:t>
      </w:r>
      <w:r w:rsidR="00E66819" w:rsidRPr="00DB365C">
        <w:rPr>
          <w:rFonts w:ascii="Calibri" w:hAnsi="Calibri" w:cs="Calibri"/>
        </w:rPr>
        <w:t>)</w:t>
      </w:r>
      <w:r w:rsidR="000B47E8">
        <w:rPr>
          <w:rFonts w:ascii="Calibri" w:hAnsi="Calibri" w:cs="Calibri"/>
          <w:color w:val="1A1A1A"/>
        </w:rPr>
        <w:t xml:space="preserve">. However, it also exists independent of us as a separate </w:t>
      </w:r>
      <w:r w:rsidR="00E66819">
        <w:rPr>
          <w:rFonts w:ascii="Calibri" w:hAnsi="Calibri" w:cs="Calibri"/>
          <w:color w:val="1A1A1A"/>
        </w:rPr>
        <w:t xml:space="preserve">reality, and what would connect knowledge with ourselves would be our awareness and our consciousness. </w:t>
      </w:r>
      <w:r w:rsidR="008C7629">
        <w:rPr>
          <w:rFonts w:ascii="Calibri" w:hAnsi="Calibri" w:cs="Calibri"/>
          <w:color w:val="1A1A1A"/>
        </w:rPr>
        <w:t xml:space="preserve">I personally fail to see how a knowledge </w:t>
      </w:r>
      <w:r w:rsidR="00FD0004">
        <w:rPr>
          <w:rFonts w:ascii="Calibri" w:hAnsi="Calibri" w:cs="Calibri"/>
          <w:color w:val="1A1A1A"/>
        </w:rPr>
        <w:t xml:space="preserve">theory could ever provide a satisfactory </w:t>
      </w:r>
      <w:r w:rsidR="008C7629">
        <w:rPr>
          <w:rFonts w:ascii="Calibri" w:hAnsi="Calibri" w:cs="Calibri"/>
          <w:color w:val="1A1A1A"/>
        </w:rPr>
        <w:t xml:space="preserve">definition </w:t>
      </w:r>
      <w:r w:rsidR="00FD0004">
        <w:rPr>
          <w:rFonts w:ascii="Calibri" w:hAnsi="Calibri" w:cs="Calibri"/>
          <w:color w:val="1A1A1A"/>
        </w:rPr>
        <w:t>to answer</w:t>
      </w:r>
      <w:r w:rsidR="00ED66FB">
        <w:rPr>
          <w:rFonts w:ascii="Calibri" w:hAnsi="Calibri" w:cs="Calibri"/>
          <w:color w:val="1A1A1A"/>
        </w:rPr>
        <w:t xml:space="preserve"> with certainty</w:t>
      </w:r>
      <w:r w:rsidR="00FD0004">
        <w:rPr>
          <w:rFonts w:ascii="Calibri" w:hAnsi="Calibri" w:cs="Calibri"/>
          <w:color w:val="1A1A1A"/>
        </w:rPr>
        <w:t xml:space="preserve"> the big</w:t>
      </w:r>
      <w:r w:rsidR="00D06FA1">
        <w:rPr>
          <w:rFonts w:ascii="Calibri" w:hAnsi="Calibri" w:cs="Calibri"/>
          <w:color w:val="1A1A1A"/>
        </w:rPr>
        <w:t xml:space="preserve"> scientific, moral and religious questions we have</w:t>
      </w:r>
      <w:r w:rsidR="00FA6224">
        <w:rPr>
          <w:rFonts w:ascii="Calibri" w:hAnsi="Calibri" w:cs="Calibri"/>
          <w:color w:val="1A1A1A"/>
        </w:rPr>
        <w:t xml:space="preserve"> throughout our lives</w:t>
      </w:r>
      <w:r w:rsidR="00D06FA1">
        <w:rPr>
          <w:rFonts w:ascii="Calibri" w:hAnsi="Calibri" w:cs="Calibri"/>
          <w:color w:val="1A1A1A"/>
        </w:rPr>
        <w:t xml:space="preserve">. Our perception, testimony, </w:t>
      </w:r>
      <w:r w:rsidR="00ED66FB">
        <w:rPr>
          <w:rFonts w:ascii="Calibri" w:hAnsi="Calibri" w:cs="Calibri"/>
          <w:color w:val="1A1A1A"/>
        </w:rPr>
        <w:t>consciousness, internal world and external experiences change and we constantly re-evaluate what we believe</w:t>
      </w:r>
      <w:r w:rsidR="00FA6224">
        <w:rPr>
          <w:rFonts w:ascii="Calibri" w:hAnsi="Calibri" w:cs="Calibri"/>
          <w:color w:val="1A1A1A"/>
        </w:rPr>
        <w:t>d in the past</w:t>
      </w:r>
      <w:r w:rsidR="008B7FD2">
        <w:rPr>
          <w:rFonts w:ascii="Calibri" w:hAnsi="Calibri" w:cs="Calibri"/>
          <w:color w:val="1A1A1A"/>
        </w:rPr>
        <w:t>. W</w:t>
      </w:r>
      <w:r w:rsidR="00ED66FB">
        <w:rPr>
          <w:rFonts w:ascii="Calibri" w:hAnsi="Calibri" w:cs="Calibri"/>
          <w:color w:val="1A1A1A"/>
        </w:rPr>
        <w:t>hat we held true yesterday</w:t>
      </w:r>
      <w:r w:rsidR="008B7FD2">
        <w:rPr>
          <w:rFonts w:ascii="Calibri" w:hAnsi="Calibri" w:cs="Calibri"/>
          <w:color w:val="1A1A1A"/>
        </w:rPr>
        <w:t xml:space="preserve"> may no longer be true today, and that is fine</w:t>
      </w:r>
      <w:r w:rsidR="00ED66FB">
        <w:rPr>
          <w:rFonts w:ascii="Calibri" w:hAnsi="Calibri" w:cs="Calibri"/>
          <w:color w:val="1A1A1A"/>
        </w:rPr>
        <w:t xml:space="preserve">. </w:t>
      </w:r>
      <w:r w:rsidR="008B7FD2">
        <w:rPr>
          <w:rFonts w:ascii="Calibri" w:hAnsi="Calibri" w:cs="Calibri"/>
          <w:color w:val="1A1A1A"/>
        </w:rPr>
        <w:t>The acquisition of k</w:t>
      </w:r>
      <w:r w:rsidR="00ED66FB">
        <w:rPr>
          <w:rFonts w:ascii="Calibri" w:hAnsi="Calibri" w:cs="Calibri"/>
          <w:color w:val="1A1A1A"/>
        </w:rPr>
        <w:t>nowledge could, therefore, be defined as work in progress, not</w:t>
      </w:r>
      <w:r w:rsidR="008B7FD2">
        <w:rPr>
          <w:rFonts w:ascii="Calibri" w:hAnsi="Calibri" w:cs="Calibri"/>
          <w:color w:val="1A1A1A"/>
        </w:rPr>
        <w:t xml:space="preserve"> a </w:t>
      </w:r>
      <w:r w:rsidR="00FA6224">
        <w:rPr>
          <w:rFonts w:ascii="Calibri" w:hAnsi="Calibri" w:cs="Calibri"/>
          <w:color w:val="1A1A1A"/>
        </w:rPr>
        <w:t>bundle</w:t>
      </w:r>
      <w:r w:rsidR="008B7FD2">
        <w:rPr>
          <w:rFonts w:ascii="Calibri" w:hAnsi="Calibri" w:cs="Calibri"/>
          <w:color w:val="1A1A1A"/>
        </w:rPr>
        <w:t xml:space="preserve"> of propositions set in stone. So, to </w:t>
      </w:r>
      <w:r w:rsidR="005665A7">
        <w:rPr>
          <w:rFonts w:ascii="Calibri" w:hAnsi="Calibri" w:cs="Calibri"/>
          <w:color w:val="1A1A1A"/>
        </w:rPr>
        <w:t>loosely</w:t>
      </w:r>
      <w:r w:rsidR="008B7FD2">
        <w:rPr>
          <w:rFonts w:ascii="Calibri" w:hAnsi="Calibri" w:cs="Calibri"/>
          <w:color w:val="1A1A1A"/>
        </w:rPr>
        <w:t xml:space="preserve"> quote </w:t>
      </w:r>
      <w:r w:rsidR="003F1CC7">
        <w:rPr>
          <w:rFonts w:ascii="Calibri" w:hAnsi="Calibri" w:cs="Calibri"/>
          <w:color w:val="1A1A1A"/>
        </w:rPr>
        <w:t>Socrates</w:t>
      </w:r>
      <w:r w:rsidR="008B7FD2">
        <w:rPr>
          <w:rFonts w:ascii="Calibri" w:hAnsi="Calibri" w:cs="Calibri"/>
          <w:color w:val="1A1A1A"/>
        </w:rPr>
        <w:t>, we know</w:t>
      </w:r>
      <w:r w:rsidR="003F1CC7">
        <w:rPr>
          <w:rFonts w:ascii="Calibri" w:hAnsi="Calibri" w:cs="Calibri"/>
          <w:color w:val="1A1A1A"/>
        </w:rPr>
        <w:t xml:space="preserve"> one thing, that we know nothing.</w:t>
      </w:r>
      <w:r w:rsidR="008B7FD2">
        <w:rPr>
          <w:rFonts w:ascii="Calibri" w:hAnsi="Calibri" w:cs="Calibri"/>
          <w:color w:val="1A1A1A"/>
        </w:rPr>
        <w:t xml:space="preserve"> </w:t>
      </w:r>
      <w:r w:rsidR="00ED66FB">
        <w:rPr>
          <w:rFonts w:ascii="Calibri" w:hAnsi="Calibri" w:cs="Calibri"/>
          <w:color w:val="1A1A1A"/>
        </w:rPr>
        <w:t xml:space="preserve">  </w:t>
      </w:r>
      <w:r w:rsidR="00D06FA1">
        <w:rPr>
          <w:rFonts w:ascii="Calibri" w:hAnsi="Calibri" w:cs="Calibri"/>
          <w:color w:val="1A1A1A"/>
        </w:rPr>
        <w:t xml:space="preserve"> </w:t>
      </w:r>
      <w:r w:rsidR="00FD0004">
        <w:rPr>
          <w:rFonts w:ascii="Calibri" w:hAnsi="Calibri" w:cs="Calibri"/>
          <w:color w:val="1A1A1A"/>
        </w:rPr>
        <w:t xml:space="preserve"> </w:t>
      </w:r>
    </w:p>
    <w:p w14:paraId="6C2D704B" w14:textId="77777777" w:rsidR="005734E6" w:rsidRDefault="005734E6" w:rsidP="005734E6">
      <w:pPr>
        <w:spacing w:line="360" w:lineRule="auto"/>
        <w:jc w:val="right"/>
        <w:rPr>
          <w:rStyle w:val="Hyperlink"/>
          <w:color w:val="000000"/>
          <w:u w:val="none"/>
          <w:shd w:val="clear" w:color="auto" w:fill="FFFFFF"/>
        </w:rPr>
      </w:pPr>
    </w:p>
    <w:p w14:paraId="78A4B414" w14:textId="6B09A5E0" w:rsidR="00BB20B9" w:rsidRDefault="00026CC4" w:rsidP="005734E6">
      <w:pPr>
        <w:spacing w:line="360" w:lineRule="auto"/>
        <w:jc w:val="right"/>
        <w:rPr>
          <w:rStyle w:val="Hyperlink"/>
          <w:color w:val="000000"/>
          <w:u w:val="none"/>
          <w:shd w:val="clear" w:color="auto" w:fill="FFFFFF"/>
        </w:rPr>
      </w:pPr>
      <w:r>
        <w:rPr>
          <w:rStyle w:val="Hyperlink"/>
          <w:color w:val="000000"/>
          <w:u w:val="none"/>
          <w:shd w:val="clear" w:color="auto" w:fill="FFFFFF"/>
        </w:rPr>
        <w:t>40</w:t>
      </w:r>
      <w:r w:rsidR="005734E6">
        <w:rPr>
          <w:rStyle w:val="Hyperlink"/>
          <w:color w:val="000000"/>
          <w:u w:val="none"/>
          <w:shd w:val="clear" w:color="auto" w:fill="FFFFFF"/>
        </w:rPr>
        <w:t xml:space="preserve">90 </w:t>
      </w:r>
      <w:r w:rsidR="006F56F9">
        <w:rPr>
          <w:rStyle w:val="Hyperlink"/>
          <w:color w:val="000000"/>
          <w:u w:val="none"/>
          <w:shd w:val="clear" w:color="auto" w:fill="FFFFFF"/>
        </w:rPr>
        <w:t>words</w:t>
      </w:r>
    </w:p>
    <w:p w14:paraId="6E70BF2A" w14:textId="77777777" w:rsidR="00BB20B9" w:rsidRDefault="00BB20B9" w:rsidP="00434CEF">
      <w:pPr>
        <w:spacing w:line="360" w:lineRule="auto"/>
        <w:jc w:val="both"/>
        <w:rPr>
          <w:rStyle w:val="Hyperlink"/>
          <w:color w:val="000000"/>
          <w:u w:val="none"/>
          <w:shd w:val="clear" w:color="auto" w:fill="FFFFFF"/>
        </w:rPr>
      </w:pPr>
    </w:p>
    <w:p w14:paraId="49E8F0BC" w14:textId="086830F8" w:rsidR="007C1CB6" w:rsidRDefault="007C1CB6">
      <w:pPr>
        <w:rPr>
          <w:rFonts w:ascii="Calibri" w:eastAsia="Times New Roman" w:hAnsi="Calibri" w:cs="Calibri"/>
          <w:u w:val="single"/>
          <w:lang w:eastAsia="en-GB"/>
        </w:rPr>
      </w:pPr>
    </w:p>
    <w:p w14:paraId="202B5750" w14:textId="39C15AE6" w:rsidR="007C1CB6" w:rsidRDefault="007C1CB6">
      <w:pPr>
        <w:rPr>
          <w:rFonts w:ascii="Calibri" w:eastAsia="Times New Roman" w:hAnsi="Calibri" w:cs="Calibri"/>
          <w:u w:val="single"/>
          <w:lang w:eastAsia="en-GB"/>
        </w:rPr>
      </w:pPr>
    </w:p>
    <w:p w14:paraId="49C9044B" w14:textId="3FB689D0" w:rsidR="007C1CB6" w:rsidRDefault="007C1CB6">
      <w:pPr>
        <w:rPr>
          <w:rFonts w:ascii="Calibri" w:eastAsia="Times New Roman" w:hAnsi="Calibri" w:cs="Calibri"/>
          <w:u w:val="single"/>
          <w:lang w:eastAsia="en-GB"/>
        </w:rPr>
      </w:pPr>
    </w:p>
    <w:p w14:paraId="58D1BEDD" w14:textId="0193F703" w:rsidR="007C1CB6" w:rsidRDefault="007C1CB6">
      <w:pPr>
        <w:rPr>
          <w:rFonts w:ascii="Calibri" w:eastAsia="Times New Roman" w:hAnsi="Calibri" w:cs="Calibri"/>
          <w:u w:val="single"/>
          <w:lang w:eastAsia="en-GB"/>
        </w:rPr>
      </w:pPr>
    </w:p>
    <w:p w14:paraId="2477CF96" w14:textId="23636864" w:rsidR="007C1CB6" w:rsidRDefault="007C1CB6">
      <w:pPr>
        <w:rPr>
          <w:rFonts w:ascii="Calibri" w:eastAsia="Times New Roman" w:hAnsi="Calibri" w:cs="Calibri"/>
          <w:u w:val="single"/>
          <w:lang w:eastAsia="en-GB"/>
        </w:rPr>
      </w:pPr>
    </w:p>
    <w:p w14:paraId="37A87A77" w14:textId="556EF6EA" w:rsidR="007C1CB6" w:rsidRDefault="007C1CB6">
      <w:pPr>
        <w:rPr>
          <w:rFonts w:ascii="Calibri" w:eastAsia="Times New Roman" w:hAnsi="Calibri" w:cs="Calibri"/>
          <w:u w:val="single"/>
          <w:lang w:eastAsia="en-GB"/>
        </w:rPr>
      </w:pPr>
    </w:p>
    <w:p w14:paraId="1D0362B3" w14:textId="25EE31E3" w:rsidR="007C1CB6" w:rsidRDefault="007C1CB6">
      <w:pPr>
        <w:rPr>
          <w:rFonts w:ascii="Calibri" w:eastAsia="Times New Roman" w:hAnsi="Calibri" w:cs="Calibri"/>
          <w:u w:val="single"/>
          <w:lang w:eastAsia="en-GB"/>
        </w:rPr>
      </w:pPr>
    </w:p>
    <w:p w14:paraId="3DFCA888" w14:textId="20DA45CC" w:rsidR="007C1CB6" w:rsidRDefault="007C1CB6">
      <w:pPr>
        <w:rPr>
          <w:rFonts w:ascii="Calibri" w:eastAsia="Times New Roman" w:hAnsi="Calibri" w:cs="Calibri"/>
          <w:u w:val="single"/>
          <w:lang w:eastAsia="en-GB"/>
        </w:rPr>
      </w:pPr>
    </w:p>
    <w:p w14:paraId="70B45529" w14:textId="5133EC9F" w:rsidR="007C1CB6" w:rsidRDefault="007C1CB6">
      <w:pPr>
        <w:rPr>
          <w:rFonts w:ascii="Calibri" w:eastAsia="Times New Roman" w:hAnsi="Calibri" w:cs="Calibri"/>
          <w:u w:val="single"/>
          <w:lang w:eastAsia="en-GB"/>
        </w:rPr>
      </w:pPr>
    </w:p>
    <w:p w14:paraId="50096ACD" w14:textId="1453088D" w:rsidR="007C1CB6" w:rsidRDefault="007C1CB6">
      <w:pPr>
        <w:rPr>
          <w:rFonts w:ascii="Calibri" w:eastAsia="Times New Roman" w:hAnsi="Calibri" w:cs="Calibri"/>
          <w:u w:val="single"/>
          <w:lang w:eastAsia="en-GB"/>
        </w:rPr>
      </w:pPr>
    </w:p>
    <w:p w14:paraId="507BC70A" w14:textId="53F54332" w:rsidR="007C1CB6" w:rsidRDefault="007C1CB6">
      <w:pPr>
        <w:rPr>
          <w:rFonts w:ascii="Calibri" w:eastAsia="Times New Roman" w:hAnsi="Calibri" w:cs="Calibri"/>
          <w:u w:val="single"/>
          <w:lang w:eastAsia="en-GB"/>
        </w:rPr>
      </w:pPr>
    </w:p>
    <w:p w14:paraId="590C6B92" w14:textId="77777777" w:rsidR="00952044" w:rsidRPr="005734E6" w:rsidRDefault="00952044" w:rsidP="00FE64EF">
      <w:pPr>
        <w:rPr>
          <w:rFonts w:ascii="Calibri" w:eastAsia="Times New Roman" w:hAnsi="Calibri" w:cs="Calibri"/>
          <w:b/>
          <w:bCs/>
          <w:sz w:val="12"/>
          <w:szCs w:val="12"/>
          <w:lang w:eastAsia="en-GB"/>
        </w:rPr>
      </w:pPr>
    </w:p>
    <w:p w14:paraId="037D5D1E" w14:textId="09686332" w:rsidR="007C1CB6" w:rsidRPr="005734E6" w:rsidRDefault="007C1CB6" w:rsidP="007C1CB6">
      <w:pPr>
        <w:jc w:val="center"/>
        <w:rPr>
          <w:rFonts w:ascii="Calibri" w:eastAsia="Times New Roman" w:hAnsi="Calibri" w:cs="Calibri"/>
          <w:b/>
          <w:bCs/>
          <w:sz w:val="28"/>
          <w:szCs w:val="28"/>
          <w:lang w:eastAsia="en-GB"/>
        </w:rPr>
      </w:pPr>
      <w:r w:rsidRPr="005734E6">
        <w:rPr>
          <w:rFonts w:ascii="Calibri" w:eastAsia="Times New Roman" w:hAnsi="Calibri" w:cs="Calibri"/>
          <w:b/>
          <w:bCs/>
          <w:sz w:val="28"/>
          <w:szCs w:val="28"/>
          <w:lang w:eastAsia="en-GB"/>
        </w:rPr>
        <w:t>REFERENCES</w:t>
      </w:r>
    </w:p>
    <w:p w14:paraId="6903F8C7" w14:textId="2049D674" w:rsidR="00B86990" w:rsidRPr="005734E6" w:rsidRDefault="00B86990" w:rsidP="007C1CB6">
      <w:pPr>
        <w:shd w:val="clear" w:color="auto" w:fill="FFFFFF"/>
        <w:spacing w:after="100" w:afterAutospacing="1" w:line="240" w:lineRule="auto"/>
        <w:outlineLvl w:val="0"/>
        <w:rPr>
          <w:rFonts w:ascii="Calibri" w:eastAsia="Times New Roman" w:hAnsi="Calibri" w:cs="Calibri"/>
          <w:color w:val="0F1111"/>
          <w:kern w:val="36"/>
          <w:lang w:eastAsia="en-GB"/>
        </w:rPr>
      </w:pPr>
    </w:p>
    <w:p w14:paraId="09BC6B91" w14:textId="262D475A" w:rsidR="00601279" w:rsidRPr="005734E6" w:rsidRDefault="00BD7EBE" w:rsidP="007C1CB6">
      <w:pPr>
        <w:pStyle w:val="ListParagraph"/>
        <w:numPr>
          <w:ilvl w:val="0"/>
          <w:numId w:val="20"/>
        </w:numPr>
        <w:shd w:val="clear" w:color="auto" w:fill="FFFFFF"/>
        <w:spacing w:after="100" w:afterAutospacing="1"/>
        <w:outlineLvl w:val="0"/>
        <w:rPr>
          <w:rFonts w:ascii="Calibri" w:hAnsi="Calibri" w:cs="Calibri"/>
          <w:kern w:val="36"/>
          <w:sz w:val="22"/>
          <w:szCs w:val="22"/>
        </w:rPr>
      </w:pPr>
      <w:r w:rsidRPr="005734E6">
        <w:rPr>
          <w:rFonts w:ascii="Calibri" w:hAnsi="Calibri" w:cs="Calibri"/>
          <w:spacing w:val="-5"/>
          <w:sz w:val="22"/>
          <w:szCs w:val="22"/>
          <w:shd w:val="clear" w:color="auto" w:fill="FFFFFF"/>
        </w:rPr>
        <w:t xml:space="preserve">Anderson, D. (2012). </w:t>
      </w:r>
      <w:r w:rsidRPr="005734E6">
        <w:rPr>
          <w:rFonts w:ascii="Calibri" w:hAnsi="Calibri" w:cs="Calibri"/>
          <w:i/>
          <w:iCs/>
          <w:spacing w:val="-5"/>
          <w:sz w:val="22"/>
          <w:szCs w:val="22"/>
          <w:shd w:val="clear" w:color="auto" w:fill="FFFFFF"/>
        </w:rPr>
        <w:t>Knowledge and conviction</w:t>
      </w:r>
      <w:r w:rsidRPr="005734E6">
        <w:rPr>
          <w:rFonts w:ascii="Calibri" w:hAnsi="Calibri" w:cs="Calibri"/>
          <w:spacing w:val="-5"/>
          <w:sz w:val="22"/>
          <w:szCs w:val="22"/>
          <w:shd w:val="clear" w:color="auto" w:fill="FFFFFF"/>
        </w:rPr>
        <w:t>. </w:t>
      </w:r>
      <w:proofErr w:type="spellStart"/>
      <w:r w:rsidRPr="005734E6">
        <w:rPr>
          <w:rFonts w:ascii="Calibri" w:hAnsi="Calibri" w:cs="Calibri"/>
          <w:i/>
          <w:iCs/>
          <w:spacing w:val="-5"/>
          <w:sz w:val="22"/>
          <w:szCs w:val="22"/>
          <w:shd w:val="clear" w:color="auto" w:fill="FFFFFF"/>
        </w:rPr>
        <w:t>Synthese</w:t>
      </w:r>
      <w:proofErr w:type="spellEnd"/>
      <w:r w:rsidRPr="005734E6">
        <w:rPr>
          <w:rFonts w:ascii="Calibri" w:hAnsi="Calibri" w:cs="Calibri"/>
          <w:i/>
          <w:iCs/>
          <w:spacing w:val="-5"/>
          <w:sz w:val="22"/>
          <w:szCs w:val="22"/>
          <w:shd w:val="clear" w:color="auto" w:fill="FFFFFF"/>
        </w:rPr>
        <w:t>,</w:t>
      </w:r>
      <w:r w:rsidRPr="005734E6">
        <w:rPr>
          <w:rFonts w:ascii="Calibri" w:hAnsi="Calibri" w:cs="Calibri"/>
          <w:spacing w:val="-5"/>
          <w:sz w:val="22"/>
          <w:szCs w:val="22"/>
          <w:shd w:val="clear" w:color="auto" w:fill="FFFFFF"/>
        </w:rPr>
        <w:t> </w:t>
      </w:r>
      <w:r w:rsidRPr="005734E6">
        <w:rPr>
          <w:rFonts w:ascii="Calibri" w:hAnsi="Calibri" w:cs="Calibri"/>
          <w:i/>
          <w:iCs/>
          <w:spacing w:val="-5"/>
          <w:sz w:val="22"/>
          <w:szCs w:val="22"/>
          <w:shd w:val="clear" w:color="auto" w:fill="FFFFFF"/>
        </w:rPr>
        <w:t>187</w:t>
      </w:r>
      <w:r w:rsidRPr="005734E6">
        <w:rPr>
          <w:rFonts w:ascii="Calibri" w:hAnsi="Calibri" w:cs="Calibri"/>
          <w:spacing w:val="-5"/>
          <w:sz w:val="22"/>
          <w:szCs w:val="22"/>
          <w:shd w:val="clear" w:color="auto" w:fill="FFFFFF"/>
        </w:rPr>
        <w:t xml:space="preserve">(2), 377-392. Available at: </w:t>
      </w:r>
      <w:hyperlink r:id="rId15" w:history="1">
        <w:r w:rsidR="00601279" w:rsidRPr="005734E6">
          <w:rPr>
            <w:rStyle w:val="Hyperlink"/>
            <w:rFonts w:ascii="Calibri" w:hAnsi="Calibri" w:cs="Calibri"/>
            <w:color w:val="auto"/>
            <w:spacing w:val="-5"/>
            <w:sz w:val="22"/>
            <w:szCs w:val="22"/>
            <w:u w:val="none"/>
            <w:shd w:val="clear" w:color="auto" w:fill="FFFFFF"/>
          </w:rPr>
          <w:t>http://www.jstor.org/stable/41681581</w:t>
        </w:r>
      </w:hyperlink>
      <w:r w:rsidRPr="005734E6">
        <w:rPr>
          <w:rFonts w:ascii="Calibri" w:hAnsi="Calibri" w:cs="Calibri"/>
          <w:spacing w:val="-5"/>
          <w:sz w:val="22"/>
          <w:szCs w:val="22"/>
          <w:shd w:val="clear" w:color="auto" w:fill="FFFFFF"/>
        </w:rPr>
        <w:t xml:space="preserve"> </w:t>
      </w:r>
      <w:r w:rsidRPr="005734E6">
        <w:rPr>
          <w:rFonts w:ascii="Calibri" w:hAnsi="Calibri" w:cs="Calibri"/>
          <w:sz w:val="22"/>
          <w:szCs w:val="22"/>
        </w:rPr>
        <w:t>[accessed 27 March 2021].</w:t>
      </w:r>
    </w:p>
    <w:p w14:paraId="3217007E" w14:textId="77777777" w:rsidR="00601279" w:rsidRPr="005734E6" w:rsidRDefault="00601279" w:rsidP="00601279">
      <w:pPr>
        <w:pStyle w:val="ListParagraph"/>
        <w:shd w:val="clear" w:color="auto" w:fill="FFFFFF"/>
        <w:spacing w:after="100" w:afterAutospacing="1"/>
        <w:outlineLvl w:val="0"/>
        <w:rPr>
          <w:rFonts w:ascii="Calibri" w:hAnsi="Calibri" w:cs="Calibri"/>
          <w:kern w:val="36"/>
          <w:sz w:val="22"/>
          <w:szCs w:val="22"/>
        </w:rPr>
      </w:pPr>
    </w:p>
    <w:p w14:paraId="693BE1B7" w14:textId="719D7A46" w:rsidR="00BD7EBE" w:rsidRPr="005734E6" w:rsidRDefault="00B86990" w:rsidP="00601279">
      <w:pPr>
        <w:pStyle w:val="ListParagraph"/>
        <w:numPr>
          <w:ilvl w:val="0"/>
          <w:numId w:val="20"/>
        </w:numPr>
        <w:shd w:val="clear" w:color="auto" w:fill="FFFFFF"/>
        <w:spacing w:after="100" w:afterAutospacing="1"/>
        <w:outlineLvl w:val="0"/>
        <w:rPr>
          <w:rFonts w:ascii="Calibri" w:hAnsi="Calibri" w:cs="Calibri"/>
          <w:color w:val="0F1111"/>
          <w:kern w:val="36"/>
          <w:sz w:val="22"/>
          <w:szCs w:val="22"/>
        </w:rPr>
      </w:pPr>
      <w:r w:rsidRPr="005734E6">
        <w:rPr>
          <w:rFonts w:ascii="Calibri" w:hAnsi="Calibri" w:cs="Calibri"/>
          <w:color w:val="0F1111"/>
          <w:kern w:val="36"/>
          <w:sz w:val="22"/>
          <w:szCs w:val="22"/>
        </w:rPr>
        <w:t xml:space="preserve">Audi, R. (2011). </w:t>
      </w:r>
      <w:r w:rsidRPr="005734E6">
        <w:rPr>
          <w:rFonts w:ascii="Calibri" w:hAnsi="Calibri" w:cs="Calibri"/>
          <w:i/>
          <w:iCs/>
          <w:color w:val="0F1111"/>
          <w:kern w:val="36"/>
          <w:sz w:val="22"/>
          <w:szCs w:val="22"/>
        </w:rPr>
        <w:t>Epistemology.</w:t>
      </w:r>
      <w:r w:rsidRPr="005734E6">
        <w:rPr>
          <w:rFonts w:ascii="Calibri" w:hAnsi="Calibri" w:cs="Calibri"/>
          <w:color w:val="0F1111"/>
          <w:kern w:val="36"/>
          <w:sz w:val="22"/>
          <w:szCs w:val="22"/>
        </w:rPr>
        <w:t xml:space="preserve"> Routledge, New York &amp; London</w:t>
      </w:r>
    </w:p>
    <w:p w14:paraId="4168BDF3" w14:textId="6A4BEA1E" w:rsidR="000B7449" w:rsidRPr="005734E6" w:rsidRDefault="000B7449" w:rsidP="000B7449">
      <w:pPr>
        <w:pStyle w:val="ListParagraph"/>
        <w:shd w:val="clear" w:color="auto" w:fill="FFFFFF"/>
        <w:spacing w:after="100" w:afterAutospacing="1"/>
        <w:outlineLvl w:val="0"/>
        <w:rPr>
          <w:rFonts w:ascii="Calibri" w:hAnsi="Calibri" w:cs="Calibri"/>
          <w:color w:val="0F1111"/>
          <w:kern w:val="36"/>
          <w:sz w:val="22"/>
          <w:szCs w:val="22"/>
        </w:rPr>
      </w:pPr>
    </w:p>
    <w:p w14:paraId="7D616EBD" w14:textId="19A864C4" w:rsidR="000B7449" w:rsidRPr="005734E6" w:rsidRDefault="000B7449" w:rsidP="000B7449">
      <w:pPr>
        <w:pStyle w:val="ListParagraph"/>
        <w:numPr>
          <w:ilvl w:val="0"/>
          <w:numId w:val="20"/>
        </w:numPr>
        <w:shd w:val="clear" w:color="auto" w:fill="FFFFFF"/>
        <w:spacing w:after="100" w:afterAutospacing="1"/>
        <w:outlineLvl w:val="0"/>
        <w:rPr>
          <w:rFonts w:ascii="Calibri" w:hAnsi="Calibri" w:cs="Calibri"/>
          <w:color w:val="0F1111"/>
          <w:kern w:val="36"/>
          <w:sz w:val="22"/>
          <w:szCs w:val="22"/>
        </w:rPr>
      </w:pPr>
      <w:r w:rsidRPr="005734E6">
        <w:rPr>
          <w:rFonts w:ascii="Calibri" w:hAnsi="Calibri" w:cs="Calibri"/>
          <w:color w:val="0F1111"/>
          <w:kern w:val="36"/>
          <w:sz w:val="22"/>
          <w:szCs w:val="22"/>
        </w:rPr>
        <w:t xml:space="preserve">Blackburn, S. (2008). </w:t>
      </w:r>
      <w:r w:rsidRPr="005734E6">
        <w:rPr>
          <w:rFonts w:ascii="Calibri" w:hAnsi="Calibri" w:cs="Calibri"/>
          <w:i/>
          <w:iCs/>
          <w:color w:val="0F1111"/>
          <w:kern w:val="36"/>
          <w:sz w:val="22"/>
          <w:szCs w:val="22"/>
        </w:rPr>
        <w:t>Oxford Dictionary of Philosophy</w:t>
      </w:r>
      <w:r w:rsidRPr="005734E6">
        <w:rPr>
          <w:rFonts w:ascii="Calibri" w:hAnsi="Calibri" w:cs="Calibri"/>
          <w:color w:val="0F1111"/>
          <w:kern w:val="36"/>
          <w:sz w:val="22"/>
          <w:szCs w:val="22"/>
        </w:rPr>
        <w:t xml:space="preserve">. </w:t>
      </w:r>
      <w:r w:rsidRPr="005734E6">
        <w:rPr>
          <w:rFonts w:ascii="Calibri" w:hAnsi="Calibri" w:cs="Calibri"/>
          <w:color w:val="000000"/>
          <w:spacing w:val="7"/>
          <w:sz w:val="22"/>
          <w:szCs w:val="22"/>
          <w:shd w:val="clear" w:color="auto" w:fill="FFFFFF"/>
        </w:rPr>
        <w:t>Oxford University Press, Oxford, UK </w:t>
      </w:r>
    </w:p>
    <w:p w14:paraId="0EB5C527" w14:textId="77777777" w:rsidR="000B7449" w:rsidRPr="005734E6" w:rsidRDefault="000B7449" w:rsidP="000B7449">
      <w:pPr>
        <w:pStyle w:val="ListParagraph"/>
        <w:shd w:val="clear" w:color="auto" w:fill="FFFFFF"/>
        <w:spacing w:after="100" w:afterAutospacing="1"/>
        <w:outlineLvl w:val="0"/>
        <w:rPr>
          <w:rFonts w:ascii="Calibri" w:hAnsi="Calibri" w:cs="Calibri"/>
          <w:color w:val="0F1111"/>
          <w:kern w:val="36"/>
          <w:sz w:val="22"/>
          <w:szCs w:val="22"/>
        </w:rPr>
      </w:pPr>
    </w:p>
    <w:p w14:paraId="330133C5" w14:textId="683E6BA8" w:rsidR="007C1CB6" w:rsidRPr="005734E6" w:rsidRDefault="007C1CB6" w:rsidP="000B7449">
      <w:pPr>
        <w:pStyle w:val="ListParagraph"/>
        <w:numPr>
          <w:ilvl w:val="0"/>
          <w:numId w:val="20"/>
        </w:numPr>
        <w:shd w:val="clear" w:color="auto" w:fill="FFFFFF"/>
        <w:spacing w:after="100" w:afterAutospacing="1"/>
        <w:outlineLvl w:val="0"/>
        <w:rPr>
          <w:rFonts w:ascii="Calibri" w:hAnsi="Calibri" w:cs="Calibri"/>
          <w:color w:val="0F1111"/>
          <w:kern w:val="36"/>
          <w:sz w:val="22"/>
          <w:szCs w:val="22"/>
        </w:rPr>
      </w:pPr>
      <w:r w:rsidRPr="005734E6">
        <w:rPr>
          <w:rFonts w:ascii="Calibri" w:hAnsi="Calibri" w:cs="Calibri"/>
          <w:color w:val="0F1111"/>
          <w:kern w:val="36"/>
          <w:sz w:val="22"/>
          <w:szCs w:val="22"/>
        </w:rPr>
        <w:t xml:space="preserve">Blackburn, S. (1999). </w:t>
      </w:r>
      <w:r w:rsidRPr="005734E6">
        <w:rPr>
          <w:rFonts w:ascii="Calibri" w:hAnsi="Calibri" w:cs="Calibri"/>
          <w:i/>
          <w:iCs/>
          <w:color w:val="0F1111"/>
          <w:kern w:val="36"/>
          <w:sz w:val="22"/>
          <w:szCs w:val="22"/>
        </w:rPr>
        <w:t>Think: A Compelling Introduction to Philosophy</w:t>
      </w:r>
      <w:r w:rsidRPr="005734E6">
        <w:rPr>
          <w:rFonts w:ascii="Calibri" w:hAnsi="Calibri" w:cs="Calibri"/>
          <w:color w:val="0F1111"/>
          <w:kern w:val="36"/>
          <w:sz w:val="22"/>
          <w:szCs w:val="22"/>
        </w:rPr>
        <w:t xml:space="preserve">. </w:t>
      </w:r>
      <w:r w:rsidRPr="005734E6">
        <w:rPr>
          <w:rFonts w:ascii="Calibri" w:hAnsi="Calibri" w:cs="Calibri"/>
          <w:color w:val="000000"/>
          <w:spacing w:val="7"/>
          <w:sz w:val="22"/>
          <w:szCs w:val="22"/>
          <w:shd w:val="clear" w:color="auto" w:fill="FFFFFF"/>
        </w:rPr>
        <w:t>Oxford University Press, Oxford</w:t>
      </w:r>
      <w:r w:rsidR="0032347B" w:rsidRPr="005734E6">
        <w:rPr>
          <w:rFonts w:ascii="Calibri" w:hAnsi="Calibri" w:cs="Calibri"/>
          <w:color w:val="000000"/>
          <w:spacing w:val="7"/>
          <w:sz w:val="22"/>
          <w:szCs w:val="22"/>
          <w:shd w:val="clear" w:color="auto" w:fill="FFFFFF"/>
        </w:rPr>
        <w:t>, UK</w:t>
      </w:r>
      <w:r w:rsidRPr="005734E6">
        <w:rPr>
          <w:rFonts w:ascii="Calibri" w:hAnsi="Calibri" w:cs="Calibri"/>
          <w:color w:val="000000"/>
          <w:spacing w:val="7"/>
          <w:sz w:val="22"/>
          <w:szCs w:val="22"/>
          <w:shd w:val="clear" w:color="auto" w:fill="FFFFFF"/>
        </w:rPr>
        <w:t> </w:t>
      </w:r>
    </w:p>
    <w:p w14:paraId="3DB4FDC6" w14:textId="77777777" w:rsidR="00601279" w:rsidRPr="005734E6" w:rsidRDefault="00601279" w:rsidP="00601279">
      <w:pPr>
        <w:pStyle w:val="ListParagraph"/>
        <w:shd w:val="clear" w:color="auto" w:fill="FFFFFF"/>
        <w:spacing w:after="100" w:afterAutospacing="1"/>
        <w:outlineLvl w:val="0"/>
        <w:rPr>
          <w:rFonts w:ascii="Calibri" w:hAnsi="Calibri" w:cs="Calibri"/>
          <w:color w:val="0F1111"/>
          <w:kern w:val="36"/>
          <w:sz w:val="22"/>
          <w:szCs w:val="22"/>
        </w:rPr>
      </w:pPr>
    </w:p>
    <w:p w14:paraId="03FAA1C3" w14:textId="7A7627FE" w:rsidR="00601279" w:rsidRPr="005734E6" w:rsidRDefault="009E1AB4" w:rsidP="00952044">
      <w:pPr>
        <w:pStyle w:val="ListParagraph"/>
        <w:numPr>
          <w:ilvl w:val="0"/>
          <w:numId w:val="20"/>
        </w:numPr>
        <w:shd w:val="clear" w:color="auto" w:fill="FFFFFF"/>
        <w:spacing w:after="100" w:afterAutospacing="1"/>
        <w:outlineLvl w:val="0"/>
        <w:rPr>
          <w:rFonts w:ascii="Calibri" w:hAnsi="Calibri" w:cs="Calibri"/>
          <w:kern w:val="36"/>
          <w:sz w:val="22"/>
          <w:szCs w:val="22"/>
        </w:rPr>
      </w:pPr>
      <w:r w:rsidRPr="005734E6">
        <w:rPr>
          <w:rFonts w:ascii="Calibri" w:hAnsi="Calibri" w:cs="Calibri"/>
          <w:sz w:val="22"/>
          <w:szCs w:val="22"/>
        </w:rPr>
        <w:t xml:space="preserve">Chappell, S.G. (2021). </w:t>
      </w:r>
      <w:r w:rsidRPr="005734E6">
        <w:rPr>
          <w:rFonts w:ascii="Calibri" w:hAnsi="Calibri" w:cs="Calibri"/>
          <w:i/>
          <w:iCs/>
          <w:sz w:val="22"/>
          <w:szCs w:val="22"/>
        </w:rPr>
        <w:t>Plato on Knowledge in the </w:t>
      </w:r>
      <w:r w:rsidRPr="005734E6">
        <w:rPr>
          <w:rStyle w:val="Emphasis"/>
          <w:rFonts w:ascii="Calibri" w:hAnsi="Calibri" w:cs="Calibri"/>
          <w:sz w:val="22"/>
          <w:szCs w:val="22"/>
        </w:rPr>
        <w:t>Theaetetus</w:t>
      </w:r>
      <w:r w:rsidRPr="005734E6">
        <w:rPr>
          <w:rFonts w:ascii="Calibri" w:hAnsi="Calibri" w:cs="Calibri"/>
          <w:sz w:val="22"/>
          <w:szCs w:val="22"/>
        </w:rPr>
        <w:t>, </w:t>
      </w:r>
      <w:r w:rsidRPr="005734E6">
        <w:rPr>
          <w:rStyle w:val="Emphasis"/>
          <w:rFonts w:ascii="Calibri" w:hAnsi="Calibri" w:cs="Calibri"/>
          <w:sz w:val="22"/>
          <w:szCs w:val="22"/>
        </w:rPr>
        <w:t xml:space="preserve">The Stanford </w:t>
      </w:r>
      <w:proofErr w:type="spellStart"/>
      <w:r w:rsidRPr="005734E6">
        <w:rPr>
          <w:rStyle w:val="Emphasis"/>
          <w:rFonts w:ascii="Calibri" w:hAnsi="Calibri" w:cs="Calibri"/>
          <w:sz w:val="22"/>
          <w:szCs w:val="22"/>
        </w:rPr>
        <w:t>Encyclopedia</w:t>
      </w:r>
      <w:proofErr w:type="spellEnd"/>
      <w:r w:rsidRPr="005734E6">
        <w:rPr>
          <w:rStyle w:val="Emphasis"/>
          <w:rFonts w:ascii="Calibri" w:hAnsi="Calibri" w:cs="Calibri"/>
          <w:sz w:val="22"/>
          <w:szCs w:val="22"/>
        </w:rPr>
        <w:t xml:space="preserve"> of Philosophy</w:t>
      </w:r>
      <w:r w:rsidRPr="005734E6">
        <w:rPr>
          <w:rFonts w:ascii="Calibri" w:hAnsi="Calibri" w:cs="Calibri"/>
          <w:sz w:val="22"/>
          <w:szCs w:val="22"/>
        </w:rPr>
        <w:t xml:space="preserve"> (Spring 2021 Edition), Edward N. </w:t>
      </w:r>
      <w:proofErr w:type="spellStart"/>
      <w:r w:rsidRPr="005734E6">
        <w:rPr>
          <w:rFonts w:ascii="Calibri" w:hAnsi="Calibri" w:cs="Calibri"/>
          <w:sz w:val="22"/>
          <w:szCs w:val="22"/>
        </w:rPr>
        <w:t>Zalta</w:t>
      </w:r>
      <w:proofErr w:type="spellEnd"/>
      <w:r w:rsidRPr="005734E6">
        <w:rPr>
          <w:rFonts w:ascii="Calibri" w:hAnsi="Calibri" w:cs="Calibri"/>
          <w:sz w:val="22"/>
          <w:szCs w:val="22"/>
        </w:rPr>
        <w:t xml:space="preserve"> (ed.), Available at: </w:t>
      </w:r>
      <w:hyperlink r:id="rId16" w:history="1">
        <w:r w:rsidR="00601279" w:rsidRPr="005734E6">
          <w:rPr>
            <w:rStyle w:val="Hyperlink"/>
            <w:rFonts w:ascii="Calibri" w:hAnsi="Calibri" w:cs="Calibri"/>
            <w:color w:val="auto"/>
            <w:sz w:val="22"/>
            <w:szCs w:val="22"/>
            <w:u w:val="none"/>
          </w:rPr>
          <w:t>https://plato.stanford.edu</w:t>
        </w:r>
      </w:hyperlink>
      <w:r w:rsidR="00601279" w:rsidRPr="005734E6">
        <w:rPr>
          <w:rFonts w:ascii="Calibri" w:hAnsi="Calibri" w:cs="Calibri"/>
          <w:sz w:val="22"/>
          <w:szCs w:val="22"/>
        </w:rPr>
        <w:t xml:space="preserve"> </w:t>
      </w:r>
      <w:r w:rsidRPr="005734E6">
        <w:rPr>
          <w:rFonts w:ascii="Calibri" w:hAnsi="Calibri" w:cs="Calibri"/>
          <w:sz w:val="22"/>
          <w:szCs w:val="22"/>
        </w:rPr>
        <w:t>/archives/spr2021/entries/</w:t>
      </w:r>
      <w:proofErr w:type="spellStart"/>
      <w:r w:rsidRPr="005734E6">
        <w:rPr>
          <w:rFonts w:ascii="Calibri" w:hAnsi="Calibri" w:cs="Calibri"/>
          <w:sz w:val="22"/>
          <w:szCs w:val="22"/>
        </w:rPr>
        <w:t>plato-theaetetus</w:t>
      </w:r>
      <w:proofErr w:type="spellEnd"/>
      <w:proofErr w:type="gramStart"/>
      <w:r w:rsidRPr="005734E6">
        <w:rPr>
          <w:rFonts w:ascii="Calibri" w:hAnsi="Calibri" w:cs="Calibri"/>
          <w:sz w:val="22"/>
          <w:szCs w:val="22"/>
        </w:rPr>
        <w:t>/</w:t>
      </w:r>
      <w:bookmarkStart w:id="3" w:name="_Hlk67700415"/>
      <w:r w:rsidRPr="005734E6">
        <w:rPr>
          <w:rFonts w:ascii="Calibri" w:hAnsi="Calibri" w:cs="Calibri"/>
          <w:sz w:val="22"/>
          <w:szCs w:val="22"/>
        </w:rPr>
        <w:t>[</w:t>
      </w:r>
      <w:proofErr w:type="gramEnd"/>
      <w:r w:rsidRPr="005734E6">
        <w:rPr>
          <w:rFonts w:ascii="Calibri" w:hAnsi="Calibri" w:cs="Calibri"/>
          <w:sz w:val="22"/>
          <w:szCs w:val="22"/>
        </w:rPr>
        <w:t>accessed 08 March 2021]</w:t>
      </w:r>
      <w:bookmarkEnd w:id="3"/>
    </w:p>
    <w:p w14:paraId="21E93B54" w14:textId="77777777" w:rsidR="00952044" w:rsidRPr="005734E6" w:rsidRDefault="00952044" w:rsidP="00952044">
      <w:pPr>
        <w:pStyle w:val="ListParagraph"/>
        <w:shd w:val="clear" w:color="auto" w:fill="FFFFFF"/>
        <w:spacing w:after="100" w:afterAutospacing="1"/>
        <w:outlineLvl w:val="0"/>
        <w:rPr>
          <w:rFonts w:ascii="Calibri" w:hAnsi="Calibri" w:cs="Calibri"/>
          <w:kern w:val="36"/>
          <w:sz w:val="22"/>
          <w:szCs w:val="22"/>
        </w:rPr>
      </w:pPr>
    </w:p>
    <w:p w14:paraId="7336E3B8" w14:textId="2D446F9B" w:rsidR="00BD2511" w:rsidRPr="005734E6" w:rsidRDefault="00BD2511" w:rsidP="00601279">
      <w:pPr>
        <w:pStyle w:val="ListParagraph"/>
        <w:numPr>
          <w:ilvl w:val="0"/>
          <w:numId w:val="20"/>
        </w:numPr>
        <w:rPr>
          <w:rFonts w:ascii="Calibri" w:hAnsi="Calibri" w:cs="Calibri"/>
          <w:sz w:val="22"/>
          <w:szCs w:val="22"/>
        </w:rPr>
      </w:pPr>
      <w:r w:rsidRPr="005734E6">
        <w:rPr>
          <w:rFonts w:ascii="Calibri" w:hAnsi="Calibri" w:cs="Calibri"/>
          <w:sz w:val="22"/>
          <w:szCs w:val="22"/>
        </w:rPr>
        <w:t xml:space="preserve">Dancy, J. (1985). </w:t>
      </w:r>
      <w:r w:rsidRPr="005734E6">
        <w:rPr>
          <w:rFonts w:ascii="Calibri" w:hAnsi="Calibri" w:cs="Calibri"/>
          <w:i/>
          <w:iCs/>
          <w:sz w:val="22"/>
          <w:szCs w:val="22"/>
        </w:rPr>
        <w:t xml:space="preserve">An Introduction </w:t>
      </w:r>
      <w:proofErr w:type="gramStart"/>
      <w:r w:rsidRPr="005734E6">
        <w:rPr>
          <w:rFonts w:ascii="Calibri" w:hAnsi="Calibri" w:cs="Calibri"/>
          <w:i/>
          <w:iCs/>
          <w:sz w:val="22"/>
          <w:szCs w:val="22"/>
        </w:rPr>
        <w:t>To</w:t>
      </w:r>
      <w:proofErr w:type="gramEnd"/>
      <w:r w:rsidRPr="005734E6">
        <w:rPr>
          <w:rFonts w:ascii="Calibri" w:hAnsi="Calibri" w:cs="Calibri"/>
          <w:i/>
          <w:iCs/>
          <w:sz w:val="22"/>
          <w:szCs w:val="22"/>
        </w:rPr>
        <w:t xml:space="preserve"> Contemporary Epistemology.</w:t>
      </w:r>
      <w:r w:rsidRPr="005734E6">
        <w:rPr>
          <w:rFonts w:ascii="Calibri" w:hAnsi="Calibri" w:cs="Calibri"/>
          <w:sz w:val="22"/>
          <w:szCs w:val="22"/>
        </w:rPr>
        <w:t xml:space="preserve"> Blackwell Publishers, Oxford, UK &amp; Malden, USA</w:t>
      </w:r>
    </w:p>
    <w:p w14:paraId="5BFF7EFC" w14:textId="77777777" w:rsidR="00E4345C" w:rsidRPr="005734E6" w:rsidRDefault="00E4345C" w:rsidP="0032347B">
      <w:pPr>
        <w:rPr>
          <w:rFonts w:ascii="Calibri" w:hAnsi="Calibri" w:cs="Calibri"/>
          <w:sz w:val="14"/>
          <w:szCs w:val="14"/>
        </w:rPr>
      </w:pPr>
    </w:p>
    <w:p w14:paraId="1397AFBF" w14:textId="486778CA" w:rsidR="00601279" w:rsidRPr="005734E6" w:rsidRDefault="00E4345C" w:rsidP="00FD0796">
      <w:pPr>
        <w:pStyle w:val="Heading1"/>
        <w:numPr>
          <w:ilvl w:val="0"/>
          <w:numId w:val="20"/>
        </w:numPr>
        <w:spacing w:before="0" w:after="180"/>
        <w:textAlignment w:val="baseline"/>
        <w:rPr>
          <w:rFonts w:ascii="Calibri" w:hAnsi="Calibri" w:cs="Calibri"/>
          <w:color w:val="auto"/>
          <w:sz w:val="22"/>
          <w:szCs w:val="22"/>
        </w:rPr>
      </w:pPr>
      <w:proofErr w:type="spellStart"/>
      <w:r w:rsidRPr="005734E6">
        <w:rPr>
          <w:rFonts w:ascii="Calibri" w:hAnsi="Calibri" w:cs="Calibri"/>
          <w:color w:val="auto"/>
          <w:sz w:val="22"/>
          <w:szCs w:val="22"/>
        </w:rPr>
        <w:t>DePoe</w:t>
      </w:r>
      <w:proofErr w:type="spellEnd"/>
      <w:r w:rsidRPr="005734E6">
        <w:rPr>
          <w:rFonts w:ascii="Calibri" w:hAnsi="Calibri" w:cs="Calibri"/>
          <w:color w:val="auto"/>
          <w:sz w:val="22"/>
          <w:szCs w:val="22"/>
        </w:rPr>
        <w:t xml:space="preserve">, J. (n.d.). </w:t>
      </w:r>
      <w:r w:rsidRPr="005734E6">
        <w:rPr>
          <w:rFonts w:ascii="Calibri" w:eastAsia="Times New Roman" w:hAnsi="Calibri" w:cs="Calibri"/>
          <w:i/>
          <w:iCs/>
          <w:color w:val="auto"/>
          <w:kern w:val="36"/>
          <w:sz w:val="22"/>
          <w:szCs w:val="22"/>
          <w:lang w:eastAsia="en-GB"/>
        </w:rPr>
        <w:t xml:space="preserve">Knowledge by Acquaintance and Knowledge by Description. </w:t>
      </w:r>
      <w:r w:rsidRPr="005734E6">
        <w:rPr>
          <w:rFonts w:ascii="Calibri" w:hAnsi="Calibri" w:cs="Calibri"/>
          <w:color w:val="auto"/>
          <w:sz w:val="22"/>
          <w:szCs w:val="22"/>
        </w:rPr>
        <w:t xml:space="preserve">Available at: https://iep.utm.edu/ </w:t>
      </w:r>
      <w:proofErr w:type="spellStart"/>
      <w:r w:rsidRPr="005734E6">
        <w:rPr>
          <w:rFonts w:ascii="Calibri" w:hAnsi="Calibri" w:cs="Calibri"/>
          <w:color w:val="auto"/>
          <w:sz w:val="22"/>
          <w:szCs w:val="22"/>
        </w:rPr>
        <w:t>knowacq</w:t>
      </w:r>
      <w:proofErr w:type="spellEnd"/>
      <w:r w:rsidRPr="005734E6">
        <w:rPr>
          <w:rFonts w:ascii="Calibri" w:hAnsi="Calibri" w:cs="Calibri"/>
          <w:color w:val="auto"/>
          <w:sz w:val="22"/>
          <w:szCs w:val="22"/>
        </w:rPr>
        <w:t xml:space="preserve">/ </w:t>
      </w:r>
      <w:bookmarkStart w:id="4" w:name="_Hlk67521661"/>
      <w:r w:rsidRPr="005734E6">
        <w:rPr>
          <w:rFonts w:ascii="Calibri" w:hAnsi="Calibri" w:cs="Calibri"/>
          <w:color w:val="auto"/>
          <w:sz w:val="22"/>
          <w:szCs w:val="22"/>
        </w:rPr>
        <w:t>[accessed 18 March 2021]</w:t>
      </w:r>
      <w:bookmarkEnd w:id="4"/>
    </w:p>
    <w:p w14:paraId="4491CB4D" w14:textId="77777777" w:rsidR="001D4366" w:rsidRPr="005734E6" w:rsidRDefault="001D4366" w:rsidP="001D4366">
      <w:pPr>
        <w:rPr>
          <w:rFonts w:ascii="Calibri" w:hAnsi="Calibri" w:cs="Calibri"/>
          <w:sz w:val="2"/>
          <w:szCs w:val="2"/>
        </w:rPr>
      </w:pPr>
    </w:p>
    <w:p w14:paraId="42E70095" w14:textId="06CF8ACB" w:rsidR="00FD0796" w:rsidRPr="005734E6" w:rsidRDefault="00FD0796" w:rsidP="00601279">
      <w:pPr>
        <w:pStyle w:val="ListParagraph"/>
        <w:numPr>
          <w:ilvl w:val="0"/>
          <w:numId w:val="20"/>
        </w:numPr>
        <w:rPr>
          <w:rFonts w:ascii="Calibri" w:hAnsi="Calibri" w:cs="Calibri"/>
          <w:sz w:val="22"/>
          <w:szCs w:val="22"/>
        </w:rPr>
      </w:pPr>
      <w:proofErr w:type="spellStart"/>
      <w:r w:rsidRPr="005734E6">
        <w:rPr>
          <w:rFonts w:ascii="Calibri" w:hAnsi="Calibri" w:cs="Calibri"/>
          <w:sz w:val="22"/>
          <w:szCs w:val="22"/>
        </w:rPr>
        <w:t>Fieser</w:t>
      </w:r>
      <w:proofErr w:type="spellEnd"/>
      <w:r w:rsidRPr="005734E6">
        <w:rPr>
          <w:rFonts w:ascii="Calibri" w:hAnsi="Calibri" w:cs="Calibri"/>
          <w:sz w:val="22"/>
          <w:szCs w:val="22"/>
        </w:rPr>
        <w:t xml:space="preserve">, J. </w:t>
      </w:r>
      <w:r w:rsidR="00565E3B" w:rsidRPr="005734E6">
        <w:rPr>
          <w:rFonts w:ascii="Calibri" w:hAnsi="Calibri" w:cs="Calibri"/>
          <w:sz w:val="22"/>
          <w:szCs w:val="22"/>
        </w:rPr>
        <w:t>(2008). ‘</w:t>
      </w:r>
      <w:r w:rsidR="00565E3B" w:rsidRPr="005734E6">
        <w:rPr>
          <w:rFonts w:ascii="Calibri" w:hAnsi="Calibri" w:cs="Calibri"/>
          <w:i/>
          <w:iCs/>
          <w:sz w:val="22"/>
          <w:szCs w:val="22"/>
        </w:rPr>
        <w:t>Great Issues in Philosophy’</w:t>
      </w:r>
      <w:r w:rsidR="00565E3B" w:rsidRPr="005734E6">
        <w:rPr>
          <w:rFonts w:ascii="Calibri" w:hAnsi="Calibri" w:cs="Calibri"/>
          <w:sz w:val="22"/>
          <w:szCs w:val="22"/>
        </w:rPr>
        <w:t xml:space="preserve">. Available at: </w:t>
      </w:r>
      <w:hyperlink r:id="rId17" w:history="1">
        <w:r w:rsidR="00565E3B" w:rsidRPr="005734E6">
          <w:rPr>
            <w:rStyle w:val="Hyperlink"/>
            <w:rFonts w:ascii="Calibri" w:hAnsi="Calibri" w:cs="Calibri"/>
            <w:color w:val="auto"/>
            <w:sz w:val="22"/>
            <w:szCs w:val="22"/>
            <w:u w:val="none"/>
          </w:rPr>
          <w:t xml:space="preserve">www.utm.edu/staff/ </w:t>
        </w:r>
        <w:proofErr w:type="spellStart"/>
        <w:r w:rsidR="00565E3B" w:rsidRPr="005734E6">
          <w:rPr>
            <w:rStyle w:val="Hyperlink"/>
            <w:rFonts w:ascii="Calibri" w:hAnsi="Calibri" w:cs="Calibri"/>
            <w:color w:val="auto"/>
            <w:sz w:val="22"/>
            <w:szCs w:val="22"/>
            <w:u w:val="none"/>
          </w:rPr>
          <w:t>jfieser</w:t>
        </w:r>
        <w:proofErr w:type="spellEnd"/>
        <w:r w:rsidR="00565E3B" w:rsidRPr="005734E6">
          <w:rPr>
            <w:rStyle w:val="Hyperlink"/>
            <w:rFonts w:ascii="Calibri" w:hAnsi="Calibri" w:cs="Calibri"/>
            <w:color w:val="auto"/>
            <w:sz w:val="22"/>
            <w:szCs w:val="22"/>
            <w:u w:val="none"/>
          </w:rPr>
          <w:t>/120</w:t>
        </w:r>
      </w:hyperlink>
      <w:r w:rsidR="00565E3B" w:rsidRPr="005734E6">
        <w:rPr>
          <w:rFonts w:ascii="Calibri" w:hAnsi="Calibri" w:cs="Calibri"/>
          <w:sz w:val="22"/>
          <w:szCs w:val="22"/>
        </w:rPr>
        <w:t xml:space="preserve"> [accessed 24 March 2021]</w:t>
      </w:r>
    </w:p>
    <w:p w14:paraId="630C3B87" w14:textId="67548335" w:rsidR="00952044" w:rsidRPr="005734E6" w:rsidRDefault="00952044" w:rsidP="00952044">
      <w:pPr>
        <w:pStyle w:val="ListParagraph"/>
        <w:rPr>
          <w:rFonts w:ascii="Calibri" w:hAnsi="Calibri" w:cs="Calibri"/>
          <w:sz w:val="22"/>
          <w:szCs w:val="22"/>
        </w:rPr>
      </w:pPr>
    </w:p>
    <w:p w14:paraId="2587E8BE" w14:textId="4B6CC729" w:rsidR="001D1BBF" w:rsidRPr="005734E6" w:rsidRDefault="00952044" w:rsidP="001D1BBF">
      <w:pPr>
        <w:pStyle w:val="ListParagraph"/>
        <w:numPr>
          <w:ilvl w:val="0"/>
          <w:numId w:val="20"/>
        </w:numPr>
        <w:rPr>
          <w:rFonts w:ascii="Calibri" w:hAnsi="Calibri" w:cs="Calibri"/>
          <w:sz w:val="22"/>
          <w:szCs w:val="22"/>
        </w:rPr>
      </w:pPr>
      <w:r w:rsidRPr="005734E6">
        <w:rPr>
          <w:rFonts w:ascii="Calibri" w:hAnsi="Calibri" w:cs="Calibri"/>
          <w:sz w:val="22"/>
          <w:szCs w:val="22"/>
        </w:rPr>
        <w:t>Friese, M. (</w:t>
      </w:r>
      <w:proofErr w:type="spellStart"/>
      <w:r w:rsidRPr="005734E6">
        <w:rPr>
          <w:rFonts w:ascii="Calibri" w:hAnsi="Calibri" w:cs="Calibri"/>
          <w:sz w:val="22"/>
          <w:szCs w:val="22"/>
        </w:rPr>
        <w:t>n.d</w:t>
      </w:r>
      <w:proofErr w:type="spellEnd"/>
      <w:r w:rsidRPr="005734E6">
        <w:rPr>
          <w:rFonts w:ascii="Calibri" w:hAnsi="Calibri" w:cs="Calibri"/>
          <w:sz w:val="22"/>
          <w:szCs w:val="22"/>
        </w:rPr>
        <w:t xml:space="preserve">). </w:t>
      </w:r>
      <w:r w:rsidRPr="005734E6">
        <w:rPr>
          <w:rFonts w:ascii="Calibri" w:hAnsi="Calibri" w:cs="Calibri"/>
          <w:i/>
          <w:iCs/>
          <w:sz w:val="22"/>
          <w:szCs w:val="22"/>
        </w:rPr>
        <w:t>Epistemology of memory</w:t>
      </w:r>
      <w:r w:rsidRPr="005734E6">
        <w:rPr>
          <w:rFonts w:ascii="Calibri" w:hAnsi="Calibri" w:cs="Calibri"/>
          <w:sz w:val="22"/>
          <w:szCs w:val="22"/>
        </w:rPr>
        <w:t xml:space="preserve">. </w:t>
      </w:r>
      <w:r w:rsidR="001D1BBF" w:rsidRPr="005734E6">
        <w:rPr>
          <w:rFonts w:ascii="Calibri" w:hAnsi="Calibri" w:cs="Calibri"/>
          <w:sz w:val="22"/>
          <w:szCs w:val="22"/>
        </w:rPr>
        <w:t xml:space="preserve">Available at: </w:t>
      </w:r>
      <w:hyperlink r:id="rId18" w:history="1">
        <w:r w:rsidR="001D1BBF" w:rsidRPr="005734E6">
          <w:rPr>
            <w:rStyle w:val="Hyperlink"/>
            <w:rFonts w:ascii="Calibri" w:hAnsi="Calibri" w:cs="Calibri"/>
            <w:color w:val="auto"/>
            <w:sz w:val="22"/>
            <w:szCs w:val="22"/>
            <w:u w:val="none"/>
          </w:rPr>
          <w:t>https://iep.utm.edu/epis-mem/</w:t>
        </w:r>
      </w:hyperlink>
      <w:r w:rsidR="001D1BBF" w:rsidRPr="005734E6">
        <w:rPr>
          <w:rFonts w:ascii="Calibri" w:hAnsi="Calibri" w:cs="Calibri"/>
          <w:sz w:val="22"/>
          <w:szCs w:val="22"/>
        </w:rPr>
        <w:t xml:space="preserve"> [accessed 13 April 2021]</w:t>
      </w:r>
    </w:p>
    <w:p w14:paraId="6A6B6A51" w14:textId="77777777" w:rsidR="00076F05" w:rsidRPr="005734E6" w:rsidRDefault="00076F05" w:rsidP="0032347B">
      <w:pPr>
        <w:rPr>
          <w:rFonts w:ascii="Calibri" w:hAnsi="Calibri" w:cs="Calibri"/>
          <w:sz w:val="12"/>
          <w:szCs w:val="12"/>
        </w:rPr>
      </w:pPr>
    </w:p>
    <w:p w14:paraId="39F72A9E" w14:textId="7F709CA7" w:rsidR="00076F05" w:rsidRPr="005734E6" w:rsidRDefault="00076F05" w:rsidP="00601279">
      <w:pPr>
        <w:pStyle w:val="ListParagraph"/>
        <w:numPr>
          <w:ilvl w:val="0"/>
          <w:numId w:val="20"/>
        </w:numPr>
        <w:rPr>
          <w:rFonts w:ascii="Calibri" w:hAnsi="Calibri" w:cs="Calibri"/>
          <w:sz w:val="22"/>
          <w:szCs w:val="22"/>
        </w:rPr>
      </w:pPr>
      <w:r w:rsidRPr="005734E6">
        <w:rPr>
          <w:rFonts w:ascii="Calibri" w:hAnsi="Calibri" w:cs="Calibri"/>
          <w:sz w:val="22"/>
          <w:szCs w:val="22"/>
        </w:rPr>
        <w:t>Ichikawa,</w:t>
      </w:r>
      <w:r w:rsidR="00CE2F22" w:rsidRPr="005734E6">
        <w:rPr>
          <w:rFonts w:ascii="Calibri" w:hAnsi="Calibri" w:cs="Calibri"/>
          <w:sz w:val="22"/>
          <w:szCs w:val="22"/>
        </w:rPr>
        <w:t xml:space="preserve"> J.,</w:t>
      </w:r>
      <w:r w:rsidRPr="005734E6">
        <w:rPr>
          <w:rFonts w:ascii="Calibri" w:hAnsi="Calibri" w:cs="Calibri"/>
          <w:sz w:val="22"/>
          <w:szCs w:val="22"/>
        </w:rPr>
        <w:t xml:space="preserve"> Jenkins, J. &amp; </w:t>
      </w:r>
      <w:proofErr w:type="spellStart"/>
      <w:r w:rsidRPr="005734E6">
        <w:rPr>
          <w:rFonts w:ascii="Calibri" w:hAnsi="Calibri" w:cs="Calibri"/>
          <w:sz w:val="22"/>
          <w:szCs w:val="22"/>
        </w:rPr>
        <w:t>Steup</w:t>
      </w:r>
      <w:proofErr w:type="spellEnd"/>
      <w:r w:rsidRPr="005734E6">
        <w:rPr>
          <w:rFonts w:ascii="Calibri" w:hAnsi="Calibri" w:cs="Calibri"/>
          <w:sz w:val="22"/>
          <w:szCs w:val="22"/>
        </w:rPr>
        <w:t xml:space="preserve"> M. (2018). </w:t>
      </w:r>
      <w:r w:rsidRPr="005734E6">
        <w:rPr>
          <w:rFonts w:ascii="Calibri" w:hAnsi="Calibri" w:cs="Calibri"/>
          <w:i/>
          <w:iCs/>
          <w:sz w:val="22"/>
          <w:szCs w:val="22"/>
        </w:rPr>
        <w:t>The Analysis of Knowledge. </w:t>
      </w:r>
      <w:r w:rsidRPr="005734E6">
        <w:rPr>
          <w:rStyle w:val="Emphasis"/>
          <w:rFonts w:ascii="Calibri" w:hAnsi="Calibri" w:cs="Calibri"/>
          <w:i w:val="0"/>
          <w:iCs w:val="0"/>
          <w:sz w:val="22"/>
          <w:szCs w:val="22"/>
        </w:rPr>
        <w:t xml:space="preserve">The Stanford </w:t>
      </w:r>
      <w:proofErr w:type="spellStart"/>
      <w:r w:rsidRPr="005734E6">
        <w:rPr>
          <w:rStyle w:val="Emphasis"/>
          <w:rFonts w:ascii="Calibri" w:hAnsi="Calibri" w:cs="Calibri"/>
          <w:i w:val="0"/>
          <w:iCs w:val="0"/>
          <w:sz w:val="22"/>
          <w:szCs w:val="22"/>
        </w:rPr>
        <w:t>Encyclopedia</w:t>
      </w:r>
      <w:proofErr w:type="spellEnd"/>
      <w:r w:rsidRPr="005734E6">
        <w:rPr>
          <w:rStyle w:val="Emphasis"/>
          <w:rFonts w:ascii="Calibri" w:hAnsi="Calibri" w:cs="Calibri"/>
          <w:i w:val="0"/>
          <w:iCs w:val="0"/>
          <w:sz w:val="22"/>
          <w:szCs w:val="22"/>
        </w:rPr>
        <w:t xml:space="preserve"> of Philosophy </w:t>
      </w:r>
      <w:r w:rsidRPr="005734E6">
        <w:rPr>
          <w:rFonts w:ascii="Calibri" w:hAnsi="Calibri" w:cs="Calibri"/>
          <w:sz w:val="22"/>
          <w:szCs w:val="22"/>
        </w:rPr>
        <w:t xml:space="preserve">(Summer 2018 Edition), Edward N. </w:t>
      </w:r>
      <w:proofErr w:type="spellStart"/>
      <w:r w:rsidRPr="005734E6">
        <w:rPr>
          <w:rFonts w:ascii="Calibri" w:hAnsi="Calibri" w:cs="Calibri"/>
          <w:sz w:val="22"/>
          <w:szCs w:val="22"/>
        </w:rPr>
        <w:t>Zalta</w:t>
      </w:r>
      <w:proofErr w:type="spellEnd"/>
      <w:r w:rsidRPr="005734E6">
        <w:rPr>
          <w:rFonts w:ascii="Calibri" w:hAnsi="Calibri" w:cs="Calibri"/>
          <w:sz w:val="22"/>
          <w:szCs w:val="22"/>
        </w:rPr>
        <w:t xml:space="preserve"> (ed.) </w:t>
      </w:r>
      <w:bookmarkStart w:id="5" w:name="_Hlk68816080"/>
      <w:r w:rsidRPr="005734E6">
        <w:rPr>
          <w:rFonts w:ascii="Calibri" w:hAnsi="Calibri" w:cs="Calibri"/>
          <w:sz w:val="22"/>
          <w:szCs w:val="22"/>
        </w:rPr>
        <w:t xml:space="preserve">Available at: </w:t>
      </w:r>
      <w:bookmarkEnd w:id="5"/>
      <w:r w:rsidR="00D706AC" w:rsidRPr="005734E6">
        <w:rPr>
          <w:rFonts w:ascii="Calibri" w:hAnsi="Calibri" w:cs="Calibri"/>
          <w:sz w:val="22"/>
          <w:szCs w:val="22"/>
        </w:rPr>
        <w:fldChar w:fldCharType="begin"/>
      </w:r>
      <w:r w:rsidR="00D706AC" w:rsidRPr="005734E6">
        <w:rPr>
          <w:rFonts w:ascii="Calibri" w:hAnsi="Calibri" w:cs="Calibri"/>
          <w:sz w:val="22"/>
          <w:szCs w:val="22"/>
        </w:rPr>
        <w:instrText xml:space="preserve"> HYPERLINK "https://plato.stanford.edu/%20archives/sum2018/entries/knowledge-analysis/" </w:instrText>
      </w:r>
      <w:r w:rsidR="00D706AC" w:rsidRPr="005734E6">
        <w:rPr>
          <w:rFonts w:ascii="Calibri" w:hAnsi="Calibri" w:cs="Calibri"/>
          <w:sz w:val="22"/>
          <w:szCs w:val="22"/>
        </w:rPr>
        <w:fldChar w:fldCharType="separate"/>
      </w:r>
      <w:r w:rsidRPr="005734E6">
        <w:rPr>
          <w:rStyle w:val="Hyperlink"/>
          <w:rFonts w:ascii="Calibri" w:hAnsi="Calibri" w:cs="Calibri"/>
          <w:color w:val="auto"/>
          <w:sz w:val="22"/>
          <w:szCs w:val="22"/>
          <w:u w:val="none"/>
        </w:rPr>
        <w:t>https://plato.stanford.edu/ archives/sum2018/entries/knowledge-analysis/</w:t>
      </w:r>
      <w:r w:rsidR="00D706AC" w:rsidRPr="005734E6">
        <w:rPr>
          <w:rStyle w:val="Hyperlink"/>
          <w:rFonts w:ascii="Calibri" w:hAnsi="Calibri" w:cs="Calibri"/>
          <w:color w:val="auto"/>
          <w:sz w:val="22"/>
          <w:szCs w:val="22"/>
          <w:u w:val="none"/>
        </w:rPr>
        <w:fldChar w:fldCharType="end"/>
      </w:r>
      <w:r w:rsidRPr="005734E6">
        <w:rPr>
          <w:rFonts w:ascii="Calibri" w:hAnsi="Calibri" w:cs="Calibri"/>
          <w:sz w:val="22"/>
          <w:szCs w:val="22"/>
        </w:rPr>
        <w:t xml:space="preserve"> [accessed 17 March 2021]</w:t>
      </w:r>
    </w:p>
    <w:p w14:paraId="1E36B532" w14:textId="77777777" w:rsidR="002B461B" w:rsidRPr="005734E6" w:rsidRDefault="002B461B" w:rsidP="002B461B">
      <w:pPr>
        <w:pStyle w:val="ListParagraph"/>
        <w:rPr>
          <w:rFonts w:ascii="Calibri" w:hAnsi="Calibri" w:cs="Calibri"/>
          <w:sz w:val="22"/>
          <w:szCs w:val="22"/>
        </w:rPr>
      </w:pPr>
    </w:p>
    <w:p w14:paraId="1C340FA7" w14:textId="01CD532E" w:rsidR="00076F05" w:rsidRPr="005734E6" w:rsidRDefault="002B461B" w:rsidP="002B461B">
      <w:pPr>
        <w:pStyle w:val="ListParagraph"/>
        <w:numPr>
          <w:ilvl w:val="0"/>
          <w:numId w:val="20"/>
        </w:numPr>
        <w:rPr>
          <w:rFonts w:ascii="Calibri" w:hAnsi="Calibri" w:cs="Calibri"/>
          <w:sz w:val="22"/>
          <w:szCs w:val="22"/>
        </w:rPr>
      </w:pPr>
      <w:r w:rsidRPr="005734E6">
        <w:rPr>
          <w:rFonts w:ascii="Calibri" w:hAnsi="Calibri" w:cs="Calibri"/>
          <w:sz w:val="22"/>
          <w:szCs w:val="22"/>
        </w:rPr>
        <w:t>Lackey, J. (2008). Learning from Words: Testimony as a Source of Knowledge. Oxford University Press, Oxford</w:t>
      </w:r>
    </w:p>
    <w:p w14:paraId="3CFCC6E8" w14:textId="77777777" w:rsidR="001D4366" w:rsidRPr="005734E6" w:rsidRDefault="001D4366" w:rsidP="001D4366">
      <w:pPr>
        <w:pStyle w:val="ListParagraph"/>
        <w:rPr>
          <w:rFonts w:ascii="Calibri" w:hAnsi="Calibri" w:cs="Calibri"/>
          <w:sz w:val="22"/>
          <w:szCs w:val="22"/>
        </w:rPr>
      </w:pPr>
    </w:p>
    <w:p w14:paraId="418AA089" w14:textId="6DF3D174" w:rsidR="0089296A" w:rsidRPr="005734E6" w:rsidRDefault="00C37743" w:rsidP="00601279">
      <w:pPr>
        <w:pStyle w:val="ListParagraph"/>
        <w:numPr>
          <w:ilvl w:val="0"/>
          <w:numId w:val="20"/>
        </w:numPr>
        <w:rPr>
          <w:rFonts w:ascii="Calibri" w:hAnsi="Calibri" w:cs="Calibri"/>
          <w:sz w:val="22"/>
          <w:szCs w:val="22"/>
        </w:rPr>
      </w:pPr>
      <w:r w:rsidRPr="005734E6">
        <w:rPr>
          <w:rFonts w:ascii="Calibri" w:hAnsi="Calibri" w:cs="Calibri"/>
          <w:sz w:val="22"/>
          <w:szCs w:val="22"/>
        </w:rPr>
        <w:t xml:space="preserve">Lehrer, K. (2000). </w:t>
      </w:r>
      <w:r w:rsidRPr="005734E6">
        <w:rPr>
          <w:rFonts w:ascii="Calibri" w:hAnsi="Calibri" w:cs="Calibri"/>
          <w:i/>
          <w:iCs/>
          <w:sz w:val="22"/>
          <w:szCs w:val="22"/>
        </w:rPr>
        <w:t>Theory of Knowledge.</w:t>
      </w:r>
      <w:r w:rsidRPr="005734E6">
        <w:rPr>
          <w:rFonts w:ascii="Calibri" w:hAnsi="Calibri" w:cs="Calibri"/>
          <w:sz w:val="22"/>
          <w:szCs w:val="22"/>
        </w:rPr>
        <w:t xml:space="preserve"> Westview Press, Colorado, USA</w:t>
      </w:r>
    </w:p>
    <w:p w14:paraId="3DB73A5D" w14:textId="77777777" w:rsidR="00601279" w:rsidRPr="005734E6" w:rsidRDefault="00601279" w:rsidP="00601279">
      <w:pPr>
        <w:pStyle w:val="ListParagraph"/>
        <w:rPr>
          <w:rFonts w:ascii="Calibri" w:hAnsi="Calibri" w:cs="Calibri"/>
          <w:sz w:val="22"/>
          <w:szCs w:val="22"/>
        </w:rPr>
      </w:pPr>
    </w:p>
    <w:p w14:paraId="55FF79FE" w14:textId="5FE15A32" w:rsidR="00076F05" w:rsidRPr="005734E6" w:rsidRDefault="00601279" w:rsidP="00601279">
      <w:pPr>
        <w:pStyle w:val="ListParagraph"/>
        <w:numPr>
          <w:ilvl w:val="0"/>
          <w:numId w:val="20"/>
        </w:numPr>
        <w:rPr>
          <w:rFonts w:ascii="Calibri" w:hAnsi="Calibri" w:cs="Calibri"/>
          <w:color w:val="1A1A1A"/>
          <w:sz w:val="22"/>
          <w:szCs w:val="22"/>
        </w:rPr>
      </w:pPr>
      <w:r w:rsidRPr="005734E6">
        <w:rPr>
          <w:rFonts w:ascii="Calibri" w:hAnsi="Calibri" w:cs="Calibri"/>
          <w:color w:val="1A1A1A"/>
          <w:sz w:val="22"/>
          <w:szCs w:val="22"/>
        </w:rPr>
        <w:t xml:space="preserve">Lyons, J. (2007). </w:t>
      </w:r>
      <w:r w:rsidRPr="005734E6">
        <w:rPr>
          <w:rFonts w:ascii="Calibri" w:hAnsi="Calibri" w:cs="Calibri"/>
          <w:i/>
          <w:iCs/>
          <w:color w:val="1A1A1A"/>
          <w:sz w:val="22"/>
          <w:szCs w:val="22"/>
        </w:rPr>
        <w:t>Epistemological Problems of Perception</w:t>
      </w:r>
      <w:r w:rsidRPr="005734E6">
        <w:rPr>
          <w:rFonts w:ascii="Calibri" w:hAnsi="Calibri" w:cs="Calibri"/>
          <w:color w:val="1A1A1A"/>
          <w:sz w:val="22"/>
          <w:szCs w:val="22"/>
        </w:rPr>
        <w:t>, </w:t>
      </w:r>
      <w:r w:rsidRPr="005734E6">
        <w:rPr>
          <w:rStyle w:val="Emphasis"/>
          <w:rFonts w:ascii="Calibri" w:hAnsi="Calibri" w:cs="Calibri"/>
          <w:color w:val="1A1A1A"/>
          <w:sz w:val="22"/>
          <w:szCs w:val="22"/>
        </w:rPr>
        <w:t xml:space="preserve">The Stanford </w:t>
      </w:r>
      <w:proofErr w:type="spellStart"/>
      <w:r w:rsidRPr="005734E6">
        <w:rPr>
          <w:rStyle w:val="Emphasis"/>
          <w:rFonts w:ascii="Calibri" w:hAnsi="Calibri" w:cs="Calibri"/>
          <w:color w:val="1A1A1A"/>
          <w:sz w:val="22"/>
          <w:szCs w:val="22"/>
        </w:rPr>
        <w:t>Encyclopedia</w:t>
      </w:r>
      <w:proofErr w:type="spellEnd"/>
      <w:r w:rsidRPr="005734E6">
        <w:rPr>
          <w:rStyle w:val="Emphasis"/>
          <w:rFonts w:ascii="Calibri" w:hAnsi="Calibri" w:cs="Calibri"/>
          <w:color w:val="1A1A1A"/>
          <w:sz w:val="22"/>
          <w:szCs w:val="22"/>
        </w:rPr>
        <w:t xml:space="preserve"> of Philosophy </w:t>
      </w:r>
      <w:r w:rsidRPr="005734E6">
        <w:rPr>
          <w:rFonts w:ascii="Calibri" w:hAnsi="Calibri" w:cs="Calibri"/>
          <w:color w:val="1A1A1A"/>
          <w:sz w:val="22"/>
          <w:szCs w:val="22"/>
        </w:rPr>
        <w:t xml:space="preserve">(Spring 2017 Edition), Edward N. </w:t>
      </w:r>
      <w:proofErr w:type="spellStart"/>
      <w:r w:rsidRPr="005734E6">
        <w:rPr>
          <w:rFonts w:ascii="Calibri" w:hAnsi="Calibri" w:cs="Calibri"/>
          <w:color w:val="1A1A1A"/>
          <w:sz w:val="22"/>
          <w:szCs w:val="22"/>
        </w:rPr>
        <w:t>Zalta</w:t>
      </w:r>
      <w:proofErr w:type="spellEnd"/>
      <w:r w:rsidRPr="005734E6">
        <w:rPr>
          <w:rFonts w:ascii="Calibri" w:hAnsi="Calibri" w:cs="Calibri"/>
          <w:color w:val="1A1A1A"/>
          <w:sz w:val="22"/>
          <w:szCs w:val="22"/>
        </w:rPr>
        <w:t xml:space="preserve"> (ed.) </w:t>
      </w:r>
      <w:r w:rsidRPr="005734E6">
        <w:rPr>
          <w:rFonts w:ascii="Calibri" w:hAnsi="Calibri" w:cs="Calibri"/>
          <w:sz w:val="22"/>
          <w:szCs w:val="22"/>
        </w:rPr>
        <w:t xml:space="preserve">Available at: </w:t>
      </w:r>
      <w:r w:rsidRPr="005734E6">
        <w:rPr>
          <w:rFonts w:ascii="Calibri" w:hAnsi="Calibri" w:cs="Calibri"/>
          <w:color w:val="1A1A1A"/>
          <w:sz w:val="22"/>
          <w:szCs w:val="22"/>
        </w:rPr>
        <w:t>&lt;https://plato.stanford.edu/archives/spr2017/entries/perception-episprob/</w:t>
      </w:r>
      <w:proofErr w:type="gramStart"/>
      <w:r w:rsidRPr="005734E6">
        <w:rPr>
          <w:rFonts w:ascii="Calibri" w:hAnsi="Calibri" w:cs="Calibri"/>
          <w:color w:val="1A1A1A"/>
          <w:sz w:val="22"/>
          <w:szCs w:val="22"/>
        </w:rPr>
        <w:t>&gt;.</w:t>
      </w:r>
      <w:r w:rsidRPr="005734E6">
        <w:rPr>
          <w:rFonts w:ascii="Calibri" w:hAnsi="Calibri" w:cs="Calibri"/>
          <w:sz w:val="22"/>
          <w:szCs w:val="22"/>
        </w:rPr>
        <w:t>[</w:t>
      </w:r>
      <w:proofErr w:type="gramEnd"/>
      <w:r w:rsidRPr="005734E6">
        <w:rPr>
          <w:rFonts w:ascii="Calibri" w:hAnsi="Calibri" w:cs="Calibri"/>
          <w:sz w:val="22"/>
          <w:szCs w:val="22"/>
        </w:rPr>
        <w:t>accessed 08 April 2021].</w:t>
      </w:r>
    </w:p>
    <w:p w14:paraId="07D49E79" w14:textId="77777777" w:rsidR="00601279" w:rsidRPr="005734E6" w:rsidRDefault="00601279" w:rsidP="0089296A">
      <w:pPr>
        <w:rPr>
          <w:rFonts w:ascii="Calibri" w:hAnsi="Calibri" w:cs="Calibri"/>
        </w:rPr>
      </w:pPr>
    </w:p>
    <w:p w14:paraId="0BFC26F0" w14:textId="1845438B" w:rsidR="0089296A" w:rsidRPr="005734E6" w:rsidRDefault="0089296A" w:rsidP="00601279">
      <w:pPr>
        <w:pStyle w:val="ListParagraph"/>
        <w:numPr>
          <w:ilvl w:val="0"/>
          <w:numId w:val="20"/>
        </w:numPr>
        <w:rPr>
          <w:rFonts w:ascii="Calibri" w:hAnsi="Calibri" w:cs="Calibri"/>
          <w:sz w:val="22"/>
          <w:szCs w:val="22"/>
        </w:rPr>
      </w:pPr>
      <w:r w:rsidRPr="005734E6">
        <w:rPr>
          <w:rFonts w:ascii="Calibri" w:hAnsi="Calibri" w:cs="Calibri"/>
          <w:sz w:val="22"/>
          <w:szCs w:val="22"/>
        </w:rPr>
        <w:t xml:space="preserve">Madison, B.J. (2010). </w:t>
      </w:r>
      <w:r w:rsidRPr="005734E6">
        <w:rPr>
          <w:rFonts w:ascii="Calibri" w:hAnsi="Calibri" w:cs="Calibri"/>
          <w:i/>
          <w:iCs/>
          <w:sz w:val="22"/>
          <w:szCs w:val="22"/>
        </w:rPr>
        <w:t xml:space="preserve">Epistemic </w:t>
      </w:r>
      <w:proofErr w:type="spellStart"/>
      <w:r w:rsidRPr="005734E6">
        <w:rPr>
          <w:rFonts w:ascii="Calibri" w:hAnsi="Calibri" w:cs="Calibri"/>
          <w:i/>
          <w:iCs/>
          <w:sz w:val="22"/>
          <w:szCs w:val="22"/>
        </w:rPr>
        <w:t>internalism</w:t>
      </w:r>
      <w:proofErr w:type="spellEnd"/>
      <w:r w:rsidRPr="005734E6">
        <w:rPr>
          <w:rFonts w:ascii="Calibri" w:hAnsi="Calibri" w:cs="Calibri"/>
          <w:sz w:val="22"/>
          <w:szCs w:val="22"/>
        </w:rPr>
        <w:t xml:space="preserve">. Philosophy Compass, 5 (10), 840-853. Available at: </w:t>
      </w:r>
      <w:hyperlink r:id="rId19" w:history="1">
        <w:r w:rsidRPr="005734E6">
          <w:rPr>
            <w:rStyle w:val="Hyperlink"/>
            <w:rFonts w:ascii="Calibri" w:hAnsi="Calibri" w:cs="Calibri"/>
            <w:color w:val="auto"/>
            <w:sz w:val="22"/>
            <w:szCs w:val="22"/>
            <w:u w:val="none"/>
          </w:rPr>
          <w:t>http://doi.org/10.1111/j.1747-9991.2010.00333.x</w:t>
        </w:r>
      </w:hyperlink>
      <w:r w:rsidRPr="005734E6">
        <w:rPr>
          <w:rFonts w:ascii="Calibri" w:hAnsi="Calibri" w:cs="Calibri"/>
          <w:sz w:val="22"/>
          <w:szCs w:val="22"/>
        </w:rPr>
        <w:t xml:space="preserve"> [accessed 13 March 2021]</w:t>
      </w:r>
    </w:p>
    <w:p w14:paraId="343CF12E" w14:textId="20FD48B4" w:rsidR="000D434C" w:rsidRPr="005734E6" w:rsidRDefault="000D434C" w:rsidP="000D434C">
      <w:pPr>
        <w:pStyle w:val="ListParagraph"/>
        <w:rPr>
          <w:rFonts w:ascii="Calibri" w:hAnsi="Calibri" w:cs="Calibri"/>
          <w:sz w:val="22"/>
          <w:szCs w:val="22"/>
        </w:rPr>
      </w:pPr>
    </w:p>
    <w:p w14:paraId="2FDAF6CF" w14:textId="77777777" w:rsidR="000D434C" w:rsidRPr="005734E6" w:rsidRDefault="000D434C" w:rsidP="000D434C">
      <w:pPr>
        <w:pStyle w:val="ListParagraph"/>
        <w:rPr>
          <w:rFonts w:ascii="Calibri" w:hAnsi="Calibri" w:cs="Calibri"/>
          <w:sz w:val="8"/>
          <w:szCs w:val="8"/>
        </w:rPr>
      </w:pPr>
    </w:p>
    <w:p w14:paraId="533AF7E7" w14:textId="77777777" w:rsidR="000D434C" w:rsidRPr="005734E6" w:rsidRDefault="000D434C" w:rsidP="000D434C">
      <w:pPr>
        <w:pStyle w:val="ListParagraph"/>
        <w:numPr>
          <w:ilvl w:val="0"/>
          <w:numId w:val="20"/>
        </w:numPr>
        <w:rPr>
          <w:rFonts w:ascii="Calibri" w:hAnsi="Calibri" w:cs="Calibri"/>
          <w:sz w:val="22"/>
          <w:szCs w:val="22"/>
        </w:rPr>
      </w:pPr>
      <w:r w:rsidRPr="005734E6">
        <w:rPr>
          <w:rFonts w:ascii="Calibri" w:hAnsi="Calibri" w:cs="Calibri"/>
          <w:sz w:val="22"/>
          <w:szCs w:val="22"/>
        </w:rPr>
        <w:t xml:space="preserve">O’Brien, D. (n.d.). </w:t>
      </w:r>
      <w:r w:rsidRPr="005734E6">
        <w:rPr>
          <w:rFonts w:ascii="Calibri" w:hAnsi="Calibri" w:cs="Calibri"/>
          <w:i/>
          <w:iCs/>
          <w:sz w:val="22"/>
          <w:szCs w:val="22"/>
        </w:rPr>
        <w:t>The Epistemology of Perception</w:t>
      </w:r>
      <w:r w:rsidRPr="005734E6">
        <w:rPr>
          <w:rFonts w:ascii="Calibri" w:hAnsi="Calibri" w:cs="Calibri"/>
          <w:sz w:val="22"/>
          <w:szCs w:val="22"/>
        </w:rPr>
        <w:t xml:space="preserve">. </w:t>
      </w:r>
      <w:r w:rsidRPr="005734E6">
        <w:rPr>
          <w:rFonts w:ascii="Calibri" w:hAnsi="Calibri" w:cs="Calibri"/>
          <w:sz w:val="22"/>
          <w:szCs w:val="22"/>
          <w:shd w:val="clear" w:color="auto" w:fill="FFFFFF"/>
        </w:rPr>
        <w:t xml:space="preserve">The University of Birmingham, U.S.A. </w:t>
      </w:r>
      <w:r w:rsidRPr="005734E6">
        <w:rPr>
          <w:rFonts w:ascii="Calibri" w:hAnsi="Calibri" w:cs="Calibri"/>
          <w:sz w:val="22"/>
          <w:szCs w:val="22"/>
        </w:rPr>
        <w:t xml:space="preserve">Available at: </w:t>
      </w:r>
      <w:hyperlink r:id="rId20" w:history="1">
        <w:r w:rsidRPr="005734E6">
          <w:rPr>
            <w:rStyle w:val="Hyperlink"/>
            <w:rFonts w:ascii="Calibri" w:hAnsi="Calibri" w:cs="Calibri"/>
            <w:color w:val="auto"/>
            <w:sz w:val="22"/>
            <w:szCs w:val="22"/>
            <w:u w:val="none"/>
          </w:rPr>
          <w:t>https://iep.utm.edu/epis-per/</w:t>
        </w:r>
      </w:hyperlink>
      <w:r w:rsidRPr="005734E6">
        <w:rPr>
          <w:rFonts w:ascii="Calibri" w:hAnsi="Calibri" w:cs="Calibri"/>
          <w:sz w:val="22"/>
          <w:szCs w:val="22"/>
        </w:rPr>
        <w:t xml:space="preserve"> [accessed 01 April 2021]</w:t>
      </w:r>
    </w:p>
    <w:p w14:paraId="231EA553" w14:textId="77777777" w:rsidR="008324DE" w:rsidRPr="005734E6" w:rsidRDefault="008324DE" w:rsidP="0032347B">
      <w:pPr>
        <w:rPr>
          <w:rFonts w:ascii="Calibri" w:hAnsi="Calibri" w:cs="Calibri"/>
          <w:sz w:val="12"/>
          <w:szCs w:val="12"/>
        </w:rPr>
      </w:pPr>
    </w:p>
    <w:p w14:paraId="7F9AD0A7" w14:textId="1C5B04DD" w:rsidR="008324DE" w:rsidRPr="005734E6" w:rsidRDefault="008324DE" w:rsidP="001D4366">
      <w:pPr>
        <w:pStyle w:val="ListParagraph"/>
        <w:numPr>
          <w:ilvl w:val="0"/>
          <w:numId w:val="20"/>
        </w:numPr>
        <w:rPr>
          <w:rFonts w:ascii="Calibri" w:hAnsi="Calibri" w:cs="Calibri"/>
          <w:sz w:val="22"/>
          <w:szCs w:val="22"/>
          <w:shd w:val="clear" w:color="auto" w:fill="FFFFFF"/>
        </w:rPr>
      </w:pPr>
      <w:proofErr w:type="spellStart"/>
      <w:r w:rsidRPr="005734E6">
        <w:rPr>
          <w:rFonts w:ascii="Calibri" w:hAnsi="Calibri" w:cs="Calibri"/>
          <w:sz w:val="22"/>
          <w:szCs w:val="22"/>
          <w:shd w:val="clear" w:color="auto" w:fill="FFFFFF"/>
        </w:rPr>
        <w:t>Perrick</w:t>
      </w:r>
      <w:proofErr w:type="spellEnd"/>
      <w:r w:rsidRPr="005734E6">
        <w:rPr>
          <w:rFonts w:ascii="Calibri" w:hAnsi="Calibri" w:cs="Calibri"/>
          <w:sz w:val="22"/>
          <w:szCs w:val="22"/>
          <w:shd w:val="clear" w:color="auto" w:fill="FFFFFF"/>
        </w:rPr>
        <w:t xml:space="preserve">, M. (2016). </w:t>
      </w:r>
      <w:r w:rsidRPr="005734E6">
        <w:rPr>
          <w:rFonts w:ascii="Calibri" w:hAnsi="Calibri" w:cs="Calibri"/>
          <w:i/>
          <w:iCs/>
          <w:sz w:val="22"/>
          <w:szCs w:val="22"/>
          <w:shd w:val="clear" w:color="auto" w:fill="FFFFFF"/>
        </w:rPr>
        <w:t>Justification and False Belief: Gettier’s First Point.</w:t>
      </w:r>
      <w:r w:rsidRPr="005734E6">
        <w:rPr>
          <w:rFonts w:ascii="Calibri" w:hAnsi="Calibri" w:cs="Calibri"/>
          <w:sz w:val="22"/>
          <w:szCs w:val="22"/>
          <w:shd w:val="clear" w:color="auto" w:fill="FFFFFF"/>
        </w:rPr>
        <w:t xml:space="preserve"> Open Journal of Philosophy, 6, 446-454. </w:t>
      </w:r>
      <w:r w:rsidR="00164E18" w:rsidRPr="005734E6">
        <w:rPr>
          <w:rFonts w:ascii="Calibri" w:hAnsi="Calibri" w:cs="Calibri"/>
          <w:sz w:val="22"/>
          <w:szCs w:val="22"/>
        </w:rPr>
        <w:t>Available at: http://</w:t>
      </w:r>
      <w:r w:rsidRPr="005734E6">
        <w:rPr>
          <w:rFonts w:ascii="Calibri" w:hAnsi="Calibri" w:cs="Calibri"/>
          <w:sz w:val="22"/>
          <w:szCs w:val="22"/>
          <w:shd w:val="clear" w:color="auto" w:fill="FFFFFF"/>
        </w:rPr>
        <w:t>doi: </w:t>
      </w:r>
      <w:hyperlink r:id="rId21" w:tgtFrame="_blank" w:history="1">
        <w:r w:rsidRPr="005734E6">
          <w:rPr>
            <w:rFonts w:ascii="Calibri" w:hAnsi="Calibri" w:cs="Calibri"/>
            <w:sz w:val="22"/>
            <w:szCs w:val="22"/>
            <w:shd w:val="clear" w:color="auto" w:fill="FFFFFF"/>
          </w:rPr>
          <w:t>10.4236/ojpp.2016.64042</w:t>
        </w:r>
      </w:hyperlink>
      <w:r w:rsidR="00164E18" w:rsidRPr="005734E6">
        <w:rPr>
          <w:rFonts w:ascii="Calibri" w:hAnsi="Calibri" w:cs="Calibri"/>
          <w:sz w:val="22"/>
          <w:szCs w:val="22"/>
          <w:shd w:val="clear" w:color="auto" w:fill="FFFFFF"/>
        </w:rPr>
        <w:t xml:space="preserve"> </w:t>
      </w:r>
      <w:r w:rsidR="00164E18" w:rsidRPr="005734E6">
        <w:rPr>
          <w:rFonts w:ascii="Calibri" w:hAnsi="Calibri" w:cs="Calibri"/>
          <w:sz w:val="22"/>
          <w:szCs w:val="22"/>
        </w:rPr>
        <w:t>[accessed 27 March 2021]</w:t>
      </w:r>
    </w:p>
    <w:p w14:paraId="6AD659EA" w14:textId="77777777" w:rsidR="001D4366" w:rsidRPr="005734E6" w:rsidRDefault="001D4366" w:rsidP="001D4366">
      <w:pPr>
        <w:pStyle w:val="ListParagraph"/>
        <w:rPr>
          <w:rFonts w:ascii="Calibri" w:hAnsi="Calibri" w:cs="Calibri"/>
          <w:sz w:val="22"/>
          <w:szCs w:val="22"/>
          <w:shd w:val="clear" w:color="auto" w:fill="FFFFFF"/>
        </w:rPr>
      </w:pPr>
    </w:p>
    <w:p w14:paraId="15453DA8" w14:textId="2BDE803C" w:rsidR="001D4366" w:rsidRPr="005734E6" w:rsidRDefault="001D4366" w:rsidP="005734E6">
      <w:pPr>
        <w:pStyle w:val="ListParagraph"/>
        <w:numPr>
          <w:ilvl w:val="0"/>
          <w:numId w:val="20"/>
        </w:numPr>
        <w:spacing w:after="360"/>
        <w:ind w:left="714" w:hanging="357"/>
        <w:rPr>
          <w:rFonts w:ascii="Calibri" w:hAnsi="Calibri" w:cs="Calibri"/>
          <w:sz w:val="22"/>
          <w:szCs w:val="22"/>
          <w:shd w:val="clear" w:color="auto" w:fill="FFFFFF"/>
        </w:rPr>
      </w:pPr>
      <w:r w:rsidRPr="005734E6">
        <w:rPr>
          <w:rFonts w:ascii="Calibri" w:hAnsi="Calibri" w:cs="Calibri"/>
          <w:sz w:val="22"/>
          <w:szCs w:val="22"/>
          <w:shd w:val="clear" w:color="auto" w:fill="FFFFFF"/>
        </w:rPr>
        <w:t xml:space="preserve">Pritchard, D. (2018). </w:t>
      </w:r>
      <w:r w:rsidRPr="005734E6">
        <w:rPr>
          <w:rFonts w:ascii="Calibri" w:hAnsi="Calibri" w:cs="Calibri"/>
          <w:i/>
          <w:iCs/>
          <w:sz w:val="22"/>
          <w:szCs w:val="22"/>
          <w:shd w:val="clear" w:color="auto" w:fill="FFFFFF"/>
        </w:rPr>
        <w:t xml:space="preserve">What is this thing called </w:t>
      </w:r>
      <w:proofErr w:type="gramStart"/>
      <w:r w:rsidRPr="005734E6">
        <w:rPr>
          <w:rFonts w:ascii="Calibri" w:hAnsi="Calibri" w:cs="Calibri"/>
          <w:i/>
          <w:iCs/>
          <w:sz w:val="22"/>
          <w:szCs w:val="22"/>
          <w:shd w:val="clear" w:color="auto" w:fill="FFFFFF"/>
        </w:rPr>
        <w:t>knowledge?</w:t>
      </w:r>
      <w:r w:rsidR="009D6F06" w:rsidRPr="005734E6">
        <w:rPr>
          <w:rFonts w:ascii="Calibri" w:hAnsi="Calibri" w:cs="Calibri"/>
          <w:sz w:val="22"/>
          <w:szCs w:val="22"/>
          <w:shd w:val="clear" w:color="auto" w:fill="FFFFFF"/>
        </w:rPr>
        <w:t>.</w:t>
      </w:r>
      <w:proofErr w:type="gramEnd"/>
      <w:r w:rsidRPr="005734E6">
        <w:rPr>
          <w:rFonts w:ascii="Calibri" w:hAnsi="Calibri" w:cs="Calibri"/>
          <w:sz w:val="22"/>
          <w:szCs w:val="22"/>
          <w:shd w:val="clear" w:color="auto" w:fill="FFFFFF"/>
        </w:rPr>
        <w:t xml:space="preserve"> </w:t>
      </w:r>
      <w:r w:rsidRPr="005734E6">
        <w:rPr>
          <w:rFonts w:ascii="Calibri" w:hAnsi="Calibri" w:cs="Calibri"/>
          <w:color w:val="0F1111"/>
          <w:kern w:val="36"/>
          <w:sz w:val="22"/>
          <w:szCs w:val="22"/>
        </w:rPr>
        <w:t>Routledge, New York &amp; London</w:t>
      </w:r>
    </w:p>
    <w:p w14:paraId="2444E336" w14:textId="77777777" w:rsidR="001D4366" w:rsidRPr="005734E6" w:rsidRDefault="001D4366" w:rsidP="001D4366">
      <w:pPr>
        <w:pStyle w:val="ListParagraph"/>
        <w:rPr>
          <w:rFonts w:ascii="Calibri" w:hAnsi="Calibri" w:cs="Calibri"/>
          <w:sz w:val="22"/>
          <w:szCs w:val="22"/>
          <w:shd w:val="clear" w:color="auto" w:fill="FFFFFF"/>
        </w:rPr>
      </w:pPr>
    </w:p>
    <w:p w14:paraId="1F589B2D" w14:textId="3946D8ED" w:rsidR="007C1CB6" w:rsidRPr="005734E6" w:rsidRDefault="0032347B" w:rsidP="005734E6">
      <w:pPr>
        <w:pStyle w:val="ListParagraph"/>
        <w:numPr>
          <w:ilvl w:val="0"/>
          <w:numId w:val="20"/>
        </w:numPr>
        <w:spacing w:after="360"/>
        <w:ind w:left="714" w:hanging="357"/>
        <w:rPr>
          <w:rFonts w:ascii="Calibri" w:hAnsi="Calibri" w:cs="Calibri"/>
          <w:sz w:val="22"/>
          <w:szCs w:val="22"/>
        </w:rPr>
      </w:pPr>
      <w:proofErr w:type="spellStart"/>
      <w:r w:rsidRPr="005734E6">
        <w:rPr>
          <w:rFonts w:ascii="Calibri" w:hAnsi="Calibri" w:cs="Calibri"/>
          <w:sz w:val="22"/>
          <w:szCs w:val="22"/>
        </w:rPr>
        <w:t>Santas</w:t>
      </w:r>
      <w:proofErr w:type="spellEnd"/>
      <w:r w:rsidRPr="005734E6">
        <w:rPr>
          <w:rFonts w:ascii="Calibri" w:hAnsi="Calibri" w:cs="Calibri"/>
          <w:sz w:val="22"/>
          <w:szCs w:val="22"/>
        </w:rPr>
        <w:t xml:space="preserve">, G. (2001). </w:t>
      </w:r>
      <w:r w:rsidRPr="005734E6">
        <w:rPr>
          <w:rFonts w:ascii="Calibri" w:hAnsi="Calibri" w:cs="Calibri"/>
          <w:i/>
          <w:iCs/>
          <w:sz w:val="22"/>
          <w:szCs w:val="22"/>
        </w:rPr>
        <w:t>Goodness and Justice. Plato, Aristotle and the Moderns</w:t>
      </w:r>
      <w:r w:rsidRPr="005734E6">
        <w:rPr>
          <w:rFonts w:ascii="Calibri" w:hAnsi="Calibri" w:cs="Calibri"/>
          <w:sz w:val="22"/>
          <w:szCs w:val="22"/>
        </w:rPr>
        <w:t>. Blackwell Publishers, Oxford, UK &amp; Malden, USA</w:t>
      </w:r>
    </w:p>
    <w:p w14:paraId="6DFCDF73" w14:textId="77777777" w:rsidR="00601279" w:rsidRPr="005734E6" w:rsidRDefault="00601279" w:rsidP="00601279">
      <w:pPr>
        <w:pStyle w:val="ListParagraph"/>
        <w:rPr>
          <w:rFonts w:ascii="Calibri" w:hAnsi="Calibri" w:cs="Calibri"/>
          <w:sz w:val="6"/>
          <w:szCs w:val="6"/>
        </w:rPr>
      </w:pPr>
    </w:p>
    <w:p w14:paraId="5E493E80" w14:textId="1663DDF7" w:rsidR="00601279" w:rsidRDefault="009D60F5" w:rsidP="005734E6">
      <w:pPr>
        <w:pStyle w:val="nova-e-listitem"/>
        <w:numPr>
          <w:ilvl w:val="0"/>
          <w:numId w:val="20"/>
        </w:numPr>
        <w:shd w:val="clear" w:color="auto" w:fill="FFFFFF"/>
        <w:spacing w:before="120" w:beforeAutospacing="0" w:after="360" w:afterAutospacing="0"/>
        <w:ind w:left="714" w:hanging="357"/>
        <w:rPr>
          <w:rFonts w:ascii="Calibri" w:hAnsi="Calibri" w:cs="Calibri"/>
          <w:sz w:val="22"/>
          <w:szCs w:val="22"/>
        </w:rPr>
      </w:pPr>
      <w:proofErr w:type="spellStart"/>
      <w:r w:rsidRPr="005734E6">
        <w:rPr>
          <w:rFonts w:ascii="Calibri" w:hAnsi="Calibri" w:cs="Calibri"/>
          <w:sz w:val="22"/>
          <w:szCs w:val="22"/>
        </w:rPr>
        <w:t>Sfekas</w:t>
      </w:r>
      <w:proofErr w:type="spellEnd"/>
      <w:r w:rsidRPr="005734E6">
        <w:rPr>
          <w:rFonts w:ascii="Calibri" w:hAnsi="Calibri" w:cs="Calibri"/>
          <w:sz w:val="22"/>
          <w:szCs w:val="22"/>
        </w:rPr>
        <w:t xml:space="preserve">, S. (2017). </w:t>
      </w:r>
      <w:r w:rsidRPr="005734E6">
        <w:rPr>
          <w:rFonts w:ascii="Calibri" w:hAnsi="Calibri" w:cs="Calibri"/>
          <w:i/>
          <w:iCs/>
          <w:sz w:val="22"/>
          <w:szCs w:val="22"/>
        </w:rPr>
        <w:t xml:space="preserve">Aristotelian Fundamentals of the Practice of Knowledge and </w:t>
      </w:r>
      <w:bookmarkStart w:id="6" w:name="_Hlk66047271"/>
      <w:r w:rsidRPr="005734E6">
        <w:rPr>
          <w:rFonts w:ascii="Calibri" w:hAnsi="Calibri" w:cs="Calibri"/>
          <w:i/>
          <w:iCs/>
          <w:sz w:val="22"/>
          <w:szCs w:val="22"/>
        </w:rPr>
        <w:t>Information</w:t>
      </w:r>
      <w:r w:rsidRPr="005734E6">
        <w:rPr>
          <w:rFonts w:ascii="Calibri" w:hAnsi="Calibri" w:cs="Calibri"/>
          <w:sz w:val="22"/>
          <w:szCs w:val="22"/>
        </w:rPr>
        <w:t>. </w:t>
      </w:r>
      <w:bookmarkEnd w:id="6"/>
      <w:r w:rsidRPr="005734E6">
        <w:rPr>
          <w:rFonts w:ascii="Calibri" w:hAnsi="Calibri" w:cs="Calibri"/>
          <w:sz w:val="22"/>
          <w:szCs w:val="22"/>
        </w:rPr>
        <w:t xml:space="preserve">Conference: International Scientific Conference NETTIES 2017 ARISTOTELIAN THINKING IMPACT, University of </w:t>
      </w:r>
      <w:proofErr w:type="spellStart"/>
      <w:r w:rsidRPr="005734E6">
        <w:rPr>
          <w:rFonts w:ascii="Calibri" w:hAnsi="Calibri" w:cs="Calibri"/>
          <w:sz w:val="22"/>
          <w:szCs w:val="22"/>
        </w:rPr>
        <w:t>Pireaus</w:t>
      </w:r>
      <w:proofErr w:type="spellEnd"/>
      <w:r w:rsidRPr="005734E6">
        <w:rPr>
          <w:rFonts w:ascii="Calibri" w:hAnsi="Calibri" w:cs="Calibri"/>
          <w:sz w:val="22"/>
          <w:szCs w:val="22"/>
        </w:rPr>
        <w:t xml:space="preserve">, Piraeus, Greece. Available at: </w:t>
      </w:r>
      <w:hyperlink r:id="rId22" w:history="1">
        <w:r w:rsidR="00601279" w:rsidRPr="005734E6">
          <w:rPr>
            <w:rStyle w:val="Hyperlink"/>
            <w:rFonts w:ascii="Calibri" w:hAnsi="Calibri" w:cs="Calibri"/>
            <w:color w:val="auto"/>
            <w:sz w:val="22"/>
            <w:szCs w:val="22"/>
            <w:u w:val="none"/>
          </w:rPr>
          <w:t xml:space="preserve">https://www.researchgate.net/ publication/317341518_ Aristotelian_ </w:t>
        </w:r>
        <w:proofErr w:type="spellStart"/>
        <w:r w:rsidR="00601279" w:rsidRPr="005734E6">
          <w:rPr>
            <w:rStyle w:val="Hyperlink"/>
            <w:rFonts w:ascii="Calibri" w:hAnsi="Calibri" w:cs="Calibri"/>
            <w:color w:val="auto"/>
            <w:sz w:val="22"/>
            <w:szCs w:val="22"/>
            <w:u w:val="none"/>
          </w:rPr>
          <w:t>Fundamentals_of_the_Practice_of_Knowledge_and_Information</w:t>
        </w:r>
        <w:proofErr w:type="spellEnd"/>
      </w:hyperlink>
      <w:r w:rsidRPr="005734E6">
        <w:rPr>
          <w:rFonts w:ascii="Calibri" w:hAnsi="Calibri" w:cs="Calibri"/>
          <w:sz w:val="22"/>
          <w:szCs w:val="22"/>
        </w:rPr>
        <w:t xml:space="preserve"> </w:t>
      </w:r>
      <w:bookmarkStart w:id="7" w:name="_Hlk66139218"/>
      <w:r w:rsidRPr="005734E6">
        <w:rPr>
          <w:rFonts w:ascii="Calibri" w:hAnsi="Calibri" w:cs="Calibri"/>
          <w:sz w:val="22"/>
          <w:szCs w:val="22"/>
        </w:rPr>
        <w:t>[accessed 07 March 2021]</w:t>
      </w:r>
      <w:bookmarkEnd w:id="7"/>
    </w:p>
    <w:p w14:paraId="624509EE" w14:textId="2457CE5A" w:rsidR="005734E6" w:rsidRPr="005734E6" w:rsidRDefault="003867EA" w:rsidP="005734E6">
      <w:pPr>
        <w:pStyle w:val="nova-e-listitem"/>
        <w:numPr>
          <w:ilvl w:val="0"/>
          <w:numId w:val="20"/>
        </w:numPr>
        <w:shd w:val="clear" w:color="auto" w:fill="FFFFFF"/>
        <w:spacing w:after="360" w:afterAutospacing="0"/>
        <w:ind w:left="714" w:hanging="357"/>
        <w:rPr>
          <w:rFonts w:ascii="Calibri" w:hAnsi="Calibri" w:cs="Calibri"/>
          <w:sz w:val="22"/>
          <w:szCs w:val="22"/>
        </w:rPr>
      </w:pPr>
      <w:proofErr w:type="spellStart"/>
      <w:r w:rsidRPr="005734E6">
        <w:rPr>
          <w:rFonts w:ascii="Calibri" w:hAnsi="Calibri" w:cs="Calibri"/>
          <w:sz w:val="22"/>
          <w:szCs w:val="22"/>
        </w:rPr>
        <w:t>Steup</w:t>
      </w:r>
      <w:proofErr w:type="spellEnd"/>
      <w:r w:rsidRPr="005734E6">
        <w:rPr>
          <w:rFonts w:ascii="Calibri" w:hAnsi="Calibri" w:cs="Calibri"/>
          <w:sz w:val="22"/>
          <w:szCs w:val="22"/>
        </w:rPr>
        <w:t>, M. and Ram N.</w:t>
      </w:r>
      <w:r w:rsidR="00927A61" w:rsidRPr="005734E6">
        <w:rPr>
          <w:rFonts w:ascii="Calibri" w:hAnsi="Calibri" w:cs="Calibri"/>
          <w:sz w:val="22"/>
          <w:szCs w:val="22"/>
        </w:rPr>
        <w:t>,</w:t>
      </w:r>
      <w:r w:rsidRPr="005734E6">
        <w:rPr>
          <w:rFonts w:ascii="Calibri" w:hAnsi="Calibri" w:cs="Calibri"/>
          <w:sz w:val="22"/>
          <w:szCs w:val="22"/>
        </w:rPr>
        <w:t xml:space="preserve"> </w:t>
      </w:r>
      <w:r w:rsidRPr="005734E6">
        <w:rPr>
          <w:rFonts w:ascii="Calibri" w:hAnsi="Calibri" w:cs="Calibri"/>
          <w:i/>
          <w:iCs/>
          <w:sz w:val="22"/>
          <w:szCs w:val="22"/>
        </w:rPr>
        <w:t>Epistemology</w:t>
      </w:r>
      <w:r w:rsidRPr="005734E6">
        <w:rPr>
          <w:rFonts w:ascii="Calibri" w:hAnsi="Calibri" w:cs="Calibri"/>
          <w:sz w:val="22"/>
          <w:szCs w:val="22"/>
        </w:rPr>
        <w:t>, </w:t>
      </w:r>
      <w:r w:rsidRPr="005734E6">
        <w:rPr>
          <w:rStyle w:val="Emphasis"/>
          <w:rFonts w:ascii="Calibri" w:hAnsi="Calibri" w:cs="Calibri"/>
          <w:sz w:val="22"/>
          <w:szCs w:val="22"/>
        </w:rPr>
        <w:t xml:space="preserve">The Stanford </w:t>
      </w:r>
      <w:proofErr w:type="spellStart"/>
      <w:r w:rsidRPr="005734E6">
        <w:rPr>
          <w:rStyle w:val="Emphasis"/>
          <w:rFonts w:ascii="Calibri" w:hAnsi="Calibri" w:cs="Calibri"/>
          <w:sz w:val="22"/>
          <w:szCs w:val="22"/>
        </w:rPr>
        <w:t>Encyclopedia</w:t>
      </w:r>
      <w:proofErr w:type="spellEnd"/>
      <w:r w:rsidRPr="005734E6">
        <w:rPr>
          <w:rStyle w:val="Emphasis"/>
          <w:rFonts w:ascii="Calibri" w:hAnsi="Calibri" w:cs="Calibri"/>
          <w:sz w:val="22"/>
          <w:szCs w:val="22"/>
        </w:rPr>
        <w:t xml:space="preserve"> of Philosophy </w:t>
      </w:r>
      <w:r w:rsidRPr="005734E6">
        <w:rPr>
          <w:rFonts w:ascii="Calibri" w:hAnsi="Calibri" w:cs="Calibri"/>
          <w:sz w:val="22"/>
          <w:szCs w:val="22"/>
        </w:rPr>
        <w:t xml:space="preserve">(Fall 2020 Edition), Edward N. </w:t>
      </w:r>
      <w:proofErr w:type="spellStart"/>
      <w:r w:rsidRPr="005734E6">
        <w:rPr>
          <w:rFonts w:ascii="Calibri" w:hAnsi="Calibri" w:cs="Calibri"/>
          <w:sz w:val="22"/>
          <w:szCs w:val="22"/>
        </w:rPr>
        <w:t>Zalta</w:t>
      </w:r>
      <w:proofErr w:type="spellEnd"/>
      <w:r w:rsidRPr="005734E6">
        <w:rPr>
          <w:rFonts w:ascii="Calibri" w:hAnsi="Calibri" w:cs="Calibri"/>
          <w:sz w:val="22"/>
          <w:szCs w:val="22"/>
        </w:rPr>
        <w:t> (ed.)</w:t>
      </w:r>
      <w:r w:rsidR="00DC2A69" w:rsidRPr="005734E6">
        <w:rPr>
          <w:rFonts w:ascii="Calibri" w:hAnsi="Calibri" w:cs="Calibri"/>
          <w:sz w:val="22"/>
          <w:szCs w:val="22"/>
        </w:rPr>
        <w:t xml:space="preserve">. </w:t>
      </w:r>
      <w:r w:rsidR="00927A61" w:rsidRPr="005734E6">
        <w:rPr>
          <w:rFonts w:ascii="Calibri" w:hAnsi="Calibri" w:cs="Calibri"/>
          <w:sz w:val="22"/>
          <w:szCs w:val="22"/>
        </w:rPr>
        <w:t xml:space="preserve">Available at: </w:t>
      </w:r>
      <w:hyperlink r:id="rId23" w:history="1">
        <w:r w:rsidR="00927A61" w:rsidRPr="005734E6">
          <w:rPr>
            <w:rStyle w:val="Hyperlink"/>
            <w:rFonts w:ascii="Calibri" w:hAnsi="Calibri" w:cs="Calibri"/>
            <w:color w:val="auto"/>
            <w:sz w:val="22"/>
            <w:szCs w:val="22"/>
            <w:u w:val="none"/>
          </w:rPr>
          <w:t>https://plato.stanford.edu/archives/fall2020/ entries/epistemology/</w:t>
        </w:r>
      </w:hyperlink>
      <w:r w:rsidR="00927A61" w:rsidRPr="005734E6">
        <w:rPr>
          <w:rFonts w:ascii="Calibri" w:hAnsi="Calibri" w:cs="Calibri"/>
          <w:sz w:val="22"/>
          <w:szCs w:val="22"/>
        </w:rPr>
        <w:t xml:space="preserve">  [accessed 24 March 2021]</w:t>
      </w:r>
    </w:p>
    <w:p w14:paraId="04ED2D57" w14:textId="7CEE0F16" w:rsidR="00DC2A69" w:rsidRPr="005734E6" w:rsidRDefault="00CD4B5C" w:rsidP="005734E6">
      <w:pPr>
        <w:pStyle w:val="nova-e-listitem"/>
        <w:numPr>
          <w:ilvl w:val="0"/>
          <w:numId w:val="20"/>
        </w:numPr>
        <w:shd w:val="clear" w:color="auto" w:fill="FFFFFF"/>
        <w:spacing w:after="360" w:afterAutospacing="0"/>
        <w:ind w:left="714" w:hanging="357"/>
        <w:rPr>
          <w:rFonts w:ascii="Calibri" w:hAnsi="Calibri" w:cs="Calibri"/>
          <w:sz w:val="22"/>
          <w:szCs w:val="22"/>
        </w:rPr>
      </w:pPr>
      <w:proofErr w:type="spellStart"/>
      <w:r w:rsidRPr="005734E6">
        <w:rPr>
          <w:rFonts w:ascii="Calibri" w:hAnsi="Calibri" w:cs="Calibri"/>
          <w:sz w:val="22"/>
          <w:szCs w:val="22"/>
        </w:rPr>
        <w:t>Schwitzgebel</w:t>
      </w:r>
      <w:proofErr w:type="spellEnd"/>
      <w:r w:rsidRPr="005734E6">
        <w:rPr>
          <w:rFonts w:ascii="Calibri" w:hAnsi="Calibri" w:cs="Calibri"/>
          <w:sz w:val="22"/>
          <w:szCs w:val="22"/>
        </w:rPr>
        <w:t>, E</w:t>
      </w:r>
      <w:r w:rsidR="00DC2A69" w:rsidRPr="005734E6">
        <w:rPr>
          <w:rFonts w:ascii="Calibri" w:hAnsi="Calibri" w:cs="Calibri"/>
          <w:sz w:val="22"/>
          <w:szCs w:val="22"/>
        </w:rPr>
        <w:t>. (2019)</w:t>
      </w:r>
      <w:r w:rsidRPr="005734E6">
        <w:rPr>
          <w:rFonts w:ascii="Calibri" w:hAnsi="Calibri" w:cs="Calibri"/>
          <w:sz w:val="22"/>
          <w:szCs w:val="22"/>
        </w:rPr>
        <w:t xml:space="preserve"> </w:t>
      </w:r>
      <w:r w:rsidRPr="005734E6">
        <w:rPr>
          <w:rFonts w:ascii="Calibri" w:hAnsi="Calibri" w:cs="Calibri"/>
          <w:i/>
          <w:iCs/>
          <w:sz w:val="22"/>
          <w:szCs w:val="22"/>
        </w:rPr>
        <w:t>Introspection</w:t>
      </w:r>
      <w:r w:rsidRPr="005734E6">
        <w:rPr>
          <w:rFonts w:ascii="Calibri" w:hAnsi="Calibri" w:cs="Calibri"/>
          <w:sz w:val="22"/>
          <w:szCs w:val="22"/>
        </w:rPr>
        <w:t>, </w:t>
      </w:r>
      <w:r w:rsidRPr="005734E6">
        <w:rPr>
          <w:rStyle w:val="Emphasis"/>
          <w:rFonts w:ascii="Calibri" w:hAnsi="Calibri" w:cs="Calibri"/>
          <w:sz w:val="22"/>
          <w:szCs w:val="22"/>
        </w:rPr>
        <w:t xml:space="preserve">The Stanford </w:t>
      </w:r>
      <w:proofErr w:type="spellStart"/>
      <w:r w:rsidRPr="005734E6">
        <w:rPr>
          <w:rStyle w:val="Emphasis"/>
          <w:rFonts w:ascii="Calibri" w:hAnsi="Calibri" w:cs="Calibri"/>
          <w:sz w:val="22"/>
          <w:szCs w:val="22"/>
        </w:rPr>
        <w:t>Encyclopedia</w:t>
      </w:r>
      <w:proofErr w:type="spellEnd"/>
      <w:r w:rsidRPr="005734E6">
        <w:rPr>
          <w:rStyle w:val="Emphasis"/>
          <w:rFonts w:ascii="Calibri" w:hAnsi="Calibri" w:cs="Calibri"/>
          <w:sz w:val="22"/>
          <w:szCs w:val="22"/>
        </w:rPr>
        <w:t xml:space="preserve"> of Philosophy </w:t>
      </w:r>
      <w:r w:rsidRPr="005734E6">
        <w:rPr>
          <w:rFonts w:ascii="Calibri" w:hAnsi="Calibri" w:cs="Calibri"/>
          <w:sz w:val="22"/>
          <w:szCs w:val="22"/>
        </w:rPr>
        <w:t xml:space="preserve">(Winter 2019 Edition), Edward N. </w:t>
      </w:r>
      <w:proofErr w:type="spellStart"/>
      <w:r w:rsidRPr="005734E6">
        <w:rPr>
          <w:rFonts w:ascii="Calibri" w:hAnsi="Calibri" w:cs="Calibri"/>
          <w:sz w:val="22"/>
          <w:szCs w:val="22"/>
        </w:rPr>
        <w:t>Zalta</w:t>
      </w:r>
      <w:proofErr w:type="spellEnd"/>
      <w:r w:rsidRPr="005734E6">
        <w:rPr>
          <w:rFonts w:ascii="Calibri" w:hAnsi="Calibri" w:cs="Calibri"/>
          <w:sz w:val="22"/>
          <w:szCs w:val="22"/>
        </w:rPr>
        <w:t xml:space="preserve"> (ed.), </w:t>
      </w:r>
      <w:r w:rsidR="00DC2A69" w:rsidRPr="005734E6">
        <w:rPr>
          <w:rFonts w:ascii="Calibri" w:hAnsi="Calibri" w:cs="Calibri"/>
          <w:sz w:val="22"/>
          <w:szCs w:val="22"/>
        </w:rPr>
        <w:t>Available at:</w:t>
      </w:r>
      <w:r w:rsidR="00952044" w:rsidRPr="005734E6">
        <w:rPr>
          <w:rFonts w:ascii="Calibri" w:hAnsi="Calibri" w:cs="Calibri"/>
          <w:sz w:val="22"/>
          <w:szCs w:val="22"/>
        </w:rPr>
        <w:t xml:space="preserve"> </w:t>
      </w:r>
      <w:hyperlink r:id="rId24" w:history="1">
        <w:r w:rsidR="00952044" w:rsidRPr="005734E6">
          <w:rPr>
            <w:rStyle w:val="Hyperlink"/>
            <w:rFonts w:ascii="Calibri" w:hAnsi="Calibri" w:cs="Calibri"/>
            <w:color w:val="auto"/>
            <w:sz w:val="22"/>
            <w:szCs w:val="22"/>
            <w:u w:val="none"/>
          </w:rPr>
          <w:t>https://plato.stanford.edu/ archives/win2019/entries/introspection/</w:t>
        </w:r>
      </w:hyperlink>
      <w:r w:rsidR="00DC2A69" w:rsidRPr="005734E6">
        <w:rPr>
          <w:rFonts w:ascii="Calibri" w:hAnsi="Calibri" w:cs="Calibri"/>
          <w:sz w:val="22"/>
          <w:szCs w:val="22"/>
        </w:rPr>
        <w:t xml:space="preserve"> [accessed 10 April 2021]</w:t>
      </w:r>
    </w:p>
    <w:p w14:paraId="3077EDD5" w14:textId="3C66CB2E" w:rsidR="00C003A7" w:rsidRPr="005734E6" w:rsidRDefault="00F13724" w:rsidP="00601279">
      <w:pPr>
        <w:pStyle w:val="nova-e-listitem"/>
        <w:numPr>
          <w:ilvl w:val="0"/>
          <w:numId w:val="20"/>
        </w:numPr>
        <w:shd w:val="clear" w:color="auto" w:fill="FFFFFF"/>
        <w:spacing w:after="120"/>
        <w:rPr>
          <w:rFonts w:ascii="Calibri" w:hAnsi="Calibri" w:cs="Calibri"/>
          <w:sz w:val="22"/>
          <w:szCs w:val="22"/>
        </w:rPr>
      </w:pPr>
      <w:proofErr w:type="spellStart"/>
      <w:r w:rsidRPr="005734E6">
        <w:rPr>
          <w:rFonts w:ascii="Calibri" w:hAnsi="Calibri" w:cs="Calibri"/>
          <w:sz w:val="22"/>
          <w:szCs w:val="22"/>
        </w:rPr>
        <w:t>Trueman</w:t>
      </w:r>
      <w:proofErr w:type="spellEnd"/>
      <w:r w:rsidRPr="005734E6">
        <w:rPr>
          <w:rFonts w:ascii="Calibri" w:hAnsi="Calibri" w:cs="Calibri"/>
          <w:sz w:val="22"/>
          <w:szCs w:val="22"/>
        </w:rPr>
        <w:t>, R. (2017).</w:t>
      </w:r>
      <w:r w:rsidRPr="005734E6">
        <w:rPr>
          <w:rFonts w:ascii="Calibri" w:hAnsi="Calibri" w:cs="Calibri"/>
          <w:i/>
          <w:iCs/>
          <w:sz w:val="22"/>
          <w:szCs w:val="22"/>
        </w:rPr>
        <w:t xml:space="preserve"> </w:t>
      </w:r>
      <w:r w:rsidR="00C003A7" w:rsidRPr="005734E6">
        <w:rPr>
          <w:rFonts w:ascii="Calibri" w:hAnsi="Calibri" w:cs="Calibri"/>
          <w:i/>
          <w:iCs/>
          <w:sz w:val="22"/>
          <w:szCs w:val="22"/>
        </w:rPr>
        <w:t xml:space="preserve">The </w:t>
      </w:r>
      <w:proofErr w:type="spellStart"/>
      <w:r w:rsidR="00C003A7" w:rsidRPr="005734E6">
        <w:rPr>
          <w:rFonts w:ascii="Calibri" w:hAnsi="Calibri" w:cs="Calibri"/>
          <w:i/>
          <w:iCs/>
          <w:sz w:val="22"/>
          <w:szCs w:val="22"/>
        </w:rPr>
        <w:t>Prenective</w:t>
      </w:r>
      <w:proofErr w:type="spellEnd"/>
      <w:r w:rsidR="00C003A7" w:rsidRPr="005734E6">
        <w:rPr>
          <w:rFonts w:ascii="Calibri" w:hAnsi="Calibri" w:cs="Calibri"/>
          <w:i/>
          <w:iCs/>
          <w:sz w:val="22"/>
          <w:szCs w:val="22"/>
        </w:rPr>
        <w:t xml:space="preserve"> View of propositional content</w:t>
      </w:r>
      <w:r w:rsidRPr="005734E6">
        <w:rPr>
          <w:rFonts w:ascii="Calibri" w:hAnsi="Calibri" w:cs="Calibri"/>
          <w:i/>
          <w:iCs/>
          <w:sz w:val="22"/>
          <w:szCs w:val="22"/>
        </w:rPr>
        <w:t xml:space="preserve">. </w:t>
      </w:r>
      <w:r w:rsidR="00C003A7" w:rsidRPr="005734E6">
        <w:rPr>
          <w:rFonts w:ascii="Calibri" w:hAnsi="Calibri" w:cs="Calibri"/>
          <w:sz w:val="22"/>
          <w:szCs w:val="22"/>
        </w:rPr>
        <w:t xml:space="preserve">Available at:  </w:t>
      </w:r>
      <w:proofErr w:type="spellStart"/>
      <w:r w:rsidR="00C003A7" w:rsidRPr="005734E6">
        <w:rPr>
          <w:rFonts w:ascii="Calibri" w:hAnsi="Calibri" w:cs="Calibri"/>
          <w:sz w:val="22"/>
          <w:szCs w:val="22"/>
        </w:rPr>
        <w:t>Synthese</w:t>
      </w:r>
      <w:proofErr w:type="spellEnd"/>
      <w:r w:rsidR="00C003A7" w:rsidRPr="005734E6">
        <w:rPr>
          <w:rFonts w:ascii="Calibri" w:hAnsi="Calibri" w:cs="Calibri"/>
          <w:sz w:val="22"/>
          <w:szCs w:val="22"/>
        </w:rPr>
        <w:t xml:space="preserve"> (2018) 195:1799–1825 </w:t>
      </w:r>
      <w:hyperlink r:id="rId25" w:history="1">
        <w:r w:rsidR="00C003A7" w:rsidRPr="005734E6">
          <w:rPr>
            <w:rStyle w:val="Hyperlink"/>
            <w:rFonts w:ascii="Calibri" w:hAnsi="Calibri" w:cs="Calibri"/>
            <w:color w:val="auto"/>
            <w:sz w:val="22"/>
            <w:szCs w:val="22"/>
            <w:u w:val="none"/>
          </w:rPr>
          <w:t>https://doi.org/10.1007/s11229-016-1309-4</w:t>
        </w:r>
      </w:hyperlink>
      <w:r w:rsidR="00C003A7" w:rsidRPr="005734E6">
        <w:rPr>
          <w:rFonts w:ascii="Calibri" w:hAnsi="Calibri" w:cs="Calibri"/>
          <w:sz w:val="22"/>
          <w:szCs w:val="22"/>
        </w:rPr>
        <w:t xml:space="preserve"> [accessed 20 March 2021]</w:t>
      </w:r>
    </w:p>
    <w:p w14:paraId="7E7B2AE5" w14:textId="182C4AC7" w:rsidR="00DA6433" w:rsidRPr="005734E6" w:rsidRDefault="00DA6433" w:rsidP="00C003A7">
      <w:pPr>
        <w:pStyle w:val="nova-e-listitem"/>
        <w:shd w:val="clear" w:color="auto" w:fill="FFFFFF"/>
        <w:spacing w:after="120"/>
        <w:rPr>
          <w:rFonts w:ascii="Calibri" w:hAnsi="Calibri" w:cs="Calibri"/>
          <w:sz w:val="22"/>
          <w:szCs w:val="22"/>
        </w:rPr>
      </w:pPr>
    </w:p>
    <w:sectPr w:rsidR="00DA6433" w:rsidRPr="005734E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C1E11" w14:textId="77777777" w:rsidR="00D66684" w:rsidRDefault="00D66684" w:rsidP="00D24C2A">
      <w:pPr>
        <w:spacing w:after="0" w:line="240" w:lineRule="auto"/>
      </w:pPr>
      <w:r>
        <w:separator/>
      </w:r>
    </w:p>
  </w:endnote>
  <w:endnote w:type="continuationSeparator" w:id="0">
    <w:p w14:paraId="266F2E80" w14:textId="77777777" w:rsidR="00D66684" w:rsidRDefault="00D66684" w:rsidP="00D24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168278"/>
      <w:docPartObj>
        <w:docPartGallery w:val="Page Numbers (Bottom of Page)"/>
        <w:docPartUnique/>
      </w:docPartObj>
    </w:sdtPr>
    <w:sdtEndPr/>
    <w:sdtContent>
      <w:sdt>
        <w:sdtPr>
          <w:id w:val="-1769616900"/>
          <w:docPartObj>
            <w:docPartGallery w:val="Page Numbers (Top of Page)"/>
            <w:docPartUnique/>
          </w:docPartObj>
        </w:sdtPr>
        <w:sdtEndPr/>
        <w:sdtContent>
          <w:p w14:paraId="759D3890" w14:textId="4B9C73D6" w:rsidR="00EE5E35" w:rsidRDefault="00EE5E3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B7ECF4" w14:textId="77777777" w:rsidR="00EE5E35" w:rsidRDefault="00EE5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6434A" w14:textId="77777777" w:rsidR="00D66684" w:rsidRDefault="00D66684" w:rsidP="00D24C2A">
      <w:pPr>
        <w:spacing w:after="0" w:line="240" w:lineRule="auto"/>
      </w:pPr>
      <w:r>
        <w:separator/>
      </w:r>
    </w:p>
  </w:footnote>
  <w:footnote w:type="continuationSeparator" w:id="0">
    <w:p w14:paraId="28D2F36C" w14:textId="77777777" w:rsidR="00D66684" w:rsidRDefault="00D66684" w:rsidP="00D24C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BED62" w14:textId="3A65E9E9" w:rsidR="00D24C2A" w:rsidRPr="007F0646" w:rsidRDefault="00D24C2A" w:rsidP="00EE5E35">
    <w:pPr>
      <w:rPr>
        <w:b/>
        <w:bCs/>
      </w:rPr>
    </w:pPr>
    <w:r w:rsidRPr="007F0646">
      <w:rPr>
        <w:b/>
        <w:bCs/>
        <w:i/>
        <w:iCs/>
      </w:rPr>
      <w:t xml:space="preserve">HPPH7010: </w:t>
    </w:r>
    <w:r w:rsidRPr="007F0646">
      <w:rPr>
        <w:b/>
        <w:bCs/>
        <w:i/>
        <w:iCs/>
        <w:sz w:val="20"/>
        <w:szCs w:val="20"/>
      </w:rPr>
      <w:t>KNOWLEDGE, REASON AND REALITY</w:t>
    </w:r>
    <w:r w:rsidRPr="009E6B8C">
      <w:rPr>
        <w:b/>
        <w:bCs/>
        <w:i/>
        <w:iCs/>
        <w:sz w:val="20"/>
        <w:szCs w:val="20"/>
      </w:rPr>
      <w:t xml:space="preserve">            </w:t>
    </w:r>
    <w:r>
      <w:rPr>
        <w:b/>
        <w:bCs/>
        <w:i/>
        <w:iCs/>
        <w:sz w:val="20"/>
        <w:szCs w:val="20"/>
      </w:rPr>
      <w:t xml:space="preserve">                                       </w:t>
    </w:r>
    <w:r w:rsidR="00EE5E35">
      <w:rPr>
        <w:b/>
        <w:bCs/>
        <w:i/>
        <w:iCs/>
        <w:sz w:val="20"/>
        <w:szCs w:val="20"/>
      </w:rPr>
      <w:t xml:space="preserve">   </w:t>
    </w:r>
    <w:r>
      <w:rPr>
        <w:b/>
        <w:bCs/>
        <w:i/>
        <w:iCs/>
        <w:sz w:val="20"/>
        <w:szCs w:val="20"/>
      </w:rPr>
      <w:t xml:space="preserve">  </w:t>
    </w:r>
    <w:r w:rsidRPr="009E6B8C">
      <w:rPr>
        <w:b/>
        <w:bCs/>
        <w:i/>
        <w:iCs/>
        <w:sz w:val="20"/>
        <w:szCs w:val="20"/>
      </w:rPr>
      <w:t xml:space="preserve">       </w:t>
    </w:r>
    <w:r>
      <w:rPr>
        <w:b/>
        <w:bCs/>
        <w:i/>
        <w:iCs/>
        <w:sz w:val="20"/>
        <w:szCs w:val="20"/>
      </w:rPr>
      <w:t xml:space="preserve">   ESSAY</w:t>
    </w:r>
    <w:r w:rsidRPr="009E6B8C">
      <w:rPr>
        <w:b/>
        <w:bCs/>
        <w:i/>
        <w:iCs/>
        <w:sz w:val="20"/>
        <w:szCs w:val="20"/>
      </w:rPr>
      <w:t xml:space="preserve"> (ASSIGNMENT </w:t>
    </w:r>
    <w:r>
      <w:rPr>
        <w:b/>
        <w:bCs/>
        <w:i/>
        <w:iCs/>
        <w:sz w:val="20"/>
        <w:szCs w:val="20"/>
      </w:rPr>
      <w:t>2</w:t>
    </w:r>
    <w:r w:rsidRPr="009E6B8C">
      <w:rPr>
        <w:b/>
        <w:bCs/>
        <w:i/>
        <w:iCs/>
        <w:sz w:val="20"/>
        <w:szCs w:val="20"/>
      </w:rPr>
      <w:t>)</w:t>
    </w:r>
  </w:p>
  <w:p w14:paraId="3FA282BC" w14:textId="77777777" w:rsidR="00D24C2A" w:rsidRDefault="00D24C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E3E"/>
    <w:multiLevelType w:val="multilevel"/>
    <w:tmpl w:val="1624B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66A52"/>
    <w:multiLevelType w:val="hybridMultilevel"/>
    <w:tmpl w:val="B2202C3C"/>
    <w:lvl w:ilvl="0" w:tplc="64CA1144">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0CCD426D"/>
    <w:multiLevelType w:val="hybridMultilevel"/>
    <w:tmpl w:val="A79E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314D4"/>
    <w:multiLevelType w:val="hybridMultilevel"/>
    <w:tmpl w:val="A6D8450C"/>
    <w:lvl w:ilvl="0" w:tplc="8D600CA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B6A0D"/>
    <w:multiLevelType w:val="hybridMultilevel"/>
    <w:tmpl w:val="775686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9461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B9F4E56"/>
    <w:multiLevelType w:val="multilevel"/>
    <w:tmpl w:val="0510A2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E63901"/>
    <w:multiLevelType w:val="multilevel"/>
    <w:tmpl w:val="2EF2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5E1D27"/>
    <w:multiLevelType w:val="hybridMultilevel"/>
    <w:tmpl w:val="0D92D9FC"/>
    <w:lvl w:ilvl="0" w:tplc="8DE899A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956C80"/>
    <w:multiLevelType w:val="multilevel"/>
    <w:tmpl w:val="0B90EB60"/>
    <w:lvl w:ilvl="0">
      <w:start w:val="1"/>
      <w:numFmt w:val="decimal"/>
      <w:lvlText w:val="%1"/>
      <w:lvlJc w:val="left"/>
      <w:pPr>
        <w:ind w:left="360" w:hanging="360"/>
      </w:pPr>
      <w:rPr>
        <w:rFonts w:hint="default"/>
      </w:rPr>
    </w:lvl>
    <w:lvl w:ilvl="1">
      <w:start w:val="2"/>
      <w:numFmt w:val="decimal"/>
      <w:lvlText w:val="%1.%2"/>
      <w:lvlJc w:val="left"/>
      <w:pPr>
        <w:ind w:left="360" w:hanging="360"/>
      </w:pPr>
      <w:rPr>
        <w:rFonts w:ascii="Calibri" w:hAnsi="Calibri" w:cs="Calibri"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A434F5C"/>
    <w:multiLevelType w:val="hybridMultilevel"/>
    <w:tmpl w:val="91FE4164"/>
    <w:lvl w:ilvl="0" w:tplc="94E23C14">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26610F"/>
    <w:multiLevelType w:val="multilevel"/>
    <w:tmpl w:val="6CA22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711D2A"/>
    <w:multiLevelType w:val="hybridMultilevel"/>
    <w:tmpl w:val="1B1EB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D14C8B"/>
    <w:multiLevelType w:val="multilevel"/>
    <w:tmpl w:val="4E4E6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21428B"/>
    <w:multiLevelType w:val="multilevel"/>
    <w:tmpl w:val="09F8ED10"/>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17A4952"/>
    <w:multiLevelType w:val="multilevel"/>
    <w:tmpl w:val="22A43E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FF3DD8"/>
    <w:multiLevelType w:val="multilevel"/>
    <w:tmpl w:val="A52C3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8D2E3D"/>
    <w:multiLevelType w:val="multilevel"/>
    <w:tmpl w:val="21B8FE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B51619"/>
    <w:multiLevelType w:val="multilevel"/>
    <w:tmpl w:val="FF089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7719E6"/>
    <w:multiLevelType w:val="multilevel"/>
    <w:tmpl w:val="815AFF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FE659F"/>
    <w:multiLevelType w:val="hybridMultilevel"/>
    <w:tmpl w:val="DC16D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3"/>
  </w:num>
  <w:num w:numId="3">
    <w:abstractNumId w:val="1"/>
  </w:num>
  <w:num w:numId="4">
    <w:abstractNumId w:val="12"/>
  </w:num>
  <w:num w:numId="5">
    <w:abstractNumId w:val="7"/>
  </w:num>
  <w:num w:numId="6">
    <w:abstractNumId w:val="18"/>
  </w:num>
  <w:num w:numId="7">
    <w:abstractNumId w:val="4"/>
  </w:num>
  <w:num w:numId="8">
    <w:abstractNumId w:val="19"/>
  </w:num>
  <w:num w:numId="9">
    <w:abstractNumId w:val="17"/>
  </w:num>
  <w:num w:numId="10">
    <w:abstractNumId w:val="6"/>
  </w:num>
  <w:num w:numId="11">
    <w:abstractNumId w:val="16"/>
  </w:num>
  <w:num w:numId="12">
    <w:abstractNumId w:val="0"/>
  </w:num>
  <w:num w:numId="13">
    <w:abstractNumId w:val="15"/>
  </w:num>
  <w:num w:numId="14">
    <w:abstractNumId w:val="3"/>
  </w:num>
  <w:num w:numId="15">
    <w:abstractNumId w:val="14"/>
  </w:num>
  <w:num w:numId="16">
    <w:abstractNumId w:val="9"/>
  </w:num>
  <w:num w:numId="17">
    <w:abstractNumId w:val="8"/>
  </w:num>
  <w:num w:numId="18">
    <w:abstractNumId w:val="5"/>
  </w:num>
  <w:num w:numId="19">
    <w:abstractNumId w:val="11"/>
  </w:num>
  <w:num w:numId="20">
    <w:abstractNumId w:val="2"/>
  </w:num>
  <w:num w:numId="21">
    <w:abstractNumId w:val="20"/>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739"/>
    <w:rsid w:val="00001060"/>
    <w:rsid w:val="00004473"/>
    <w:rsid w:val="00006B8C"/>
    <w:rsid w:val="00026CC4"/>
    <w:rsid w:val="0003197A"/>
    <w:rsid w:val="00066321"/>
    <w:rsid w:val="0006647B"/>
    <w:rsid w:val="00076F05"/>
    <w:rsid w:val="00077FAB"/>
    <w:rsid w:val="00083B69"/>
    <w:rsid w:val="00085474"/>
    <w:rsid w:val="00085709"/>
    <w:rsid w:val="00085FC1"/>
    <w:rsid w:val="0008718B"/>
    <w:rsid w:val="00094F90"/>
    <w:rsid w:val="000A60F7"/>
    <w:rsid w:val="000B190B"/>
    <w:rsid w:val="000B27A3"/>
    <w:rsid w:val="000B4116"/>
    <w:rsid w:val="000B47E8"/>
    <w:rsid w:val="000B7449"/>
    <w:rsid w:val="000D277A"/>
    <w:rsid w:val="000D434C"/>
    <w:rsid w:val="000E5546"/>
    <w:rsid w:val="000F3EAC"/>
    <w:rsid w:val="001262F6"/>
    <w:rsid w:val="00126B39"/>
    <w:rsid w:val="00131E9A"/>
    <w:rsid w:val="00131FC4"/>
    <w:rsid w:val="0013518F"/>
    <w:rsid w:val="0013630B"/>
    <w:rsid w:val="00147AE1"/>
    <w:rsid w:val="00164E18"/>
    <w:rsid w:val="00166658"/>
    <w:rsid w:val="00174A69"/>
    <w:rsid w:val="001C6AFC"/>
    <w:rsid w:val="001D1BBF"/>
    <w:rsid w:val="001D4366"/>
    <w:rsid w:val="001E7D7E"/>
    <w:rsid w:val="00204432"/>
    <w:rsid w:val="002131DB"/>
    <w:rsid w:val="002176E7"/>
    <w:rsid w:val="00221B1D"/>
    <w:rsid w:val="00230567"/>
    <w:rsid w:val="002416F7"/>
    <w:rsid w:val="002441DD"/>
    <w:rsid w:val="00257143"/>
    <w:rsid w:val="00263BC3"/>
    <w:rsid w:val="00264170"/>
    <w:rsid w:val="00266AB1"/>
    <w:rsid w:val="00296B43"/>
    <w:rsid w:val="002A0D8A"/>
    <w:rsid w:val="002A7139"/>
    <w:rsid w:val="002B461B"/>
    <w:rsid w:val="002B49D8"/>
    <w:rsid w:val="002C565C"/>
    <w:rsid w:val="002D04F2"/>
    <w:rsid w:val="002D5059"/>
    <w:rsid w:val="002E2C6B"/>
    <w:rsid w:val="002E6008"/>
    <w:rsid w:val="002E64BB"/>
    <w:rsid w:val="002F5B28"/>
    <w:rsid w:val="0030156E"/>
    <w:rsid w:val="0031749F"/>
    <w:rsid w:val="0032347B"/>
    <w:rsid w:val="00327572"/>
    <w:rsid w:val="00335B26"/>
    <w:rsid w:val="00337413"/>
    <w:rsid w:val="00360931"/>
    <w:rsid w:val="00362EA6"/>
    <w:rsid w:val="00377D1F"/>
    <w:rsid w:val="003867EA"/>
    <w:rsid w:val="003937C4"/>
    <w:rsid w:val="0039707A"/>
    <w:rsid w:val="003976EF"/>
    <w:rsid w:val="003A3248"/>
    <w:rsid w:val="003A4B0F"/>
    <w:rsid w:val="003B5B49"/>
    <w:rsid w:val="003C3E7A"/>
    <w:rsid w:val="003E57C3"/>
    <w:rsid w:val="003F1CC7"/>
    <w:rsid w:val="003F397E"/>
    <w:rsid w:val="00404C71"/>
    <w:rsid w:val="00425128"/>
    <w:rsid w:val="00434CEF"/>
    <w:rsid w:val="00436A92"/>
    <w:rsid w:val="00454459"/>
    <w:rsid w:val="00481A87"/>
    <w:rsid w:val="0049097F"/>
    <w:rsid w:val="00492255"/>
    <w:rsid w:val="004C550B"/>
    <w:rsid w:val="004D2029"/>
    <w:rsid w:val="004D35AF"/>
    <w:rsid w:val="004D5784"/>
    <w:rsid w:val="004F11A1"/>
    <w:rsid w:val="004F20DF"/>
    <w:rsid w:val="005216AB"/>
    <w:rsid w:val="00521CC6"/>
    <w:rsid w:val="0052474B"/>
    <w:rsid w:val="00524B10"/>
    <w:rsid w:val="00542D0A"/>
    <w:rsid w:val="0054520D"/>
    <w:rsid w:val="0055249E"/>
    <w:rsid w:val="00565E3B"/>
    <w:rsid w:val="005665A7"/>
    <w:rsid w:val="00573288"/>
    <w:rsid w:val="005734E6"/>
    <w:rsid w:val="00582D69"/>
    <w:rsid w:val="0058453F"/>
    <w:rsid w:val="0058587B"/>
    <w:rsid w:val="00595FD4"/>
    <w:rsid w:val="005B2294"/>
    <w:rsid w:val="005D44E3"/>
    <w:rsid w:val="005D7E6C"/>
    <w:rsid w:val="005E09D4"/>
    <w:rsid w:val="005E3AF6"/>
    <w:rsid w:val="005E6742"/>
    <w:rsid w:val="00601279"/>
    <w:rsid w:val="00604CA9"/>
    <w:rsid w:val="0060595A"/>
    <w:rsid w:val="00611C3E"/>
    <w:rsid w:val="006123F9"/>
    <w:rsid w:val="00612A95"/>
    <w:rsid w:val="006147AD"/>
    <w:rsid w:val="00614A95"/>
    <w:rsid w:val="00617555"/>
    <w:rsid w:val="0064458B"/>
    <w:rsid w:val="00674EBB"/>
    <w:rsid w:val="006811FB"/>
    <w:rsid w:val="0068160C"/>
    <w:rsid w:val="006869B9"/>
    <w:rsid w:val="00692E77"/>
    <w:rsid w:val="00696739"/>
    <w:rsid w:val="006A076A"/>
    <w:rsid w:val="006A1525"/>
    <w:rsid w:val="006A41E8"/>
    <w:rsid w:val="006B5B81"/>
    <w:rsid w:val="006C0167"/>
    <w:rsid w:val="006C2F84"/>
    <w:rsid w:val="006D022C"/>
    <w:rsid w:val="006E0A05"/>
    <w:rsid w:val="006F56F9"/>
    <w:rsid w:val="00701680"/>
    <w:rsid w:val="00701CE0"/>
    <w:rsid w:val="00702A08"/>
    <w:rsid w:val="00714575"/>
    <w:rsid w:val="00716C0E"/>
    <w:rsid w:val="007224C8"/>
    <w:rsid w:val="00732A66"/>
    <w:rsid w:val="00733ACE"/>
    <w:rsid w:val="00736943"/>
    <w:rsid w:val="00746D65"/>
    <w:rsid w:val="0075072D"/>
    <w:rsid w:val="0075511B"/>
    <w:rsid w:val="00760E35"/>
    <w:rsid w:val="007638C0"/>
    <w:rsid w:val="00780F2E"/>
    <w:rsid w:val="007849A3"/>
    <w:rsid w:val="007857AE"/>
    <w:rsid w:val="007A0BAB"/>
    <w:rsid w:val="007C1CB6"/>
    <w:rsid w:val="007E0E7D"/>
    <w:rsid w:val="007E5283"/>
    <w:rsid w:val="007F29B3"/>
    <w:rsid w:val="007F335B"/>
    <w:rsid w:val="00801E1A"/>
    <w:rsid w:val="00806A61"/>
    <w:rsid w:val="00812E1B"/>
    <w:rsid w:val="00831CB0"/>
    <w:rsid w:val="0083234D"/>
    <w:rsid w:val="008324DE"/>
    <w:rsid w:val="008521F8"/>
    <w:rsid w:val="00861E95"/>
    <w:rsid w:val="00874ACA"/>
    <w:rsid w:val="00880BE9"/>
    <w:rsid w:val="008864B9"/>
    <w:rsid w:val="0089296A"/>
    <w:rsid w:val="00892AEA"/>
    <w:rsid w:val="008B7FD2"/>
    <w:rsid w:val="008C7629"/>
    <w:rsid w:val="008D5252"/>
    <w:rsid w:val="008D62CC"/>
    <w:rsid w:val="008D62EC"/>
    <w:rsid w:val="008E3462"/>
    <w:rsid w:val="008F3D6F"/>
    <w:rsid w:val="00907A26"/>
    <w:rsid w:val="009103A8"/>
    <w:rsid w:val="00910418"/>
    <w:rsid w:val="00922AA2"/>
    <w:rsid w:val="00927A61"/>
    <w:rsid w:val="00937A74"/>
    <w:rsid w:val="00952044"/>
    <w:rsid w:val="0097066C"/>
    <w:rsid w:val="00985AE3"/>
    <w:rsid w:val="00991A45"/>
    <w:rsid w:val="00993F1D"/>
    <w:rsid w:val="009943EE"/>
    <w:rsid w:val="009953DC"/>
    <w:rsid w:val="009A40EC"/>
    <w:rsid w:val="009A5FDD"/>
    <w:rsid w:val="009B0EFB"/>
    <w:rsid w:val="009C0F2F"/>
    <w:rsid w:val="009C3CB4"/>
    <w:rsid w:val="009C4949"/>
    <w:rsid w:val="009C6E8E"/>
    <w:rsid w:val="009D4331"/>
    <w:rsid w:val="009D60F5"/>
    <w:rsid w:val="009D6F06"/>
    <w:rsid w:val="009D7DE6"/>
    <w:rsid w:val="009E082F"/>
    <w:rsid w:val="009E1AB4"/>
    <w:rsid w:val="009E54A0"/>
    <w:rsid w:val="009E65D7"/>
    <w:rsid w:val="009F1839"/>
    <w:rsid w:val="009F4B0A"/>
    <w:rsid w:val="009F6769"/>
    <w:rsid w:val="00A12C26"/>
    <w:rsid w:val="00A35EE3"/>
    <w:rsid w:val="00A43053"/>
    <w:rsid w:val="00A43BF9"/>
    <w:rsid w:val="00A52FEA"/>
    <w:rsid w:val="00A60405"/>
    <w:rsid w:val="00A60AA3"/>
    <w:rsid w:val="00A6572B"/>
    <w:rsid w:val="00A72CB2"/>
    <w:rsid w:val="00A90497"/>
    <w:rsid w:val="00AA07CF"/>
    <w:rsid w:val="00AB2B12"/>
    <w:rsid w:val="00AC3BC8"/>
    <w:rsid w:val="00AC45AC"/>
    <w:rsid w:val="00AD69F9"/>
    <w:rsid w:val="00AE0041"/>
    <w:rsid w:val="00AE76BE"/>
    <w:rsid w:val="00AF1CBA"/>
    <w:rsid w:val="00AF532F"/>
    <w:rsid w:val="00B03981"/>
    <w:rsid w:val="00B06AEA"/>
    <w:rsid w:val="00B13706"/>
    <w:rsid w:val="00B16294"/>
    <w:rsid w:val="00B17282"/>
    <w:rsid w:val="00B225D5"/>
    <w:rsid w:val="00B30597"/>
    <w:rsid w:val="00B3641C"/>
    <w:rsid w:val="00B41E35"/>
    <w:rsid w:val="00B434F8"/>
    <w:rsid w:val="00B4682D"/>
    <w:rsid w:val="00B51D21"/>
    <w:rsid w:val="00B531DC"/>
    <w:rsid w:val="00B744A3"/>
    <w:rsid w:val="00B755C9"/>
    <w:rsid w:val="00B8455B"/>
    <w:rsid w:val="00B85BAE"/>
    <w:rsid w:val="00B86990"/>
    <w:rsid w:val="00B872E4"/>
    <w:rsid w:val="00BB1A53"/>
    <w:rsid w:val="00BB20B9"/>
    <w:rsid w:val="00BB5445"/>
    <w:rsid w:val="00BC4183"/>
    <w:rsid w:val="00BC502F"/>
    <w:rsid w:val="00BC7B2F"/>
    <w:rsid w:val="00BD2511"/>
    <w:rsid w:val="00BD7EBE"/>
    <w:rsid w:val="00BF57BC"/>
    <w:rsid w:val="00C003A7"/>
    <w:rsid w:val="00C016AA"/>
    <w:rsid w:val="00C15C52"/>
    <w:rsid w:val="00C33945"/>
    <w:rsid w:val="00C37743"/>
    <w:rsid w:val="00C53D60"/>
    <w:rsid w:val="00C57CAE"/>
    <w:rsid w:val="00C658D6"/>
    <w:rsid w:val="00C74AC1"/>
    <w:rsid w:val="00C76D26"/>
    <w:rsid w:val="00C83030"/>
    <w:rsid w:val="00C950DD"/>
    <w:rsid w:val="00CA512D"/>
    <w:rsid w:val="00CC104C"/>
    <w:rsid w:val="00CD002E"/>
    <w:rsid w:val="00CD3F17"/>
    <w:rsid w:val="00CD4B5C"/>
    <w:rsid w:val="00CE2F22"/>
    <w:rsid w:val="00CF36E8"/>
    <w:rsid w:val="00CF4E9E"/>
    <w:rsid w:val="00D00F7F"/>
    <w:rsid w:val="00D06FA1"/>
    <w:rsid w:val="00D23952"/>
    <w:rsid w:val="00D24250"/>
    <w:rsid w:val="00D24C2A"/>
    <w:rsid w:val="00D3498A"/>
    <w:rsid w:val="00D5793C"/>
    <w:rsid w:val="00D60A75"/>
    <w:rsid w:val="00D66684"/>
    <w:rsid w:val="00D706AC"/>
    <w:rsid w:val="00D87BDE"/>
    <w:rsid w:val="00D94880"/>
    <w:rsid w:val="00DA4F02"/>
    <w:rsid w:val="00DA5449"/>
    <w:rsid w:val="00DA6433"/>
    <w:rsid w:val="00DB365C"/>
    <w:rsid w:val="00DB7B8E"/>
    <w:rsid w:val="00DC2292"/>
    <w:rsid w:val="00DC2A69"/>
    <w:rsid w:val="00DD3DB3"/>
    <w:rsid w:val="00DE1FD6"/>
    <w:rsid w:val="00DE27B7"/>
    <w:rsid w:val="00DF49C9"/>
    <w:rsid w:val="00E0211C"/>
    <w:rsid w:val="00E246A4"/>
    <w:rsid w:val="00E37525"/>
    <w:rsid w:val="00E42C08"/>
    <w:rsid w:val="00E4345C"/>
    <w:rsid w:val="00E50BB5"/>
    <w:rsid w:val="00E66819"/>
    <w:rsid w:val="00E67684"/>
    <w:rsid w:val="00E729EF"/>
    <w:rsid w:val="00E81022"/>
    <w:rsid w:val="00E83EDC"/>
    <w:rsid w:val="00E8607D"/>
    <w:rsid w:val="00ED1B69"/>
    <w:rsid w:val="00ED66FB"/>
    <w:rsid w:val="00EE437A"/>
    <w:rsid w:val="00EE5E35"/>
    <w:rsid w:val="00EE66BA"/>
    <w:rsid w:val="00EE718E"/>
    <w:rsid w:val="00EF7B9D"/>
    <w:rsid w:val="00F01EAD"/>
    <w:rsid w:val="00F06DB0"/>
    <w:rsid w:val="00F13724"/>
    <w:rsid w:val="00F17937"/>
    <w:rsid w:val="00F2783F"/>
    <w:rsid w:val="00F3485C"/>
    <w:rsid w:val="00F46ADE"/>
    <w:rsid w:val="00F53A53"/>
    <w:rsid w:val="00F56FDB"/>
    <w:rsid w:val="00F641E5"/>
    <w:rsid w:val="00F709AD"/>
    <w:rsid w:val="00F746A2"/>
    <w:rsid w:val="00F93ABD"/>
    <w:rsid w:val="00FA6224"/>
    <w:rsid w:val="00FA7DFB"/>
    <w:rsid w:val="00FC20FF"/>
    <w:rsid w:val="00FD0004"/>
    <w:rsid w:val="00FD0581"/>
    <w:rsid w:val="00FD0796"/>
    <w:rsid w:val="00FD4EC1"/>
    <w:rsid w:val="00FE64EF"/>
    <w:rsid w:val="00FF0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E3A19"/>
  <w15:chartTrackingRefBased/>
  <w15:docId w15:val="{8B96A343-A877-42F5-A2EA-81827DD83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4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617555"/>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739"/>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24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C2A"/>
  </w:style>
  <w:style w:type="paragraph" w:styleId="Footer">
    <w:name w:val="footer"/>
    <w:basedOn w:val="Normal"/>
    <w:link w:val="FooterChar"/>
    <w:uiPriority w:val="99"/>
    <w:unhideWhenUsed/>
    <w:rsid w:val="00D24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C2A"/>
  </w:style>
  <w:style w:type="character" w:styleId="Hyperlink">
    <w:name w:val="Hyperlink"/>
    <w:basedOn w:val="DefaultParagraphFont"/>
    <w:uiPriority w:val="99"/>
    <w:unhideWhenUsed/>
    <w:rsid w:val="00E50BB5"/>
    <w:rPr>
      <w:color w:val="0000FF"/>
      <w:u w:val="single"/>
    </w:rPr>
  </w:style>
  <w:style w:type="character" w:customStyle="1" w:styleId="english">
    <w:name w:val="english"/>
    <w:basedOn w:val="DefaultParagraphFont"/>
    <w:rsid w:val="00582D69"/>
  </w:style>
  <w:style w:type="paragraph" w:customStyle="1" w:styleId="nova-e-listitem">
    <w:name w:val="nova-e-list__item"/>
    <w:basedOn w:val="Normal"/>
    <w:rsid w:val="009D60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60F5"/>
    <w:rPr>
      <w:color w:val="605E5C"/>
      <w:shd w:val="clear" w:color="auto" w:fill="E1DFDD"/>
    </w:rPr>
  </w:style>
  <w:style w:type="character" w:customStyle="1" w:styleId="Heading5Char">
    <w:name w:val="Heading 5 Char"/>
    <w:basedOn w:val="DefaultParagraphFont"/>
    <w:link w:val="Heading5"/>
    <w:uiPriority w:val="9"/>
    <w:rsid w:val="00617555"/>
    <w:rPr>
      <w:rFonts w:ascii="Times New Roman" w:eastAsia="Times New Roman" w:hAnsi="Times New Roman" w:cs="Times New Roman"/>
      <w:b/>
      <w:bCs/>
      <w:sz w:val="20"/>
      <w:szCs w:val="20"/>
      <w:lang w:eastAsia="en-GB"/>
    </w:rPr>
  </w:style>
  <w:style w:type="paragraph" w:customStyle="1" w:styleId="status">
    <w:name w:val="status"/>
    <w:basedOn w:val="Normal"/>
    <w:rsid w:val="00617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E1AB4"/>
    <w:rPr>
      <w:i/>
      <w:iCs/>
    </w:rPr>
  </w:style>
  <w:style w:type="character" w:customStyle="1" w:styleId="Heading1Char">
    <w:name w:val="Heading 1 Char"/>
    <w:basedOn w:val="DefaultParagraphFont"/>
    <w:link w:val="Heading1"/>
    <w:uiPriority w:val="9"/>
    <w:rsid w:val="00E4345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5078">
      <w:bodyDiv w:val="1"/>
      <w:marLeft w:val="0"/>
      <w:marRight w:val="0"/>
      <w:marTop w:val="0"/>
      <w:marBottom w:val="0"/>
      <w:divBdr>
        <w:top w:val="none" w:sz="0" w:space="0" w:color="auto"/>
        <w:left w:val="none" w:sz="0" w:space="0" w:color="auto"/>
        <w:bottom w:val="none" w:sz="0" w:space="0" w:color="auto"/>
        <w:right w:val="none" w:sz="0" w:space="0" w:color="auto"/>
      </w:divBdr>
    </w:div>
    <w:div w:id="82342426">
      <w:bodyDiv w:val="1"/>
      <w:marLeft w:val="0"/>
      <w:marRight w:val="0"/>
      <w:marTop w:val="0"/>
      <w:marBottom w:val="0"/>
      <w:divBdr>
        <w:top w:val="none" w:sz="0" w:space="0" w:color="auto"/>
        <w:left w:val="none" w:sz="0" w:space="0" w:color="auto"/>
        <w:bottom w:val="none" w:sz="0" w:space="0" w:color="auto"/>
        <w:right w:val="none" w:sz="0" w:space="0" w:color="auto"/>
      </w:divBdr>
    </w:div>
    <w:div w:id="447552586">
      <w:bodyDiv w:val="1"/>
      <w:marLeft w:val="0"/>
      <w:marRight w:val="0"/>
      <w:marTop w:val="0"/>
      <w:marBottom w:val="0"/>
      <w:divBdr>
        <w:top w:val="none" w:sz="0" w:space="0" w:color="auto"/>
        <w:left w:val="none" w:sz="0" w:space="0" w:color="auto"/>
        <w:bottom w:val="none" w:sz="0" w:space="0" w:color="auto"/>
        <w:right w:val="none" w:sz="0" w:space="0" w:color="auto"/>
      </w:divBdr>
      <w:divsChild>
        <w:div w:id="1224951757">
          <w:marLeft w:val="0"/>
          <w:marRight w:val="0"/>
          <w:marTop w:val="225"/>
          <w:marBottom w:val="150"/>
          <w:divBdr>
            <w:top w:val="single" w:sz="6" w:space="11" w:color="E8E8E8"/>
            <w:left w:val="none" w:sz="0" w:space="0" w:color="auto"/>
            <w:bottom w:val="none" w:sz="0" w:space="0" w:color="auto"/>
            <w:right w:val="none" w:sz="0" w:space="0" w:color="auto"/>
          </w:divBdr>
          <w:divsChild>
            <w:div w:id="448402116">
              <w:marLeft w:val="0"/>
              <w:marRight w:val="0"/>
              <w:marTop w:val="0"/>
              <w:marBottom w:val="0"/>
              <w:divBdr>
                <w:top w:val="none" w:sz="0" w:space="0" w:color="auto"/>
                <w:left w:val="none" w:sz="0" w:space="0" w:color="auto"/>
                <w:bottom w:val="none" w:sz="0" w:space="0" w:color="auto"/>
                <w:right w:val="none" w:sz="0" w:space="0" w:color="auto"/>
              </w:divBdr>
            </w:div>
            <w:div w:id="1666473550">
              <w:marLeft w:val="0"/>
              <w:marRight w:val="0"/>
              <w:marTop w:val="0"/>
              <w:marBottom w:val="30"/>
              <w:divBdr>
                <w:top w:val="none" w:sz="0" w:space="0" w:color="auto"/>
                <w:left w:val="none" w:sz="0" w:space="0" w:color="auto"/>
                <w:bottom w:val="none" w:sz="0" w:space="0" w:color="auto"/>
                <w:right w:val="none" w:sz="0" w:space="0" w:color="auto"/>
              </w:divBdr>
            </w:div>
            <w:div w:id="2055887810">
              <w:marLeft w:val="0"/>
              <w:marRight w:val="0"/>
              <w:marTop w:val="0"/>
              <w:marBottom w:val="0"/>
              <w:divBdr>
                <w:top w:val="none" w:sz="0" w:space="0" w:color="auto"/>
                <w:left w:val="none" w:sz="0" w:space="0" w:color="auto"/>
                <w:bottom w:val="none" w:sz="0" w:space="0" w:color="auto"/>
                <w:right w:val="none" w:sz="0" w:space="0" w:color="auto"/>
              </w:divBdr>
            </w:div>
          </w:divsChild>
        </w:div>
        <w:div w:id="2003123785">
          <w:marLeft w:val="0"/>
          <w:marRight w:val="0"/>
          <w:marTop w:val="225"/>
          <w:marBottom w:val="150"/>
          <w:divBdr>
            <w:top w:val="single" w:sz="6" w:space="11" w:color="E8E8E8"/>
            <w:left w:val="none" w:sz="0" w:space="0" w:color="auto"/>
            <w:bottom w:val="none" w:sz="0" w:space="0" w:color="auto"/>
            <w:right w:val="none" w:sz="0" w:space="0" w:color="auto"/>
          </w:divBdr>
          <w:divsChild>
            <w:div w:id="648903531">
              <w:marLeft w:val="0"/>
              <w:marRight w:val="0"/>
              <w:marTop w:val="0"/>
              <w:marBottom w:val="0"/>
              <w:divBdr>
                <w:top w:val="none" w:sz="0" w:space="0" w:color="auto"/>
                <w:left w:val="none" w:sz="0" w:space="0" w:color="auto"/>
                <w:bottom w:val="none" w:sz="0" w:space="0" w:color="auto"/>
                <w:right w:val="none" w:sz="0" w:space="0" w:color="auto"/>
              </w:divBdr>
            </w:div>
            <w:div w:id="1264801711">
              <w:marLeft w:val="0"/>
              <w:marRight w:val="0"/>
              <w:marTop w:val="0"/>
              <w:marBottom w:val="30"/>
              <w:divBdr>
                <w:top w:val="none" w:sz="0" w:space="0" w:color="auto"/>
                <w:left w:val="none" w:sz="0" w:space="0" w:color="auto"/>
                <w:bottom w:val="none" w:sz="0" w:space="0" w:color="auto"/>
                <w:right w:val="none" w:sz="0" w:space="0" w:color="auto"/>
              </w:divBdr>
            </w:div>
            <w:div w:id="1748379964">
              <w:marLeft w:val="0"/>
              <w:marRight w:val="0"/>
              <w:marTop w:val="0"/>
              <w:marBottom w:val="0"/>
              <w:divBdr>
                <w:top w:val="none" w:sz="0" w:space="0" w:color="auto"/>
                <w:left w:val="none" w:sz="0" w:space="0" w:color="auto"/>
                <w:bottom w:val="none" w:sz="0" w:space="0" w:color="auto"/>
                <w:right w:val="none" w:sz="0" w:space="0" w:color="auto"/>
              </w:divBdr>
            </w:div>
          </w:divsChild>
        </w:div>
        <w:div w:id="316619377">
          <w:marLeft w:val="0"/>
          <w:marRight w:val="0"/>
          <w:marTop w:val="225"/>
          <w:marBottom w:val="150"/>
          <w:divBdr>
            <w:top w:val="single" w:sz="6" w:space="11" w:color="E8E8E8"/>
            <w:left w:val="none" w:sz="0" w:space="0" w:color="auto"/>
            <w:bottom w:val="none" w:sz="0" w:space="0" w:color="auto"/>
            <w:right w:val="none" w:sz="0" w:space="0" w:color="auto"/>
          </w:divBdr>
          <w:divsChild>
            <w:div w:id="264702103">
              <w:marLeft w:val="0"/>
              <w:marRight w:val="0"/>
              <w:marTop w:val="0"/>
              <w:marBottom w:val="0"/>
              <w:divBdr>
                <w:top w:val="none" w:sz="0" w:space="0" w:color="auto"/>
                <w:left w:val="none" w:sz="0" w:space="0" w:color="auto"/>
                <w:bottom w:val="none" w:sz="0" w:space="0" w:color="auto"/>
                <w:right w:val="none" w:sz="0" w:space="0" w:color="auto"/>
              </w:divBdr>
            </w:div>
            <w:div w:id="1517846414">
              <w:marLeft w:val="0"/>
              <w:marRight w:val="0"/>
              <w:marTop w:val="0"/>
              <w:marBottom w:val="30"/>
              <w:divBdr>
                <w:top w:val="none" w:sz="0" w:space="0" w:color="auto"/>
                <w:left w:val="none" w:sz="0" w:space="0" w:color="auto"/>
                <w:bottom w:val="none" w:sz="0" w:space="0" w:color="auto"/>
                <w:right w:val="none" w:sz="0" w:space="0" w:color="auto"/>
              </w:divBdr>
            </w:div>
            <w:div w:id="489711660">
              <w:marLeft w:val="0"/>
              <w:marRight w:val="0"/>
              <w:marTop w:val="0"/>
              <w:marBottom w:val="0"/>
              <w:divBdr>
                <w:top w:val="none" w:sz="0" w:space="0" w:color="auto"/>
                <w:left w:val="none" w:sz="0" w:space="0" w:color="auto"/>
                <w:bottom w:val="none" w:sz="0" w:space="0" w:color="auto"/>
                <w:right w:val="none" w:sz="0" w:space="0" w:color="auto"/>
              </w:divBdr>
            </w:div>
          </w:divsChild>
        </w:div>
        <w:div w:id="1136413625">
          <w:marLeft w:val="0"/>
          <w:marRight w:val="0"/>
          <w:marTop w:val="225"/>
          <w:marBottom w:val="150"/>
          <w:divBdr>
            <w:top w:val="single" w:sz="6" w:space="11" w:color="E8E8E8"/>
            <w:left w:val="none" w:sz="0" w:space="0" w:color="auto"/>
            <w:bottom w:val="none" w:sz="0" w:space="0" w:color="auto"/>
            <w:right w:val="none" w:sz="0" w:space="0" w:color="auto"/>
          </w:divBdr>
          <w:divsChild>
            <w:div w:id="669523415">
              <w:marLeft w:val="0"/>
              <w:marRight w:val="0"/>
              <w:marTop w:val="0"/>
              <w:marBottom w:val="0"/>
              <w:divBdr>
                <w:top w:val="none" w:sz="0" w:space="0" w:color="auto"/>
                <w:left w:val="none" w:sz="0" w:space="0" w:color="auto"/>
                <w:bottom w:val="none" w:sz="0" w:space="0" w:color="auto"/>
                <w:right w:val="none" w:sz="0" w:space="0" w:color="auto"/>
              </w:divBdr>
            </w:div>
            <w:div w:id="1220284665">
              <w:marLeft w:val="0"/>
              <w:marRight w:val="0"/>
              <w:marTop w:val="0"/>
              <w:marBottom w:val="30"/>
              <w:divBdr>
                <w:top w:val="none" w:sz="0" w:space="0" w:color="auto"/>
                <w:left w:val="none" w:sz="0" w:space="0" w:color="auto"/>
                <w:bottom w:val="none" w:sz="0" w:space="0" w:color="auto"/>
                <w:right w:val="none" w:sz="0" w:space="0" w:color="auto"/>
              </w:divBdr>
            </w:div>
            <w:div w:id="655456796">
              <w:marLeft w:val="0"/>
              <w:marRight w:val="0"/>
              <w:marTop w:val="0"/>
              <w:marBottom w:val="0"/>
              <w:divBdr>
                <w:top w:val="none" w:sz="0" w:space="0" w:color="auto"/>
                <w:left w:val="none" w:sz="0" w:space="0" w:color="auto"/>
                <w:bottom w:val="none" w:sz="0" w:space="0" w:color="auto"/>
                <w:right w:val="none" w:sz="0" w:space="0" w:color="auto"/>
              </w:divBdr>
            </w:div>
          </w:divsChild>
        </w:div>
        <w:div w:id="579405883">
          <w:marLeft w:val="0"/>
          <w:marRight w:val="0"/>
          <w:marTop w:val="225"/>
          <w:marBottom w:val="150"/>
          <w:divBdr>
            <w:top w:val="single" w:sz="6" w:space="11" w:color="E8E8E8"/>
            <w:left w:val="none" w:sz="0" w:space="0" w:color="auto"/>
            <w:bottom w:val="none" w:sz="0" w:space="0" w:color="auto"/>
            <w:right w:val="none" w:sz="0" w:space="0" w:color="auto"/>
          </w:divBdr>
          <w:divsChild>
            <w:div w:id="608437161">
              <w:marLeft w:val="0"/>
              <w:marRight w:val="0"/>
              <w:marTop w:val="0"/>
              <w:marBottom w:val="0"/>
              <w:divBdr>
                <w:top w:val="none" w:sz="0" w:space="0" w:color="auto"/>
                <w:left w:val="none" w:sz="0" w:space="0" w:color="auto"/>
                <w:bottom w:val="none" w:sz="0" w:space="0" w:color="auto"/>
                <w:right w:val="none" w:sz="0" w:space="0" w:color="auto"/>
              </w:divBdr>
            </w:div>
            <w:div w:id="1477910492">
              <w:marLeft w:val="0"/>
              <w:marRight w:val="0"/>
              <w:marTop w:val="0"/>
              <w:marBottom w:val="30"/>
              <w:divBdr>
                <w:top w:val="none" w:sz="0" w:space="0" w:color="auto"/>
                <w:left w:val="none" w:sz="0" w:space="0" w:color="auto"/>
                <w:bottom w:val="none" w:sz="0" w:space="0" w:color="auto"/>
                <w:right w:val="none" w:sz="0" w:space="0" w:color="auto"/>
              </w:divBdr>
            </w:div>
            <w:div w:id="1149979914">
              <w:marLeft w:val="0"/>
              <w:marRight w:val="0"/>
              <w:marTop w:val="0"/>
              <w:marBottom w:val="0"/>
              <w:divBdr>
                <w:top w:val="none" w:sz="0" w:space="0" w:color="auto"/>
                <w:left w:val="none" w:sz="0" w:space="0" w:color="auto"/>
                <w:bottom w:val="none" w:sz="0" w:space="0" w:color="auto"/>
                <w:right w:val="none" w:sz="0" w:space="0" w:color="auto"/>
              </w:divBdr>
            </w:div>
          </w:divsChild>
        </w:div>
        <w:div w:id="2114858368">
          <w:marLeft w:val="0"/>
          <w:marRight w:val="0"/>
          <w:marTop w:val="225"/>
          <w:marBottom w:val="150"/>
          <w:divBdr>
            <w:top w:val="single" w:sz="6" w:space="11" w:color="E8E8E8"/>
            <w:left w:val="none" w:sz="0" w:space="0" w:color="auto"/>
            <w:bottom w:val="none" w:sz="0" w:space="0" w:color="auto"/>
            <w:right w:val="none" w:sz="0" w:space="0" w:color="auto"/>
          </w:divBdr>
          <w:divsChild>
            <w:div w:id="1431388063">
              <w:marLeft w:val="0"/>
              <w:marRight w:val="0"/>
              <w:marTop w:val="0"/>
              <w:marBottom w:val="0"/>
              <w:divBdr>
                <w:top w:val="none" w:sz="0" w:space="0" w:color="auto"/>
                <w:left w:val="none" w:sz="0" w:space="0" w:color="auto"/>
                <w:bottom w:val="none" w:sz="0" w:space="0" w:color="auto"/>
                <w:right w:val="none" w:sz="0" w:space="0" w:color="auto"/>
              </w:divBdr>
            </w:div>
            <w:div w:id="2000383777">
              <w:marLeft w:val="0"/>
              <w:marRight w:val="0"/>
              <w:marTop w:val="0"/>
              <w:marBottom w:val="30"/>
              <w:divBdr>
                <w:top w:val="none" w:sz="0" w:space="0" w:color="auto"/>
                <w:left w:val="none" w:sz="0" w:space="0" w:color="auto"/>
                <w:bottom w:val="none" w:sz="0" w:space="0" w:color="auto"/>
                <w:right w:val="none" w:sz="0" w:space="0" w:color="auto"/>
              </w:divBdr>
            </w:div>
            <w:div w:id="1815946479">
              <w:marLeft w:val="0"/>
              <w:marRight w:val="0"/>
              <w:marTop w:val="0"/>
              <w:marBottom w:val="0"/>
              <w:divBdr>
                <w:top w:val="none" w:sz="0" w:space="0" w:color="auto"/>
                <w:left w:val="none" w:sz="0" w:space="0" w:color="auto"/>
                <w:bottom w:val="none" w:sz="0" w:space="0" w:color="auto"/>
                <w:right w:val="none" w:sz="0" w:space="0" w:color="auto"/>
              </w:divBdr>
            </w:div>
          </w:divsChild>
        </w:div>
        <w:div w:id="751973710">
          <w:marLeft w:val="0"/>
          <w:marRight w:val="0"/>
          <w:marTop w:val="225"/>
          <w:marBottom w:val="150"/>
          <w:divBdr>
            <w:top w:val="single" w:sz="6" w:space="11" w:color="E8E8E8"/>
            <w:left w:val="none" w:sz="0" w:space="0" w:color="auto"/>
            <w:bottom w:val="none" w:sz="0" w:space="0" w:color="auto"/>
            <w:right w:val="none" w:sz="0" w:space="0" w:color="auto"/>
          </w:divBdr>
          <w:divsChild>
            <w:div w:id="65418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72478">
      <w:bodyDiv w:val="1"/>
      <w:marLeft w:val="0"/>
      <w:marRight w:val="0"/>
      <w:marTop w:val="0"/>
      <w:marBottom w:val="0"/>
      <w:divBdr>
        <w:top w:val="none" w:sz="0" w:space="0" w:color="auto"/>
        <w:left w:val="none" w:sz="0" w:space="0" w:color="auto"/>
        <w:bottom w:val="none" w:sz="0" w:space="0" w:color="auto"/>
        <w:right w:val="none" w:sz="0" w:space="0" w:color="auto"/>
      </w:divBdr>
    </w:div>
    <w:div w:id="600181569">
      <w:bodyDiv w:val="1"/>
      <w:marLeft w:val="0"/>
      <w:marRight w:val="0"/>
      <w:marTop w:val="0"/>
      <w:marBottom w:val="0"/>
      <w:divBdr>
        <w:top w:val="none" w:sz="0" w:space="0" w:color="auto"/>
        <w:left w:val="none" w:sz="0" w:space="0" w:color="auto"/>
        <w:bottom w:val="none" w:sz="0" w:space="0" w:color="auto"/>
        <w:right w:val="none" w:sz="0" w:space="0" w:color="auto"/>
      </w:divBdr>
    </w:div>
    <w:div w:id="717824419">
      <w:bodyDiv w:val="1"/>
      <w:marLeft w:val="0"/>
      <w:marRight w:val="0"/>
      <w:marTop w:val="0"/>
      <w:marBottom w:val="0"/>
      <w:divBdr>
        <w:top w:val="none" w:sz="0" w:space="0" w:color="auto"/>
        <w:left w:val="none" w:sz="0" w:space="0" w:color="auto"/>
        <w:bottom w:val="none" w:sz="0" w:space="0" w:color="auto"/>
        <w:right w:val="none" w:sz="0" w:space="0" w:color="auto"/>
      </w:divBdr>
    </w:div>
    <w:div w:id="1638728075">
      <w:bodyDiv w:val="1"/>
      <w:marLeft w:val="0"/>
      <w:marRight w:val="0"/>
      <w:marTop w:val="0"/>
      <w:marBottom w:val="0"/>
      <w:divBdr>
        <w:top w:val="none" w:sz="0" w:space="0" w:color="auto"/>
        <w:left w:val="none" w:sz="0" w:space="0" w:color="auto"/>
        <w:bottom w:val="none" w:sz="0" w:space="0" w:color="auto"/>
        <w:right w:val="none" w:sz="0" w:space="0" w:color="auto"/>
      </w:divBdr>
    </w:div>
    <w:div w:id="1802456240">
      <w:bodyDiv w:val="1"/>
      <w:marLeft w:val="0"/>
      <w:marRight w:val="0"/>
      <w:marTop w:val="0"/>
      <w:marBottom w:val="0"/>
      <w:divBdr>
        <w:top w:val="none" w:sz="0" w:space="0" w:color="auto"/>
        <w:left w:val="none" w:sz="0" w:space="0" w:color="auto"/>
        <w:bottom w:val="none" w:sz="0" w:space="0" w:color="auto"/>
        <w:right w:val="none" w:sz="0" w:space="0" w:color="auto"/>
      </w:divBdr>
    </w:div>
    <w:div w:id="1871915791">
      <w:bodyDiv w:val="1"/>
      <w:marLeft w:val="0"/>
      <w:marRight w:val="0"/>
      <w:marTop w:val="0"/>
      <w:marBottom w:val="0"/>
      <w:divBdr>
        <w:top w:val="none" w:sz="0" w:space="0" w:color="auto"/>
        <w:left w:val="none" w:sz="0" w:space="0" w:color="auto"/>
        <w:bottom w:val="none" w:sz="0" w:space="0" w:color="auto"/>
        <w:right w:val="none" w:sz="0" w:space="0" w:color="auto"/>
      </w:divBdr>
    </w:div>
    <w:div w:id="1910260538">
      <w:bodyDiv w:val="1"/>
      <w:marLeft w:val="0"/>
      <w:marRight w:val="0"/>
      <w:marTop w:val="0"/>
      <w:marBottom w:val="0"/>
      <w:divBdr>
        <w:top w:val="none" w:sz="0" w:space="0" w:color="auto"/>
        <w:left w:val="none" w:sz="0" w:space="0" w:color="auto"/>
        <w:bottom w:val="none" w:sz="0" w:space="0" w:color="auto"/>
        <w:right w:val="none" w:sz="0" w:space="0" w:color="auto"/>
      </w:divBdr>
    </w:div>
    <w:div w:id="201124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17th-century_philosophy" TargetMode="External"/><Relationship Id="rId13" Type="http://schemas.openxmlformats.org/officeDocument/2006/relationships/hyperlink" Target="https://en.wikipedia.org/wiki/Procedural_knowledge" TargetMode="External"/><Relationship Id="rId18" Type="http://schemas.openxmlformats.org/officeDocument/2006/relationships/hyperlink" Target="https://iep.utm.edu/epis-me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dx.doi.org/10.4236/ojpp.2016.64042" TargetMode="External"/><Relationship Id="rId7" Type="http://schemas.openxmlformats.org/officeDocument/2006/relationships/endnotes" Target="endnotes.xml"/><Relationship Id="rId12" Type="http://schemas.openxmlformats.org/officeDocument/2006/relationships/hyperlink" Target="https://en.wikipedia.org/wiki/Propositional_knowledge" TargetMode="External"/><Relationship Id="rId17" Type="http://schemas.openxmlformats.org/officeDocument/2006/relationships/hyperlink" Target="http://www.utm.edu/staff/%20jfieser/120" TargetMode="External"/><Relationship Id="rId25" Type="http://schemas.openxmlformats.org/officeDocument/2006/relationships/hyperlink" Target="https://doi.org/10.1007/s11229-016-1309-4" TargetMode="External"/><Relationship Id="rId2" Type="http://schemas.openxmlformats.org/officeDocument/2006/relationships/numbering" Target="numbering.xml"/><Relationship Id="rId16" Type="http://schemas.openxmlformats.org/officeDocument/2006/relationships/hyperlink" Target="https://plato.stanford.edu" TargetMode="External"/><Relationship Id="rId20" Type="http://schemas.openxmlformats.org/officeDocument/2006/relationships/hyperlink" Target="https://iep.utm.edu/epis-p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act" TargetMode="External"/><Relationship Id="rId24" Type="http://schemas.openxmlformats.org/officeDocument/2006/relationships/hyperlink" Target="https://plato.stanford.edu/%20archives/win2019/entries/introspection/" TargetMode="External"/><Relationship Id="rId5" Type="http://schemas.openxmlformats.org/officeDocument/2006/relationships/webSettings" Target="webSettings.xml"/><Relationship Id="rId15" Type="http://schemas.openxmlformats.org/officeDocument/2006/relationships/hyperlink" Target="http://www.jstor.org/stable/41681581" TargetMode="External"/><Relationship Id="rId23" Type="http://schemas.openxmlformats.org/officeDocument/2006/relationships/hyperlink" Target="https://plato.stanford.edu/archives/fall2020/%20entries/epistemology/" TargetMode="External"/><Relationship Id="rId28" Type="http://schemas.openxmlformats.org/officeDocument/2006/relationships/fontTable" Target="fontTable.xml"/><Relationship Id="rId10" Type="http://schemas.openxmlformats.org/officeDocument/2006/relationships/hyperlink" Target="https://iep.utm.edu/epistemo/" TargetMode="External"/><Relationship Id="rId19" Type="http://schemas.openxmlformats.org/officeDocument/2006/relationships/hyperlink" Target="http://doi.org/10.1111/j.1747-9991.2010.00333.x" TargetMode="External"/><Relationship Id="rId4" Type="http://schemas.openxmlformats.org/officeDocument/2006/relationships/settings" Target="settings.xml"/><Relationship Id="rId9" Type="http://schemas.openxmlformats.org/officeDocument/2006/relationships/hyperlink" Target="https://iep.utm.edu/epistemo/" TargetMode="External"/><Relationship Id="rId14" Type="http://schemas.openxmlformats.org/officeDocument/2006/relationships/hyperlink" Target="https://en.wikipedia.org/wiki/Knowledge_by_acquaintance" TargetMode="External"/><Relationship Id="rId22" Type="http://schemas.openxmlformats.org/officeDocument/2006/relationships/hyperlink" Target="https://www.researchgate.net/%20publication/317341518_%20Aristotelian_%20Fundamentals_of_the_Practice_of_Knowledge_and_Inform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DEA1B-7256-4C8E-9D26-18675609F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2679</TotalTime>
  <Pages>12</Pages>
  <Words>4626</Words>
  <Characters>26370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Mavridi</dc:creator>
  <cp:keywords/>
  <dc:description/>
  <cp:lastModifiedBy>Zoe Mavridi</cp:lastModifiedBy>
  <cp:revision>172</cp:revision>
  <dcterms:created xsi:type="dcterms:W3CDTF">2021-03-05T22:31:00Z</dcterms:created>
  <dcterms:modified xsi:type="dcterms:W3CDTF">2021-05-06T17:46:00Z</dcterms:modified>
</cp:coreProperties>
</file>