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9E2BDA" w14:textId="3E5FD16A" w:rsidR="00342857" w:rsidRPr="00586E02" w:rsidRDefault="00CB29AA" w:rsidP="00E51049">
      <w:pPr>
        <w:spacing w:after="240"/>
        <w:rPr>
          <w:rFonts w:ascii="Arial" w:hAnsi="Arial" w:cs="Arial"/>
          <w:b/>
          <w:sz w:val="28"/>
        </w:rPr>
      </w:pPr>
      <w:r w:rsidRPr="00CB29AA">
        <w:rPr>
          <w:rFonts w:ascii="Arial" w:hAnsi="Arial" w:cs="Arial"/>
          <w:b/>
          <w:sz w:val="24"/>
        </w:rPr>
        <w:t>BMDS7000</w:t>
      </w:r>
      <w:r w:rsidR="00460D17">
        <w:rPr>
          <w:rFonts w:ascii="Arial" w:hAnsi="Arial" w:cs="Arial"/>
          <w:b/>
          <w:sz w:val="24"/>
        </w:rPr>
        <w:t xml:space="preserve"> AC1</w:t>
      </w:r>
      <w:r w:rsidRPr="00CB29AA">
        <w:rPr>
          <w:rFonts w:ascii="Arial" w:hAnsi="Arial" w:cs="Arial"/>
          <w:b/>
          <w:sz w:val="24"/>
        </w:rPr>
        <w:t>:</w:t>
      </w:r>
      <w:r>
        <w:rPr>
          <w:rFonts w:ascii="Arial" w:hAnsi="Arial" w:cs="Arial"/>
          <w:sz w:val="16"/>
          <w:szCs w:val="16"/>
        </w:rPr>
        <w:t xml:space="preserve"> </w:t>
      </w:r>
      <w:r w:rsidR="00342857" w:rsidRPr="00586E02">
        <w:rPr>
          <w:rFonts w:ascii="Arial" w:hAnsi="Arial" w:cs="Arial"/>
          <w:b/>
          <w:sz w:val="24"/>
        </w:rPr>
        <w:t>System Improvement Programme</w:t>
      </w:r>
    </w:p>
    <w:p w14:paraId="60894796" w14:textId="12B10875" w:rsidR="00E51049" w:rsidRPr="00586E02" w:rsidRDefault="00E51049" w:rsidP="00E51049">
      <w:pPr>
        <w:pStyle w:val="ListParagraph"/>
        <w:numPr>
          <w:ilvl w:val="0"/>
          <w:numId w:val="7"/>
        </w:numPr>
        <w:spacing w:after="240"/>
        <w:ind w:left="709" w:hanging="709"/>
        <w:contextualSpacing w:val="0"/>
        <w:rPr>
          <w:rFonts w:ascii="Arial" w:hAnsi="Arial" w:cs="Arial"/>
          <w:b/>
          <w:sz w:val="24"/>
        </w:rPr>
      </w:pPr>
      <w:r w:rsidRPr="00586E02">
        <w:rPr>
          <w:rFonts w:ascii="Arial" w:hAnsi="Arial" w:cs="Arial"/>
          <w:b/>
          <w:sz w:val="24"/>
        </w:rPr>
        <w:t>Introduction</w:t>
      </w:r>
    </w:p>
    <w:p w14:paraId="6E65D8B0" w14:textId="77777777" w:rsidR="00E51049" w:rsidRPr="00586E02" w:rsidRDefault="00925CE5" w:rsidP="00E51049">
      <w:pPr>
        <w:pStyle w:val="ListParagraph"/>
        <w:numPr>
          <w:ilvl w:val="1"/>
          <w:numId w:val="7"/>
        </w:numPr>
        <w:ind w:left="708" w:hanging="714"/>
        <w:contextualSpacing w:val="0"/>
        <w:rPr>
          <w:rFonts w:ascii="Arial" w:hAnsi="Arial" w:cs="Arial"/>
          <w:sz w:val="24"/>
          <w:szCs w:val="24"/>
        </w:rPr>
      </w:pPr>
      <w:r w:rsidRPr="00586E02">
        <w:rPr>
          <w:rFonts w:ascii="Arial" w:hAnsi="Arial" w:cs="Arial"/>
          <w:sz w:val="24"/>
        </w:rPr>
        <w:t>Background</w:t>
      </w:r>
      <w:r w:rsidR="00FA6673" w:rsidRPr="00586E02">
        <w:rPr>
          <w:rFonts w:ascii="Arial" w:hAnsi="Arial" w:cs="Arial"/>
          <w:sz w:val="24"/>
        </w:rPr>
        <w:t xml:space="preserve"> </w:t>
      </w:r>
    </w:p>
    <w:p w14:paraId="0829B20E" w14:textId="238462F3" w:rsidR="00F156CB" w:rsidRPr="00586E02" w:rsidRDefault="008845AA" w:rsidP="006220F5">
      <w:pPr>
        <w:jc w:val="both"/>
        <w:rPr>
          <w:rFonts w:ascii="Arial" w:hAnsi="Arial" w:cs="Arial"/>
          <w:sz w:val="24"/>
          <w:szCs w:val="24"/>
        </w:rPr>
      </w:pPr>
      <w:r>
        <w:rPr>
          <w:rFonts w:ascii="Arial" w:hAnsi="Arial" w:cs="Arial"/>
          <w:sz w:val="24"/>
          <w:szCs w:val="24"/>
        </w:rPr>
        <w:t>The British National H</w:t>
      </w:r>
      <w:r w:rsidR="000547BB">
        <w:rPr>
          <w:rFonts w:ascii="Arial" w:hAnsi="Arial" w:cs="Arial"/>
          <w:sz w:val="24"/>
          <w:szCs w:val="24"/>
        </w:rPr>
        <w:t>ealth Service (NHS) was established in 1948 and from its inception patients have been placed on w</w:t>
      </w:r>
      <w:r w:rsidR="007A1807" w:rsidRPr="00586E02">
        <w:rPr>
          <w:rFonts w:ascii="Arial" w:hAnsi="Arial" w:cs="Arial"/>
          <w:sz w:val="24"/>
          <w:szCs w:val="24"/>
        </w:rPr>
        <w:t>aiting lists</w:t>
      </w:r>
      <w:r w:rsidR="000547BB">
        <w:rPr>
          <w:rFonts w:ascii="Arial" w:hAnsi="Arial" w:cs="Arial"/>
          <w:sz w:val="24"/>
          <w:szCs w:val="24"/>
        </w:rPr>
        <w:t xml:space="preserve">, </w:t>
      </w:r>
      <w:r w:rsidR="007A1807" w:rsidRPr="00586E02">
        <w:rPr>
          <w:rFonts w:ascii="Arial" w:hAnsi="Arial" w:cs="Arial"/>
          <w:sz w:val="24"/>
          <w:szCs w:val="24"/>
        </w:rPr>
        <w:t xml:space="preserve"> </w:t>
      </w:r>
      <w:r w:rsidR="00AE3993" w:rsidRPr="00586E02">
        <w:rPr>
          <w:rFonts w:ascii="Arial" w:hAnsi="Arial" w:cs="Arial"/>
          <w:sz w:val="24"/>
          <w:szCs w:val="24"/>
        </w:rPr>
        <w:t xml:space="preserve">an inevitable casualty </w:t>
      </w:r>
      <w:r w:rsidR="00C72E9F" w:rsidRPr="00586E02">
        <w:rPr>
          <w:rFonts w:ascii="Arial" w:hAnsi="Arial" w:cs="Arial"/>
          <w:sz w:val="24"/>
          <w:szCs w:val="24"/>
        </w:rPr>
        <w:t>born of</w:t>
      </w:r>
      <w:r w:rsidR="00AE3993" w:rsidRPr="00586E02">
        <w:rPr>
          <w:rFonts w:ascii="Arial" w:hAnsi="Arial" w:cs="Arial"/>
          <w:sz w:val="24"/>
          <w:szCs w:val="24"/>
        </w:rPr>
        <w:t xml:space="preserve"> </w:t>
      </w:r>
      <w:r w:rsidR="00F156CB" w:rsidRPr="00586E02">
        <w:rPr>
          <w:rFonts w:ascii="Arial" w:hAnsi="Arial" w:cs="Arial"/>
          <w:sz w:val="24"/>
          <w:szCs w:val="24"/>
        </w:rPr>
        <w:t xml:space="preserve">capacity not meeting the demand.   </w:t>
      </w:r>
      <w:r w:rsidR="00085D14" w:rsidRPr="00586E02">
        <w:rPr>
          <w:rFonts w:ascii="Arial" w:hAnsi="Arial" w:cs="Arial"/>
          <w:sz w:val="24"/>
          <w:szCs w:val="24"/>
        </w:rPr>
        <w:t>With rationing part of every day life, t</w:t>
      </w:r>
      <w:r w:rsidR="00F156CB" w:rsidRPr="00586E02">
        <w:rPr>
          <w:rFonts w:ascii="Arial" w:hAnsi="Arial" w:cs="Arial"/>
          <w:sz w:val="24"/>
          <w:szCs w:val="24"/>
        </w:rPr>
        <w:t xml:space="preserve">he NHS modelled itself on this behaviour and the willingness of the public to wait for healthcare with the same patience that they waited </w:t>
      </w:r>
      <w:r w:rsidR="00085D14" w:rsidRPr="00586E02">
        <w:rPr>
          <w:rFonts w:ascii="Arial" w:hAnsi="Arial" w:cs="Arial"/>
          <w:sz w:val="24"/>
          <w:szCs w:val="24"/>
        </w:rPr>
        <w:t>in line for their food</w:t>
      </w:r>
      <w:r w:rsidR="00F156CB" w:rsidRPr="00586E02">
        <w:rPr>
          <w:rFonts w:ascii="Arial" w:hAnsi="Arial" w:cs="Arial"/>
          <w:sz w:val="24"/>
          <w:szCs w:val="24"/>
        </w:rPr>
        <w:t xml:space="preserve"> (Pope, 1993</w:t>
      </w:r>
      <w:r w:rsidR="00D95758" w:rsidRPr="00586E02">
        <w:rPr>
          <w:rFonts w:ascii="Arial" w:hAnsi="Arial" w:cs="Arial"/>
          <w:sz w:val="24"/>
          <w:szCs w:val="24"/>
        </w:rPr>
        <w:t>, p.408</w:t>
      </w:r>
      <w:r w:rsidR="00F156CB" w:rsidRPr="00586E02">
        <w:rPr>
          <w:rFonts w:ascii="Arial" w:hAnsi="Arial" w:cs="Arial"/>
          <w:sz w:val="24"/>
          <w:szCs w:val="24"/>
        </w:rPr>
        <w:t>).</w:t>
      </w:r>
    </w:p>
    <w:p w14:paraId="42A0760A" w14:textId="45A3CD3F" w:rsidR="00F156CB" w:rsidRPr="00586E02" w:rsidRDefault="00F156CB" w:rsidP="006220F5">
      <w:pPr>
        <w:jc w:val="both"/>
        <w:rPr>
          <w:rFonts w:ascii="Arial" w:hAnsi="Arial" w:cs="Arial"/>
          <w:sz w:val="24"/>
          <w:szCs w:val="24"/>
        </w:rPr>
      </w:pPr>
      <w:r w:rsidRPr="00586E02">
        <w:rPr>
          <w:rFonts w:ascii="Arial" w:hAnsi="Arial" w:cs="Arial"/>
          <w:sz w:val="24"/>
          <w:szCs w:val="24"/>
        </w:rPr>
        <w:t>In 1997, the UK government bowed to the public vote to devolved, initiating a Scottish Parliament and a National Assembly for Wales, closely followed by devolution in Northern Ireland as part of the</w:t>
      </w:r>
      <w:bookmarkStart w:id="0" w:name="_GoBack"/>
      <w:bookmarkEnd w:id="0"/>
      <w:r w:rsidRPr="00586E02">
        <w:rPr>
          <w:rFonts w:ascii="Arial" w:hAnsi="Arial" w:cs="Arial"/>
          <w:sz w:val="24"/>
          <w:szCs w:val="24"/>
        </w:rPr>
        <w:t xml:space="preserve"> Belfast (Good Friday) Agreement in 1998.  </w:t>
      </w:r>
      <w:r w:rsidR="00AE3993" w:rsidRPr="00586E02">
        <w:rPr>
          <w:rFonts w:ascii="Arial" w:hAnsi="Arial" w:cs="Arial"/>
          <w:sz w:val="24"/>
          <w:szCs w:val="24"/>
        </w:rPr>
        <w:t>This in turn fractured the NHS</w:t>
      </w:r>
      <w:r w:rsidR="00085D14" w:rsidRPr="00586E02">
        <w:rPr>
          <w:rFonts w:ascii="Arial" w:hAnsi="Arial" w:cs="Arial"/>
          <w:sz w:val="24"/>
          <w:szCs w:val="24"/>
        </w:rPr>
        <w:t>,</w:t>
      </w:r>
      <w:r w:rsidR="00AE3993" w:rsidRPr="00586E02">
        <w:rPr>
          <w:rFonts w:ascii="Arial" w:hAnsi="Arial" w:cs="Arial"/>
          <w:sz w:val="24"/>
          <w:szCs w:val="24"/>
        </w:rPr>
        <w:t xml:space="preserve"> delegating </w:t>
      </w:r>
      <w:r w:rsidR="007A1807" w:rsidRPr="00586E02">
        <w:rPr>
          <w:rFonts w:ascii="Arial" w:hAnsi="Arial" w:cs="Arial"/>
          <w:sz w:val="24"/>
          <w:szCs w:val="24"/>
        </w:rPr>
        <w:t>healthcare</w:t>
      </w:r>
      <w:r w:rsidR="00AE3993" w:rsidRPr="00586E02">
        <w:rPr>
          <w:rFonts w:ascii="Arial" w:hAnsi="Arial" w:cs="Arial"/>
          <w:sz w:val="24"/>
          <w:szCs w:val="24"/>
        </w:rPr>
        <w:t xml:space="preserve"> responsibility to </w:t>
      </w:r>
      <w:r w:rsidR="00085D14" w:rsidRPr="00586E02">
        <w:rPr>
          <w:rFonts w:ascii="Arial" w:hAnsi="Arial" w:cs="Arial"/>
          <w:sz w:val="24"/>
          <w:szCs w:val="24"/>
        </w:rPr>
        <w:t>the respective</w:t>
      </w:r>
      <w:r w:rsidR="00AE3993" w:rsidRPr="00586E02">
        <w:rPr>
          <w:rFonts w:ascii="Arial" w:hAnsi="Arial" w:cs="Arial"/>
          <w:sz w:val="24"/>
          <w:szCs w:val="24"/>
        </w:rPr>
        <w:t xml:space="preserve"> nation</w:t>
      </w:r>
      <w:r w:rsidR="00085D14" w:rsidRPr="00586E02">
        <w:rPr>
          <w:rFonts w:ascii="Arial" w:hAnsi="Arial" w:cs="Arial"/>
          <w:sz w:val="24"/>
          <w:szCs w:val="24"/>
        </w:rPr>
        <w:t>s</w:t>
      </w:r>
      <w:r w:rsidR="00AE3993" w:rsidRPr="00586E02">
        <w:rPr>
          <w:rFonts w:ascii="Arial" w:hAnsi="Arial" w:cs="Arial"/>
          <w:sz w:val="24"/>
          <w:szCs w:val="24"/>
        </w:rPr>
        <w:t xml:space="preserve">, each initiated with the burden of inherited waiting lists. </w:t>
      </w:r>
    </w:p>
    <w:p w14:paraId="0371737B" w14:textId="3ABDE2F7" w:rsidR="00F156CB" w:rsidRPr="00586E02" w:rsidRDefault="00220BF7" w:rsidP="00F83D6E">
      <w:pPr>
        <w:jc w:val="both"/>
        <w:rPr>
          <w:rFonts w:ascii="Arial" w:hAnsi="Arial" w:cs="Arial"/>
          <w:b/>
          <w:sz w:val="24"/>
          <w:szCs w:val="24"/>
        </w:rPr>
      </w:pPr>
      <w:r w:rsidRPr="00586E02">
        <w:rPr>
          <w:rFonts w:ascii="Arial" w:hAnsi="Arial" w:cs="Arial"/>
          <w:sz w:val="24"/>
          <w:szCs w:val="24"/>
        </w:rPr>
        <w:t xml:space="preserve">The option of private healthcare has been around </w:t>
      </w:r>
      <w:r w:rsidR="009971DB" w:rsidRPr="00586E02">
        <w:rPr>
          <w:rFonts w:ascii="Arial" w:hAnsi="Arial" w:cs="Arial"/>
          <w:sz w:val="24"/>
          <w:szCs w:val="24"/>
        </w:rPr>
        <w:t xml:space="preserve">in a rudimentary way </w:t>
      </w:r>
      <w:r w:rsidRPr="00586E02">
        <w:rPr>
          <w:rFonts w:ascii="Arial" w:hAnsi="Arial" w:cs="Arial"/>
          <w:sz w:val="24"/>
          <w:szCs w:val="24"/>
        </w:rPr>
        <w:t>for longer than the NHS</w:t>
      </w:r>
      <w:r w:rsidR="009971DB" w:rsidRPr="00586E02">
        <w:rPr>
          <w:rFonts w:ascii="Arial" w:hAnsi="Arial" w:cs="Arial"/>
          <w:sz w:val="24"/>
          <w:szCs w:val="24"/>
        </w:rPr>
        <w:t>,</w:t>
      </w:r>
      <w:r w:rsidR="00040B9F" w:rsidRPr="00586E02">
        <w:rPr>
          <w:rFonts w:ascii="Arial" w:hAnsi="Arial" w:cs="Arial"/>
          <w:sz w:val="24"/>
          <w:szCs w:val="24"/>
        </w:rPr>
        <w:t xml:space="preserve"> </w:t>
      </w:r>
      <w:r w:rsidR="00C83BF1" w:rsidRPr="00586E02">
        <w:rPr>
          <w:rFonts w:ascii="Arial" w:hAnsi="Arial" w:cs="Arial"/>
          <w:sz w:val="24"/>
          <w:szCs w:val="24"/>
        </w:rPr>
        <w:t>accompanying</w:t>
      </w:r>
      <w:r w:rsidR="00040B9F" w:rsidRPr="00586E02">
        <w:rPr>
          <w:rFonts w:ascii="Arial" w:hAnsi="Arial" w:cs="Arial"/>
          <w:sz w:val="24"/>
          <w:szCs w:val="24"/>
        </w:rPr>
        <w:t xml:space="preserve"> the work of charities and voluntary hospitals with the option for </w:t>
      </w:r>
      <w:r w:rsidR="009971DB" w:rsidRPr="00586E02">
        <w:rPr>
          <w:rFonts w:ascii="Arial" w:hAnsi="Arial" w:cs="Arial"/>
          <w:sz w:val="24"/>
          <w:szCs w:val="24"/>
        </w:rPr>
        <w:t>the more</w:t>
      </w:r>
      <w:r w:rsidR="00040B9F" w:rsidRPr="00586E02">
        <w:rPr>
          <w:rFonts w:ascii="Arial" w:hAnsi="Arial" w:cs="Arial"/>
          <w:sz w:val="24"/>
          <w:szCs w:val="24"/>
        </w:rPr>
        <w:t xml:space="preserve"> privileged to access care through </w:t>
      </w:r>
      <w:r w:rsidR="008F0B2A" w:rsidRPr="00586E02">
        <w:rPr>
          <w:rFonts w:ascii="Arial" w:hAnsi="Arial" w:cs="Arial"/>
          <w:sz w:val="24"/>
          <w:szCs w:val="24"/>
        </w:rPr>
        <w:t>club memberships</w:t>
      </w:r>
      <w:r w:rsidR="009971DB" w:rsidRPr="00586E02">
        <w:rPr>
          <w:rFonts w:ascii="Arial" w:hAnsi="Arial" w:cs="Arial"/>
          <w:sz w:val="24"/>
          <w:szCs w:val="24"/>
        </w:rPr>
        <w:t>,</w:t>
      </w:r>
      <w:r w:rsidR="00040B9F" w:rsidRPr="00586E02">
        <w:rPr>
          <w:rFonts w:ascii="Arial" w:hAnsi="Arial" w:cs="Arial"/>
          <w:sz w:val="24"/>
          <w:szCs w:val="24"/>
        </w:rPr>
        <w:t xml:space="preserve"> or be able to pay for care </w:t>
      </w:r>
      <w:r w:rsidR="008F0B2A" w:rsidRPr="00586E02">
        <w:rPr>
          <w:rFonts w:ascii="Arial" w:hAnsi="Arial" w:cs="Arial"/>
          <w:sz w:val="24"/>
          <w:szCs w:val="24"/>
        </w:rPr>
        <w:t>as and when they needed it</w:t>
      </w:r>
      <w:r w:rsidR="00040B9F" w:rsidRPr="00586E02">
        <w:rPr>
          <w:rFonts w:ascii="Arial" w:hAnsi="Arial" w:cs="Arial"/>
          <w:sz w:val="24"/>
          <w:szCs w:val="24"/>
        </w:rPr>
        <w:t xml:space="preserve">.   This </w:t>
      </w:r>
      <w:r w:rsidR="00372468" w:rsidRPr="00586E02">
        <w:rPr>
          <w:rFonts w:ascii="Arial" w:hAnsi="Arial" w:cs="Arial"/>
          <w:sz w:val="24"/>
          <w:szCs w:val="24"/>
        </w:rPr>
        <w:t>sector gained strength a</w:t>
      </w:r>
      <w:r w:rsidR="00040B9F" w:rsidRPr="00586E02">
        <w:rPr>
          <w:rFonts w:ascii="Arial" w:hAnsi="Arial" w:cs="Arial"/>
          <w:sz w:val="24"/>
          <w:szCs w:val="24"/>
        </w:rPr>
        <w:t xml:space="preserve">t the </w:t>
      </w:r>
      <w:r w:rsidR="009971DB" w:rsidRPr="00586E02">
        <w:rPr>
          <w:rFonts w:ascii="Arial" w:hAnsi="Arial" w:cs="Arial"/>
          <w:sz w:val="24"/>
          <w:szCs w:val="24"/>
        </w:rPr>
        <w:t>beginning</w:t>
      </w:r>
      <w:r w:rsidR="00040B9F" w:rsidRPr="00586E02">
        <w:rPr>
          <w:rFonts w:ascii="Arial" w:hAnsi="Arial" w:cs="Arial"/>
          <w:sz w:val="24"/>
          <w:szCs w:val="24"/>
        </w:rPr>
        <w:t xml:space="preserve"> of the 1940s </w:t>
      </w:r>
      <w:r w:rsidR="00372468" w:rsidRPr="00586E02">
        <w:rPr>
          <w:rFonts w:ascii="Arial" w:hAnsi="Arial" w:cs="Arial"/>
          <w:sz w:val="24"/>
          <w:szCs w:val="24"/>
        </w:rPr>
        <w:t xml:space="preserve">when </w:t>
      </w:r>
      <w:r w:rsidR="00040B9F" w:rsidRPr="00586E02">
        <w:rPr>
          <w:rFonts w:ascii="Arial" w:hAnsi="Arial" w:cs="Arial"/>
          <w:sz w:val="24"/>
          <w:szCs w:val="24"/>
        </w:rPr>
        <w:t xml:space="preserve">private </w:t>
      </w:r>
      <w:r w:rsidR="007A1807" w:rsidRPr="00586E02">
        <w:rPr>
          <w:rFonts w:ascii="Arial" w:hAnsi="Arial" w:cs="Arial"/>
          <w:sz w:val="24"/>
          <w:szCs w:val="24"/>
        </w:rPr>
        <w:t>healthcare</w:t>
      </w:r>
      <w:r w:rsidR="00040B9F" w:rsidRPr="00586E02">
        <w:rPr>
          <w:rFonts w:ascii="Arial" w:hAnsi="Arial" w:cs="Arial"/>
          <w:sz w:val="24"/>
          <w:szCs w:val="24"/>
        </w:rPr>
        <w:t xml:space="preserve"> </w:t>
      </w:r>
      <w:r w:rsidR="009971DB" w:rsidRPr="00586E02">
        <w:rPr>
          <w:rFonts w:ascii="Arial" w:hAnsi="Arial" w:cs="Arial"/>
          <w:sz w:val="24"/>
          <w:szCs w:val="24"/>
        </w:rPr>
        <w:t>became</w:t>
      </w:r>
      <w:r w:rsidR="00040B9F" w:rsidRPr="00586E02">
        <w:rPr>
          <w:rFonts w:ascii="Arial" w:hAnsi="Arial" w:cs="Arial"/>
          <w:sz w:val="24"/>
          <w:szCs w:val="24"/>
        </w:rPr>
        <w:t xml:space="preserve"> more established offering insurance schemes</w:t>
      </w:r>
      <w:r w:rsidR="008F0B2A" w:rsidRPr="00586E02">
        <w:rPr>
          <w:rFonts w:ascii="Arial" w:hAnsi="Arial" w:cs="Arial"/>
          <w:sz w:val="24"/>
          <w:szCs w:val="24"/>
        </w:rPr>
        <w:t>.  These were</w:t>
      </w:r>
      <w:r w:rsidR="00372468" w:rsidRPr="00586E02">
        <w:rPr>
          <w:rFonts w:ascii="Arial" w:hAnsi="Arial" w:cs="Arial"/>
          <w:sz w:val="24"/>
          <w:szCs w:val="24"/>
        </w:rPr>
        <w:t xml:space="preserve"> more commonly accessed through employers schemes, with the remain</w:t>
      </w:r>
      <w:r w:rsidR="006220F5" w:rsidRPr="00586E02">
        <w:rPr>
          <w:rFonts w:ascii="Arial" w:hAnsi="Arial" w:cs="Arial"/>
          <w:sz w:val="24"/>
          <w:szCs w:val="24"/>
        </w:rPr>
        <w:t>der</w:t>
      </w:r>
      <w:r w:rsidR="00372468" w:rsidRPr="00586E02">
        <w:rPr>
          <w:rFonts w:ascii="Arial" w:hAnsi="Arial" w:cs="Arial"/>
          <w:sz w:val="24"/>
          <w:szCs w:val="24"/>
        </w:rPr>
        <w:t xml:space="preserve"> privately funded</w:t>
      </w:r>
      <w:r w:rsidR="006220F5" w:rsidRPr="00586E02">
        <w:rPr>
          <w:rFonts w:ascii="Arial" w:hAnsi="Arial" w:cs="Arial"/>
          <w:sz w:val="24"/>
          <w:szCs w:val="24"/>
        </w:rPr>
        <w:t xml:space="preserve"> and predominantly accessed</w:t>
      </w:r>
      <w:r w:rsidR="009971DB" w:rsidRPr="00586E02">
        <w:rPr>
          <w:rFonts w:ascii="Arial" w:hAnsi="Arial" w:cs="Arial"/>
          <w:sz w:val="24"/>
          <w:szCs w:val="24"/>
        </w:rPr>
        <w:t xml:space="preserve"> </w:t>
      </w:r>
      <w:r w:rsidR="00372468" w:rsidRPr="00586E02">
        <w:rPr>
          <w:rFonts w:ascii="Arial" w:hAnsi="Arial" w:cs="Arial"/>
          <w:sz w:val="24"/>
          <w:szCs w:val="24"/>
        </w:rPr>
        <w:t>by older people and the higher social classes (Doyle</w:t>
      </w:r>
      <w:r w:rsidR="001A2ABD" w:rsidRPr="00586E02">
        <w:rPr>
          <w:rFonts w:ascii="Arial" w:hAnsi="Arial" w:cs="Arial"/>
          <w:sz w:val="24"/>
          <w:szCs w:val="24"/>
        </w:rPr>
        <w:t xml:space="preserve"> and</w:t>
      </w:r>
      <w:r w:rsidR="00372468" w:rsidRPr="00586E02">
        <w:rPr>
          <w:rFonts w:ascii="Arial" w:hAnsi="Arial" w:cs="Arial"/>
          <w:sz w:val="24"/>
          <w:szCs w:val="24"/>
        </w:rPr>
        <w:t xml:space="preserve"> Bull</w:t>
      </w:r>
      <w:r w:rsidR="001A2ABD" w:rsidRPr="00586E02">
        <w:rPr>
          <w:rFonts w:ascii="Arial" w:hAnsi="Arial" w:cs="Arial"/>
          <w:sz w:val="24"/>
          <w:szCs w:val="24"/>
        </w:rPr>
        <w:t>,</w:t>
      </w:r>
      <w:r w:rsidR="00372468" w:rsidRPr="00586E02">
        <w:rPr>
          <w:rFonts w:ascii="Arial" w:hAnsi="Arial" w:cs="Arial"/>
          <w:sz w:val="24"/>
          <w:szCs w:val="24"/>
        </w:rPr>
        <w:t xml:space="preserve"> 2000</w:t>
      </w:r>
      <w:r w:rsidR="009756E2" w:rsidRPr="00586E02">
        <w:rPr>
          <w:rFonts w:ascii="Arial" w:hAnsi="Arial" w:cs="Arial"/>
          <w:sz w:val="24"/>
          <w:szCs w:val="24"/>
        </w:rPr>
        <w:t>, p.563</w:t>
      </w:r>
      <w:r w:rsidR="00372468" w:rsidRPr="00586E02">
        <w:rPr>
          <w:rFonts w:ascii="Arial" w:hAnsi="Arial" w:cs="Arial"/>
          <w:sz w:val="24"/>
          <w:szCs w:val="24"/>
        </w:rPr>
        <w:t xml:space="preserve">). </w:t>
      </w:r>
      <w:r w:rsidR="00C568CD" w:rsidRPr="00586E02">
        <w:rPr>
          <w:rFonts w:ascii="Arial" w:hAnsi="Arial" w:cs="Arial"/>
          <w:sz w:val="24"/>
          <w:szCs w:val="24"/>
        </w:rPr>
        <w:t>Today, t</w:t>
      </w:r>
      <w:r w:rsidR="00F156CB" w:rsidRPr="00586E02">
        <w:rPr>
          <w:rFonts w:ascii="Arial" w:hAnsi="Arial" w:cs="Arial"/>
          <w:sz w:val="24"/>
          <w:szCs w:val="24"/>
        </w:rPr>
        <w:t>here</w:t>
      </w:r>
      <w:r w:rsidR="00E40E64" w:rsidRPr="00586E02">
        <w:rPr>
          <w:rFonts w:ascii="Arial" w:hAnsi="Arial" w:cs="Arial"/>
          <w:sz w:val="24"/>
          <w:szCs w:val="24"/>
        </w:rPr>
        <w:t xml:space="preserve"> continue</w:t>
      </w:r>
      <w:r w:rsidR="00C568CD" w:rsidRPr="00586E02">
        <w:rPr>
          <w:rFonts w:ascii="Arial" w:hAnsi="Arial" w:cs="Arial"/>
          <w:sz w:val="24"/>
          <w:szCs w:val="24"/>
        </w:rPr>
        <w:t>s</w:t>
      </w:r>
      <w:r w:rsidR="00E40E64" w:rsidRPr="00586E02">
        <w:rPr>
          <w:rFonts w:ascii="Arial" w:hAnsi="Arial" w:cs="Arial"/>
          <w:sz w:val="24"/>
          <w:szCs w:val="24"/>
        </w:rPr>
        <w:t xml:space="preserve"> to be</w:t>
      </w:r>
      <w:r w:rsidR="00F156CB" w:rsidRPr="00586E02">
        <w:rPr>
          <w:rFonts w:ascii="Arial" w:hAnsi="Arial" w:cs="Arial"/>
          <w:sz w:val="24"/>
          <w:szCs w:val="24"/>
        </w:rPr>
        <w:t xml:space="preserve"> members of the public willing to pay to be seen sooner and access treatment more defined to their specific needs</w:t>
      </w:r>
      <w:r w:rsidR="008845AA">
        <w:rPr>
          <w:rFonts w:ascii="Arial" w:hAnsi="Arial" w:cs="Arial"/>
          <w:sz w:val="24"/>
          <w:szCs w:val="24"/>
        </w:rPr>
        <w:t>;</w:t>
      </w:r>
      <w:r w:rsidR="00F156CB" w:rsidRPr="00586E02">
        <w:rPr>
          <w:rFonts w:ascii="Arial" w:hAnsi="Arial" w:cs="Arial"/>
          <w:sz w:val="24"/>
          <w:szCs w:val="24"/>
        </w:rPr>
        <w:t xml:space="preserve"> </w:t>
      </w:r>
      <w:r w:rsidR="006220F5" w:rsidRPr="00586E02">
        <w:rPr>
          <w:rFonts w:ascii="Arial" w:hAnsi="Arial" w:cs="Arial"/>
          <w:sz w:val="24"/>
          <w:szCs w:val="24"/>
        </w:rPr>
        <w:t>little has change</w:t>
      </w:r>
      <w:r w:rsidR="008F0B2A" w:rsidRPr="00586E02">
        <w:rPr>
          <w:rFonts w:ascii="Arial" w:hAnsi="Arial" w:cs="Arial"/>
          <w:sz w:val="24"/>
          <w:szCs w:val="24"/>
        </w:rPr>
        <w:t>d</w:t>
      </w:r>
      <w:r w:rsidR="006220F5" w:rsidRPr="00586E02">
        <w:rPr>
          <w:rFonts w:ascii="Arial" w:hAnsi="Arial" w:cs="Arial"/>
          <w:sz w:val="24"/>
          <w:szCs w:val="24"/>
        </w:rPr>
        <w:t xml:space="preserve"> in the last eight years as </w:t>
      </w:r>
      <w:r w:rsidR="00F156CB" w:rsidRPr="00586E02">
        <w:rPr>
          <w:rFonts w:ascii="Arial" w:hAnsi="Arial" w:cs="Arial"/>
          <w:sz w:val="24"/>
          <w:szCs w:val="24"/>
        </w:rPr>
        <w:t xml:space="preserve">these are </w:t>
      </w:r>
      <w:r w:rsidR="006220F5" w:rsidRPr="00586E02">
        <w:rPr>
          <w:rFonts w:ascii="Arial" w:hAnsi="Arial" w:cs="Arial"/>
          <w:sz w:val="24"/>
          <w:szCs w:val="24"/>
        </w:rPr>
        <w:t xml:space="preserve">still </w:t>
      </w:r>
      <w:r w:rsidR="00F156CB" w:rsidRPr="00586E02">
        <w:rPr>
          <w:rFonts w:ascii="Arial" w:hAnsi="Arial" w:cs="Arial"/>
          <w:sz w:val="24"/>
          <w:szCs w:val="24"/>
        </w:rPr>
        <w:t xml:space="preserve">more likely to be those on </w:t>
      </w:r>
      <w:r w:rsidRPr="00586E02">
        <w:rPr>
          <w:rFonts w:ascii="Arial" w:hAnsi="Arial" w:cs="Arial"/>
          <w:sz w:val="24"/>
          <w:szCs w:val="24"/>
        </w:rPr>
        <w:t xml:space="preserve">higher </w:t>
      </w:r>
      <w:r w:rsidR="00F156CB" w:rsidRPr="00586E02">
        <w:rPr>
          <w:rFonts w:ascii="Arial" w:hAnsi="Arial" w:cs="Arial"/>
          <w:sz w:val="24"/>
          <w:szCs w:val="24"/>
        </w:rPr>
        <w:t>incomes</w:t>
      </w:r>
      <w:r w:rsidR="008845AA">
        <w:rPr>
          <w:rFonts w:ascii="Arial" w:hAnsi="Arial" w:cs="Arial"/>
          <w:sz w:val="24"/>
          <w:szCs w:val="24"/>
        </w:rPr>
        <w:t>,</w:t>
      </w:r>
      <w:r w:rsidR="00F156CB" w:rsidRPr="00586E02">
        <w:rPr>
          <w:rFonts w:ascii="Arial" w:hAnsi="Arial" w:cs="Arial"/>
          <w:sz w:val="24"/>
          <w:szCs w:val="24"/>
        </w:rPr>
        <w:t xml:space="preserve"> </w:t>
      </w:r>
      <w:r w:rsidRPr="00586E02">
        <w:rPr>
          <w:rFonts w:ascii="Arial" w:hAnsi="Arial" w:cs="Arial"/>
          <w:sz w:val="24"/>
          <w:szCs w:val="24"/>
        </w:rPr>
        <w:t>leaving those on lower income</w:t>
      </w:r>
      <w:r w:rsidR="008845AA">
        <w:rPr>
          <w:rFonts w:ascii="Arial" w:hAnsi="Arial" w:cs="Arial"/>
          <w:sz w:val="24"/>
          <w:szCs w:val="24"/>
        </w:rPr>
        <w:t>s</w:t>
      </w:r>
      <w:r w:rsidRPr="00586E02">
        <w:rPr>
          <w:rFonts w:ascii="Arial" w:hAnsi="Arial" w:cs="Arial"/>
          <w:sz w:val="24"/>
          <w:szCs w:val="24"/>
        </w:rPr>
        <w:t xml:space="preserve"> </w:t>
      </w:r>
      <w:r w:rsidR="0058668E" w:rsidRPr="00586E02">
        <w:rPr>
          <w:rFonts w:ascii="Arial" w:hAnsi="Arial" w:cs="Arial"/>
          <w:sz w:val="24"/>
          <w:szCs w:val="24"/>
        </w:rPr>
        <w:t>to remain in line</w:t>
      </w:r>
      <w:r w:rsidR="00F156CB" w:rsidRPr="00586E02">
        <w:rPr>
          <w:rFonts w:ascii="Arial" w:hAnsi="Arial" w:cs="Arial"/>
          <w:sz w:val="24"/>
          <w:szCs w:val="24"/>
        </w:rPr>
        <w:t xml:space="preserve"> (Besley, Hall </w:t>
      </w:r>
      <w:r w:rsidR="001A2ABD" w:rsidRPr="00586E02">
        <w:rPr>
          <w:rFonts w:ascii="Arial" w:hAnsi="Arial" w:cs="Arial"/>
          <w:sz w:val="24"/>
          <w:szCs w:val="24"/>
        </w:rPr>
        <w:t xml:space="preserve">and Preston, </w:t>
      </w:r>
      <w:r w:rsidR="00F156CB" w:rsidRPr="00586E02">
        <w:rPr>
          <w:rFonts w:ascii="Arial" w:hAnsi="Arial" w:cs="Arial"/>
          <w:sz w:val="24"/>
          <w:szCs w:val="24"/>
        </w:rPr>
        <w:t>1999</w:t>
      </w:r>
      <w:r w:rsidR="009756E2" w:rsidRPr="00586E02">
        <w:rPr>
          <w:rFonts w:ascii="Arial" w:hAnsi="Arial" w:cs="Arial"/>
          <w:sz w:val="24"/>
          <w:szCs w:val="24"/>
        </w:rPr>
        <w:t>, p.155-181</w:t>
      </w:r>
      <w:r w:rsidR="00F156CB" w:rsidRPr="00586E02">
        <w:rPr>
          <w:rFonts w:ascii="Arial" w:hAnsi="Arial" w:cs="Arial"/>
          <w:sz w:val="24"/>
          <w:szCs w:val="24"/>
        </w:rPr>
        <w:t>)</w:t>
      </w:r>
      <w:r w:rsidR="008845AA">
        <w:rPr>
          <w:rFonts w:ascii="Arial" w:hAnsi="Arial" w:cs="Arial"/>
          <w:sz w:val="24"/>
          <w:szCs w:val="24"/>
        </w:rPr>
        <w:t>.  Increasing take-</w:t>
      </w:r>
      <w:r w:rsidR="00C568CD" w:rsidRPr="00586E02">
        <w:rPr>
          <w:rFonts w:ascii="Arial" w:hAnsi="Arial" w:cs="Arial"/>
          <w:sz w:val="24"/>
          <w:szCs w:val="24"/>
        </w:rPr>
        <w:t xml:space="preserve">up of private </w:t>
      </w:r>
      <w:r w:rsidR="007A1807" w:rsidRPr="00586E02">
        <w:rPr>
          <w:rFonts w:ascii="Arial" w:hAnsi="Arial" w:cs="Arial"/>
          <w:sz w:val="24"/>
          <w:szCs w:val="24"/>
        </w:rPr>
        <w:t>healthcare</w:t>
      </w:r>
      <w:r w:rsidR="00C568CD" w:rsidRPr="00586E02">
        <w:rPr>
          <w:rFonts w:ascii="Arial" w:hAnsi="Arial" w:cs="Arial"/>
          <w:sz w:val="24"/>
          <w:szCs w:val="24"/>
        </w:rPr>
        <w:t xml:space="preserve"> is not however</w:t>
      </w:r>
      <w:r w:rsidR="008845AA">
        <w:rPr>
          <w:rFonts w:ascii="Arial" w:hAnsi="Arial" w:cs="Arial"/>
          <w:sz w:val="24"/>
          <w:szCs w:val="24"/>
        </w:rPr>
        <w:t>,</w:t>
      </w:r>
      <w:r w:rsidR="00C568CD" w:rsidRPr="00586E02">
        <w:rPr>
          <w:rFonts w:ascii="Arial" w:hAnsi="Arial" w:cs="Arial"/>
          <w:sz w:val="24"/>
          <w:szCs w:val="24"/>
        </w:rPr>
        <w:t xml:space="preserve"> the </w:t>
      </w:r>
      <w:r w:rsidR="0058668E" w:rsidRPr="00586E02">
        <w:rPr>
          <w:rFonts w:ascii="Arial" w:hAnsi="Arial" w:cs="Arial"/>
          <w:sz w:val="24"/>
          <w:szCs w:val="24"/>
        </w:rPr>
        <w:t>panacea</w:t>
      </w:r>
      <w:r w:rsidR="00C568CD" w:rsidRPr="00586E02">
        <w:rPr>
          <w:rFonts w:ascii="Arial" w:hAnsi="Arial" w:cs="Arial"/>
          <w:sz w:val="24"/>
          <w:szCs w:val="24"/>
        </w:rPr>
        <w:t xml:space="preserve"> to unlocking the NHS waiting lists. T</w:t>
      </w:r>
      <w:r w:rsidR="00E40E64" w:rsidRPr="00586E02">
        <w:rPr>
          <w:rFonts w:ascii="Arial" w:hAnsi="Arial" w:cs="Arial"/>
          <w:sz w:val="24"/>
          <w:szCs w:val="24"/>
        </w:rPr>
        <w:t xml:space="preserve">here is evidence </w:t>
      </w:r>
      <w:r w:rsidR="00F156CB" w:rsidRPr="00586E02">
        <w:rPr>
          <w:rFonts w:ascii="Arial" w:hAnsi="Arial" w:cs="Arial"/>
          <w:sz w:val="24"/>
          <w:szCs w:val="24"/>
        </w:rPr>
        <w:t xml:space="preserve">that increasing access to private </w:t>
      </w:r>
      <w:r w:rsidR="007A1807" w:rsidRPr="00586E02">
        <w:rPr>
          <w:rFonts w:ascii="Arial" w:hAnsi="Arial" w:cs="Arial"/>
          <w:sz w:val="24"/>
          <w:szCs w:val="24"/>
        </w:rPr>
        <w:t>healthcare</w:t>
      </w:r>
      <w:r w:rsidR="00F156CB" w:rsidRPr="00586E02">
        <w:rPr>
          <w:rFonts w:ascii="Arial" w:hAnsi="Arial" w:cs="Arial"/>
          <w:sz w:val="24"/>
          <w:szCs w:val="24"/>
        </w:rPr>
        <w:t xml:space="preserve"> does not reduce waiting lists in public </w:t>
      </w:r>
      <w:r w:rsidR="007A1807" w:rsidRPr="00586E02">
        <w:rPr>
          <w:rFonts w:ascii="Arial" w:hAnsi="Arial" w:cs="Arial"/>
          <w:sz w:val="24"/>
          <w:szCs w:val="24"/>
        </w:rPr>
        <w:t>healthcare</w:t>
      </w:r>
      <w:r w:rsidR="00F156CB" w:rsidRPr="00586E02">
        <w:rPr>
          <w:rFonts w:ascii="Arial" w:hAnsi="Arial" w:cs="Arial"/>
          <w:sz w:val="24"/>
          <w:szCs w:val="24"/>
        </w:rPr>
        <w:t xml:space="preserve"> systems</w:t>
      </w:r>
      <w:r w:rsidR="00F77143">
        <w:rPr>
          <w:rFonts w:ascii="Arial" w:hAnsi="Arial" w:cs="Arial"/>
          <w:sz w:val="24"/>
          <w:szCs w:val="24"/>
        </w:rPr>
        <w:t>.  A</w:t>
      </w:r>
      <w:r w:rsidR="00F156CB" w:rsidRPr="00586E02">
        <w:rPr>
          <w:rFonts w:ascii="Arial" w:hAnsi="Arial" w:cs="Arial"/>
          <w:sz w:val="24"/>
          <w:szCs w:val="24"/>
        </w:rPr>
        <w:t xml:space="preserve"> key factor to this </w:t>
      </w:r>
      <w:r w:rsidR="00F77143">
        <w:rPr>
          <w:rFonts w:ascii="Arial" w:hAnsi="Arial" w:cs="Arial"/>
          <w:sz w:val="24"/>
          <w:szCs w:val="24"/>
        </w:rPr>
        <w:t>is explained by Duckett (2005, p.87-93)</w:t>
      </w:r>
      <w:r w:rsidR="0058668E" w:rsidRPr="00586E02">
        <w:rPr>
          <w:rFonts w:ascii="Arial" w:hAnsi="Arial" w:cs="Arial"/>
          <w:sz w:val="24"/>
          <w:szCs w:val="24"/>
        </w:rPr>
        <w:t xml:space="preserve"> </w:t>
      </w:r>
      <w:r w:rsidR="00F77143">
        <w:rPr>
          <w:rFonts w:ascii="Arial" w:hAnsi="Arial" w:cs="Arial"/>
          <w:sz w:val="24"/>
          <w:szCs w:val="24"/>
        </w:rPr>
        <w:t xml:space="preserve">to </w:t>
      </w:r>
      <w:r w:rsidR="0058668E" w:rsidRPr="00586E02">
        <w:rPr>
          <w:rFonts w:ascii="Arial" w:hAnsi="Arial" w:cs="Arial"/>
          <w:sz w:val="24"/>
          <w:szCs w:val="24"/>
        </w:rPr>
        <w:t xml:space="preserve">be </w:t>
      </w:r>
      <w:r w:rsidR="00F156CB" w:rsidRPr="00586E02">
        <w:rPr>
          <w:rFonts w:ascii="Arial" w:hAnsi="Arial" w:cs="Arial"/>
          <w:sz w:val="24"/>
          <w:szCs w:val="24"/>
        </w:rPr>
        <w:t xml:space="preserve">the lack of correlation between the </w:t>
      </w:r>
      <w:r w:rsidR="00D07D2E" w:rsidRPr="00586E02">
        <w:rPr>
          <w:rFonts w:ascii="Arial" w:hAnsi="Arial" w:cs="Arial"/>
          <w:sz w:val="24"/>
          <w:szCs w:val="24"/>
        </w:rPr>
        <w:t xml:space="preserve">cohort of </w:t>
      </w:r>
      <w:r w:rsidR="00F156CB" w:rsidRPr="00586E02">
        <w:rPr>
          <w:rFonts w:ascii="Arial" w:hAnsi="Arial" w:cs="Arial"/>
          <w:sz w:val="24"/>
          <w:szCs w:val="24"/>
        </w:rPr>
        <w:t>patient</w:t>
      </w:r>
      <w:r w:rsidR="00D07D2E" w:rsidRPr="00586E02">
        <w:rPr>
          <w:rFonts w:ascii="Arial" w:hAnsi="Arial" w:cs="Arial"/>
          <w:sz w:val="24"/>
          <w:szCs w:val="24"/>
        </w:rPr>
        <w:t>s that</w:t>
      </w:r>
      <w:r w:rsidR="00F156CB" w:rsidRPr="00586E02">
        <w:rPr>
          <w:rFonts w:ascii="Arial" w:hAnsi="Arial" w:cs="Arial"/>
          <w:sz w:val="24"/>
          <w:szCs w:val="24"/>
        </w:rPr>
        <w:t xml:space="preserve"> require access to free healthcare</w:t>
      </w:r>
      <w:r w:rsidR="00D07D2E" w:rsidRPr="00586E02">
        <w:rPr>
          <w:rFonts w:ascii="Arial" w:hAnsi="Arial" w:cs="Arial"/>
          <w:sz w:val="24"/>
          <w:szCs w:val="24"/>
        </w:rPr>
        <w:t xml:space="preserve"> due to their economic situation</w:t>
      </w:r>
      <w:r w:rsidR="0058668E" w:rsidRPr="00586E02">
        <w:rPr>
          <w:rFonts w:ascii="Arial" w:hAnsi="Arial" w:cs="Arial"/>
          <w:sz w:val="24"/>
          <w:szCs w:val="24"/>
        </w:rPr>
        <w:t xml:space="preserve"> i.e. those on lower incomes,</w:t>
      </w:r>
      <w:r w:rsidR="00F156CB" w:rsidRPr="00586E02">
        <w:rPr>
          <w:rFonts w:ascii="Arial" w:hAnsi="Arial" w:cs="Arial"/>
          <w:sz w:val="24"/>
          <w:szCs w:val="24"/>
        </w:rPr>
        <w:t xml:space="preserve"> and the </w:t>
      </w:r>
      <w:r w:rsidR="0058668E" w:rsidRPr="00586E02">
        <w:rPr>
          <w:rFonts w:ascii="Arial" w:hAnsi="Arial" w:cs="Arial"/>
          <w:sz w:val="24"/>
          <w:szCs w:val="24"/>
        </w:rPr>
        <w:t xml:space="preserve">prohibitive </w:t>
      </w:r>
      <w:r w:rsidR="00F156CB" w:rsidRPr="00586E02">
        <w:rPr>
          <w:rFonts w:ascii="Arial" w:hAnsi="Arial" w:cs="Arial"/>
          <w:sz w:val="24"/>
          <w:szCs w:val="24"/>
        </w:rPr>
        <w:t xml:space="preserve">cost of private </w:t>
      </w:r>
      <w:r w:rsidR="007A1807" w:rsidRPr="00586E02">
        <w:rPr>
          <w:rFonts w:ascii="Arial" w:hAnsi="Arial" w:cs="Arial"/>
          <w:sz w:val="24"/>
          <w:szCs w:val="24"/>
        </w:rPr>
        <w:t>healthcare</w:t>
      </w:r>
      <w:r w:rsidR="00F156CB" w:rsidRPr="00586E02">
        <w:rPr>
          <w:rFonts w:ascii="Arial" w:hAnsi="Arial" w:cs="Arial"/>
          <w:sz w:val="24"/>
          <w:szCs w:val="24"/>
        </w:rPr>
        <w:t xml:space="preserve"> and private </w:t>
      </w:r>
      <w:r w:rsidR="007A1807" w:rsidRPr="00586E02">
        <w:rPr>
          <w:rFonts w:ascii="Arial" w:hAnsi="Arial" w:cs="Arial"/>
          <w:sz w:val="24"/>
          <w:szCs w:val="24"/>
        </w:rPr>
        <w:t>healthcare</w:t>
      </w:r>
      <w:r w:rsidR="00F156CB" w:rsidRPr="00586E02">
        <w:rPr>
          <w:rFonts w:ascii="Arial" w:hAnsi="Arial" w:cs="Arial"/>
          <w:sz w:val="24"/>
          <w:szCs w:val="24"/>
        </w:rPr>
        <w:t xml:space="preserve"> insurance</w:t>
      </w:r>
      <w:r w:rsidR="00F77143">
        <w:rPr>
          <w:rFonts w:ascii="Arial" w:hAnsi="Arial" w:cs="Arial"/>
          <w:sz w:val="24"/>
          <w:szCs w:val="24"/>
        </w:rPr>
        <w:t>.</w:t>
      </w:r>
      <w:r w:rsidR="00F156CB" w:rsidRPr="00586E02">
        <w:rPr>
          <w:rFonts w:ascii="Arial" w:hAnsi="Arial" w:cs="Arial"/>
          <w:sz w:val="24"/>
          <w:szCs w:val="24"/>
        </w:rPr>
        <w:t xml:space="preserve">  </w:t>
      </w:r>
    </w:p>
    <w:p w14:paraId="09EC3457" w14:textId="3D85ACA9" w:rsidR="00F156CB" w:rsidRPr="00586E02" w:rsidRDefault="00F156CB" w:rsidP="00F83D6E">
      <w:pPr>
        <w:jc w:val="both"/>
        <w:rPr>
          <w:rFonts w:ascii="Arial" w:hAnsi="Arial" w:cs="Arial"/>
          <w:b/>
          <w:sz w:val="24"/>
          <w:szCs w:val="24"/>
        </w:rPr>
      </w:pPr>
      <w:r w:rsidRPr="00586E02">
        <w:rPr>
          <w:rFonts w:ascii="Arial" w:hAnsi="Arial" w:cs="Arial"/>
          <w:sz w:val="24"/>
          <w:szCs w:val="24"/>
        </w:rPr>
        <w:t>The picture across Britain today is sobering, with all four nations showing significant</w:t>
      </w:r>
      <w:r w:rsidR="003E4FC4" w:rsidRPr="00586E02">
        <w:rPr>
          <w:rFonts w:ascii="Arial" w:hAnsi="Arial" w:cs="Arial"/>
          <w:sz w:val="24"/>
          <w:szCs w:val="24"/>
        </w:rPr>
        <w:t>ly</w:t>
      </w:r>
      <w:r w:rsidRPr="00586E02">
        <w:rPr>
          <w:rFonts w:ascii="Arial" w:hAnsi="Arial" w:cs="Arial"/>
          <w:sz w:val="24"/>
          <w:szCs w:val="24"/>
        </w:rPr>
        <w:t xml:space="preserve"> increased waiting times, exacerbated by the Covid pandemic to levels that are unprecedented</w:t>
      </w:r>
      <w:r w:rsidR="003321A3" w:rsidRPr="00586E02">
        <w:rPr>
          <w:rFonts w:ascii="Arial" w:hAnsi="Arial" w:cs="Arial"/>
          <w:sz w:val="24"/>
          <w:szCs w:val="24"/>
        </w:rPr>
        <w:t>.  D</w:t>
      </w:r>
      <w:r w:rsidRPr="00586E02">
        <w:rPr>
          <w:rFonts w:ascii="Arial" w:hAnsi="Arial" w:cs="Arial"/>
          <w:sz w:val="24"/>
          <w:szCs w:val="24"/>
        </w:rPr>
        <w:t>espite this bleak position in the mist of the pandemic, conversely amongst the general public there is a slightly better feeling of satisfaction for the services provided overall within the NHS</w:t>
      </w:r>
      <w:r w:rsidR="00297D56">
        <w:rPr>
          <w:rFonts w:ascii="Arial" w:hAnsi="Arial" w:cs="Arial"/>
          <w:sz w:val="24"/>
          <w:szCs w:val="24"/>
        </w:rPr>
        <w:t>.  O</w:t>
      </w:r>
      <w:r w:rsidRPr="00586E02">
        <w:rPr>
          <w:rFonts w:ascii="Arial" w:hAnsi="Arial" w:cs="Arial"/>
          <w:sz w:val="24"/>
          <w:szCs w:val="24"/>
        </w:rPr>
        <w:t>ver half of all age groups</w:t>
      </w:r>
      <w:r w:rsidR="003E4FC4" w:rsidRPr="00586E02">
        <w:rPr>
          <w:rFonts w:ascii="Arial" w:hAnsi="Arial" w:cs="Arial"/>
          <w:sz w:val="24"/>
          <w:szCs w:val="24"/>
        </w:rPr>
        <w:t xml:space="preserve"> </w:t>
      </w:r>
      <w:r w:rsidRPr="00586E02">
        <w:rPr>
          <w:rFonts w:ascii="Arial" w:hAnsi="Arial" w:cs="Arial"/>
          <w:sz w:val="24"/>
          <w:szCs w:val="24"/>
        </w:rPr>
        <w:t>attribut</w:t>
      </w:r>
      <w:r w:rsidR="00297D56">
        <w:rPr>
          <w:rFonts w:ascii="Arial" w:hAnsi="Arial" w:cs="Arial"/>
          <w:sz w:val="24"/>
          <w:szCs w:val="24"/>
        </w:rPr>
        <w:t>e</w:t>
      </w:r>
      <w:r w:rsidRPr="00586E02">
        <w:rPr>
          <w:rFonts w:ascii="Arial" w:hAnsi="Arial" w:cs="Arial"/>
          <w:sz w:val="24"/>
          <w:szCs w:val="24"/>
        </w:rPr>
        <w:t xml:space="preserve"> this to </w:t>
      </w:r>
      <w:r w:rsidR="00D720D1" w:rsidRPr="00586E02">
        <w:rPr>
          <w:rFonts w:ascii="Arial" w:hAnsi="Arial" w:cs="Arial"/>
          <w:sz w:val="24"/>
          <w:szCs w:val="24"/>
        </w:rPr>
        <w:t xml:space="preserve">the </w:t>
      </w:r>
      <w:r w:rsidRPr="00586E02">
        <w:rPr>
          <w:rFonts w:ascii="Arial" w:hAnsi="Arial" w:cs="Arial"/>
          <w:sz w:val="24"/>
          <w:szCs w:val="24"/>
        </w:rPr>
        <w:t>quality</w:t>
      </w:r>
      <w:r w:rsidR="00D720D1" w:rsidRPr="00586E02">
        <w:rPr>
          <w:rFonts w:ascii="Arial" w:hAnsi="Arial" w:cs="Arial"/>
          <w:sz w:val="24"/>
          <w:szCs w:val="24"/>
        </w:rPr>
        <w:t xml:space="preserve"> of the services they received</w:t>
      </w:r>
      <w:r w:rsidRPr="00586E02">
        <w:rPr>
          <w:rFonts w:ascii="Arial" w:hAnsi="Arial" w:cs="Arial"/>
          <w:sz w:val="24"/>
          <w:szCs w:val="24"/>
        </w:rPr>
        <w:t xml:space="preserve">, </w:t>
      </w:r>
      <w:r w:rsidR="00B9055B" w:rsidRPr="00586E02">
        <w:rPr>
          <w:rFonts w:ascii="Arial" w:hAnsi="Arial" w:cs="Arial"/>
          <w:sz w:val="24"/>
          <w:szCs w:val="24"/>
        </w:rPr>
        <w:t>the</w:t>
      </w:r>
      <w:r w:rsidR="00D720D1" w:rsidRPr="00586E02">
        <w:rPr>
          <w:rFonts w:ascii="Arial" w:hAnsi="Arial" w:cs="Arial"/>
          <w:sz w:val="24"/>
          <w:szCs w:val="24"/>
        </w:rPr>
        <w:t xml:space="preserve"> fact that these services are </w:t>
      </w:r>
      <w:r w:rsidRPr="00586E02">
        <w:rPr>
          <w:rFonts w:ascii="Arial" w:hAnsi="Arial" w:cs="Arial"/>
          <w:sz w:val="24"/>
          <w:szCs w:val="24"/>
        </w:rPr>
        <w:t>free of charge</w:t>
      </w:r>
      <w:r w:rsidR="003E4FC4" w:rsidRPr="00586E02">
        <w:rPr>
          <w:rFonts w:ascii="Arial" w:hAnsi="Arial" w:cs="Arial"/>
          <w:sz w:val="24"/>
          <w:szCs w:val="24"/>
        </w:rPr>
        <w:t>,</w:t>
      </w:r>
      <w:r w:rsidRPr="00586E02">
        <w:rPr>
          <w:rFonts w:ascii="Arial" w:hAnsi="Arial" w:cs="Arial"/>
          <w:sz w:val="24"/>
          <w:szCs w:val="24"/>
        </w:rPr>
        <w:t xml:space="preserve"> and </w:t>
      </w:r>
      <w:r w:rsidR="00D720D1" w:rsidRPr="00586E02">
        <w:rPr>
          <w:rFonts w:ascii="Arial" w:hAnsi="Arial" w:cs="Arial"/>
          <w:sz w:val="24"/>
          <w:szCs w:val="24"/>
        </w:rPr>
        <w:t xml:space="preserve">the </w:t>
      </w:r>
      <w:r w:rsidRPr="00586E02">
        <w:rPr>
          <w:rFonts w:ascii="Arial" w:hAnsi="Arial" w:cs="Arial"/>
          <w:sz w:val="24"/>
          <w:szCs w:val="24"/>
        </w:rPr>
        <w:t>range of services on offer (</w:t>
      </w:r>
      <w:r w:rsidR="00D51DAD" w:rsidRPr="00586E02">
        <w:rPr>
          <w:rFonts w:ascii="Arial" w:hAnsi="Arial" w:cs="Arial"/>
          <w:sz w:val="24"/>
          <w:szCs w:val="24"/>
        </w:rPr>
        <w:t>Appleby</w:t>
      </w:r>
      <w:r w:rsidRPr="00586E02">
        <w:rPr>
          <w:rFonts w:ascii="Arial" w:hAnsi="Arial" w:cs="Arial"/>
          <w:sz w:val="24"/>
          <w:szCs w:val="24"/>
        </w:rPr>
        <w:t xml:space="preserve"> et al, 2020).  The same survey also revealed that the 57% of responders were dissatisfied with waiting times for both GP and hospital appointments, coming only second to inadequate staffing resources, a key contributing factor to </w:t>
      </w:r>
      <w:r w:rsidR="00297D56">
        <w:rPr>
          <w:rFonts w:ascii="Arial" w:hAnsi="Arial" w:cs="Arial"/>
          <w:sz w:val="24"/>
          <w:szCs w:val="24"/>
        </w:rPr>
        <w:t xml:space="preserve">long </w:t>
      </w:r>
      <w:r w:rsidRPr="00586E02">
        <w:rPr>
          <w:rFonts w:ascii="Arial" w:hAnsi="Arial" w:cs="Arial"/>
          <w:sz w:val="24"/>
          <w:szCs w:val="24"/>
        </w:rPr>
        <w:t>waiting lists. Specifically</w:t>
      </w:r>
      <w:r w:rsidR="00297D56">
        <w:rPr>
          <w:rFonts w:ascii="Arial" w:hAnsi="Arial" w:cs="Arial"/>
          <w:sz w:val="24"/>
          <w:szCs w:val="24"/>
        </w:rPr>
        <w:t>,</w:t>
      </w:r>
      <w:r w:rsidRPr="00586E02">
        <w:rPr>
          <w:rFonts w:ascii="Arial" w:hAnsi="Arial" w:cs="Arial"/>
          <w:sz w:val="24"/>
          <w:szCs w:val="24"/>
        </w:rPr>
        <w:t xml:space="preserve"> outpatients services did fare more favourably tha</w:t>
      </w:r>
      <w:r w:rsidR="00D720D1" w:rsidRPr="00586E02">
        <w:rPr>
          <w:rFonts w:ascii="Arial" w:hAnsi="Arial" w:cs="Arial"/>
          <w:sz w:val="24"/>
          <w:szCs w:val="24"/>
        </w:rPr>
        <w:t>n</w:t>
      </w:r>
      <w:r w:rsidRPr="00586E02">
        <w:rPr>
          <w:rFonts w:ascii="Arial" w:hAnsi="Arial" w:cs="Arial"/>
          <w:sz w:val="24"/>
          <w:szCs w:val="24"/>
        </w:rPr>
        <w:t xml:space="preserve"> both inpatient and GP services.</w:t>
      </w:r>
    </w:p>
    <w:p w14:paraId="634A98C4" w14:textId="0E86E7A4" w:rsidR="00F156CB" w:rsidRPr="00586E02" w:rsidRDefault="00F156CB" w:rsidP="00637F01">
      <w:pPr>
        <w:shd w:val="clear" w:color="auto" w:fill="FFFFFF"/>
        <w:spacing w:before="100" w:beforeAutospacing="1" w:after="100" w:afterAutospacing="1" w:line="240" w:lineRule="auto"/>
        <w:jc w:val="both"/>
        <w:rPr>
          <w:rFonts w:ascii="Arial" w:hAnsi="Arial" w:cs="Arial"/>
          <w:sz w:val="24"/>
          <w:szCs w:val="24"/>
        </w:rPr>
      </w:pPr>
      <w:r w:rsidRPr="00586E02">
        <w:rPr>
          <w:rFonts w:ascii="Arial" w:hAnsi="Arial" w:cs="Arial"/>
          <w:sz w:val="24"/>
          <w:szCs w:val="24"/>
        </w:rPr>
        <w:lastRenderedPageBreak/>
        <w:t xml:space="preserve">Within NHS </w:t>
      </w:r>
      <w:r w:rsidR="00DD6201">
        <w:rPr>
          <w:rFonts w:ascii="Arial" w:hAnsi="Arial" w:cs="Arial"/>
          <w:sz w:val="24"/>
          <w:szCs w:val="24"/>
        </w:rPr>
        <w:t xml:space="preserve">Wales </w:t>
      </w:r>
      <w:r w:rsidRPr="00586E02">
        <w:rPr>
          <w:rFonts w:ascii="Arial" w:hAnsi="Arial" w:cs="Arial"/>
          <w:sz w:val="24"/>
          <w:szCs w:val="24"/>
        </w:rPr>
        <w:t xml:space="preserve">secondary care, the demand for treatment exceeds capacity across all Local Health Boards; with over half a million patients on waiting lists for planned care and almost 40% of these waiting for longer than 36 weeks (Bevan Commission, 2021).  </w:t>
      </w:r>
      <w:r w:rsidR="00547A70" w:rsidRPr="00586E02">
        <w:rPr>
          <w:rFonts w:ascii="Arial" w:eastAsia="Times New Roman" w:hAnsi="Arial" w:cs="Arial"/>
          <w:color w:val="1F1F1F"/>
          <w:sz w:val="24"/>
          <w:szCs w:val="24"/>
          <w:lang w:eastAsia="en-GB"/>
        </w:rPr>
        <w:t>The current position is the worst seen over the last 10 years reaching in excess of 620,000 on the waiting list to start treatment, with the impact of the Covid-19 pandemic being felt with more patients waiting in excess of 36 weeks, but with less patients waiting in the cohort of less than 26 weeks</w:t>
      </w:r>
      <w:r w:rsidR="002A78B5" w:rsidRPr="00586E02">
        <w:rPr>
          <w:rFonts w:ascii="Arial" w:eastAsia="Times New Roman" w:hAnsi="Arial" w:cs="Arial"/>
          <w:color w:val="1F1F1F"/>
          <w:sz w:val="24"/>
          <w:szCs w:val="24"/>
          <w:lang w:eastAsia="en-GB"/>
        </w:rPr>
        <w:t xml:space="preserve"> (Welsh Government, 2021)</w:t>
      </w:r>
      <w:r w:rsidR="00547A70" w:rsidRPr="00586E02">
        <w:rPr>
          <w:rFonts w:ascii="Arial" w:eastAsia="Times New Roman" w:hAnsi="Arial" w:cs="Arial"/>
          <w:color w:val="1F1F1F"/>
          <w:sz w:val="24"/>
          <w:szCs w:val="24"/>
          <w:lang w:eastAsia="en-GB"/>
        </w:rPr>
        <w:t xml:space="preserve">.  This aligns with the fact we are seeing fewer referrals into secondary care during this pandemic, and it will be prudent for </w:t>
      </w:r>
      <w:r w:rsidRPr="00586E02">
        <w:rPr>
          <w:rFonts w:ascii="Arial" w:hAnsi="Arial" w:cs="Arial"/>
          <w:sz w:val="24"/>
          <w:szCs w:val="24"/>
        </w:rPr>
        <w:t xml:space="preserve">Health Boards </w:t>
      </w:r>
      <w:r w:rsidR="00547A70" w:rsidRPr="00586E02">
        <w:rPr>
          <w:rFonts w:ascii="Arial" w:hAnsi="Arial" w:cs="Arial"/>
          <w:sz w:val="24"/>
          <w:szCs w:val="24"/>
        </w:rPr>
        <w:t>to</w:t>
      </w:r>
      <w:r w:rsidRPr="00586E02">
        <w:rPr>
          <w:rFonts w:ascii="Arial" w:hAnsi="Arial" w:cs="Arial"/>
          <w:sz w:val="24"/>
          <w:szCs w:val="24"/>
        </w:rPr>
        <w:t xml:space="preserve"> prepare for the wave of</w:t>
      </w:r>
      <w:r w:rsidR="002B7202" w:rsidRPr="00586E02">
        <w:rPr>
          <w:rFonts w:ascii="Arial" w:hAnsi="Arial" w:cs="Arial"/>
          <w:sz w:val="24"/>
          <w:szCs w:val="24"/>
        </w:rPr>
        <w:t xml:space="preserve"> what </w:t>
      </w:r>
      <w:r w:rsidR="00F1703F" w:rsidRPr="00586E02">
        <w:rPr>
          <w:rFonts w:ascii="Arial" w:hAnsi="Arial" w:cs="Arial"/>
          <w:sz w:val="24"/>
          <w:szCs w:val="24"/>
        </w:rPr>
        <w:t xml:space="preserve">Hampton </w:t>
      </w:r>
      <w:r w:rsidR="002B7202" w:rsidRPr="00586E02">
        <w:rPr>
          <w:rFonts w:ascii="Arial" w:hAnsi="Arial" w:cs="Arial"/>
          <w:sz w:val="24"/>
          <w:szCs w:val="24"/>
        </w:rPr>
        <w:t>et al (2021</w:t>
      </w:r>
      <w:r w:rsidR="00F1703F" w:rsidRPr="00586E02">
        <w:rPr>
          <w:rFonts w:ascii="Arial" w:hAnsi="Arial" w:cs="Arial"/>
          <w:sz w:val="24"/>
          <w:szCs w:val="24"/>
        </w:rPr>
        <w:t>, p.530-534</w:t>
      </w:r>
      <w:r w:rsidR="002B7202" w:rsidRPr="00586E02">
        <w:rPr>
          <w:rFonts w:ascii="Arial" w:hAnsi="Arial" w:cs="Arial"/>
          <w:sz w:val="24"/>
          <w:szCs w:val="24"/>
        </w:rPr>
        <w:t>) termed the</w:t>
      </w:r>
      <w:r w:rsidRPr="00586E02">
        <w:rPr>
          <w:rFonts w:ascii="Arial" w:hAnsi="Arial" w:cs="Arial"/>
          <w:sz w:val="24"/>
          <w:szCs w:val="24"/>
        </w:rPr>
        <w:t xml:space="preserve"> ‘hidden burden’ that is anticipated when either the pandemic eases, or </w:t>
      </w:r>
      <w:r w:rsidR="002B7202" w:rsidRPr="00586E02">
        <w:rPr>
          <w:rFonts w:ascii="Arial" w:hAnsi="Arial" w:cs="Arial"/>
          <w:sz w:val="24"/>
          <w:szCs w:val="24"/>
        </w:rPr>
        <w:t xml:space="preserve">when </w:t>
      </w:r>
      <w:r w:rsidRPr="00586E02">
        <w:rPr>
          <w:rFonts w:ascii="Arial" w:hAnsi="Arial" w:cs="Arial"/>
          <w:sz w:val="24"/>
          <w:szCs w:val="24"/>
        </w:rPr>
        <w:t>those members of public consider the risk of not being seen outweighs the risk of contracting Covid.  With the biggest waiters across Wales being for Trauma &amp; Orthopaedics, the impact will exacerbate an already strained service.</w:t>
      </w:r>
    </w:p>
    <w:p w14:paraId="15DB354E" w14:textId="5D4FF353" w:rsidR="00F156CB" w:rsidRPr="00586E02" w:rsidRDefault="00D74734" w:rsidP="00F904C6">
      <w:pPr>
        <w:jc w:val="both"/>
        <w:rPr>
          <w:rFonts w:ascii="Arial" w:hAnsi="Arial" w:cs="Arial"/>
          <w:sz w:val="24"/>
          <w:szCs w:val="24"/>
        </w:rPr>
      </w:pPr>
      <w:r w:rsidRPr="00586E02">
        <w:rPr>
          <w:rFonts w:ascii="Arial" w:hAnsi="Arial" w:cs="Arial"/>
          <w:sz w:val="24"/>
          <w:szCs w:val="24"/>
        </w:rPr>
        <w:t>T</w:t>
      </w:r>
      <w:r w:rsidR="00F156CB" w:rsidRPr="00586E02">
        <w:rPr>
          <w:rFonts w:ascii="Arial" w:hAnsi="Arial" w:cs="Arial"/>
          <w:sz w:val="24"/>
          <w:szCs w:val="24"/>
        </w:rPr>
        <w:t>here are many local and national initiatives focussed on reducing the time patients wait for an appointment through such as; Video Clinics and Video Group Clinics to provide an alternative to face to face appointments, Advice and Guidance to prevent the unnecessary referral</w:t>
      </w:r>
      <w:r w:rsidR="00A44B2F">
        <w:rPr>
          <w:rFonts w:ascii="Arial" w:hAnsi="Arial" w:cs="Arial"/>
          <w:sz w:val="24"/>
          <w:szCs w:val="24"/>
        </w:rPr>
        <w:t>s into Secondary Care</w:t>
      </w:r>
      <w:r w:rsidR="00F156CB" w:rsidRPr="00586E02">
        <w:rPr>
          <w:rFonts w:ascii="Arial" w:hAnsi="Arial" w:cs="Arial"/>
          <w:sz w:val="24"/>
          <w:szCs w:val="24"/>
        </w:rPr>
        <w:t xml:space="preserve">, and directing the patient through a See on Symptom (SoS) or Patient Initiated Follow Up (PiFU) pathway. </w:t>
      </w:r>
      <w:r w:rsidRPr="00586E02">
        <w:rPr>
          <w:rFonts w:ascii="Arial" w:hAnsi="Arial" w:cs="Arial"/>
          <w:sz w:val="24"/>
          <w:szCs w:val="24"/>
        </w:rPr>
        <w:t>There is not one solution</w:t>
      </w:r>
      <w:r w:rsidR="00A44B2F">
        <w:rPr>
          <w:rFonts w:ascii="Arial" w:hAnsi="Arial" w:cs="Arial"/>
          <w:sz w:val="24"/>
          <w:szCs w:val="24"/>
        </w:rPr>
        <w:t xml:space="preserve"> on its own</w:t>
      </w:r>
      <w:r w:rsidRPr="00586E02">
        <w:rPr>
          <w:rFonts w:ascii="Arial" w:hAnsi="Arial" w:cs="Arial"/>
          <w:sz w:val="24"/>
          <w:szCs w:val="24"/>
        </w:rPr>
        <w:t xml:space="preserve"> that will address this colossal problem and i</w:t>
      </w:r>
      <w:r w:rsidR="00F156CB" w:rsidRPr="00586E02">
        <w:rPr>
          <w:rFonts w:ascii="Arial" w:hAnsi="Arial" w:cs="Arial"/>
          <w:sz w:val="24"/>
          <w:szCs w:val="24"/>
        </w:rPr>
        <w:t>n order to clear the line of sig</w:t>
      </w:r>
      <w:r w:rsidR="0034444B" w:rsidRPr="00586E02">
        <w:rPr>
          <w:rFonts w:ascii="Arial" w:hAnsi="Arial" w:cs="Arial"/>
          <w:sz w:val="24"/>
          <w:szCs w:val="24"/>
        </w:rPr>
        <w:t xml:space="preserve">ht, we first need to review or </w:t>
      </w:r>
      <w:r w:rsidR="00A44B2F">
        <w:rPr>
          <w:rFonts w:ascii="Arial" w:hAnsi="Arial" w:cs="Arial"/>
          <w:sz w:val="24"/>
          <w:szCs w:val="24"/>
        </w:rPr>
        <w:t>‘</w:t>
      </w:r>
      <w:r w:rsidR="00F156CB" w:rsidRPr="00A44B2F">
        <w:rPr>
          <w:rFonts w:ascii="Arial" w:hAnsi="Arial" w:cs="Arial"/>
          <w:sz w:val="24"/>
          <w:szCs w:val="24"/>
        </w:rPr>
        <w:t>validate</w:t>
      </w:r>
      <w:r w:rsidR="00A44B2F">
        <w:rPr>
          <w:rFonts w:ascii="Arial" w:hAnsi="Arial" w:cs="Arial"/>
          <w:sz w:val="24"/>
          <w:szCs w:val="24"/>
        </w:rPr>
        <w:t>’</w:t>
      </w:r>
      <w:r w:rsidR="00F156CB" w:rsidRPr="00586E02">
        <w:rPr>
          <w:rFonts w:ascii="Arial" w:hAnsi="Arial" w:cs="Arial"/>
          <w:sz w:val="24"/>
          <w:szCs w:val="24"/>
        </w:rPr>
        <w:t xml:space="preserve"> the backlog of patients waiting on our lists to ensure those waiting still need, or indeed want to be seen.</w:t>
      </w:r>
    </w:p>
    <w:p w14:paraId="2D3C4956" w14:textId="6229AF1D" w:rsidR="00F156CB" w:rsidRPr="00586E02" w:rsidRDefault="00F156CB" w:rsidP="00F904C6">
      <w:pPr>
        <w:jc w:val="both"/>
        <w:rPr>
          <w:rFonts w:ascii="Arial" w:hAnsi="Arial" w:cs="Arial"/>
          <w:sz w:val="24"/>
          <w:szCs w:val="24"/>
        </w:rPr>
      </w:pPr>
      <w:r w:rsidRPr="00586E02">
        <w:rPr>
          <w:rFonts w:ascii="Arial" w:hAnsi="Arial" w:cs="Arial"/>
          <w:sz w:val="24"/>
          <w:szCs w:val="24"/>
        </w:rPr>
        <w:t xml:space="preserve">Local Health Board validation of waiting lists to </w:t>
      </w:r>
      <w:r w:rsidR="001A71E5" w:rsidRPr="00586E02">
        <w:rPr>
          <w:rFonts w:ascii="Arial" w:hAnsi="Arial" w:cs="Arial"/>
          <w:sz w:val="24"/>
          <w:szCs w:val="24"/>
        </w:rPr>
        <w:t>determine</w:t>
      </w:r>
      <w:r w:rsidRPr="00586E02">
        <w:rPr>
          <w:rFonts w:ascii="Arial" w:hAnsi="Arial" w:cs="Arial"/>
          <w:sz w:val="24"/>
          <w:szCs w:val="24"/>
        </w:rPr>
        <w:t xml:space="preserve"> if a patient still </w:t>
      </w:r>
      <w:r w:rsidR="003249F7" w:rsidRPr="00586E02">
        <w:rPr>
          <w:rFonts w:ascii="Arial" w:hAnsi="Arial" w:cs="Arial"/>
          <w:sz w:val="24"/>
          <w:szCs w:val="24"/>
        </w:rPr>
        <w:t>requires</w:t>
      </w:r>
      <w:r w:rsidRPr="00586E02">
        <w:rPr>
          <w:rFonts w:ascii="Arial" w:hAnsi="Arial" w:cs="Arial"/>
          <w:sz w:val="24"/>
          <w:szCs w:val="24"/>
        </w:rPr>
        <w:t xml:space="preserve"> their appointment is not </w:t>
      </w:r>
      <w:r w:rsidR="001A71E5" w:rsidRPr="00586E02">
        <w:rPr>
          <w:rFonts w:ascii="Arial" w:hAnsi="Arial" w:cs="Arial"/>
          <w:sz w:val="24"/>
          <w:szCs w:val="24"/>
        </w:rPr>
        <w:t xml:space="preserve">a </w:t>
      </w:r>
      <w:r w:rsidRPr="00586E02">
        <w:rPr>
          <w:rFonts w:ascii="Arial" w:hAnsi="Arial" w:cs="Arial"/>
          <w:sz w:val="24"/>
          <w:szCs w:val="24"/>
        </w:rPr>
        <w:t>new</w:t>
      </w:r>
      <w:r w:rsidR="001A71E5" w:rsidRPr="00586E02">
        <w:rPr>
          <w:rFonts w:ascii="Arial" w:hAnsi="Arial" w:cs="Arial"/>
          <w:sz w:val="24"/>
          <w:szCs w:val="24"/>
        </w:rPr>
        <w:t xml:space="preserve"> concept</w:t>
      </w:r>
      <w:r w:rsidRPr="00586E02">
        <w:rPr>
          <w:rFonts w:ascii="Arial" w:hAnsi="Arial" w:cs="Arial"/>
          <w:sz w:val="24"/>
          <w:szCs w:val="24"/>
        </w:rPr>
        <w:t>, there is evidence of the practice in the UK back to 1975 (Sheard, 2018</w:t>
      </w:r>
      <w:r w:rsidR="00877E3F" w:rsidRPr="00586E02">
        <w:rPr>
          <w:rFonts w:ascii="Arial" w:hAnsi="Arial" w:cs="Arial"/>
          <w:sz w:val="24"/>
          <w:szCs w:val="24"/>
        </w:rPr>
        <w:t>, p.226-250</w:t>
      </w:r>
      <w:r w:rsidRPr="00586E02">
        <w:rPr>
          <w:rFonts w:ascii="Arial" w:hAnsi="Arial" w:cs="Arial"/>
          <w:sz w:val="24"/>
          <w:szCs w:val="24"/>
        </w:rPr>
        <w:t>).  Neither is it unique to the UK with modern day examples cited through to this year,</w:t>
      </w:r>
      <w:r w:rsidR="00E676FD">
        <w:rPr>
          <w:rFonts w:ascii="Arial" w:hAnsi="Arial" w:cs="Arial"/>
          <w:sz w:val="24"/>
          <w:szCs w:val="24"/>
        </w:rPr>
        <w:t xml:space="preserve"> such as the reduction of an e</w:t>
      </w:r>
      <w:r w:rsidRPr="00586E02">
        <w:rPr>
          <w:rFonts w:ascii="Arial" w:hAnsi="Arial" w:cs="Arial"/>
          <w:sz w:val="24"/>
          <w:szCs w:val="24"/>
        </w:rPr>
        <w:t xml:space="preserve">pilepsy clinic waiting list in Australia where a staggering 96% of appointments </w:t>
      </w:r>
      <w:r w:rsidR="003249F7" w:rsidRPr="00586E02">
        <w:rPr>
          <w:rFonts w:ascii="Arial" w:hAnsi="Arial" w:cs="Arial"/>
          <w:sz w:val="24"/>
          <w:szCs w:val="24"/>
        </w:rPr>
        <w:t xml:space="preserve">validated </w:t>
      </w:r>
      <w:r w:rsidRPr="00586E02">
        <w:rPr>
          <w:rFonts w:ascii="Arial" w:hAnsi="Arial" w:cs="Arial"/>
          <w:sz w:val="24"/>
          <w:szCs w:val="24"/>
        </w:rPr>
        <w:t>were deemed unnecessary</w:t>
      </w:r>
      <w:r w:rsidR="003249F7" w:rsidRPr="00586E02">
        <w:rPr>
          <w:rFonts w:ascii="Arial" w:hAnsi="Arial" w:cs="Arial"/>
          <w:sz w:val="24"/>
          <w:szCs w:val="24"/>
        </w:rPr>
        <w:t>,</w:t>
      </w:r>
      <w:r w:rsidRPr="00586E02">
        <w:rPr>
          <w:rFonts w:ascii="Arial" w:hAnsi="Arial" w:cs="Arial"/>
          <w:sz w:val="24"/>
          <w:szCs w:val="24"/>
        </w:rPr>
        <w:t xml:space="preserve"> or no longer required (Lewis et al. 2021</w:t>
      </w:r>
      <w:r w:rsidR="007651A0" w:rsidRPr="00586E02">
        <w:rPr>
          <w:rFonts w:ascii="Arial" w:hAnsi="Arial" w:cs="Arial"/>
          <w:sz w:val="24"/>
          <w:szCs w:val="24"/>
        </w:rPr>
        <w:t>, p.115-130</w:t>
      </w:r>
      <w:r w:rsidRPr="00586E02">
        <w:rPr>
          <w:rFonts w:ascii="Arial" w:hAnsi="Arial" w:cs="Arial"/>
          <w:sz w:val="24"/>
          <w:szCs w:val="24"/>
        </w:rPr>
        <w:t>).</w:t>
      </w:r>
      <w:r w:rsidR="00850C09" w:rsidRPr="00586E02">
        <w:rPr>
          <w:rFonts w:ascii="Arial" w:hAnsi="Arial" w:cs="Arial"/>
          <w:sz w:val="24"/>
          <w:szCs w:val="24"/>
        </w:rPr>
        <w:t xml:space="preserve"> Closer to home, Northern Ireland undertook their largest ever patient validation exercise in a bid to reduce their waiting lists for outpatient appointments, sending out </w:t>
      </w:r>
      <w:r w:rsidR="00CB357A" w:rsidRPr="00586E02">
        <w:rPr>
          <w:rFonts w:ascii="Arial" w:hAnsi="Arial" w:cs="Arial"/>
          <w:sz w:val="24"/>
          <w:szCs w:val="24"/>
        </w:rPr>
        <w:t xml:space="preserve">postal </w:t>
      </w:r>
      <w:r w:rsidR="00850C09" w:rsidRPr="00586E02">
        <w:rPr>
          <w:rFonts w:ascii="Arial" w:hAnsi="Arial" w:cs="Arial"/>
          <w:sz w:val="24"/>
          <w:szCs w:val="24"/>
        </w:rPr>
        <w:t>letters to patients with two reminders</w:t>
      </w:r>
      <w:r w:rsidR="00CB357A" w:rsidRPr="00586E02">
        <w:rPr>
          <w:rFonts w:ascii="Arial" w:hAnsi="Arial" w:cs="Arial"/>
          <w:sz w:val="24"/>
          <w:szCs w:val="24"/>
        </w:rPr>
        <w:t xml:space="preserve"> to return their postal response</w:t>
      </w:r>
      <w:r w:rsidR="00E676FD">
        <w:rPr>
          <w:rFonts w:ascii="Arial" w:hAnsi="Arial" w:cs="Arial"/>
          <w:sz w:val="24"/>
          <w:szCs w:val="24"/>
        </w:rPr>
        <w:t>,</w:t>
      </w:r>
      <w:r w:rsidR="00CB357A" w:rsidRPr="00586E02">
        <w:rPr>
          <w:rFonts w:ascii="Arial" w:hAnsi="Arial" w:cs="Arial"/>
          <w:sz w:val="24"/>
          <w:szCs w:val="24"/>
        </w:rPr>
        <w:t xml:space="preserve"> or risk being removed from the waiting list</w:t>
      </w:r>
      <w:r w:rsidR="00D46915" w:rsidRPr="00586E02">
        <w:rPr>
          <w:rFonts w:ascii="Arial" w:hAnsi="Arial" w:cs="Arial"/>
          <w:sz w:val="24"/>
          <w:szCs w:val="24"/>
        </w:rPr>
        <w:t xml:space="preserve"> (</w:t>
      </w:r>
      <w:r w:rsidR="00DD2A28" w:rsidRPr="00586E02">
        <w:rPr>
          <w:rFonts w:ascii="Arial" w:hAnsi="Arial" w:cs="Arial"/>
          <w:sz w:val="24"/>
          <w:szCs w:val="24"/>
        </w:rPr>
        <w:t>Colhoun</w:t>
      </w:r>
      <w:r w:rsidR="00D46915" w:rsidRPr="00586E02">
        <w:rPr>
          <w:rFonts w:ascii="Arial" w:hAnsi="Arial" w:cs="Arial"/>
          <w:sz w:val="24"/>
          <w:szCs w:val="24"/>
        </w:rPr>
        <w:t>, 2019)</w:t>
      </w:r>
      <w:r w:rsidR="00CB357A" w:rsidRPr="00586E02">
        <w:rPr>
          <w:rFonts w:ascii="Arial" w:hAnsi="Arial" w:cs="Arial"/>
          <w:sz w:val="24"/>
          <w:szCs w:val="24"/>
        </w:rPr>
        <w:t>.</w:t>
      </w:r>
      <w:r w:rsidR="00850C09" w:rsidRPr="00586E02">
        <w:rPr>
          <w:rFonts w:ascii="Arial" w:hAnsi="Arial" w:cs="Arial"/>
          <w:sz w:val="24"/>
          <w:szCs w:val="24"/>
        </w:rPr>
        <w:t xml:space="preserve">   </w:t>
      </w:r>
    </w:p>
    <w:p w14:paraId="2245AB02" w14:textId="299C8F22" w:rsidR="00CB357A" w:rsidRPr="00586E02" w:rsidRDefault="00F64E4A" w:rsidP="00F904C6">
      <w:pPr>
        <w:jc w:val="both"/>
        <w:rPr>
          <w:rFonts w:ascii="Arial" w:hAnsi="Arial" w:cs="Arial"/>
          <w:sz w:val="24"/>
          <w:szCs w:val="24"/>
        </w:rPr>
      </w:pPr>
      <w:r w:rsidRPr="00586E02">
        <w:rPr>
          <w:rFonts w:ascii="Arial" w:hAnsi="Arial" w:cs="Arial"/>
          <w:sz w:val="24"/>
          <w:szCs w:val="24"/>
        </w:rPr>
        <w:t xml:space="preserve">The challenge is how we achieve better results with </w:t>
      </w:r>
      <w:r w:rsidR="00E676FD">
        <w:rPr>
          <w:rFonts w:ascii="Arial" w:hAnsi="Arial" w:cs="Arial"/>
          <w:sz w:val="24"/>
          <w:szCs w:val="24"/>
        </w:rPr>
        <w:t xml:space="preserve">our </w:t>
      </w:r>
      <w:r w:rsidRPr="00586E02">
        <w:rPr>
          <w:rFonts w:ascii="Arial" w:hAnsi="Arial" w:cs="Arial"/>
          <w:sz w:val="24"/>
          <w:szCs w:val="24"/>
        </w:rPr>
        <w:t>existing</w:t>
      </w:r>
      <w:r w:rsidR="00E676FD">
        <w:rPr>
          <w:rFonts w:ascii="Arial" w:hAnsi="Arial" w:cs="Arial"/>
          <w:sz w:val="24"/>
          <w:szCs w:val="24"/>
        </w:rPr>
        <w:t xml:space="preserve"> and</w:t>
      </w:r>
      <w:r w:rsidR="001A71E5" w:rsidRPr="00586E02">
        <w:rPr>
          <w:rFonts w:ascii="Arial" w:hAnsi="Arial" w:cs="Arial"/>
          <w:sz w:val="24"/>
          <w:szCs w:val="24"/>
        </w:rPr>
        <w:t xml:space="preserve"> likely </w:t>
      </w:r>
      <w:r w:rsidRPr="00586E02">
        <w:rPr>
          <w:rFonts w:ascii="Arial" w:hAnsi="Arial" w:cs="Arial"/>
          <w:sz w:val="24"/>
          <w:szCs w:val="24"/>
        </w:rPr>
        <w:t>reducing resources</w:t>
      </w:r>
      <w:r w:rsidR="001A71E5" w:rsidRPr="00586E02">
        <w:rPr>
          <w:rFonts w:ascii="Arial" w:hAnsi="Arial" w:cs="Arial"/>
          <w:sz w:val="24"/>
          <w:szCs w:val="24"/>
        </w:rPr>
        <w:t>,</w:t>
      </w:r>
      <w:r w:rsidRPr="00586E02">
        <w:rPr>
          <w:rFonts w:ascii="Arial" w:hAnsi="Arial" w:cs="Arial"/>
          <w:sz w:val="24"/>
          <w:szCs w:val="24"/>
        </w:rPr>
        <w:t xml:space="preserve"> and for that we need to re-think our approach and harness digital innovations to support more streamlined processes.  </w:t>
      </w:r>
      <w:r w:rsidR="002C4926" w:rsidRPr="00586E02">
        <w:rPr>
          <w:rFonts w:ascii="Arial" w:hAnsi="Arial" w:cs="Arial"/>
          <w:sz w:val="24"/>
          <w:szCs w:val="24"/>
        </w:rPr>
        <w:t>This year a</w:t>
      </w:r>
      <w:r w:rsidR="00850C09" w:rsidRPr="00586E02">
        <w:rPr>
          <w:rFonts w:ascii="Arial" w:hAnsi="Arial" w:cs="Arial"/>
          <w:sz w:val="24"/>
          <w:szCs w:val="24"/>
        </w:rPr>
        <w:t xml:space="preserve">gainst a backdrop of long waiting lists and staff shortages, </w:t>
      </w:r>
      <w:r w:rsidRPr="00586E02">
        <w:rPr>
          <w:rFonts w:ascii="Arial" w:hAnsi="Arial" w:cs="Arial"/>
          <w:sz w:val="24"/>
          <w:szCs w:val="24"/>
        </w:rPr>
        <w:t>Manchester</w:t>
      </w:r>
      <w:r w:rsidR="002C4926" w:rsidRPr="00586E02">
        <w:rPr>
          <w:rFonts w:ascii="Arial" w:hAnsi="Arial" w:cs="Arial"/>
          <w:sz w:val="24"/>
          <w:szCs w:val="24"/>
        </w:rPr>
        <w:t xml:space="preserve"> NHS</w:t>
      </w:r>
      <w:r w:rsidRPr="00586E02">
        <w:rPr>
          <w:rFonts w:ascii="Arial" w:hAnsi="Arial" w:cs="Arial"/>
          <w:sz w:val="24"/>
          <w:szCs w:val="24"/>
        </w:rPr>
        <w:t xml:space="preserve"> </w:t>
      </w:r>
      <w:r w:rsidR="002C4926" w:rsidRPr="00586E02">
        <w:rPr>
          <w:rFonts w:ascii="Arial" w:hAnsi="Arial" w:cs="Arial"/>
          <w:sz w:val="24"/>
          <w:szCs w:val="24"/>
        </w:rPr>
        <w:t>Trust</w:t>
      </w:r>
      <w:r w:rsidRPr="00586E02">
        <w:rPr>
          <w:rFonts w:ascii="Arial" w:hAnsi="Arial" w:cs="Arial"/>
          <w:sz w:val="24"/>
          <w:szCs w:val="24"/>
        </w:rPr>
        <w:t xml:space="preserve"> used a digital first approach to patient validation of their waiting lists, partnering with an external agency to send and rece</w:t>
      </w:r>
      <w:r w:rsidR="00850C09" w:rsidRPr="00586E02">
        <w:rPr>
          <w:rFonts w:ascii="Arial" w:hAnsi="Arial" w:cs="Arial"/>
          <w:sz w:val="24"/>
          <w:szCs w:val="24"/>
        </w:rPr>
        <w:t>ive automated communications, offering options for patients to advise the Trust if they wanted to remain on the waiting list</w:t>
      </w:r>
      <w:r w:rsidR="002C4926" w:rsidRPr="00586E02">
        <w:rPr>
          <w:rFonts w:ascii="Arial" w:hAnsi="Arial" w:cs="Arial"/>
          <w:sz w:val="24"/>
          <w:szCs w:val="24"/>
        </w:rPr>
        <w:t xml:space="preserve"> (Manchester University NHS Foundation Trust, 2021)</w:t>
      </w:r>
      <w:r w:rsidR="00850C09" w:rsidRPr="00586E02">
        <w:rPr>
          <w:rFonts w:ascii="Arial" w:hAnsi="Arial" w:cs="Arial"/>
          <w:sz w:val="24"/>
          <w:szCs w:val="24"/>
        </w:rPr>
        <w:t xml:space="preserve">. </w:t>
      </w:r>
    </w:p>
    <w:p w14:paraId="57FC0B46" w14:textId="0FBE727C" w:rsidR="002E76CA" w:rsidRPr="00586E02" w:rsidRDefault="00FA6673" w:rsidP="00E51049">
      <w:pPr>
        <w:pStyle w:val="ListParagraph"/>
        <w:numPr>
          <w:ilvl w:val="1"/>
          <w:numId w:val="7"/>
        </w:numPr>
        <w:ind w:left="708" w:hanging="714"/>
        <w:contextualSpacing w:val="0"/>
        <w:rPr>
          <w:rFonts w:ascii="Arial" w:hAnsi="Arial" w:cs="Arial"/>
          <w:sz w:val="24"/>
        </w:rPr>
      </w:pPr>
      <w:r w:rsidRPr="00586E02">
        <w:rPr>
          <w:rFonts w:ascii="Arial" w:hAnsi="Arial" w:cs="Arial"/>
          <w:sz w:val="24"/>
        </w:rPr>
        <w:t>Setting</w:t>
      </w:r>
      <w:r w:rsidR="00925CE5" w:rsidRPr="00586E02">
        <w:rPr>
          <w:rFonts w:ascii="Arial" w:hAnsi="Arial" w:cs="Arial"/>
          <w:sz w:val="24"/>
        </w:rPr>
        <w:t xml:space="preserve"> and</w:t>
      </w:r>
      <w:r w:rsidRPr="00586E02">
        <w:rPr>
          <w:rFonts w:ascii="Arial" w:hAnsi="Arial" w:cs="Arial"/>
          <w:sz w:val="24"/>
        </w:rPr>
        <w:t xml:space="preserve"> Scope</w:t>
      </w:r>
    </w:p>
    <w:p w14:paraId="5B54B3B6" w14:textId="5959BE85" w:rsidR="00F156CB" w:rsidRPr="00586E02" w:rsidRDefault="00F156CB" w:rsidP="009D76AB">
      <w:pPr>
        <w:jc w:val="both"/>
        <w:rPr>
          <w:rFonts w:ascii="Arial" w:hAnsi="Arial" w:cs="Arial"/>
          <w:sz w:val="24"/>
          <w:szCs w:val="20"/>
        </w:rPr>
      </w:pPr>
      <w:r w:rsidRPr="00586E02">
        <w:rPr>
          <w:rFonts w:ascii="Arial" w:hAnsi="Arial" w:cs="Arial"/>
          <w:sz w:val="24"/>
          <w:szCs w:val="20"/>
        </w:rPr>
        <w:t>The setting is complex within Betsi Cadwaladr University Health Board (BCUHB) following a merger across North Wales in 20</w:t>
      </w:r>
      <w:r w:rsidR="00790B1A" w:rsidRPr="00586E02">
        <w:rPr>
          <w:rFonts w:ascii="Arial" w:hAnsi="Arial" w:cs="Arial"/>
          <w:sz w:val="24"/>
          <w:szCs w:val="20"/>
        </w:rPr>
        <w:t>09</w:t>
      </w:r>
      <w:r w:rsidRPr="00586E02">
        <w:rPr>
          <w:rFonts w:ascii="Arial" w:hAnsi="Arial" w:cs="Arial"/>
          <w:sz w:val="24"/>
          <w:szCs w:val="20"/>
        </w:rPr>
        <w:t>.  There are three main hospital sites</w:t>
      </w:r>
      <w:r w:rsidR="00E4557F">
        <w:rPr>
          <w:rFonts w:ascii="Arial" w:hAnsi="Arial" w:cs="Arial"/>
          <w:sz w:val="24"/>
          <w:szCs w:val="20"/>
        </w:rPr>
        <w:t xml:space="preserve"> (East, West and C</w:t>
      </w:r>
      <w:r w:rsidR="009D76AB" w:rsidRPr="00586E02">
        <w:rPr>
          <w:rFonts w:ascii="Arial" w:hAnsi="Arial" w:cs="Arial"/>
          <w:sz w:val="24"/>
          <w:szCs w:val="20"/>
        </w:rPr>
        <w:t>entral)</w:t>
      </w:r>
      <w:r w:rsidRPr="00586E02">
        <w:rPr>
          <w:rFonts w:ascii="Arial" w:hAnsi="Arial" w:cs="Arial"/>
          <w:sz w:val="24"/>
          <w:szCs w:val="20"/>
        </w:rPr>
        <w:t xml:space="preserve"> </w:t>
      </w:r>
      <w:r w:rsidR="009D76AB" w:rsidRPr="00586E02">
        <w:rPr>
          <w:rFonts w:ascii="Arial" w:hAnsi="Arial" w:cs="Arial"/>
          <w:sz w:val="24"/>
          <w:szCs w:val="20"/>
        </w:rPr>
        <w:t>spanning over 70 miles,</w:t>
      </w:r>
      <w:r w:rsidRPr="00586E02">
        <w:rPr>
          <w:rFonts w:ascii="Arial" w:hAnsi="Arial" w:cs="Arial"/>
          <w:sz w:val="24"/>
          <w:szCs w:val="20"/>
        </w:rPr>
        <w:t xml:space="preserve"> each with their own Hospital </w:t>
      </w:r>
      <w:r w:rsidRPr="00586E02">
        <w:rPr>
          <w:rFonts w:ascii="Arial" w:hAnsi="Arial" w:cs="Arial"/>
          <w:sz w:val="24"/>
          <w:szCs w:val="20"/>
        </w:rPr>
        <w:lastRenderedPageBreak/>
        <w:t>Management Team</w:t>
      </w:r>
      <w:r w:rsidR="009D76AB" w:rsidRPr="00586E02">
        <w:rPr>
          <w:rFonts w:ascii="Arial" w:hAnsi="Arial" w:cs="Arial"/>
          <w:sz w:val="24"/>
          <w:szCs w:val="20"/>
        </w:rPr>
        <w:t>;</w:t>
      </w:r>
      <w:r w:rsidRPr="00586E02">
        <w:rPr>
          <w:rFonts w:ascii="Arial" w:hAnsi="Arial" w:cs="Arial"/>
          <w:sz w:val="24"/>
          <w:szCs w:val="20"/>
        </w:rPr>
        <w:t xml:space="preserve"> </w:t>
      </w:r>
      <w:r w:rsidR="009D76AB" w:rsidRPr="00586E02">
        <w:rPr>
          <w:rFonts w:ascii="Arial" w:hAnsi="Arial" w:cs="Arial"/>
          <w:sz w:val="24"/>
          <w:szCs w:val="20"/>
        </w:rPr>
        <w:t xml:space="preserve">along with </w:t>
      </w:r>
      <w:r w:rsidRPr="00586E02">
        <w:rPr>
          <w:rFonts w:ascii="Arial" w:hAnsi="Arial" w:cs="Arial"/>
          <w:sz w:val="24"/>
          <w:szCs w:val="20"/>
        </w:rPr>
        <w:t>community settings that provide outpatient appointment and more recently, plans emerging for two regional treatment centres</w:t>
      </w:r>
      <w:r w:rsidR="009D76AB" w:rsidRPr="00586E02">
        <w:rPr>
          <w:rFonts w:ascii="Arial" w:hAnsi="Arial" w:cs="Arial"/>
          <w:sz w:val="24"/>
          <w:szCs w:val="20"/>
        </w:rPr>
        <w:t xml:space="preserve">.  Underpinning these sites are </w:t>
      </w:r>
      <w:r w:rsidRPr="00586E02">
        <w:rPr>
          <w:rFonts w:ascii="Arial" w:hAnsi="Arial" w:cs="Arial"/>
          <w:sz w:val="24"/>
          <w:szCs w:val="20"/>
        </w:rPr>
        <w:t xml:space="preserve">three separate Patient Administration Systems (PAS) that </w:t>
      </w:r>
      <w:r w:rsidR="009D76AB" w:rsidRPr="00586E02">
        <w:rPr>
          <w:rFonts w:ascii="Arial" w:hAnsi="Arial" w:cs="Arial"/>
          <w:sz w:val="24"/>
          <w:szCs w:val="20"/>
        </w:rPr>
        <w:t xml:space="preserve">provide the key data to a large number of downstream systems and applications, </w:t>
      </w:r>
      <w:r w:rsidRPr="00586E02">
        <w:rPr>
          <w:rFonts w:ascii="Arial" w:hAnsi="Arial" w:cs="Arial"/>
          <w:sz w:val="24"/>
          <w:szCs w:val="20"/>
        </w:rPr>
        <w:t xml:space="preserve">with plans to merge two of these three into one by May 2022, with the final PAS merger to be scheduled.  </w:t>
      </w:r>
    </w:p>
    <w:p w14:paraId="468F2529" w14:textId="46F2CAC6" w:rsidR="00FF64FA" w:rsidRPr="00586E02" w:rsidRDefault="00FF64FA" w:rsidP="00FF64FA">
      <w:pPr>
        <w:jc w:val="both"/>
        <w:rPr>
          <w:rFonts w:ascii="Arial" w:hAnsi="Arial" w:cs="Arial"/>
          <w:b/>
          <w:sz w:val="24"/>
          <w:szCs w:val="20"/>
        </w:rPr>
      </w:pPr>
      <w:r w:rsidRPr="00586E02">
        <w:rPr>
          <w:rFonts w:ascii="Arial" w:hAnsi="Arial" w:cs="Arial"/>
          <w:sz w:val="24"/>
          <w:szCs w:val="20"/>
        </w:rPr>
        <w:t>The scope of this digital improvement project is confined to patient validation of the new referral to treatment (RTT) appointment waiting lists defined as Stage 1 Outpatient (S1), managed within the BCUHB’s Planned Care Directorate</w:t>
      </w:r>
      <w:r w:rsidR="007A4452">
        <w:rPr>
          <w:rFonts w:ascii="Arial" w:hAnsi="Arial" w:cs="Arial"/>
          <w:sz w:val="24"/>
          <w:szCs w:val="20"/>
        </w:rPr>
        <w:t>,</w:t>
      </w:r>
      <w:r w:rsidRPr="00586E02">
        <w:rPr>
          <w:rFonts w:ascii="Arial" w:hAnsi="Arial" w:cs="Arial"/>
          <w:sz w:val="24"/>
          <w:szCs w:val="20"/>
        </w:rPr>
        <w:t xml:space="preserve"> unless a Department Senior Manager makes and has Executive Medical Director approval for, a case of exceptionality.  Whilst the project will deliver pan-BCUHB, there will be technical, stakeholder and governance implications to be managed individually at each of the three main sites.</w:t>
      </w:r>
    </w:p>
    <w:p w14:paraId="5D65C218" w14:textId="05218EA9" w:rsidR="00560322" w:rsidRPr="00586E02" w:rsidRDefault="00F156CB" w:rsidP="00574FE5">
      <w:pPr>
        <w:jc w:val="both"/>
        <w:rPr>
          <w:rFonts w:ascii="Arial" w:hAnsi="Arial" w:cs="Arial"/>
          <w:color w:val="FF0000"/>
          <w:sz w:val="24"/>
          <w:szCs w:val="20"/>
        </w:rPr>
      </w:pPr>
      <w:r w:rsidRPr="00586E02">
        <w:rPr>
          <w:rFonts w:ascii="Arial" w:hAnsi="Arial" w:cs="Arial"/>
          <w:sz w:val="24"/>
          <w:szCs w:val="20"/>
        </w:rPr>
        <w:t xml:space="preserve">Validation of </w:t>
      </w:r>
      <w:r w:rsidR="00885BDF" w:rsidRPr="00586E02">
        <w:rPr>
          <w:rFonts w:ascii="Arial" w:hAnsi="Arial" w:cs="Arial"/>
          <w:sz w:val="24"/>
          <w:szCs w:val="20"/>
        </w:rPr>
        <w:t xml:space="preserve">the new referral to treatment or Stage 1 (S1) </w:t>
      </w:r>
      <w:r w:rsidRPr="00586E02">
        <w:rPr>
          <w:rFonts w:ascii="Arial" w:hAnsi="Arial" w:cs="Arial"/>
          <w:sz w:val="24"/>
          <w:szCs w:val="20"/>
        </w:rPr>
        <w:t xml:space="preserve">waiting lists is </w:t>
      </w:r>
      <w:r w:rsidR="00FF64FA" w:rsidRPr="00586E02">
        <w:rPr>
          <w:rFonts w:ascii="Arial" w:hAnsi="Arial" w:cs="Arial"/>
          <w:sz w:val="24"/>
          <w:szCs w:val="20"/>
        </w:rPr>
        <w:t xml:space="preserve">currently </w:t>
      </w:r>
      <w:r w:rsidRPr="00586E02">
        <w:rPr>
          <w:rFonts w:ascii="Arial" w:hAnsi="Arial" w:cs="Arial"/>
          <w:sz w:val="24"/>
          <w:szCs w:val="20"/>
        </w:rPr>
        <w:t xml:space="preserve">undertaken </w:t>
      </w:r>
      <w:r w:rsidR="007A4452">
        <w:rPr>
          <w:rFonts w:ascii="Arial" w:hAnsi="Arial" w:cs="Arial"/>
          <w:sz w:val="24"/>
          <w:szCs w:val="20"/>
        </w:rPr>
        <w:t>in</w:t>
      </w:r>
      <w:r w:rsidRPr="00586E02">
        <w:rPr>
          <w:rFonts w:ascii="Arial" w:hAnsi="Arial" w:cs="Arial"/>
          <w:sz w:val="24"/>
          <w:szCs w:val="20"/>
        </w:rPr>
        <w:t xml:space="preserve"> tranche exercises; these are locally or nationally instigated within BCUHB and often lack sustainable resource to complete, exacerbated by the large cohorts targeted for patient validation.  Whilst efforts have been made to automate specific aspects of the internal process and to commission outsourced online response forms via 3</w:t>
      </w:r>
      <w:r w:rsidRPr="00586E02">
        <w:rPr>
          <w:rFonts w:ascii="Arial" w:hAnsi="Arial" w:cs="Arial"/>
          <w:sz w:val="24"/>
          <w:szCs w:val="20"/>
          <w:vertAlign w:val="superscript"/>
        </w:rPr>
        <w:t>rd</w:t>
      </w:r>
      <w:r w:rsidRPr="00586E02">
        <w:rPr>
          <w:rFonts w:ascii="Arial" w:hAnsi="Arial" w:cs="Arial"/>
          <w:sz w:val="24"/>
          <w:szCs w:val="20"/>
        </w:rPr>
        <w:t xml:space="preserve"> party suppliers, this lacks a whole process re-design resulting in a wasteful and costly process that </w:t>
      </w:r>
      <w:r w:rsidR="006E5035" w:rsidRPr="00586E02">
        <w:rPr>
          <w:rFonts w:ascii="Arial" w:hAnsi="Arial" w:cs="Arial"/>
          <w:sz w:val="24"/>
          <w:szCs w:val="20"/>
        </w:rPr>
        <w:t xml:space="preserve">often </w:t>
      </w:r>
      <w:r w:rsidRPr="00586E02">
        <w:rPr>
          <w:rFonts w:ascii="Arial" w:hAnsi="Arial" w:cs="Arial"/>
          <w:sz w:val="24"/>
          <w:szCs w:val="20"/>
        </w:rPr>
        <w:t>exceeds timescales</w:t>
      </w:r>
      <w:r w:rsidR="00574FE5" w:rsidRPr="00586E02">
        <w:rPr>
          <w:rFonts w:ascii="Arial" w:hAnsi="Arial" w:cs="Arial"/>
          <w:sz w:val="24"/>
          <w:szCs w:val="20"/>
        </w:rPr>
        <w:t>.</w:t>
      </w:r>
    </w:p>
    <w:p w14:paraId="1C97E4BF" w14:textId="2C2BE01F" w:rsidR="006E5035" w:rsidRPr="00586E02" w:rsidRDefault="00376845" w:rsidP="00885BDF">
      <w:pPr>
        <w:jc w:val="both"/>
        <w:rPr>
          <w:rFonts w:ascii="Arial" w:hAnsi="Arial" w:cs="Arial"/>
          <w:sz w:val="24"/>
          <w:szCs w:val="20"/>
        </w:rPr>
      </w:pPr>
      <w:r w:rsidRPr="00586E02">
        <w:rPr>
          <w:rFonts w:ascii="Arial" w:hAnsi="Arial" w:cs="Arial"/>
          <w:sz w:val="24"/>
          <w:szCs w:val="20"/>
        </w:rPr>
        <w:t>To meet the National driver that all patients receive a new outpatient appointment within 12 weeks of referral (</w:t>
      </w:r>
      <w:r w:rsidR="00CD0B4F" w:rsidRPr="00586E02">
        <w:rPr>
          <w:rFonts w:ascii="Arial" w:hAnsi="Arial" w:cs="Arial"/>
          <w:sz w:val="24"/>
          <w:szCs w:val="20"/>
        </w:rPr>
        <w:t>Welsh Government</w:t>
      </w:r>
      <w:r w:rsidRPr="00586E02">
        <w:rPr>
          <w:rFonts w:ascii="Arial" w:hAnsi="Arial" w:cs="Arial"/>
          <w:sz w:val="24"/>
          <w:szCs w:val="20"/>
        </w:rPr>
        <w:t xml:space="preserve">, 2020), this project will use digital transformation in conjunction with process redesign to deliver significant and tangible improvements. </w:t>
      </w:r>
      <w:r w:rsidR="00574FE5" w:rsidRPr="00586E02">
        <w:rPr>
          <w:rFonts w:ascii="Arial" w:hAnsi="Arial" w:cs="Arial"/>
          <w:sz w:val="24"/>
          <w:szCs w:val="20"/>
        </w:rPr>
        <w:t xml:space="preserve">The patient validation letters asking patients if they still require their appointment will be generated from the PAS when </w:t>
      </w:r>
      <w:r w:rsidR="007A4452">
        <w:rPr>
          <w:rFonts w:ascii="Arial" w:hAnsi="Arial" w:cs="Arial"/>
          <w:sz w:val="24"/>
          <w:szCs w:val="20"/>
        </w:rPr>
        <w:t>a</w:t>
      </w:r>
      <w:r w:rsidR="00574FE5" w:rsidRPr="00586E02">
        <w:rPr>
          <w:rFonts w:ascii="Arial" w:hAnsi="Arial" w:cs="Arial"/>
          <w:sz w:val="24"/>
          <w:szCs w:val="20"/>
        </w:rPr>
        <w:t xml:space="preserve"> patient</w:t>
      </w:r>
      <w:r w:rsidRPr="00586E02">
        <w:rPr>
          <w:rFonts w:ascii="Arial" w:hAnsi="Arial" w:cs="Arial"/>
          <w:sz w:val="24"/>
          <w:szCs w:val="20"/>
        </w:rPr>
        <w:t>’</w:t>
      </w:r>
      <w:r w:rsidR="00574FE5" w:rsidRPr="00586E02">
        <w:rPr>
          <w:rFonts w:ascii="Arial" w:hAnsi="Arial" w:cs="Arial"/>
          <w:sz w:val="24"/>
          <w:szCs w:val="20"/>
        </w:rPr>
        <w:t>s wait exceeds an agreed trigger in weeks a</w:t>
      </w:r>
      <w:r w:rsidRPr="00586E02">
        <w:rPr>
          <w:rFonts w:ascii="Arial" w:hAnsi="Arial" w:cs="Arial"/>
          <w:sz w:val="24"/>
          <w:szCs w:val="20"/>
        </w:rPr>
        <w:t>fter the</w:t>
      </w:r>
      <w:r w:rsidR="007A4452">
        <w:rPr>
          <w:rFonts w:ascii="Arial" w:hAnsi="Arial" w:cs="Arial"/>
          <w:sz w:val="24"/>
          <w:szCs w:val="20"/>
        </w:rPr>
        <w:t>ir</w:t>
      </w:r>
      <w:r w:rsidRPr="00586E02">
        <w:rPr>
          <w:rFonts w:ascii="Arial" w:hAnsi="Arial" w:cs="Arial"/>
          <w:sz w:val="24"/>
          <w:szCs w:val="20"/>
        </w:rPr>
        <w:t xml:space="preserve"> </w:t>
      </w:r>
      <w:r w:rsidR="007A4452">
        <w:rPr>
          <w:rFonts w:ascii="Arial" w:hAnsi="Arial" w:cs="Arial"/>
          <w:sz w:val="24"/>
          <w:szCs w:val="20"/>
        </w:rPr>
        <w:t>‘</w:t>
      </w:r>
      <w:r w:rsidRPr="00586E02">
        <w:rPr>
          <w:rFonts w:ascii="Arial" w:hAnsi="Arial" w:cs="Arial"/>
          <w:sz w:val="24"/>
          <w:szCs w:val="20"/>
        </w:rPr>
        <w:t>target</w:t>
      </w:r>
      <w:r w:rsidR="007A4452">
        <w:rPr>
          <w:rFonts w:ascii="Arial" w:hAnsi="Arial" w:cs="Arial"/>
          <w:sz w:val="24"/>
          <w:szCs w:val="20"/>
        </w:rPr>
        <w:t>’</w:t>
      </w:r>
      <w:r w:rsidRPr="00586E02">
        <w:rPr>
          <w:rFonts w:ascii="Arial" w:hAnsi="Arial" w:cs="Arial"/>
          <w:sz w:val="24"/>
          <w:szCs w:val="20"/>
        </w:rPr>
        <w:t xml:space="preserve"> appointment date</w:t>
      </w:r>
      <w:r w:rsidR="00B227AA" w:rsidRPr="00586E02">
        <w:rPr>
          <w:rFonts w:ascii="Arial" w:hAnsi="Arial" w:cs="Arial"/>
          <w:sz w:val="24"/>
          <w:szCs w:val="20"/>
        </w:rPr>
        <w:t xml:space="preserve">.  These will then be </w:t>
      </w:r>
      <w:r w:rsidR="00574FE5" w:rsidRPr="00586E02">
        <w:rPr>
          <w:rFonts w:ascii="Arial" w:hAnsi="Arial" w:cs="Arial"/>
          <w:sz w:val="24"/>
          <w:szCs w:val="20"/>
        </w:rPr>
        <w:t>sent</w:t>
      </w:r>
      <w:r w:rsidR="00B227AA" w:rsidRPr="00586E02">
        <w:rPr>
          <w:rFonts w:ascii="Arial" w:hAnsi="Arial" w:cs="Arial"/>
          <w:sz w:val="24"/>
          <w:szCs w:val="20"/>
        </w:rPr>
        <w:t xml:space="preserve"> </w:t>
      </w:r>
      <w:r w:rsidR="008B5A8D" w:rsidRPr="00586E02">
        <w:rPr>
          <w:rFonts w:ascii="Arial" w:hAnsi="Arial" w:cs="Arial"/>
          <w:sz w:val="24"/>
          <w:szCs w:val="20"/>
        </w:rPr>
        <w:t>via integration</w:t>
      </w:r>
      <w:r w:rsidR="00574FE5" w:rsidRPr="00586E02">
        <w:rPr>
          <w:rFonts w:ascii="Arial" w:hAnsi="Arial" w:cs="Arial"/>
          <w:sz w:val="24"/>
          <w:szCs w:val="20"/>
        </w:rPr>
        <w:t xml:space="preserve"> to the internal</w:t>
      </w:r>
      <w:r w:rsidR="007A4452">
        <w:rPr>
          <w:rFonts w:ascii="Arial" w:hAnsi="Arial" w:cs="Arial"/>
          <w:sz w:val="24"/>
          <w:szCs w:val="20"/>
        </w:rPr>
        <w:t>ly hosted</w:t>
      </w:r>
      <w:r w:rsidR="00574FE5" w:rsidRPr="00586E02">
        <w:rPr>
          <w:rFonts w:ascii="Arial" w:hAnsi="Arial" w:cs="Arial"/>
          <w:sz w:val="24"/>
          <w:szCs w:val="20"/>
        </w:rPr>
        <w:t xml:space="preserve"> </w:t>
      </w:r>
      <w:r w:rsidR="008845AA" w:rsidRPr="00586E02">
        <w:rPr>
          <w:rFonts w:ascii="Arial" w:hAnsi="Arial" w:cs="Arial"/>
          <w:sz w:val="24"/>
          <w:szCs w:val="20"/>
        </w:rPr>
        <w:t>Neopost</w:t>
      </w:r>
      <w:r w:rsidR="00574FE5" w:rsidRPr="00586E02">
        <w:rPr>
          <w:rFonts w:ascii="Arial" w:hAnsi="Arial" w:cs="Arial"/>
          <w:sz w:val="24"/>
          <w:szCs w:val="20"/>
        </w:rPr>
        <w:t xml:space="preserve"> system to be printed and distributed.  Whilst the optimal process will be for the patient to respond via the online form, they will also have the option to provide a paper response via a pre-paid envelope. For the responses provided via the online form, integration will be in place to the automate the update of the PAS with the data response</w:t>
      </w:r>
      <w:r w:rsidR="007A4452">
        <w:rPr>
          <w:rFonts w:ascii="Arial" w:hAnsi="Arial" w:cs="Arial"/>
          <w:sz w:val="24"/>
          <w:szCs w:val="20"/>
        </w:rPr>
        <w:t>, whilst</w:t>
      </w:r>
      <w:r w:rsidR="00574FE5" w:rsidRPr="00586E02">
        <w:rPr>
          <w:rFonts w:ascii="Arial" w:hAnsi="Arial" w:cs="Arial"/>
          <w:sz w:val="24"/>
          <w:szCs w:val="20"/>
        </w:rPr>
        <w:t xml:space="preserve"> the paper responses </w:t>
      </w:r>
      <w:r w:rsidR="007A4452">
        <w:rPr>
          <w:rFonts w:ascii="Arial" w:hAnsi="Arial" w:cs="Arial"/>
          <w:sz w:val="24"/>
          <w:szCs w:val="20"/>
        </w:rPr>
        <w:t xml:space="preserve">will need </w:t>
      </w:r>
      <w:r w:rsidR="002E357C" w:rsidRPr="00586E02">
        <w:rPr>
          <w:rFonts w:ascii="Arial" w:hAnsi="Arial" w:cs="Arial"/>
          <w:sz w:val="24"/>
          <w:szCs w:val="20"/>
        </w:rPr>
        <w:t>to be</w:t>
      </w:r>
      <w:r w:rsidR="00574FE5" w:rsidRPr="00586E02">
        <w:rPr>
          <w:rFonts w:ascii="Arial" w:hAnsi="Arial" w:cs="Arial"/>
          <w:sz w:val="24"/>
          <w:szCs w:val="20"/>
        </w:rPr>
        <w:t xml:space="preserve"> manually updated by the booking teams</w:t>
      </w:r>
      <w:r w:rsidR="007A4452">
        <w:rPr>
          <w:rFonts w:ascii="Arial" w:hAnsi="Arial" w:cs="Arial"/>
          <w:sz w:val="24"/>
          <w:szCs w:val="20"/>
        </w:rPr>
        <w:t>; both approaches will either remove patients from the waiting list, or mark them as validated i.e. remain.</w:t>
      </w:r>
      <w:r w:rsidR="00574FE5" w:rsidRPr="00586E02">
        <w:rPr>
          <w:rFonts w:ascii="Arial" w:hAnsi="Arial" w:cs="Arial"/>
          <w:sz w:val="24"/>
          <w:szCs w:val="20"/>
        </w:rPr>
        <w:t xml:space="preserve">  </w:t>
      </w:r>
    </w:p>
    <w:p w14:paraId="14960D85" w14:textId="0EC29005" w:rsidR="00C44CA4" w:rsidRPr="00586E02" w:rsidRDefault="00C44CA4" w:rsidP="00BD23C8">
      <w:pPr>
        <w:jc w:val="both"/>
        <w:rPr>
          <w:rFonts w:ascii="Arial" w:hAnsi="Arial" w:cs="Arial"/>
          <w:sz w:val="24"/>
          <w:szCs w:val="20"/>
        </w:rPr>
      </w:pPr>
      <w:r w:rsidRPr="00586E02">
        <w:rPr>
          <w:rFonts w:ascii="Arial" w:hAnsi="Arial" w:cs="Arial"/>
          <w:sz w:val="24"/>
          <w:szCs w:val="20"/>
        </w:rPr>
        <w:t xml:space="preserve">The </w:t>
      </w:r>
      <w:r w:rsidR="008E5CE7" w:rsidRPr="00586E02">
        <w:rPr>
          <w:rFonts w:ascii="Arial" w:hAnsi="Arial" w:cs="Arial"/>
          <w:sz w:val="24"/>
          <w:szCs w:val="20"/>
        </w:rPr>
        <w:t xml:space="preserve">divergence </w:t>
      </w:r>
      <w:r w:rsidR="002E357C" w:rsidRPr="00586E02">
        <w:rPr>
          <w:rFonts w:ascii="Arial" w:hAnsi="Arial" w:cs="Arial"/>
          <w:sz w:val="24"/>
          <w:szCs w:val="20"/>
        </w:rPr>
        <w:t>of paper and online response options</w:t>
      </w:r>
      <w:r w:rsidR="008E5CE7" w:rsidRPr="00586E02">
        <w:rPr>
          <w:rFonts w:ascii="Arial" w:hAnsi="Arial" w:cs="Arial"/>
          <w:sz w:val="24"/>
          <w:szCs w:val="20"/>
        </w:rPr>
        <w:t xml:space="preserve"> acknowledges the spectrum of digital readiness that can be expected across the patient stakeholder group.  </w:t>
      </w:r>
      <w:r w:rsidR="0096489F" w:rsidRPr="00586E02">
        <w:rPr>
          <w:rFonts w:ascii="Arial" w:hAnsi="Arial" w:cs="Arial"/>
          <w:sz w:val="24"/>
          <w:szCs w:val="20"/>
        </w:rPr>
        <w:t xml:space="preserve">Whilst there has been a slight increase </w:t>
      </w:r>
      <w:r w:rsidR="00885BDF" w:rsidRPr="00586E02">
        <w:rPr>
          <w:rFonts w:ascii="Arial" w:hAnsi="Arial" w:cs="Arial"/>
          <w:sz w:val="24"/>
          <w:szCs w:val="20"/>
        </w:rPr>
        <w:t>to 20%</w:t>
      </w:r>
      <w:r w:rsidR="0096489F" w:rsidRPr="00586E02">
        <w:rPr>
          <w:rFonts w:ascii="Arial" w:hAnsi="Arial" w:cs="Arial"/>
          <w:sz w:val="24"/>
          <w:szCs w:val="20"/>
        </w:rPr>
        <w:t xml:space="preserve"> percentage of adults that were recent </w:t>
      </w:r>
      <w:r w:rsidR="008C5816" w:rsidRPr="00586E02">
        <w:rPr>
          <w:rFonts w:ascii="Arial" w:hAnsi="Arial" w:cs="Arial"/>
          <w:sz w:val="24"/>
          <w:szCs w:val="20"/>
        </w:rPr>
        <w:t xml:space="preserve">users of the </w:t>
      </w:r>
      <w:r w:rsidR="0096489F" w:rsidRPr="00586E02">
        <w:rPr>
          <w:rFonts w:ascii="Arial" w:hAnsi="Arial" w:cs="Arial"/>
          <w:sz w:val="24"/>
          <w:szCs w:val="20"/>
        </w:rPr>
        <w:t>internet (Office for National Statistics, 2021)</w:t>
      </w:r>
      <w:r w:rsidR="004231BC" w:rsidRPr="00586E02">
        <w:rPr>
          <w:rFonts w:ascii="Arial" w:hAnsi="Arial" w:cs="Arial"/>
          <w:sz w:val="24"/>
          <w:szCs w:val="20"/>
        </w:rPr>
        <w:t>, t</w:t>
      </w:r>
      <w:r w:rsidR="000A1415" w:rsidRPr="00586E02">
        <w:rPr>
          <w:rFonts w:ascii="Arial" w:hAnsi="Arial" w:cs="Arial"/>
          <w:sz w:val="24"/>
          <w:szCs w:val="20"/>
        </w:rPr>
        <w:t>his dual approach inviting both web-based an</w:t>
      </w:r>
      <w:r w:rsidR="00885BDF" w:rsidRPr="00586E02">
        <w:rPr>
          <w:rFonts w:ascii="Arial" w:hAnsi="Arial" w:cs="Arial"/>
          <w:sz w:val="24"/>
          <w:szCs w:val="20"/>
        </w:rPr>
        <w:t>d paper responses will ensure</w:t>
      </w:r>
      <w:r w:rsidR="000A1415" w:rsidRPr="00586E02">
        <w:rPr>
          <w:rFonts w:ascii="Arial" w:hAnsi="Arial" w:cs="Arial"/>
          <w:sz w:val="24"/>
          <w:szCs w:val="20"/>
        </w:rPr>
        <w:t xml:space="preserve"> </w:t>
      </w:r>
      <w:r w:rsidR="00885BDF" w:rsidRPr="00586E02">
        <w:rPr>
          <w:rFonts w:ascii="Arial" w:hAnsi="Arial" w:cs="Arial"/>
          <w:sz w:val="24"/>
          <w:szCs w:val="20"/>
        </w:rPr>
        <w:t>equitability</w:t>
      </w:r>
      <w:r w:rsidR="000A1415" w:rsidRPr="00586E02">
        <w:rPr>
          <w:rFonts w:ascii="Arial" w:hAnsi="Arial" w:cs="Arial"/>
          <w:sz w:val="24"/>
          <w:szCs w:val="20"/>
        </w:rPr>
        <w:t xml:space="preserve"> to patients across the spectrum</w:t>
      </w:r>
      <w:r w:rsidR="00A368D8" w:rsidRPr="00586E02">
        <w:rPr>
          <w:rFonts w:ascii="Arial" w:hAnsi="Arial" w:cs="Arial"/>
          <w:sz w:val="24"/>
          <w:szCs w:val="20"/>
        </w:rPr>
        <w:t xml:space="preserve">. </w:t>
      </w:r>
      <w:r w:rsidR="00885BDF" w:rsidRPr="00586E02">
        <w:rPr>
          <w:rFonts w:ascii="Arial" w:hAnsi="Arial" w:cs="Arial"/>
          <w:sz w:val="24"/>
          <w:szCs w:val="20"/>
        </w:rPr>
        <w:t xml:space="preserve"> </w:t>
      </w:r>
      <w:r w:rsidR="00A368D8" w:rsidRPr="00586E02">
        <w:rPr>
          <w:rFonts w:ascii="Arial" w:hAnsi="Arial" w:cs="Arial"/>
          <w:sz w:val="24"/>
          <w:szCs w:val="20"/>
        </w:rPr>
        <w:t xml:space="preserve">To encourage the online uptake, </w:t>
      </w:r>
      <w:r w:rsidR="00885BDF" w:rsidRPr="00586E02">
        <w:rPr>
          <w:rFonts w:ascii="Arial" w:hAnsi="Arial" w:cs="Arial"/>
          <w:sz w:val="24"/>
          <w:szCs w:val="20"/>
        </w:rPr>
        <w:t xml:space="preserve">the project will adopt lessons learn from Lesser et al (2016)  </w:t>
      </w:r>
      <w:r w:rsidR="00BD23C8" w:rsidRPr="00586E02">
        <w:rPr>
          <w:rFonts w:ascii="Arial" w:hAnsi="Arial" w:cs="Arial"/>
          <w:sz w:val="24"/>
          <w:szCs w:val="20"/>
        </w:rPr>
        <w:t>following their eight-</w:t>
      </w:r>
      <w:r w:rsidR="00885BDF" w:rsidRPr="00586E02">
        <w:rPr>
          <w:rFonts w:ascii="Arial" w:hAnsi="Arial" w:cs="Arial"/>
          <w:sz w:val="24"/>
          <w:szCs w:val="20"/>
        </w:rPr>
        <w:t xml:space="preserve">year longitudinal study of mixed-mode survey responses, which found that including additional context in the initial letter to patients outlining the </w:t>
      </w:r>
      <w:r w:rsidR="00A368D8" w:rsidRPr="00586E02">
        <w:rPr>
          <w:rFonts w:ascii="Arial" w:hAnsi="Arial" w:cs="Arial"/>
          <w:sz w:val="24"/>
          <w:szCs w:val="20"/>
        </w:rPr>
        <w:t xml:space="preserve">advantages </w:t>
      </w:r>
      <w:r w:rsidR="00885BDF" w:rsidRPr="00586E02">
        <w:rPr>
          <w:rFonts w:ascii="Arial" w:hAnsi="Arial" w:cs="Arial"/>
          <w:sz w:val="24"/>
          <w:szCs w:val="20"/>
        </w:rPr>
        <w:t xml:space="preserve">to both the patient and the NHS of submitting </w:t>
      </w:r>
      <w:r w:rsidR="00A368D8" w:rsidRPr="00586E02">
        <w:rPr>
          <w:rFonts w:ascii="Arial" w:hAnsi="Arial" w:cs="Arial"/>
          <w:sz w:val="24"/>
          <w:szCs w:val="20"/>
        </w:rPr>
        <w:t>an online response</w:t>
      </w:r>
      <w:r w:rsidR="00BD23C8" w:rsidRPr="00586E02">
        <w:rPr>
          <w:rFonts w:ascii="Arial" w:hAnsi="Arial" w:cs="Arial"/>
          <w:sz w:val="24"/>
          <w:szCs w:val="20"/>
        </w:rPr>
        <w:t>,</w:t>
      </w:r>
      <w:r w:rsidR="00A368D8" w:rsidRPr="00586E02">
        <w:rPr>
          <w:rFonts w:ascii="Arial" w:hAnsi="Arial" w:cs="Arial"/>
          <w:sz w:val="24"/>
          <w:szCs w:val="20"/>
        </w:rPr>
        <w:t xml:space="preserve"> achiev</w:t>
      </w:r>
      <w:r w:rsidR="00885BDF" w:rsidRPr="00586E02">
        <w:rPr>
          <w:rFonts w:ascii="Arial" w:hAnsi="Arial" w:cs="Arial"/>
          <w:sz w:val="24"/>
          <w:szCs w:val="20"/>
        </w:rPr>
        <w:t>ed</w:t>
      </w:r>
      <w:r w:rsidR="00A368D8" w:rsidRPr="00586E02">
        <w:rPr>
          <w:rFonts w:ascii="Arial" w:hAnsi="Arial" w:cs="Arial"/>
          <w:sz w:val="24"/>
          <w:szCs w:val="20"/>
        </w:rPr>
        <w:t xml:space="preserve"> a significant increased </w:t>
      </w:r>
      <w:r w:rsidR="00885BDF" w:rsidRPr="00586E02">
        <w:rPr>
          <w:rFonts w:ascii="Arial" w:hAnsi="Arial" w:cs="Arial"/>
          <w:sz w:val="24"/>
          <w:szCs w:val="20"/>
        </w:rPr>
        <w:t xml:space="preserve">in their online </w:t>
      </w:r>
      <w:r w:rsidR="00A368D8" w:rsidRPr="00586E02">
        <w:rPr>
          <w:rFonts w:ascii="Arial" w:hAnsi="Arial" w:cs="Arial"/>
          <w:sz w:val="24"/>
          <w:szCs w:val="20"/>
        </w:rPr>
        <w:t>response rate</w:t>
      </w:r>
      <w:r w:rsidR="00CF2589" w:rsidRPr="00586E02">
        <w:rPr>
          <w:rFonts w:ascii="Arial" w:hAnsi="Arial" w:cs="Arial"/>
          <w:sz w:val="24"/>
          <w:szCs w:val="20"/>
        </w:rPr>
        <w:t>.</w:t>
      </w:r>
      <w:r w:rsidR="00E4246B" w:rsidRPr="00586E02">
        <w:rPr>
          <w:rFonts w:ascii="Arial" w:hAnsi="Arial" w:cs="Arial"/>
          <w:sz w:val="24"/>
          <w:szCs w:val="20"/>
        </w:rPr>
        <w:t xml:space="preserve">  </w:t>
      </w:r>
      <w:r w:rsidR="00877712" w:rsidRPr="00586E02">
        <w:rPr>
          <w:rFonts w:ascii="Arial" w:hAnsi="Arial" w:cs="Arial"/>
          <w:sz w:val="24"/>
          <w:szCs w:val="20"/>
        </w:rPr>
        <w:t xml:space="preserve">This approach is evident in the online communication provided to patients by Manchester </w:t>
      </w:r>
      <w:r w:rsidR="00877712" w:rsidRPr="00586E02">
        <w:rPr>
          <w:rFonts w:ascii="Arial" w:hAnsi="Arial" w:cs="Arial"/>
          <w:sz w:val="24"/>
          <w:szCs w:val="20"/>
        </w:rPr>
        <w:lastRenderedPageBreak/>
        <w:t>University NHS Foundation Trust (2021)</w:t>
      </w:r>
      <w:r w:rsidR="00A408B2">
        <w:rPr>
          <w:rFonts w:ascii="Arial" w:hAnsi="Arial" w:cs="Arial"/>
          <w:sz w:val="24"/>
          <w:szCs w:val="20"/>
        </w:rPr>
        <w:t>,</w:t>
      </w:r>
      <w:r w:rsidR="00877712" w:rsidRPr="00586E02">
        <w:rPr>
          <w:rFonts w:ascii="Arial" w:hAnsi="Arial" w:cs="Arial"/>
          <w:sz w:val="24"/>
          <w:szCs w:val="20"/>
        </w:rPr>
        <w:t xml:space="preserve"> describing the purpose and benefits to their waiting list validation.</w:t>
      </w:r>
    </w:p>
    <w:p w14:paraId="17BF18A0" w14:textId="77777777" w:rsidR="004B70F7" w:rsidRPr="00586E02" w:rsidRDefault="004B70F7" w:rsidP="00BD23C8">
      <w:pPr>
        <w:jc w:val="both"/>
        <w:rPr>
          <w:rFonts w:ascii="Arial" w:hAnsi="Arial" w:cs="Arial"/>
          <w:sz w:val="24"/>
          <w:szCs w:val="20"/>
        </w:rPr>
      </w:pPr>
    </w:p>
    <w:p w14:paraId="2DD1584E" w14:textId="74B978BF" w:rsidR="00B73179" w:rsidRPr="00586E02" w:rsidRDefault="00FA6673" w:rsidP="00E51049">
      <w:pPr>
        <w:pStyle w:val="ListParagraph"/>
        <w:numPr>
          <w:ilvl w:val="0"/>
          <w:numId w:val="7"/>
        </w:numPr>
        <w:spacing w:after="240"/>
        <w:ind w:left="709" w:hanging="709"/>
        <w:contextualSpacing w:val="0"/>
        <w:rPr>
          <w:rFonts w:ascii="Arial" w:hAnsi="Arial" w:cs="Arial"/>
          <w:b/>
          <w:sz w:val="24"/>
        </w:rPr>
      </w:pPr>
      <w:r w:rsidRPr="00586E02">
        <w:rPr>
          <w:rFonts w:ascii="Arial" w:hAnsi="Arial" w:cs="Arial"/>
          <w:b/>
          <w:sz w:val="24"/>
        </w:rPr>
        <w:t>Approach to Literature</w:t>
      </w:r>
    </w:p>
    <w:p w14:paraId="25686119" w14:textId="255FEC2C" w:rsidR="00864530" w:rsidRPr="00586E02" w:rsidRDefault="00C52B3D" w:rsidP="00F953D0">
      <w:pPr>
        <w:spacing w:after="0" w:line="240" w:lineRule="auto"/>
        <w:jc w:val="both"/>
        <w:rPr>
          <w:rFonts w:ascii="Arial" w:hAnsi="Arial" w:cs="Arial"/>
          <w:sz w:val="24"/>
          <w:szCs w:val="20"/>
        </w:rPr>
      </w:pPr>
      <w:r w:rsidRPr="00586E02">
        <w:rPr>
          <w:rFonts w:ascii="Arial" w:hAnsi="Arial" w:cs="Arial"/>
          <w:sz w:val="24"/>
          <w:szCs w:val="20"/>
        </w:rPr>
        <w:t>The l</w:t>
      </w:r>
      <w:r w:rsidR="00210B2C" w:rsidRPr="00586E02">
        <w:rPr>
          <w:rFonts w:ascii="Arial" w:hAnsi="Arial" w:cs="Arial"/>
          <w:sz w:val="24"/>
          <w:szCs w:val="20"/>
        </w:rPr>
        <w:t xml:space="preserve">iterature </w:t>
      </w:r>
      <w:r w:rsidR="004B70F7" w:rsidRPr="00586E02">
        <w:rPr>
          <w:rFonts w:ascii="Arial" w:hAnsi="Arial" w:cs="Arial"/>
          <w:sz w:val="24"/>
          <w:szCs w:val="20"/>
        </w:rPr>
        <w:t>review</w:t>
      </w:r>
      <w:r w:rsidR="00765AB8" w:rsidRPr="00586E02">
        <w:rPr>
          <w:rFonts w:ascii="Arial" w:hAnsi="Arial" w:cs="Arial"/>
          <w:sz w:val="24"/>
          <w:szCs w:val="20"/>
        </w:rPr>
        <w:t xml:space="preserve"> </w:t>
      </w:r>
      <w:r w:rsidRPr="00586E02">
        <w:rPr>
          <w:rFonts w:ascii="Arial" w:hAnsi="Arial" w:cs="Arial"/>
          <w:sz w:val="24"/>
          <w:szCs w:val="20"/>
        </w:rPr>
        <w:t>was</w:t>
      </w:r>
      <w:r w:rsidR="00765AB8" w:rsidRPr="00586E02">
        <w:rPr>
          <w:rFonts w:ascii="Arial" w:hAnsi="Arial" w:cs="Arial"/>
          <w:sz w:val="24"/>
          <w:szCs w:val="20"/>
        </w:rPr>
        <w:t xml:space="preserve"> approach</w:t>
      </w:r>
      <w:r w:rsidR="00864530" w:rsidRPr="00586E02">
        <w:rPr>
          <w:rFonts w:ascii="Arial" w:hAnsi="Arial" w:cs="Arial"/>
          <w:sz w:val="24"/>
          <w:szCs w:val="20"/>
        </w:rPr>
        <w:t>ed</w:t>
      </w:r>
      <w:r w:rsidR="00765AB8" w:rsidRPr="00586E02">
        <w:rPr>
          <w:rFonts w:ascii="Arial" w:hAnsi="Arial" w:cs="Arial"/>
          <w:sz w:val="24"/>
          <w:szCs w:val="20"/>
        </w:rPr>
        <w:t xml:space="preserve"> from two principal angles; the first to broaden the exploration of and underpin the evidence for the </w:t>
      </w:r>
      <w:r w:rsidR="00765AB8" w:rsidRPr="00586E02">
        <w:rPr>
          <w:rFonts w:ascii="Arial" w:hAnsi="Arial" w:cs="Arial"/>
          <w:i/>
          <w:sz w:val="24"/>
          <w:szCs w:val="20"/>
        </w:rPr>
        <w:t>problem</w:t>
      </w:r>
      <w:r w:rsidR="00765AB8" w:rsidRPr="00586E02">
        <w:rPr>
          <w:rFonts w:ascii="Arial" w:hAnsi="Arial" w:cs="Arial"/>
          <w:sz w:val="24"/>
          <w:szCs w:val="20"/>
        </w:rPr>
        <w:t xml:space="preserve"> and the second, to broaden the exploration of and justify the </w:t>
      </w:r>
      <w:r w:rsidR="00765AB8" w:rsidRPr="00586E02">
        <w:rPr>
          <w:rFonts w:ascii="Arial" w:hAnsi="Arial" w:cs="Arial"/>
          <w:i/>
          <w:sz w:val="24"/>
          <w:szCs w:val="20"/>
        </w:rPr>
        <w:t>methodology approach</w:t>
      </w:r>
      <w:r w:rsidR="00765AB8" w:rsidRPr="00586E02">
        <w:rPr>
          <w:rFonts w:ascii="Arial" w:hAnsi="Arial" w:cs="Arial"/>
          <w:sz w:val="24"/>
          <w:szCs w:val="20"/>
        </w:rPr>
        <w:t xml:space="preserve"> to delivering the digital improvement project successfully.  </w:t>
      </w:r>
      <w:r w:rsidR="00864530" w:rsidRPr="00586E02">
        <w:rPr>
          <w:rFonts w:ascii="Arial" w:hAnsi="Arial" w:cs="Arial"/>
          <w:sz w:val="24"/>
          <w:szCs w:val="20"/>
        </w:rPr>
        <w:t xml:space="preserve">The following questions were used to </w:t>
      </w:r>
      <w:r w:rsidR="00985916" w:rsidRPr="00586E02">
        <w:rPr>
          <w:rFonts w:ascii="Arial" w:hAnsi="Arial" w:cs="Arial"/>
          <w:sz w:val="24"/>
          <w:szCs w:val="20"/>
        </w:rPr>
        <w:t>guide the selection of</w:t>
      </w:r>
      <w:r w:rsidR="00864530" w:rsidRPr="00586E02">
        <w:rPr>
          <w:rFonts w:ascii="Arial" w:hAnsi="Arial" w:cs="Arial"/>
          <w:sz w:val="24"/>
          <w:szCs w:val="20"/>
        </w:rPr>
        <w:t xml:space="preserve"> the terms </w:t>
      </w:r>
      <w:r w:rsidR="00985916" w:rsidRPr="00586E02">
        <w:rPr>
          <w:rFonts w:ascii="Arial" w:hAnsi="Arial" w:cs="Arial"/>
          <w:sz w:val="24"/>
          <w:szCs w:val="20"/>
        </w:rPr>
        <w:t>for the review</w:t>
      </w:r>
      <w:r w:rsidR="00864530" w:rsidRPr="00586E02">
        <w:rPr>
          <w:rFonts w:ascii="Arial" w:hAnsi="Arial" w:cs="Arial"/>
          <w:sz w:val="24"/>
          <w:szCs w:val="20"/>
        </w:rPr>
        <w:t>:</w:t>
      </w:r>
    </w:p>
    <w:p w14:paraId="520F386C" w14:textId="2CF475E8" w:rsidR="00864530" w:rsidRPr="00586E02" w:rsidRDefault="00864530" w:rsidP="00F953D0">
      <w:pPr>
        <w:spacing w:after="0" w:line="240" w:lineRule="auto"/>
        <w:jc w:val="both"/>
        <w:rPr>
          <w:rFonts w:ascii="Arial" w:hAnsi="Arial" w:cs="Arial"/>
          <w:sz w:val="24"/>
          <w:szCs w:val="20"/>
        </w:rPr>
      </w:pPr>
    </w:p>
    <w:p w14:paraId="0F0ECC57" w14:textId="77A57EEF" w:rsidR="00864530" w:rsidRPr="00586E02" w:rsidRDefault="00864530" w:rsidP="00F953D0">
      <w:pPr>
        <w:pStyle w:val="ListParagraph"/>
        <w:numPr>
          <w:ilvl w:val="0"/>
          <w:numId w:val="3"/>
        </w:numPr>
        <w:jc w:val="both"/>
        <w:rPr>
          <w:rFonts w:ascii="Arial" w:hAnsi="Arial" w:cs="Arial"/>
          <w:i/>
          <w:sz w:val="24"/>
        </w:rPr>
      </w:pPr>
      <w:r w:rsidRPr="00586E02">
        <w:rPr>
          <w:rFonts w:ascii="Arial" w:hAnsi="Arial" w:cs="Arial"/>
          <w:sz w:val="24"/>
        </w:rPr>
        <w:t>Are waiting lists predicated by free healthcare?</w:t>
      </w:r>
    </w:p>
    <w:p w14:paraId="3A135C65" w14:textId="5CDC8CAB" w:rsidR="00864530" w:rsidRPr="00586E02" w:rsidRDefault="00864530" w:rsidP="00F953D0">
      <w:pPr>
        <w:pStyle w:val="ListParagraph"/>
        <w:numPr>
          <w:ilvl w:val="0"/>
          <w:numId w:val="3"/>
        </w:numPr>
        <w:jc w:val="both"/>
        <w:rPr>
          <w:rFonts w:ascii="Arial" w:hAnsi="Arial" w:cs="Arial"/>
          <w:sz w:val="24"/>
        </w:rPr>
      </w:pPr>
      <w:r w:rsidRPr="00586E02">
        <w:rPr>
          <w:rFonts w:ascii="Arial" w:hAnsi="Arial" w:cs="Arial"/>
          <w:sz w:val="24"/>
        </w:rPr>
        <w:t>Can waiting lists be managed/reduced by inviting patients to opt-out online?</w:t>
      </w:r>
    </w:p>
    <w:p w14:paraId="228869F4" w14:textId="61EC0A67" w:rsidR="00864530" w:rsidRPr="00586E02" w:rsidRDefault="00864530" w:rsidP="00F953D0">
      <w:pPr>
        <w:pStyle w:val="ListParagraph"/>
        <w:numPr>
          <w:ilvl w:val="0"/>
          <w:numId w:val="2"/>
        </w:numPr>
        <w:jc w:val="both"/>
        <w:rPr>
          <w:rFonts w:ascii="Arial" w:hAnsi="Arial" w:cs="Arial"/>
          <w:sz w:val="24"/>
        </w:rPr>
      </w:pPr>
      <w:r w:rsidRPr="00586E02">
        <w:rPr>
          <w:rFonts w:ascii="Arial" w:hAnsi="Arial" w:cs="Arial"/>
          <w:sz w:val="24"/>
        </w:rPr>
        <w:t>What is the response rate for invitations to opt-out online?</w:t>
      </w:r>
    </w:p>
    <w:p w14:paraId="6655763A" w14:textId="37580735" w:rsidR="00864530" w:rsidRPr="00586E02" w:rsidRDefault="00864530" w:rsidP="00F953D0">
      <w:pPr>
        <w:pStyle w:val="ListParagraph"/>
        <w:numPr>
          <w:ilvl w:val="0"/>
          <w:numId w:val="3"/>
        </w:numPr>
        <w:jc w:val="both"/>
        <w:rPr>
          <w:rFonts w:ascii="Arial" w:hAnsi="Arial" w:cs="Arial"/>
          <w:sz w:val="24"/>
        </w:rPr>
      </w:pPr>
      <w:r w:rsidRPr="00586E02">
        <w:rPr>
          <w:rFonts w:ascii="Arial" w:hAnsi="Arial" w:cs="Arial"/>
          <w:sz w:val="24"/>
        </w:rPr>
        <w:t>What project methodologies and quality improvement tools best fit digital healthcare transformation?</w:t>
      </w:r>
    </w:p>
    <w:p w14:paraId="7591433D" w14:textId="17D702CC" w:rsidR="00C01214" w:rsidRPr="00586E02" w:rsidRDefault="00864530" w:rsidP="00F953D0">
      <w:pPr>
        <w:jc w:val="both"/>
        <w:rPr>
          <w:rFonts w:ascii="Arial" w:hAnsi="Arial" w:cs="Arial"/>
          <w:sz w:val="24"/>
          <w:szCs w:val="20"/>
        </w:rPr>
      </w:pPr>
      <w:r w:rsidRPr="00586E02">
        <w:rPr>
          <w:rFonts w:ascii="Arial" w:hAnsi="Arial" w:cs="Arial"/>
          <w:sz w:val="24"/>
          <w:szCs w:val="20"/>
        </w:rPr>
        <w:t>Utilising the broad principles of the PRISMA Statement (PRISMA), t</w:t>
      </w:r>
      <w:r w:rsidR="00765AB8" w:rsidRPr="00586E02">
        <w:rPr>
          <w:rFonts w:ascii="Arial" w:hAnsi="Arial" w:cs="Arial"/>
          <w:sz w:val="24"/>
          <w:szCs w:val="20"/>
        </w:rPr>
        <w:t xml:space="preserve">he terms of the search </w:t>
      </w:r>
      <w:r w:rsidRPr="00586E02">
        <w:rPr>
          <w:rFonts w:ascii="Arial" w:hAnsi="Arial" w:cs="Arial"/>
          <w:sz w:val="24"/>
          <w:szCs w:val="20"/>
        </w:rPr>
        <w:t>were</w:t>
      </w:r>
      <w:r w:rsidR="00765AB8" w:rsidRPr="00586E02">
        <w:rPr>
          <w:rFonts w:ascii="Arial" w:hAnsi="Arial" w:cs="Arial"/>
          <w:sz w:val="24"/>
          <w:szCs w:val="20"/>
        </w:rPr>
        <w:t xml:space="preserve"> identified, tested and refined to better inform both the terms used and t</w:t>
      </w:r>
      <w:r w:rsidRPr="00586E02">
        <w:rPr>
          <w:rFonts w:ascii="Arial" w:hAnsi="Arial" w:cs="Arial"/>
          <w:sz w:val="24"/>
          <w:szCs w:val="20"/>
        </w:rPr>
        <w:t>he inclusion/exclusion criteria for the two principle angles</w:t>
      </w:r>
      <w:r w:rsidR="00C01214" w:rsidRPr="00586E02">
        <w:rPr>
          <w:rFonts w:ascii="Arial" w:hAnsi="Arial" w:cs="Arial"/>
          <w:sz w:val="24"/>
          <w:szCs w:val="20"/>
        </w:rPr>
        <w:t xml:space="preserve"> </w:t>
      </w:r>
      <w:r w:rsidR="00015E28">
        <w:rPr>
          <w:rFonts w:ascii="Arial" w:hAnsi="Arial" w:cs="Arial"/>
          <w:sz w:val="24"/>
          <w:szCs w:val="20"/>
        </w:rPr>
        <w:t>through both</w:t>
      </w:r>
      <w:r w:rsidR="00C01214" w:rsidRPr="00586E02">
        <w:rPr>
          <w:rFonts w:ascii="Arial" w:hAnsi="Arial" w:cs="Arial"/>
          <w:sz w:val="24"/>
          <w:szCs w:val="20"/>
        </w:rPr>
        <w:t xml:space="preserve"> a systematic review and specific term search</w:t>
      </w:r>
      <w:r w:rsidR="00925CE5" w:rsidRPr="00586E02">
        <w:rPr>
          <w:rFonts w:ascii="Arial" w:hAnsi="Arial" w:cs="Arial"/>
          <w:sz w:val="24"/>
          <w:szCs w:val="20"/>
        </w:rPr>
        <w:t>, using Boolean</w:t>
      </w:r>
      <w:r w:rsidR="00C52B3D" w:rsidRPr="00586E02">
        <w:rPr>
          <w:rFonts w:ascii="Arial" w:hAnsi="Arial" w:cs="Arial"/>
          <w:sz w:val="24"/>
          <w:szCs w:val="20"/>
        </w:rPr>
        <w:t xml:space="preserve"> in both approaches</w:t>
      </w:r>
      <w:r w:rsidR="00925CE5" w:rsidRPr="00586E02">
        <w:rPr>
          <w:rFonts w:ascii="Arial" w:hAnsi="Arial" w:cs="Arial"/>
          <w:sz w:val="24"/>
          <w:szCs w:val="20"/>
        </w:rPr>
        <w:t xml:space="preserve"> </w:t>
      </w:r>
      <w:r w:rsidR="00C52B3D" w:rsidRPr="00586E02">
        <w:rPr>
          <w:rFonts w:ascii="Arial" w:hAnsi="Arial" w:cs="Arial"/>
          <w:sz w:val="24"/>
          <w:szCs w:val="20"/>
        </w:rPr>
        <w:t xml:space="preserve">where appropriate </w:t>
      </w:r>
      <w:r w:rsidR="00925CE5" w:rsidRPr="00586E02">
        <w:rPr>
          <w:rFonts w:ascii="Arial" w:hAnsi="Arial" w:cs="Arial"/>
          <w:sz w:val="24"/>
          <w:szCs w:val="20"/>
        </w:rPr>
        <w:t>to open terms</w:t>
      </w:r>
      <w:r w:rsidR="00C01214" w:rsidRPr="00586E02">
        <w:rPr>
          <w:rFonts w:ascii="Arial" w:hAnsi="Arial" w:cs="Arial"/>
          <w:sz w:val="24"/>
          <w:szCs w:val="20"/>
        </w:rPr>
        <w:t xml:space="preserve">. </w:t>
      </w:r>
    </w:p>
    <w:p w14:paraId="33FB4CB3" w14:textId="0089E78F" w:rsidR="00003486" w:rsidRPr="00586E02" w:rsidRDefault="00C01214" w:rsidP="00F953D0">
      <w:pPr>
        <w:jc w:val="both"/>
        <w:rPr>
          <w:rFonts w:ascii="Arial" w:hAnsi="Arial" w:cs="Arial"/>
          <w:sz w:val="24"/>
          <w:szCs w:val="20"/>
        </w:rPr>
      </w:pPr>
      <w:r w:rsidRPr="00586E02">
        <w:rPr>
          <w:rFonts w:ascii="Arial" w:hAnsi="Arial" w:cs="Arial"/>
          <w:sz w:val="24"/>
          <w:szCs w:val="20"/>
        </w:rPr>
        <w:t xml:space="preserve">The final </w:t>
      </w:r>
      <w:r w:rsidR="00864530" w:rsidRPr="00586E02">
        <w:rPr>
          <w:rFonts w:ascii="Arial" w:hAnsi="Arial" w:cs="Arial"/>
          <w:sz w:val="24"/>
          <w:szCs w:val="20"/>
        </w:rPr>
        <w:t xml:space="preserve">terms </w:t>
      </w:r>
      <w:r w:rsidRPr="00586E02">
        <w:rPr>
          <w:rFonts w:ascii="Arial" w:hAnsi="Arial" w:cs="Arial"/>
          <w:sz w:val="24"/>
          <w:szCs w:val="20"/>
        </w:rPr>
        <w:t xml:space="preserve">used </w:t>
      </w:r>
      <w:r w:rsidR="00864530" w:rsidRPr="00586E02">
        <w:rPr>
          <w:rFonts w:ascii="Arial" w:hAnsi="Arial" w:cs="Arial"/>
          <w:sz w:val="24"/>
          <w:szCs w:val="20"/>
        </w:rPr>
        <w:t xml:space="preserve">to review the </w:t>
      </w:r>
      <w:r w:rsidR="00864530" w:rsidRPr="00586E02">
        <w:rPr>
          <w:rFonts w:ascii="Arial" w:hAnsi="Arial" w:cs="Arial"/>
          <w:i/>
          <w:sz w:val="24"/>
          <w:szCs w:val="20"/>
        </w:rPr>
        <w:t>problem</w:t>
      </w:r>
      <w:r w:rsidR="008E4D24" w:rsidRPr="00586E02">
        <w:rPr>
          <w:rFonts w:ascii="Arial" w:hAnsi="Arial" w:cs="Arial"/>
          <w:sz w:val="24"/>
          <w:szCs w:val="20"/>
        </w:rPr>
        <w:t xml:space="preserve"> were</w:t>
      </w:r>
      <w:r w:rsidR="008A15A5">
        <w:rPr>
          <w:rFonts w:ascii="Arial" w:hAnsi="Arial" w:cs="Arial"/>
          <w:sz w:val="24"/>
          <w:szCs w:val="20"/>
        </w:rPr>
        <w:t>:</w:t>
      </w:r>
      <w:r w:rsidR="008E4D24" w:rsidRPr="00586E02">
        <w:rPr>
          <w:rFonts w:ascii="Arial" w:hAnsi="Arial" w:cs="Arial"/>
          <w:sz w:val="24"/>
          <w:szCs w:val="20"/>
        </w:rPr>
        <w:t xml:space="preserve"> ‘</w:t>
      </w:r>
      <w:r w:rsidR="00864530" w:rsidRPr="00586E02">
        <w:rPr>
          <w:rFonts w:ascii="Arial" w:hAnsi="Arial" w:cs="Arial"/>
          <w:sz w:val="24"/>
          <w:szCs w:val="20"/>
        </w:rPr>
        <w:t>long waiting list</w:t>
      </w:r>
      <w:r w:rsidR="008E4D24" w:rsidRPr="00586E02">
        <w:rPr>
          <w:rFonts w:ascii="Arial" w:hAnsi="Arial" w:cs="Arial"/>
          <w:sz w:val="24"/>
          <w:szCs w:val="20"/>
        </w:rPr>
        <w:t>’, ‘</w:t>
      </w:r>
      <w:r w:rsidR="00864530" w:rsidRPr="00586E02">
        <w:rPr>
          <w:rFonts w:ascii="Arial" w:hAnsi="Arial" w:cs="Arial"/>
          <w:sz w:val="24"/>
          <w:szCs w:val="20"/>
        </w:rPr>
        <w:t>outpatient</w:t>
      </w:r>
      <w:r w:rsidR="008E4D24" w:rsidRPr="00586E02">
        <w:rPr>
          <w:rFonts w:ascii="Arial" w:hAnsi="Arial" w:cs="Arial"/>
          <w:sz w:val="24"/>
          <w:szCs w:val="20"/>
        </w:rPr>
        <w:t>’</w:t>
      </w:r>
      <w:r w:rsidR="00864530" w:rsidRPr="00586E02">
        <w:rPr>
          <w:rFonts w:ascii="Arial" w:hAnsi="Arial" w:cs="Arial"/>
          <w:sz w:val="24"/>
          <w:szCs w:val="20"/>
        </w:rPr>
        <w:t xml:space="preserve">, </w:t>
      </w:r>
      <w:r w:rsidR="008E4D24" w:rsidRPr="00586E02">
        <w:rPr>
          <w:rFonts w:ascii="Arial" w:hAnsi="Arial" w:cs="Arial"/>
          <w:sz w:val="24"/>
          <w:szCs w:val="20"/>
        </w:rPr>
        <w:t>‘</w:t>
      </w:r>
      <w:r w:rsidR="00864530" w:rsidRPr="00586E02">
        <w:rPr>
          <w:rFonts w:ascii="Arial" w:hAnsi="Arial" w:cs="Arial"/>
          <w:sz w:val="24"/>
          <w:szCs w:val="20"/>
        </w:rPr>
        <w:t>active management</w:t>
      </w:r>
      <w:r w:rsidR="008E4D24" w:rsidRPr="00586E02">
        <w:rPr>
          <w:rFonts w:ascii="Arial" w:hAnsi="Arial" w:cs="Arial"/>
          <w:sz w:val="24"/>
          <w:szCs w:val="20"/>
        </w:rPr>
        <w:t>’, ‘</w:t>
      </w:r>
      <w:r w:rsidR="00864530" w:rsidRPr="00586E02">
        <w:rPr>
          <w:rFonts w:ascii="Arial" w:hAnsi="Arial" w:cs="Arial"/>
          <w:sz w:val="24"/>
          <w:szCs w:val="20"/>
        </w:rPr>
        <w:t>opt-out</w:t>
      </w:r>
      <w:r w:rsidR="008E4D24" w:rsidRPr="00586E02">
        <w:rPr>
          <w:rFonts w:ascii="Arial" w:hAnsi="Arial" w:cs="Arial"/>
          <w:sz w:val="24"/>
          <w:szCs w:val="20"/>
        </w:rPr>
        <w:t>’ OR ‘</w:t>
      </w:r>
      <w:r w:rsidR="00864530" w:rsidRPr="00586E02">
        <w:rPr>
          <w:rFonts w:ascii="Arial" w:hAnsi="Arial" w:cs="Arial"/>
          <w:sz w:val="24"/>
          <w:szCs w:val="20"/>
        </w:rPr>
        <w:t>opt out</w:t>
      </w:r>
      <w:r w:rsidR="008E4D24" w:rsidRPr="00586E02">
        <w:rPr>
          <w:rFonts w:ascii="Arial" w:hAnsi="Arial" w:cs="Arial"/>
          <w:sz w:val="24"/>
          <w:szCs w:val="20"/>
        </w:rPr>
        <w:t>’, ‘o</w:t>
      </w:r>
      <w:r w:rsidR="00864530" w:rsidRPr="00586E02">
        <w:rPr>
          <w:rFonts w:ascii="Arial" w:hAnsi="Arial" w:cs="Arial"/>
          <w:sz w:val="24"/>
          <w:szCs w:val="20"/>
        </w:rPr>
        <w:t>nline</w:t>
      </w:r>
      <w:r w:rsidR="008E4D24" w:rsidRPr="00586E02">
        <w:rPr>
          <w:rFonts w:ascii="Arial" w:hAnsi="Arial" w:cs="Arial"/>
          <w:sz w:val="24"/>
          <w:szCs w:val="20"/>
        </w:rPr>
        <w:t>’ OR ‘</w:t>
      </w:r>
      <w:r w:rsidR="00864530" w:rsidRPr="00586E02">
        <w:rPr>
          <w:rFonts w:ascii="Arial" w:hAnsi="Arial" w:cs="Arial"/>
          <w:sz w:val="24"/>
          <w:szCs w:val="20"/>
        </w:rPr>
        <w:t>we</w:t>
      </w:r>
      <w:r w:rsidR="00F953D0" w:rsidRPr="00586E02">
        <w:rPr>
          <w:rFonts w:ascii="Arial" w:hAnsi="Arial" w:cs="Arial"/>
          <w:sz w:val="24"/>
          <w:szCs w:val="20"/>
        </w:rPr>
        <w:t>b</w:t>
      </w:r>
      <w:r w:rsidR="008E4D24" w:rsidRPr="00586E02">
        <w:rPr>
          <w:rFonts w:ascii="Arial" w:hAnsi="Arial" w:cs="Arial"/>
          <w:sz w:val="24"/>
          <w:szCs w:val="20"/>
        </w:rPr>
        <w:t>’ , ‘</w:t>
      </w:r>
      <w:r w:rsidR="00F953D0" w:rsidRPr="00586E02">
        <w:rPr>
          <w:rFonts w:ascii="Arial" w:hAnsi="Arial" w:cs="Arial"/>
          <w:sz w:val="24"/>
          <w:szCs w:val="20"/>
        </w:rPr>
        <w:t>digital form</w:t>
      </w:r>
      <w:r w:rsidR="008E4D24" w:rsidRPr="00586E02">
        <w:rPr>
          <w:rFonts w:ascii="Arial" w:hAnsi="Arial" w:cs="Arial"/>
          <w:sz w:val="24"/>
          <w:szCs w:val="20"/>
        </w:rPr>
        <w:t>’ or ‘</w:t>
      </w:r>
      <w:r w:rsidR="00F953D0" w:rsidRPr="00586E02">
        <w:rPr>
          <w:rFonts w:ascii="Arial" w:hAnsi="Arial" w:cs="Arial"/>
          <w:sz w:val="24"/>
          <w:szCs w:val="20"/>
        </w:rPr>
        <w:t>e-form</w:t>
      </w:r>
      <w:r w:rsidR="008E4D24" w:rsidRPr="00586E02">
        <w:rPr>
          <w:rFonts w:ascii="Arial" w:hAnsi="Arial" w:cs="Arial"/>
          <w:sz w:val="24"/>
          <w:szCs w:val="20"/>
        </w:rPr>
        <w:t>’, ‘n</w:t>
      </w:r>
      <w:r w:rsidR="00864530" w:rsidRPr="00586E02">
        <w:rPr>
          <w:rFonts w:ascii="Arial" w:hAnsi="Arial" w:cs="Arial"/>
          <w:sz w:val="24"/>
          <w:szCs w:val="20"/>
        </w:rPr>
        <w:t>o-show</w:t>
      </w:r>
      <w:r w:rsidR="008E4D24" w:rsidRPr="00586E02">
        <w:rPr>
          <w:rFonts w:ascii="Arial" w:hAnsi="Arial" w:cs="Arial"/>
          <w:sz w:val="24"/>
          <w:szCs w:val="20"/>
        </w:rPr>
        <w:t>’ , ‘</w:t>
      </w:r>
      <w:r w:rsidR="00864530" w:rsidRPr="00586E02">
        <w:rPr>
          <w:rFonts w:ascii="Arial" w:hAnsi="Arial" w:cs="Arial"/>
          <w:sz w:val="24"/>
          <w:szCs w:val="20"/>
        </w:rPr>
        <w:t>response rate</w:t>
      </w:r>
      <w:r w:rsidR="008E4D24" w:rsidRPr="00586E02">
        <w:rPr>
          <w:rFonts w:ascii="Arial" w:hAnsi="Arial" w:cs="Arial"/>
          <w:sz w:val="24"/>
          <w:szCs w:val="20"/>
        </w:rPr>
        <w:t>’, ‘</w:t>
      </w:r>
      <w:r w:rsidR="00864530" w:rsidRPr="00586E02">
        <w:rPr>
          <w:rFonts w:ascii="Arial" w:hAnsi="Arial" w:cs="Arial"/>
          <w:sz w:val="24"/>
          <w:szCs w:val="20"/>
        </w:rPr>
        <w:t>patient</w:t>
      </w:r>
      <w:r w:rsidR="008E4D24" w:rsidRPr="00586E02">
        <w:rPr>
          <w:rFonts w:ascii="Arial" w:hAnsi="Arial" w:cs="Arial"/>
          <w:sz w:val="24"/>
          <w:szCs w:val="20"/>
        </w:rPr>
        <w:t>’</w:t>
      </w:r>
      <w:r w:rsidR="00864530" w:rsidRPr="00586E02">
        <w:rPr>
          <w:rFonts w:ascii="Arial" w:hAnsi="Arial" w:cs="Arial"/>
          <w:sz w:val="24"/>
          <w:szCs w:val="20"/>
        </w:rPr>
        <w:t xml:space="preserve">, </w:t>
      </w:r>
      <w:r w:rsidR="008E4D24" w:rsidRPr="00586E02">
        <w:rPr>
          <w:rFonts w:ascii="Arial" w:hAnsi="Arial" w:cs="Arial"/>
          <w:sz w:val="24"/>
          <w:szCs w:val="20"/>
        </w:rPr>
        <w:t>‘outcomes’</w:t>
      </w:r>
      <w:r w:rsidRPr="00586E02">
        <w:rPr>
          <w:rFonts w:ascii="Arial" w:hAnsi="Arial" w:cs="Arial"/>
          <w:sz w:val="24"/>
          <w:szCs w:val="20"/>
        </w:rPr>
        <w:t xml:space="preserve">.  </w:t>
      </w:r>
    </w:p>
    <w:p w14:paraId="09B0D2ED" w14:textId="730BA29E" w:rsidR="00864530" w:rsidRPr="00586E02" w:rsidRDefault="00C01214" w:rsidP="00F953D0">
      <w:pPr>
        <w:jc w:val="both"/>
        <w:rPr>
          <w:rFonts w:ascii="Arial" w:hAnsi="Arial" w:cs="Arial"/>
          <w:sz w:val="32"/>
        </w:rPr>
      </w:pPr>
      <w:r w:rsidRPr="00586E02">
        <w:rPr>
          <w:rFonts w:ascii="Arial" w:hAnsi="Arial" w:cs="Arial"/>
          <w:sz w:val="24"/>
          <w:szCs w:val="20"/>
        </w:rPr>
        <w:t xml:space="preserve">The final terms used to explore and define the </w:t>
      </w:r>
      <w:r w:rsidRPr="00586E02">
        <w:rPr>
          <w:rFonts w:ascii="Arial" w:hAnsi="Arial" w:cs="Arial"/>
          <w:i/>
          <w:sz w:val="24"/>
          <w:szCs w:val="20"/>
        </w:rPr>
        <w:t>methodology approach</w:t>
      </w:r>
      <w:r w:rsidR="008E4D24" w:rsidRPr="00586E02">
        <w:rPr>
          <w:rFonts w:ascii="Arial" w:hAnsi="Arial" w:cs="Arial"/>
          <w:sz w:val="24"/>
          <w:szCs w:val="20"/>
        </w:rPr>
        <w:t xml:space="preserve"> were</w:t>
      </w:r>
      <w:r w:rsidR="008A15A5">
        <w:rPr>
          <w:rFonts w:ascii="Arial" w:hAnsi="Arial" w:cs="Arial"/>
          <w:sz w:val="24"/>
          <w:szCs w:val="20"/>
        </w:rPr>
        <w:t>:</w:t>
      </w:r>
      <w:r w:rsidR="008E4D24" w:rsidRPr="00586E02">
        <w:rPr>
          <w:rFonts w:ascii="Arial" w:hAnsi="Arial" w:cs="Arial"/>
          <w:sz w:val="24"/>
          <w:szCs w:val="20"/>
        </w:rPr>
        <w:t xml:space="preserve"> ‘p</w:t>
      </w:r>
      <w:r w:rsidRPr="00586E02">
        <w:rPr>
          <w:rFonts w:ascii="Arial" w:hAnsi="Arial" w:cs="Arial"/>
          <w:sz w:val="24"/>
          <w:szCs w:val="20"/>
        </w:rPr>
        <w:t>roject methodology</w:t>
      </w:r>
      <w:r w:rsidR="008E4D24" w:rsidRPr="00586E02">
        <w:rPr>
          <w:rFonts w:ascii="Arial" w:hAnsi="Arial" w:cs="Arial"/>
          <w:sz w:val="24"/>
          <w:szCs w:val="20"/>
        </w:rPr>
        <w:t>’</w:t>
      </w:r>
      <w:r w:rsidRPr="00586E02">
        <w:rPr>
          <w:rFonts w:ascii="Arial" w:hAnsi="Arial" w:cs="Arial"/>
          <w:sz w:val="24"/>
          <w:szCs w:val="20"/>
        </w:rPr>
        <w:t xml:space="preserve">, </w:t>
      </w:r>
      <w:r w:rsidR="008E4D24" w:rsidRPr="00586E02">
        <w:rPr>
          <w:rFonts w:ascii="Arial" w:hAnsi="Arial" w:cs="Arial"/>
          <w:sz w:val="24"/>
          <w:szCs w:val="20"/>
        </w:rPr>
        <w:t>‘</w:t>
      </w:r>
      <w:r w:rsidRPr="00586E02">
        <w:rPr>
          <w:rFonts w:ascii="Arial" w:hAnsi="Arial" w:cs="Arial"/>
          <w:sz w:val="24"/>
          <w:szCs w:val="20"/>
        </w:rPr>
        <w:t>informatics</w:t>
      </w:r>
      <w:r w:rsidR="008E4D24" w:rsidRPr="00586E02">
        <w:rPr>
          <w:rFonts w:ascii="Arial" w:hAnsi="Arial" w:cs="Arial"/>
          <w:sz w:val="24"/>
          <w:szCs w:val="20"/>
        </w:rPr>
        <w:t>’, ‘</w:t>
      </w:r>
      <w:r w:rsidRPr="00586E02">
        <w:rPr>
          <w:rFonts w:ascii="Arial" w:hAnsi="Arial" w:cs="Arial"/>
          <w:sz w:val="24"/>
          <w:szCs w:val="20"/>
        </w:rPr>
        <w:t>Prince2</w:t>
      </w:r>
      <w:r w:rsidR="008E4D24" w:rsidRPr="00586E02">
        <w:rPr>
          <w:rFonts w:ascii="Arial" w:hAnsi="Arial" w:cs="Arial"/>
          <w:sz w:val="24"/>
          <w:szCs w:val="20"/>
        </w:rPr>
        <w:t>’, ‘</w:t>
      </w:r>
      <w:r w:rsidRPr="00586E02">
        <w:rPr>
          <w:rFonts w:ascii="Arial" w:hAnsi="Arial" w:cs="Arial"/>
          <w:sz w:val="24"/>
          <w:szCs w:val="20"/>
        </w:rPr>
        <w:t>A/B Testing</w:t>
      </w:r>
      <w:r w:rsidR="008E4D24" w:rsidRPr="00586E02">
        <w:rPr>
          <w:rFonts w:ascii="Arial" w:hAnsi="Arial" w:cs="Arial"/>
          <w:sz w:val="24"/>
          <w:szCs w:val="20"/>
        </w:rPr>
        <w:t>’ and ‘</w:t>
      </w:r>
      <w:r w:rsidRPr="00586E02">
        <w:rPr>
          <w:rFonts w:ascii="Arial" w:hAnsi="Arial" w:cs="Arial"/>
          <w:sz w:val="24"/>
          <w:szCs w:val="20"/>
        </w:rPr>
        <w:t>Lean</w:t>
      </w:r>
      <w:r w:rsidR="008E4D24" w:rsidRPr="00586E02">
        <w:rPr>
          <w:rFonts w:ascii="Arial" w:hAnsi="Arial" w:cs="Arial"/>
          <w:sz w:val="24"/>
          <w:szCs w:val="20"/>
        </w:rPr>
        <w:t>’</w:t>
      </w:r>
      <w:r w:rsidRPr="00586E02">
        <w:rPr>
          <w:rFonts w:ascii="Arial" w:hAnsi="Arial" w:cs="Arial"/>
          <w:sz w:val="24"/>
          <w:szCs w:val="20"/>
        </w:rPr>
        <w:t xml:space="preserve">. </w:t>
      </w:r>
    </w:p>
    <w:p w14:paraId="53356BC5" w14:textId="5BD48DC8" w:rsidR="00C01214" w:rsidRPr="00586E02" w:rsidRDefault="00925CE5" w:rsidP="00765AB8">
      <w:pPr>
        <w:spacing w:after="0" w:line="240" w:lineRule="auto"/>
        <w:jc w:val="both"/>
        <w:rPr>
          <w:rFonts w:ascii="Arial" w:hAnsi="Arial" w:cs="Arial"/>
          <w:sz w:val="24"/>
          <w:szCs w:val="20"/>
        </w:rPr>
      </w:pPr>
      <w:r w:rsidRPr="00586E02">
        <w:rPr>
          <w:rFonts w:ascii="Arial" w:hAnsi="Arial" w:cs="Arial"/>
          <w:sz w:val="24"/>
          <w:szCs w:val="20"/>
        </w:rPr>
        <w:t>Due to time constraints, t</w:t>
      </w:r>
      <w:r w:rsidR="00765AB8" w:rsidRPr="00586E02">
        <w:rPr>
          <w:rFonts w:ascii="Arial" w:hAnsi="Arial" w:cs="Arial"/>
          <w:sz w:val="24"/>
          <w:szCs w:val="20"/>
        </w:rPr>
        <w:t xml:space="preserve">he scope of the search </w:t>
      </w:r>
      <w:r w:rsidRPr="00586E02">
        <w:rPr>
          <w:rFonts w:ascii="Arial" w:hAnsi="Arial" w:cs="Arial"/>
          <w:sz w:val="24"/>
          <w:szCs w:val="20"/>
        </w:rPr>
        <w:t>was limited to</w:t>
      </w:r>
      <w:r w:rsidR="00765AB8" w:rsidRPr="00586E02">
        <w:rPr>
          <w:rFonts w:ascii="Arial" w:hAnsi="Arial" w:cs="Arial"/>
          <w:sz w:val="24"/>
          <w:szCs w:val="20"/>
        </w:rPr>
        <w:t xml:space="preserve"> </w:t>
      </w:r>
      <w:r w:rsidR="008A15A5">
        <w:rPr>
          <w:rFonts w:ascii="Arial" w:hAnsi="Arial" w:cs="Arial"/>
          <w:sz w:val="24"/>
          <w:szCs w:val="20"/>
        </w:rPr>
        <w:t xml:space="preserve">the </w:t>
      </w:r>
      <w:r w:rsidRPr="00586E02">
        <w:rPr>
          <w:rFonts w:ascii="Arial" w:hAnsi="Arial" w:cs="Arial"/>
          <w:sz w:val="24"/>
          <w:szCs w:val="20"/>
        </w:rPr>
        <w:t xml:space="preserve">UWTSD Library &amp; Learning Resources, </w:t>
      </w:r>
      <w:r w:rsidR="007977A9" w:rsidRPr="00586E02">
        <w:rPr>
          <w:rFonts w:ascii="Arial" w:hAnsi="Arial" w:cs="Arial"/>
          <w:sz w:val="24"/>
          <w:szCs w:val="20"/>
        </w:rPr>
        <w:t>ProQuest Central</w:t>
      </w:r>
      <w:r w:rsidR="00765AB8" w:rsidRPr="00586E02">
        <w:rPr>
          <w:rFonts w:ascii="Arial" w:hAnsi="Arial" w:cs="Arial"/>
          <w:sz w:val="24"/>
          <w:szCs w:val="20"/>
        </w:rPr>
        <w:t xml:space="preserve"> and Google Scholar</w:t>
      </w:r>
      <w:r w:rsidR="008A15A5">
        <w:rPr>
          <w:rFonts w:ascii="Arial" w:hAnsi="Arial" w:cs="Arial"/>
          <w:sz w:val="24"/>
          <w:szCs w:val="20"/>
        </w:rPr>
        <w:t xml:space="preserve">.  These searches were </w:t>
      </w:r>
      <w:r w:rsidR="00765AB8" w:rsidRPr="00586E02">
        <w:rPr>
          <w:rFonts w:ascii="Arial" w:hAnsi="Arial" w:cs="Arial"/>
          <w:sz w:val="24"/>
          <w:szCs w:val="20"/>
        </w:rPr>
        <w:t xml:space="preserve"> </w:t>
      </w:r>
      <w:r w:rsidR="008A15A5">
        <w:rPr>
          <w:rFonts w:ascii="Arial" w:hAnsi="Arial" w:cs="Arial"/>
          <w:sz w:val="24"/>
          <w:szCs w:val="20"/>
        </w:rPr>
        <w:t>complimented</w:t>
      </w:r>
      <w:r w:rsidR="00765AB8" w:rsidRPr="00586E02">
        <w:rPr>
          <w:rFonts w:ascii="Arial" w:hAnsi="Arial" w:cs="Arial"/>
          <w:sz w:val="24"/>
          <w:szCs w:val="20"/>
        </w:rPr>
        <w:t xml:space="preserve"> with the citation of </w:t>
      </w:r>
      <w:r w:rsidR="001E3133" w:rsidRPr="00586E02">
        <w:rPr>
          <w:rFonts w:ascii="Arial" w:hAnsi="Arial" w:cs="Arial"/>
          <w:sz w:val="24"/>
          <w:szCs w:val="20"/>
        </w:rPr>
        <w:t>grey literature</w:t>
      </w:r>
      <w:r w:rsidR="00765AB8" w:rsidRPr="00586E02">
        <w:rPr>
          <w:rFonts w:ascii="Arial" w:hAnsi="Arial" w:cs="Arial"/>
          <w:sz w:val="24"/>
          <w:szCs w:val="20"/>
        </w:rPr>
        <w:t xml:space="preserve">, with references to national digital improvement branch organisations available via Google Search. </w:t>
      </w:r>
      <w:r w:rsidR="00B70C93" w:rsidRPr="00586E02">
        <w:rPr>
          <w:rFonts w:ascii="Arial" w:hAnsi="Arial" w:cs="Arial"/>
          <w:sz w:val="24"/>
          <w:szCs w:val="20"/>
        </w:rPr>
        <w:t xml:space="preserve">Further literature explored was naturally led on from the </w:t>
      </w:r>
      <w:r w:rsidR="003D1871" w:rsidRPr="00586E02">
        <w:rPr>
          <w:rFonts w:ascii="Arial" w:hAnsi="Arial" w:cs="Arial"/>
          <w:sz w:val="24"/>
          <w:szCs w:val="20"/>
        </w:rPr>
        <w:t>references</w:t>
      </w:r>
      <w:r w:rsidR="00B70C93" w:rsidRPr="00586E02">
        <w:rPr>
          <w:rFonts w:ascii="Arial" w:hAnsi="Arial" w:cs="Arial"/>
          <w:sz w:val="24"/>
          <w:szCs w:val="20"/>
        </w:rPr>
        <w:t xml:space="preserve"> of the </w:t>
      </w:r>
      <w:r w:rsidR="00C52B3D" w:rsidRPr="00586E02">
        <w:rPr>
          <w:rFonts w:ascii="Arial" w:hAnsi="Arial" w:cs="Arial"/>
          <w:sz w:val="24"/>
          <w:szCs w:val="20"/>
        </w:rPr>
        <w:t xml:space="preserve">selected </w:t>
      </w:r>
      <w:r w:rsidR="00B70C93" w:rsidRPr="00586E02">
        <w:rPr>
          <w:rFonts w:ascii="Arial" w:hAnsi="Arial" w:cs="Arial"/>
          <w:sz w:val="24"/>
          <w:szCs w:val="20"/>
        </w:rPr>
        <w:t xml:space="preserve">returns from the </w:t>
      </w:r>
      <w:r w:rsidR="00C52B3D" w:rsidRPr="00586E02">
        <w:rPr>
          <w:rFonts w:ascii="Arial" w:hAnsi="Arial" w:cs="Arial"/>
          <w:sz w:val="24"/>
          <w:szCs w:val="20"/>
        </w:rPr>
        <w:t xml:space="preserve">main literature </w:t>
      </w:r>
      <w:r w:rsidR="00B70C93" w:rsidRPr="00586E02">
        <w:rPr>
          <w:rFonts w:ascii="Arial" w:hAnsi="Arial" w:cs="Arial"/>
          <w:sz w:val="24"/>
          <w:szCs w:val="20"/>
        </w:rPr>
        <w:t xml:space="preserve">review. </w:t>
      </w:r>
    </w:p>
    <w:p w14:paraId="20EABAE8" w14:textId="681114B2" w:rsidR="00925CE5" w:rsidRPr="00586E02" w:rsidRDefault="00925CE5" w:rsidP="00765AB8">
      <w:pPr>
        <w:spacing w:after="0" w:line="240" w:lineRule="auto"/>
        <w:jc w:val="both"/>
        <w:rPr>
          <w:rFonts w:ascii="Arial" w:hAnsi="Arial" w:cs="Arial"/>
          <w:sz w:val="24"/>
          <w:szCs w:val="20"/>
        </w:rPr>
      </w:pPr>
    </w:p>
    <w:p w14:paraId="117FD158" w14:textId="4542C05B" w:rsidR="00B50698" w:rsidRPr="00586E02" w:rsidRDefault="00925CE5" w:rsidP="00F953D0">
      <w:pPr>
        <w:spacing w:after="0"/>
        <w:jc w:val="both"/>
        <w:rPr>
          <w:rFonts w:ascii="Arial" w:hAnsi="Arial" w:cs="Arial"/>
          <w:sz w:val="24"/>
        </w:rPr>
      </w:pPr>
      <w:r w:rsidRPr="00586E02">
        <w:rPr>
          <w:rFonts w:ascii="Arial" w:hAnsi="Arial" w:cs="Arial"/>
          <w:sz w:val="24"/>
          <w:szCs w:val="20"/>
        </w:rPr>
        <w:t xml:space="preserve">The database selection </w:t>
      </w:r>
      <w:r w:rsidR="00FB552C" w:rsidRPr="00586E02">
        <w:rPr>
          <w:rFonts w:ascii="Arial" w:hAnsi="Arial" w:cs="Arial"/>
          <w:sz w:val="24"/>
        </w:rPr>
        <w:t xml:space="preserve">systematic review of ProQuest </w:t>
      </w:r>
      <w:r w:rsidRPr="00586E02">
        <w:rPr>
          <w:rFonts w:ascii="Arial" w:hAnsi="Arial" w:cs="Arial"/>
          <w:sz w:val="24"/>
          <w:szCs w:val="20"/>
        </w:rPr>
        <w:t xml:space="preserve">included: </w:t>
      </w:r>
      <w:r w:rsidRPr="00586E02">
        <w:rPr>
          <w:rFonts w:ascii="Arial" w:hAnsi="Arial" w:cs="Arial"/>
          <w:sz w:val="24"/>
        </w:rPr>
        <w:t>Computer Science Database, Consumer Health Database, Continental Europe Database, East Europe, Central Europe Database, Health &amp; Medical Collection, Healthcare Administration Database, Library Science Database, Nursing &amp; Allied Healthcare Database, Public Health Database, Research Library, Telecommunications Database, UK &amp; Ireland Database</w:t>
      </w:r>
      <w:r w:rsidR="00066838">
        <w:rPr>
          <w:rFonts w:ascii="Arial" w:hAnsi="Arial" w:cs="Arial"/>
          <w:sz w:val="24"/>
        </w:rPr>
        <w:t xml:space="preserve">.  All searches were </w:t>
      </w:r>
      <w:r w:rsidR="00985916" w:rsidRPr="00586E02">
        <w:rPr>
          <w:rFonts w:ascii="Arial" w:hAnsi="Arial" w:cs="Arial"/>
          <w:sz w:val="24"/>
        </w:rPr>
        <w:t xml:space="preserve">limited </w:t>
      </w:r>
      <w:r w:rsidR="00066838">
        <w:rPr>
          <w:rFonts w:ascii="Arial" w:hAnsi="Arial" w:cs="Arial"/>
          <w:sz w:val="24"/>
        </w:rPr>
        <w:t>to</w:t>
      </w:r>
      <w:r w:rsidR="00985916" w:rsidRPr="00586E02">
        <w:rPr>
          <w:rFonts w:ascii="Arial" w:hAnsi="Arial" w:cs="Arial"/>
          <w:sz w:val="24"/>
        </w:rPr>
        <w:t xml:space="preserve"> </w:t>
      </w:r>
      <w:r w:rsidR="00985916" w:rsidRPr="00586E02">
        <w:rPr>
          <w:rFonts w:ascii="Arial" w:hAnsi="Arial" w:cs="Arial"/>
          <w:i/>
          <w:sz w:val="24"/>
        </w:rPr>
        <w:t>full text</w:t>
      </w:r>
      <w:r w:rsidR="00985916" w:rsidRPr="00586E02">
        <w:rPr>
          <w:rFonts w:ascii="Arial" w:hAnsi="Arial" w:cs="Arial"/>
          <w:sz w:val="24"/>
        </w:rPr>
        <w:t xml:space="preserve">, </w:t>
      </w:r>
      <w:r w:rsidR="00985916" w:rsidRPr="00586E02">
        <w:rPr>
          <w:rFonts w:ascii="Arial" w:hAnsi="Arial" w:cs="Arial"/>
          <w:i/>
          <w:sz w:val="24"/>
        </w:rPr>
        <w:t>peer reviewed</w:t>
      </w:r>
      <w:r w:rsidR="00985916" w:rsidRPr="00586E02">
        <w:rPr>
          <w:rFonts w:ascii="Arial" w:hAnsi="Arial" w:cs="Arial"/>
          <w:sz w:val="24"/>
        </w:rPr>
        <w:t xml:space="preserve"> and </w:t>
      </w:r>
      <w:r w:rsidR="00985916" w:rsidRPr="00586E02">
        <w:rPr>
          <w:rFonts w:ascii="Arial" w:hAnsi="Arial" w:cs="Arial"/>
          <w:i/>
          <w:sz w:val="24"/>
        </w:rPr>
        <w:t>English</w:t>
      </w:r>
      <w:r w:rsidR="00985916" w:rsidRPr="00586E02">
        <w:rPr>
          <w:rFonts w:ascii="Arial" w:hAnsi="Arial" w:cs="Arial"/>
          <w:sz w:val="24"/>
        </w:rPr>
        <w:t xml:space="preserve">, with </w:t>
      </w:r>
      <w:r w:rsidR="00985916" w:rsidRPr="00586E02">
        <w:rPr>
          <w:rFonts w:ascii="Arial" w:hAnsi="Arial" w:cs="Arial"/>
          <w:i/>
          <w:sz w:val="24"/>
        </w:rPr>
        <w:t>subject</w:t>
      </w:r>
      <w:r w:rsidR="00985916" w:rsidRPr="00586E02">
        <w:rPr>
          <w:rFonts w:ascii="Arial" w:hAnsi="Arial" w:cs="Arial"/>
          <w:sz w:val="24"/>
        </w:rPr>
        <w:t xml:space="preserve"> and </w:t>
      </w:r>
      <w:r w:rsidR="00985916" w:rsidRPr="00586E02">
        <w:rPr>
          <w:rFonts w:ascii="Arial" w:hAnsi="Arial" w:cs="Arial"/>
          <w:i/>
          <w:sz w:val="24"/>
        </w:rPr>
        <w:t>year</w:t>
      </w:r>
      <w:r w:rsidR="00985916" w:rsidRPr="00586E02">
        <w:rPr>
          <w:rFonts w:ascii="Arial" w:hAnsi="Arial" w:cs="Arial"/>
          <w:sz w:val="24"/>
        </w:rPr>
        <w:t xml:space="preserve"> controls selected as appropriate to reduce the number of responses.  </w:t>
      </w:r>
      <w:r w:rsidR="00FB552C" w:rsidRPr="00586E02">
        <w:rPr>
          <w:rFonts w:ascii="Arial" w:hAnsi="Arial" w:cs="Arial"/>
          <w:sz w:val="24"/>
        </w:rPr>
        <w:t xml:space="preserve">Across the systematic review, a total of 1,570 abstracts were reviewed, 5 duplicates excluded and a final 47 retained, for a full document review.   </w:t>
      </w:r>
    </w:p>
    <w:p w14:paraId="53E56256" w14:textId="77777777" w:rsidR="00B50698" w:rsidRPr="00586E02" w:rsidRDefault="00B50698" w:rsidP="00925CE5">
      <w:pPr>
        <w:spacing w:after="0"/>
        <w:rPr>
          <w:rFonts w:ascii="Arial" w:hAnsi="Arial" w:cs="Arial"/>
          <w:sz w:val="24"/>
        </w:rPr>
      </w:pPr>
    </w:p>
    <w:p w14:paraId="3998F3CE" w14:textId="77777777" w:rsidR="00787E6D" w:rsidRPr="00586E02" w:rsidRDefault="00B50698" w:rsidP="00F953D0">
      <w:pPr>
        <w:jc w:val="both"/>
        <w:rPr>
          <w:rFonts w:ascii="Arial" w:hAnsi="Arial" w:cs="Arial"/>
          <w:sz w:val="24"/>
          <w:szCs w:val="20"/>
        </w:rPr>
      </w:pPr>
      <w:r w:rsidRPr="00586E02">
        <w:rPr>
          <w:rFonts w:ascii="Arial" w:hAnsi="Arial" w:cs="Arial"/>
          <w:sz w:val="24"/>
        </w:rPr>
        <w:lastRenderedPageBreak/>
        <w:t xml:space="preserve">To enrich the systematic review, the term specific search of the </w:t>
      </w:r>
      <w:r w:rsidRPr="00586E02">
        <w:rPr>
          <w:rFonts w:ascii="Arial" w:hAnsi="Arial" w:cs="Arial"/>
          <w:sz w:val="24"/>
          <w:szCs w:val="20"/>
        </w:rPr>
        <w:t xml:space="preserve">UWTSD Library &amp; Learning Resources focused on two searches: </w:t>
      </w:r>
    </w:p>
    <w:p w14:paraId="47D7D972" w14:textId="19B973E3" w:rsidR="00787E6D" w:rsidRPr="00586E02" w:rsidRDefault="00B50698" w:rsidP="00787E6D">
      <w:pPr>
        <w:pStyle w:val="ListParagraph"/>
        <w:numPr>
          <w:ilvl w:val="0"/>
          <w:numId w:val="3"/>
        </w:numPr>
        <w:jc w:val="both"/>
        <w:rPr>
          <w:rFonts w:cstheme="minorHAnsi"/>
          <w:sz w:val="20"/>
          <w:szCs w:val="20"/>
        </w:rPr>
      </w:pPr>
      <w:r w:rsidRPr="00586E02">
        <w:rPr>
          <w:rFonts w:ascii="Arial" w:hAnsi="Arial" w:cs="Arial"/>
          <w:sz w:val="24"/>
          <w:szCs w:val="20"/>
        </w:rPr>
        <w:t xml:space="preserve">Title contains </w:t>
      </w:r>
      <w:r w:rsidR="008E4D24" w:rsidRPr="00586E02">
        <w:rPr>
          <w:rFonts w:ascii="Arial" w:hAnsi="Arial" w:cs="Arial"/>
          <w:sz w:val="24"/>
          <w:szCs w:val="20"/>
        </w:rPr>
        <w:t>‘</w:t>
      </w:r>
      <w:r w:rsidRPr="00586E02">
        <w:rPr>
          <w:rFonts w:ascii="Arial" w:hAnsi="Arial" w:cs="Arial"/>
          <w:sz w:val="24"/>
          <w:szCs w:val="20"/>
        </w:rPr>
        <w:t>A/B Testing</w:t>
      </w:r>
      <w:r w:rsidR="008E4D24" w:rsidRPr="00586E02">
        <w:rPr>
          <w:rFonts w:ascii="Arial" w:hAnsi="Arial" w:cs="Arial"/>
          <w:sz w:val="24"/>
          <w:szCs w:val="20"/>
        </w:rPr>
        <w:t>’</w:t>
      </w:r>
      <w:r w:rsidRPr="00586E02">
        <w:rPr>
          <w:rFonts w:ascii="Arial" w:hAnsi="Arial" w:cs="Arial"/>
          <w:sz w:val="24"/>
          <w:szCs w:val="20"/>
        </w:rPr>
        <w:t xml:space="preserve"> AND Subject contains </w:t>
      </w:r>
      <w:r w:rsidR="008E4D24" w:rsidRPr="00586E02">
        <w:rPr>
          <w:rFonts w:ascii="Arial" w:hAnsi="Arial" w:cs="Arial"/>
          <w:sz w:val="24"/>
          <w:szCs w:val="20"/>
        </w:rPr>
        <w:t>‘</w:t>
      </w:r>
      <w:r w:rsidRPr="00586E02">
        <w:rPr>
          <w:rFonts w:ascii="Arial" w:hAnsi="Arial" w:cs="Arial"/>
          <w:sz w:val="24"/>
          <w:szCs w:val="20"/>
        </w:rPr>
        <w:t>digital forms</w:t>
      </w:r>
      <w:r w:rsidR="008E4D24" w:rsidRPr="00586E02">
        <w:rPr>
          <w:rFonts w:ascii="Arial" w:hAnsi="Arial" w:cs="Arial"/>
          <w:sz w:val="24"/>
          <w:szCs w:val="20"/>
        </w:rPr>
        <w:t>’</w:t>
      </w:r>
      <w:r w:rsidRPr="00586E02">
        <w:rPr>
          <w:rFonts w:ascii="Arial" w:hAnsi="Arial" w:cs="Arial"/>
          <w:sz w:val="24"/>
          <w:szCs w:val="20"/>
        </w:rPr>
        <w:t xml:space="preserve"> OR Subject contains </w:t>
      </w:r>
      <w:r w:rsidR="008E4D24" w:rsidRPr="00586E02">
        <w:rPr>
          <w:rFonts w:ascii="Arial" w:hAnsi="Arial" w:cs="Arial"/>
          <w:sz w:val="24"/>
          <w:szCs w:val="20"/>
        </w:rPr>
        <w:t>‘</w:t>
      </w:r>
      <w:r w:rsidRPr="00586E02">
        <w:rPr>
          <w:rFonts w:ascii="Arial" w:hAnsi="Arial" w:cs="Arial"/>
          <w:sz w:val="24"/>
          <w:szCs w:val="20"/>
        </w:rPr>
        <w:t>e-forms</w:t>
      </w:r>
      <w:r w:rsidR="008E4D24" w:rsidRPr="00586E02">
        <w:rPr>
          <w:rFonts w:ascii="Arial" w:hAnsi="Arial" w:cs="Arial"/>
          <w:sz w:val="24"/>
          <w:szCs w:val="20"/>
        </w:rPr>
        <w:t>’</w:t>
      </w:r>
      <w:r w:rsidR="00066838">
        <w:rPr>
          <w:rFonts w:ascii="Arial" w:hAnsi="Arial" w:cs="Arial"/>
          <w:sz w:val="24"/>
          <w:szCs w:val="20"/>
        </w:rPr>
        <w:t>;</w:t>
      </w:r>
      <w:r w:rsidRPr="00586E02">
        <w:rPr>
          <w:rFonts w:ascii="Arial" w:hAnsi="Arial" w:cs="Arial"/>
          <w:sz w:val="24"/>
          <w:szCs w:val="20"/>
        </w:rPr>
        <w:t xml:space="preserve"> and </w:t>
      </w:r>
    </w:p>
    <w:p w14:paraId="11835EC3" w14:textId="4D5543BB" w:rsidR="00787E6D" w:rsidRPr="00586E02" w:rsidRDefault="00B50698" w:rsidP="00787E6D">
      <w:pPr>
        <w:pStyle w:val="ListParagraph"/>
        <w:numPr>
          <w:ilvl w:val="0"/>
          <w:numId w:val="3"/>
        </w:numPr>
        <w:jc w:val="both"/>
        <w:rPr>
          <w:rFonts w:cstheme="minorHAnsi"/>
          <w:sz w:val="20"/>
          <w:szCs w:val="20"/>
        </w:rPr>
      </w:pPr>
      <w:r w:rsidRPr="00586E02">
        <w:rPr>
          <w:rFonts w:ascii="Arial" w:hAnsi="Arial" w:cs="Arial"/>
          <w:sz w:val="24"/>
          <w:szCs w:val="20"/>
        </w:rPr>
        <w:t xml:space="preserve">Title contains </w:t>
      </w:r>
      <w:r w:rsidR="008E4D24" w:rsidRPr="00586E02">
        <w:rPr>
          <w:rFonts w:ascii="Arial" w:hAnsi="Arial" w:cs="Arial"/>
          <w:sz w:val="24"/>
          <w:szCs w:val="20"/>
        </w:rPr>
        <w:t>‘</w:t>
      </w:r>
      <w:r w:rsidRPr="00586E02">
        <w:rPr>
          <w:rFonts w:ascii="Arial" w:hAnsi="Arial" w:cs="Arial"/>
          <w:sz w:val="24"/>
          <w:szCs w:val="20"/>
        </w:rPr>
        <w:t>Lean Method*</w:t>
      </w:r>
      <w:r w:rsidR="008E4D24" w:rsidRPr="00586E02">
        <w:rPr>
          <w:rFonts w:ascii="Arial" w:hAnsi="Arial" w:cs="Arial"/>
          <w:sz w:val="24"/>
          <w:szCs w:val="20"/>
        </w:rPr>
        <w:t>’</w:t>
      </w:r>
      <w:r w:rsidRPr="00586E02">
        <w:rPr>
          <w:rFonts w:ascii="Arial" w:hAnsi="Arial" w:cs="Arial"/>
          <w:sz w:val="24"/>
          <w:szCs w:val="20"/>
        </w:rPr>
        <w:t xml:space="preserve"> AND Any Field contains </w:t>
      </w:r>
      <w:r w:rsidR="008E4D24" w:rsidRPr="00586E02">
        <w:rPr>
          <w:rFonts w:ascii="Arial" w:hAnsi="Arial" w:cs="Arial"/>
          <w:sz w:val="24"/>
          <w:szCs w:val="20"/>
        </w:rPr>
        <w:t>‘</w:t>
      </w:r>
      <w:r w:rsidRPr="00586E02">
        <w:rPr>
          <w:rFonts w:ascii="Arial" w:hAnsi="Arial" w:cs="Arial"/>
          <w:sz w:val="24"/>
          <w:szCs w:val="20"/>
        </w:rPr>
        <w:t>Waiting List</w:t>
      </w:r>
      <w:r w:rsidR="008E4D24" w:rsidRPr="00586E02">
        <w:rPr>
          <w:rFonts w:ascii="Arial" w:hAnsi="Arial" w:cs="Arial"/>
          <w:sz w:val="24"/>
          <w:szCs w:val="20"/>
        </w:rPr>
        <w:t>’</w:t>
      </w:r>
      <w:r w:rsidRPr="00586E02">
        <w:rPr>
          <w:rFonts w:cstheme="minorHAnsi"/>
          <w:sz w:val="20"/>
          <w:szCs w:val="20"/>
        </w:rPr>
        <w:t xml:space="preserve">; </w:t>
      </w:r>
      <w:r w:rsidRPr="00586E02">
        <w:rPr>
          <w:rFonts w:ascii="Arial" w:hAnsi="Arial" w:cs="Arial"/>
          <w:sz w:val="24"/>
        </w:rPr>
        <w:t xml:space="preserve">both searched were </w:t>
      </w:r>
      <w:r w:rsidR="006F1636" w:rsidRPr="00586E02">
        <w:rPr>
          <w:rFonts w:ascii="Arial" w:hAnsi="Arial" w:cs="Arial"/>
          <w:sz w:val="24"/>
        </w:rPr>
        <w:t>restricted</w:t>
      </w:r>
      <w:r w:rsidRPr="00586E02">
        <w:rPr>
          <w:rFonts w:ascii="Arial" w:hAnsi="Arial" w:cs="Arial"/>
          <w:sz w:val="24"/>
        </w:rPr>
        <w:t xml:space="preserve"> to </w:t>
      </w:r>
      <w:r w:rsidR="006F1636" w:rsidRPr="00586E02">
        <w:rPr>
          <w:rFonts w:ascii="Arial" w:hAnsi="Arial" w:cs="Arial"/>
          <w:sz w:val="24"/>
        </w:rPr>
        <w:t>Full Text,</w:t>
      </w:r>
      <w:r w:rsidRPr="00586E02">
        <w:rPr>
          <w:rFonts w:ascii="Arial" w:hAnsi="Arial" w:cs="Arial"/>
          <w:sz w:val="24"/>
        </w:rPr>
        <w:t xml:space="preserve"> Peer Reviewed</w:t>
      </w:r>
      <w:r w:rsidR="006F1636" w:rsidRPr="00586E02">
        <w:rPr>
          <w:rFonts w:ascii="Arial" w:hAnsi="Arial" w:cs="Arial"/>
          <w:sz w:val="24"/>
        </w:rPr>
        <w:t xml:space="preserve">, </w:t>
      </w:r>
      <w:r w:rsidRPr="00586E02">
        <w:rPr>
          <w:rFonts w:ascii="Arial" w:hAnsi="Arial" w:cs="Arial"/>
          <w:sz w:val="24"/>
        </w:rPr>
        <w:t>Last 10 years</w:t>
      </w:r>
      <w:r w:rsidR="006F1636" w:rsidRPr="00586E02">
        <w:rPr>
          <w:rFonts w:ascii="Arial" w:hAnsi="Arial" w:cs="Arial"/>
          <w:sz w:val="24"/>
        </w:rPr>
        <w:t>,</w:t>
      </w:r>
      <w:r w:rsidRPr="00586E02">
        <w:rPr>
          <w:rFonts w:ascii="Arial" w:hAnsi="Arial" w:cs="Arial"/>
          <w:sz w:val="24"/>
        </w:rPr>
        <w:t xml:space="preserve"> </w:t>
      </w:r>
      <w:r w:rsidR="006F1636" w:rsidRPr="00586E02">
        <w:rPr>
          <w:rFonts w:ascii="Arial" w:hAnsi="Arial" w:cs="Arial"/>
          <w:sz w:val="24"/>
        </w:rPr>
        <w:t xml:space="preserve">and </w:t>
      </w:r>
      <w:r w:rsidRPr="00586E02">
        <w:rPr>
          <w:rFonts w:ascii="Arial" w:hAnsi="Arial" w:cs="Arial"/>
          <w:sz w:val="24"/>
        </w:rPr>
        <w:t>English</w:t>
      </w:r>
      <w:r w:rsidR="006F1636" w:rsidRPr="00586E02">
        <w:rPr>
          <w:rFonts w:ascii="Arial" w:hAnsi="Arial" w:cs="Arial"/>
          <w:sz w:val="24"/>
        </w:rPr>
        <w:t>.</w:t>
      </w:r>
      <w:r w:rsidR="00261217" w:rsidRPr="00586E02">
        <w:rPr>
          <w:rFonts w:ascii="Arial" w:hAnsi="Arial" w:cs="Arial"/>
          <w:sz w:val="24"/>
        </w:rPr>
        <w:t xml:space="preserve"> </w:t>
      </w:r>
    </w:p>
    <w:p w14:paraId="50D753DD" w14:textId="1B0674C9" w:rsidR="00B50698" w:rsidRPr="00586E02" w:rsidRDefault="00261217" w:rsidP="00787E6D">
      <w:pPr>
        <w:jc w:val="both"/>
        <w:rPr>
          <w:rFonts w:cstheme="minorHAnsi"/>
          <w:sz w:val="20"/>
          <w:szCs w:val="20"/>
        </w:rPr>
      </w:pPr>
      <w:r w:rsidRPr="00586E02">
        <w:rPr>
          <w:rFonts w:ascii="Arial" w:hAnsi="Arial" w:cs="Arial"/>
          <w:sz w:val="24"/>
        </w:rPr>
        <w:t xml:space="preserve">Across the systematic review, a total of 515 abstracts were reviewed, 10 duplicates excluded and a final 4 retained, for a full document review.   </w:t>
      </w:r>
    </w:p>
    <w:p w14:paraId="75D69C2D" w14:textId="46D9BC2B" w:rsidR="00B50698" w:rsidRPr="00586E02" w:rsidRDefault="00261217" w:rsidP="00F953D0">
      <w:pPr>
        <w:jc w:val="both"/>
        <w:rPr>
          <w:rFonts w:ascii="Arial" w:hAnsi="Arial" w:cs="Arial"/>
          <w:sz w:val="24"/>
        </w:rPr>
      </w:pPr>
      <w:r w:rsidRPr="00586E02">
        <w:rPr>
          <w:rFonts w:ascii="Arial" w:hAnsi="Arial" w:cs="Arial"/>
          <w:sz w:val="24"/>
        </w:rPr>
        <w:t xml:space="preserve">A final search was carried out in Google Scholar posing the two questions </w:t>
      </w:r>
      <w:r w:rsidR="008E4D24" w:rsidRPr="00586E02">
        <w:rPr>
          <w:rFonts w:ascii="Arial" w:hAnsi="Arial" w:cs="Arial"/>
          <w:sz w:val="24"/>
        </w:rPr>
        <w:t>‘</w:t>
      </w:r>
      <w:r w:rsidRPr="00586E02">
        <w:rPr>
          <w:rFonts w:ascii="Arial" w:hAnsi="Arial" w:cs="Arial"/>
          <w:sz w:val="24"/>
        </w:rPr>
        <w:t>why waiting lists nhs macro</w:t>
      </w:r>
      <w:r w:rsidR="008E4D24" w:rsidRPr="00586E02">
        <w:rPr>
          <w:rFonts w:ascii="Arial" w:hAnsi="Arial" w:cs="Arial"/>
          <w:sz w:val="24"/>
        </w:rPr>
        <w:t>’</w:t>
      </w:r>
      <w:r w:rsidRPr="00586E02">
        <w:rPr>
          <w:rFonts w:ascii="Arial" w:hAnsi="Arial" w:cs="Arial"/>
          <w:sz w:val="24"/>
        </w:rPr>
        <w:t xml:space="preserve"> and </w:t>
      </w:r>
      <w:r w:rsidR="008E4D24" w:rsidRPr="00586E02">
        <w:rPr>
          <w:rFonts w:ascii="Arial" w:hAnsi="Arial" w:cs="Arial"/>
          <w:sz w:val="24"/>
        </w:rPr>
        <w:t>‘</w:t>
      </w:r>
      <w:r w:rsidRPr="00586E02">
        <w:rPr>
          <w:rFonts w:ascii="Arial" w:hAnsi="Arial" w:cs="Arial"/>
          <w:sz w:val="24"/>
        </w:rPr>
        <w:t>nhs capacity waiting lists private</w:t>
      </w:r>
      <w:r w:rsidR="008E4D24" w:rsidRPr="00586E02">
        <w:rPr>
          <w:rFonts w:ascii="Arial" w:hAnsi="Arial" w:cs="Arial"/>
          <w:sz w:val="24"/>
        </w:rPr>
        <w:t>’</w:t>
      </w:r>
      <w:r w:rsidRPr="00586E02">
        <w:rPr>
          <w:rFonts w:ascii="Arial" w:hAnsi="Arial" w:cs="Arial"/>
          <w:sz w:val="24"/>
        </w:rPr>
        <w:t>; no parameters were applied, but due to the time constraints only the first 20 documents returned in each question were explored, providing an additional 3 documents to be retained for a full review.</w:t>
      </w:r>
    </w:p>
    <w:p w14:paraId="7253D644" w14:textId="3AAFE341" w:rsidR="00925CE5" w:rsidRPr="00586E02" w:rsidRDefault="00066838" w:rsidP="00765AB8">
      <w:pPr>
        <w:spacing w:after="0" w:line="240" w:lineRule="auto"/>
        <w:jc w:val="both"/>
        <w:rPr>
          <w:rFonts w:ascii="Arial" w:hAnsi="Arial" w:cs="Arial"/>
          <w:sz w:val="24"/>
          <w:szCs w:val="20"/>
        </w:rPr>
      </w:pPr>
      <w:r>
        <w:rPr>
          <w:rFonts w:ascii="Arial" w:hAnsi="Arial" w:cs="Arial"/>
          <w:sz w:val="24"/>
          <w:szCs w:val="20"/>
        </w:rPr>
        <w:t>A</w:t>
      </w:r>
      <w:r w:rsidR="0098365F" w:rsidRPr="00586E02">
        <w:rPr>
          <w:rFonts w:ascii="Arial" w:hAnsi="Arial" w:cs="Arial"/>
          <w:sz w:val="24"/>
          <w:szCs w:val="20"/>
        </w:rPr>
        <w:t xml:space="preserve"> final </w:t>
      </w:r>
      <w:r>
        <w:rPr>
          <w:rFonts w:ascii="Arial" w:hAnsi="Arial" w:cs="Arial"/>
          <w:sz w:val="24"/>
          <w:szCs w:val="20"/>
        </w:rPr>
        <w:t xml:space="preserve">25 </w:t>
      </w:r>
      <w:r w:rsidR="0098365F" w:rsidRPr="00586E02">
        <w:rPr>
          <w:rFonts w:ascii="Arial" w:hAnsi="Arial" w:cs="Arial"/>
          <w:sz w:val="24"/>
          <w:szCs w:val="20"/>
        </w:rPr>
        <w:t xml:space="preserve">documents </w:t>
      </w:r>
      <w:r>
        <w:rPr>
          <w:rFonts w:ascii="Arial" w:hAnsi="Arial" w:cs="Arial"/>
          <w:sz w:val="24"/>
          <w:szCs w:val="20"/>
        </w:rPr>
        <w:t xml:space="preserve">were </w:t>
      </w:r>
      <w:r w:rsidR="0098365F" w:rsidRPr="00586E02">
        <w:rPr>
          <w:rFonts w:ascii="Arial" w:hAnsi="Arial" w:cs="Arial"/>
          <w:sz w:val="24"/>
          <w:szCs w:val="20"/>
        </w:rPr>
        <w:t xml:space="preserve">retained and used </w:t>
      </w:r>
      <w:r>
        <w:rPr>
          <w:rFonts w:ascii="Arial" w:hAnsi="Arial" w:cs="Arial"/>
          <w:sz w:val="24"/>
          <w:szCs w:val="20"/>
        </w:rPr>
        <w:t>to support this essay</w:t>
      </w:r>
      <w:r w:rsidR="0098365F" w:rsidRPr="00586E02">
        <w:rPr>
          <w:rFonts w:ascii="Arial" w:hAnsi="Arial" w:cs="Arial"/>
          <w:sz w:val="24"/>
          <w:szCs w:val="20"/>
        </w:rPr>
        <w:t>.</w:t>
      </w:r>
    </w:p>
    <w:p w14:paraId="6D2EC4B7" w14:textId="77777777" w:rsidR="00EA7C8F" w:rsidRPr="00586E02" w:rsidRDefault="00EA7C8F">
      <w:pPr>
        <w:rPr>
          <w:rFonts w:ascii="Arial" w:hAnsi="Arial" w:cs="Arial"/>
          <w:sz w:val="20"/>
          <w:szCs w:val="20"/>
        </w:rPr>
      </w:pPr>
    </w:p>
    <w:p w14:paraId="363D8F27" w14:textId="77777777" w:rsidR="00EA7C8F" w:rsidRPr="00586E02" w:rsidRDefault="00EA7C8F" w:rsidP="009A2907">
      <w:pPr>
        <w:pStyle w:val="ListParagraph"/>
        <w:numPr>
          <w:ilvl w:val="0"/>
          <w:numId w:val="7"/>
        </w:numPr>
        <w:spacing w:after="240"/>
        <w:ind w:left="709" w:hanging="709"/>
        <w:contextualSpacing w:val="0"/>
        <w:rPr>
          <w:rFonts w:ascii="Arial" w:hAnsi="Arial" w:cs="Arial"/>
          <w:b/>
          <w:sz w:val="24"/>
        </w:rPr>
      </w:pPr>
      <w:r w:rsidRPr="00586E02">
        <w:rPr>
          <w:rFonts w:ascii="Arial" w:hAnsi="Arial" w:cs="Arial"/>
          <w:b/>
          <w:sz w:val="24"/>
        </w:rPr>
        <w:t>Aims &amp; Objectives (500)</w:t>
      </w:r>
    </w:p>
    <w:p w14:paraId="03ADEACE" w14:textId="3B82B5E9" w:rsidR="00EA7C8F" w:rsidRPr="00586E02" w:rsidRDefault="00EA7C8F" w:rsidP="00DF4C48">
      <w:pPr>
        <w:jc w:val="both"/>
        <w:rPr>
          <w:rFonts w:ascii="Arial" w:hAnsi="Arial" w:cs="Arial"/>
          <w:sz w:val="24"/>
          <w:szCs w:val="20"/>
        </w:rPr>
      </w:pPr>
      <w:r w:rsidRPr="00586E02">
        <w:rPr>
          <w:rFonts w:ascii="Arial" w:hAnsi="Arial" w:cs="Arial"/>
          <w:sz w:val="24"/>
          <w:szCs w:val="20"/>
        </w:rPr>
        <w:t xml:space="preserve">The overarching aim for outpatient services is that </w:t>
      </w:r>
      <w:r w:rsidRPr="00586E02">
        <w:rPr>
          <w:rFonts w:ascii="Arial" w:hAnsi="Arial" w:cs="Arial"/>
          <w:i/>
          <w:sz w:val="24"/>
          <w:szCs w:val="20"/>
        </w:rPr>
        <w:t>patients receive their care in the right place and at the right time.</w:t>
      </w:r>
    </w:p>
    <w:p w14:paraId="2D2B3669" w14:textId="730A00F0" w:rsidR="00EA7C8F" w:rsidRPr="00586E02" w:rsidRDefault="00EA7C8F" w:rsidP="00DF4C48">
      <w:pPr>
        <w:jc w:val="both"/>
        <w:rPr>
          <w:rFonts w:ascii="Arial" w:hAnsi="Arial" w:cs="Arial"/>
          <w:sz w:val="24"/>
          <w:szCs w:val="24"/>
        </w:rPr>
      </w:pPr>
      <w:r w:rsidRPr="00586E02">
        <w:rPr>
          <w:rFonts w:ascii="Arial" w:hAnsi="Arial" w:cs="Arial"/>
          <w:sz w:val="24"/>
          <w:szCs w:val="20"/>
        </w:rPr>
        <w:t>BCUHB’s strategy for the recovery and improvement of outpatient services</w:t>
      </w:r>
      <w:r w:rsidR="0057313F" w:rsidRPr="00586E02">
        <w:rPr>
          <w:rFonts w:ascii="Arial" w:hAnsi="Arial" w:cs="Arial"/>
          <w:sz w:val="24"/>
          <w:szCs w:val="20"/>
        </w:rPr>
        <w:t xml:space="preserve"> is currently being developed and is in draft.  It</w:t>
      </w:r>
      <w:r w:rsidRPr="00586E02">
        <w:rPr>
          <w:rFonts w:ascii="Arial" w:hAnsi="Arial" w:cs="Arial"/>
          <w:sz w:val="24"/>
          <w:szCs w:val="20"/>
        </w:rPr>
        <w:t xml:space="preserve"> identifies five improvement outcomes</w:t>
      </w:r>
      <w:r w:rsidR="009A2907" w:rsidRPr="00586E02">
        <w:rPr>
          <w:rFonts w:ascii="Arial" w:hAnsi="Arial" w:cs="Arial"/>
          <w:sz w:val="24"/>
          <w:szCs w:val="20"/>
        </w:rPr>
        <w:t xml:space="preserve"> </w:t>
      </w:r>
      <w:r w:rsidR="0057313F" w:rsidRPr="00586E02">
        <w:rPr>
          <w:rFonts w:ascii="Arial" w:hAnsi="Arial" w:cs="Arial"/>
          <w:sz w:val="24"/>
          <w:szCs w:val="20"/>
        </w:rPr>
        <w:t>that</w:t>
      </w:r>
      <w:r w:rsidR="009A2907" w:rsidRPr="00586E02">
        <w:rPr>
          <w:rFonts w:ascii="Arial" w:hAnsi="Arial" w:cs="Arial"/>
          <w:sz w:val="24"/>
          <w:szCs w:val="20"/>
        </w:rPr>
        <w:t xml:space="preserve"> </w:t>
      </w:r>
      <w:r w:rsidR="003F5C40" w:rsidRPr="00586E02">
        <w:rPr>
          <w:rFonts w:ascii="Arial" w:hAnsi="Arial" w:cs="Arial"/>
          <w:sz w:val="24"/>
          <w:szCs w:val="20"/>
        </w:rPr>
        <w:t>form the basis of</w:t>
      </w:r>
      <w:r w:rsidR="009A2907" w:rsidRPr="00586E02">
        <w:rPr>
          <w:rFonts w:ascii="Arial" w:hAnsi="Arial" w:cs="Arial"/>
          <w:sz w:val="24"/>
          <w:szCs w:val="20"/>
        </w:rPr>
        <w:t xml:space="preserve"> the overarching </w:t>
      </w:r>
      <w:r w:rsidR="003F5C40" w:rsidRPr="00586E02">
        <w:rPr>
          <w:rFonts w:ascii="Arial" w:hAnsi="Arial" w:cs="Arial"/>
          <w:sz w:val="24"/>
          <w:szCs w:val="20"/>
        </w:rPr>
        <w:t xml:space="preserve">BCU Outpatient Improvement </w:t>
      </w:r>
      <w:r w:rsidR="009A2907" w:rsidRPr="00586E02">
        <w:rPr>
          <w:rFonts w:ascii="Arial" w:hAnsi="Arial" w:cs="Arial"/>
          <w:sz w:val="24"/>
          <w:szCs w:val="20"/>
        </w:rPr>
        <w:t>Programme</w:t>
      </w:r>
      <w:r w:rsidRPr="00586E02">
        <w:rPr>
          <w:rFonts w:ascii="Arial" w:hAnsi="Arial" w:cs="Arial"/>
          <w:sz w:val="24"/>
          <w:szCs w:val="20"/>
        </w:rPr>
        <w:t xml:space="preserve">; this </w:t>
      </w:r>
      <w:r w:rsidR="009A2907" w:rsidRPr="00586E02">
        <w:rPr>
          <w:rFonts w:ascii="Arial" w:hAnsi="Arial" w:cs="Arial"/>
          <w:sz w:val="24"/>
          <w:szCs w:val="20"/>
        </w:rPr>
        <w:t xml:space="preserve">specific </w:t>
      </w:r>
      <w:r w:rsidR="0018059F" w:rsidRPr="00586E02">
        <w:rPr>
          <w:rFonts w:ascii="Arial" w:hAnsi="Arial" w:cs="Arial"/>
          <w:sz w:val="24"/>
          <w:szCs w:val="20"/>
        </w:rPr>
        <w:t xml:space="preserve">digital improvement </w:t>
      </w:r>
      <w:r w:rsidRPr="00586E02">
        <w:rPr>
          <w:rFonts w:ascii="Arial" w:hAnsi="Arial" w:cs="Arial"/>
          <w:sz w:val="24"/>
          <w:szCs w:val="20"/>
        </w:rPr>
        <w:t>project</w:t>
      </w:r>
      <w:r w:rsidR="00E83ED5" w:rsidRPr="00586E02">
        <w:rPr>
          <w:rFonts w:ascii="Arial" w:hAnsi="Arial" w:cs="Arial"/>
          <w:sz w:val="24"/>
          <w:szCs w:val="20"/>
        </w:rPr>
        <w:t xml:space="preserve"> to </w:t>
      </w:r>
      <w:r w:rsidR="00E83ED5" w:rsidRPr="00586E02">
        <w:rPr>
          <w:rFonts w:ascii="Arial" w:hAnsi="Arial" w:cs="Arial"/>
          <w:i/>
          <w:sz w:val="24"/>
          <w:szCs w:val="20"/>
        </w:rPr>
        <w:t>digitise and automate the patient validation of Stage 1 outpatient waiting lists</w:t>
      </w:r>
      <w:r w:rsidRPr="00586E02">
        <w:rPr>
          <w:rFonts w:ascii="Arial" w:hAnsi="Arial" w:cs="Arial"/>
          <w:i/>
          <w:sz w:val="24"/>
          <w:szCs w:val="20"/>
        </w:rPr>
        <w:t xml:space="preserve"> </w:t>
      </w:r>
      <w:r w:rsidRPr="00586E02">
        <w:rPr>
          <w:rFonts w:ascii="Arial" w:hAnsi="Arial" w:cs="Arial"/>
          <w:sz w:val="24"/>
          <w:szCs w:val="20"/>
        </w:rPr>
        <w:t xml:space="preserve">will </w:t>
      </w:r>
      <w:r w:rsidR="008C22D9" w:rsidRPr="00586E02">
        <w:rPr>
          <w:rFonts w:ascii="Arial" w:hAnsi="Arial" w:cs="Arial"/>
          <w:sz w:val="24"/>
          <w:szCs w:val="20"/>
        </w:rPr>
        <w:t xml:space="preserve">work directly towards </w:t>
      </w:r>
      <w:r w:rsidR="008C22D9" w:rsidRPr="00586E02">
        <w:rPr>
          <w:rFonts w:ascii="Arial" w:hAnsi="Arial" w:cs="Arial"/>
          <w:sz w:val="24"/>
          <w:szCs w:val="24"/>
        </w:rPr>
        <w:t>the achieving the first two</w:t>
      </w:r>
      <w:r w:rsidR="009A2907" w:rsidRPr="00586E02">
        <w:rPr>
          <w:rFonts w:ascii="Arial" w:hAnsi="Arial" w:cs="Arial"/>
          <w:sz w:val="24"/>
          <w:szCs w:val="24"/>
        </w:rPr>
        <w:t xml:space="preserve"> </w:t>
      </w:r>
      <w:r w:rsidR="0057313F" w:rsidRPr="00586E02">
        <w:rPr>
          <w:rFonts w:ascii="Arial" w:hAnsi="Arial" w:cs="Arial"/>
          <w:sz w:val="24"/>
          <w:szCs w:val="24"/>
        </w:rPr>
        <w:t xml:space="preserve">of the five </w:t>
      </w:r>
      <w:r w:rsidR="009A2907" w:rsidRPr="00586E02">
        <w:rPr>
          <w:rFonts w:ascii="Arial" w:hAnsi="Arial" w:cs="Arial"/>
          <w:sz w:val="24"/>
          <w:szCs w:val="24"/>
        </w:rPr>
        <w:t>outcomes</w:t>
      </w:r>
      <w:r w:rsidR="0057313F" w:rsidRPr="00586E02">
        <w:rPr>
          <w:rFonts w:ascii="Arial" w:hAnsi="Arial" w:cs="Arial"/>
          <w:sz w:val="24"/>
          <w:szCs w:val="24"/>
        </w:rPr>
        <w:t xml:space="preserve"> listed</w:t>
      </w:r>
      <w:r w:rsidR="008C22D9" w:rsidRPr="00586E02">
        <w:rPr>
          <w:rFonts w:ascii="Arial" w:hAnsi="Arial" w:cs="Arial"/>
          <w:sz w:val="24"/>
          <w:szCs w:val="24"/>
        </w:rPr>
        <w:t>:</w:t>
      </w:r>
    </w:p>
    <w:p w14:paraId="5AD17878" w14:textId="153218EA" w:rsidR="00EA7C8F" w:rsidRPr="00586E02" w:rsidRDefault="00EA7C8F" w:rsidP="00DF4C48">
      <w:pPr>
        <w:pStyle w:val="ListParagraph"/>
        <w:numPr>
          <w:ilvl w:val="0"/>
          <w:numId w:val="6"/>
        </w:numPr>
        <w:spacing w:after="160" w:line="259" w:lineRule="auto"/>
        <w:jc w:val="both"/>
        <w:rPr>
          <w:rFonts w:ascii="Arial" w:hAnsi="Arial" w:cs="Arial"/>
          <w:sz w:val="24"/>
          <w:szCs w:val="24"/>
        </w:rPr>
      </w:pPr>
      <w:r w:rsidRPr="00586E02">
        <w:rPr>
          <w:rFonts w:ascii="Arial" w:hAnsi="Arial" w:cs="Arial"/>
          <w:sz w:val="24"/>
          <w:szCs w:val="24"/>
        </w:rPr>
        <w:t>Resilient, flexible booking and validation models, with consistent working practices to support equitable access to care pan-BCU</w:t>
      </w:r>
    </w:p>
    <w:p w14:paraId="310768A3" w14:textId="77777777" w:rsidR="00EA7C8F" w:rsidRPr="00586E02" w:rsidRDefault="00EA7C8F" w:rsidP="00DF4C48">
      <w:pPr>
        <w:pStyle w:val="ListParagraph"/>
        <w:numPr>
          <w:ilvl w:val="0"/>
          <w:numId w:val="6"/>
        </w:numPr>
        <w:spacing w:after="160" w:line="259" w:lineRule="auto"/>
        <w:jc w:val="both"/>
        <w:rPr>
          <w:rFonts w:ascii="Arial" w:hAnsi="Arial" w:cs="Arial"/>
          <w:sz w:val="24"/>
          <w:szCs w:val="24"/>
        </w:rPr>
      </w:pPr>
      <w:r w:rsidRPr="00586E02">
        <w:rPr>
          <w:rFonts w:ascii="Arial" w:hAnsi="Arial" w:cs="Arial"/>
          <w:sz w:val="24"/>
          <w:szCs w:val="24"/>
        </w:rPr>
        <w:t xml:space="preserve">Primary care can access patient information and clinical advice to set patients onto the right care pathway first time   </w:t>
      </w:r>
    </w:p>
    <w:p w14:paraId="04461547" w14:textId="77777777" w:rsidR="00EA7C8F" w:rsidRPr="00586E02" w:rsidRDefault="00EA7C8F" w:rsidP="00DF4C48">
      <w:pPr>
        <w:pStyle w:val="ListParagraph"/>
        <w:numPr>
          <w:ilvl w:val="0"/>
          <w:numId w:val="6"/>
        </w:numPr>
        <w:spacing w:after="160" w:line="259" w:lineRule="auto"/>
        <w:jc w:val="both"/>
        <w:rPr>
          <w:rFonts w:ascii="Arial" w:hAnsi="Arial" w:cs="Arial"/>
          <w:sz w:val="24"/>
          <w:szCs w:val="24"/>
        </w:rPr>
      </w:pPr>
      <w:r w:rsidRPr="00586E02">
        <w:rPr>
          <w:rFonts w:ascii="Arial" w:hAnsi="Arial" w:cs="Arial"/>
          <w:sz w:val="24"/>
          <w:szCs w:val="24"/>
        </w:rPr>
        <w:t xml:space="preserve">New referrals into Secondary care are managed digitally within one system that enables both site and centralised models of care </w:t>
      </w:r>
    </w:p>
    <w:p w14:paraId="0FAAF307" w14:textId="77777777" w:rsidR="00EA7C8F" w:rsidRPr="00586E02" w:rsidRDefault="00EA7C8F" w:rsidP="00DF4C48">
      <w:pPr>
        <w:pStyle w:val="ListParagraph"/>
        <w:numPr>
          <w:ilvl w:val="0"/>
          <w:numId w:val="6"/>
        </w:numPr>
        <w:spacing w:after="160" w:line="259" w:lineRule="auto"/>
        <w:jc w:val="both"/>
        <w:rPr>
          <w:rFonts w:ascii="Arial" w:hAnsi="Arial" w:cs="Arial"/>
          <w:sz w:val="24"/>
          <w:szCs w:val="24"/>
        </w:rPr>
      </w:pPr>
      <w:r w:rsidRPr="00586E02">
        <w:rPr>
          <w:rFonts w:ascii="Arial" w:hAnsi="Arial" w:cs="Arial"/>
          <w:sz w:val="24"/>
          <w:szCs w:val="24"/>
        </w:rPr>
        <w:t>Appointments are offered in the way that provides the best experience for the patient with the least disruption and discomfort with patient enabled to self-manage their care</w:t>
      </w:r>
    </w:p>
    <w:p w14:paraId="2C3A09CB" w14:textId="77777777" w:rsidR="00EA7C8F" w:rsidRPr="00586E02" w:rsidRDefault="00EA7C8F" w:rsidP="00DF4C48">
      <w:pPr>
        <w:pStyle w:val="ListParagraph"/>
        <w:numPr>
          <w:ilvl w:val="0"/>
          <w:numId w:val="6"/>
        </w:numPr>
        <w:spacing w:after="160" w:line="259" w:lineRule="auto"/>
        <w:jc w:val="both"/>
        <w:rPr>
          <w:rFonts w:ascii="Arial" w:hAnsi="Arial" w:cs="Arial"/>
          <w:sz w:val="24"/>
          <w:szCs w:val="24"/>
        </w:rPr>
      </w:pPr>
      <w:r w:rsidRPr="00586E02">
        <w:rPr>
          <w:rFonts w:ascii="Arial" w:hAnsi="Arial" w:cs="Arial"/>
          <w:sz w:val="24"/>
          <w:szCs w:val="24"/>
        </w:rPr>
        <w:t>Information shapes services and aligns capacity to demand</w:t>
      </w:r>
    </w:p>
    <w:p w14:paraId="743C2F32" w14:textId="2A712BB7" w:rsidR="00E83ED5" w:rsidRPr="00586E02" w:rsidRDefault="00EA7C8F" w:rsidP="00DF4C48">
      <w:pPr>
        <w:jc w:val="both"/>
        <w:rPr>
          <w:rFonts w:ascii="Arial" w:hAnsi="Arial" w:cs="Arial"/>
          <w:sz w:val="24"/>
          <w:szCs w:val="20"/>
        </w:rPr>
      </w:pPr>
      <w:r w:rsidRPr="00586E02">
        <w:rPr>
          <w:rFonts w:ascii="Arial" w:hAnsi="Arial" w:cs="Arial"/>
          <w:sz w:val="24"/>
          <w:szCs w:val="20"/>
        </w:rPr>
        <w:t>The business objective</w:t>
      </w:r>
      <w:r w:rsidR="009916FE" w:rsidRPr="00586E02">
        <w:rPr>
          <w:rFonts w:ascii="Arial" w:hAnsi="Arial" w:cs="Arial"/>
          <w:sz w:val="24"/>
          <w:szCs w:val="20"/>
        </w:rPr>
        <w:t xml:space="preserve"> aligns with the national target that </w:t>
      </w:r>
      <w:r w:rsidR="008339F0" w:rsidRPr="00586E02">
        <w:rPr>
          <w:rFonts w:ascii="Arial" w:hAnsi="Arial" w:cs="Arial"/>
          <w:sz w:val="24"/>
          <w:szCs w:val="20"/>
        </w:rPr>
        <w:t>“</w:t>
      </w:r>
      <w:r w:rsidRPr="00586E02">
        <w:rPr>
          <w:rFonts w:ascii="Arial" w:hAnsi="Arial" w:cs="Arial"/>
          <w:sz w:val="24"/>
          <w:szCs w:val="20"/>
        </w:rPr>
        <w:t>all patients referred for a first appointment for medicine outpatients within a BCU secondary care setting are seen within 12 weeks, by March 2023</w:t>
      </w:r>
      <w:r w:rsidR="008339F0" w:rsidRPr="00586E02">
        <w:rPr>
          <w:rFonts w:ascii="Arial" w:hAnsi="Arial" w:cs="Arial"/>
          <w:sz w:val="24"/>
          <w:szCs w:val="20"/>
        </w:rPr>
        <w:t>”</w:t>
      </w:r>
      <w:r w:rsidR="009916FE" w:rsidRPr="00586E02">
        <w:rPr>
          <w:rFonts w:ascii="Arial" w:hAnsi="Arial" w:cs="Arial"/>
          <w:sz w:val="24"/>
          <w:szCs w:val="20"/>
        </w:rPr>
        <w:t xml:space="preserve"> </w:t>
      </w:r>
      <w:r w:rsidR="003E7015" w:rsidRPr="00586E02">
        <w:rPr>
          <w:rFonts w:ascii="Arial" w:hAnsi="Arial" w:cs="Arial"/>
          <w:sz w:val="24"/>
          <w:szCs w:val="20"/>
        </w:rPr>
        <w:t>(Welsh Government, 2020)</w:t>
      </w:r>
      <w:r w:rsidRPr="00586E02">
        <w:rPr>
          <w:rFonts w:ascii="Arial" w:hAnsi="Arial" w:cs="Arial"/>
          <w:sz w:val="24"/>
          <w:szCs w:val="20"/>
        </w:rPr>
        <w:t xml:space="preserve">.  </w:t>
      </w:r>
    </w:p>
    <w:p w14:paraId="72A98995" w14:textId="1D3C1481" w:rsidR="00EA7C8F" w:rsidRPr="00586E02" w:rsidRDefault="00406A6D" w:rsidP="00DF4C48">
      <w:pPr>
        <w:jc w:val="both"/>
        <w:rPr>
          <w:rFonts w:ascii="Arial" w:hAnsi="Arial" w:cs="Arial"/>
          <w:sz w:val="24"/>
          <w:szCs w:val="20"/>
        </w:rPr>
      </w:pPr>
      <w:r w:rsidRPr="00586E02">
        <w:rPr>
          <w:rFonts w:ascii="Arial" w:hAnsi="Arial" w:cs="Arial"/>
          <w:sz w:val="24"/>
          <w:szCs w:val="20"/>
        </w:rPr>
        <w:t>Introduced</w:t>
      </w:r>
      <w:r w:rsidR="006F0FE5" w:rsidRPr="00586E02">
        <w:rPr>
          <w:rFonts w:ascii="Arial" w:hAnsi="Arial" w:cs="Arial"/>
          <w:sz w:val="24"/>
          <w:szCs w:val="20"/>
        </w:rPr>
        <w:t xml:space="preserve"> in the early 1980’s</w:t>
      </w:r>
      <w:r w:rsidRPr="00586E02">
        <w:rPr>
          <w:rFonts w:ascii="Arial" w:hAnsi="Arial" w:cs="Arial"/>
          <w:sz w:val="24"/>
          <w:szCs w:val="20"/>
        </w:rPr>
        <w:t xml:space="preserve"> to support </w:t>
      </w:r>
      <w:r w:rsidR="006F0FE5" w:rsidRPr="00586E02">
        <w:rPr>
          <w:rFonts w:ascii="Arial" w:hAnsi="Arial" w:cs="Arial"/>
          <w:sz w:val="24"/>
          <w:szCs w:val="20"/>
        </w:rPr>
        <w:t>a better understanding</w:t>
      </w:r>
      <w:r w:rsidRPr="00586E02">
        <w:rPr>
          <w:rFonts w:ascii="Arial" w:hAnsi="Arial" w:cs="Arial"/>
          <w:sz w:val="24"/>
          <w:szCs w:val="20"/>
        </w:rPr>
        <w:t xml:space="preserve"> </w:t>
      </w:r>
      <w:r w:rsidR="006F0FE5" w:rsidRPr="00586E02">
        <w:rPr>
          <w:rFonts w:ascii="Arial" w:hAnsi="Arial" w:cs="Arial"/>
          <w:sz w:val="24"/>
          <w:szCs w:val="20"/>
        </w:rPr>
        <w:t xml:space="preserve">and achievement of </w:t>
      </w:r>
      <w:r w:rsidRPr="00586E02">
        <w:rPr>
          <w:rFonts w:ascii="Arial" w:hAnsi="Arial" w:cs="Arial"/>
          <w:sz w:val="24"/>
          <w:szCs w:val="20"/>
        </w:rPr>
        <w:t>management goals</w:t>
      </w:r>
      <w:r w:rsidR="006F0FE5" w:rsidRPr="00586E02">
        <w:rPr>
          <w:rFonts w:ascii="Arial" w:hAnsi="Arial" w:cs="Arial"/>
          <w:sz w:val="24"/>
          <w:szCs w:val="20"/>
        </w:rPr>
        <w:t xml:space="preserve"> and objectives</w:t>
      </w:r>
      <w:r w:rsidRPr="00586E02">
        <w:rPr>
          <w:rFonts w:ascii="Arial" w:hAnsi="Arial" w:cs="Arial"/>
          <w:sz w:val="24"/>
          <w:szCs w:val="20"/>
        </w:rPr>
        <w:t xml:space="preserve"> (Doran, 1981), this project has used the SMART method to set</w:t>
      </w:r>
      <w:r w:rsidR="006F0FE5" w:rsidRPr="00586E02">
        <w:rPr>
          <w:rFonts w:ascii="Arial" w:hAnsi="Arial" w:cs="Arial"/>
          <w:sz w:val="24"/>
          <w:szCs w:val="20"/>
        </w:rPr>
        <w:t xml:space="preserve"> the</w:t>
      </w:r>
      <w:r w:rsidRPr="00586E02">
        <w:rPr>
          <w:rFonts w:ascii="Arial" w:hAnsi="Arial" w:cs="Arial"/>
          <w:sz w:val="24"/>
          <w:szCs w:val="20"/>
        </w:rPr>
        <w:t xml:space="preserve"> h</w:t>
      </w:r>
      <w:r w:rsidR="00EA7C8F" w:rsidRPr="00586E02">
        <w:rPr>
          <w:rFonts w:ascii="Arial" w:hAnsi="Arial" w:cs="Arial"/>
          <w:sz w:val="24"/>
          <w:szCs w:val="20"/>
        </w:rPr>
        <w:t>igh-level objectives</w:t>
      </w:r>
      <w:r w:rsidRPr="00586E02">
        <w:rPr>
          <w:rFonts w:ascii="Arial" w:hAnsi="Arial" w:cs="Arial"/>
          <w:sz w:val="24"/>
          <w:szCs w:val="20"/>
        </w:rPr>
        <w:t xml:space="preserve"> for the project that </w:t>
      </w:r>
      <w:r w:rsidR="006F0FE5" w:rsidRPr="00586E02">
        <w:rPr>
          <w:rFonts w:ascii="Arial" w:hAnsi="Arial" w:cs="Arial"/>
          <w:sz w:val="24"/>
          <w:szCs w:val="20"/>
        </w:rPr>
        <w:t>will</w:t>
      </w:r>
      <w:r w:rsidRPr="00586E02">
        <w:rPr>
          <w:rFonts w:ascii="Arial" w:hAnsi="Arial" w:cs="Arial"/>
          <w:sz w:val="24"/>
          <w:szCs w:val="20"/>
        </w:rPr>
        <w:t xml:space="preserve"> be used to </w:t>
      </w:r>
      <w:r w:rsidR="006E5035" w:rsidRPr="00586E02">
        <w:rPr>
          <w:rFonts w:ascii="Arial" w:hAnsi="Arial" w:cs="Arial"/>
          <w:sz w:val="24"/>
          <w:szCs w:val="20"/>
        </w:rPr>
        <w:t>determine</w:t>
      </w:r>
      <w:r w:rsidRPr="00586E02">
        <w:rPr>
          <w:rFonts w:ascii="Arial" w:hAnsi="Arial" w:cs="Arial"/>
          <w:sz w:val="24"/>
          <w:szCs w:val="20"/>
        </w:rPr>
        <w:t xml:space="preserve"> when the project is complete</w:t>
      </w:r>
      <w:r w:rsidR="00EA7C8F" w:rsidRPr="00586E02">
        <w:rPr>
          <w:rFonts w:ascii="Arial" w:hAnsi="Arial" w:cs="Arial"/>
          <w:sz w:val="24"/>
          <w:szCs w:val="20"/>
        </w:rPr>
        <w:t>:</w:t>
      </w:r>
    </w:p>
    <w:p w14:paraId="19AC3177" w14:textId="20581E79" w:rsidR="00EA7C8F" w:rsidRPr="00586E02" w:rsidRDefault="00EA7C8F" w:rsidP="00DF4C48">
      <w:pPr>
        <w:jc w:val="both"/>
        <w:rPr>
          <w:rFonts w:ascii="Arial" w:hAnsi="Arial" w:cs="Arial"/>
          <w:sz w:val="24"/>
          <w:szCs w:val="20"/>
        </w:rPr>
      </w:pPr>
      <w:r w:rsidRPr="00586E02">
        <w:rPr>
          <w:rFonts w:ascii="Arial" w:hAnsi="Arial" w:cs="Arial"/>
          <w:sz w:val="24"/>
          <w:szCs w:val="20"/>
        </w:rPr>
        <w:lastRenderedPageBreak/>
        <w:t>Ob1:</w:t>
      </w:r>
      <w:r w:rsidRPr="00586E02">
        <w:rPr>
          <w:rFonts w:ascii="Arial" w:hAnsi="Arial" w:cs="Arial"/>
          <w:sz w:val="24"/>
          <w:szCs w:val="20"/>
        </w:rPr>
        <w:tab/>
        <w:t xml:space="preserve">All patients on Stage 1 waiting lists automatically receive a letter asking them </w:t>
      </w:r>
      <w:r w:rsidRPr="00586E02">
        <w:rPr>
          <w:rFonts w:ascii="Arial" w:hAnsi="Arial" w:cs="Arial"/>
          <w:sz w:val="24"/>
          <w:szCs w:val="20"/>
        </w:rPr>
        <w:tab/>
        <w:t xml:space="preserve">to confirm they still want an appointment, within 3 days of exceeding the </w:t>
      </w:r>
      <w:r w:rsidRPr="00586E02">
        <w:rPr>
          <w:rFonts w:ascii="Arial" w:hAnsi="Arial" w:cs="Arial"/>
          <w:sz w:val="24"/>
          <w:szCs w:val="20"/>
        </w:rPr>
        <w:tab/>
        <w:t>agree threshold tolerances.</w:t>
      </w:r>
    </w:p>
    <w:p w14:paraId="7DF25A80" w14:textId="6A195A38" w:rsidR="00EA7C8F" w:rsidRPr="00586E02" w:rsidRDefault="00EA7C8F" w:rsidP="00DF4C48">
      <w:pPr>
        <w:jc w:val="both"/>
        <w:rPr>
          <w:rFonts w:ascii="Arial" w:hAnsi="Arial" w:cs="Arial"/>
          <w:sz w:val="24"/>
          <w:szCs w:val="20"/>
        </w:rPr>
      </w:pPr>
      <w:r w:rsidRPr="00586E02">
        <w:rPr>
          <w:rFonts w:ascii="Arial" w:hAnsi="Arial" w:cs="Arial"/>
          <w:sz w:val="24"/>
          <w:szCs w:val="20"/>
        </w:rPr>
        <w:t xml:space="preserve">Ob2: </w:t>
      </w:r>
      <w:r w:rsidRPr="00586E02">
        <w:rPr>
          <w:rFonts w:ascii="Arial" w:hAnsi="Arial" w:cs="Arial"/>
          <w:sz w:val="24"/>
          <w:szCs w:val="20"/>
        </w:rPr>
        <w:tab/>
        <w:t xml:space="preserve">All patients that reply they no longer need the appointment, are automatically </w:t>
      </w:r>
      <w:r w:rsidRPr="00586E02">
        <w:rPr>
          <w:rFonts w:ascii="Arial" w:hAnsi="Arial" w:cs="Arial"/>
          <w:sz w:val="24"/>
          <w:szCs w:val="20"/>
        </w:rPr>
        <w:tab/>
        <w:t xml:space="preserve">outcomed on the PAS to remove them from the waiting list and a generated </w:t>
      </w:r>
      <w:r w:rsidRPr="00586E02">
        <w:rPr>
          <w:rFonts w:ascii="Arial" w:hAnsi="Arial" w:cs="Arial"/>
          <w:sz w:val="24"/>
          <w:szCs w:val="20"/>
        </w:rPr>
        <w:tab/>
        <w:t xml:space="preserve">letter is sent to the patient with a </w:t>
      </w:r>
      <w:r w:rsidRPr="00586E02">
        <w:rPr>
          <w:rFonts w:ascii="Arial" w:hAnsi="Arial" w:cs="Arial"/>
          <w:sz w:val="24"/>
          <w:szCs w:val="20"/>
        </w:rPr>
        <w:tab/>
        <w:t xml:space="preserve">copy to their GP, within 5 working days of </w:t>
      </w:r>
      <w:r w:rsidRPr="00586E02">
        <w:rPr>
          <w:rFonts w:ascii="Arial" w:hAnsi="Arial" w:cs="Arial"/>
          <w:sz w:val="24"/>
          <w:szCs w:val="20"/>
        </w:rPr>
        <w:tab/>
        <w:t>receipt of their response.</w:t>
      </w:r>
    </w:p>
    <w:p w14:paraId="69A7174B" w14:textId="4C086BFF" w:rsidR="00EA7C8F" w:rsidRPr="00586E02" w:rsidRDefault="00406A6D" w:rsidP="00DF4C48">
      <w:pPr>
        <w:jc w:val="both"/>
        <w:rPr>
          <w:rFonts w:ascii="Arial" w:hAnsi="Arial" w:cs="Arial"/>
          <w:color w:val="FF0000"/>
          <w:sz w:val="24"/>
          <w:szCs w:val="20"/>
        </w:rPr>
      </w:pPr>
      <w:r w:rsidRPr="00586E02">
        <w:rPr>
          <w:rFonts w:ascii="Arial" w:hAnsi="Arial" w:cs="Arial"/>
          <w:sz w:val="24"/>
          <w:szCs w:val="20"/>
        </w:rPr>
        <w:t xml:space="preserve">The question however, of whether the resulting service has had the desired improvement for those stakeholders most affected by the change, will need to be answered through a benefits realisation plan that will </w:t>
      </w:r>
      <w:r w:rsidR="0057313F" w:rsidRPr="00586E02">
        <w:rPr>
          <w:rFonts w:ascii="Arial" w:hAnsi="Arial" w:cs="Arial"/>
          <w:sz w:val="24"/>
          <w:szCs w:val="20"/>
        </w:rPr>
        <w:t>go beyond</w:t>
      </w:r>
      <w:r w:rsidRPr="00586E02">
        <w:rPr>
          <w:rFonts w:ascii="Arial" w:hAnsi="Arial" w:cs="Arial"/>
          <w:sz w:val="24"/>
          <w:szCs w:val="20"/>
        </w:rPr>
        <w:t xml:space="preserve"> the life of th</w:t>
      </w:r>
      <w:r w:rsidR="00B85E69" w:rsidRPr="00586E02">
        <w:rPr>
          <w:rFonts w:ascii="Arial" w:hAnsi="Arial" w:cs="Arial"/>
          <w:sz w:val="24"/>
          <w:szCs w:val="20"/>
        </w:rPr>
        <w:t>is</w:t>
      </w:r>
      <w:r w:rsidRPr="00586E02">
        <w:rPr>
          <w:rFonts w:ascii="Arial" w:hAnsi="Arial" w:cs="Arial"/>
          <w:sz w:val="24"/>
          <w:szCs w:val="20"/>
        </w:rPr>
        <w:t xml:space="preserve"> project.  </w:t>
      </w:r>
    </w:p>
    <w:p w14:paraId="5CC680C8" w14:textId="77777777" w:rsidR="00E83ED5" w:rsidRPr="00586E02" w:rsidRDefault="00E83ED5" w:rsidP="00715AAF">
      <w:pPr>
        <w:spacing w:after="0"/>
        <w:rPr>
          <w:rFonts w:ascii="Arial" w:hAnsi="Arial" w:cs="Arial"/>
          <w:sz w:val="24"/>
          <w:szCs w:val="20"/>
        </w:rPr>
      </w:pPr>
    </w:p>
    <w:p w14:paraId="38E54A6D" w14:textId="17166D45" w:rsidR="00EA7C8F" w:rsidRPr="00586E02" w:rsidRDefault="00EA7C8F" w:rsidP="00E51049">
      <w:pPr>
        <w:pStyle w:val="ListParagraph"/>
        <w:numPr>
          <w:ilvl w:val="0"/>
          <w:numId w:val="7"/>
        </w:numPr>
        <w:spacing w:after="240"/>
        <w:ind w:left="709" w:hanging="709"/>
        <w:contextualSpacing w:val="0"/>
        <w:rPr>
          <w:rFonts w:ascii="Arial" w:hAnsi="Arial" w:cs="Arial"/>
          <w:b/>
          <w:sz w:val="24"/>
        </w:rPr>
      </w:pPr>
      <w:r w:rsidRPr="00586E02">
        <w:rPr>
          <w:rFonts w:ascii="Arial" w:hAnsi="Arial" w:cs="Arial"/>
          <w:b/>
          <w:sz w:val="24"/>
        </w:rPr>
        <w:t>Methodology</w:t>
      </w:r>
    </w:p>
    <w:p w14:paraId="0FEA1308" w14:textId="3E48CE74" w:rsidR="006E5035" w:rsidRPr="00586E02" w:rsidRDefault="006E5035" w:rsidP="005F4774">
      <w:pPr>
        <w:jc w:val="both"/>
        <w:rPr>
          <w:rFonts w:ascii="Arial" w:hAnsi="Arial" w:cs="Arial"/>
          <w:sz w:val="24"/>
          <w:szCs w:val="20"/>
        </w:rPr>
      </w:pPr>
      <w:r w:rsidRPr="00586E02">
        <w:rPr>
          <w:rFonts w:ascii="Arial" w:hAnsi="Arial" w:cs="Arial"/>
          <w:sz w:val="24"/>
          <w:szCs w:val="20"/>
        </w:rPr>
        <w:t xml:space="preserve">The BCUHB Outpatient Improvement Programme governs the projects that work together to deliver </w:t>
      </w:r>
      <w:r w:rsidR="0054781E" w:rsidRPr="00586E02">
        <w:rPr>
          <w:rFonts w:ascii="Arial" w:hAnsi="Arial" w:cs="Arial"/>
          <w:sz w:val="24"/>
          <w:szCs w:val="20"/>
        </w:rPr>
        <w:t>the overarching improvement aim and objectives</w:t>
      </w:r>
      <w:r w:rsidRPr="00586E02">
        <w:rPr>
          <w:rFonts w:ascii="Arial" w:hAnsi="Arial" w:cs="Arial"/>
          <w:sz w:val="24"/>
          <w:szCs w:val="20"/>
        </w:rPr>
        <w:t xml:space="preserve"> </w:t>
      </w:r>
      <w:r w:rsidR="007C1708" w:rsidRPr="00586E02">
        <w:rPr>
          <w:rFonts w:ascii="Arial" w:hAnsi="Arial" w:cs="Arial"/>
          <w:sz w:val="24"/>
          <w:szCs w:val="20"/>
        </w:rPr>
        <w:t>previously defined</w:t>
      </w:r>
      <w:r w:rsidRPr="00586E02">
        <w:rPr>
          <w:rFonts w:ascii="Arial" w:hAnsi="Arial" w:cs="Arial"/>
          <w:sz w:val="24"/>
          <w:szCs w:val="20"/>
        </w:rPr>
        <w:t xml:space="preserve">; this digital </w:t>
      </w:r>
      <w:r w:rsidR="005E31EF" w:rsidRPr="00586E02">
        <w:rPr>
          <w:rFonts w:ascii="Arial" w:hAnsi="Arial" w:cs="Arial"/>
          <w:sz w:val="24"/>
          <w:szCs w:val="20"/>
        </w:rPr>
        <w:t>improvement</w:t>
      </w:r>
      <w:r w:rsidRPr="00586E02">
        <w:rPr>
          <w:rFonts w:ascii="Arial" w:hAnsi="Arial" w:cs="Arial"/>
          <w:sz w:val="24"/>
          <w:szCs w:val="20"/>
        </w:rPr>
        <w:t xml:space="preserve"> is one of the </w:t>
      </w:r>
      <w:r w:rsidR="00560322" w:rsidRPr="00586E02">
        <w:rPr>
          <w:rFonts w:ascii="Arial" w:hAnsi="Arial" w:cs="Arial"/>
          <w:sz w:val="24"/>
          <w:szCs w:val="20"/>
        </w:rPr>
        <w:t xml:space="preserve">contributing </w:t>
      </w:r>
      <w:r w:rsidRPr="00586E02">
        <w:rPr>
          <w:rFonts w:ascii="Arial" w:hAnsi="Arial" w:cs="Arial"/>
          <w:sz w:val="24"/>
          <w:szCs w:val="20"/>
        </w:rPr>
        <w:t>project</w:t>
      </w:r>
      <w:r w:rsidR="00560322" w:rsidRPr="00586E02">
        <w:rPr>
          <w:rFonts w:ascii="Arial" w:hAnsi="Arial" w:cs="Arial"/>
          <w:sz w:val="24"/>
          <w:szCs w:val="20"/>
        </w:rPr>
        <w:t xml:space="preserve">s. </w:t>
      </w:r>
      <w:r w:rsidRPr="00586E02">
        <w:rPr>
          <w:rFonts w:ascii="Arial" w:hAnsi="Arial" w:cs="Arial"/>
          <w:sz w:val="24"/>
          <w:szCs w:val="20"/>
        </w:rPr>
        <w:t xml:space="preserve"> </w:t>
      </w:r>
    </w:p>
    <w:p w14:paraId="38DD9625" w14:textId="77777777" w:rsidR="00E82212" w:rsidRPr="00586E02" w:rsidRDefault="00E82212" w:rsidP="00E82212">
      <w:pPr>
        <w:pStyle w:val="ListParagraph"/>
        <w:numPr>
          <w:ilvl w:val="1"/>
          <w:numId w:val="7"/>
        </w:numPr>
        <w:ind w:left="708" w:hanging="714"/>
        <w:contextualSpacing w:val="0"/>
        <w:rPr>
          <w:rFonts w:ascii="Arial" w:hAnsi="Arial" w:cs="Arial"/>
          <w:sz w:val="24"/>
          <w:szCs w:val="24"/>
        </w:rPr>
      </w:pPr>
      <w:r w:rsidRPr="00586E02">
        <w:rPr>
          <w:rFonts w:ascii="Arial" w:hAnsi="Arial" w:cs="Arial"/>
          <w:sz w:val="24"/>
          <w:szCs w:val="24"/>
        </w:rPr>
        <w:t>Theory of Change</w:t>
      </w:r>
    </w:p>
    <w:p w14:paraId="19D2A3C1" w14:textId="5967CD49" w:rsidR="00C53530" w:rsidRPr="00586E02" w:rsidRDefault="00C53530" w:rsidP="00F83D6E">
      <w:pPr>
        <w:jc w:val="both"/>
        <w:rPr>
          <w:rFonts w:ascii="Arial" w:hAnsi="Arial" w:cs="Arial"/>
        </w:rPr>
      </w:pPr>
      <w:r w:rsidRPr="00586E02">
        <w:rPr>
          <w:rFonts w:ascii="Arial" w:hAnsi="Arial" w:cs="Arial"/>
          <w:sz w:val="24"/>
          <w:szCs w:val="20"/>
        </w:rPr>
        <w:t>T</w:t>
      </w:r>
      <w:r w:rsidR="003C3FD7" w:rsidRPr="00586E02">
        <w:rPr>
          <w:rFonts w:ascii="Arial" w:hAnsi="Arial" w:cs="Arial"/>
          <w:sz w:val="24"/>
          <w:szCs w:val="20"/>
        </w:rPr>
        <w:t xml:space="preserve">he overall programme has a longer-term aim </w:t>
      </w:r>
      <w:r w:rsidR="008F1F8A">
        <w:rPr>
          <w:rFonts w:ascii="Arial" w:hAnsi="Arial" w:cs="Arial"/>
          <w:sz w:val="24"/>
          <w:szCs w:val="20"/>
        </w:rPr>
        <w:t>better suited to</w:t>
      </w:r>
      <w:r w:rsidRPr="00586E02">
        <w:rPr>
          <w:rFonts w:ascii="Arial" w:hAnsi="Arial" w:cs="Arial"/>
          <w:sz w:val="24"/>
          <w:szCs w:val="20"/>
        </w:rPr>
        <w:t xml:space="preserve"> the </w:t>
      </w:r>
      <w:r w:rsidRPr="00D05FF3">
        <w:rPr>
          <w:rFonts w:ascii="Arial" w:hAnsi="Arial" w:cs="Arial"/>
          <w:i/>
          <w:sz w:val="24"/>
          <w:szCs w:val="20"/>
        </w:rPr>
        <w:t>Theory of Change Methodology</w:t>
      </w:r>
      <w:r w:rsidRPr="00586E02">
        <w:rPr>
          <w:rFonts w:ascii="Arial" w:hAnsi="Arial" w:cs="Arial"/>
          <w:sz w:val="24"/>
          <w:szCs w:val="20"/>
        </w:rPr>
        <w:t xml:space="preserve">, allowing for a more flexible iteration through engagement to shape change through versions of the model to allow each element to be refined, with scope to decide </w:t>
      </w:r>
      <w:r w:rsidR="00D05FF3">
        <w:rPr>
          <w:rFonts w:ascii="Arial" w:hAnsi="Arial" w:cs="Arial"/>
          <w:sz w:val="24"/>
          <w:szCs w:val="20"/>
        </w:rPr>
        <w:t>‘</w:t>
      </w:r>
      <w:r w:rsidRPr="00D05FF3">
        <w:rPr>
          <w:rFonts w:ascii="Arial" w:hAnsi="Arial" w:cs="Arial"/>
          <w:sz w:val="24"/>
          <w:szCs w:val="20"/>
        </w:rPr>
        <w:t>what</w:t>
      </w:r>
      <w:r w:rsidR="00D05FF3">
        <w:rPr>
          <w:rFonts w:ascii="Arial" w:hAnsi="Arial" w:cs="Arial"/>
          <w:sz w:val="24"/>
          <w:szCs w:val="20"/>
        </w:rPr>
        <w:t>’</w:t>
      </w:r>
      <w:r w:rsidRPr="00586E02">
        <w:rPr>
          <w:rFonts w:ascii="Arial" w:hAnsi="Arial" w:cs="Arial"/>
          <w:sz w:val="24"/>
          <w:szCs w:val="20"/>
        </w:rPr>
        <w:t xml:space="preserve"> is the right thing to do</w:t>
      </w:r>
      <w:r w:rsidRPr="00586E02">
        <w:rPr>
          <w:rFonts w:ascii="Arial" w:hAnsi="Arial" w:cs="Arial"/>
        </w:rPr>
        <w:t>.</w:t>
      </w:r>
    </w:p>
    <w:p w14:paraId="723466BC" w14:textId="0612EFA4" w:rsidR="00E82212" w:rsidRPr="00586E02" w:rsidRDefault="00C53530" w:rsidP="003C3FD7">
      <w:pPr>
        <w:jc w:val="both"/>
        <w:rPr>
          <w:rFonts w:ascii="Arial" w:hAnsi="Arial" w:cs="Arial"/>
          <w:sz w:val="24"/>
          <w:szCs w:val="20"/>
        </w:rPr>
      </w:pPr>
      <w:r w:rsidRPr="00586E02">
        <w:rPr>
          <w:rFonts w:ascii="Arial" w:hAnsi="Arial" w:cs="Arial"/>
          <w:sz w:val="24"/>
          <w:szCs w:val="20"/>
        </w:rPr>
        <w:t>The same approach can be used at the project level</w:t>
      </w:r>
      <w:r w:rsidR="00504260" w:rsidRPr="00586E02">
        <w:rPr>
          <w:rFonts w:ascii="Arial" w:hAnsi="Arial" w:cs="Arial"/>
          <w:sz w:val="24"/>
          <w:szCs w:val="20"/>
        </w:rPr>
        <w:t>. I</w:t>
      </w:r>
      <w:r w:rsidR="00D154D6" w:rsidRPr="00586E02">
        <w:rPr>
          <w:rFonts w:ascii="Arial" w:hAnsi="Arial" w:cs="Arial"/>
          <w:sz w:val="24"/>
          <w:szCs w:val="20"/>
        </w:rPr>
        <w:t>n considering this</w:t>
      </w:r>
      <w:r w:rsidR="00E82212" w:rsidRPr="00586E02">
        <w:rPr>
          <w:rFonts w:ascii="Arial" w:hAnsi="Arial" w:cs="Arial"/>
          <w:sz w:val="24"/>
          <w:szCs w:val="20"/>
        </w:rPr>
        <w:t xml:space="preserve"> </w:t>
      </w:r>
      <w:r w:rsidR="00D154D6" w:rsidRPr="00586E02">
        <w:rPr>
          <w:rFonts w:ascii="Arial" w:hAnsi="Arial" w:cs="Arial"/>
          <w:sz w:val="24"/>
          <w:szCs w:val="20"/>
        </w:rPr>
        <w:t>project</w:t>
      </w:r>
      <w:r w:rsidRPr="00586E02">
        <w:rPr>
          <w:rFonts w:ascii="Arial" w:hAnsi="Arial" w:cs="Arial"/>
          <w:sz w:val="24"/>
          <w:szCs w:val="20"/>
        </w:rPr>
        <w:t xml:space="preserve"> </w:t>
      </w:r>
      <w:r w:rsidR="00E82212" w:rsidRPr="00586E02">
        <w:rPr>
          <w:rFonts w:ascii="Arial" w:hAnsi="Arial" w:cs="Arial"/>
          <w:sz w:val="24"/>
          <w:szCs w:val="20"/>
        </w:rPr>
        <w:t>in its wider context of the overall programme</w:t>
      </w:r>
      <w:r w:rsidR="00D05FF3">
        <w:rPr>
          <w:rFonts w:ascii="Arial" w:hAnsi="Arial" w:cs="Arial"/>
          <w:sz w:val="24"/>
          <w:szCs w:val="20"/>
        </w:rPr>
        <w:t xml:space="preserve"> </w:t>
      </w:r>
      <w:r w:rsidR="00D05FF3" w:rsidRPr="00586E02">
        <w:rPr>
          <w:rFonts w:ascii="Arial" w:hAnsi="Arial" w:cs="Arial"/>
          <w:sz w:val="24"/>
          <w:szCs w:val="20"/>
        </w:rPr>
        <w:t>however,</w:t>
      </w:r>
      <w:r w:rsidR="00D05FF3">
        <w:rPr>
          <w:rFonts w:ascii="Arial" w:hAnsi="Arial" w:cs="Arial"/>
          <w:sz w:val="24"/>
          <w:szCs w:val="20"/>
        </w:rPr>
        <w:t xml:space="preserve"> a </w:t>
      </w:r>
      <w:r w:rsidR="00D05FF3" w:rsidRPr="00D05FF3">
        <w:rPr>
          <w:rFonts w:ascii="Arial" w:hAnsi="Arial" w:cs="Arial"/>
          <w:i/>
          <w:sz w:val="24"/>
          <w:szCs w:val="20"/>
        </w:rPr>
        <w:t>Realist E</w:t>
      </w:r>
      <w:r w:rsidR="00D154D6" w:rsidRPr="00D05FF3">
        <w:rPr>
          <w:rFonts w:ascii="Arial" w:hAnsi="Arial" w:cs="Arial"/>
          <w:i/>
          <w:sz w:val="24"/>
          <w:szCs w:val="20"/>
        </w:rPr>
        <w:t>valuation</w:t>
      </w:r>
      <w:r w:rsidR="00D154D6" w:rsidRPr="00586E02">
        <w:rPr>
          <w:rFonts w:ascii="Arial" w:hAnsi="Arial" w:cs="Arial"/>
          <w:sz w:val="24"/>
          <w:szCs w:val="20"/>
        </w:rPr>
        <w:t xml:space="preserve"> of the change </w:t>
      </w:r>
      <w:r w:rsidR="00D05FF3">
        <w:rPr>
          <w:rFonts w:ascii="Arial" w:hAnsi="Arial" w:cs="Arial"/>
          <w:sz w:val="24"/>
          <w:szCs w:val="20"/>
        </w:rPr>
        <w:t>is</w:t>
      </w:r>
      <w:r w:rsidR="00D154D6" w:rsidRPr="00586E02">
        <w:rPr>
          <w:rFonts w:ascii="Arial" w:hAnsi="Arial" w:cs="Arial"/>
          <w:sz w:val="24"/>
          <w:szCs w:val="20"/>
        </w:rPr>
        <w:t xml:space="preserve"> taken. T</w:t>
      </w:r>
      <w:r w:rsidR="00E82212" w:rsidRPr="00586E02">
        <w:rPr>
          <w:rFonts w:ascii="Arial" w:hAnsi="Arial" w:cs="Arial"/>
          <w:sz w:val="24"/>
          <w:szCs w:val="20"/>
        </w:rPr>
        <w:t xml:space="preserve">here is a clear </w:t>
      </w:r>
      <w:r w:rsidR="003C3FD7" w:rsidRPr="00586E02">
        <w:rPr>
          <w:rFonts w:ascii="Arial" w:hAnsi="Arial" w:cs="Arial"/>
          <w:sz w:val="24"/>
          <w:szCs w:val="20"/>
        </w:rPr>
        <w:t xml:space="preserve">pre-determined </w:t>
      </w:r>
      <w:r w:rsidR="00E82212" w:rsidRPr="00586E02">
        <w:rPr>
          <w:rFonts w:ascii="Arial" w:hAnsi="Arial" w:cs="Arial"/>
          <w:sz w:val="24"/>
          <w:szCs w:val="20"/>
        </w:rPr>
        <w:t>intervention</w:t>
      </w:r>
      <w:r w:rsidR="00504260" w:rsidRPr="00586E02">
        <w:rPr>
          <w:rFonts w:ascii="Arial" w:hAnsi="Arial" w:cs="Arial"/>
          <w:sz w:val="24"/>
          <w:szCs w:val="20"/>
        </w:rPr>
        <w:t xml:space="preserve"> i.e. the project </w:t>
      </w:r>
      <w:r w:rsidR="00504260" w:rsidRPr="00D05FF3">
        <w:rPr>
          <w:rFonts w:ascii="Arial" w:hAnsi="Arial" w:cs="Arial"/>
          <w:i/>
          <w:sz w:val="24"/>
          <w:szCs w:val="20"/>
        </w:rPr>
        <w:t>to digitise and automate the patient validation of Stage 1 outpatient waiting lists</w:t>
      </w:r>
      <w:r w:rsidR="00504260" w:rsidRPr="00586E02">
        <w:rPr>
          <w:rFonts w:ascii="Arial" w:hAnsi="Arial" w:cs="Arial"/>
          <w:sz w:val="24"/>
          <w:szCs w:val="20"/>
        </w:rPr>
        <w:t xml:space="preserve">, </w:t>
      </w:r>
      <w:r w:rsidR="00A549E4" w:rsidRPr="00586E02">
        <w:rPr>
          <w:rFonts w:ascii="Arial" w:hAnsi="Arial" w:cs="Arial"/>
          <w:sz w:val="24"/>
          <w:szCs w:val="20"/>
        </w:rPr>
        <w:t xml:space="preserve">that </w:t>
      </w:r>
      <w:r w:rsidR="003C3FD7" w:rsidRPr="00586E02">
        <w:rPr>
          <w:rFonts w:ascii="Arial" w:hAnsi="Arial" w:cs="Arial"/>
          <w:sz w:val="24"/>
          <w:szCs w:val="20"/>
        </w:rPr>
        <w:t xml:space="preserve">will be delivered within the scope of </w:t>
      </w:r>
      <w:r w:rsidR="00E82212" w:rsidRPr="00586E02">
        <w:rPr>
          <w:rFonts w:ascii="Arial" w:hAnsi="Arial" w:cs="Arial"/>
          <w:sz w:val="24"/>
          <w:szCs w:val="20"/>
        </w:rPr>
        <w:t xml:space="preserve">a </w:t>
      </w:r>
      <w:r w:rsidR="00D154D6" w:rsidRPr="00586E02">
        <w:rPr>
          <w:rFonts w:ascii="Arial" w:hAnsi="Arial" w:cs="Arial"/>
          <w:sz w:val="24"/>
          <w:szCs w:val="20"/>
        </w:rPr>
        <w:t xml:space="preserve">defined </w:t>
      </w:r>
      <w:r w:rsidR="00E82212" w:rsidRPr="00586E02">
        <w:rPr>
          <w:rFonts w:ascii="Arial" w:hAnsi="Arial" w:cs="Arial"/>
          <w:sz w:val="24"/>
          <w:szCs w:val="20"/>
        </w:rPr>
        <w:t xml:space="preserve">setting </w:t>
      </w:r>
      <w:r w:rsidR="00D154D6" w:rsidRPr="00586E02">
        <w:rPr>
          <w:rFonts w:ascii="Arial" w:hAnsi="Arial" w:cs="Arial"/>
          <w:sz w:val="24"/>
          <w:szCs w:val="20"/>
        </w:rPr>
        <w:t>i.e. the outpatient departments within BCUHB. The literature review provides the basis to evidence that the planned change is warranted and the approach to digitising the patient validation process is aligned with the broader aspirations of the NHS in Wales.  To support this</w:t>
      </w:r>
      <w:r w:rsidR="00D05FF3">
        <w:rPr>
          <w:rFonts w:ascii="Arial" w:hAnsi="Arial" w:cs="Arial"/>
          <w:sz w:val="24"/>
          <w:szCs w:val="20"/>
        </w:rPr>
        <w:t>,</w:t>
      </w:r>
      <w:r w:rsidR="00D154D6" w:rsidRPr="00586E02">
        <w:rPr>
          <w:rFonts w:ascii="Arial" w:hAnsi="Arial" w:cs="Arial"/>
          <w:sz w:val="24"/>
          <w:szCs w:val="20"/>
        </w:rPr>
        <w:t xml:space="preserve"> </w:t>
      </w:r>
      <w:r w:rsidR="00A549E4" w:rsidRPr="00586E02">
        <w:rPr>
          <w:rFonts w:ascii="Arial" w:hAnsi="Arial" w:cs="Arial"/>
          <w:sz w:val="24"/>
          <w:szCs w:val="20"/>
        </w:rPr>
        <w:t xml:space="preserve">there are </w:t>
      </w:r>
      <w:r w:rsidR="00D154D6" w:rsidRPr="00586E02">
        <w:rPr>
          <w:rFonts w:ascii="Arial" w:hAnsi="Arial" w:cs="Arial"/>
          <w:sz w:val="24"/>
          <w:szCs w:val="20"/>
        </w:rPr>
        <w:t xml:space="preserve">a number of </w:t>
      </w:r>
      <w:r w:rsidR="00E82212" w:rsidRPr="00586E02">
        <w:rPr>
          <w:rFonts w:ascii="Arial" w:hAnsi="Arial" w:cs="Arial"/>
          <w:sz w:val="24"/>
          <w:szCs w:val="20"/>
        </w:rPr>
        <w:t>mechanisms</w:t>
      </w:r>
      <w:r w:rsidR="00D154D6" w:rsidRPr="00586E02">
        <w:rPr>
          <w:rFonts w:ascii="Arial" w:hAnsi="Arial" w:cs="Arial"/>
          <w:sz w:val="24"/>
          <w:szCs w:val="20"/>
        </w:rPr>
        <w:t xml:space="preserve"> </w:t>
      </w:r>
      <w:r w:rsidR="00A549E4" w:rsidRPr="00586E02">
        <w:rPr>
          <w:rFonts w:ascii="Arial" w:hAnsi="Arial" w:cs="Arial"/>
          <w:sz w:val="24"/>
          <w:szCs w:val="20"/>
        </w:rPr>
        <w:t>that will be considered</w:t>
      </w:r>
      <w:r w:rsidR="00E82212" w:rsidRPr="00586E02">
        <w:rPr>
          <w:rFonts w:ascii="Arial" w:hAnsi="Arial" w:cs="Arial"/>
          <w:sz w:val="24"/>
          <w:szCs w:val="20"/>
        </w:rPr>
        <w:t xml:space="preserve"> to ascertain if the </w:t>
      </w:r>
      <w:r w:rsidR="00D154D6" w:rsidRPr="00586E02">
        <w:rPr>
          <w:rFonts w:ascii="Arial" w:hAnsi="Arial" w:cs="Arial"/>
          <w:sz w:val="24"/>
          <w:szCs w:val="20"/>
        </w:rPr>
        <w:t xml:space="preserve">specifics of the </w:t>
      </w:r>
      <w:r w:rsidR="00E82212" w:rsidRPr="00586E02">
        <w:rPr>
          <w:rFonts w:ascii="Arial" w:hAnsi="Arial" w:cs="Arial"/>
          <w:sz w:val="24"/>
          <w:szCs w:val="20"/>
        </w:rPr>
        <w:t>intervention is r</w:t>
      </w:r>
      <w:r w:rsidR="00D154D6" w:rsidRPr="00586E02">
        <w:rPr>
          <w:rFonts w:ascii="Arial" w:hAnsi="Arial" w:cs="Arial"/>
          <w:sz w:val="24"/>
          <w:szCs w:val="20"/>
        </w:rPr>
        <w:t xml:space="preserve">ight for the right stakeholders. </w:t>
      </w:r>
      <w:r w:rsidR="00E82212" w:rsidRPr="00586E02">
        <w:rPr>
          <w:rFonts w:ascii="Arial" w:hAnsi="Arial" w:cs="Arial"/>
          <w:sz w:val="24"/>
          <w:szCs w:val="20"/>
        </w:rPr>
        <w:t xml:space="preserve">The </w:t>
      </w:r>
      <w:r w:rsidR="00D154D6" w:rsidRPr="00586E02">
        <w:rPr>
          <w:rFonts w:ascii="Arial" w:hAnsi="Arial" w:cs="Arial"/>
          <w:sz w:val="24"/>
          <w:szCs w:val="20"/>
        </w:rPr>
        <w:t>ensuing results of delivering the project objective</w:t>
      </w:r>
      <w:r w:rsidR="003C3FD7" w:rsidRPr="00586E02">
        <w:rPr>
          <w:rFonts w:ascii="Arial" w:hAnsi="Arial" w:cs="Arial"/>
          <w:sz w:val="24"/>
          <w:szCs w:val="20"/>
        </w:rPr>
        <w:t>s</w:t>
      </w:r>
      <w:r w:rsidR="00D154D6" w:rsidRPr="00586E02">
        <w:rPr>
          <w:rFonts w:ascii="Arial" w:hAnsi="Arial" w:cs="Arial"/>
          <w:sz w:val="24"/>
          <w:szCs w:val="20"/>
        </w:rPr>
        <w:t xml:space="preserve"> and the undertaking of robust benefits realisation as part of the project methodologies</w:t>
      </w:r>
      <w:r w:rsidR="00D05FF3">
        <w:rPr>
          <w:rFonts w:ascii="Arial" w:hAnsi="Arial" w:cs="Arial"/>
          <w:sz w:val="24"/>
          <w:szCs w:val="20"/>
        </w:rPr>
        <w:t>,</w:t>
      </w:r>
      <w:r w:rsidR="00D154D6" w:rsidRPr="00586E02">
        <w:rPr>
          <w:rFonts w:ascii="Arial" w:hAnsi="Arial" w:cs="Arial"/>
          <w:sz w:val="24"/>
          <w:szCs w:val="20"/>
        </w:rPr>
        <w:t xml:space="preserve"> will be con</w:t>
      </w:r>
      <w:r w:rsidR="00A549E4" w:rsidRPr="00586E02">
        <w:rPr>
          <w:rFonts w:ascii="Arial" w:hAnsi="Arial" w:cs="Arial"/>
          <w:sz w:val="24"/>
          <w:szCs w:val="20"/>
        </w:rPr>
        <w:t xml:space="preserve">sidered against the initial </w:t>
      </w:r>
      <w:r w:rsidR="00504260" w:rsidRPr="00586E02">
        <w:rPr>
          <w:rFonts w:ascii="Arial" w:hAnsi="Arial" w:cs="Arial"/>
          <w:sz w:val="24"/>
          <w:szCs w:val="20"/>
        </w:rPr>
        <w:t>‘</w:t>
      </w:r>
      <w:r w:rsidR="00A549E4" w:rsidRPr="00586E02">
        <w:rPr>
          <w:rFonts w:ascii="Arial" w:hAnsi="Arial" w:cs="Arial"/>
          <w:sz w:val="24"/>
          <w:szCs w:val="20"/>
        </w:rPr>
        <w:t>why</w:t>
      </w:r>
      <w:r w:rsidR="00504260" w:rsidRPr="00586E02">
        <w:rPr>
          <w:rFonts w:ascii="Arial" w:hAnsi="Arial" w:cs="Arial"/>
          <w:sz w:val="24"/>
          <w:szCs w:val="20"/>
        </w:rPr>
        <w:t>’</w:t>
      </w:r>
      <w:r w:rsidR="00D154D6" w:rsidRPr="00586E02">
        <w:rPr>
          <w:rFonts w:ascii="Arial" w:hAnsi="Arial" w:cs="Arial"/>
          <w:sz w:val="24"/>
          <w:szCs w:val="20"/>
        </w:rPr>
        <w:t xml:space="preserve"> and </w:t>
      </w:r>
      <w:r w:rsidR="00504260" w:rsidRPr="00586E02">
        <w:rPr>
          <w:rFonts w:ascii="Arial" w:hAnsi="Arial" w:cs="Arial"/>
          <w:sz w:val="24"/>
          <w:szCs w:val="20"/>
        </w:rPr>
        <w:t>‘</w:t>
      </w:r>
      <w:r w:rsidR="00D154D6" w:rsidRPr="00586E02">
        <w:rPr>
          <w:rFonts w:ascii="Arial" w:hAnsi="Arial" w:cs="Arial"/>
          <w:sz w:val="24"/>
          <w:szCs w:val="20"/>
        </w:rPr>
        <w:t>how</w:t>
      </w:r>
      <w:r w:rsidR="00504260" w:rsidRPr="00586E02">
        <w:rPr>
          <w:rFonts w:ascii="Arial" w:hAnsi="Arial" w:cs="Arial"/>
          <w:sz w:val="24"/>
          <w:szCs w:val="20"/>
        </w:rPr>
        <w:t>’</w:t>
      </w:r>
      <w:r w:rsidR="00D154D6" w:rsidRPr="00586E02">
        <w:rPr>
          <w:rFonts w:ascii="Arial" w:hAnsi="Arial" w:cs="Arial"/>
          <w:sz w:val="24"/>
          <w:szCs w:val="20"/>
        </w:rPr>
        <w:t xml:space="preserve"> to</w:t>
      </w:r>
      <w:r w:rsidR="00E82212" w:rsidRPr="00586E02">
        <w:rPr>
          <w:rFonts w:ascii="Arial" w:hAnsi="Arial" w:cs="Arial"/>
          <w:sz w:val="24"/>
          <w:szCs w:val="20"/>
        </w:rPr>
        <w:t xml:space="preserve"> </w:t>
      </w:r>
      <w:r w:rsidR="00D154D6" w:rsidRPr="00586E02">
        <w:rPr>
          <w:rFonts w:ascii="Arial" w:hAnsi="Arial" w:cs="Arial"/>
          <w:sz w:val="24"/>
          <w:szCs w:val="20"/>
        </w:rPr>
        <w:t>inform us</w:t>
      </w:r>
      <w:r w:rsidR="00E82212" w:rsidRPr="00586E02">
        <w:rPr>
          <w:rFonts w:ascii="Arial" w:hAnsi="Arial" w:cs="Arial"/>
          <w:sz w:val="24"/>
          <w:szCs w:val="20"/>
        </w:rPr>
        <w:t xml:space="preserve"> if </w:t>
      </w:r>
      <w:r w:rsidR="00D05FF3">
        <w:rPr>
          <w:rFonts w:ascii="Arial" w:hAnsi="Arial" w:cs="Arial"/>
          <w:sz w:val="24"/>
          <w:szCs w:val="20"/>
        </w:rPr>
        <w:t>‘</w:t>
      </w:r>
      <w:r w:rsidR="00E82212" w:rsidRPr="00586E02">
        <w:rPr>
          <w:rFonts w:ascii="Arial" w:hAnsi="Arial" w:cs="Arial"/>
          <w:sz w:val="24"/>
          <w:szCs w:val="20"/>
        </w:rPr>
        <w:t>what</w:t>
      </w:r>
      <w:r w:rsidR="00D05FF3">
        <w:rPr>
          <w:rFonts w:ascii="Arial" w:hAnsi="Arial" w:cs="Arial"/>
          <w:sz w:val="24"/>
          <w:szCs w:val="20"/>
        </w:rPr>
        <w:t>’</w:t>
      </w:r>
      <w:r w:rsidR="00E82212" w:rsidRPr="00586E02">
        <w:rPr>
          <w:rFonts w:ascii="Arial" w:hAnsi="Arial" w:cs="Arial"/>
          <w:sz w:val="24"/>
          <w:szCs w:val="20"/>
        </w:rPr>
        <w:t xml:space="preserve"> </w:t>
      </w:r>
      <w:r w:rsidR="00D154D6" w:rsidRPr="00586E02">
        <w:rPr>
          <w:rFonts w:ascii="Arial" w:hAnsi="Arial" w:cs="Arial"/>
          <w:sz w:val="24"/>
          <w:szCs w:val="20"/>
        </w:rPr>
        <w:t>was</w:t>
      </w:r>
      <w:r w:rsidR="00E82212" w:rsidRPr="00586E02">
        <w:rPr>
          <w:rFonts w:ascii="Arial" w:hAnsi="Arial" w:cs="Arial"/>
          <w:sz w:val="24"/>
          <w:szCs w:val="20"/>
        </w:rPr>
        <w:t xml:space="preserve"> introduced </w:t>
      </w:r>
      <w:r w:rsidR="00D05FF3">
        <w:rPr>
          <w:rFonts w:ascii="Arial" w:hAnsi="Arial" w:cs="Arial"/>
          <w:sz w:val="24"/>
          <w:szCs w:val="20"/>
        </w:rPr>
        <w:t>has helped</w:t>
      </w:r>
      <w:r w:rsidR="00E82212" w:rsidRPr="00586E02">
        <w:rPr>
          <w:rFonts w:ascii="Arial" w:hAnsi="Arial" w:cs="Arial"/>
          <w:sz w:val="24"/>
          <w:szCs w:val="20"/>
        </w:rPr>
        <w:t>.</w:t>
      </w:r>
      <w:r w:rsidR="00E11D8A" w:rsidRPr="00586E02">
        <w:rPr>
          <w:rFonts w:ascii="Arial" w:hAnsi="Arial" w:cs="Arial"/>
          <w:sz w:val="24"/>
          <w:szCs w:val="20"/>
        </w:rPr>
        <w:t xml:space="preserve">  </w:t>
      </w:r>
      <w:r w:rsidR="00967DD3" w:rsidRPr="00586E02">
        <w:rPr>
          <w:rFonts w:ascii="Arial" w:hAnsi="Arial" w:cs="Arial"/>
          <w:sz w:val="24"/>
          <w:szCs w:val="20"/>
        </w:rPr>
        <w:t>Scott et al. (2020)</w:t>
      </w:r>
      <w:r w:rsidR="00E11D8A" w:rsidRPr="00586E02">
        <w:rPr>
          <w:rFonts w:ascii="Arial" w:hAnsi="Arial" w:cs="Arial"/>
          <w:sz w:val="24"/>
          <w:szCs w:val="20"/>
        </w:rPr>
        <w:t xml:space="preserve"> provides a model that can be applied to understand the interaction of the</w:t>
      </w:r>
      <w:r w:rsidR="00A549E4" w:rsidRPr="00586E02">
        <w:rPr>
          <w:rFonts w:ascii="Arial" w:hAnsi="Arial" w:cs="Arial"/>
          <w:sz w:val="24"/>
          <w:szCs w:val="20"/>
        </w:rPr>
        <w:t xml:space="preserve"> change</w:t>
      </w:r>
      <w:r w:rsidR="00504260" w:rsidRPr="00586E02">
        <w:rPr>
          <w:rFonts w:ascii="Arial" w:hAnsi="Arial" w:cs="Arial"/>
          <w:sz w:val="24"/>
          <w:szCs w:val="20"/>
        </w:rPr>
        <w:t xml:space="preserve"> project,</w:t>
      </w:r>
      <w:r w:rsidR="00A549E4" w:rsidRPr="00586E02">
        <w:rPr>
          <w:rFonts w:ascii="Arial" w:hAnsi="Arial" w:cs="Arial"/>
          <w:sz w:val="24"/>
          <w:szCs w:val="20"/>
        </w:rPr>
        <w:t xml:space="preserve"> in the context of what will </w:t>
      </w:r>
      <w:r w:rsidR="00504260" w:rsidRPr="00586E02">
        <w:rPr>
          <w:rFonts w:ascii="Arial" w:hAnsi="Arial" w:cs="Arial"/>
          <w:sz w:val="24"/>
          <w:szCs w:val="20"/>
        </w:rPr>
        <w:t xml:space="preserve">be the </w:t>
      </w:r>
      <w:r w:rsidR="00A549E4" w:rsidRPr="00586E02">
        <w:rPr>
          <w:rFonts w:ascii="Arial" w:hAnsi="Arial" w:cs="Arial"/>
          <w:sz w:val="24"/>
          <w:szCs w:val="20"/>
        </w:rPr>
        <w:t xml:space="preserve">opportunities and risks to realising the desired outcomes.  For this project there are three key functions within the interaction, with two cognitive mechanisms </w:t>
      </w:r>
      <w:r w:rsidR="00504260" w:rsidRPr="00586E02">
        <w:rPr>
          <w:rFonts w:ascii="Arial" w:hAnsi="Arial" w:cs="Arial"/>
          <w:sz w:val="24"/>
          <w:szCs w:val="20"/>
        </w:rPr>
        <w:t xml:space="preserve">for both the opportunities and the risks </w:t>
      </w:r>
      <w:r w:rsidR="00A549E4" w:rsidRPr="00586E02">
        <w:rPr>
          <w:rFonts w:ascii="Arial" w:hAnsi="Arial" w:cs="Arial"/>
          <w:sz w:val="24"/>
          <w:szCs w:val="20"/>
        </w:rPr>
        <w:t xml:space="preserve">that will influence the quality and efficiency outcomes (see </w:t>
      </w:r>
      <w:r w:rsidR="00E82920" w:rsidRPr="00586E02">
        <w:rPr>
          <w:rFonts w:ascii="Arial" w:hAnsi="Arial" w:cs="Arial"/>
          <w:sz w:val="24"/>
          <w:szCs w:val="20"/>
        </w:rPr>
        <w:t>F</w:t>
      </w:r>
      <w:r w:rsidR="00A549E4" w:rsidRPr="00586E02">
        <w:rPr>
          <w:rFonts w:ascii="Arial" w:hAnsi="Arial" w:cs="Arial"/>
          <w:sz w:val="24"/>
          <w:szCs w:val="20"/>
        </w:rPr>
        <w:t>igure</w:t>
      </w:r>
      <w:r w:rsidR="00E82920" w:rsidRPr="00586E02">
        <w:rPr>
          <w:rFonts w:ascii="Arial" w:hAnsi="Arial" w:cs="Arial"/>
          <w:sz w:val="24"/>
          <w:szCs w:val="20"/>
        </w:rPr>
        <w:t xml:space="preserve"> 1)</w:t>
      </w:r>
      <w:r w:rsidR="00504260" w:rsidRPr="00586E02">
        <w:rPr>
          <w:rFonts w:ascii="Arial" w:hAnsi="Arial" w:cs="Arial"/>
          <w:sz w:val="24"/>
          <w:szCs w:val="20"/>
        </w:rPr>
        <w:t>.</w:t>
      </w:r>
    </w:p>
    <w:p w14:paraId="4F9C8AB3" w14:textId="1CBD1DE2" w:rsidR="00E82212" w:rsidRPr="00586E02" w:rsidRDefault="00E82212" w:rsidP="00E82212">
      <w:pPr>
        <w:spacing w:after="0" w:line="240" w:lineRule="auto"/>
        <w:jc w:val="both"/>
        <w:rPr>
          <w:rFonts w:ascii="Arial" w:hAnsi="Arial" w:cs="Arial"/>
          <w:sz w:val="20"/>
          <w:szCs w:val="20"/>
        </w:rPr>
      </w:pPr>
    </w:p>
    <w:p w14:paraId="1E302645" w14:textId="3838DD43" w:rsidR="00A439A1" w:rsidRPr="00586E02" w:rsidRDefault="00A439A1" w:rsidP="00E82212">
      <w:pPr>
        <w:spacing w:after="0" w:line="240" w:lineRule="auto"/>
        <w:jc w:val="both"/>
        <w:rPr>
          <w:rFonts w:ascii="Arial" w:hAnsi="Arial" w:cs="Arial"/>
          <w:sz w:val="20"/>
          <w:szCs w:val="20"/>
        </w:rPr>
      </w:pPr>
    </w:p>
    <w:p w14:paraId="788D3604" w14:textId="5C5E401F" w:rsidR="00A439A1" w:rsidRPr="00586E02" w:rsidRDefault="00A439A1" w:rsidP="00E82212">
      <w:pPr>
        <w:spacing w:after="0" w:line="240" w:lineRule="auto"/>
        <w:jc w:val="both"/>
        <w:rPr>
          <w:rFonts w:ascii="Arial" w:hAnsi="Arial" w:cs="Arial"/>
          <w:sz w:val="20"/>
          <w:szCs w:val="20"/>
        </w:rPr>
      </w:pPr>
    </w:p>
    <w:p w14:paraId="26CECB17" w14:textId="6652056C" w:rsidR="00A439A1" w:rsidRPr="00586E02" w:rsidRDefault="00A439A1" w:rsidP="00E82212">
      <w:pPr>
        <w:spacing w:after="0" w:line="240" w:lineRule="auto"/>
        <w:jc w:val="both"/>
        <w:rPr>
          <w:rFonts w:ascii="Arial" w:hAnsi="Arial" w:cs="Arial"/>
          <w:sz w:val="20"/>
          <w:szCs w:val="20"/>
        </w:rPr>
      </w:pPr>
    </w:p>
    <w:p w14:paraId="341DEB3A" w14:textId="77777777" w:rsidR="00F508BA" w:rsidRDefault="00F508BA">
      <w:pPr>
        <w:rPr>
          <w:rFonts w:ascii="Arial" w:hAnsi="Arial" w:cs="Arial"/>
          <w:sz w:val="24"/>
          <w:szCs w:val="24"/>
        </w:rPr>
      </w:pPr>
      <w:r>
        <w:rPr>
          <w:rFonts w:ascii="Arial" w:hAnsi="Arial" w:cs="Arial"/>
          <w:sz w:val="24"/>
          <w:szCs w:val="24"/>
        </w:rPr>
        <w:br w:type="page"/>
      </w:r>
    </w:p>
    <w:p w14:paraId="7BCCCF70" w14:textId="3C12B105" w:rsidR="00A439A1" w:rsidRPr="00586E02" w:rsidRDefault="00A439A1" w:rsidP="00E82212">
      <w:pPr>
        <w:spacing w:after="0" w:line="240" w:lineRule="auto"/>
        <w:jc w:val="both"/>
        <w:rPr>
          <w:rFonts w:ascii="Arial" w:hAnsi="Arial" w:cs="Arial"/>
          <w:sz w:val="24"/>
          <w:szCs w:val="24"/>
        </w:rPr>
      </w:pPr>
      <w:r w:rsidRPr="00586E02">
        <w:rPr>
          <w:rFonts w:ascii="Arial" w:hAnsi="Arial" w:cs="Arial"/>
          <w:sz w:val="24"/>
          <w:szCs w:val="24"/>
        </w:rPr>
        <w:lastRenderedPageBreak/>
        <w:t xml:space="preserve">Figure </w:t>
      </w:r>
      <w:r w:rsidR="00E82920" w:rsidRPr="00586E02">
        <w:rPr>
          <w:rFonts w:ascii="Arial" w:hAnsi="Arial" w:cs="Arial"/>
          <w:sz w:val="24"/>
          <w:szCs w:val="24"/>
        </w:rPr>
        <w:t>1</w:t>
      </w:r>
      <w:r w:rsidRPr="00586E02">
        <w:rPr>
          <w:rFonts w:ascii="Arial" w:hAnsi="Arial" w:cs="Arial"/>
          <w:sz w:val="24"/>
          <w:szCs w:val="24"/>
        </w:rPr>
        <w:t>: Context and mechanism for desired outcomes</w:t>
      </w:r>
    </w:p>
    <w:p w14:paraId="3408825F" w14:textId="573185BC" w:rsidR="00FB1FE2" w:rsidRPr="00586E02" w:rsidRDefault="00E11D8A" w:rsidP="00E82212">
      <w:pPr>
        <w:spacing w:after="0" w:line="240" w:lineRule="auto"/>
        <w:jc w:val="both"/>
        <w:rPr>
          <w:rFonts w:ascii="Arial" w:hAnsi="Arial" w:cs="Arial"/>
          <w:color w:val="FF0000"/>
          <w:sz w:val="20"/>
          <w:szCs w:val="20"/>
        </w:rPr>
      </w:pPr>
      <w:r w:rsidRPr="00586E02">
        <w:rPr>
          <w:noProof/>
          <w:lang w:eastAsia="en-GB"/>
        </w:rPr>
        <w:drawing>
          <wp:inline distT="0" distB="0" distL="0" distR="0" wp14:anchorId="21E450C5" wp14:editId="1CA8650C">
            <wp:extent cx="5731510" cy="39897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9180" cy="3995044"/>
                    </a:xfrm>
                    <a:prstGeom prst="rect">
                      <a:avLst/>
                    </a:prstGeom>
                  </pic:spPr>
                </pic:pic>
              </a:graphicData>
            </a:graphic>
          </wp:inline>
        </w:drawing>
      </w:r>
    </w:p>
    <w:p w14:paraId="74029457" w14:textId="2201B4EF" w:rsidR="00FB1FE2" w:rsidRPr="00586E02" w:rsidRDefault="00FB1FE2" w:rsidP="00E82212">
      <w:pPr>
        <w:spacing w:after="0" w:line="240" w:lineRule="auto"/>
        <w:jc w:val="both"/>
        <w:rPr>
          <w:rFonts w:ascii="Arial" w:hAnsi="Arial" w:cs="Arial"/>
          <w:color w:val="FF0000"/>
          <w:sz w:val="20"/>
          <w:szCs w:val="20"/>
        </w:rPr>
      </w:pPr>
    </w:p>
    <w:p w14:paraId="23D391FC" w14:textId="5D5BDEE8" w:rsidR="00CB6BC9" w:rsidRPr="00586E02" w:rsidRDefault="00A439A1" w:rsidP="005F4774">
      <w:pPr>
        <w:spacing w:after="0" w:line="240" w:lineRule="auto"/>
        <w:jc w:val="both"/>
        <w:rPr>
          <w:rFonts w:ascii="Arial" w:hAnsi="Arial" w:cs="Arial"/>
          <w:color w:val="FF0000"/>
          <w:sz w:val="20"/>
          <w:szCs w:val="20"/>
        </w:rPr>
      </w:pPr>
      <w:r w:rsidRPr="00586E02">
        <w:rPr>
          <w:rFonts w:ascii="Arial" w:hAnsi="Arial" w:cs="Arial"/>
          <w:color w:val="FF0000"/>
          <w:sz w:val="20"/>
          <w:szCs w:val="20"/>
        </w:rPr>
        <w:tab/>
      </w:r>
      <w:r w:rsidRPr="00586E02">
        <w:rPr>
          <w:rFonts w:ascii="Arial" w:hAnsi="Arial" w:cs="Arial"/>
          <w:color w:val="FF0000"/>
          <w:sz w:val="20"/>
          <w:szCs w:val="20"/>
        </w:rPr>
        <w:tab/>
      </w:r>
      <w:r w:rsidRPr="00586E02">
        <w:rPr>
          <w:rFonts w:ascii="Arial" w:hAnsi="Arial" w:cs="Arial"/>
          <w:color w:val="FF0000"/>
          <w:sz w:val="20"/>
          <w:szCs w:val="20"/>
        </w:rPr>
        <w:tab/>
      </w:r>
      <w:r w:rsidRPr="00586E02">
        <w:rPr>
          <w:rFonts w:ascii="Arial" w:hAnsi="Arial" w:cs="Arial"/>
          <w:color w:val="FF0000"/>
          <w:sz w:val="20"/>
          <w:szCs w:val="20"/>
        </w:rPr>
        <w:tab/>
      </w:r>
      <w:r w:rsidRPr="00586E02">
        <w:rPr>
          <w:rFonts w:ascii="Arial" w:hAnsi="Arial" w:cs="Arial"/>
          <w:color w:val="FF0000"/>
          <w:sz w:val="20"/>
          <w:szCs w:val="20"/>
        </w:rPr>
        <w:tab/>
      </w:r>
      <w:r w:rsidRPr="00586E02">
        <w:rPr>
          <w:rFonts w:ascii="Arial" w:hAnsi="Arial" w:cs="Arial"/>
          <w:color w:val="FF0000"/>
          <w:sz w:val="20"/>
          <w:szCs w:val="20"/>
        </w:rPr>
        <w:tab/>
      </w:r>
      <w:r w:rsidR="00E82920" w:rsidRPr="00586E02">
        <w:rPr>
          <w:rFonts w:ascii="Arial" w:hAnsi="Arial" w:cs="Arial"/>
          <w:sz w:val="24"/>
          <w:szCs w:val="20"/>
        </w:rPr>
        <w:t>Scott, Andrikopoulou et al. (2020, p.14-15)</w:t>
      </w:r>
    </w:p>
    <w:p w14:paraId="61618B9B" w14:textId="09A20256" w:rsidR="00A439A1" w:rsidRDefault="00A439A1" w:rsidP="005F4774">
      <w:pPr>
        <w:spacing w:after="0" w:line="240" w:lineRule="auto"/>
        <w:jc w:val="both"/>
        <w:rPr>
          <w:rFonts w:ascii="Arial" w:hAnsi="Arial" w:cs="Arial"/>
          <w:color w:val="FF0000"/>
          <w:sz w:val="20"/>
          <w:szCs w:val="20"/>
        </w:rPr>
      </w:pPr>
    </w:p>
    <w:p w14:paraId="27406014" w14:textId="77777777" w:rsidR="00DF48C7" w:rsidRPr="00586E02" w:rsidRDefault="00DF48C7" w:rsidP="005F4774">
      <w:pPr>
        <w:spacing w:after="0" w:line="240" w:lineRule="auto"/>
        <w:jc w:val="both"/>
        <w:rPr>
          <w:rFonts w:ascii="Arial" w:hAnsi="Arial" w:cs="Arial"/>
          <w:color w:val="FF0000"/>
          <w:sz w:val="20"/>
          <w:szCs w:val="20"/>
        </w:rPr>
      </w:pPr>
    </w:p>
    <w:p w14:paraId="5A1901DD" w14:textId="07B22170" w:rsidR="00E51049" w:rsidRPr="00586E02" w:rsidRDefault="00E51049" w:rsidP="005F4774">
      <w:pPr>
        <w:pStyle w:val="ListParagraph"/>
        <w:numPr>
          <w:ilvl w:val="1"/>
          <w:numId w:val="7"/>
        </w:numPr>
        <w:ind w:left="708" w:hanging="714"/>
        <w:contextualSpacing w:val="0"/>
        <w:jc w:val="both"/>
        <w:rPr>
          <w:rFonts w:ascii="Arial" w:hAnsi="Arial" w:cs="Arial"/>
          <w:sz w:val="24"/>
          <w:szCs w:val="24"/>
        </w:rPr>
      </w:pPr>
      <w:r w:rsidRPr="00586E02">
        <w:rPr>
          <w:rFonts w:ascii="Arial" w:hAnsi="Arial" w:cs="Arial"/>
          <w:sz w:val="24"/>
          <w:szCs w:val="24"/>
        </w:rPr>
        <w:t xml:space="preserve">Project </w:t>
      </w:r>
      <w:r w:rsidR="00900B2B" w:rsidRPr="00586E02">
        <w:rPr>
          <w:rFonts w:ascii="Arial" w:hAnsi="Arial" w:cs="Arial"/>
          <w:sz w:val="24"/>
          <w:szCs w:val="24"/>
        </w:rPr>
        <w:t xml:space="preserve">and Service </w:t>
      </w:r>
      <w:r w:rsidRPr="00586E02">
        <w:rPr>
          <w:rFonts w:ascii="Arial" w:hAnsi="Arial" w:cs="Arial"/>
          <w:sz w:val="24"/>
          <w:szCs w:val="24"/>
        </w:rPr>
        <w:t>Management Framework</w:t>
      </w:r>
      <w:r w:rsidR="00900B2B" w:rsidRPr="00586E02">
        <w:rPr>
          <w:rFonts w:ascii="Arial" w:hAnsi="Arial" w:cs="Arial"/>
          <w:sz w:val="24"/>
          <w:szCs w:val="24"/>
        </w:rPr>
        <w:t>s</w:t>
      </w:r>
    </w:p>
    <w:p w14:paraId="3358FCE0" w14:textId="368CA204" w:rsidR="00D25F22" w:rsidRPr="00586E02" w:rsidRDefault="00D25F22" w:rsidP="00602A10">
      <w:pPr>
        <w:jc w:val="both"/>
        <w:rPr>
          <w:rFonts w:ascii="Arial" w:hAnsi="Arial" w:cs="Arial"/>
          <w:sz w:val="24"/>
          <w:szCs w:val="24"/>
        </w:rPr>
      </w:pPr>
      <w:r w:rsidRPr="00586E02">
        <w:rPr>
          <w:rFonts w:ascii="Arial" w:hAnsi="Arial" w:cs="Arial"/>
          <w:sz w:val="24"/>
          <w:szCs w:val="24"/>
        </w:rPr>
        <w:t xml:space="preserve">From the range of </w:t>
      </w:r>
      <w:r w:rsidR="00CB6BC9" w:rsidRPr="00586E02">
        <w:rPr>
          <w:rFonts w:ascii="Arial" w:hAnsi="Arial" w:cs="Arial"/>
          <w:sz w:val="24"/>
          <w:szCs w:val="24"/>
        </w:rPr>
        <w:t xml:space="preserve">project </w:t>
      </w:r>
      <w:r w:rsidR="00900B2B" w:rsidRPr="00586E02">
        <w:rPr>
          <w:rFonts w:ascii="Arial" w:hAnsi="Arial" w:cs="Arial"/>
          <w:sz w:val="24"/>
          <w:szCs w:val="24"/>
        </w:rPr>
        <w:t xml:space="preserve">and service </w:t>
      </w:r>
      <w:r w:rsidRPr="00586E02">
        <w:rPr>
          <w:rFonts w:ascii="Arial" w:hAnsi="Arial" w:cs="Arial"/>
          <w:sz w:val="24"/>
          <w:szCs w:val="24"/>
        </w:rPr>
        <w:t>management frameworks</w:t>
      </w:r>
      <w:r w:rsidR="005F4774" w:rsidRPr="00586E02">
        <w:rPr>
          <w:rFonts w:ascii="Arial" w:hAnsi="Arial" w:cs="Arial"/>
          <w:sz w:val="24"/>
          <w:szCs w:val="24"/>
        </w:rPr>
        <w:t>,</w:t>
      </w:r>
      <w:r w:rsidRPr="00586E02">
        <w:rPr>
          <w:rFonts w:ascii="Arial" w:hAnsi="Arial" w:cs="Arial"/>
          <w:sz w:val="24"/>
          <w:szCs w:val="24"/>
        </w:rPr>
        <w:t xml:space="preserve"> both PRINCE2</w:t>
      </w:r>
      <w:r w:rsidR="007076E1" w:rsidRPr="00586E02">
        <w:rPr>
          <w:rFonts w:ascii="Arial" w:hAnsi="Arial" w:cs="Arial"/>
          <w:i/>
          <w:sz w:val="24"/>
          <w:szCs w:val="24"/>
        </w:rPr>
        <w:t>®</w:t>
      </w:r>
      <w:r w:rsidRPr="00586E02">
        <w:rPr>
          <w:rFonts w:ascii="Arial" w:hAnsi="Arial" w:cs="Arial"/>
          <w:sz w:val="24"/>
          <w:szCs w:val="24"/>
        </w:rPr>
        <w:t xml:space="preserve"> and ITIL</w:t>
      </w:r>
      <w:r w:rsidR="007076E1" w:rsidRPr="00586E02">
        <w:rPr>
          <w:rFonts w:ascii="Arial" w:hAnsi="Arial" w:cs="Arial"/>
          <w:i/>
          <w:sz w:val="24"/>
          <w:szCs w:val="24"/>
        </w:rPr>
        <w:t>®</w:t>
      </w:r>
      <w:r w:rsidRPr="00586E02">
        <w:rPr>
          <w:rFonts w:ascii="Arial" w:hAnsi="Arial" w:cs="Arial"/>
          <w:sz w:val="24"/>
          <w:szCs w:val="24"/>
        </w:rPr>
        <w:t xml:space="preserve"> are in use within BCUHB</w:t>
      </w:r>
      <w:r w:rsidR="005F4774" w:rsidRPr="00586E02">
        <w:rPr>
          <w:rFonts w:ascii="Arial" w:hAnsi="Arial" w:cs="Arial"/>
          <w:sz w:val="24"/>
          <w:szCs w:val="24"/>
        </w:rPr>
        <w:t>. E</w:t>
      </w:r>
      <w:r w:rsidRPr="00586E02">
        <w:rPr>
          <w:rFonts w:ascii="Arial" w:hAnsi="Arial" w:cs="Arial"/>
          <w:sz w:val="24"/>
          <w:szCs w:val="24"/>
        </w:rPr>
        <w:t xml:space="preserve">ach has historically and traditionally been confined to specific domains; ITIL if the project is being owned </w:t>
      </w:r>
      <w:r w:rsidR="00CF3095" w:rsidRPr="00586E02">
        <w:rPr>
          <w:rFonts w:ascii="Arial" w:hAnsi="Arial" w:cs="Arial"/>
          <w:sz w:val="24"/>
          <w:szCs w:val="24"/>
        </w:rPr>
        <w:t>by</w:t>
      </w:r>
      <w:r w:rsidRPr="00586E02">
        <w:rPr>
          <w:rFonts w:ascii="Arial" w:hAnsi="Arial" w:cs="Arial"/>
          <w:sz w:val="24"/>
          <w:szCs w:val="24"/>
        </w:rPr>
        <w:t xml:space="preserve"> the ICT department and PRINCE 2 for all others, including where the change is technical and ICT are a key supplier of the change.</w:t>
      </w:r>
      <w:r w:rsidR="00641E54" w:rsidRPr="00586E02">
        <w:rPr>
          <w:rFonts w:ascii="Arial" w:hAnsi="Arial" w:cs="Arial"/>
          <w:sz w:val="24"/>
          <w:szCs w:val="24"/>
        </w:rPr>
        <w:t xml:space="preserve">  </w:t>
      </w:r>
      <w:r w:rsidR="00D067A8" w:rsidRPr="00586E02">
        <w:rPr>
          <w:rFonts w:ascii="Arial" w:hAnsi="Arial" w:cs="Arial"/>
          <w:sz w:val="24"/>
          <w:szCs w:val="24"/>
        </w:rPr>
        <w:t>A recent case study exploring the use of agile over more traditional project methodologies within an IT Department</w:t>
      </w:r>
      <w:r w:rsidR="0094550C" w:rsidRPr="00586E02">
        <w:rPr>
          <w:rFonts w:ascii="Arial" w:hAnsi="Arial" w:cs="Arial"/>
          <w:sz w:val="24"/>
          <w:szCs w:val="24"/>
        </w:rPr>
        <w:t>,</w:t>
      </w:r>
      <w:r w:rsidR="00D067A8" w:rsidRPr="00586E02">
        <w:rPr>
          <w:rFonts w:ascii="Arial" w:hAnsi="Arial" w:cs="Arial"/>
          <w:sz w:val="24"/>
          <w:szCs w:val="24"/>
        </w:rPr>
        <w:t xml:space="preserve"> showed that </w:t>
      </w:r>
      <w:r w:rsidR="00641E54" w:rsidRPr="00586E02">
        <w:rPr>
          <w:rFonts w:ascii="Arial" w:hAnsi="Arial" w:cs="Arial"/>
          <w:sz w:val="24"/>
          <w:szCs w:val="24"/>
        </w:rPr>
        <w:t>agile can provide the flexibility and space for innovation during the development of an IT solut</w:t>
      </w:r>
      <w:r w:rsidR="00D067A8" w:rsidRPr="00586E02">
        <w:rPr>
          <w:rFonts w:ascii="Arial" w:hAnsi="Arial" w:cs="Arial"/>
          <w:sz w:val="24"/>
          <w:szCs w:val="24"/>
        </w:rPr>
        <w:t xml:space="preserve">ion </w:t>
      </w:r>
      <w:r w:rsidR="00641E54" w:rsidRPr="00586E02">
        <w:rPr>
          <w:rFonts w:ascii="Arial" w:hAnsi="Arial" w:cs="Arial"/>
          <w:sz w:val="24"/>
          <w:szCs w:val="24"/>
        </w:rPr>
        <w:t>(Vresk, Pihir et al. 2020)</w:t>
      </w:r>
      <w:r w:rsidR="00FB3CB8" w:rsidRPr="00586E02">
        <w:rPr>
          <w:rFonts w:ascii="Arial" w:hAnsi="Arial" w:cs="Arial"/>
          <w:sz w:val="24"/>
          <w:szCs w:val="24"/>
        </w:rPr>
        <w:t>.  For this project however,</w:t>
      </w:r>
      <w:r w:rsidR="00641E54" w:rsidRPr="00586E02">
        <w:rPr>
          <w:rFonts w:ascii="Arial" w:hAnsi="Arial" w:cs="Arial"/>
          <w:sz w:val="24"/>
          <w:szCs w:val="24"/>
        </w:rPr>
        <w:t xml:space="preserve"> </w:t>
      </w:r>
      <w:r w:rsidR="0094550C" w:rsidRPr="00586E02">
        <w:rPr>
          <w:rFonts w:ascii="Arial" w:hAnsi="Arial" w:cs="Arial"/>
          <w:sz w:val="24"/>
          <w:szCs w:val="24"/>
        </w:rPr>
        <w:t xml:space="preserve">an </w:t>
      </w:r>
      <w:r w:rsidR="00FB3CB8" w:rsidRPr="00586E02">
        <w:rPr>
          <w:rFonts w:ascii="Arial" w:hAnsi="Arial" w:cs="Arial"/>
          <w:sz w:val="24"/>
          <w:szCs w:val="24"/>
        </w:rPr>
        <w:t>agile</w:t>
      </w:r>
      <w:r w:rsidR="0094550C" w:rsidRPr="00586E02">
        <w:rPr>
          <w:rFonts w:ascii="Arial" w:hAnsi="Arial" w:cs="Arial"/>
          <w:sz w:val="24"/>
          <w:szCs w:val="24"/>
        </w:rPr>
        <w:t xml:space="preserve"> approach is</w:t>
      </w:r>
      <w:r w:rsidR="00641E54" w:rsidRPr="00586E02">
        <w:rPr>
          <w:rFonts w:ascii="Arial" w:hAnsi="Arial" w:cs="Arial"/>
          <w:sz w:val="24"/>
          <w:szCs w:val="24"/>
        </w:rPr>
        <w:t xml:space="preserve"> discounted in favour of methodologies that offer a more controlled environment</w:t>
      </w:r>
      <w:r w:rsidR="0094550C" w:rsidRPr="00586E02">
        <w:rPr>
          <w:rFonts w:ascii="Arial" w:hAnsi="Arial" w:cs="Arial"/>
          <w:sz w:val="24"/>
          <w:szCs w:val="24"/>
        </w:rPr>
        <w:t>,</w:t>
      </w:r>
      <w:r w:rsidR="00641E54" w:rsidRPr="00586E02">
        <w:rPr>
          <w:rFonts w:ascii="Arial" w:hAnsi="Arial" w:cs="Arial"/>
          <w:sz w:val="24"/>
          <w:szCs w:val="24"/>
        </w:rPr>
        <w:t xml:space="preserve"> due primarily to the lack</w:t>
      </w:r>
      <w:r w:rsidR="0094550C" w:rsidRPr="00586E02">
        <w:rPr>
          <w:rFonts w:ascii="Arial" w:hAnsi="Arial" w:cs="Arial"/>
          <w:sz w:val="24"/>
          <w:szCs w:val="24"/>
        </w:rPr>
        <w:t xml:space="preserve"> in an agile approach</w:t>
      </w:r>
      <w:r w:rsidR="00641E54" w:rsidRPr="00586E02">
        <w:rPr>
          <w:rFonts w:ascii="Arial" w:hAnsi="Arial" w:cs="Arial"/>
          <w:sz w:val="24"/>
          <w:szCs w:val="24"/>
        </w:rPr>
        <w:t xml:space="preserve"> of formal project documentation</w:t>
      </w:r>
      <w:r w:rsidR="0094550C" w:rsidRPr="00586E02">
        <w:rPr>
          <w:rFonts w:ascii="Arial" w:hAnsi="Arial" w:cs="Arial"/>
          <w:sz w:val="24"/>
          <w:szCs w:val="24"/>
        </w:rPr>
        <w:t xml:space="preserve"> </w:t>
      </w:r>
      <w:r w:rsidR="00641E54" w:rsidRPr="00586E02">
        <w:rPr>
          <w:rFonts w:ascii="Arial" w:hAnsi="Arial" w:cs="Arial"/>
          <w:sz w:val="24"/>
          <w:szCs w:val="24"/>
        </w:rPr>
        <w:t>that will be required to</w:t>
      </w:r>
      <w:r w:rsidR="0094550C" w:rsidRPr="00586E02">
        <w:rPr>
          <w:rFonts w:ascii="Arial" w:hAnsi="Arial" w:cs="Arial"/>
          <w:sz w:val="24"/>
          <w:szCs w:val="24"/>
        </w:rPr>
        <w:t>:</w:t>
      </w:r>
      <w:r w:rsidR="00641E54" w:rsidRPr="00586E02">
        <w:rPr>
          <w:rFonts w:ascii="Arial" w:hAnsi="Arial" w:cs="Arial"/>
          <w:sz w:val="24"/>
          <w:szCs w:val="24"/>
        </w:rPr>
        <w:t xml:space="preserve"> ensure the project delivers to agreed financial and time constraints, provide the governance to </w:t>
      </w:r>
      <w:r w:rsidR="0094550C" w:rsidRPr="00586E02">
        <w:rPr>
          <w:rFonts w:ascii="Arial" w:hAnsi="Arial" w:cs="Arial"/>
          <w:sz w:val="24"/>
          <w:szCs w:val="24"/>
        </w:rPr>
        <w:t>make sure</w:t>
      </w:r>
      <w:r w:rsidR="00641E54" w:rsidRPr="00586E02">
        <w:rPr>
          <w:rFonts w:ascii="Arial" w:hAnsi="Arial" w:cs="Arial"/>
          <w:sz w:val="24"/>
          <w:szCs w:val="24"/>
        </w:rPr>
        <w:t xml:space="preserve"> the project is clinically led</w:t>
      </w:r>
      <w:r w:rsidR="0094550C" w:rsidRPr="00586E02">
        <w:rPr>
          <w:rFonts w:ascii="Arial" w:hAnsi="Arial" w:cs="Arial"/>
          <w:sz w:val="24"/>
          <w:szCs w:val="24"/>
        </w:rPr>
        <w:t xml:space="preserve"> and technically enabled,</w:t>
      </w:r>
      <w:r w:rsidR="00641E54" w:rsidRPr="00586E02">
        <w:rPr>
          <w:rFonts w:ascii="Arial" w:hAnsi="Arial" w:cs="Arial"/>
          <w:sz w:val="24"/>
          <w:szCs w:val="24"/>
        </w:rPr>
        <w:t xml:space="preserve"> and </w:t>
      </w:r>
      <w:r w:rsidR="0094550C" w:rsidRPr="00586E02">
        <w:rPr>
          <w:rFonts w:ascii="Arial" w:hAnsi="Arial" w:cs="Arial"/>
          <w:sz w:val="24"/>
          <w:szCs w:val="24"/>
        </w:rPr>
        <w:t xml:space="preserve">ensure it </w:t>
      </w:r>
      <w:r w:rsidR="00641E54" w:rsidRPr="00586E02">
        <w:rPr>
          <w:rFonts w:ascii="Arial" w:hAnsi="Arial" w:cs="Arial"/>
          <w:sz w:val="24"/>
          <w:szCs w:val="24"/>
        </w:rPr>
        <w:t>will stand up to scrutiny with a clear audit trail of decisions and actions taken</w:t>
      </w:r>
      <w:r w:rsidR="0094550C" w:rsidRPr="00586E02">
        <w:rPr>
          <w:rFonts w:ascii="Arial" w:hAnsi="Arial" w:cs="Arial"/>
          <w:sz w:val="24"/>
          <w:szCs w:val="24"/>
        </w:rPr>
        <w:t xml:space="preserve"> due to the level of clinical risk involved</w:t>
      </w:r>
      <w:r w:rsidR="00641E54" w:rsidRPr="00586E02">
        <w:rPr>
          <w:rFonts w:ascii="Arial" w:hAnsi="Arial" w:cs="Arial"/>
          <w:sz w:val="24"/>
          <w:szCs w:val="24"/>
        </w:rPr>
        <w:t xml:space="preserve">.  </w:t>
      </w:r>
    </w:p>
    <w:p w14:paraId="405C3B00" w14:textId="32F48BD5" w:rsidR="00CB6BC9" w:rsidRPr="00586E02" w:rsidRDefault="005C5E38" w:rsidP="00602A10">
      <w:pPr>
        <w:jc w:val="both"/>
        <w:rPr>
          <w:rFonts w:ascii="Arial" w:hAnsi="Arial" w:cs="Arial"/>
          <w:sz w:val="24"/>
          <w:szCs w:val="24"/>
        </w:rPr>
      </w:pPr>
      <w:r>
        <w:rPr>
          <w:rFonts w:ascii="Arial" w:hAnsi="Arial" w:cs="Arial"/>
          <w:sz w:val="24"/>
          <w:szCs w:val="24"/>
        </w:rPr>
        <w:t>Across the more formal project methodologies, th</w:t>
      </w:r>
      <w:r w:rsidR="00CF3095" w:rsidRPr="00586E02">
        <w:rPr>
          <w:rFonts w:ascii="Arial" w:hAnsi="Arial" w:cs="Arial"/>
          <w:sz w:val="24"/>
          <w:szCs w:val="24"/>
        </w:rPr>
        <w:t>e</w:t>
      </w:r>
      <w:r w:rsidR="00CB6BC9" w:rsidRPr="00586E02">
        <w:rPr>
          <w:rFonts w:ascii="Arial" w:hAnsi="Arial" w:cs="Arial"/>
          <w:sz w:val="24"/>
          <w:szCs w:val="24"/>
        </w:rPr>
        <w:t xml:space="preserve"> ITIL framework </w:t>
      </w:r>
      <w:r w:rsidR="00CF3095" w:rsidRPr="00586E02">
        <w:rPr>
          <w:rFonts w:ascii="Arial" w:hAnsi="Arial" w:cs="Arial"/>
          <w:sz w:val="24"/>
          <w:szCs w:val="24"/>
        </w:rPr>
        <w:t xml:space="preserve">was initially considered as the </w:t>
      </w:r>
      <w:r w:rsidR="00CB6BC9" w:rsidRPr="00586E02">
        <w:rPr>
          <w:rFonts w:ascii="Arial" w:hAnsi="Arial" w:cs="Arial"/>
          <w:sz w:val="24"/>
          <w:szCs w:val="24"/>
        </w:rPr>
        <w:t>best fit to deliver th</w:t>
      </w:r>
      <w:r w:rsidR="00CF3095" w:rsidRPr="00586E02">
        <w:rPr>
          <w:rFonts w:ascii="Arial" w:hAnsi="Arial" w:cs="Arial"/>
          <w:sz w:val="24"/>
          <w:szCs w:val="24"/>
        </w:rPr>
        <w:t>is</w:t>
      </w:r>
      <w:r w:rsidR="00CB6BC9" w:rsidRPr="00586E02">
        <w:rPr>
          <w:rFonts w:ascii="Arial" w:hAnsi="Arial" w:cs="Arial"/>
          <w:sz w:val="24"/>
          <w:szCs w:val="24"/>
        </w:rPr>
        <w:t xml:space="preserve"> </w:t>
      </w:r>
      <w:r w:rsidR="00CF3095" w:rsidRPr="00586E02">
        <w:rPr>
          <w:rFonts w:ascii="Arial" w:hAnsi="Arial" w:cs="Arial"/>
          <w:sz w:val="24"/>
          <w:szCs w:val="24"/>
        </w:rPr>
        <w:t>digital transformation</w:t>
      </w:r>
      <w:r w:rsidR="00CB6BC9" w:rsidRPr="00586E02">
        <w:rPr>
          <w:rFonts w:ascii="Arial" w:hAnsi="Arial" w:cs="Arial"/>
          <w:sz w:val="24"/>
          <w:szCs w:val="24"/>
        </w:rPr>
        <w:t xml:space="preserve">.  There is no doubt that this is </w:t>
      </w:r>
      <w:r w:rsidR="00900B2B" w:rsidRPr="00586E02">
        <w:rPr>
          <w:rFonts w:ascii="Arial" w:hAnsi="Arial" w:cs="Arial"/>
          <w:sz w:val="24"/>
          <w:szCs w:val="24"/>
        </w:rPr>
        <w:t>principally</w:t>
      </w:r>
      <w:r w:rsidR="00CB6BC9" w:rsidRPr="00586E02">
        <w:rPr>
          <w:rFonts w:ascii="Arial" w:hAnsi="Arial" w:cs="Arial"/>
          <w:sz w:val="24"/>
          <w:szCs w:val="24"/>
        </w:rPr>
        <w:t xml:space="preserve"> an IT initiative that requires at its intrinsic level changes to the existing </w:t>
      </w:r>
      <w:r w:rsidR="007B25CE" w:rsidRPr="00586E02">
        <w:rPr>
          <w:rFonts w:ascii="Arial" w:hAnsi="Arial" w:cs="Arial"/>
          <w:sz w:val="24"/>
          <w:szCs w:val="24"/>
        </w:rPr>
        <w:t>PAS</w:t>
      </w:r>
      <w:r w:rsidR="00CB6BC9" w:rsidRPr="00586E02">
        <w:rPr>
          <w:rFonts w:ascii="Arial" w:hAnsi="Arial" w:cs="Arial"/>
          <w:sz w:val="24"/>
          <w:szCs w:val="24"/>
        </w:rPr>
        <w:t xml:space="preserve"> and development of a web-based public access form, with robust interoperability and integration required to ensure sustainable success</w:t>
      </w:r>
      <w:r w:rsidR="00900B2B" w:rsidRPr="00586E02">
        <w:rPr>
          <w:rFonts w:ascii="Arial" w:hAnsi="Arial" w:cs="Arial"/>
          <w:sz w:val="24"/>
          <w:szCs w:val="24"/>
        </w:rPr>
        <w:t>.  T</w:t>
      </w:r>
      <w:r w:rsidR="00CB6BC9" w:rsidRPr="00586E02">
        <w:rPr>
          <w:rFonts w:ascii="Arial" w:hAnsi="Arial" w:cs="Arial"/>
          <w:sz w:val="24"/>
          <w:szCs w:val="24"/>
        </w:rPr>
        <w:t xml:space="preserve">here will need to be support </w:t>
      </w:r>
      <w:r w:rsidR="00CB6BC9" w:rsidRPr="00586E02">
        <w:rPr>
          <w:rFonts w:ascii="Arial" w:hAnsi="Arial" w:cs="Arial"/>
          <w:sz w:val="24"/>
          <w:szCs w:val="24"/>
        </w:rPr>
        <w:lastRenderedPageBreak/>
        <w:t>to ensure a consistent high level experience for the end user, with clear arrangements in place to handle problems that will inevitably arise</w:t>
      </w:r>
      <w:r w:rsidR="00900B2B" w:rsidRPr="00586E02">
        <w:rPr>
          <w:rFonts w:ascii="Arial" w:hAnsi="Arial" w:cs="Arial"/>
          <w:sz w:val="24"/>
          <w:szCs w:val="24"/>
        </w:rPr>
        <w:t xml:space="preserve"> both</w:t>
      </w:r>
      <w:r w:rsidR="00CB6BC9" w:rsidRPr="00586E02">
        <w:rPr>
          <w:rFonts w:ascii="Arial" w:hAnsi="Arial" w:cs="Arial"/>
          <w:sz w:val="24"/>
          <w:szCs w:val="24"/>
        </w:rPr>
        <w:t xml:space="preserve"> internal to the technology being used and from e</w:t>
      </w:r>
      <w:r w:rsidR="00900B2B" w:rsidRPr="00586E02">
        <w:rPr>
          <w:rFonts w:ascii="Arial" w:hAnsi="Arial" w:cs="Arial"/>
          <w:sz w:val="24"/>
          <w:szCs w:val="24"/>
        </w:rPr>
        <w:t>x</w:t>
      </w:r>
      <w:r w:rsidR="00CB6BC9" w:rsidRPr="00586E02">
        <w:rPr>
          <w:rFonts w:ascii="Arial" w:hAnsi="Arial" w:cs="Arial"/>
          <w:sz w:val="24"/>
          <w:szCs w:val="24"/>
        </w:rPr>
        <w:t xml:space="preserve">ternal factors such as core system upgrades, users, national and local targets.  </w:t>
      </w:r>
      <w:r w:rsidR="00A054B5" w:rsidRPr="00586E02">
        <w:rPr>
          <w:rFonts w:ascii="Arial" w:hAnsi="Arial" w:cs="Arial"/>
          <w:sz w:val="24"/>
          <w:szCs w:val="24"/>
        </w:rPr>
        <w:t>Through IT service management and reporting, the c</w:t>
      </w:r>
      <w:r w:rsidR="00CA3C1E" w:rsidRPr="00586E02">
        <w:rPr>
          <w:rFonts w:ascii="Arial" w:hAnsi="Arial" w:cs="Arial"/>
          <w:sz w:val="24"/>
          <w:szCs w:val="24"/>
        </w:rPr>
        <w:t xml:space="preserve">ontinuous </w:t>
      </w:r>
      <w:r w:rsidR="00A054B5" w:rsidRPr="00586E02">
        <w:rPr>
          <w:rFonts w:ascii="Arial" w:hAnsi="Arial" w:cs="Arial"/>
          <w:sz w:val="24"/>
          <w:szCs w:val="24"/>
        </w:rPr>
        <w:t>s</w:t>
      </w:r>
      <w:r w:rsidR="00D776F1" w:rsidRPr="00586E02">
        <w:rPr>
          <w:rFonts w:ascii="Arial" w:hAnsi="Arial" w:cs="Arial"/>
          <w:sz w:val="24"/>
          <w:szCs w:val="24"/>
        </w:rPr>
        <w:t>ervice</w:t>
      </w:r>
      <w:r w:rsidR="00986C0D" w:rsidRPr="00586E02">
        <w:rPr>
          <w:rFonts w:ascii="Arial" w:hAnsi="Arial" w:cs="Arial"/>
          <w:sz w:val="24"/>
          <w:szCs w:val="24"/>
        </w:rPr>
        <w:t xml:space="preserve"> </w:t>
      </w:r>
      <w:r w:rsidR="00CA3C1E" w:rsidRPr="00586E02">
        <w:rPr>
          <w:rFonts w:ascii="Arial" w:hAnsi="Arial" w:cs="Arial"/>
          <w:sz w:val="24"/>
          <w:szCs w:val="24"/>
        </w:rPr>
        <w:t>improvement</w:t>
      </w:r>
      <w:r w:rsidR="00D776F1" w:rsidRPr="00586E02">
        <w:rPr>
          <w:rFonts w:ascii="Arial" w:hAnsi="Arial" w:cs="Arial"/>
          <w:sz w:val="24"/>
          <w:szCs w:val="24"/>
        </w:rPr>
        <w:t xml:space="preserve"> (CSI)</w:t>
      </w:r>
      <w:r w:rsidR="00986C0D" w:rsidRPr="00586E02">
        <w:rPr>
          <w:rFonts w:ascii="Arial" w:hAnsi="Arial" w:cs="Arial"/>
          <w:sz w:val="24"/>
          <w:szCs w:val="24"/>
        </w:rPr>
        <w:t xml:space="preserve"> allows for the lifecycle review of service design, service transition and service operation, </w:t>
      </w:r>
      <w:r w:rsidR="00D776F1" w:rsidRPr="00586E02">
        <w:rPr>
          <w:rFonts w:ascii="Arial" w:hAnsi="Arial" w:cs="Arial"/>
          <w:sz w:val="24"/>
          <w:szCs w:val="24"/>
        </w:rPr>
        <w:t xml:space="preserve">to </w:t>
      </w:r>
      <w:r w:rsidR="00A054B5" w:rsidRPr="00586E02">
        <w:rPr>
          <w:rFonts w:ascii="Arial" w:hAnsi="Arial" w:cs="Arial"/>
          <w:sz w:val="24"/>
          <w:szCs w:val="24"/>
        </w:rPr>
        <w:t>ensure the needs of the users continue to be met (</w:t>
      </w:r>
      <w:r w:rsidR="00B73B22" w:rsidRPr="00586E02">
        <w:rPr>
          <w:rFonts w:ascii="Arial" w:hAnsi="Arial" w:cs="Arial"/>
          <w:sz w:val="24"/>
          <w:szCs w:val="24"/>
        </w:rPr>
        <w:t>Arraj</w:t>
      </w:r>
      <w:r w:rsidR="00A054B5" w:rsidRPr="00586E02">
        <w:rPr>
          <w:rFonts w:ascii="Arial" w:hAnsi="Arial" w:cs="Arial"/>
          <w:sz w:val="24"/>
          <w:szCs w:val="24"/>
        </w:rPr>
        <w:t>, 2013)</w:t>
      </w:r>
      <w:r w:rsidR="00986C0D" w:rsidRPr="00586E02">
        <w:rPr>
          <w:rFonts w:ascii="Arial" w:hAnsi="Arial" w:cs="Arial"/>
          <w:sz w:val="24"/>
          <w:szCs w:val="24"/>
        </w:rPr>
        <w:t xml:space="preserve">. </w:t>
      </w:r>
      <w:r w:rsidR="00CA3C1E" w:rsidRPr="00586E02">
        <w:rPr>
          <w:rFonts w:ascii="Arial" w:hAnsi="Arial" w:cs="Arial"/>
          <w:sz w:val="24"/>
          <w:szCs w:val="24"/>
        </w:rPr>
        <w:t xml:space="preserve"> </w:t>
      </w:r>
      <w:r w:rsidR="00986C0D" w:rsidRPr="00586E02">
        <w:rPr>
          <w:rFonts w:ascii="Arial" w:hAnsi="Arial" w:cs="Arial"/>
          <w:sz w:val="24"/>
          <w:szCs w:val="24"/>
        </w:rPr>
        <w:t>However, c</w:t>
      </w:r>
      <w:r w:rsidR="001E1116" w:rsidRPr="00586E02">
        <w:rPr>
          <w:rFonts w:ascii="Arial" w:hAnsi="Arial" w:cs="Arial"/>
          <w:sz w:val="24"/>
          <w:szCs w:val="24"/>
        </w:rPr>
        <w:t xml:space="preserve">onstraints of using this framework to deliver projects are concentrated around the lack of clear governance and how to measure if the project has </w:t>
      </w:r>
      <w:r w:rsidR="007B25CE" w:rsidRPr="00586E02">
        <w:rPr>
          <w:rFonts w:ascii="Arial" w:hAnsi="Arial" w:cs="Arial"/>
          <w:sz w:val="24"/>
          <w:szCs w:val="24"/>
        </w:rPr>
        <w:t>met its objectives</w:t>
      </w:r>
      <w:r w:rsidR="001E1116" w:rsidRPr="00586E02">
        <w:rPr>
          <w:rFonts w:ascii="Arial" w:hAnsi="Arial" w:cs="Arial"/>
          <w:sz w:val="24"/>
          <w:szCs w:val="24"/>
        </w:rPr>
        <w:t>, supporting the need to consider how the IT service governance can be strengthened</w:t>
      </w:r>
      <w:r w:rsidR="00602A10" w:rsidRPr="00586E02">
        <w:rPr>
          <w:rFonts w:ascii="Arial" w:hAnsi="Arial" w:cs="Arial"/>
          <w:sz w:val="24"/>
          <w:szCs w:val="24"/>
        </w:rPr>
        <w:t xml:space="preserve"> with project methodology</w:t>
      </w:r>
      <w:r w:rsidR="001E1116" w:rsidRPr="00586E02">
        <w:rPr>
          <w:rFonts w:ascii="Arial" w:hAnsi="Arial" w:cs="Arial"/>
          <w:sz w:val="24"/>
          <w:szCs w:val="24"/>
        </w:rPr>
        <w:t xml:space="preserve"> (Jäntti, Hotti 2016</w:t>
      </w:r>
      <w:r w:rsidR="00EE7B35" w:rsidRPr="00586E02">
        <w:rPr>
          <w:rFonts w:ascii="Arial" w:hAnsi="Arial" w:cs="Arial"/>
          <w:sz w:val="24"/>
          <w:szCs w:val="24"/>
        </w:rPr>
        <w:t>, p.141-150</w:t>
      </w:r>
      <w:r w:rsidR="001E1116" w:rsidRPr="00586E02">
        <w:rPr>
          <w:rFonts w:ascii="Arial" w:hAnsi="Arial" w:cs="Arial"/>
          <w:sz w:val="24"/>
          <w:szCs w:val="24"/>
        </w:rPr>
        <w:t xml:space="preserve">).   </w:t>
      </w:r>
    </w:p>
    <w:p w14:paraId="3C08800C" w14:textId="02975A42" w:rsidR="00B54224" w:rsidRPr="00586E02" w:rsidRDefault="00A21ACA" w:rsidP="002D5327">
      <w:pPr>
        <w:spacing w:after="0"/>
        <w:jc w:val="both"/>
        <w:rPr>
          <w:rFonts w:ascii="Arial" w:hAnsi="Arial" w:cs="Arial"/>
          <w:sz w:val="24"/>
          <w:szCs w:val="24"/>
        </w:rPr>
      </w:pPr>
      <w:r w:rsidRPr="00586E02">
        <w:rPr>
          <w:rFonts w:ascii="Arial" w:hAnsi="Arial" w:cs="Arial"/>
          <w:sz w:val="24"/>
          <w:szCs w:val="24"/>
        </w:rPr>
        <w:t>Scott (2010)</w:t>
      </w:r>
      <w:r w:rsidR="002D5327" w:rsidRPr="00586E02">
        <w:rPr>
          <w:rFonts w:ascii="Arial" w:hAnsi="Arial" w:cs="Arial"/>
          <w:sz w:val="24"/>
          <w:szCs w:val="24"/>
        </w:rPr>
        <w:t xml:space="preserve"> evaluates</w:t>
      </w:r>
      <w:r w:rsidRPr="00586E02">
        <w:rPr>
          <w:rFonts w:ascii="Arial" w:hAnsi="Arial" w:cs="Arial"/>
          <w:sz w:val="24"/>
          <w:szCs w:val="24"/>
        </w:rPr>
        <w:t xml:space="preserve"> a blended approach</w:t>
      </w:r>
      <w:r w:rsidR="002D5327" w:rsidRPr="00586E02">
        <w:rPr>
          <w:rFonts w:ascii="Arial" w:hAnsi="Arial" w:cs="Arial"/>
          <w:sz w:val="24"/>
          <w:szCs w:val="24"/>
        </w:rPr>
        <w:t xml:space="preserve"> in</w:t>
      </w:r>
      <w:r w:rsidRPr="00586E02">
        <w:rPr>
          <w:rFonts w:ascii="Arial" w:hAnsi="Arial" w:cs="Arial"/>
          <w:sz w:val="24"/>
          <w:szCs w:val="24"/>
        </w:rPr>
        <w:t xml:space="preserve"> his case study exploring the benefits and </w:t>
      </w:r>
      <w:r w:rsidR="00B54224" w:rsidRPr="00586E02">
        <w:rPr>
          <w:rFonts w:ascii="Arial" w:hAnsi="Arial" w:cs="Arial"/>
          <w:sz w:val="24"/>
          <w:szCs w:val="24"/>
        </w:rPr>
        <w:t>constraints</w:t>
      </w:r>
      <w:r w:rsidRPr="00586E02">
        <w:rPr>
          <w:rFonts w:ascii="Arial" w:hAnsi="Arial" w:cs="Arial"/>
          <w:sz w:val="24"/>
          <w:szCs w:val="24"/>
        </w:rPr>
        <w:t xml:space="preserve"> of using PRINCE2 and ITIL together to set up a new service desk.  The core benefits of PRINCE2 attributed </w:t>
      </w:r>
      <w:r w:rsidR="007B25CE" w:rsidRPr="00586E02">
        <w:rPr>
          <w:rFonts w:ascii="Arial" w:hAnsi="Arial" w:cs="Arial"/>
          <w:sz w:val="24"/>
          <w:szCs w:val="24"/>
        </w:rPr>
        <w:t>by Scott can be applied to the requirements of this project in t</w:t>
      </w:r>
      <w:r w:rsidRPr="00586E02">
        <w:rPr>
          <w:rFonts w:ascii="Arial" w:hAnsi="Arial" w:cs="Arial"/>
          <w:sz w:val="24"/>
          <w:szCs w:val="24"/>
        </w:rPr>
        <w:t>he areas of</w:t>
      </w:r>
      <w:r w:rsidR="007B25CE" w:rsidRPr="00586E02">
        <w:rPr>
          <w:rFonts w:ascii="Arial" w:hAnsi="Arial" w:cs="Arial"/>
          <w:sz w:val="24"/>
          <w:szCs w:val="24"/>
        </w:rPr>
        <w:t>:</w:t>
      </w:r>
      <w:r w:rsidRPr="00586E02">
        <w:rPr>
          <w:rFonts w:ascii="Arial" w:hAnsi="Arial" w:cs="Arial"/>
          <w:sz w:val="24"/>
          <w:szCs w:val="24"/>
        </w:rPr>
        <w:t xml:space="preserve"> business justification to both govern the decision to invest time and money within the agreed business parameters and throughout the life of the project to ensure adequate controls to avoid creep, delivering the project by stages to ensure the undertaking is manageable within smaller sub-sections of activity, looking to lessons learnt from other projects and building on these with lessons derived during the delivery of this project, and the approach to robust risk management. </w:t>
      </w:r>
      <w:r w:rsidR="00B54224" w:rsidRPr="00586E02">
        <w:rPr>
          <w:rFonts w:ascii="Arial" w:hAnsi="Arial" w:cs="Arial"/>
          <w:sz w:val="24"/>
          <w:szCs w:val="24"/>
        </w:rPr>
        <w:t xml:space="preserve">The </w:t>
      </w:r>
      <w:r w:rsidR="00D725A0">
        <w:rPr>
          <w:rFonts w:ascii="Arial" w:hAnsi="Arial" w:cs="Arial"/>
          <w:sz w:val="24"/>
          <w:szCs w:val="24"/>
        </w:rPr>
        <w:t>evaluation</w:t>
      </w:r>
      <w:r w:rsidR="00B54224" w:rsidRPr="00586E02">
        <w:rPr>
          <w:rFonts w:ascii="Arial" w:hAnsi="Arial" w:cs="Arial"/>
          <w:sz w:val="24"/>
          <w:szCs w:val="24"/>
        </w:rPr>
        <w:t xml:space="preserve"> further showed that ITIL can </w:t>
      </w:r>
      <w:r w:rsidR="00D725A0">
        <w:rPr>
          <w:rFonts w:ascii="Arial" w:hAnsi="Arial" w:cs="Arial"/>
          <w:sz w:val="24"/>
          <w:szCs w:val="24"/>
        </w:rPr>
        <w:t xml:space="preserve">compliment PRINCE2, </w:t>
      </w:r>
      <w:r w:rsidR="00B54224" w:rsidRPr="00586E02">
        <w:rPr>
          <w:rFonts w:ascii="Arial" w:hAnsi="Arial" w:cs="Arial"/>
          <w:sz w:val="24"/>
          <w:szCs w:val="24"/>
        </w:rPr>
        <w:t>contribut</w:t>
      </w:r>
      <w:r w:rsidR="00D725A0">
        <w:rPr>
          <w:rFonts w:ascii="Arial" w:hAnsi="Arial" w:cs="Arial"/>
          <w:sz w:val="24"/>
          <w:szCs w:val="24"/>
        </w:rPr>
        <w:t>ing</w:t>
      </w:r>
      <w:r w:rsidR="00B54224" w:rsidRPr="00586E02">
        <w:rPr>
          <w:rFonts w:ascii="Arial" w:hAnsi="Arial" w:cs="Arial"/>
          <w:sz w:val="24"/>
          <w:szCs w:val="24"/>
        </w:rPr>
        <w:t xml:space="preserve"> a richer </w:t>
      </w:r>
      <w:r w:rsidR="002D5327" w:rsidRPr="00586E02">
        <w:rPr>
          <w:rFonts w:ascii="Arial" w:hAnsi="Arial" w:cs="Arial"/>
          <w:sz w:val="24"/>
          <w:szCs w:val="24"/>
        </w:rPr>
        <w:t>depth of detailed at the start o</w:t>
      </w:r>
      <w:r w:rsidR="00B54224" w:rsidRPr="00586E02">
        <w:rPr>
          <w:rFonts w:ascii="Arial" w:hAnsi="Arial" w:cs="Arial"/>
          <w:sz w:val="24"/>
          <w:szCs w:val="24"/>
        </w:rPr>
        <w:t>f the project through the service design approach to the mandate,</w:t>
      </w:r>
      <w:r w:rsidR="007076E1" w:rsidRPr="00586E02">
        <w:rPr>
          <w:rFonts w:ascii="Arial" w:hAnsi="Arial" w:cs="Arial"/>
          <w:sz w:val="24"/>
          <w:szCs w:val="24"/>
        </w:rPr>
        <w:t xml:space="preserve"> </w:t>
      </w:r>
      <w:r w:rsidR="00B54224" w:rsidRPr="00586E02">
        <w:rPr>
          <w:rFonts w:ascii="Arial" w:hAnsi="Arial" w:cs="Arial"/>
          <w:sz w:val="24"/>
          <w:szCs w:val="24"/>
        </w:rPr>
        <w:t xml:space="preserve">bridging the communications gap between the technical and </w:t>
      </w:r>
      <w:r w:rsidR="0018799A" w:rsidRPr="00586E02">
        <w:rPr>
          <w:rFonts w:ascii="Arial" w:hAnsi="Arial" w:cs="Arial"/>
          <w:sz w:val="24"/>
          <w:szCs w:val="24"/>
        </w:rPr>
        <w:t>multiple stakeholder groups</w:t>
      </w:r>
      <w:r w:rsidR="00B54224" w:rsidRPr="00586E02">
        <w:rPr>
          <w:rFonts w:ascii="Arial" w:hAnsi="Arial" w:cs="Arial"/>
          <w:sz w:val="24"/>
          <w:szCs w:val="24"/>
        </w:rPr>
        <w:t xml:space="preserve">, </w:t>
      </w:r>
      <w:r w:rsidR="00D725A0">
        <w:rPr>
          <w:rFonts w:ascii="Arial" w:hAnsi="Arial" w:cs="Arial"/>
          <w:sz w:val="24"/>
          <w:szCs w:val="24"/>
        </w:rPr>
        <w:t xml:space="preserve">and </w:t>
      </w:r>
      <w:r w:rsidR="00B54224" w:rsidRPr="00586E02">
        <w:rPr>
          <w:rFonts w:ascii="Arial" w:hAnsi="Arial" w:cs="Arial"/>
          <w:sz w:val="24"/>
          <w:szCs w:val="24"/>
        </w:rPr>
        <w:t xml:space="preserve">taking an assessment approach to change requests during the project to quantify the costs against the perceived benefits.  </w:t>
      </w:r>
    </w:p>
    <w:p w14:paraId="052604FB" w14:textId="77777777" w:rsidR="00B54224" w:rsidRPr="00586E02" w:rsidRDefault="00B54224" w:rsidP="00A21ACA">
      <w:pPr>
        <w:spacing w:after="0"/>
        <w:rPr>
          <w:rFonts w:ascii="Arial" w:hAnsi="Arial" w:cs="Arial"/>
          <w:sz w:val="24"/>
          <w:szCs w:val="24"/>
        </w:rPr>
      </w:pPr>
    </w:p>
    <w:p w14:paraId="06E87718" w14:textId="15F0AD9C" w:rsidR="00610C9C" w:rsidRPr="00586E02" w:rsidRDefault="0018799A" w:rsidP="00610C9C">
      <w:pPr>
        <w:jc w:val="both"/>
        <w:rPr>
          <w:rFonts w:ascii="Arial" w:hAnsi="Arial" w:cs="Arial"/>
          <w:sz w:val="24"/>
          <w:szCs w:val="24"/>
        </w:rPr>
      </w:pPr>
      <w:r w:rsidRPr="00586E02">
        <w:rPr>
          <w:rFonts w:ascii="Arial" w:hAnsi="Arial" w:cs="Arial"/>
          <w:sz w:val="24"/>
          <w:szCs w:val="24"/>
        </w:rPr>
        <w:t>Based on the evidence of the literature review, t</w:t>
      </w:r>
      <w:r w:rsidR="00560322" w:rsidRPr="00586E02">
        <w:rPr>
          <w:rFonts w:ascii="Arial" w:hAnsi="Arial" w:cs="Arial"/>
          <w:sz w:val="24"/>
          <w:szCs w:val="24"/>
        </w:rPr>
        <w:t xml:space="preserve">his project will blend </w:t>
      </w:r>
      <w:r w:rsidR="007B25CE" w:rsidRPr="00586E02">
        <w:rPr>
          <w:rFonts w:ascii="Arial" w:hAnsi="Arial" w:cs="Arial"/>
          <w:sz w:val="24"/>
          <w:szCs w:val="24"/>
        </w:rPr>
        <w:t>a</w:t>
      </w:r>
      <w:r w:rsidR="002D5327" w:rsidRPr="00586E02">
        <w:rPr>
          <w:rFonts w:ascii="Arial" w:hAnsi="Arial" w:cs="Arial"/>
          <w:sz w:val="24"/>
          <w:szCs w:val="24"/>
        </w:rPr>
        <w:t xml:space="preserve"> </w:t>
      </w:r>
      <w:r w:rsidR="00BE4CA6" w:rsidRPr="00586E02">
        <w:rPr>
          <w:rFonts w:ascii="Arial" w:hAnsi="Arial" w:cs="Arial"/>
          <w:sz w:val="24"/>
          <w:szCs w:val="24"/>
        </w:rPr>
        <w:t>tailored</w:t>
      </w:r>
      <w:r w:rsidR="00A01DFF">
        <w:rPr>
          <w:rFonts w:ascii="Arial" w:hAnsi="Arial" w:cs="Arial"/>
          <w:sz w:val="24"/>
          <w:szCs w:val="24"/>
        </w:rPr>
        <w:t xml:space="preserve"> approach within the</w:t>
      </w:r>
      <w:r w:rsidR="00560322" w:rsidRPr="00586E02">
        <w:rPr>
          <w:rFonts w:ascii="Arial" w:hAnsi="Arial" w:cs="Arial"/>
          <w:sz w:val="24"/>
          <w:szCs w:val="24"/>
        </w:rPr>
        <w:t xml:space="preserve"> project methodology of PRINCE2 </w:t>
      </w:r>
      <w:r w:rsidR="00A01DFF">
        <w:rPr>
          <w:rFonts w:ascii="Arial" w:hAnsi="Arial" w:cs="Arial"/>
          <w:sz w:val="24"/>
          <w:szCs w:val="24"/>
        </w:rPr>
        <w:t>together with</w:t>
      </w:r>
      <w:r w:rsidR="00560322" w:rsidRPr="00586E02">
        <w:rPr>
          <w:rFonts w:ascii="Arial" w:hAnsi="Arial" w:cs="Arial"/>
          <w:sz w:val="24"/>
          <w:szCs w:val="24"/>
        </w:rPr>
        <w:t xml:space="preserve"> service methodology of ITIL</w:t>
      </w:r>
      <w:r w:rsidR="00A01DFF">
        <w:rPr>
          <w:rFonts w:ascii="Arial" w:hAnsi="Arial" w:cs="Arial"/>
          <w:sz w:val="24"/>
          <w:szCs w:val="24"/>
        </w:rPr>
        <w:t xml:space="preserve">; this will </w:t>
      </w:r>
      <w:r w:rsidR="00382C75" w:rsidRPr="00586E02">
        <w:rPr>
          <w:rFonts w:ascii="Arial" w:hAnsi="Arial" w:cs="Arial"/>
          <w:sz w:val="24"/>
          <w:szCs w:val="24"/>
        </w:rPr>
        <w:t>cover the expanse of</w:t>
      </w:r>
      <w:r w:rsidR="00A5240C" w:rsidRPr="00586E02">
        <w:rPr>
          <w:rFonts w:ascii="Arial" w:hAnsi="Arial" w:cs="Arial"/>
          <w:sz w:val="24"/>
          <w:szCs w:val="24"/>
        </w:rPr>
        <w:t xml:space="preserve"> considerations in undertaking this</w:t>
      </w:r>
      <w:r w:rsidR="00382C75" w:rsidRPr="00586E02">
        <w:rPr>
          <w:rFonts w:ascii="Arial" w:hAnsi="Arial" w:cs="Arial"/>
          <w:sz w:val="24"/>
          <w:szCs w:val="24"/>
        </w:rPr>
        <w:t xml:space="preserve"> digital transformation project and carefully balance the controls on offer with each approach</w:t>
      </w:r>
      <w:r w:rsidR="00560322" w:rsidRPr="00586E02">
        <w:rPr>
          <w:rFonts w:ascii="Arial" w:hAnsi="Arial" w:cs="Arial"/>
          <w:sz w:val="24"/>
          <w:szCs w:val="24"/>
        </w:rPr>
        <w:t xml:space="preserve">. </w:t>
      </w:r>
      <w:r w:rsidR="00BE4CA6" w:rsidRPr="00586E02">
        <w:rPr>
          <w:rFonts w:ascii="Arial" w:hAnsi="Arial" w:cs="Arial"/>
          <w:sz w:val="24"/>
          <w:szCs w:val="24"/>
        </w:rPr>
        <w:t xml:space="preserve">In particular, </w:t>
      </w:r>
      <w:r w:rsidR="00A01DFF">
        <w:rPr>
          <w:rFonts w:ascii="Arial" w:hAnsi="Arial" w:cs="Arial"/>
          <w:sz w:val="24"/>
          <w:szCs w:val="24"/>
        </w:rPr>
        <w:t xml:space="preserve">the </w:t>
      </w:r>
      <w:r w:rsidR="00BE4CA6" w:rsidRPr="00586E02">
        <w:rPr>
          <w:rFonts w:ascii="Arial" w:hAnsi="Arial" w:cs="Arial"/>
          <w:sz w:val="24"/>
          <w:szCs w:val="24"/>
        </w:rPr>
        <w:t xml:space="preserve">ITIL </w:t>
      </w:r>
      <w:r w:rsidR="00A01DFF">
        <w:rPr>
          <w:rFonts w:ascii="Arial" w:hAnsi="Arial" w:cs="Arial"/>
          <w:i/>
          <w:sz w:val="24"/>
          <w:szCs w:val="24"/>
        </w:rPr>
        <w:t>Service C</w:t>
      </w:r>
      <w:r w:rsidR="00BE4CA6" w:rsidRPr="00A01DFF">
        <w:rPr>
          <w:rFonts w:ascii="Arial" w:hAnsi="Arial" w:cs="Arial"/>
          <w:i/>
          <w:sz w:val="24"/>
          <w:szCs w:val="24"/>
        </w:rPr>
        <w:t>omposition</w:t>
      </w:r>
      <w:r w:rsidR="00BE4CA6" w:rsidRPr="00586E02">
        <w:rPr>
          <w:rFonts w:ascii="Arial" w:hAnsi="Arial" w:cs="Arial"/>
          <w:sz w:val="24"/>
          <w:szCs w:val="24"/>
        </w:rPr>
        <w:t xml:space="preserve"> will fill </w:t>
      </w:r>
      <w:r w:rsidR="00294DA5" w:rsidRPr="00586E02">
        <w:rPr>
          <w:rFonts w:ascii="Arial" w:hAnsi="Arial" w:cs="Arial"/>
          <w:sz w:val="24"/>
          <w:szCs w:val="24"/>
        </w:rPr>
        <w:t xml:space="preserve">the </w:t>
      </w:r>
      <w:r w:rsidR="00BE4CA6" w:rsidRPr="00586E02">
        <w:rPr>
          <w:rFonts w:ascii="Arial" w:hAnsi="Arial" w:cs="Arial"/>
          <w:sz w:val="24"/>
          <w:szCs w:val="24"/>
        </w:rPr>
        <w:t xml:space="preserve">IT design gap in the PRINCE2 process </w:t>
      </w:r>
      <w:r w:rsidR="0086684C" w:rsidRPr="00586E02">
        <w:rPr>
          <w:rFonts w:ascii="Arial" w:hAnsi="Arial" w:cs="Arial"/>
          <w:sz w:val="24"/>
          <w:szCs w:val="24"/>
        </w:rPr>
        <w:t>(Figure 2</w:t>
      </w:r>
      <w:r w:rsidR="00BE4CA6" w:rsidRPr="00586E02">
        <w:rPr>
          <w:rFonts w:ascii="Arial" w:hAnsi="Arial" w:cs="Arial"/>
          <w:sz w:val="24"/>
          <w:szCs w:val="24"/>
        </w:rPr>
        <w:t>).</w:t>
      </w:r>
      <w:r w:rsidR="00560322" w:rsidRPr="00586E02">
        <w:rPr>
          <w:rFonts w:ascii="Arial" w:hAnsi="Arial" w:cs="Arial"/>
          <w:sz w:val="24"/>
          <w:szCs w:val="24"/>
        </w:rPr>
        <w:t xml:space="preserve"> </w:t>
      </w:r>
      <w:r w:rsidR="00610C9C" w:rsidRPr="00586E02">
        <w:rPr>
          <w:rFonts w:ascii="Arial" w:hAnsi="Arial" w:cs="Arial"/>
          <w:sz w:val="24"/>
          <w:szCs w:val="24"/>
        </w:rPr>
        <w:t>To reduce bureaucracy and manage scope creep, clear change control process will be agreed by the Project Board, on which the IT lead will sit in the formal role of Senior Supplier.</w:t>
      </w:r>
    </w:p>
    <w:p w14:paraId="3A4E3091" w14:textId="248656B5" w:rsidR="00B7114A" w:rsidRPr="00586E02" w:rsidRDefault="00881A9B" w:rsidP="00BE4CA6">
      <w:pPr>
        <w:jc w:val="center"/>
        <w:rPr>
          <w:rFonts w:ascii="Arial" w:hAnsi="Arial" w:cs="Arial"/>
          <w:sz w:val="24"/>
          <w:szCs w:val="24"/>
        </w:rPr>
      </w:pPr>
      <w:r w:rsidRPr="00586E02">
        <w:rPr>
          <w:noProof/>
          <w:lang w:eastAsia="en-GB"/>
        </w:rPr>
        <w:lastRenderedPageBreak/>
        <w:drawing>
          <wp:inline distT="0" distB="0" distL="0" distR="0" wp14:anchorId="50B91533" wp14:editId="52F6A157">
            <wp:extent cx="4308425" cy="3771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14036" cy="3776812"/>
                    </a:xfrm>
                    <a:prstGeom prst="rect">
                      <a:avLst/>
                    </a:prstGeom>
                  </pic:spPr>
                </pic:pic>
              </a:graphicData>
            </a:graphic>
          </wp:inline>
        </w:drawing>
      </w:r>
    </w:p>
    <w:p w14:paraId="24E2925A" w14:textId="54DF473C" w:rsidR="00294DA5" w:rsidRPr="00586E02" w:rsidRDefault="00F83D6E" w:rsidP="006D1467">
      <w:pPr>
        <w:rPr>
          <w:rFonts w:ascii="Arial" w:hAnsi="Arial" w:cs="Arial"/>
          <w:color w:val="FF0000"/>
          <w:sz w:val="20"/>
          <w:szCs w:val="20"/>
        </w:rPr>
      </w:pPr>
      <w:r w:rsidRPr="00586E02">
        <w:rPr>
          <w:rFonts w:ascii="Arial" w:hAnsi="Arial" w:cs="Arial"/>
          <w:sz w:val="24"/>
          <w:szCs w:val="24"/>
        </w:rPr>
        <w:tab/>
      </w:r>
    </w:p>
    <w:p w14:paraId="74D44F19" w14:textId="2B3CAC31" w:rsidR="0065162B" w:rsidRPr="00586E02" w:rsidRDefault="0065162B" w:rsidP="00832505">
      <w:pPr>
        <w:pStyle w:val="ListParagraph"/>
        <w:numPr>
          <w:ilvl w:val="1"/>
          <w:numId w:val="7"/>
        </w:numPr>
        <w:ind w:left="708" w:hanging="714"/>
        <w:contextualSpacing w:val="0"/>
        <w:jc w:val="both"/>
        <w:rPr>
          <w:rFonts w:ascii="Arial" w:hAnsi="Arial" w:cs="Arial"/>
          <w:sz w:val="24"/>
          <w:szCs w:val="24"/>
        </w:rPr>
      </w:pPr>
      <w:r w:rsidRPr="00586E02">
        <w:rPr>
          <w:rFonts w:ascii="Arial" w:hAnsi="Arial" w:cs="Arial"/>
          <w:sz w:val="24"/>
          <w:szCs w:val="24"/>
        </w:rPr>
        <w:t>Quality Improvement Methods</w:t>
      </w:r>
    </w:p>
    <w:p w14:paraId="6D9FAE29" w14:textId="119DE310" w:rsidR="00D6285B" w:rsidRPr="00586E02" w:rsidRDefault="009A01BB" w:rsidP="009A01BB">
      <w:pPr>
        <w:spacing w:after="0" w:line="240" w:lineRule="auto"/>
        <w:jc w:val="both"/>
        <w:rPr>
          <w:rFonts w:ascii="Arial" w:hAnsi="Arial" w:cs="Arial"/>
          <w:sz w:val="20"/>
          <w:szCs w:val="20"/>
        </w:rPr>
      </w:pPr>
      <w:r w:rsidRPr="00586E02">
        <w:rPr>
          <w:rFonts w:ascii="Arial" w:hAnsi="Arial" w:cs="Arial"/>
          <w:sz w:val="24"/>
          <w:szCs w:val="24"/>
        </w:rPr>
        <w:t>To ensure the technology design is informed by the optimal way</w:t>
      </w:r>
      <w:r w:rsidR="002770B5" w:rsidRPr="00586E02">
        <w:rPr>
          <w:rFonts w:ascii="Arial" w:hAnsi="Arial" w:cs="Arial"/>
          <w:sz w:val="24"/>
          <w:szCs w:val="24"/>
        </w:rPr>
        <w:t>s</w:t>
      </w:r>
      <w:r w:rsidRPr="00586E02">
        <w:rPr>
          <w:rFonts w:ascii="Arial" w:hAnsi="Arial" w:cs="Arial"/>
          <w:sz w:val="24"/>
          <w:szCs w:val="24"/>
        </w:rPr>
        <w:t xml:space="preserve"> of working rather than the converse</w:t>
      </w:r>
      <w:r w:rsidR="002770B5" w:rsidRPr="00586E02">
        <w:rPr>
          <w:rFonts w:ascii="Arial" w:hAnsi="Arial" w:cs="Arial"/>
          <w:sz w:val="24"/>
          <w:szCs w:val="24"/>
        </w:rPr>
        <w:t xml:space="preserve"> </w:t>
      </w:r>
      <w:r w:rsidR="00AC3B0C" w:rsidRPr="00586E02">
        <w:rPr>
          <w:rFonts w:ascii="Arial" w:hAnsi="Arial" w:cs="Arial"/>
          <w:sz w:val="24"/>
          <w:szCs w:val="24"/>
        </w:rPr>
        <w:t>(</w:t>
      </w:r>
      <w:r w:rsidR="002770B5" w:rsidRPr="00586E02">
        <w:rPr>
          <w:rFonts w:ascii="Arial" w:hAnsi="Arial" w:cs="Arial"/>
          <w:sz w:val="24"/>
          <w:szCs w:val="24"/>
        </w:rPr>
        <w:t>to avoid the trap of the ‘tail wagging the dog’</w:t>
      </w:r>
      <w:r w:rsidR="00AC3B0C" w:rsidRPr="00586E02">
        <w:rPr>
          <w:rFonts w:ascii="Arial" w:hAnsi="Arial" w:cs="Arial"/>
          <w:sz w:val="24"/>
          <w:szCs w:val="24"/>
        </w:rPr>
        <w:t>)</w:t>
      </w:r>
      <w:r w:rsidRPr="00586E02">
        <w:rPr>
          <w:rFonts w:ascii="Arial" w:hAnsi="Arial" w:cs="Arial"/>
          <w:sz w:val="24"/>
          <w:szCs w:val="24"/>
        </w:rPr>
        <w:t xml:space="preserve">, the project will make </w:t>
      </w:r>
      <w:r w:rsidR="00D6285B" w:rsidRPr="00586E02">
        <w:rPr>
          <w:rFonts w:ascii="Arial" w:hAnsi="Arial" w:cs="Arial"/>
          <w:sz w:val="24"/>
          <w:szCs w:val="24"/>
        </w:rPr>
        <w:t>flexible use of quality improvement methods</w:t>
      </w:r>
      <w:r w:rsidRPr="00586E02">
        <w:rPr>
          <w:rFonts w:ascii="Arial" w:hAnsi="Arial" w:cs="Arial"/>
          <w:sz w:val="24"/>
          <w:szCs w:val="24"/>
        </w:rPr>
        <w:t>, in particular</w:t>
      </w:r>
      <w:r w:rsidR="00D6285B" w:rsidRPr="00586E02">
        <w:rPr>
          <w:rFonts w:ascii="Arial" w:hAnsi="Arial" w:cs="Arial"/>
          <w:sz w:val="24"/>
          <w:szCs w:val="24"/>
        </w:rPr>
        <w:t xml:space="preserve"> Lean and A/B Testing during the lifecycle of the project to deliver the future state</w:t>
      </w:r>
      <w:r w:rsidR="00D6285B" w:rsidRPr="00586E02">
        <w:rPr>
          <w:rFonts w:ascii="Arial" w:hAnsi="Arial" w:cs="Arial"/>
          <w:sz w:val="20"/>
          <w:szCs w:val="20"/>
        </w:rPr>
        <w:t>.</w:t>
      </w:r>
    </w:p>
    <w:p w14:paraId="675FDAD6" w14:textId="77777777" w:rsidR="0065162B" w:rsidRPr="00586E02" w:rsidRDefault="0065162B" w:rsidP="00832505">
      <w:pPr>
        <w:spacing w:after="0" w:line="240" w:lineRule="auto"/>
        <w:jc w:val="both"/>
        <w:rPr>
          <w:rFonts w:ascii="Arial" w:hAnsi="Arial" w:cs="Arial"/>
          <w:color w:val="FF0000"/>
          <w:sz w:val="20"/>
          <w:szCs w:val="20"/>
        </w:rPr>
      </w:pPr>
    </w:p>
    <w:p w14:paraId="17ACC983" w14:textId="3E637C71" w:rsidR="003344E2" w:rsidRPr="00586E02" w:rsidRDefault="007A1807" w:rsidP="004074C7">
      <w:pPr>
        <w:tabs>
          <w:tab w:val="left" w:pos="709"/>
        </w:tabs>
        <w:jc w:val="both"/>
        <w:rPr>
          <w:rFonts w:ascii="Arial" w:hAnsi="Arial" w:cs="Arial"/>
          <w:sz w:val="24"/>
          <w:szCs w:val="24"/>
        </w:rPr>
      </w:pPr>
      <w:r w:rsidRPr="00586E02">
        <w:rPr>
          <w:rFonts w:ascii="Arial" w:hAnsi="Arial" w:cs="Arial"/>
          <w:sz w:val="24"/>
          <w:szCs w:val="24"/>
        </w:rPr>
        <w:t>4</w:t>
      </w:r>
      <w:r w:rsidR="004011C9" w:rsidRPr="00586E02">
        <w:rPr>
          <w:rFonts w:ascii="Arial" w:hAnsi="Arial" w:cs="Arial"/>
          <w:sz w:val="24"/>
          <w:szCs w:val="24"/>
        </w:rPr>
        <w:t>.3</w:t>
      </w:r>
      <w:r w:rsidR="003344E2" w:rsidRPr="00586E02">
        <w:rPr>
          <w:rFonts w:ascii="Arial" w:hAnsi="Arial" w:cs="Arial"/>
          <w:sz w:val="24"/>
          <w:szCs w:val="24"/>
        </w:rPr>
        <w:t xml:space="preserve">.1 </w:t>
      </w:r>
      <w:r w:rsidRPr="00586E02">
        <w:rPr>
          <w:rFonts w:ascii="Arial" w:hAnsi="Arial" w:cs="Arial"/>
          <w:sz w:val="24"/>
          <w:szCs w:val="24"/>
        </w:rPr>
        <w:tab/>
      </w:r>
      <w:r w:rsidR="003344E2" w:rsidRPr="00586E02">
        <w:rPr>
          <w:rFonts w:ascii="Arial" w:hAnsi="Arial" w:cs="Arial"/>
          <w:sz w:val="24"/>
          <w:szCs w:val="24"/>
        </w:rPr>
        <w:t xml:space="preserve">Lean </w:t>
      </w:r>
      <w:r w:rsidR="009A01BB" w:rsidRPr="00586E02">
        <w:rPr>
          <w:rFonts w:ascii="Arial" w:hAnsi="Arial" w:cs="Arial"/>
          <w:sz w:val="24"/>
          <w:szCs w:val="24"/>
        </w:rPr>
        <w:t>Tools</w:t>
      </w:r>
    </w:p>
    <w:p w14:paraId="2DC7E810" w14:textId="0B7AD2D7" w:rsidR="000C439D" w:rsidRPr="00586E02" w:rsidRDefault="007A1807" w:rsidP="00832505">
      <w:pPr>
        <w:jc w:val="both"/>
        <w:rPr>
          <w:rFonts w:ascii="Arial" w:hAnsi="Arial" w:cs="Arial"/>
          <w:sz w:val="24"/>
          <w:szCs w:val="24"/>
        </w:rPr>
      </w:pPr>
      <w:r w:rsidRPr="00586E02">
        <w:rPr>
          <w:rFonts w:ascii="Arial" w:hAnsi="Arial" w:cs="Arial"/>
          <w:sz w:val="24"/>
          <w:szCs w:val="24"/>
        </w:rPr>
        <w:t>The use of Lean in healthcare</w:t>
      </w:r>
      <w:r w:rsidR="000C439D" w:rsidRPr="00586E02">
        <w:rPr>
          <w:rFonts w:ascii="Arial" w:hAnsi="Arial" w:cs="Arial"/>
          <w:sz w:val="24"/>
          <w:szCs w:val="24"/>
        </w:rPr>
        <w:t xml:space="preserve"> transformation and improvement projects </w:t>
      </w:r>
      <w:r w:rsidR="00B17EB0" w:rsidRPr="00586E02">
        <w:rPr>
          <w:rFonts w:ascii="Arial" w:hAnsi="Arial" w:cs="Arial"/>
          <w:sz w:val="24"/>
          <w:szCs w:val="24"/>
        </w:rPr>
        <w:t>is well evidenced as a tool to deliver improved efficiencies. Kam et al. (2021</w:t>
      </w:r>
      <w:r w:rsidR="007805CF" w:rsidRPr="00586E02">
        <w:rPr>
          <w:rFonts w:ascii="Arial" w:hAnsi="Arial" w:cs="Arial"/>
          <w:sz w:val="24"/>
          <w:szCs w:val="24"/>
        </w:rPr>
        <w:t>, p.1-9</w:t>
      </w:r>
      <w:r w:rsidR="00B17EB0" w:rsidRPr="00586E02">
        <w:rPr>
          <w:rFonts w:ascii="Arial" w:hAnsi="Arial" w:cs="Arial"/>
          <w:sz w:val="24"/>
          <w:szCs w:val="24"/>
        </w:rPr>
        <w:t xml:space="preserve">), </w:t>
      </w:r>
      <w:r w:rsidR="00D02E8B" w:rsidRPr="00586E02">
        <w:rPr>
          <w:rFonts w:ascii="Arial" w:hAnsi="Arial" w:cs="Arial"/>
          <w:sz w:val="24"/>
          <w:szCs w:val="24"/>
        </w:rPr>
        <w:t>demonstrates in their quality improvemen</w:t>
      </w:r>
      <w:r w:rsidRPr="00586E02">
        <w:rPr>
          <w:rFonts w:ascii="Arial" w:hAnsi="Arial" w:cs="Arial"/>
          <w:sz w:val="24"/>
          <w:szCs w:val="24"/>
        </w:rPr>
        <w:t>t study how the application of Six-sigma L</w:t>
      </w:r>
      <w:r w:rsidR="00D02E8B" w:rsidRPr="00586E02">
        <w:rPr>
          <w:rFonts w:ascii="Arial" w:hAnsi="Arial" w:cs="Arial"/>
          <w:sz w:val="24"/>
          <w:szCs w:val="24"/>
        </w:rPr>
        <w:t>ean</w:t>
      </w:r>
      <w:r w:rsidR="007805CF" w:rsidRPr="00586E02">
        <w:rPr>
          <w:rFonts w:ascii="Arial" w:hAnsi="Arial" w:cs="Arial"/>
          <w:i/>
          <w:sz w:val="24"/>
          <w:szCs w:val="24"/>
        </w:rPr>
        <w:t>®</w:t>
      </w:r>
      <w:r w:rsidR="00D02E8B" w:rsidRPr="00586E02">
        <w:rPr>
          <w:rFonts w:ascii="Arial" w:hAnsi="Arial" w:cs="Arial"/>
          <w:sz w:val="24"/>
          <w:szCs w:val="24"/>
        </w:rPr>
        <w:t xml:space="preserve"> techniques delivered measurable improvements in the waiting times and capacity utilisation in an outpatient ophthalmology clinic.  Furthermore, the same study supported the application of Lean to deliver im</w:t>
      </w:r>
      <w:r w:rsidRPr="00586E02">
        <w:rPr>
          <w:rFonts w:ascii="Arial" w:hAnsi="Arial" w:cs="Arial"/>
          <w:sz w:val="24"/>
          <w:szCs w:val="24"/>
        </w:rPr>
        <w:t>provements in any area within a healthcare</w:t>
      </w:r>
      <w:r w:rsidR="00D02E8B" w:rsidRPr="00586E02">
        <w:rPr>
          <w:rFonts w:ascii="Arial" w:hAnsi="Arial" w:cs="Arial"/>
          <w:sz w:val="24"/>
          <w:szCs w:val="24"/>
        </w:rPr>
        <w:t xml:space="preserve"> settings, citing worldwide evidence of measurable improvements in areas of cardiology (Cleveland), inpatient orthopaedics</w:t>
      </w:r>
      <w:r w:rsidR="00014062" w:rsidRPr="00586E02">
        <w:rPr>
          <w:rFonts w:ascii="Arial" w:hAnsi="Arial" w:cs="Arial"/>
          <w:sz w:val="24"/>
          <w:szCs w:val="24"/>
        </w:rPr>
        <w:t xml:space="preserve"> (Indiana), and a range of hospital wide specialities in (Naples).</w:t>
      </w:r>
      <w:r w:rsidR="00014062" w:rsidRPr="00586E02">
        <w:t xml:space="preserve">   </w:t>
      </w:r>
    </w:p>
    <w:p w14:paraId="052082FC" w14:textId="634163B7" w:rsidR="00BF5EA7" w:rsidRPr="00586E02" w:rsidRDefault="00AB3FE2" w:rsidP="00832505">
      <w:pPr>
        <w:jc w:val="both"/>
        <w:rPr>
          <w:rFonts w:ascii="Arial" w:hAnsi="Arial" w:cs="Arial"/>
          <w:sz w:val="24"/>
          <w:szCs w:val="24"/>
        </w:rPr>
      </w:pPr>
      <w:r w:rsidRPr="00586E02">
        <w:rPr>
          <w:rFonts w:ascii="Arial" w:hAnsi="Arial" w:cs="Arial"/>
          <w:sz w:val="24"/>
          <w:szCs w:val="24"/>
        </w:rPr>
        <w:t>It is not the purpose of this project to implement</w:t>
      </w:r>
      <w:r w:rsidR="007A1807" w:rsidRPr="00586E02">
        <w:rPr>
          <w:rFonts w:ascii="Arial" w:hAnsi="Arial" w:cs="Arial"/>
          <w:sz w:val="24"/>
          <w:szCs w:val="24"/>
        </w:rPr>
        <w:t xml:space="preserve"> Lean healthcare</w:t>
      </w:r>
      <w:r w:rsidRPr="00586E02">
        <w:rPr>
          <w:rFonts w:ascii="Arial" w:hAnsi="Arial" w:cs="Arial"/>
          <w:sz w:val="24"/>
          <w:szCs w:val="24"/>
        </w:rPr>
        <w:t xml:space="preserve"> organisation-wide within BCU, </w:t>
      </w:r>
      <w:r w:rsidR="007A1807" w:rsidRPr="00586E02">
        <w:rPr>
          <w:rFonts w:ascii="Arial" w:hAnsi="Arial" w:cs="Arial"/>
          <w:sz w:val="24"/>
          <w:szCs w:val="24"/>
        </w:rPr>
        <w:t>rather to make flexible use of L</w:t>
      </w:r>
      <w:r w:rsidRPr="00586E02">
        <w:rPr>
          <w:rFonts w:ascii="Arial" w:hAnsi="Arial" w:cs="Arial"/>
          <w:sz w:val="24"/>
          <w:szCs w:val="24"/>
        </w:rPr>
        <w:t xml:space="preserve">ean tools </w:t>
      </w:r>
      <w:r w:rsidR="008F3631" w:rsidRPr="00586E02">
        <w:rPr>
          <w:rFonts w:ascii="Arial" w:hAnsi="Arial" w:cs="Arial"/>
          <w:sz w:val="24"/>
          <w:szCs w:val="24"/>
        </w:rPr>
        <w:t>to</w:t>
      </w:r>
      <w:r w:rsidR="00BF5EA7" w:rsidRPr="00586E02">
        <w:rPr>
          <w:rFonts w:ascii="Arial" w:hAnsi="Arial" w:cs="Arial"/>
          <w:sz w:val="24"/>
          <w:szCs w:val="24"/>
        </w:rPr>
        <w:t>:</w:t>
      </w:r>
      <w:r w:rsidR="008F3631" w:rsidRPr="00586E02">
        <w:rPr>
          <w:rFonts w:ascii="Arial" w:hAnsi="Arial" w:cs="Arial"/>
          <w:sz w:val="24"/>
          <w:szCs w:val="24"/>
        </w:rPr>
        <w:t xml:space="preserve"> </w:t>
      </w:r>
    </w:p>
    <w:p w14:paraId="008F8DB5" w14:textId="1CF29E65" w:rsidR="00BF5EA7" w:rsidRPr="00586E02" w:rsidRDefault="008F3631" w:rsidP="00BF5EA7">
      <w:pPr>
        <w:pStyle w:val="ListParagraph"/>
        <w:numPr>
          <w:ilvl w:val="0"/>
          <w:numId w:val="8"/>
        </w:numPr>
        <w:jc w:val="both"/>
        <w:rPr>
          <w:rFonts w:ascii="Arial" w:hAnsi="Arial" w:cs="Arial"/>
          <w:sz w:val="24"/>
          <w:szCs w:val="24"/>
        </w:rPr>
      </w:pPr>
      <w:r w:rsidRPr="00897C50">
        <w:rPr>
          <w:rFonts w:ascii="Arial" w:hAnsi="Arial" w:cs="Arial"/>
          <w:i/>
          <w:sz w:val="24"/>
          <w:szCs w:val="24"/>
        </w:rPr>
        <w:t>assess</w:t>
      </w:r>
      <w:r w:rsidR="00BF5EA7" w:rsidRPr="00586E02">
        <w:rPr>
          <w:rFonts w:ascii="Arial" w:hAnsi="Arial" w:cs="Arial"/>
          <w:sz w:val="24"/>
          <w:szCs w:val="24"/>
        </w:rPr>
        <w:t xml:space="preserve"> - </w:t>
      </w:r>
      <w:r w:rsidRPr="00586E02">
        <w:rPr>
          <w:rFonts w:ascii="Arial" w:hAnsi="Arial" w:cs="Arial"/>
          <w:sz w:val="24"/>
          <w:szCs w:val="24"/>
        </w:rPr>
        <w:t>map the ‘current state</w:t>
      </w:r>
      <w:r w:rsidR="00BF5EA7" w:rsidRPr="00586E02">
        <w:rPr>
          <w:rFonts w:ascii="Arial" w:hAnsi="Arial" w:cs="Arial"/>
          <w:sz w:val="24"/>
          <w:szCs w:val="24"/>
        </w:rPr>
        <w:t>’ through engagement and observation,</w:t>
      </w:r>
      <w:r w:rsidR="003344E2" w:rsidRPr="00586E02">
        <w:rPr>
          <w:rFonts w:ascii="Arial" w:hAnsi="Arial" w:cs="Arial"/>
          <w:sz w:val="24"/>
          <w:szCs w:val="24"/>
        </w:rPr>
        <w:t xml:space="preserve"> identify the value steams and</w:t>
      </w:r>
      <w:r w:rsidR="00BF5EA7" w:rsidRPr="00586E02">
        <w:rPr>
          <w:rFonts w:ascii="Arial" w:hAnsi="Arial" w:cs="Arial"/>
          <w:sz w:val="24"/>
          <w:szCs w:val="24"/>
        </w:rPr>
        <w:t xml:space="preserve"> add resilience to the baseline and future performance monitoring stage with time and motion studies</w:t>
      </w:r>
      <w:r w:rsidR="003344E2" w:rsidRPr="00586E02">
        <w:rPr>
          <w:rFonts w:ascii="Arial" w:hAnsi="Arial" w:cs="Arial"/>
          <w:sz w:val="24"/>
          <w:szCs w:val="24"/>
        </w:rPr>
        <w:t>;</w:t>
      </w:r>
      <w:r w:rsidRPr="00586E02">
        <w:rPr>
          <w:rFonts w:ascii="Arial" w:hAnsi="Arial" w:cs="Arial"/>
          <w:sz w:val="24"/>
          <w:szCs w:val="24"/>
        </w:rPr>
        <w:t xml:space="preserve"> </w:t>
      </w:r>
    </w:p>
    <w:p w14:paraId="7F4C7503" w14:textId="18995BA9" w:rsidR="00BF5EA7" w:rsidRPr="00586E02" w:rsidRDefault="008F3631" w:rsidP="00BF5EA7">
      <w:pPr>
        <w:pStyle w:val="ListParagraph"/>
        <w:numPr>
          <w:ilvl w:val="0"/>
          <w:numId w:val="8"/>
        </w:numPr>
        <w:jc w:val="both"/>
        <w:rPr>
          <w:rFonts w:ascii="Arial" w:hAnsi="Arial" w:cs="Arial"/>
          <w:sz w:val="24"/>
          <w:szCs w:val="24"/>
        </w:rPr>
      </w:pPr>
      <w:r w:rsidRPr="00897C50">
        <w:rPr>
          <w:rFonts w:ascii="Arial" w:hAnsi="Arial" w:cs="Arial"/>
          <w:i/>
          <w:sz w:val="24"/>
          <w:szCs w:val="24"/>
        </w:rPr>
        <w:lastRenderedPageBreak/>
        <w:t>improve</w:t>
      </w:r>
      <w:r w:rsidR="00BF5EA7" w:rsidRPr="00586E02">
        <w:rPr>
          <w:rFonts w:ascii="Arial" w:hAnsi="Arial" w:cs="Arial"/>
          <w:sz w:val="24"/>
          <w:szCs w:val="24"/>
        </w:rPr>
        <w:t xml:space="preserve"> - </w:t>
      </w:r>
      <w:r w:rsidRPr="00586E02">
        <w:rPr>
          <w:rFonts w:ascii="Arial" w:hAnsi="Arial" w:cs="Arial"/>
          <w:sz w:val="24"/>
          <w:szCs w:val="24"/>
        </w:rPr>
        <w:t xml:space="preserve">re-design the </w:t>
      </w:r>
      <w:r w:rsidR="00BF5EA7" w:rsidRPr="00586E02">
        <w:rPr>
          <w:rFonts w:ascii="Arial" w:hAnsi="Arial" w:cs="Arial"/>
          <w:sz w:val="24"/>
          <w:szCs w:val="24"/>
        </w:rPr>
        <w:t xml:space="preserve">‘future state’ </w:t>
      </w:r>
      <w:r w:rsidRPr="00586E02">
        <w:rPr>
          <w:rFonts w:ascii="Arial" w:hAnsi="Arial" w:cs="Arial"/>
          <w:sz w:val="24"/>
          <w:szCs w:val="24"/>
        </w:rPr>
        <w:t>process to remove the waste and add value</w:t>
      </w:r>
      <w:r w:rsidR="000C09C5" w:rsidRPr="00586E02">
        <w:rPr>
          <w:rFonts w:ascii="Arial" w:hAnsi="Arial" w:cs="Arial"/>
          <w:sz w:val="24"/>
          <w:szCs w:val="24"/>
        </w:rPr>
        <w:t>, revisiting this stage to</w:t>
      </w:r>
      <w:r w:rsidR="0020012D" w:rsidRPr="00586E02">
        <w:rPr>
          <w:rFonts w:ascii="Arial" w:hAnsi="Arial" w:cs="Arial"/>
          <w:sz w:val="24"/>
          <w:szCs w:val="24"/>
        </w:rPr>
        <w:t xml:space="preserve"> learn from lessons and experiences to continually improve</w:t>
      </w:r>
      <w:r w:rsidR="003344E2" w:rsidRPr="00586E02">
        <w:rPr>
          <w:rFonts w:ascii="Arial" w:hAnsi="Arial" w:cs="Arial"/>
          <w:sz w:val="24"/>
          <w:szCs w:val="24"/>
        </w:rPr>
        <w:t>;</w:t>
      </w:r>
      <w:r w:rsidR="00BF5EA7" w:rsidRPr="00586E02">
        <w:rPr>
          <w:rFonts w:ascii="Arial" w:hAnsi="Arial" w:cs="Arial"/>
          <w:sz w:val="24"/>
          <w:szCs w:val="24"/>
        </w:rPr>
        <w:t xml:space="preserve"> </w:t>
      </w:r>
      <w:r w:rsidRPr="00586E02">
        <w:rPr>
          <w:rFonts w:ascii="Arial" w:hAnsi="Arial" w:cs="Arial"/>
          <w:sz w:val="24"/>
          <w:szCs w:val="24"/>
        </w:rPr>
        <w:t xml:space="preserve">and </w:t>
      </w:r>
    </w:p>
    <w:p w14:paraId="1B974400" w14:textId="023B25AF" w:rsidR="00BF5EA7" w:rsidRPr="00586E02" w:rsidRDefault="008F3631" w:rsidP="00BF5EA7">
      <w:pPr>
        <w:pStyle w:val="ListParagraph"/>
        <w:numPr>
          <w:ilvl w:val="0"/>
          <w:numId w:val="8"/>
        </w:numPr>
        <w:jc w:val="both"/>
        <w:rPr>
          <w:rFonts w:ascii="Arial" w:hAnsi="Arial" w:cs="Arial"/>
          <w:sz w:val="24"/>
          <w:szCs w:val="24"/>
        </w:rPr>
      </w:pPr>
      <w:r w:rsidRPr="00897C50">
        <w:rPr>
          <w:rFonts w:ascii="Arial" w:hAnsi="Arial" w:cs="Arial"/>
          <w:i/>
          <w:sz w:val="24"/>
          <w:szCs w:val="24"/>
        </w:rPr>
        <w:t>performance monitor</w:t>
      </w:r>
      <w:r w:rsidR="007852AA" w:rsidRPr="00586E02">
        <w:rPr>
          <w:rFonts w:ascii="Arial" w:hAnsi="Arial" w:cs="Arial"/>
          <w:sz w:val="24"/>
          <w:szCs w:val="24"/>
        </w:rPr>
        <w:t xml:space="preserve"> – re</w:t>
      </w:r>
      <w:r w:rsidR="00BF5EA7" w:rsidRPr="00586E02">
        <w:rPr>
          <w:rFonts w:ascii="Arial" w:hAnsi="Arial" w:cs="Arial"/>
          <w:sz w:val="24"/>
          <w:szCs w:val="24"/>
        </w:rPr>
        <w:t>visit the time and motion study with the new process and assess against the baseline at agreed intervals</w:t>
      </w:r>
      <w:r w:rsidRPr="00586E02">
        <w:rPr>
          <w:rFonts w:ascii="Arial" w:hAnsi="Arial" w:cs="Arial"/>
          <w:sz w:val="24"/>
          <w:szCs w:val="24"/>
        </w:rPr>
        <w:t xml:space="preserve">.  </w:t>
      </w:r>
    </w:p>
    <w:p w14:paraId="38B00CB6" w14:textId="23CFD7C4" w:rsidR="000C09C5" w:rsidRPr="00586E02" w:rsidRDefault="00330DA8" w:rsidP="00832505">
      <w:pPr>
        <w:jc w:val="both"/>
        <w:rPr>
          <w:rFonts w:ascii="Arial" w:hAnsi="Arial" w:cs="Arial"/>
          <w:sz w:val="24"/>
          <w:szCs w:val="24"/>
        </w:rPr>
      </w:pPr>
      <w:r w:rsidRPr="00586E02">
        <w:rPr>
          <w:rFonts w:ascii="Arial" w:hAnsi="Arial" w:cs="Arial"/>
          <w:sz w:val="24"/>
          <w:szCs w:val="24"/>
        </w:rPr>
        <w:t xml:space="preserve">Whilst </w:t>
      </w:r>
      <w:r w:rsidR="004353CB" w:rsidRPr="00586E02">
        <w:rPr>
          <w:rFonts w:ascii="Arial" w:hAnsi="Arial" w:cs="Arial"/>
          <w:sz w:val="24"/>
          <w:szCs w:val="24"/>
        </w:rPr>
        <w:t>the</w:t>
      </w:r>
      <w:r w:rsidR="008F3631" w:rsidRPr="00586E02">
        <w:rPr>
          <w:rFonts w:ascii="Arial" w:hAnsi="Arial" w:cs="Arial"/>
          <w:sz w:val="24"/>
          <w:szCs w:val="24"/>
        </w:rPr>
        <w:t xml:space="preserve"> </w:t>
      </w:r>
      <w:r w:rsidR="007A1807" w:rsidRPr="00586E02">
        <w:rPr>
          <w:rFonts w:ascii="Arial" w:hAnsi="Arial" w:cs="Arial"/>
          <w:sz w:val="24"/>
          <w:szCs w:val="24"/>
        </w:rPr>
        <w:t>flexible utilisation of L</w:t>
      </w:r>
      <w:r w:rsidR="004353CB" w:rsidRPr="00586E02">
        <w:rPr>
          <w:rFonts w:ascii="Arial" w:hAnsi="Arial" w:cs="Arial"/>
          <w:sz w:val="24"/>
          <w:szCs w:val="24"/>
        </w:rPr>
        <w:t xml:space="preserve">ean tools in a mixed model of quality improvement methods </w:t>
      </w:r>
      <w:r w:rsidR="008F3631" w:rsidRPr="00586E02">
        <w:rPr>
          <w:rFonts w:ascii="Arial" w:hAnsi="Arial" w:cs="Arial"/>
          <w:sz w:val="24"/>
          <w:szCs w:val="24"/>
        </w:rPr>
        <w:t>has been described by Shilpa Shekhar Parkhi (2019</w:t>
      </w:r>
      <w:r w:rsidR="007805CF" w:rsidRPr="00586E02">
        <w:rPr>
          <w:rFonts w:ascii="Arial" w:hAnsi="Arial" w:cs="Arial"/>
          <w:sz w:val="24"/>
          <w:szCs w:val="24"/>
        </w:rPr>
        <w:t xml:space="preserve"> p.1275-1289</w:t>
      </w:r>
      <w:r w:rsidR="008F3631" w:rsidRPr="00586E02">
        <w:rPr>
          <w:rFonts w:ascii="Arial" w:hAnsi="Arial" w:cs="Arial"/>
          <w:sz w:val="24"/>
          <w:szCs w:val="24"/>
        </w:rPr>
        <w:t>)</w:t>
      </w:r>
      <w:r w:rsidR="007A1807" w:rsidRPr="00586E02">
        <w:rPr>
          <w:rFonts w:ascii="Arial" w:hAnsi="Arial" w:cs="Arial"/>
          <w:sz w:val="24"/>
          <w:szCs w:val="24"/>
        </w:rPr>
        <w:t xml:space="preserve"> in her literature review of L</w:t>
      </w:r>
      <w:r w:rsidR="008F3631" w:rsidRPr="00586E02">
        <w:rPr>
          <w:rFonts w:ascii="Arial" w:hAnsi="Arial" w:cs="Arial"/>
          <w:sz w:val="24"/>
          <w:szCs w:val="24"/>
        </w:rPr>
        <w:t>ean healthcare as a ‘superficial’ implementation</w:t>
      </w:r>
      <w:r w:rsidRPr="00586E02">
        <w:rPr>
          <w:rFonts w:ascii="Arial" w:hAnsi="Arial" w:cs="Arial"/>
          <w:sz w:val="24"/>
          <w:szCs w:val="24"/>
        </w:rPr>
        <w:t xml:space="preserve">, </w:t>
      </w:r>
      <w:r w:rsidR="007A1807" w:rsidRPr="00586E02">
        <w:rPr>
          <w:rFonts w:ascii="Arial" w:hAnsi="Arial" w:cs="Arial"/>
          <w:sz w:val="24"/>
          <w:szCs w:val="24"/>
        </w:rPr>
        <w:t>her acknowledgement</w:t>
      </w:r>
      <w:r w:rsidR="003F4885">
        <w:rPr>
          <w:rFonts w:ascii="Arial" w:hAnsi="Arial" w:cs="Arial"/>
          <w:sz w:val="24"/>
          <w:szCs w:val="24"/>
        </w:rPr>
        <w:t xml:space="preserve"> within her review of </w:t>
      </w:r>
      <w:r w:rsidR="003F4885" w:rsidRPr="00586E02">
        <w:rPr>
          <w:rFonts w:ascii="Arial" w:hAnsi="Arial" w:cs="Arial"/>
          <w:sz w:val="24"/>
          <w:szCs w:val="24"/>
        </w:rPr>
        <w:t xml:space="preserve">Souza and </w:t>
      </w:r>
      <w:proofErr w:type="spellStart"/>
      <w:r w:rsidR="003F4885" w:rsidRPr="00586E02">
        <w:rPr>
          <w:rFonts w:ascii="Arial" w:hAnsi="Arial" w:cs="Arial"/>
          <w:sz w:val="24"/>
          <w:szCs w:val="24"/>
        </w:rPr>
        <w:t>Pidd</w:t>
      </w:r>
      <w:proofErr w:type="spellEnd"/>
      <w:r w:rsidR="003F4885">
        <w:rPr>
          <w:rFonts w:ascii="Arial" w:hAnsi="Arial" w:cs="Arial"/>
          <w:sz w:val="24"/>
          <w:szCs w:val="24"/>
        </w:rPr>
        <w:t xml:space="preserve"> (2011) describing </w:t>
      </w:r>
      <w:r w:rsidR="007A1807" w:rsidRPr="00586E02">
        <w:rPr>
          <w:rFonts w:ascii="Arial" w:hAnsi="Arial" w:cs="Arial"/>
          <w:sz w:val="24"/>
          <w:szCs w:val="24"/>
        </w:rPr>
        <w:t>the six category of challenges to a more holistic Lean healthcare implementation “namely, Lean manufacturing background, way of thinking in healthcare, silos in healthcare provider organisations, education and capabilities, management of healthcare organisations and lea</w:t>
      </w:r>
      <w:r w:rsidR="003F4885">
        <w:rPr>
          <w:rFonts w:ascii="Arial" w:hAnsi="Arial" w:cs="Arial"/>
          <w:sz w:val="24"/>
          <w:szCs w:val="24"/>
        </w:rPr>
        <w:t>dership in healthcare providers”</w:t>
      </w:r>
      <w:r w:rsidR="00EB2C7C" w:rsidRPr="00586E02">
        <w:rPr>
          <w:rFonts w:ascii="Arial" w:hAnsi="Arial" w:cs="Arial"/>
          <w:sz w:val="24"/>
          <w:szCs w:val="24"/>
        </w:rPr>
        <w:t>, supports the intention of this project to adopt this simpler approach in the face of its scope limitations</w:t>
      </w:r>
      <w:r w:rsidRPr="00586E02">
        <w:rPr>
          <w:rFonts w:ascii="Arial" w:hAnsi="Arial" w:cs="Arial"/>
          <w:sz w:val="24"/>
          <w:szCs w:val="24"/>
        </w:rPr>
        <w:t>.</w:t>
      </w:r>
      <w:r w:rsidR="00F53822" w:rsidRPr="00586E02">
        <w:rPr>
          <w:rFonts w:ascii="Arial" w:hAnsi="Arial" w:cs="Arial"/>
          <w:sz w:val="24"/>
          <w:szCs w:val="24"/>
        </w:rPr>
        <w:t xml:space="preserve"> </w:t>
      </w:r>
    </w:p>
    <w:p w14:paraId="5F8882F0" w14:textId="500F802C" w:rsidR="00014062" w:rsidRPr="00586E02" w:rsidRDefault="00014062" w:rsidP="00014062">
      <w:pPr>
        <w:jc w:val="both"/>
        <w:rPr>
          <w:rFonts w:ascii="Arial" w:hAnsi="Arial" w:cs="Arial"/>
          <w:sz w:val="24"/>
          <w:szCs w:val="24"/>
        </w:rPr>
      </w:pPr>
      <w:r w:rsidRPr="00586E02">
        <w:rPr>
          <w:rFonts w:ascii="Arial" w:hAnsi="Arial" w:cs="Arial"/>
          <w:sz w:val="24"/>
          <w:szCs w:val="24"/>
        </w:rPr>
        <w:t xml:space="preserve">One of the key benefits of a Lean approach as part of this project will be to standardise processes </w:t>
      </w:r>
      <w:r w:rsidR="008173E7" w:rsidRPr="00586E02">
        <w:rPr>
          <w:rFonts w:ascii="Arial" w:hAnsi="Arial" w:cs="Arial"/>
          <w:sz w:val="24"/>
          <w:szCs w:val="24"/>
        </w:rPr>
        <w:t xml:space="preserve">within the validation and administration support teams </w:t>
      </w:r>
      <w:r w:rsidRPr="00586E02">
        <w:rPr>
          <w:rFonts w:ascii="Arial" w:hAnsi="Arial" w:cs="Arial"/>
          <w:sz w:val="24"/>
          <w:szCs w:val="24"/>
        </w:rPr>
        <w:t xml:space="preserve">across the Health Board, eroding the variation previously described from having three main hospitals with three separate PAS, supporting the Programme’s </w:t>
      </w:r>
      <w:r w:rsidR="00C67BBD" w:rsidRPr="00586E02">
        <w:rPr>
          <w:rFonts w:ascii="Arial" w:hAnsi="Arial" w:cs="Arial"/>
          <w:sz w:val="24"/>
          <w:szCs w:val="24"/>
        </w:rPr>
        <w:t>improvement o</w:t>
      </w:r>
      <w:r w:rsidRPr="00586E02">
        <w:rPr>
          <w:rFonts w:ascii="Arial" w:hAnsi="Arial" w:cs="Arial"/>
          <w:sz w:val="24"/>
          <w:szCs w:val="24"/>
        </w:rPr>
        <w:t xml:space="preserve">utcome </w:t>
      </w:r>
      <w:r w:rsidR="00C67BBD" w:rsidRPr="00586E02">
        <w:rPr>
          <w:rFonts w:ascii="Arial" w:hAnsi="Arial" w:cs="Arial"/>
          <w:sz w:val="24"/>
          <w:szCs w:val="24"/>
        </w:rPr>
        <w:t xml:space="preserve">of </w:t>
      </w:r>
      <w:r w:rsidR="000025D6" w:rsidRPr="00586E02">
        <w:rPr>
          <w:rFonts w:ascii="Arial" w:hAnsi="Arial" w:cs="Arial"/>
          <w:sz w:val="24"/>
          <w:szCs w:val="24"/>
        </w:rPr>
        <w:t>r</w:t>
      </w:r>
      <w:r w:rsidRPr="00586E02">
        <w:rPr>
          <w:rFonts w:ascii="Arial" w:hAnsi="Arial" w:cs="Arial"/>
          <w:i/>
          <w:sz w:val="24"/>
          <w:szCs w:val="24"/>
        </w:rPr>
        <w:t>esilient, flexible booking and validation models, with consistent working practices to support equitable access to care pan-BCU</w:t>
      </w:r>
      <w:r w:rsidRPr="00586E02">
        <w:rPr>
          <w:rFonts w:ascii="Arial" w:hAnsi="Arial" w:cs="Arial"/>
          <w:sz w:val="24"/>
          <w:szCs w:val="24"/>
        </w:rPr>
        <w:t>.</w:t>
      </w:r>
      <w:r w:rsidR="008173E7" w:rsidRPr="00586E02">
        <w:rPr>
          <w:rFonts w:ascii="Arial" w:hAnsi="Arial" w:cs="Arial"/>
          <w:sz w:val="24"/>
          <w:szCs w:val="24"/>
        </w:rPr>
        <w:t xml:space="preserve">  Maintaining the new standardised approach within these teams will form part of the ITIL Service Composition, with the development of standard operating procedures (</w:t>
      </w:r>
      <w:r w:rsidR="00C67BBD" w:rsidRPr="00586E02">
        <w:rPr>
          <w:rFonts w:ascii="Arial" w:hAnsi="Arial" w:cs="Arial"/>
          <w:sz w:val="24"/>
          <w:szCs w:val="24"/>
        </w:rPr>
        <w:t>Figure 2</w:t>
      </w:r>
      <w:r w:rsidR="008173E7" w:rsidRPr="00586E02">
        <w:rPr>
          <w:rFonts w:ascii="Arial" w:hAnsi="Arial" w:cs="Arial"/>
          <w:sz w:val="24"/>
          <w:szCs w:val="24"/>
        </w:rPr>
        <w:t xml:space="preserve">). </w:t>
      </w:r>
    </w:p>
    <w:p w14:paraId="5D7FA2A6" w14:textId="3C185004" w:rsidR="000C09C5" w:rsidRPr="00586E02" w:rsidRDefault="007A1807" w:rsidP="00832505">
      <w:pPr>
        <w:jc w:val="both"/>
        <w:rPr>
          <w:rFonts w:ascii="Arial" w:hAnsi="Arial" w:cs="Arial"/>
          <w:sz w:val="24"/>
          <w:szCs w:val="24"/>
        </w:rPr>
      </w:pPr>
      <w:r w:rsidRPr="00586E02">
        <w:rPr>
          <w:rFonts w:ascii="Arial" w:hAnsi="Arial" w:cs="Arial"/>
          <w:sz w:val="24"/>
          <w:szCs w:val="24"/>
        </w:rPr>
        <w:t>4</w:t>
      </w:r>
      <w:r w:rsidR="006F591A">
        <w:rPr>
          <w:rFonts w:ascii="Arial" w:hAnsi="Arial" w:cs="Arial"/>
          <w:sz w:val="24"/>
          <w:szCs w:val="24"/>
        </w:rPr>
        <w:t>.3</w:t>
      </w:r>
      <w:r w:rsidR="00F81B9F" w:rsidRPr="00586E02">
        <w:rPr>
          <w:rFonts w:ascii="Arial" w:hAnsi="Arial" w:cs="Arial"/>
          <w:sz w:val="24"/>
          <w:szCs w:val="24"/>
        </w:rPr>
        <w:t xml:space="preserve">.2 </w:t>
      </w:r>
      <w:r w:rsidRPr="00586E02">
        <w:rPr>
          <w:rFonts w:ascii="Arial" w:hAnsi="Arial" w:cs="Arial"/>
          <w:sz w:val="24"/>
          <w:szCs w:val="24"/>
        </w:rPr>
        <w:tab/>
      </w:r>
      <w:r w:rsidR="00F81B9F" w:rsidRPr="00586E02">
        <w:rPr>
          <w:rFonts w:ascii="Arial" w:hAnsi="Arial" w:cs="Arial"/>
          <w:sz w:val="24"/>
          <w:szCs w:val="24"/>
        </w:rPr>
        <w:t>A/B Testing</w:t>
      </w:r>
    </w:p>
    <w:p w14:paraId="3CDB8E3C" w14:textId="503FEC72" w:rsidR="00077124" w:rsidRPr="00586E02" w:rsidRDefault="008173E7" w:rsidP="008173E7">
      <w:pPr>
        <w:jc w:val="both"/>
        <w:rPr>
          <w:rFonts w:ascii="Arial" w:hAnsi="Arial" w:cs="Arial"/>
          <w:sz w:val="24"/>
          <w:szCs w:val="24"/>
        </w:rPr>
      </w:pPr>
      <w:r w:rsidRPr="00586E02">
        <w:rPr>
          <w:rFonts w:ascii="Arial" w:hAnsi="Arial" w:cs="Arial"/>
          <w:sz w:val="24"/>
          <w:szCs w:val="24"/>
        </w:rPr>
        <w:t>A/B testing is traditionally the process by which you test two different online designs to see which one yields the best response in terms of metrics such as</w:t>
      </w:r>
      <w:r w:rsidR="00CA63F1" w:rsidRPr="00586E02">
        <w:rPr>
          <w:rFonts w:ascii="Arial" w:hAnsi="Arial" w:cs="Arial"/>
          <w:sz w:val="24"/>
          <w:szCs w:val="24"/>
        </w:rPr>
        <w:t>;</w:t>
      </w:r>
      <w:r w:rsidRPr="00586E02">
        <w:rPr>
          <w:rFonts w:ascii="Arial" w:hAnsi="Arial" w:cs="Arial"/>
          <w:sz w:val="24"/>
          <w:szCs w:val="24"/>
        </w:rPr>
        <w:t xml:space="preserve"> visits, length of stay or expected activity</w:t>
      </w:r>
      <w:r w:rsidR="00CE4254" w:rsidRPr="00586E02">
        <w:rPr>
          <w:rFonts w:ascii="Arial" w:hAnsi="Arial" w:cs="Arial"/>
          <w:sz w:val="24"/>
          <w:szCs w:val="24"/>
        </w:rPr>
        <w:t xml:space="preserve">, </w:t>
      </w:r>
      <w:r w:rsidRPr="00586E02">
        <w:rPr>
          <w:rFonts w:ascii="Arial" w:hAnsi="Arial" w:cs="Arial"/>
          <w:sz w:val="24"/>
          <w:szCs w:val="24"/>
        </w:rPr>
        <w:t>interaction</w:t>
      </w:r>
      <w:r w:rsidR="00CE4254" w:rsidRPr="00586E02">
        <w:rPr>
          <w:rFonts w:ascii="Arial" w:hAnsi="Arial" w:cs="Arial"/>
          <w:sz w:val="24"/>
          <w:szCs w:val="24"/>
        </w:rPr>
        <w:t xml:space="preserve"> or sales</w:t>
      </w:r>
      <w:r w:rsidRPr="00586E02">
        <w:rPr>
          <w:rFonts w:ascii="Arial" w:hAnsi="Arial" w:cs="Arial"/>
          <w:sz w:val="24"/>
          <w:szCs w:val="24"/>
        </w:rPr>
        <w:t xml:space="preserve">.  </w:t>
      </w:r>
    </w:p>
    <w:p w14:paraId="012E63CA" w14:textId="0D15B2D6" w:rsidR="00077124" w:rsidRPr="00586E02" w:rsidRDefault="008173E7" w:rsidP="008173E7">
      <w:pPr>
        <w:jc w:val="both"/>
        <w:rPr>
          <w:rFonts w:ascii="Arial" w:hAnsi="Arial" w:cs="Arial"/>
          <w:sz w:val="24"/>
          <w:szCs w:val="24"/>
        </w:rPr>
      </w:pPr>
      <w:r w:rsidRPr="00586E02">
        <w:rPr>
          <w:rFonts w:ascii="Arial" w:hAnsi="Arial" w:cs="Arial"/>
          <w:sz w:val="24"/>
          <w:szCs w:val="24"/>
        </w:rPr>
        <w:t>We previously acknowledged in this essay the spectrum of digital readiness</w:t>
      </w:r>
      <w:r w:rsidR="00973863">
        <w:rPr>
          <w:rFonts w:ascii="Arial" w:hAnsi="Arial" w:cs="Arial"/>
          <w:sz w:val="24"/>
          <w:szCs w:val="24"/>
        </w:rPr>
        <w:t xml:space="preserve"> across the patient stakeholder group</w:t>
      </w:r>
      <w:r w:rsidRPr="00586E02">
        <w:rPr>
          <w:rFonts w:ascii="Arial" w:hAnsi="Arial" w:cs="Arial"/>
          <w:sz w:val="24"/>
          <w:szCs w:val="24"/>
        </w:rPr>
        <w:t xml:space="preserve"> and the need to adopt a mixed-model approach to securing validation responses</w:t>
      </w:r>
      <w:r w:rsidR="00CA63F1" w:rsidRPr="00586E02">
        <w:rPr>
          <w:rFonts w:ascii="Arial" w:hAnsi="Arial" w:cs="Arial"/>
          <w:sz w:val="24"/>
          <w:szCs w:val="24"/>
        </w:rPr>
        <w:t>,</w:t>
      </w:r>
      <w:r w:rsidR="00F126D6" w:rsidRPr="00586E02">
        <w:rPr>
          <w:rFonts w:ascii="Arial" w:hAnsi="Arial" w:cs="Arial"/>
          <w:sz w:val="24"/>
          <w:szCs w:val="24"/>
        </w:rPr>
        <w:t xml:space="preserve"> and </w:t>
      </w:r>
      <w:r w:rsidR="00F508BA">
        <w:rPr>
          <w:rFonts w:ascii="Arial" w:hAnsi="Arial" w:cs="Arial"/>
          <w:sz w:val="24"/>
          <w:szCs w:val="24"/>
        </w:rPr>
        <w:t>described</w:t>
      </w:r>
      <w:r w:rsidR="00F126D6" w:rsidRPr="00586E02">
        <w:rPr>
          <w:rFonts w:ascii="Arial" w:hAnsi="Arial" w:cs="Arial"/>
          <w:sz w:val="24"/>
          <w:szCs w:val="24"/>
        </w:rPr>
        <w:t xml:space="preserve"> one approach to increase online take-up</w:t>
      </w:r>
      <w:r w:rsidR="00CA63F1" w:rsidRPr="00586E02">
        <w:rPr>
          <w:rFonts w:ascii="Arial" w:hAnsi="Arial" w:cs="Arial"/>
          <w:sz w:val="24"/>
          <w:szCs w:val="24"/>
        </w:rPr>
        <w:t>.  T</w:t>
      </w:r>
      <w:r w:rsidR="00F126D6" w:rsidRPr="00586E02">
        <w:rPr>
          <w:rFonts w:ascii="Arial" w:hAnsi="Arial" w:cs="Arial"/>
          <w:sz w:val="24"/>
          <w:szCs w:val="24"/>
        </w:rPr>
        <w:t xml:space="preserve">his project will use A/B testing of the patient </w:t>
      </w:r>
      <w:r w:rsidR="00CA63F1" w:rsidRPr="00586E02">
        <w:rPr>
          <w:rFonts w:ascii="Arial" w:hAnsi="Arial" w:cs="Arial"/>
          <w:sz w:val="24"/>
          <w:szCs w:val="24"/>
        </w:rPr>
        <w:t xml:space="preserve">online </w:t>
      </w:r>
      <w:r w:rsidR="00F126D6" w:rsidRPr="00586E02">
        <w:rPr>
          <w:rFonts w:ascii="Arial" w:hAnsi="Arial" w:cs="Arial"/>
          <w:sz w:val="24"/>
          <w:szCs w:val="24"/>
        </w:rPr>
        <w:t xml:space="preserve">response form to </w:t>
      </w:r>
      <w:r w:rsidR="00AA3654" w:rsidRPr="00586E02">
        <w:rPr>
          <w:rFonts w:ascii="Arial" w:hAnsi="Arial" w:cs="Arial"/>
          <w:sz w:val="24"/>
          <w:szCs w:val="24"/>
        </w:rPr>
        <w:t xml:space="preserve">further increase the appeal for online submission over paper </w:t>
      </w:r>
      <w:r w:rsidR="00CA63F1" w:rsidRPr="00586E02">
        <w:rPr>
          <w:rFonts w:ascii="Arial" w:hAnsi="Arial" w:cs="Arial"/>
          <w:sz w:val="24"/>
          <w:szCs w:val="24"/>
        </w:rPr>
        <w:t>postal submission</w:t>
      </w:r>
      <w:r w:rsidR="00AA3654" w:rsidRPr="00586E02">
        <w:rPr>
          <w:rFonts w:ascii="Arial" w:hAnsi="Arial" w:cs="Arial"/>
          <w:sz w:val="24"/>
          <w:szCs w:val="24"/>
        </w:rPr>
        <w:t xml:space="preserve">.   </w:t>
      </w:r>
    </w:p>
    <w:p w14:paraId="1E03843F" w14:textId="5DC5DA24" w:rsidR="00077124" w:rsidRPr="00586E02" w:rsidRDefault="00CE4254" w:rsidP="008173E7">
      <w:pPr>
        <w:jc w:val="both"/>
        <w:rPr>
          <w:rFonts w:ascii="Arial" w:hAnsi="Arial" w:cs="Arial"/>
          <w:sz w:val="24"/>
          <w:szCs w:val="24"/>
        </w:rPr>
      </w:pPr>
      <w:r w:rsidRPr="00586E02">
        <w:rPr>
          <w:rFonts w:ascii="Arial" w:hAnsi="Arial" w:cs="Arial"/>
          <w:sz w:val="24"/>
          <w:szCs w:val="24"/>
        </w:rPr>
        <w:t>The literature review did not draw out many examples of A/B testing being used for purposes other than those more traditionally stated above, a position corroborated by Miller et al. (2021</w:t>
      </w:r>
      <w:r w:rsidR="007805CF" w:rsidRPr="00586E02">
        <w:rPr>
          <w:rFonts w:ascii="Arial" w:hAnsi="Arial" w:cs="Arial"/>
          <w:sz w:val="24"/>
          <w:szCs w:val="24"/>
        </w:rPr>
        <w:t>, p106598</w:t>
      </w:r>
      <w:r w:rsidRPr="00586E02">
        <w:rPr>
          <w:rFonts w:ascii="Arial" w:hAnsi="Arial" w:cs="Arial"/>
          <w:sz w:val="24"/>
          <w:szCs w:val="24"/>
        </w:rPr>
        <w:t xml:space="preserve">) </w:t>
      </w:r>
      <w:r w:rsidR="00095C5A" w:rsidRPr="00586E02">
        <w:rPr>
          <w:rFonts w:ascii="Arial" w:hAnsi="Arial" w:cs="Arial"/>
          <w:sz w:val="24"/>
          <w:szCs w:val="24"/>
        </w:rPr>
        <w:t xml:space="preserve">in their pilot study to </w:t>
      </w:r>
      <w:r w:rsidR="000463FA" w:rsidRPr="00586E02">
        <w:rPr>
          <w:rFonts w:ascii="Arial" w:hAnsi="Arial" w:cs="Arial"/>
          <w:sz w:val="24"/>
          <w:szCs w:val="24"/>
        </w:rPr>
        <w:t>enhance</w:t>
      </w:r>
      <w:r w:rsidR="00095C5A" w:rsidRPr="00586E02">
        <w:rPr>
          <w:rFonts w:ascii="Arial" w:hAnsi="Arial" w:cs="Arial"/>
          <w:sz w:val="24"/>
          <w:szCs w:val="24"/>
        </w:rPr>
        <w:t xml:space="preserve"> the </w:t>
      </w:r>
      <w:r w:rsidR="000463FA" w:rsidRPr="00586E02">
        <w:rPr>
          <w:rFonts w:ascii="Arial" w:hAnsi="Arial" w:cs="Arial"/>
          <w:sz w:val="24"/>
          <w:szCs w:val="24"/>
        </w:rPr>
        <w:t xml:space="preserve">online </w:t>
      </w:r>
      <w:r w:rsidR="00095C5A" w:rsidRPr="00586E02">
        <w:rPr>
          <w:rFonts w:ascii="Arial" w:hAnsi="Arial" w:cs="Arial"/>
          <w:sz w:val="24"/>
          <w:szCs w:val="24"/>
        </w:rPr>
        <w:t xml:space="preserve">enrolment of older adults </w:t>
      </w:r>
      <w:r w:rsidR="000463FA" w:rsidRPr="00586E02">
        <w:rPr>
          <w:rFonts w:ascii="Arial" w:hAnsi="Arial" w:cs="Arial"/>
          <w:sz w:val="24"/>
          <w:szCs w:val="24"/>
        </w:rPr>
        <w:t>onto clinical trials.  Using two different methods to engage the older persons targeted as part of the</w:t>
      </w:r>
      <w:r w:rsidR="00C36F10" w:rsidRPr="00586E02">
        <w:rPr>
          <w:rFonts w:ascii="Arial" w:hAnsi="Arial" w:cs="Arial"/>
          <w:sz w:val="24"/>
          <w:szCs w:val="24"/>
        </w:rPr>
        <w:t>ir</w:t>
      </w:r>
      <w:r w:rsidR="000463FA" w:rsidRPr="00586E02">
        <w:rPr>
          <w:rFonts w:ascii="Arial" w:hAnsi="Arial" w:cs="Arial"/>
          <w:sz w:val="24"/>
          <w:szCs w:val="24"/>
        </w:rPr>
        <w:t xml:space="preserve"> pilot cohort, they obtained </w:t>
      </w:r>
      <w:r w:rsidR="00077124" w:rsidRPr="00586E02">
        <w:rPr>
          <w:rFonts w:ascii="Arial" w:hAnsi="Arial" w:cs="Arial"/>
          <w:sz w:val="24"/>
          <w:szCs w:val="24"/>
        </w:rPr>
        <w:t xml:space="preserve">evidence to corroborate that even subtle difference in the versions elicited different responses.  </w:t>
      </w:r>
    </w:p>
    <w:p w14:paraId="52BD462C" w14:textId="5A4BCDC4" w:rsidR="008173E7" w:rsidRPr="00586E02" w:rsidRDefault="00C47F9D" w:rsidP="008173E7">
      <w:pPr>
        <w:jc w:val="both"/>
        <w:rPr>
          <w:rFonts w:ascii="Arial" w:hAnsi="Arial" w:cs="Arial"/>
          <w:sz w:val="24"/>
          <w:szCs w:val="24"/>
        </w:rPr>
      </w:pPr>
      <w:r w:rsidRPr="00586E02">
        <w:rPr>
          <w:rFonts w:ascii="Arial" w:hAnsi="Arial" w:cs="Arial"/>
          <w:sz w:val="24"/>
          <w:szCs w:val="24"/>
        </w:rPr>
        <w:t xml:space="preserve">In order to ensure </w:t>
      </w:r>
      <w:r w:rsidR="00A11D4E" w:rsidRPr="00586E02">
        <w:rPr>
          <w:rFonts w:ascii="Arial" w:hAnsi="Arial" w:cs="Arial"/>
          <w:sz w:val="24"/>
          <w:szCs w:val="24"/>
        </w:rPr>
        <w:t xml:space="preserve">validity of the testing, control criteria and </w:t>
      </w:r>
      <w:r w:rsidRPr="00586E02">
        <w:rPr>
          <w:rFonts w:ascii="Arial" w:hAnsi="Arial" w:cs="Arial"/>
          <w:sz w:val="24"/>
          <w:szCs w:val="24"/>
        </w:rPr>
        <w:t xml:space="preserve">a robust </w:t>
      </w:r>
      <w:r w:rsidR="00A11D4E" w:rsidRPr="00586E02">
        <w:rPr>
          <w:rFonts w:ascii="Arial" w:hAnsi="Arial" w:cs="Arial"/>
          <w:sz w:val="24"/>
          <w:szCs w:val="24"/>
        </w:rPr>
        <w:t>data collection approach will be established. An example of this would be that the A/B forms will be tested within the same speciality</w:t>
      </w:r>
      <w:r w:rsidR="000025D6" w:rsidRPr="00586E02">
        <w:rPr>
          <w:rFonts w:ascii="Arial" w:hAnsi="Arial" w:cs="Arial"/>
          <w:sz w:val="24"/>
          <w:szCs w:val="24"/>
        </w:rPr>
        <w:t>:</w:t>
      </w:r>
      <w:r w:rsidR="00A11D4E" w:rsidRPr="00586E02">
        <w:rPr>
          <w:rFonts w:ascii="Arial" w:hAnsi="Arial" w:cs="Arial"/>
          <w:sz w:val="24"/>
          <w:szCs w:val="24"/>
        </w:rPr>
        <w:t xml:space="preserve"> both A/B forms will be provided to patients within Ophthalmology to compare the response rate, this will be repeated within other </w:t>
      </w:r>
      <w:r w:rsidR="00A11D4E" w:rsidRPr="00586E02">
        <w:rPr>
          <w:rFonts w:ascii="Arial" w:hAnsi="Arial" w:cs="Arial"/>
          <w:sz w:val="24"/>
          <w:szCs w:val="24"/>
        </w:rPr>
        <w:lastRenderedPageBreak/>
        <w:t xml:space="preserve">specialities to see if there is consistency, or variation with the results across specialities. </w:t>
      </w:r>
    </w:p>
    <w:p w14:paraId="4AB0B2A6" w14:textId="77777777" w:rsidR="008173E7" w:rsidRPr="00586E02" w:rsidRDefault="008173E7" w:rsidP="0065162B">
      <w:pPr>
        <w:spacing w:after="0" w:line="240" w:lineRule="auto"/>
        <w:jc w:val="both"/>
        <w:rPr>
          <w:rFonts w:ascii="Arial" w:hAnsi="Arial" w:cs="Arial"/>
          <w:color w:val="FF0000"/>
          <w:sz w:val="20"/>
          <w:szCs w:val="20"/>
        </w:rPr>
      </w:pPr>
    </w:p>
    <w:p w14:paraId="6FB23D26" w14:textId="364D8892" w:rsidR="00EA7C8F" w:rsidRPr="00586E02" w:rsidRDefault="00EA7C8F" w:rsidP="003D0763">
      <w:pPr>
        <w:pStyle w:val="ListParagraph"/>
        <w:numPr>
          <w:ilvl w:val="0"/>
          <w:numId w:val="7"/>
        </w:numPr>
        <w:spacing w:after="240"/>
        <w:ind w:left="709" w:hanging="709"/>
        <w:contextualSpacing w:val="0"/>
        <w:rPr>
          <w:rFonts w:ascii="Arial" w:hAnsi="Arial" w:cs="Arial"/>
          <w:b/>
          <w:sz w:val="24"/>
        </w:rPr>
      </w:pPr>
      <w:r w:rsidRPr="00586E02">
        <w:rPr>
          <w:rFonts w:ascii="Arial" w:hAnsi="Arial" w:cs="Arial"/>
          <w:b/>
          <w:sz w:val="24"/>
        </w:rPr>
        <w:t xml:space="preserve">Measures </w:t>
      </w:r>
    </w:p>
    <w:p w14:paraId="1B4729AD" w14:textId="41D0B72F" w:rsidR="00851650" w:rsidRPr="00586E02" w:rsidRDefault="00A46EB6" w:rsidP="00EA7C8F">
      <w:pPr>
        <w:spacing w:after="0" w:line="240" w:lineRule="auto"/>
        <w:jc w:val="both"/>
        <w:rPr>
          <w:rFonts w:ascii="Arial" w:hAnsi="Arial" w:cs="Arial"/>
          <w:sz w:val="24"/>
          <w:szCs w:val="24"/>
        </w:rPr>
      </w:pPr>
      <w:r w:rsidRPr="00586E02">
        <w:rPr>
          <w:rFonts w:ascii="Arial" w:hAnsi="Arial" w:cs="Arial"/>
          <w:sz w:val="24"/>
          <w:szCs w:val="24"/>
        </w:rPr>
        <w:t>Measures</w:t>
      </w:r>
      <w:r w:rsidR="00851650" w:rsidRPr="00586E02">
        <w:rPr>
          <w:rFonts w:ascii="Arial" w:hAnsi="Arial" w:cs="Arial"/>
          <w:sz w:val="24"/>
          <w:szCs w:val="24"/>
        </w:rPr>
        <w:t xml:space="preserve"> are required</w:t>
      </w:r>
      <w:r w:rsidR="002F32D4">
        <w:rPr>
          <w:rFonts w:ascii="Arial" w:hAnsi="Arial" w:cs="Arial"/>
          <w:sz w:val="24"/>
          <w:szCs w:val="24"/>
        </w:rPr>
        <w:t xml:space="preserve"> in the context of the project</w:t>
      </w:r>
      <w:r w:rsidR="00851650" w:rsidRPr="00586E02">
        <w:rPr>
          <w:rFonts w:ascii="Arial" w:hAnsi="Arial" w:cs="Arial"/>
          <w:sz w:val="24"/>
          <w:szCs w:val="24"/>
        </w:rPr>
        <w:t xml:space="preserve"> for </w:t>
      </w:r>
      <w:r w:rsidRPr="00586E02">
        <w:rPr>
          <w:rFonts w:ascii="Arial" w:hAnsi="Arial" w:cs="Arial"/>
          <w:sz w:val="24"/>
          <w:szCs w:val="24"/>
        </w:rPr>
        <w:t>three</w:t>
      </w:r>
      <w:r w:rsidR="00851650" w:rsidRPr="00586E02">
        <w:rPr>
          <w:rFonts w:ascii="Arial" w:hAnsi="Arial" w:cs="Arial"/>
          <w:sz w:val="24"/>
          <w:szCs w:val="24"/>
        </w:rPr>
        <w:t xml:space="preserve"> principle purposes</w:t>
      </w:r>
      <w:r w:rsidR="000025D6" w:rsidRPr="00586E02">
        <w:rPr>
          <w:rFonts w:ascii="Arial" w:hAnsi="Arial" w:cs="Arial"/>
          <w:sz w:val="24"/>
          <w:szCs w:val="24"/>
        </w:rPr>
        <w:t>:</w:t>
      </w:r>
      <w:r w:rsidR="00851650" w:rsidRPr="00586E02">
        <w:rPr>
          <w:rFonts w:ascii="Arial" w:hAnsi="Arial" w:cs="Arial"/>
          <w:sz w:val="24"/>
          <w:szCs w:val="24"/>
        </w:rPr>
        <w:t xml:space="preserve"> to measure against the objectives to ensure the project can close, to </w:t>
      </w:r>
      <w:r w:rsidRPr="00586E02">
        <w:rPr>
          <w:rFonts w:ascii="Arial" w:hAnsi="Arial" w:cs="Arial"/>
          <w:sz w:val="24"/>
          <w:szCs w:val="24"/>
        </w:rPr>
        <w:t>undertake post project closure benefits realisation, and to support ongoing performance management.</w:t>
      </w:r>
    </w:p>
    <w:p w14:paraId="41167B07" w14:textId="77777777" w:rsidR="00851650" w:rsidRPr="00586E02" w:rsidRDefault="00851650" w:rsidP="00EA7C8F">
      <w:pPr>
        <w:spacing w:after="0" w:line="240" w:lineRule="auto"/>
        <w:jc w:val="both"/>
        <w:rPr>
          <w:rFonts w:ascii="Arial" w:hAnsi="Arial" w:cs="Arial"/>
          <w:sz w:val="24"/>
          <w:szCs w:val="24"/>
        </w:rPr>
      </w:pPr>
    </w:p>
    <w:p w14:paraId="01DC8AF9" w14:textId="13543D9C" w:rsidR="00851650" w:rsidRPr="00586E02" w:rsidRDefault="00851650" w:rsidP="00EA7C8F">
      <w:pPr>
        <w:spacing w:after="0" w:line="240" w:lineRule="auto"/>
        <w:jc w:val="both"/>
        <w:rPr>
          <w:rFonts w:ascii="Arial" w:hAnsi="Arial" w:cs="Arial"/>
          <w:sz w:val="24"/>
          <w:szCs w:val="24"/>
        </w:rPr>
      </w:pPr>
      <w:r w:rsidRPr="00586E02">
        <w:rPr>
          <w:rFonts w:ascii="Arial" w:hAnsi="Arial" w:cs="Arial"/>
          <w:sz w:val="24"/>
          <w:szCs w:val="24"/>
        </w:rPr>
        <w:t>B</w:t>
      </w:r>
      <w:r w:rsidR="00EA7C8F" w:rsidRPr="00586E02">
        <w:rPr>
          <w:rFonts w:ascii="Arial" w:hAnsi="Arial" w:cs="Arial"/>
          <w:sz w:val="24"/>
          <w:szCs w:val="24"/>
        </w:rPr>
        <w:t>oth metrics and qualitative stakeholder analysis will be established at the start of the project</w:t>
      </w:r>
      <w:r w:rsidR="008079D8" w:rsidRPr="00586E02">
        <w:rPr>
          <w:rFonts w:ascii="Arial" w:hAnsi="Arial" w:cs="Arial"/>
          <w:sz w:val="24"/>
          <w:szCs w:val="24"/>
        </w:rPr>
        <w:t xml:space="preserve"> to</w:t>
      </w:r>
      <w:r w:rsidR="00EA7C8F" w:rsidRPr="00586E02">
        <w:rPr>
          <w:rFonts w:ascii="Arial" w:hAnsi="Arial" w:cs="Arial"/>
          <w:sz w:val="24"/>
          <w:szCs w:val="24"/>
        </w:rPr>
        <w:t xml:space="preserve"> baseline the </w:t>
      </w:r>
      <w:r w:rsidR="00DC0A42">
        <w:rPr>
          <w:rFonts w:ascii="Arial" w:hAnsi="Arial" w:cs="Arial"/>
          <w:sz w:val="24"/>
          <w:szCs w:val="24"/>
        </w:rPr>
        <w:t>‘</w:t>
      </w:r>
      <w:r w:rsidR="00EA7C8F" w:rsidRPr="00586E02">
        <w:rPr>
          <w:rFonts w:ascii="Arial" w:hAnsi="Arial" w:cs="Arial"/>
          <w:sz w:val="24"/>
          <w:szCs w:val="24"/>
        </w:rPr>
        <w:t>current state</w:t>
      </w:r>
      <w:r w:rsidR="00DC0A42">
        <w:rPr>
          <w:rFonts w:ascii="Arial" w:hAnsi="Arial" w:cs="Arial"/>
          <w:sz w:val="24"/>
          <w:szCs w:val="24"/>
        </w:rPr>
        <w:t>’</w:t>
      </w:r>
      <w:r w:rsidR="00EA7C8F" w:rsidRPr="00586E02">
        <w:rPr>
          <w:rFonts w:ascii="Arial" w:hAnsi="Arial" w:cs="Arial"/>
          <w:sz w:val="24"/>
          <w:szCs w:val="24"/>
        </w:rPr>
        <w:t xml:space="preserve"> </w:t>
      </w:r>
      <w:r w:rsidRPr="00586E02">
        <w:rPr>
          <w:rFonts w:ascii="Arial" w:hAnsi="Arial" w:cs="Arial"/>
          <w:sz w:val="24"/>
          <w:szCs w:val="24"/>
        </w:rPr>
        <w:t>performance</w:t>
      </w:r>
      <w:r w:rsidR="008079D8" w:rsidRPr="00586E02">
        <w:rPr>
          <w:rFonts w:ascii="Arial" w:hAnsi="Arial" w:cs="Arial"/>
          <w:sz w:val="24"/>
          <w:szCs w:val="24"/>
        </w:rPr>
        <w:t>,</w:t>
      </w:r>
      <w:r w:rsidRPr="00586E02">
        <w:rPr>
          <w:rFonts w:ascii="Arial" w:hAnsi="Arial" w:cs="Arial"/>
          <w:sz w:val="24"/>
          <w:szCs w:val="24"/>
        </w:rPr>
        <w:t xml:space="preserve"> to be measured against </w:t>
      </w:r>
      <w:r w:rsidR="00DC0A42">
        <w:rPr>
          <w:rFonts w:ascii="Arial" w:hAnsi="Arial" w:cs="Arial"/>
          <w:sz w:val="24"/>
          <w:szCs w:val="24"/>
        </w:rPr>
        <w:t>‘</w:t>
      </w:r>
      <w:r w:rsidRPr="00586E02">
        <w:rPr>
          <w:rFonts w:ascii="Arial" w:hAnsi="Arial" w:cs="Arial"/>
          <w:sz w:val="24"/>
          <w:szCs w:val="24"/>
        </w:rPr>
        <w:t>future performance</w:t>
      </w:r>
      <w:r w:rsidR="00DC0A42">
        <w:rPr>
          <w:rFonts w:ascii="Arial" w:hAnsi="Arial" w:cs="Arial"/>
          <w:sz w:val="24"/>
          <w:szCs w:val="24"/>
        </w:rPr>
        <w:t>’</w:t>
      </w:r>
      <w:r w:rsidRPr="00586E02">
        <w:rPr>
          <w:rFonts w:ascii="Arial" w:hAnsi="Arial" w:cs="Arial"/>
          <w:sz w:val="24"/>
          <w:szCs w:val="24"/>
        </w:rPr>
        <w:t xml:space="preserve"> </w:t>
      </w:r>
      <w:r w:rsidR="00EA7C8F" w:rsidRPr="00586E02">
        <w:rPr>
          <w:rFonts w:ascii="Arial" w:hAnsi="Arial" w:cs="Arial"/>
          <w:sz w:val="24"/>
          <w:szCs w:val="24"/>
        </w:rPr>
        <w:t xml:space="preserve">and enable benefits realisation of the </w:t>
      </w:r>
      <w:r w:rsidR="00DC0A42">
        <w:rPr>
          <w:rFonts w:ascii="Arial" w:hAnsi="Arial" w:cs="Arial"/>
          <w:sz w:val="24"/>
          <w:szCs w:val="24"/>
        </w:rPr>
        <w:t>‘</w:t>
      </w:r>
      <w:r w:rsidR="00EA7C8F" w:rsidRPr="00586E02">
        <w:rPr>
          <w:rFonts w:ascii="Arial" w:hAnsi="Arial" w:cs="Arial"/>
          <w:sz w:val="24"/>
          <w:szCs w:val="24"/>
        </w:rPr>
        <w:t>future state</w:t>
      </w:r>
      <w:r w:rsidR="00DC0A42">
        <w:rPr>
          <w:rFonts w:ascii="Arial" w:hAnsi="Arial" w:cs="Arial"/>
          <w:sz w:val="24"/>
          <w:szCs w:val="24"/>
        </w:rPr>
        <w:t>’</w:t>
      </w:r>
      <w:r w:rsidR="00EA7C8F" w:rsidRPr="00586E02">
        <w:rPr>
          <w:rFonts w:ascii="Arial" w:hAnsi="Arial" w:cs="Arial"/>
          <w:sz w:val="24"/>
          <w:szCs w:val="24"/>
        </w:rPr>
        <w:t xml:space="preserve">. </w:t>
      </w:r>
      <w:r w:rsidR="00101082" w:rsidRPr="00586E02">
        <w:rPr>
          <w:rFonts w:ascii="Arial" w:hAnsi="Arial" w:cs="Arial"/>
          <w:sz w:val="24"/>
          <w:szCs w:val="24"/>
        </w:rPr>
        <w:t xml:space="preserve">  </w:t>
      </w:r>
      <w:r w:rsidRPr="00586E02">
        <w:rPr>
          <w:rFonts w:ascii="Arial" w:hAnsi="Arial" w:cs="Arial"/>
          <w:sz w:val="24"/>
          <w:szCs w:val="24"/>
        </w:rPr>
        <w:t>L</w:t>
      </w:r>
      <w:r w:rsidR="00EA7C8F" w:rsidRPr="00586E02">
        <w:rPr>
          <w:rFonts w:ascii="Arial" w:hAnsi="Arial" w:cs="Arial"/>
          <w:sz w:val="24"/>
          <w:szCs w:val="24"/>
        </w:rPr>
        <w:t xml:space="preserve">ocal data at a </w:t>
      </w:r>
      <w:r w:rsidRPr="00586E02">
        <w:rPr>
          <w:rFonts w:ascii="Arial" w:hAnsi="Arial" w:cs="Arial"/>
          <w:sz w:val="24"/>
          <w:szCs w:val="24"/>
        </w:rPr>
        <w:t xml:space="preserve">speciality level on each site will </w:t>
      </w:r>
      <w:r w:rsidR="008079D8" w:rsidRPr="00586E02">
        <w:rPr>
          <w:rFonts w:ascii="Arial" w:hAnsi="Arial" w:cs="Arial"/>
          <w:sz w:val="24"/>
          <w:szCs w:val="24"/>
        </w:rPr>
        <w:t xml:space="preserve">be </w:t>
      </w:r>
      <w:r w:rsidRPr="00586E02">
        <w:rPr>
          <w:rFonts w:ascii="Arial" w:hAnsi="Arial" w:cs="Arial"/>
          <w:sz w:val="24"/>
          <w:szCs w:val="24"/>
        </w:rPr>
        <w:t xml:space="preserve">collected and then aggregated at a </w:t>
      </w:r>
      <w:r w:rsidR="008079D8" w:rsidRPr="00586E02">
        <w:rPr>
          <w:rFonts w:ascii="Arial" w:hAnsi="Arial" w:cs="Arial"/>
          <w:sz w:val="24"/>
          <w:szCs w:val="24"/>
        </w:rPr>
        <w:t>d</w:t>
      </w:r>
      <w:r w:rsidR="00EA7C8F" w:rsidRPr="00586E02">
        <w:rPr>
          <w:rFonts w:ascii="Arial" w:hAnsi="Arial" w:cs="Arial"/>
          <w:sz w:val="24"/>
          <w:szCs w:val="24"/>
        </w:rPr>
        <w:t>epartment</w:t>
      </w:r>
      <w:r w:rsidRPr="00586E02">
        <w:rPr>
          <w:rFonts w:ascii="Arial" w:hAnsi="Arial" w:cs="Arial"/>
          <w:sz w:val="24"/>
          <w:szCs w:val="24"/>
        </w:rPr>
        <w:t>, site</w:t>
      </w:r>
      <w:r w:rsidR="00EA7C8F" w:rsidRPr="00586E02">
        <w:rPr>
          <w:rFonts w:ascii="Arial" w:hAnsi="Arial" w:cs="Arial"/>
          <w:sz w:val="24"/>
          <w:szCs w:val="24"/>
        </w:rPr>
        <w:t xml:space="preserve"> a</w:t>
      </w:r>
      <w:r w:rsidRPr="00586E02">
        <w:rPr>
          <w:rFonts w:ascii="Arial" w:hAnsi="Arial" w:cs="Arial"/>
          <w:sz w:val="24"/>
          <w:szCs w:val="24"/>
        </w:rPr>
        <w:t>nd whole organisation level</w:t>
      </w:r>
      <w:r w:rsidR="008079D8" w:rsidRPr="00586E02">
        <w:rPr>
          <w:rFonts w:ascii="Arial" w:hAnsi="Arial" w:cs="Arial"/>
          <w:sz w:val="24"/>
          <w:szCs w:val="24"/>
        </w:rPr>
        <w:t>.  These data</w:t>
      </w:r>
      <w:r w:rsidR="00101082" w:rsidRPr="00586E02">
        <w:rPr>
          <w:rFonts w:ascii="Arial" w:hAnsi="Arial" w:cs="Arial"/>
          <w:sz w:val="24"/>
          <w:szCs w:val="24"/>
        </w:rPr>
        <w:t>sets will be agreed with performance colleagues, with robust methodologies rec</w:t>
      </w:r>
      <w:r w:rsidR="008079D8" w:rsidRPr="00586E02">
        <w:rPr>
          <w:rFonts w:ascii="Arial" w:hAnsi="Arial" w:cs="Arial"/>
          <w:sz w:val="24"/>
          <w:szCs w:val="24"/>
        </w:rPr>
        <w:t xml:space="preserve">orded for each metric to ensure </w:t>
      </w:r>
      <w:r w:rsidR="00101082" w:rsidRPr="00586E02">
        <w:rPr>
          <w:rFonts w:ascii="Arial" w:hAnsi="Arial" w:cs="Arial"/>
          <w:sz w:val="24"/>
          <w:szCs w:val="24"/>
        </w:rPr>
        <w:t>standardised data collection</w:t>
      </w:r>
      <w:r w:rsidR="008079D8" w:rsidRPr="00586E02">
        <w:rPr>
          <w:rFonts w:ascii="Arial" w:hAnsi="Arial" w:cs="Arial"/>
          <w:sz w:val="24"/>
          <w:szCs w:val="24"/>
        </w:rPr>
        <w:t xml:space="preserve"> pan-BCUHB,</w:t>
      </w:r>
      <w:r w:rsidR="00101082" w:rsidRPr="00586E02">
        <w:rPr>
          <w:rFonts w:ascii="Arial" w:hAnsi="Arial" w:cs="Arial"/>
          <w:sz w:val="24"/>
          <w:szCs w:val="24"/>
        </w:rPr>
        <w:t xml:space="preserve"> for both accuracy and benchmarking</w:t>
      </w:r>
      <w:r w:rsidR="005B777E" w:rsidRPr="00586E02">
        <w:rPr>
          <w:rFonts w:ascii="Arial" w:hAnsi="Arial" w:cs="Arial"/>
          <w:sz w:val="24"/>
          <w:szCs w:val="24"/>
        </w:rPr>
        <w:t xml:space="preserve"> purposes.</w:t>
      </w:r>
    </w:p>
    <w:p w14:paraId="29E26B0F" w14:textId="6E31F570" w:rsidR="00A46EB6" w:rsidRPr="00586E02" w:rsidRDefault="00A46EB6" w:rsidP="00EA7C8F">
      <w:pPr>
        <w:spacing w:after="0" w:line="240" w:lineRule="auto"/>
        <w:jc w:val="both"/>
        <w:rPr>
          <w:rFonts w:ascii="Arial" w:hAnsi="Arial" w:cs="Arial"/>
          <w:sz w:val="24"/>
          <w:szCs w:val="24"/>
        </w:rPr>
      </w:pPr>
    </w:p>
    <w:p w14:paraId="5AB164EE" w14:textId="42EF3DB6" w:rsidR="005A2C35" w:rsidRPr="00586E02" w:rsidRDefault="00EA7C8F" w:rsidP="00EA7C8F">
      <w:pPr>
        <w:spacing w:after="0" w:line="240" w:lineRule="auto"/>
        <w:jc w:val="both"/>
        <w:rPr>
          <w:rFonts w:ascii="Arial" w:hAnsi="Arial" w:cs="Arial"/>
          <w:sz w:val="24"/>
          <w:szCs w:val="24"/>
        </w:rPr>
      </w:pPr>
      <w:r w:rsidRPr="00586E02">
        <w:rPr>
          <w:rFonts w:ascii="Arial" w:hAnsi="Arial" w:cs="Arial"/>
          <w:sz w:val="24"/>
          <w:szCs w:val="24"/>
        </w:rPr>
        <w:t xml:space="preserve">Process mapping with touch and flow analysis of the current state, both with stakeholder involvement and through independent observation, will be gathered to inform the design </w:t>
      </w:r>
      <w:r w:rsidR="008079D8" w:rsidRPr="00586E02">
        <w:rPr>
          <w:rFonts w:ascii="Arial" w:hAnsi="Arial" w:cs="Arial"/>
          <w:sz w:val="24"/>
          <w:szCs w:val="24"/>
        </w:rPr>
        <w:t xml:space="preserve">of the </w:t>
      </w:r>
      <w:r w:rsidR="004B2261" w:rsidRPr="00586E02">
        <w:rPr>
          <w:rFonts w:ascii="Arial" w:hAnsi="Arial" w:cs="Arial"/>
          <w:sz w:val="24"/>
          <w:szCs w:val="24"/>
        </w:rPr>
        <w:t>new process</w:t>
      </w:r>
      <w:r w:rsidR="008079D8" w:rsidRPr="00586E02">
        <w:rPr>
          <w:rFonts w:ascii="Arial" w:hAnsi="Arial" w:cs="Arial"/>
          <w:sz w:val="24"/>
          <w:szCs w:val="24"/>
        </w:rPr>
        <w:t xml:space="preserve"> </w:t>
      </w:r>
      <w:r w:rsidRPr="00586E02">
        <w:rPr>
          <w:rFonts w:ascii="Arial" w:hAnsi="Arial" w:cs="Arial"/>
          <w:sz w:val="24"/>
          <w:szCs w:val="24"/>
        </w:rPr>
        <w:t xml:space="preserve">and to measure time and cost improvements.  </w:t>
      </w:r>
    </w:p>
    <w:p w14:paraId="7A17F4DD" w14:textId="77777777" w:rsidR="005A2C35" w:rsidRPr="00586E02" w:rsidRDefault="005A2C35" w:rsidP="00EA7C8F">
      <w:pPr>
        <w:spacing w:after="0" w:line="240" w:lineRule="auto"/>
        <w:jc w:val="both"/>
        <w:rPr>
          <w:rFonts w:ascii="Arial" w:hAnsi="Arial" w:cs="Arial"/>
          <w:sz w:val="24"/>
          <w:szCs w:val="24"/>
        </w:rPr>
      </w:pPr>
    </w:p>
    <w:p w14:paraId="23E0DEC1" w14:textId="6F03D8F6" w:rsidR="00EA7C8F" w:rsidRPr="00586E02" w:rsidRDefault="00EA7C8F" w:rsidP="00EA7C8F">
      <w:pPr>
        <w:spacing w:after="0" w:line="240" w:lineRule="auto"/>
        <w:jc w:val="both"/>
        <w:rPr>
          <w:rFonts w:ascii="Arial" w:hAnsi="Arial" w:cs="Arial"/>
          <w:sz w:val="24"/>
          <w:szCs w:val="24"/>
        </w:rPr>
      </w:pPr>
      <w:r w:rsidRPr="00586E02">
        <w:rPr>
          <w:rFonts w:ascii="Arial" w:hAnsi="Arial" w:cs="Arial"/>
          <w:sz w:val="24"/>
          <w:szCs w:val="24"/>
        </w:rPr>
        <w:t xml:space="preserve">Qualitative measures from patients will be derived from the A/B Testing of the web based response e-form and through engagement on the appropriateness of the letters sent. </w:t>
      </w:r>
      <w:r w:rsidR="005B777E" w:rsidRPr="00586E02">
        <w:rPr>
          <w:rFonts w:ascii="Arial" w:hAnsi="Arial" w:cs="Arial"/>
          <w:sz w:val="24"/>
          <w:szCs w:val="24"/>
        </w:rPr>
        <w:t xml:space="preserve"> As part of the design phase of the online form and planning of the A/B Testing, a Data Protection Impact Assessment</w:t>
      </w:r>
      <w:r w:rsidR="004B2261" w:rsidRPr="00586E02">
        <w:rPr>
          <w:rFonts w:ascii="Arial" w:hAnsi="Arial" w:cs="Arial"/>
          <w:sz w:val="24"/>
          <w:szCs w:val="24"/>
        </w:rPr>
        <w:t xml:space="preserve"> (DPIA)</w:t>
      </w:r>
      <w:r w:rsidR="005B777E" w:rsidRPr="00586E02">
        <w:rPr>
          <w:rFonts w:ascii="Arial" w:hAnsi="Arial" w:cs="Arial"/>
          <w:sz w:val="24"/>
          <w:szCs w:val="24"/>
        </w:rPr>
        <w:t xml:space="preserve"> will be completed with a range of stakeholders, ahead of presenting to the ethics committee to ensure all information is collected lawfully, fairly and is transparent, with the patient notified of the intent to process and how their responses will be used.  </w:t>
      </w:r>
    </w:p>
    <w:p w14:paraId="48C4BD17" w14:textId="3E9704A1" w:rsidR="001C7083" w:rsidRPr="00586E02" w:rsidRDefault="001C7083" w:rsidP="00EA7C8F">
      <w:pPr>
        <w:spacing w:after="0" w:line="240" w:lineRule="auto"/>
        <w:jc w:val="both"/>
        <w:rPr>
          <w:rFonts w:ascii="Arial" w:hAnsi="Arial" w:cs="Arial"/>
          <w:sz w:val="24"/>
          <w:szCs w:val="24"/>
        </w:rPr>
      </w:pPr>
    </w:p>
    <w:p w14:paraId="7D5289D8" w14:textId="1556998E" w:rsidR="00EA7C8F" w:rsidRPr="00586E02" w:rsidRDefault="00884525" w:rsidP="003D0763">
      <w:pPr>
        <w:pStyle w:val="ListParagraph"/>
        <w:numPr>
          <w:ilvl w:val="0"/>
          <w:numId w:val="7"/>
        </w:numPr>
        <w:spacing w:after="240"/>
        <w:ind w:left="709" w:hanging="709"/>
        <w:contextualSpacing w:val="0"/>
        <w:rPr>
          <w:rFonts w:ascii="Arial" w:hAnsi="Arial" w:cs="Arial"/>
          <w:b/>
          <w:sz w:val="20"/>
          <w:szCs w:val="20"/>
        </w:rPr>
      </w:pPr>
      <w:r w:rsidRPr="00586E02">
        <w:rPr>
          <w:rFonts w:ascii="Arial" w:hAnsi="Arial" w:cs="Arial"/>
          <w:b/>
          <w:sz w:val="24"/>
        </w:rPr>
        <w:t xml:space="preserve">Constraints, </w:t>
      </w:r>
      <w:r w:rsidR="00AF760E" w:rsidRPr="00586E02">
        <w:rPr>
          <w:rFonts w:ascii="Arial" w:hAnsi="Arial" w:cs="Arial"/>
          <w:b/>
          <w:sz w:val="24"/>
        </w:rPr>
        <w:t>Evaluation and Future Improvements</w:t>
      </w:r>
      <w:r w:rsidR="00EA7C8F" w:rsidRPr="00586E02">
        <w:rPr>
          <w:rFonts w:ascii="Arial" w:hAnsi="Arial" w:cs="Arial"/>
          <w:b/>
          <w:sz w:val="24"/>
        </w:rPr>
        <w:t xml:space="preserve"> </w:t>
      </w:r>
    </w:p>
    <w:p w14:paraId="7E0F4ED6" w14:textId="46FF7E7D" w:rsidR="001F2865" w:rsidRPr="00586E02" w:rsidRDefault="00884525" w:rsidP="001F2865">
      <w:pPr>
        <w:pStyle w:val="ListParagraph"/>
        <w:numPr>
          <w:ilvl w:val="1"/>
          <w:numId w:val="7"/>
        </w:numPr>
        <w:ind w:left="708" w:hanging="714"/>
        <w:contextualSpacing w:val="0"/>
        <w:rPr>
          <w:rFonts w:ascii="Arial" w:hAnsi="Arial" w:cs="Arial"/>
          <w:sz w:val="24"/>
          <w:szCs w:val="24"/>
        </w:rPr>
      </w:pPr>
      <w:r w:rsidRPr="00586E02">
        <w:rPr>
          <w:rFonts w:ascii="Arial" w:hAnsi="Arial" w:cs="Arial"/>
          <w:sz w:val="24"/>
          <w:szCs w:val="24"/>
        </w:rPr>
        <w:t>Constraints</w:t>
      </w:r>
    </w:p>
    <w:p w14:paraId="0D91437C" w14:textId="700311EA" w:rsidR="005764B5" w:rsidRPr="00586E02" w:rsidRDefault="005764B5" w:rsidP="00EA7C8F">
      <w:pPr>
        <w:spacing w:after="0" w:line="240" w:lineRule="auto"/>
        <w:jc w:val="both"/>
        <w:rPr>
          <w:rFonts w:ascii="Arial" w:hAnsi="Arial" w:cs="Arial"/>
          <w:sz w:val="24"/>
          <w:szCs w:val="24"/>
        </w:rPr>
      </w:pPr>
      <w:r w:rsidRPr="00586E02">
        <w:rPr>
          <w:rFonts w:ascii="Arial" w:hAnsi="Arial" w:cs="Arial"/>
          <w:sz w:val="24"/>
          <w:szCs w:val="24"/>
        </w:rPr>
        <w:t xml:space="preserve">A number of constraints need to be acknowledged that have limited the ability to broaden the literature review. The first and most significant of these was the time available to allocate to the searches and review the findings within the constraints of the assignment allocation and submission dates, exacerbated </w:t>
      </w:r>
      <w:r w:rsidR="009301C4" w:rsidRPr="00586E02">
        <w:rPr>
          <w:rFonts w:ascii="Arial" w:hAnsi="Arial" w:cs="Arial"/>
          <w:sz w:val="24"/>
          <w:szCs w:val="24"/>
        </w:rPr>
        <w:t xml:space="preserve">by work </w:t>
      </w:r>
      <w:r w:rsidR="00F56F66" w:rsidRPr="00586E02">
        <w:rPr>
          <w:rFonts w:ascii="Arial" w:hAnsi="Arial" w:cs="Arial"/>
          <w:sz w:val="24"/>
          <w:szCs w:val="24"/>
        </w:rPr>
        <w:t>commitments</w:t>
      </w:r>
      <w:r w:rsidRPr="00586E02">
        <w:rPr>
          <w:rFonts w:ascii="Arial" w:hAnsi="Arial" w:cs="Arial"/>
          <w:sz w:val="24"/>
          <w:szCs w:val="24"/>
        </w:rPr>
        <w:t>.</w:t>
      </w:r>
      <w:r w:rsidR="00FD48C2" w:rsidRPr="00586E02">
        <w:rPr>
          <w:rFonts w:ascii="Arial" w:hAnsi="Arial" w:cs="Arial"/>
          <w:sz w:val="24"/>
          <w:szCs w:val="24"/>
        </w:rPr>
        <w:t xml:space="preserve">  The second related to the </w:t>
      </w:r>
      <w:r w:rsidR="00FB7AEE" w:rsidRPr="00586E02">
        <w:rPr>
          <w:rFonts w:ascii="Arial" w:hAnsi="Arial" w:cs="Arial"/>
          <w:sz w:val="24"/>
          <w:szCs w:val="24"/>
        </w:rPr>
        <w:t xml:space="preserve">lack of available </w:t>
      </w:r>
      <w:r w:rsidR="00FD48C2" w:rsidRPr="00586E02">
        <w:rPr>
          <w:rFonts w:ascii="Arial" w:hAnsi="Arial" w:cs="Arial"/>
          <w:sz w:val="24"/>
          <w:szCs w:val="24"/>
        </w:rPr>
        <w:t xml:space="preserve">research </w:t>
      </w:r>
      <w:r w:rsidR="00FB7AEE" w:rsidRPr="00586E02">
        <w:rPr>
          <w:rFonts w:ascii="Arial" w:hAnsi="Arial" w:cs="Arial"/>
          <w:sz w:val="24"/>
          <w:szCs w:val="24"/>
        </w:rPr>
        <w:t xml:space="preserve">undertaken into the benefits </w:t>
      </w:r>
      <w:r w:rsidR="009629E6">
        <w:rPr>
          <w:rFonts w:ascii="Arial" w:hAnsi="Arial" w:cs="Arial"/>
          <w:sz w:val="24"/>
          <w:szCs w:val="24"/>
        </w:rPr>
        <w:t xml:space="preserve">of </w:t>
      </w:r>
      <w:r w:rsidR="00FB7AEE" w:rsidRPr="00586E02">
        <w:rPr>
          <w:rFonts w:ascii="Arial" w:hAnsi="Arial" w:cs="Arial"/>
          <w:sz w:val="24"/>
          <w:szCs w:val="24"/>
        </w:rPr>
        <w:t>A/B Testing for healthcare</w:t>
      </w:r>
      <w:r w:rsidR="00FD48C2" w:rsidRPr="00586E02">
        <w:rPr>
          <w:rFonts w:ascii="Arial" w:hAnsi="Arial" w:cs="Arial"/>
          <w:sz w:val="24"/>
          <w:szCs w:val="24"/>
        </w:rPr>
        <w:t xml:space="preserve"> </w:t>
      </w:r>
      <w:r w:rsidR="00FB7AEE" w:rsidRPr="00586E02">
        <w:rPr>
          <w:rFonts w:ascii="Arial" w:hAnsi="Arial" w:cs="Arial"/>
          <w:sz w:val="24"/>
          <w:szCs w:val="24"/>
        </w:rPr>
        <w:t>purposes.</w:t>
      </w:r>
      <w:r w:rsidRPr="00586E02">
        <w:rPr>
          <w:rFonts w:ascii="Arial" w:hAnsi="Arial" w:cs="Arial"/>
          <w:sz w:val="24"/>
          <w:szCs w:val="24"/>
        </w:rPr>
        <w:t xml:space="preserve"> </w:t>
      </w:r>
    </w:p>
    <w:p w14:paraId="7E1FB8EC" w14:textId="77777777" w:rsidR="005764B5" w:rsidRPr="00586E02" w:rsidRDefault="005764B5" w:rsidP="00EA7C8F">
      <w:pPr>
        <w:spacing w:after="0" w:line="240" w:lineRule="auto"/>
        <w:jc w:val="both"/>
        <w:rPr>
          <w:rFonts w:ascii="Arial" w:hAnsi="Arial" w:cs="Arial"/>
          <w:sz w:val="24"/>
          <w:szCs w:val="24"/>
        </w:rPr>
      </w:pPr>
    </w:p>
    <w:p w14:paraId="6E9C1CE8" w14:textId="44F3C305" w:rsidR="005764B5" w:rsidRPr="00586E02" w:rsidRDefault="0067411D" w:rsidP="0067411D">
      <w:pPr>
        <w:spacing w:after="0" w:line="240" w:lineRule="auto"/>
        <w:jc w:val="both"/>
        <w:rPr>
          <w:rFonts w:ascii="Arial" w:hAnsi="Arial" w:cs="Arial"/>
          <w:sz w:val="24"/>
          <w:szCs w:val="24"/>
        </w:rPr>
      </w:pPr>
      <w:r w:rsidRPr="00586E02">
        <w:rPr>
          <w:rFonts w:ascii="Arial" w:hAnsi="Arial" w:cs="Arial"/>
          <w:sz w:val="24"/>
          <w:szCs w:val="24"/>
        </w:rPr>
        <w:t xml:space="preserve">There is also a key constraint that was and will continue to be influential in the solution design and will be taken forward into and throughout the project implementation, namely the spectrum of digital readiness that will prevent a fully digital approach from being deployed.  </w:t>
      </w:r>
    </w:p>
    <w:p w14:paraId="107EEED5" w14:textId="77777777" w:rsidR="005764B5" w:rsidRPr="00586E02" w:rsidRDefault="005764B5" w:rsidP="00EA7C8F">
      <w:pPr>
        <w:spacing w:after="0" w:line="240" w:lineRule="auto"/>
        <w:jc w:val="both"/>
        <w:rPr>
          <w:rFonts w:ascii="Arial" w:hAnsi="Arial" w:cs="Arial"/>
          <w:sz w:val="24"/>
          <w:szCs w:val="24"/>
        </w:rPr>
      </w:pPr>
    </w:p>
    <w:p w14:paraId="0C2B7920" w14:textId="0A236DAF" w:rsidR="005764B5" w:rsidRPr="00586E02" w:rsidRDefault="00884525" w:rsidP="00884525">
      <w:pPr>
        <w:pStyle w:val="ListParagraph"/>
        <w:numPr>
          <w:ilvl w:val="1"/>
          <w:numId w:val="7"/>
        </w:numPr>
        <w:ind w:left="708" w:hanging="714"/>
        <w:contextualSpacing w:val="0"/>
        <w:rPr>
          <w:rFonts w:ascii="Arial" w:hAnsi="Arial" w:cs="Arial"/>
          <w:sz w:val="24"/>
          <w:szCs w:val="24"/>
        </w:rPr>
      </w:pPr>
      <w:r w:rsidRPr="00586E02">
        <w:rPr>
          <w:rFonts w:ascii="Arial" w:hAnsi="Arial" w:cs="Arial"/>
          <w:sz w:val="24"/>
          <w:szCs w:val="24"/>
        </w:rPr>
        <w:t>Evaluation</w:t>
      </w:r>
    </w:p>
    <w:p w14:paraId="3A5378F0" w14:textId="2205FAB3" w:rsidR="00F94A49" w:rsidRPr="00586E02" w:rsidRDefault="00C53839" w:rsidP="00EA7C8F">
      <w:pPr>
        <w:spacing w:after="0" w:line="240" w:lineRule="auto"/>
        <w:jc w:val="both"/>
        <w:rPr>
          <w:rFonts w:ascii="Arial" w:hAnsi="Arial" w:cs="Arial"/>
          <w:sz w:val="24"/>
          <w:szCs w:val="24"/>
        </w:rPr>
      </w:pPr>
      <w:r w:rsidRPr="00586E02">
        <w:rPr>
          <w:rFonts w:ascii="Arial" w:hAnsi="Arial" w:cs="Arial"/>
          <w:sz w:val="24"/>
          <w:szCs w:val="24"/>
        </w:rPr>
        <w:t xml:space="preserve">Waiting lists within the NHS are here to stay, but there are opportunities to manage them better through service redesign and digital innovation. </w:t>
      </w:r>
      <w:r w:rsidR="00F94A49" w:rsidRPr="00586E02">
        <w:rPr>
          <w:rFonts w:ascii="Arial" w:hAnsi="Arial" w:cs="Arial"/>
          <w:sz w:val="24"/>
          <w:szCs w:val="24"/>
        </w:rPr>
        <w:t xml:space="preserve">There are a number of </w:t>
      </w:r>
      <w:r w:rsidR="00F94A49" w:rsidRPr="00586E02">
        <w:rPr>
          <w:rFonts w:ascii="Arial" w:hAnsi="Arial" w:cs="Arial"/>
          <w:sz w:val="24"/>
          <w:szCs w:val="24"/>
        </w:rPr>
        <w:lastRenderedPageBreak/>
        <w:t>digital initiatives underway locally and nationally to reduce waiting list</w:t>
      </w:r>
      <w:r w:rsidR="004F4189" w:rsidRPr="00586E02">
        <w:rPr>
          <w:rFonts w:ascii="Arial" w:hAnsi="Arial" w:cs="Arial"/>
          <w:sz w:val="24"/>
          <w:szCs w:val="24"/>
        </w:rPr>
        <w:t>s</w:t>
      </w:r>
      <w:r w:rsidR="00F94A49" w:rsidRPr="00586E02">
        <w:rPr>
          <w:rFonts w:ascii="Arial" w:hAnsi="Arial" w:cs="Arial"/>
          <w:sz w:val="24"/>
          <w:szCs w:val="24"/>
        </w:rPr>
        <w:t>, but first we must clear the line of view by eroding the backlog of patients waiting</w:t>
      </w:r>
      <w:r w:rsidR="009629E6">
        <w:rPr>
          <w:rFonts w:ascii="Arial" w:hAnsi="Arial" w:cs="Arial"/>
          <w:sz w:val="24"/>
          <w:szCs w:val="24"/>
        </w:rPr>
        <w:t xml:space="preserve"> longer than their target date</w:t>
      </w:r>
      <w:r w:rsidR="00F94A49" w:rsidRPr="00586E02">
        <w:rPr>
          <w:rFonts w:ascii="Arial" w:hAnsi="Arial" w:cs="Arial"/>
          <w:sz w:val="24"/>
          <w:szCs w:val="24"/>
        </w:rPr>
        <w:t xml:space="preserve">, starting with patient validation to confirm the appointment is still needed; an approach </w:t>
      </w:r>
      <w:r w:rsidR="00E55943" w:rsidRPr="00586E02">
        <w:rPr>
          <w:rFonts w:ascii="Arial" w:hAnsi="Arial" w:cs="Arial"/>
          <w:sz w:val="24"/>
          <w:szCs w:val="24"/>
        </w:rPr>
        <w:t xml:space="preserve">that the literature review evidenced </w:t>
      </w:r>
      <w:r w:rsidR="004F4189" w:rsidRPr="00586E02">
        <w:rPr>
          <w:rFonts w:ascii="Arial" w:hAnsi="Arial" w:cs="Arial"/>
          <w:sz w:val="24"/>
          <w:szCs w:val="24"/>
        </w:rPr>
        <w:t xml:space="preserve">will </w:t>
      </w:r>
      <w:r w:rsidR="00F94A49" w:rsidRPr="00586E02">
        <w:rPr>
          <w:rFonts w:ascii="Arial" w:hAnsi="Arial" w:cs="Arial"/>
          <w:sz w:val="24"/>
          <w:szCs w:val="24"/>
        </w:rPr>
        <w:t xml:space="preserve">yield benefits across </w:t>
      </w:r>
      <w:r w:rsidR="004F4189" w:rsidRPr="00586E02">
        <w:rPr>
          <w:rFonts w:ascii="Arial" w:hAnsi="Arial" w:cs="Arial"/>
          <w:sz w:val="24"/>
          <w:szCs w:val="24"/>
        </w:rPr>
        <w:t xml:space="preserve">NHS </w:t>
      </w:r>
      <w:r w:rsidR="00F94A49" w:rsidRPr="00586E02">
        <w:rPr>
          <w:rFonts w:ascii="Arial" w:hAnsi="Arial" w:cs="Arial"/>
          <w:sz w:val="24"/>
          <w:szCs w:val="24"/>
        </w:rPr>
        <w:t xml:space="preserve">outpatient specialities.  The existing process is inefficient and introduces risk </w:t>
      </w:r>
      <w:r w:rsidR="00E55943" w:rsidRPr="00586E02">
        <w:rPr>
          <w:rFonts w:ascii="Arial" w:hAnsi="Arial" w:cs="Arial"/>
          <w:sz w:val="24"/>
          <w:szCs w:val="24"/>
        </w:rPr>
        <w:t>through antiquated paper methods and the capacity to process.  T</w:t>
      </w:r>
      <w:r w:rsidR="00F94A49" w:rsidRPr="00586E02">
        <w:rPr>
          <w:rFonts w:ascii="Arial" w:hAnsi="Arial" w:cs="Arial"/>
          <w:sz w:val="24"/>
          <w:szCs w:val="24"/>
        </w:rPr>
        <w:t xml:space="preserve">o address this we need to introduce a digital transformation that moves the </w:t>
      </w:r>
      <w:r w:rsidR="004F4189" w:rsidRPr="00586E02">
        <w:rPr>
          <w:rFonts w:ascii="Arial" w:hAnsi="Arial" w:cs="Arial"/>
          <w:sz w:val="24"/>
          <w:szCs w:val="24"/>
        </w:rPr>
        <w:t>process</w:t>
      </w:r>
      <w:r w:rsidR="00F94A49" w:rsidRPr="00586E02">
        <w:rPr>
          <w:rFonts w:ascii="Arial" w:hAnsi="Arial" w:cs="Arial"/>
          <w:sz w:val="24"/>
          <w:szCs w:val="24"/>
        </w:rPr>
        <w:t xml:space="preserve"> away from a tranche activity into business as usual.</w:t>
      </w:r>
    </w:p>
    <w:p w14:paraId="2A450D82" w14:textId="77777777" w:rsidR="00F94A49" w:rsidRPr="00586E02" w:rsidRDefault="00F94A49" w:rsidP="00EA7C8F">
      <w:pPr>
        <w:spacing w:after="0" w:line="240" w:lineRule="auto"/>
        <w:jc w:val="both"/>
        <w:rPr>
          <w:rFonts w:ascii="Arial" w:hAnsi="Arial" w:cs="Arial"/>
          <w:sz w:val="24"/>
          <w:szCs w:val="24"/>
        </w:rPr>
      </w:pPr>
    </w:p>
    <w:p w14:paraId="546919DE" w14:textId="26CC75C4" w:rsidR="00F27E2B" w:rsidRPr="00586E02" w:rsidRDefault="007C486E" w:rsidP="00EA7C8F">
      <w:pPr>
        <w:spacing w:after="0" w:line="240" w:lineRule="auto"/>
        <w:jc w:val="both"/>
        <w:rPr>
          <w:rFonts w:ascii="Arial" w:hAnsi="Arial" w:cs="Arial"/>
          <w:sz w:val="24"/>
          <w:szCs w:val="24"/>
        </w:rPr>
      </w:pPr>
      <w:r w:rsidRPr="00586E02">
        <w:rPr>
          <w:rFonts w:ascii="Arial" w:hAnsi="Arial" w:cs="Arial"/>
          <w:sz w:val="24"/>
          <w:szCs w:val="24"/>
        </w:rPr>
        <w:t xml:space="preserve">It is expected that in delivering </w:t>
      </w:r>
      <w:r w:rsidR="004F4189" w:rsidRPr="00586E02">
        <w:rPr>
          <w:rFonts w:ascii="Arial" w:hAnsi="Arial" w:cs="Arial"/>
          <w:sz w:val="24"/>
          <w:szCs w:val="24"/>
        </w:rPr>
        <w:t xml:space="preserve">the </w:t>
      </w:r>
      <w:r w:rsidRPr="00586E02">
        <w:rPr>
          <w:rFonts w:ascii="Arial" w:hAnsi="Arial" w:cs="Arial"/>
          <w:sz w:val="24"/>
          <w:szCs w:val="24"/>
        </w:rPr>
        <w:t>objectives of this project there will be unintended tangible and cultural benefits derived from the digital improvement</w:t>
      </w:r>
      <w:r w:rsidR="00C36E51" w:rsidRPr="00586E02">
        <w:rPr>
          <w:rFonts w:ascii="Arial" w:hAnsi="Arial" w:cs="Arial"/>
          <w:sz w:val="24"/>
          <w:szCs w:val="24"/>
        </w:rPr>
        <w:t xml:space="preserve"> that have not been explored in this essay</w:t>
      </w:r>
      <w:r w:rsidRPr="00586E02">
        <w:rPr>
          <w:rFonts w:ascii="Arial" w:hAnsi="Arial" w:cs="Arial"/>
          <w:sz w:val="24"/>
          <w:szCs w:val="24"/>
        </w:rPr>
        <w:t xml:space="preserve">.  Further local and national targets </w:t>
      </w:r>
      <w:r w:rsidR="004F4189" w:rsidRPr="00586E02">
        <w:rPr>
          <w:rFonts w:ascii="Arial" w:hAnsi="Arial" w:cs="Arial"/>
          <w:sz w:val="24"/>
          <w:szCs w:val="24"/>
        </w:rPr>
        <w:t>can expect</w:t>
      </w:r>
      <w:r w:rsidRPr="00586E02">
        <w:rPr>
          <w:rFonts w:ascii="Arial" w:hAnsi="Arial" w:cs="Arial"/>
          <w:sz w:val="24"/>
          <w:szCs w:val="24"/>
        </w:rPr>
        <w:t xml:space="preserve"> to see a positive impact </w:t>
      </w:r>
      <w:r w:rsidR="004F4189" w:rsidRPr="00586E02">
        <w:rPr>
          <w:rFonts w:ascii="Arial" w:hAnsi="Arial" w:cs="Arial"/>
          <w:sz w:val="24"/>
          <w:szCs w:val="24"/>
        </w:rPr>
        <w:t xml:space="preserve">in areas </w:t>
      </w:r>
      <w:r w:rsidR="00C36E51" w:rsidRPr="00586E02">
        <w:rPr>
          <w:rFonts w:ascii="Arial" w:hAnsi="Arial" w:cs="Arial"/>
          <w:sz w:val="24"/>
          <w:szCs w:val="24"/>
        </w:rPr>
        <w:t>such as;</w:t>
      </w:r>
      <w:r w:rsidRPr="00586E02">
        <w:rPr>
          <w:rFonts w:ascii="Arial" w:hAnsi="Arial" w:cs="Arial"/>
          <w:sz w:val="24"/>
          <w:szCs w:val="24"/>
        </w:rPr>
        <w:t xml:space="preserve"> </w:t>
      </w:r>
      <w:r w:rsidR="00C36E51" w:rsidRPr="00586E02">
        <w:rPr>
          <w:rFonts w:ascii="Arial" w:hAnsi="Arial" w:cs="Arial"/>
          <w:sz w:val="24"/>
          <w:szCs w:val="24"/>
        </w:rPr>
        <w:t>appointments patients did not attend (DNA</w:t>
      </w:r>
      <w:r w:rsidR="009629E6">
        <w:rPr>
          <w:rFonts w:ascii="Arial" w:hAnsi="Arial" w:cs="Arial"/>
          <w:sz w:val="24"/>
          <w:szCs w:val="24"/>
        </w:rPr>
        <w:t>s</w:t>
      </w:r>
      <w:r w:rsidR="00C36E51" w:rsidRPr="00586E02">
        <w:rPr>
          <w:rFonts w:ascii="Arial" w:hAnsi="Arial" w:cs="Arial"/>
          <w:sz w:val="24"/>
          <w:szCs w:val="24"/>
        </w:rPr>
        <w:t>),</w:t>
      </w:r>
      <w:r w:rsidR="009629E6">
        <w:rPr>
          <w:rFonts w:ascii="Arial" w:hAnsi="Arial" w:cs="Arial"/>
          <w:sz w:val="24"/>
          <w:szCs w:val="24"/>
        </w:rPr>
        <w:t xml:space="preserve">a </w:t>
      </w:r>
      <w:r w:rsidR="00C36E51" w:rsidRPr="00586E02">
        <w:rPr>
          <w:rFonts w:ascii="Arial" w:hAnsi="Arial" w:cs="Arial"/>
          <w:sz w:val="24"/>
          <w:szCs w:val="24"/>
        </w:rPr>
        <w:t xml:space="preserve">reduction </w:t>
      </w:r>
      <w:r w:rsidR="009629E6">
        <w:rPr>
          <w:rFonts w:ascii="Arial" w:hAnsi="Arial" w:cs="Arial"/>
          <w:sz w:val="24"/>
          <w:szCs w:val="24"/>
        </w:rPr>
        <w:t xml:space="preserve">in </w:t>
      </w:r>
      <w:r w:rsidR="00C36E51" w:rsidRPr="00586E02">
        <w:rPr>
          <w:rFonts w:ascii="Arial" w:hAnsi="Arial" w:cs="Arial"/>
          <w:sz w:val="24"/>
          <w:szCs w:val="24"/>
        </w:rPr>
        <w:t xml:space="preserve">the number of patients delayed by over 100%, </w:t>
      </w:r>
      <w:r w:rsidR="004F4189" w:rsidRPr="00586E02">
        <w:rPr>
          <w:rFonts w:ascii="Arial" w:hAnsi="Arial" w:cs="Arial"/>
          <w:sz w:val="24"/>
          <w:szCs w:val="24"/>
        </w:rPr>
        <w:t xml:space="preserve">and </w:t>
      </w:r>
      <w:r w:rsidR="009629E6">
        <w:rPr>
          <w:rFonts w:ascii="Arial" w:hAnsi="Arial" w:cs="Arial"/>
          <w:sz w:val="24"/>
          <w:szCs w:val="24"/>
        </w:rPr>
        <w:t xml:space="preserve">a </w:t>
      </w:r>
      <w:r w:rsidR="004F4189" w:rsidRPr="00586E02">
        <w:rPr>
          <w:rFonts w:ascii="Arial" w:hAnsi="Arial" w:cs="Arial"/>
          <w:sz w:val="24"/>
          <w:szCs w:val="24"/>
        </w:rPr>
        <w:t xml:space="preserve">reduction of the overall follow up waiting list </w:t>
      </w:r>
      <w:r w:rsidR="003E7015" w:rsidRPr="00586E02">
        <w:rPr>
          <w:rFonts w:ascii="Arial" w:hAnsi="Arial" w:cs="Arial"/>
          <w:sz w:val="24"/>
          <w:szCs w:val="20"/>
        </w:rPr>
        <w:t>(Welsh Government, 2020)</w:t>
      </w:r>
      <w:r w:rsidR="00C36E51" w:rsidRPr="00586E02">
        <w:rPr>
          <w:rFonts w:ascii="Arial" w:hAnsi="Arial" w:cs="Arial"/>
          <w:sz w:val="24"/>
          <w:szCs w:val="24"/>
        </w:rPr>
        <w:t xml:space="preserve">.  The move towards a more digital approach to validation will support the principles of a born digital approach within BCUHB, </w:t>
      </w:r>
      <w:r w:rsidR="004F4189" w:rsidRPr="00586E02">
        <w:rPr>
          <w:rFonts w:ascii="Arial" w:hAnsi="Arial" w:cs="Arial"/>
          <w:sz w:val="24"/>
          <w:szCs w:val="24"/>
        </w:rPr>
        <w:t>contributing</w:t>
      </w:r>
      <w:r w:rsidR="00C36E51" w:rsidRPr="00586E02">
        <w:rPr>
          <w:rFonts w:ascii="Arial" w:hAnsi="Arial" w:cs="Arial"/>
          <w:sz w:val="24"/>
          <w:szCs w:val="24"/>
        </w:rPr>
        <w:t xml:space="preserve"> to</w:t>
      </w:r>
      <w:r w:rsidR="004F4189" w:rsidRPr="00586E02">
        <w:rPr>
          <w:rFonts w:ascii="Arial" w:hAnsi="Arial" w:cs="Arial"/>
          <w:sz w:val="24"/>
          <w:szCs w:val="24"/>
        </w:rPr>
        <w:t>wards</w:t>
      </w:r>
      <w:r w:rsidR="00C36E51" w:rsidRPr="00586E02">
        <w:rPr>
          <w:rFonts w:ascii="Arial" w:hAnsi="Arial" w:cs="Arial"/>
          <w:sz w:val="24"/>
          <w:szCs w:val="24"/>
        </w:rPr>
        <w:t xml:space="preserve"> normalis</w:t>
      </w:r>
      <w:r w:rsidR="004F4189" w:rsidRPr="00586E02">
        <w:rPr>
          <w:rFonts w:ascii="Arial" w:hAnsi="Arial" w:cs="Arial"/>
          <w:sz w:val="24"/>
          <w:szCs w:val="24"/>
        </w:rPr>
        <w:t>ing</w:t>
      </w:r>
      <w:r w:rsidR="00C36E51" w:rsidRPr="00586E02">
        <w:rPr>
          <w:rFonts w:ascii="Arial" w:hAnsi="Arial" w:cs="Arial"/>
          <w:sz w:val="24"/>
          <w:szCs w:val="24"/>
        </w:rPr>
        <w:t xml:space="preserve"> the digital culture</w:t>
      </w:r>
      <w:r w:rsidR="004F4189" w:rsidRPr="00586E02">
        <w:rPr>
          <w:rFonts w:ascii="Arial" w:hAnsi="Arial" w:cs="Arial"/>
          <w:sz w:val="24"/>
          <w:szCs w:val="24"/>
        </w:rPr>
        <w:t xml:space="preserve"> change</w:t>
      </w:r>
      <w:r w:rsidR="00C36E51" w:rsidRPr="00586E02">
        <w:rPr>
          <w:rFonts w:ascii="Arial" w:hAnsi="Arial" w:cs="Arial"/>
          <w:sz w:val="24"/>
          <w:szCs w:val="24"/>
        </w:rPr>
        <w:t xml:space="preserve"> for both staff and patients</w:t>
      </w:r>
      <w:r w:rsidR="00BD7ECF" w:rsidRPr="00586E02">
        <w:rPr>
          <w:rFonts w:ascii="Arial" w:hAnsi="Arial" w:cs="Arial"/>
          <w:sz w:val="24"/>
          <w:szCs w:val="24"/>
        </w:rPr>
        <w:t xml:space="preserve"> across North Wales</w:t>
      </w:r>
      <w:r w:rsidR="00C36E51" w:rsidRPr="00586E02">
        <w:rPr>
          <w:rFonts w:ascii="Arial" w:hAnsi="Arial" w:cs="Arial"/>
          <w:sz w:val="24"/>
          <w:szCs w:val="24"/>
        </w:rPr>
        <w:t>.</w:t>
      </w:r>
    </w:p>
    <w:p w14:paraId="3FE2D295" w14:textId="77777777" w:rsidR="005764B5" w:rsidRPr="00586E02" w:rsidRDefault="005764B5" w:rsidP="00EA7C8F">
      <w:pPr>
        <w:spacing w:after="0" w:line="240" w:lineRule="auto"/>
        <w:jc w:val="both"/>
        <w:rPr>
          <w:rFonts w:ascii="Arial" w:hAnsi="Arial" w:cs="Arial"/>
          <w:sz w:val="20"/>
          <w:szCs w:val="20"/>
        </w:rPr>
      </w:pPr>
    </w:p>
    <w:p w14:paraId="7C7AC03D" w14:textId="7DF73EF2" w:rsidR="001F2865" w:rsidRPr="00586E02" w:rsidRDefault="001F2865" w:rsidP="001F2865">
      <w:pPr>
        <w:pStyle w:val="ListParagraph"/>
        <w:numPr>
          <w:ilvl w:val="1"/>
          <w:numId w:val="7"/>
        </w:numPr>
        <w:ind w:left="708" w:hanging="714"/>
        <w:contextualSpacing w:val="0"/>
        <w:rPr>
          <w:rFonts w:ascii="Arial" w:hAnsi="Arial" w:cs="Arial"/>
          <w:sz w:val="24"/>
          <w:szCs w:val="24"/>
        </w:rPr>
      </w:pPr>
      <w:r w:rsidRPr="00586E02">
        <w:rPr>
          <w:rFonts w:ascii="Arial" w:hAnsi="Arial" w:cs="Arial"/>
          <w:sz w:val="24"/>
          <w:szCs w:val="24"/>
        </w:rPr>
        <w:t>Future Improvements</w:t>
      </w:r>
    </w:p>
    <w:p w14:paraId="055DE6EC" w14:textId="5BB2A9ED" w:rsidR="00883D4B" w:rsidRPr="00586E02" w:rsidRDefault="00883D4B" w:rsidP="00EA7C8F">
      <w:pPr>
        <w:spacing w:after="0" w:line="240" w:lineRule="auto"/>
        <w:jc w:val="both"/>
        <w:rPr>
          <w:rFonts w:ascii="Arial" w:hAnsi="Arial" w:cs="Arial"/>
          <w:sz w:val="24"/>
          <w:szCs w:val="24"/>
        </w:rPr>
      </w:pPr>
      <w:r w:rsidRPr="00586E02">
        <w:rPr>
          <w:rFonts w:ascii="Arial" w:hAnsi="Arial" w:cs="Arial"/>
          <w:sz w:val="24"/>
          <w:szCs w:val="24"/>
        </w:rPr>
        <w:t xml:space="preserve">Applying formal project management methodologies will ensure success is measured and lessons learnt are captured.  This is key to </w:t>
      </w:r>
      <w:r w:rsidR="00145E55" w:rsidRPr="00586E02">
        <w:rPr>
          <w:rFonts w:ascii="Arial" w:hAnsi="Arial" w:cs="Arial"/>
          <w:sz w:val="24"/>
          <w:szCs w:val="24"/>
        </w:rPr>
        <w:t xml:space="preserve">support the case for </w:t>
      </w:r>
      <w:r w:rsidRPr="00586E02">
        <w:rPr>
          <w:rFonts w:ascii="Arial" w:hAnsi="Arial" w:cs="Arial"/>
          <w:sz w:val="24"/>
          <w:szCs w:val="24"/>
        </w:rPr>
        <w:t>scaling up from this</w:t>
      </w:r>
      <w:r w:rsidR="00145E55" w:rsidRPr="00586E02">
        <w:rPr>
          <w:rFonts w:ascii="Arial" w:hAnsi="Arial" w:cs="Arial"/>
          <w:sz w:val="24"/>
          <w:szCs w:val="24"/>
        </w:rPr>
        <w:t xml:space="preserve"> initial </w:t>
      </w:r>
      <w:r w:rsidRPr="00586E02">
        <w:rPr>
          <w:rFonts w:ascii="Arial" w:hAnsi="Arial" w:cs="Arial"/>
          <w:sz w:val="24"/>
          <w:szCs w:val="24"/>
        </w:rPr>
        <w:t xml:space="preserve">limited scope into all areas of waiting list </w:t>
      </w:r>
      <w:r w:rsidR="00327272" w:rsidRPr="00586E02">
        <w:rPr>
          <w:rFonts w:ascii="Arial" w:hAnsi="Arial" w:cs="Arial"/>
          <w:sz w:val="24"/>
          <w:szCs w:val="24"/>
        </w:rPr>
        <w:t xml:space="preserve">patient </w:t>
      </w:r>
      <w:r w:rsidRPr="00586E02">
        <w:rPr>
          <w:rFonts w:ascii="Arial" w:hAnsi="Arial" w:cs="Arial"/>
          <w:sz w:val="24"/>
          <w:szCs w:val="24"/>
        </w:rPr>
        <w:t xml:space="preserve">validation </w:t>
      </w:r>
      <w:r w:rsidR="00327272" w:rsidRPr="00586E02">
        <w:rPr>
          <w:rFonts w:ascii="Arial" w:hAnsi="Arial" w:cs="Arial"/>
          <w:sz w:val="24"/>
          <w:szCs w:val="24"/>
        </w:rPr>
        <w:t>across</w:t>
      </w:r>
      <w:r w:rsidRPr="00586E02">
        <w:rPr>
          <w:rFonts w:ascii="Arial" w:hAnsi="Arial" w:cs="Arial"/>
          <w:sz w:val="24"/>
          <w:szCs w:val="24"/>
        </w:rPr>
        <w:t xml:space="preserve"> the organisation</w:t>
      </w:r>
      <w:r w:rsidR="00145E55" w:rsidRPr="00586E02">
        <w:rPr>
          <w:rFonts w:ascii="Arial" w:hAnsi="Arial" w:cs="Arial"/>
          <w:sz w:val="24"/>
          <w:szCs w:val="24"/>
        </w:rPr>
        <w:t>.  The expansion will target n</w:t>
      </w:r>
      <w:r w:rsidRPr="00586E02">
        <w:rPr>
          <w:rFonts w:ascii="Arial" w:hAnsi="Arial" w:cs="Arial"/>
          <w:sz w:val="24"/>
          <w:szCs w:val="24"/>
        </w:rPr>
        <w:t xml:space="preserve">ew referrals for surgery and then follow-up </w:t>
      </w:r>
      <w:r w:rsidR="00145E55" w:rsidRPr="00586E02">
        <w:rPr>
          <w:rFonts w:ascii="Arial" w:hAnsi="Arial" w:cs="Arial"/>
          <w:sz w:val="24"/>
          <w:szCs w:val="24"/>
        </w:rPr>
        <w:t xml:space="preserve">outpatient </w:t>
      </w:r>
      <w:r w:rsidRPr="00586E02">
        <w:rPr>
          <w:rFonts w:ascii="Arial" w:hAnsi="Arial" w:cs="Arial"/>
          <w:sz w:val="24"/>
          <w:szCs w:val="24"/>
        </w:rPr>
        <w:t>appointments</w:t>
      </w:r>
      <w:r w:rsidR="00145E55" w:rsidRPr="00586E02">
        <w:rPr>
          <w:rFonts w:ascii="Arial" w:hAnsi="Arial" w:cs="Arial"/>
          <w:sz w:val="24"/>
          <w:szCs w:val="24"/>
        </w:rPr>
        <w:t>.  There is scope to further consider the validation of diagnostic waiting lists</w:t>
      </w:r>
      <w:r w:rsidR="00327272" w:rsidRPr="00586E02">
        <w:rPr>
          <w:rFonts w:ascii="Arial" w:hAnsi="Arial" w:cs="Arial"/>
          <w:sz w:val="24"/>
          <w:szCs w:val="24"/>
        </w:rPr>
        <w:t>,</w:t>
      </w:r>
      <w:r w:rsidR="00145E55" w:rsidRPr="00586E02">
        <w:rPr>
          <w:rFonts w:ascii="Arial" w:hAnsi="Arial" w:cs="Arial"/>
          <w:sz w:val="24"/>
          <w:szCs w:val="24"/>
        </w:rPr>
        <w:t xml:space="preserve"> such as ultrasound and radiology where the demand exceeds the capacity in higher numbers with BCUHB.  Drawing a closer alignment between the clinical and diagnostic services is necessary to support the move to the emerging Regional Treatment Centres (RTCs) and </w:t>
      </w:r>
      <w:r w:rsidR="00327272" w:rsidRPr="00586E02">
        <w:rPr>
          <w:rFonts w:ascii="Arial" w:hAnsi="Arial" w:cs="Arial"/>
          <w:sz w:val="24"/>
          <w:szCs w:val="24"/>
        </w:rPr>
        <w:t xml:space="preserve">strengthen performance towards achieving the </w:t>
      </w:r>
      <w:r w:rsidR="00B64261" w:rsidRPr="00586E02">
        <w:rPr>
          <w:rFonts w:ascii="Arial" w:hAnsi="Arial" w:cs="Arial"/>
          <w:sz w:val="24"/>
          <w:szCs w:val="20"/>
        </w:rPr>
        <w:t xml:space="preserve">overarching aim for outpatient services and the Outpatient Improvement Programme that </w:t>
      </w:r>
      <w:r w:rsidR="00B64261" w:rsidRPr="00586E02">
        <w:rPr>
          <w:rFonts w:ascii="Arial" w:hAnsi="Arial" w:cs="Arial"/>
          <w:i/>
          <w:sz w:val="24"/>
          <w:szCs w:val="20"/>
        </w:rPr>
        <w:t>patients receive their care in the right place and at the right time</w:t>
      </w:r>
      <w:r w:rsidR="00327272" w:rsidRPr="00586E02">
        <w:rPr>
          <w:rFonts w:ascii="Arial" w:hAnsi="Arial" w:cs="Arial"/>
          <w:sz w:val="24"/>
          <w:szCs w:val="20"/>
        </w:rPr>
        <w:t>.</w:t>
      </w:r>
    </w:p>
    <w:p w14:paraId="3FB00246" w14:textId="77777777" w:rsidR="00883D4B" w:rsidRPr="00586E02" w:rsidRDefault="00883D4B" w:rsidP="00EA7C8F">
      <w:pPr>
        <w:spacing w:after="0" w:line="240" w:lineRule="auto"/>
        <w:jc w:val="both"/>
        <w:rPr>
          <w:rFonts w:ascii="Arial" w:hAnsi="Arial" w:cs="Arial"/>
          <w:sz w:val="24"/>
          <w:szCs w:val="24"/>
        </w:rPr>
      </w:pPr>
    </w:p>
    <w:p w14:paraId="53112ECC" w14:textId="0FB7079B" w:rsidR="008E5CE7" w:rsidRDefault="00327272" w:rsidP="00EA7C8F">
      <w:pPr>
        <w:spacing w:after="0" w:line="240" w:lineRule="auto"/>
        <w:jc w:val="both"/>
        <w:rPr>
          <w:rFonts w:ascii="Arial" w:hAnsi="Arial" w:cs="Arial"/>
          <w:sz w:val="24"/>
          <w:szCs w:val="24"/>
        </w:rPr>
      </w:pPr>
      <w:r w:rsidRPr="00586E02">
        <w:rPr>
          <w:rFonts w:ascii="Arial" w:hAnsi="Arial" w:cs="Arial"/>
          <w:sz w:val="24"/>
          <w:szCs w:val="24"/>
        </w:rPr>
        <w:t xml:space="preserve">This approach is </w:t>
      </w:r>
      <w:r w:rsidR="009A57E4" w:rsidRPr="00586E02">
        <w:rPr>
          <w:rFonts w:ascii="Arial" w:hAnsi="Arial" w:cs="Arial"/>
          <w:sz w:val="24"/>
          <w:szCs w:val="24"/>
        </w:rPr>
        <w:t>currently</w:t>
      </w:r>
      <w:r w:rsidRPr="00586E02">
        <w:rPr>
          <w:rFonts w:ascii="Arial" w:hAnsi="Arial" w:cs="Arial"/>
          <w:sz w:val="24"/>
          <w:szCs w:val="24"/>
        </w:rPr>
        <w:t xml:space="preserve"> limited to patient validation to determine if th</w:t>
      </w:r>
      <w:r w:rsidR="00CC4894" w:rsidRPr="00586E02">
        <w:rPr>
          <w:rFonts w:ascii="Arial" w:hAnsi="Arial" w:cs="Arial"/>
          <w:sz w:val="24"/>
          <w:szCs w:val="24"/>
        </w:rPr>
        <w:t>e appointment is still needed and more bold steps can and will need to be taken if we are to reach the national targets of patients being seen within 26 weeks (Welsh Government, 2021)</w:t>
      </w:r>
      <w:r w:rsidR="002B7B9B" w:rsidRPr="00586E02">
        <w:rPr>
          <w:rFonts w:ascii="Arial" w:hAnsi="Arial" w:cs="Arial"/>
          <w:sz w:val="24"/>
          <w:szCs w:val="24"/>
        </w:rPr>
        <w:t xml:space="preserve">.  </w:t>
      </w:r>
      <w:r w:rsidR="00B64261" w:rsidRPr="00586E02">
        <w:rPr>
          <w:rFonts w:ascii="Arial" w:hAnsi="Arial" w:cs="Arial"/>
          <w:sz w:val="24"/>
          <w:szCs w:val="24"/>
        </w:rPr>
        <w:t xml:space="preserve">There is </w:t>
      </w:r>
      <w:r w:rsidR="00C45763" w:rsidRPr="00586E02">
        <w:rPr>
          <w:rFonts w:ascii="Arial" w:hAnsi="Arial" w:cs="Arial"/>
          <w:sz w:val="24"/>
          <w:szCs w:val="24"/>
        </w:rPr>
        <w:t>the potential to</w:t>
      </w:r>
      <w:r w:rsidR="002B7B9B" w:rsidRPr="00586E02">
        <w:rPr>
          <w:rFonts w:ascii="Arial" w:hAnsi="Arial" w:cs="Arial"/>
          <w:sz w:val="24"/>
          <w:szCs w:val="24"/>
        </w:rPr>
        <w:t xml:space="preserve"> explore the</w:t>
      </w:r>
      <w:r w:rsidR="00B64261" w:rsidRPr="00586E02">
        <w:rPr>
          <w:rFonts w:ascii="Arial" w:hAnsi="Arial" w:cs="Arial"/>
          <w:sz w:val="24"/>
          <w:szCs w:val="24"/>
        </w:rPr>
        <w:t xml:space="preserve"> use of Artificial Intelligence (AI) to further improve our management of waiting lists</w:t>
      </w:r>
      <w:r w:rsidR="00C45763" w:rsidRPr="00586E02">
        <w:rPr>
          <w:rFonts w:ascii="Arial" w:hAnsi="Arial" w:cs="Arial"/>
          <w:sz w:val="24"/>
          <w:szCs w:val="24"/>
        </w:rPr>
        <w:t>.  By designing the algorithms to align to specific pathways, AI can be used to undertake the first stage of the clinical validation of the patients pathway</w:t>
      </w:r>
      <w:r w:rsidR="009A57E4" w:rsidRPr="00586E02">
        <w:rPr>
          <w:rFonts w:ascii="Arial" w:hAnsi="Arial" w:cs="Arial"/>
          <w:sz w:val="24"/>
          <w:szCs w:val="24"/>
        </w:rPr>
        <w:t>,</w:t>
      </w:r>
      <w:r w:rsidR="00C45763" w:rsidRPr="00586E02">
        <w:rPr>
          <w:rFonts w:ascii="Arial" w:hAnsi="Arial" w:cs="Arial"/>
          <w:sz w:val="24"/>
          <w:szCs w:val="24"/>
        </w:rPr>
        <w:t xml:space="preserve"> to identify and flag inconsistencies or inaccuraci</w:t>
      </w:r>
      <w:r w:rsidR="00E5460A" w:rsidRPr="00586E02">
        <w:rPr>
          <w:rFonts w:ascii="Arial" w:hAnsi="Arial" w:cs="Arial"/>
          <w:sz w:val="24"/>
          <w:szCs w:val="24"/>
        </w:rPr>
        <w:t>es</w:t>
      </w:r>
      <w:r w:rsidR="00F83D6E" w:rsidRPr="00586E02">
        <w:rPr>
          <w:rFonts w:ascii="Arial" w:hAnsi="Arial" w:cs="Arial"/>
          <w:sz w:val="24"/>
          <w:szCs w:val="24"/>
        </w:rPr>
        <w:t>.</w:t>
      </w:r>
    </w:p>
    <w:p w14:paraId="7BAB8BF6" w14:textId="4265371C" w:rsidR="002D21E8" w:rsidRDefault="002D21E8" w:rsidP="00EA7C8F">
      <w:pPr>
        <w:spacing w:after="0" w:line="240" w:lineRule="auto"/>
        <w:jc w:val="both"/>
        <w:rPr>
          <w:rFonts w:ascii="Arial" w:hAnsi="Arial" w:cs="Arial"/>
          <w:sz w:val="24"/>
          <w:szCs w:val="24"/>
        </w:rPr>
      </w:pPr>
    </w:p>
    <w:p w14:paraId="40000224" w14:textId="0BDE31B3" w:rsidR="002D21E8" w:rsidRDefault="002D21E8" w:rsidP="00EA7C8F">
      <w:pPr>
        <w:spacing w:after="0" w:line="240" w:lineRule="auto"/>
        <w:jc w:val="both"/>
        <w:rPr>
          <w:rFonts w:ascii="Arial" w:hAnsi="Arial" w:cs="Arial"/>
          <w:sz w:val="24"/>
          <w:szCs w:val="24"/>
        </w:rPr>
      </w:pPr>
    </w:p>
    <w:p w14:paraId="6625664F" w14:textId="30C9FFF4" w:rsidR="002D21E8" w:rsidRPr="004C756E" w:rsidRDefault="004C756E" w:rsidP="00EA7C8F">
      <w:pPr>
        <w:spacing w:after="0" w:line="240" w:lineRule="auto"/>
        <w:jc w:val="both"/>
        <w:rPr>
          <w:rFonts w:ascii="Arial" w:hAnsi="Arial" w:cs="Arial"/>
          <w:b/>
          <w:sz w:val="24"/>
          <w:szCs w:val="24"/>
        </w:rPr>
      </w:pPr>
      <w:r w:rsidRPr="004C756E">
        <w:rPr>
          <w:rFonts w:ascii="Arial" w:hAnsi="Arial" w:cs="Arial"/>
          <w:b/>
          <w:sz w:val="24"/>
          <w:szCs w:val="24"/>
        </w:rPr>
        <w:t>References</w:t>
      </w:r>
    </w:p>
    <w:p w14:paraId="74722855" w14:textId="31118736" w:rsidR="0067411D" w:rsidRDefault="0067411D">
      <w:pPr>
        <w:rPr>
          <w:rFonts w:ascii="Arial" w:hAnsi="Arial" w:cs="Arial"/>
          <w:sz w:val="20"/>
          <w:szCs w:val="20"/>
        </w:rPr>
      </w:pPr>
    </w:p>
    <w:p w14:paraId="53A905AB"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 xml:space="preserve">Appleby, J., Hemmings, N., Maguire, D., Morris, J., Schlepper, L., and Wellings, D. (2020) </w:t>
      </w:r>
      <w:r w:rsidRPr="00B20808">
        <w:rPr>
          <w:rFonts w:ascii="Arial" w:hAnsi="Arial" w:cs="Arial"/>
          <w:i/>
        </w:rPr>
        <w:t xml:space="preserve">Public satisfaction with the NHS and social care in 2019. </w:t>
      </w:r>
      <w:r w:rsidRPr="00B20808">
        <w:rPr>
          <w:rFonts w:ascii="Arial" w:hAnsi="Arial" w:cs="Arial"/>
        </w:rPr>
        <w:t>Available at: https://www.kingsfund.org.uk/publications/public-satisfaction-nhs-social-care-2019 (Accessed: 19 November 2021)</w:t>
      </w:r>
    </w:p>
    <w:p w14:paraId="164B4917" w14:textId="77777777" w:rsidR="004C756E" w:rsidRPr="00B20808" w:rsidRDefault="004C756E" w:rsidP="004C756E">
      <w:pPr>
        <w:pStyle w:val="NormalWeb"/>
        <w:shd w:val="clear" w:color="auto" w:fill="FFFFFF"/>
        <w:spacing w:afterAutospacing="0"/>
        <w:rPr>
          <w:rFonts w:ascii="Arial" w:hAnsi="Arial" w:cs="Arial"/>
        </w:rPr>
      </w:pPr>
      <w:r w:rsidRPr="00B20808">
        <w:rPr>
          <w:rFonts w:ascii="Arial" w:hAnsi="Arial" w:cs="Arial"/>
        </w:rPr>
        <w:lastRenderedPageBreak/>
        <w:t xml:space="preserve">Arraj, V. (2013) </w:t>
      </w:r>
      <w:r w:rsidRPr="00B20808">
        <w:rPr>
          <w:rFonts w:ascii="Arial" w:hAnsi="Arial" w:cs="Arial"/>
          <w:i/>
        </w:rPr>
        <w:t>ITIL®: The Basics. Available at:</w:t>
      </w:r>
      <w:r w:rsidRPr="00B20808">
        <w:rPr>
          <w:rFonts w:ascii="Arial" w:hAnsi="Arial" w:cs="Arial"/>
        </w:rPr>
        <w:t xml:space="preserve"> http://docs.newhorizons.bg/itil/ITIL-the-basics-White-Paper.pdf (Accessed: 07 November 2021) </w:t>
      </w:r>
    </w:p>
    <w:p w14:paraId="613FB445"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 xml:space="preserve">Colhoun, C. (2019) ‘NHS: Huge audit targets tens of thousands on NI waiting lists’ </w:t>
      </w:r>
      <w:r w:rsidRPr="00B20808">
        <w:rPr>
          <w:rFonts w:ascii="Arial" w:hAnsi="Arial" w:cs="Arial"/>
          <w:i/>
        </w:rPr>
        <w:t xml:space="preserve">BBC News, </w:t>
      </w:r>
      <w:r w:rsidRPr="00B20808">
        <w:rPr>
          <w:rFonts w:ascii="Arial" w:hAnsi="Arial" w:cs="Arial"/>
        </w:rPr>
        <w:t>13</w:t>
      </w:r>
      <w:r w:rsidRPr="00B20808">
        <w:rPr>
          <w:rFonts w:ascii="Arial" w:hAnsi="Arial" w:cs="Arial"/>
          <w:vertAlign w:val="superscript"/>
        </w:rPr>
        <w:t>th</w:t>
      </w:r>
      <w:r w:rsidRPr="00B20808">
        <w:rPr>
          <w:rFonts w:ascii="Arial" w:hAnsi="Arial" w:cs="Arial"/>
        </w:rPr>
        <w:t xml:space="preserve"> October 2019. Available at: https://www.bbc.co.uk/news/uk-northern-ireland-49974097 (Accessed: 02 December 2021)</w:t>
      </w:r>
    </w:p>
    <w:p w14:paraId="63F3AEC1"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Besley, T., Hall, J. and Preston, I. (1999) ‘The demand for private health insurance: do waiting lists matter?’ </w:t>
      </w:r>
      <w:r w:rsidRPr="00B20808">
        <w:rPr>
          <w:rFonts w:ascii="Arial" w:hAnsi="Arial" w:cs="Arial"/>
          <w:i/>
          <w:iCs/>
        </w:rPr>
        <w:t>Journal of public economics, </w:t>
      </w:r>
      <w:r w:rsidRPr="00B20808">
        <w:rPr>
          <w:rFonts w:ascii="Arial" w:hAnsi="Arial" w:cs="Arial"/>
          <w:b/>
          <w:bCs/>
        </w:rPr>
        <w:t>72</w:t>
      </w:r>
      <w:r w:rsidRPr="00B20808">
        <w:rPr>
          <w:rFonts w:ascii="Arial" w:hAnsi="Arial" w:cs="Arial"/>
        </w:rPr>
        <w:t>(2), pp. 155-181. doi:</w:t>
      </w:r>
      <w:r w:rsidRPr="00B20808">
        <w:rPr>
          <w:rFonts w:ascii="Arial" w:hAnsi="Arial" w:cs="Arial"/>
          <w:shd w:val="clear" w:color="auto" w:fill="FFFFFF"/>
        </w:rPr>
        <w:t>10.1016/S0047-2727(98)00108-X</w:t>
      </w:r>
      <w:r w:rsidRPr="00B20808">
        <w:rPr>
          <w:rFonts w:ascii="Arial" w:hAnsi="Arial" w:cs="Arial"/>
        </w:rPr>
        <w:t xml:space="preserve"> (Accessed: 19 November 2021)</w:t>
      </w:r>
    </w:p>
    <w:p w14:paraId="16840D57" w14:textId="50BD7345" w:rsidR="004C756E" w:rsidRPr="00B20808" w:rsidRDefault="008845AA" w:rsidP="004C756E">
      <w:pPr>
        <w:pStyle w:val="NormalWeb"/>
        <w:shd w:val="clear" w:color="auto" w:fill="FFFFFF"/>
        <w:spacing w:before="0" w:beforeAutospacing="0" w:afterAutospacing="0"/>
        <w:rPr>
          <w:rFonts w:ascii="Arial" w:hAnsi="Arial" w:cs="Arial"/>
        </w:rPr>
      </w:pPr>
      <w:r>
        <w:rPr>
          <w:rFonts w:ascii="Arial" w:hAnsi="Arial" w:cs="Arial"/>
        </w:rPr>
        <w:t>Beva</w:t>
      </w:r>
      <w:r w:rsidR="004C756E" w:rsidRPr="00B20808">
        <w:rPr>
          <w:rFonts w:ascii="Arial" w:hAnsi="Arial" w:cs="Arial"/>
        </w:rPr>
        <w:t xml:space="preserve">n Commission (2021) </w:t>
      </w:r>
      <w:r w:rsidR="004C756E" w:rsidRPr="00B20808">
        <w:rPr>
          <w:rFonts w:ascii="Arial" w:hAnsi="Arial" w:cs="Arial"/>
          <w:i/>
        </w:rPr>
        <w:t>Doing Things Differently: Tackling the Backlog in the Aftermath of Covid-19</w:t>
      </w:r>
      <w:r w:rsidR="004C756E" w:rsidRPr="00B20808">
        <w:rPr>
          <w:rFonts w:ascii="Arial" w:hAnsi="Arial" w:cs="Arial"/>
        </w:rPr>
        <w:t xml:space="preserve">. Available at: </w:t>
      </w:r>
      <w:hyperlink r:id="rId10" w:history="1">
        <w:r w:rsidR="004C756E" w:rsidRPr="00B20808">
          <w:rPr>
            <w:rFonts w:ascii="Arial" w:hAnsi="Arial" w:cs="Arial"/>
          </w:rPr>
          <w:t>https://www.bevancommission.org/post/doing-things-differently-tackling-the-backlog-in-the-aftermath-of-covid-19</w:t>
        </w:r>
      </w:hyperlink>
      <w:r w:rsidR="004C756E" w:rsidRPr="00B20808">
        <w:rPr>
          <w:rFonts w:ascii="Arial" w:hAnsi="Arial" w:cs="Arial"/>
        </w:rPr>
        <w:t xml:space="preserve"> (Accessed: 07 November 2021)</w:t>
      </w:r>
    </w:p>
    <w:p w14:paraId="6300734F"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 xml:space="preserve">Doran, G. T. (1981) ‘There’s a S.M.A.R.T. way to write management’s goals and objectives’ </w:t>
      </w:r>
      <w:r w:rsidRPr="00B20808">
        <w:rPr>
          <w:rFonts w:ascii="Arial" w:hAnsi="Arial" w:cs="Arial"/>
          <w:i/>
        </w:rPr>
        <w:t>Management Review</w:t>
      </w:r>
      <w:r w:rsidRPr="00B20808">
        <w:rPr>
          <w:rFonts w:ascii="Arial" w:hAnsi="Arial" w:cs="Arial"/>
        </w:rPr>
        <w:t>, 70(11), p. 35. Available at: https://search-ebscohost-com.ezproxy.uwtsd.ac.uk/login.aspx?direct=true&amp;db=bth&amp;AN=6043491&amp;site=ehost-live (Accessed: 24 November 2021).</w:t>
      </w:r>
    </w:p>
    <w:p w14:paraId="23547A16"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Doyle, Y. and Bull, A. (2000) ‘Role of private sector in United Kingdom healthcare system’ </w:t>
      </w:r>
      <w:r w:rsidRPr="00B20808">
        <w:rPr>
          <w:rFonts w:ascii="Arial" w:hAnsi="Arial" w:cs="Arial"/>
          <w:i/>
          <w:iCs/>
        </w:rPr>
        <w:t>BMJ : British Medical Journal, </w:t>
      </w:r>
      <w:r w:rsidRPr="00B20808">
        <w:rPr>
          <w:rFonts w:ascii="Arial" w:hAnsi="Arial" w:cs="Arial"/>
          <w:b/>
          <w:bCs/>
        </w:rPr>
        <w:t>321</w:t>
      </w:r>
      <w:r w:rsidRPr="00B20808">
        <w:rPr>
          <w:rFonts w:ascii="Arial" w:hAnsi="Arial" w:cs="Arial"/>
        </w:rPr>
        <w:t>(7260), pp. 563. doi:</w:t>
      </w:r>
      <w:r w:rsidRPr="00B20808">
        <w:rPr>
          <w:rFonts w:ascii="Arial" w:hAnsi="Arial" w:cs="Arial"/>
          <w:shd w:val="clear" w:color="auto" w:fill="FFFFFF"/>
        </w:rPr>
        <w:t xml:space="preserve"> http://dx.doi.org/10.1136/bmj.321.7260.563 (Accessed: 15 November 2021)</w:t>
      </w:r>
    </w:p>
    <w:p w14:paraId="7ADC7668"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Duckett, S.J. (2005) ‘Private care and public waiting’ </w:t>
      </w:r>
      <w:r w:rsidRPr="00B20808">
        <w:rPr>
          <w:rFonts w:ascii="Arial" w:hAnsi="Arial" w:cs="Arial"/>
          <w:i/>
          <w:iCs/>
        </w:rPr>
        <w:t>Australian Health Review, </w:t>
      </w:r>
      <w:r w:rsidRPr="00B20808">
        <w:rPr>
          <w:rFonts w:ascii="Arial" w:hAnsi="Arial" w:cs="Arial"/>
          <w:b/>
          <w:bCs/>
        </w:rPr>
        <w:t>29</w:t>
      </w:r>
      <w:r w:rsidRPr="00B20808">
        <w:rPr>
          <w:rFonts w:ascii="Arial" w:hAnsi="Arial" w:cs="Arial"/>
        </w:rPr>
        <w:t xml:space="preserve">(1), pp. 87-93. Available at: </w:t>
      </w:r>
      <w:r w:rsidRPr="00B20808">
        <w:rPr>
          <w:rFonts w:ascii="Arial" w:hAnsi="Arial" w:cs="Arial"/>
          <w:shd w:val="clear" w:color="auto" w:fill="FFFFFF"/>
        </w:rPr>
        <w:t>https://www.proquest.com/scholarly-journals/private-care-public-waiting/docview/231725682/se-2?accountid=130472 (Accessed: 19 November 2021)</w:t>
      </w:r>
    </w:p>
    <w:p w14:paraId="76B75A81"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Hampton, M., Riley, E., Garneti, N., Anderson, A. and Wembridge, K. (2021) ‘The orthopaedic waiting list crisis’ </w:t>
      </w:r>
      <w:r w:rsidRPr="00B20808">
        <w:rPr>
          <w:rFonts w:ascii="Arial" w:hAnsi="Arial" w:cs="Arial"/>
          <w:i/>
          <w:iCs/>
        </w:rPr>
        <w:t>Bone &amp; Joint Open, </w:t>
      </w:r>
      <w:r w:rsidRPr="00B20808">
        <w:rPr>
          <w:rFonts w:ascii="Arial" w:hAnsi="Arial" w:cs="Arial"/>
          <w:b/>
          <w:bCs/>
        </w:rPr>
        <w:t>2</w:t>
      </w:r>
      <w:r w:rsidRPr="00B20808">
        <w:rPr>
          <w:rFonts w:ascii="Arial" w:hAnsi="Arial" w:cs="Arial"/>
        </w:rPr>
        <w:t>(7), pp. 530-534. doi:</w:t>
      </w:r>
      <w:r w:rsidRPr="00B20808">
        <w:rPr>
          <w:rFonts w:ascii="Arial" w:hAnsi="Arial" w:cs="Arial"/>
          <w:shd w:val="clear" w:color="auto" w:fill="FFFFFF"/>
        </w:rPr>
        <w:t xml:space="preserve"> 10.1302/2633-1462.27.BJO-2021-0044.R1 (Accessed: 20 November 2021)</w:t>
      </w:r>
    </w:p>
    <w:p w14:paraId="73180843"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Jäntti, M. and Hotti, V. (2016) ‘Defining the relationships between IT service management and IT service governance’ </w:t>
      </w:r>
      <w:r w:rsidRPr="00B20808">
        <w:rPr>
          <w:rFonts w:ascii="Arial" w:hAnsi="Arial" w:cs="Arial"/>
          <w:i/>
          <w:iCs/>
        </w:rPr>
        <w:t>Information Technology and Management, </w:t>
      </w:r>
      <w:r w:rsidRPr="00B20808">
        <w:rPr>
          <w:rFonts w:ascii="Arial" w:hAnsi="Arial" w:cs="Arial"/>
          <w:b/>
          <w:bCs/>
        </w:rPr>
        <w:t>17</w:t>
      </w:r>
      <w:r w:rsidRPr="00B20808">
        <w:rPr>
          <w:rFonts w:ascii="Arial" w:hAnsi="Arial" w:cs="Arial"/>
        </w:rPr>
        <w:t>(2), pp. 141-150. Doi:</w:t>
      </w:r>
      <w:r w:rsidRPr="00B20808">
        <w:rPr>
          <w:rFonts w:ascii="Arial" w:hAnsi="Arial" w:cs="Arial"/>
          <w:shd w:val="clear" w:color="auto" w:fill="FFFFFF"/>
        </w:rPr>
        <w:t xml:space="preserve"> http://dx.doi.org/10.1007/s10799-015-0239-z (Accessed: 19 November 2021)</w:t>
      </w:r>
    </w:p>
    <w:p w14:paraId="7C01E6DA"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Kam, A.W., Collins, S., Park, T., Mihail, M., Stanaway, F.F., Lewis, N.L., Polya, D., Fraser-Bell, S., Roberts, T.V. and James E.H. Smith (2021) ‘Using Lean Six Sigma techniques to improve efficiency in outpatient ophthalmology clinics’ </w:t>
      </w:r>
      <w:r w:rsidRPr="00B20808">
        <w:rPr>
          <w:rFonts w:ascii="Arial" w:hAnsi="Arial" w:cs="Arial"/>
          <w:i/>
          <w:iCs/>
        </w:rPr>
        <w:t>BMC Health Services Research, </w:t>
      </w:r>
      <w:r w:rsidRPr="00B20808">
        <w:rPr>
          <w:rFonts w:ascii="Arial" w:hAnsi="Arial" w:cs="Arial"/>
          <w:b/>
          <w:bCs/>
        </w:rPr>
        <w:t>21</w:t>
      </w:r>
      <w:r w:rsidRPr="00B20808">
        <w:rPr>
          <w:rFonts w:ascii="Arial" w:hAnsi="Arial" w:cs="Arial"/>
        </w:rPr>
        <w:t>, pp. 1-9. Doi:</w:t>
      </w:r>
      <w:r w:rsidRPr="00B20808">
        <w:rPr>
          <w:rFonts w:ascii="Arial" w:hAnsi="Arial" w:cs="Arial"/>
          <w:shd w:val="clear" w:color="auto" w:fill="FFFFFF"/>
        </w:rPr>
        <w:t xml:space="preserve"> http://dx.doi.org/10.1186/s12913-020-06034-3 (Accessed: 19 November 2021)</w:t>
      </w:r>
    </w:p>
    <w:p w14:paraId="7002246A"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 xml:space="preserve">Lesser, V.M., Yang, D.K., Newton, L.D. and Sifneos, J.C. (2016) ‘Mixed-mode surveys compared with single mode surveys: trends in responses and methods to improve completion* </w:t>
      </w:r>
      <w:r w:rsidRPr="00B20808">
        <w:rPr>
          <w:rFonts w:ascii="Arial" w:hAnsi="Arial" w:cs="Arial"/>
          <w:i/>
          <w:iCs/>
        </w:rPr>
        <w:t>Journal of Rural Social Sciences, </w:t>
      </w:r>
      <w:r w:rsidRPr="00B20808">
        <w:rPr>
          <w:rFonts w:ascii="Arial" w:hAnsi="Arial" w:cs="Arial"/>
          <w:b/>
          <w:bCs/>
        </w:rPr>
        <w:t>31</w:t>
      </w:r>
      <w:r w:rsidRPr="00B20808">
        <w:rPr>
          <w:rFonts w:ascii="Arial" w:hAnsi="Arial" w:cs="Arial"/>
        </w:rPr>
        <w:t>(3), pp. 7-34. Available at: https://www.proquest.com/central/docview/1872116884/8C39B901B0E2469BPQ/15?accountid=130472 (Accessed: 19 November 2021)</w:t>
      </w:r>
    </w:p>
    <w:p w14:paraId="1D3BF404"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Lewis, A.K., Taylor, N.F., Carney, P.W. and Harding, K.E. (2021) ‘Reducing the waitlist of referred patients in a medical specialist outpatient clinic: an observational study’ </w:t>
      </w:r>
      <w:r w:rsidRPr="00B20808">
        <w:rPr>
          <w:rFonts w:ascii="Arial" w:hAnsi="Arial" w:cs="Arial"/>
          <w:i/>
          <w:iCs/>
        </w:rPr>
        <w:t>Journal of Health Organization and Management, </w:t>
      </w:r>
      <w:r w:rsidRPr="00B20808">
        <w:rPr>
          <w:rFonts w:ascii="Arial" w:hAnsi="Arial" w:cs="Arial"/>
          <w:b/>
          <w:bCs/>
        </w:rPr>
        <w:t>35</w:t>
      </w:r>
      <w:r w:rsidRPr="00B20808">
        <w:rPr>
          <w:rFonts w:ascii="Arial" w:hAnsi="Arial" w:cs="Arial"/>
        </w:rPr>
        <w:t xml:space="preserve">(1), pp. 115-130. doi: </w:t>
      </w:r>
      <w:r w:rsidRPr="00B20808">
        <w:rPr>
          <w:rFonts w:ascii="Arial" w:hAnsi="Arial" w:cs="Arial"/>
          <w:shd w:val="clear" w:color="auto" w:fill="FFFFFF"/>
        </w:rPr>
        <w:t>http://dx.doi.org/10.1108/JHOM-08-2020-0321 (Accessed: 19 November 2021)</w:t>
      </w:r>
    </w:p>
    <w:p w14:paraId="200CFA86"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lastRenderedPageBreak/>
        <w:t xml:space="preserve">Manchester University NHS Foundation Trust (2021) </w:t>
      </w:r>
      <w:r w:rsidRPr="00B20808">
        <w:rPr>
          <w:rFonts w:ascii="Arial" w:hAnsi="Arial" w:cs="Arial"/>
          <w:i/>
        </w:rPr>
        <w:t>Waiting list review - patient letters</w:t>
      </w:r>
      <w:r w:rsidRPr="00B20808">
        <w:rPr>
          <w:rFonts w:ascii="Arial" w:hAnsi="Arial" w:cs="Arial"/>
        </w:rPr>
        <w:t xml:space="preserve"> Available: https://mft.nhs.uk/waiting-list-review-patient-letters/ (Accessed: 19 November 2021)</w:t>
      </w:r>
    </w:p>
    <w:p w14:paraId="2CF39B95"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Miller, H.N., Plante, T.B., Gleason, K.T., Charleston, J., Mitchell, C.M., Miller, E.R., Appel, L.J. and Juraschek, S.P. (2021) ‘A/B design testing of a clinical trial recruitment website: A pilot study to enhance the enrollment of older adults’ </w:t>
      </w:r>
      <w:r w:rsidRPr="00B20808">
        <w:rPr>
          <w:rFonts w:ascii="Arial" w:hAnsi="Arial" w:cs="Arial"/>
          <w:i/>
          <w:iCs/>
        </w:rPr>
        <w:t>Contemporary Clinical Trials, </w:t>
      </w:r>
      <w:r w:rsidRPr="00B20808">
        <w:rPr>
          <w:rFonts w:ascii="Arial" w:hAnsi="Arial" w:cs="Arial"/>
          <w:b/>
          <w:bCs/>
        </w:rPr>
        <w:t>111</w:t>
      </w:r>
      <w:r w:rsidRPr="00B20808">
        <w:rPr>
          <w:rFonts w:ascii="Arial" w:hAnsi="Arial" w:cs="Arial"/>
        </w:rPr>
        <w:t>, pp. 106598. doi:</w:t>
      </w:r>
      <w:r w:rsidRPr="00B20808">
        <w:rPr>
          <w:rFonts w:ascii="Arial" w:hAnsi="Arial" w:cs="Arial"/>
          <w:shd w:val="clear" w:color="auto" w:fill="FFFFFF"/>
        </w:rPr>
        <w:t xml:space="preserve"> https://doi-org.ezproxy.uwtsd.ac.uk/10.1016/j.cct.2021.106598 (</w:t>
      </w:r>
      <w:r w:rsidRPr="00B20808">
        <w:rPr>
          <w:rFonts w:ascii="Arial" w:hAnsi="Arial" w:cs="Arial"/>
        </w:rPr>
        <w:t>Accessed: 19 November 2021)</w:t>
      </w:r>
    </w:p>
    <w:p w14:paraId="18A45FC0"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 xml:space="preserve">Moher D, Liberati A, Tetzlaff J, et al. ‘Preferred reporting items for systematic reviews and meta-analyses: the PRISMA statement’ </w:t>
      </w:r>
      <w:r w:rsidRPr="00B20808">
        <w:rPr>
          <w:rFonts w:ascii="Arial" w:hAnsi="Arial" w:cs="Arial"/>
          <w:i/>
        </w:rPr>
        <w:t>PLoS Med2009;6:e1000097</w:t>
      </w:r>
      <w:r w:rsidRPr="00B20808">
        <w:rPr>
          <w:rFonts w:ascii="Arial" w:hAnsi="Arial" w:cs="Arial"/>
        </w:rPr>
        <w:t>. doi:10.1371/journal.pmed.1000097Google Scholar (Accessed: 07 November 2021)</w:t>
      </w:r>
    </w:p>
    <w:p w14:paraId="74F9FA33"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Office For National Statistics  (2021) </w:t>
      </w:r>
      <w:r w:rsidRPr="00B20808">
        <w:rPr>
          <w:rFonts w:ascii="Arial" w:hAnsi="Arial" w:cs="Arial"/>
          <w:i/>
          <w:iCs/>
        </w:rPr>
        <w:t>Internet users, UK: 2020</w:t>
      </w:r>
      <w:r w:rsidRPr="00B20808">
        <w:rPr>
          <w:rFonts w:ascii="Arial" w:hAnsi="Arial" w:cs="Arial"/>
        </w:rPr>
        <w:t xml:space="preserve">. Available at: https://www.ons.gov.uk/businessindustryandtrade/itandinternetindustry/bulletins/internetusers/2020 (Accessed: 19 November 2021) </w:t>
      </w:r>
    </w:p>
    <w:p w14:paraId="3500723C"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Pope, C. (1993) ‘Waiting times for outpatient appointments’ </w:t>
      </w:r>
      <w:r w:rsidRPr="00B20808">
        <w:rPr>
          <w:rFonts w:ascii="Arial" w:hAnsi="Arial" w:cs="Arial"/>
          <w:i/>
          <w:iCs/>
        </w:rPr>
        <w:t>BMJ : British Medical Journal, </w:t>
      </w:r>
      <w:r w:rsidRPr="00B20808">
        <w:rPr>
          <w:rFonts w:ascii="Arial" w:hAnsi="Arial" w:cs="Arial"/>
          <w:b/>
          <w:bCs/>
        </w:rPr>
        <w:t>306</w:t>
      </w:r>
      <w:r w:rsidRPr="00B20808">
        <w:rPr>
          <w:rFonts w:ascii="Arial" w:hAnsi="Arial" w:cs="Arial"/>
        </w:rPr>
        <w:t>(6875), pp. 408. doi:</w:t>
      </w:r>
      <w:r w:rsidRPr="00B20808">
        <w:rPr>
          <w:rFonts w:ascii="Arial" w:hAnsi="Arial" w:cs="Arial"/>
          <w:shd w:val="clear" w:color="auto" w:fill="FFFFFF"/>
        </w:rPr>
        <w:t xml:space="preserve"> http://dx.doi.org/10.1136/bmj.306.6875.408 (Accessed: 19 November 2021)</w:t>
      </w:r>
    </w:p>
    <w:p w14:paraId="6D2B3D70"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Scott, N. (2010) ‘Case Study: Using ITIL</w:t>
      </w:r>
      <w:r w:rsidRPr="00B20808">
        <w:rPr>
          <w:rFonts w:ascii="Arial" w:hAnsi="Arial" w:cs="Arial"/>
          <w:i/>
        </w:rPr>
        <w:t>®</w:t>
      </w:r>
      <w:r w:rsidRPr="00B20808">
        <w:rPr>
          <w:rFonts w:ascii="Arial" w:hAnsi="Arial" w:cs="Arial"/>
        </w:rPr>
        <w:t xml:space="preserve"> and PRINCE2</w:t>
      </w:r>
      <w:r w:rsidRPr="00B20808">
        <w:rPr>
          <w:rFonts w:ascii="Arial" w:hAnsi="Arial" w:cs="Arial"/>
          <w:i/>
        </w:rPr>
        <w:t>®</w:t>
      </w:r>
      <w:r w:rsidRPr="00B20808">
        <w:rPr>
          <w:rFonts w:ascii="Arial" w:hAnsi="Arial" w:cs="Arial"/>
        </w:rPr>
        <w:t xml:space="preserve"> Together’ </w:t>
      </w:r>
      <w:r w:rsidRPr="00B20808">
        <w:rPr>
          <w:rFonts w:ascii="Arial" w:hAnsi="Arial" w:cs="Arial"/>
          <w:i/>
        </w:rPr>
        <w:t>Alexlos Global Best Practice. Available at:</w:t>
      </w:r>
      <w:r w:rsidRPr="00B20808">
        <w:rPr>
          <w:rFonts w:ascii="Arial" w:hAnsi="Arial" w:cs="Arial"/>
        </w:rPr>
        <w:t xml:space="preserve"> https://itsm.zone/downloads/itil21sf/8901-CS-Case-Study-Using-ITIL-and-PRINCE2-Together.pdf (Accessed: 23 October 2021)</w:t>
      </w:r>
    </w:p>
    <w:p w14:paraId="2EE0E321"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Scott, P., Andrikopoulou, E., Nakkas, H. and Roderick, P. (2020) ‘</w:t>
      </w:r>
      <w:r w:rsidRPr="00B20808">
        <w:rPr>
          <w:rFonts w:ascii="Arial" w:hAnsi="Arial" w:cs="Arial"/>
          <w:iCs/>
        </w:rPr>
        <w:t>Exploring the role of the Care and Health Information Exchange (CHIE) in clinical decision-making: a realist evaluation</w:t>
      </w:r>
      <w:r w:rsidRPr="00B20808">
        <w:rPr>
          <w:rFonts w:ascii="Arial" w:hAnsi="Arial" w:cs="Arial"/>
          <w:i/>
          <w:iCs/>
        </w:rPr>
        <w:t>’ </w:t>
      </w:r>
      <w:r w:rsidRPr="00B20808">
        <w:rPr>
          <w:rFonts w:ascii="Arial" w:hAnsi="Arial" w:cs="Arial"/>
          <w:i/>
        </w:rPr>
        <w:t>Cold Spring Harbor Laboratory</w:t>
      </w:r>
      <w:r w:rsidRPr="00B20808">
        <w:rPr>
          <w:rFonts w:ascii="Arial" w:hAnsi="Arial" w:cs="Arial"/>
        </w:rPr>
        <w:t xml:space="preserve">. doi: </w:t>
      </w:r>
      <w:r w:rsidRPr="00B20808">
        <w:rPr>
          <w:rFonts w:ascii="Arial" w:hAnsi="Arial" w:cs="Arial"/>
          <w:shd w:val="clear" w:color="auto" w:fill="FFFFFF"/>
        </w:rPr>
        <w:t>10.1101/2020.08.13.20174276 (Accessed: 04 December 2021)</w:t>
      </w:r>
    </w:p>
    <w:p w14:paraId="04764322"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Sheard, S. (2018) ‘Space, place and (waiting) time: reflections on health policy and politics’ </w:t>
      </w:r>
      <w:r w:rsidRPr="00B20808">
        <w:rPr>
          <w:rFonts w:ascii="Arial" w:hAnsi="Arial" w:cs="Arial"/>
          <w:i/>
        </w:rPr>
        <w:t>Health Economics, Policy and Law</w:t>
      </w:r>
      <w:r w:rsidRPr="00B20808">
        <w:rPr>
          <w:rFonts w:ascii="Arial" w:hAnsi="Arial" w:cs="Arial"/>
        </w:rPr>
        <w:t>, 13(3-4), pp. 226-250. doi: http://dx.doi.org/10.1017/S1744133117000366 (Accessed: 19 November 2021)</w:t>
      </w:r>
    </w:p>
    <w:p w14:paraId="47FA102C"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 xml:space="preserve">Shilpa Shekhar Parkhi (2019) ‘Lean management practices in healthcare sector: a literature review’ </w:t>
      </w:r>
      <w:r w:rsidRPr="00B20808">
        <w:rPr>
          <w:rFonts w:ascii="Arial" w:hAnsi="Arial" w:cs="Arial"/>
          <w:i/>
          <w:iCs/>
        </w:rPr>
        <w:t>Benchmarking, </w:t>
      </w:r>
      <w:r w:rsidRPr="00B20808">
        <w:rPr>
          <w:rFonts w:ascii="Arial" w:hAnsi="Arial" w:cs="Arial"/>
          <w:b/>
          <w:bCs/>
        </w:rPr>
        <w:t>26</w:t>
      </w:r>
      <w:r w:rsidRPr="00B20808">
        <w:rPr>
          <w:rFonts w:ascii="Arial" w:hAnsi="Arial" w:cs="Arial"/>
        </w:rPr>
        <w:t>(4), pp. 1275-1289. doi:</w:t>
      </w:r>
      <w:r w:rsidRPr="00B20808">
        <w:rPr>
          <w:rFonts w:ascii="Arial" w:hAnsi="Arial" w:cs="Arial"/>
          <w:shd w:val="clear" w:color="auto" w:fill="FFFFFF"/>
        </w:rPr>
        <w:t xml:space="preserve"> http://dx.doi.org/10.1108/BIJ-06-2018-0166 (Accessed: 19 November 2021)</w:t>
      </w:r>
    </w:p>
    <w:p w14:paraId="5F4B30E3"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 xml:space="preserve">Vresk, A., Pihir, I. and Furjan, M.T. (2020) </w:t>
      </w:r>
      <w:r w:rsidRPr="00B20808">
        <w:rPr>
          <w:rFonts w:ascii="Arial" w:hAnsi="Arial" w:cs="Arial"/>
          <w:i/>
        </w:rPr>
        <w:t>‘</w:t>
      </w:r>
      <w:r w:rsidRPr="00B20808">
        <w:rPr>
          <w:rFonts w:ascii="Arial" w:hAnsi="Arial" w:cs="Arial"/>
          <w:i/>
          <w:iCs/>
        </w:rPr>
        <w:t>Agile vs. Traditional Methods for Managing IT Projects - A Case Study*’ </w:t>
      </w:r>
      <w:r w:rsidRPr="00B20808">
        <w:rPr>
          <w:rFonts w:ascii="Arial" w:hAnsi="Arial" w:cs="Arial"/>
          <w:i/>
        </w:rPr>
        <w:t>Varazdin, Croatia Varazdin, Varazdin: Faculty of Organization and Informatics Varazdin.</w:t>
      </w:r>
      <w:r w:rsidRPr="00B20808">
        <w:rPr>
          <w:rFonts w:ascii="Arial" w:hAnsi="Arial" w:cs="Arial"/>
        </w:rPr>
        <w:t xml:space="preserve"> Available at: https://www.proquest.com/central/docview/2531372934/fulltextPDF/6CFAE56EA91E4B95PQ/8?accountid=130472 (Accessed: 02 December 2021)</w:t>
      </w:r>
    </w:p>
    <w:p w14:paraId="629F6A8D"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Welsh Government (2021)</w:t>
      </w:r>
      <w:r w:rsidRPr="00B20808">
        <w:rPr>
          <w:rFonts w:ascii="Arial" w:hAnsi="Arial" w:cs="Arial"/>
          <w:i/>
        </w:rPr>
        <w:t xml:space="preserve"> NHS activity and performance summary: June and July 2021 - Report summarising data on activity and performance in the Welsh NHS for June and July 2021. </w:t>
      </w:r>
      <w:r w:rsidRPr="00B20808">
        <w:rPr>
          <w:rFonts w:ascii="Arial" w:hAnsi="Arial" w:cs="Arial"/>
        </w:rPr>
        <w:t>Available at: https://gov.wales/nhs-activity-and-performance-summary-june-and-july-2021-html (Accessed: 01 December 2021)</w:t>
      </w:r>
    </w:p>
    <w:p w14:paraId="18C78741" w14:textId="77777777" w:rsidR="004C756E" w:rsidRPr="00B20808" w:rsidRDefault="004C756E" w:rsidP="004C756E">
      <w:pPr>
        <w:pStyle w:val="NormalWeb"/>
        <w:shd w:val="clear" w:color="auto" w:fill="FFFFFF"/>
        <w:spacing w:before="0" w:beforeAutospacing="0" w:afterAutospacing="0"/>
        <w:rPr>
          <w:rFonts w:ascii="Arial" w:hAnsi="Arial" w:cs="Arial"/>
        </w:rPr>
      </w:pPr>
      <w:r w:rsidRPr="00B20808">
        <w:rPr>
          <w:rFonts w:ascii="Arial" w:hAnsi="Arial" w:cs="Arial"/>
        </w:rPr>
        <w:t xml:space="preserve">Welsh Assembly Government (2020) </w:t>
      </w:r>
      <w:r w:rsidRPr="00B20808">
        <w:rPr>
          <w:rFonts w:ascii="Arial" w:hAnsi="Arial" w:cs="Arial"/>
          <w:i/>
        </w:rPr>
        <w:t>Transforming the way we deliver outpatients in wales A three year strategy and action plan 2020-2023</w:t>
      </w:r>
      <w:r w:rsidRPr="00B20808">
        <w:rPr>
          <w:rFonts w:ascii="Arial" w:hAnsi="Arial" w:cs="Arial"/>
        </w:rPr>
        <w:t>. Digital ISBN 978-1-80038-337-1 (Accessed: 22 October 2021)</w:t>
      </w:r>
    </w:p>
    <w:p w14:paraId="399C8EE6" w14:textId="77777777" w:rsidR="004C756E" w:rsidRDefault="004C756E" w:rsidP="004C756E"/>
    <w:p w14:paraId="087CFE68" w14:textId="77777777" w:rsidR="004C756E" w:rsidRDefault="004C756E">
      <w:pPr>
        <w:rPr>
          <w:rFonts w:ascii="Arial" w:hAnsi="Arial" w:cs="Arial"/>
          <w:sz w:val="20"/>
          <w:szCs w:val="20"/>
        </w:rPr>
      </w:pPr>
    </w:p>
    <w:p w14:paraId="3F8D5EF9" w14:textId="77777777" w:rsidR="008E5CE7" w:rsidRDefault="008E5CE7">
      <w:pPr>
        <w:rPr>
          <w:rFonts w:ascii="Arial" w:hAnsi="Arial" w:cs="Arial"/>
          <w:sz w:val="20"/>
          <w:szCs w:val="20"/>
        </w:rPr>
      </w:pPr>
    </w:p>
    <w:sectPr w:rsidR="008E5CE7">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465270" w14:textId="77777777" w:rsidR="002D542E" w:rsidRDefault="002D542E" w:rsidP="002B3791">
      <w:pPr>
        <w:spacing w:after="0" w:line="240" w:lineRule="auto"/>
      </w:pPr>
      <w:r>
        <w:separator/>
      </w:r>
    </w:p>
  </w:endnote>
  <w:endnote w:type="continuationSeparator" w:id="0">
    <w:p w14:paraId="32AE3D56" w14:textId="77777777" w:rsidR="002D542E" w:rsidRDefault="002D542E" w:rsidP="002B37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A25919" w14:textId="0845960C" w:rsidR="002B3791" w:rsidRPr="002B3791" w:rsidRDefault="00784954" w:rsidP="00784954">
    <w:pPr>
      <w:pStyle w:val="Footer"/>
      <w:rPr>
        <w:rFonts w:ascii="Arial" w:hAnsi="Arial" w:cs="Arial"/>
        <w:caps/>
        <w:noProof/>
        <w:sz w:val="16"/>
        <w:szCs w:val="16"/>
      </w:rPr>
    </w:pPr>
    <w:r>
      <w:rPr>
        <w:rFonts w:ascii="Arial" w:hAnsi="Arial" w:cs="Arial"/>
        <w:sz w:val="16"/>
        <w:szCs w:val="16"/>
      </w:rPr>
      <w:t>BMDS7000: System Improvement Programme</w:t>
    </w:r>
    <w:r>
      <w:rPr>
        <w:rFonts w:ascii="Arial" w:hAnsi="Arial" w:cs="Arial"/>
        <w:caps/>
        <w:sz w:val="16"/>
        <w:szCs w:val="16"/>
      </w:rPr>
      <w:tab/>
    </w:r>
    <w:r>
      <w:rPr>
        <w:rFonts w:ascii="Arial" w:hAnsi="Arial" w:cs="Arial"/>
        <w:caps/>
        <w:sz w:val="16"/>
        <w:szCs w:val="16"/>
      </w:rPr>
      <w:tab/>
    </w:r>
    <w:r w:rsidR="002B3791" w:rsidRPr="002B3791">
      <w:rPr>
        <w:rFonts w:ascii="Arial" w:hAnsi="Arial" w:cs="Arial"/>
        <w:caps/>
        <w:sz w:val="16"/>
        <w:szCs w:val="16"/>
      </w:rPr>
      <w:fldChar w:fldCharType="begin"/>
    </w:r>
    <w:r w:rsidR="002B3791" w:rsidRPr="002B3791">
      <w:rPr>
        <w:rFonts w:ascii="Arial" w:hAnsi="Arial" w:cs="Arial"/>
        <w:caps/>
        <w:sz w:val="16"/>
        <w:szCs w:val="16"/>
      </w:rPr>
      <w:instrText xml:space="preserve"> PAGE   \* MERGEFORMAT </w:instrText>
    </w:r>
    <w:r w:rsidR="002B3791" w:rsidRPr="002B3791">
      <w:rPr>
        <w:rFonts w:ascii="Arial" w:hAnsi="Arial" w:cs="Arial"/>
        <w:caps/>
        <w:sz w:val="16"/>
        <w:szCs w:val="16"/>
      </w:rPr>
      <w:fldChar w:fldCharType="separate"/>
    </w:r>
    <w:r w:rsidR="00007161">
      <w:rPr>
        <w:rFonts w:ascii="Arial" w:hAnsi="Arial" w:cs="Arial"/>
        <w:caps/>
        <w:noProof/>
        <w:sz w:val="16"/>
        <w:szCs w:val="16"/>
      </w:rPr>
      <w:t>14</w:t>
    </w:r>
    <w:r w:rsidR="002B3791" w:rsidRPr="002B3791">
      <w:rPr>
        <w:rFonts w:ascii="Arial" w:hAnsi="Arial" w:cs="Arial"/>
        <w:caps/>
        <w:noProof/>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C1C5A6" w14:textId="77777777" w:rsidR="002D542E" w:rsidRDefault="002D542E" w:rsidP="002B3791">
      <w:pPr>
        <w:spacing w:after="0" w:line="240" w:lineRule="auto"/>
      </w:pPr>
      <w:r>
        <w:separator/>
      </w:r>
    </w:p>
  </w:footnote>
  <w:footnote w:type="continuationSeparator" w:id="0">
    <w:p w14:paraId="3F3F4D5F" w14:textId="77777777" w:rsidR="002D542E" w:rsidRDefault="002D542E" w:rsidP="002B37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380F63" w14:textId="394C35FA" w:rsidR="00007161" w:rsidRPr="00007161" w:rsidRDefault="00007161" w:rsidP="00007161">
    <w:pPr>
      <w:pStyle w:val="Footer"/>
      <w:rPr>
        <w:rFonts w:ascii="Arial" w:hAnsi="Arial" w:cs="Arial"/>
        <w:sz w:val="16"/>
        <w:szCs w:val="16"/>
      </w:rPr>
    </w:pPr>
    <w:r w:rsidRPr="00784954">
      <w:rPr>
        <w:rFonts w:ascii="Arial" w:hAnsi="Arial" w:cs="Arial"/>
        <w:sz w:val="16"/>
        <w:szCs w:val="16"/>
      </w:rPr>
      <w:t>Danielle Edwards</w:t>
    </w:r>
    <w:r>
      <w:rPr>
        <w:rFonts w:ascii="Arial" w:hAnsi="Arial" w:cs="Arial"/>
        <w:sz w:val="16"/>
        <w:szCs w:val="16"/>
      </w:rPr>
      <w:t xml:space="preserve"> (2110651)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AE3AB2"/>
    <w:multiLevelType w:val="multilevel"/>
    <w:tmpl w:val="A6B28D76"/>
    <w:lvl w:ilvl="0">
      <w:start w:val="1"/>
      <w:numFmt w:val="decimal"/>
      <w:lvlText w:val="%1."/>
      <w:lvlJc w:val="left"/>
      <w:pPr>
        <w:ind w:left="360" w:hanging="360"/>
      </w:pPr>
      <w:rPr>
        <w:rFonts w:ascii="Arial" w:hAnsi="Arial" w:cs="Arial" w:hint="default"/>
        <w:b/>
        <w:sz w:val="20"/>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2E675B84"/>
    <w:multiLevelType w:val="hybridMultilevel"/>
    <w:tmpl w:val="3414679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C2422F"/>
    <w:multiLevelType w:val="hybridMultilevel"/>
    <w:tmpl w:val="99C0FCD0"/>
    <w:lvl w:ilvl="0" w:tplc="4C90B450">
      <w:start w:val="1"/>
      <w:numFmt w:val="bullet"/>
      <w:lvlText w:val="-"/>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56B6AB1"/>
    <w:multiLevelType w:val="hybridMultilevel"/>
    <w:tmpl w:val="5BAC67E0"/>
    <w:lvl w:ilvl="0" w:tplc="13D65BF6">
      <w:start w:val="1"/>
      <w:numFmt w:val="decimal"/>
      <w:lvlText w:val="%1."/>
      <w:lvlJc w:val="left"/>
      <w:pPr>
        <w:ind w:left="720" w:hanging="360"/>
      </w:pPr>
      <w:rPr>
        <w:rFonts w:hint="default"/>
        <w:b w:val="0"/>
        <w:i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C1564D"/>
    <w:multiLevelType w:val="multilevel"/>
    <w:tmpl w:val="163A2D06"/>
    <w:lvl w:ilvl="0">
      <w:start w:val="1"/>
      <w:numFmt w:val="decimal"/>
      <w:lvlText w:val="%1."/>
      <w:lvlJc w:val="left"/>
      <w:pPr>
        <w:ind w:left="360" w:hanging="360"/>
      </w:pPr>
      <w:rPr>
        <w:rFonts w:hint="default"/>
        <w:sz w:val="24"/>
        <w:szCs w:val="24"/>
      </w:rPr>
    </w:lvl>
    <w:lvl w:ilvl="1">
      <w:start w:val="1"/>
      <w:numFmt w:val="decimal"/>
      <w:lvlText w:val="%1.%2."/>
      <w:lvlJc w:val="left"/>
      <w:pPr>
        <w:ind w:left="792" w:hanging="432"/>
      </w:pPr>
      <w:rPr>
        <w:b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52D16111"/>
    <w:multiLevelType w:val="multilevel"/>
    <w:tmpl w:val="1C80D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925A94"/>
    <w:multiLevelType w:val="hybridMultilevel"/>
    <w:tmpl w:val="3E84C418"/>
    <w:lvl w:ilvl="0" w:tplc="037AC8E6">
      <w:start w:val="1"/>
      <w:numFmt w:val="bullet"/>
      <w:lvlText w:val=""/>
      <w:lvlJc w:val="left"/>
      <w:pPr>
        <w:ind w:left="360" w:hanging="360"/>
      </w:pPr>
      <w:rPr>
        <w:rFonts w:ascii="Wingdings" w:hAnsi="Wingdings" w:hint="default"/>
        <w:b/>
        <w:i w:val="0"/>
        <w:color w:val="538135" w:themeColor="accent6" w:themeShade="BF"/>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DED1D15"/>
    <w:multiLevelType w:val="hybridMultilevel"/>
    <w:tmpl w:val="D848B974"/>
    <w:lvl w:ilvl="0" w:tplc="08090005">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8" w15:restartNumberingAfterBreak="0">
    <w:nsid w:val="70BC3872"/>
    <w:multiLevelType w:val="hybridMultilevel"/>
    <w:tmpl w:val="443C2A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747E516C"/>
    <w:multiLevelType w:val="hybridMultilevel"/>
    <w:tmpl w:val="B7D296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9"/>
  </w:num>
  <w:num w:numId="4">
    <w:abstractNumId w:val="8"/>
  </w:num>
  <w:num w:numId="5">
    <w:abstractNumId w:val="6"/>
  </w:num>
  <w:num w:numId="6">
    <w:abstractNumId w:val="3"/>
  </w:num>
  <w:num w:numId="7">
    <w:abstractNumId w:val="4"/>
  </w:num>
  <w:num w:numId="8">
    <w:abstractNumId w:val="1"/>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45F6"/>
    <w:rsid w:val="000025D6"/>
    <w:rsid w:val="00003486"/>
    <w:rsid w:val="00007161"/>
    <w:rsid w:val="00014062"/>
    <w:rsid w:val="00015698"/>
    <w:rsid w:val="00015E28"/>
    <w:rsid w:val="00040B9F"/>
    <w:rsid w:val="000463FA"/>
    <w:rsid w:val="0005057C"/>
    <w:rsid w:val="000547BB"/>
    <w:rsid w:val="00066838"/>
    <w:rsid w:val="000763F2"/>
    <w:rsid w:val="00077124"/>
    <w:rsid w:val="00085D14"/>
    <w:rsid w:val="0009060B"/>
    <w:rsid w:val="00095C5A"/>
    <w:rsid w:val="000A1415"/>
    <w:rsid w:val="000C09C5"/>
    <w:rsid w:val="000C439D"/>
    <w:rsid w:val="000C5084"/>
    <w:rsid w:val="00101082"/>
    <w:rsid w:val="00124607"/>
    <w:rsid w:val="001404E8"/>
    <w:rsid w:val="001431E4"/>
    <w:rsid w:val="00145C3D"/>
    <w:rsid w:val="00145E55"/>
    <w:rsid w:val="001754FB"/>
    <w:rsid w:val="0018059F"/>
    <w:rsid w:val="0018799A"/>
    <w:rsid w:val="001A2ABD"/>
    <w:rsid w:val="001A71E5"/>
    <w:rsid w:val="001B4096"/>
    <w:rsid w:val="001B5335"/>
    <w:rsid w:val="001B5C0F"/>
    <w:rsid w:val="001B77A5"/>
    <w:rsid w:val="001C0FBB"/>
    <w:rsid w:val="001C7083"/>
    <w:rsid w:val="001E1116"/>
    <w:rsid w:val="001E2A98"/>
    <w:rsid w:val="001E3133"/>
    <w:rsid w:val="001F0A7D"/>
    <w:rsid w:val="001F2865"/>
    <w:rsid w:val="0020012D"/>
    <w:rsid w:val="00210B2C"/>
    <w:rsid w:val="00220BF7"/>
    <w:rsid w:val="00261217"/>
    <w:rsid w:val="00264EB0"/>
    <w:rsid w:val="00276431"/>
    <w:rsid w:val="002770B5"/>
    <w:rsid w:val="002936EC"/>
    <w:rsid w:val="00294DA5"/>
    <w:rsid w:val="00297D56"/>
    <w:rsid w:val="002A4096"/>
    <w:rsid w:val="002A60F7"/>
    <w:rsid w:val="002A78B5"/>
    <w:rsid w:val="002A7E80"/>
    <w:rsid w:val="002B225E"/>
    <w:rsid w:val="002B3791"/>
    <w:rsid w:val="002B4CE3"/>
    <w:rsid w:val="002B7202"/>
    <w:rsid w:val="002B7B9B"/>
    <w:rsid w:val="002C4926"/>
    <w:rsid w:val="002C50F8"/>
    <w:rsid w:val="002D21E8"/>
    <w:rsid w:val="002D5327"/>
    <w:rsid w:val="002D542E"/>
    <w:rsid w:val="002E357C"/>
    <w:rsid w:val="002E76CA"/>
    <w:rsid w:val="002F32D4"/>
    <w:rsid w:val="003249F7"/>
    <w:rsid w:val="00327272"/>
    <w:rsid w:val="00330DA8"/>
    <w:rsid w:val="003321A3"/>
    <w:rsid w:val="003344E2"/>
    <w:rsid w:val="00341127"/>
    <w:rsid w:val="00342857"/>
    <w:rsid w:val="0034444B"/>
    <w:rsid w:val="003673FE"/>
    <w:rsid w:val="00372468"/>
    <w:rsid w:val="00376845"/>
    <w:rsid w:val="00381663"/>
    <w:rsid w:val="00382C75"/>
    <w:rsid w:val="003970E5"/>
    <w:rsid w:val="003C3FD7"/>
    <w:rsid w:val="003D0763"/>
    <w:rsid w:val="003D1871"/>
    <w:rsid w:val="003D73CB"/>
    <w:rsid w:val="003E4FC4"/>
    <w:rsid w:val="003E7015"/>
    <w:rsid w:val="003F4885"/>
    <w:rsid w:val="003F4BEC"/>
    <w:rsid w:val="003F5C40"/>
    <w:rsid w:val="003F7EE3"/>
    <w:rsid w:val="004011C9"/>
    <w:rsid w:val="00406A6D"/>
    <w:rsid w:val="004074C7"/>
    <w:rsid w:val="004231BC"/>
    <w:rsid w:val="004353CB"/>
    <w:rsid w:val="00446343"/>
    <w:rsid w:val="00450091"/>
    <w:rsid w:val="00460D17"/>
    <w:rsid w:val="0046526C"/>
    <w:rsid w:val="00466FC3"/>
    <w:rsid w:val="0049606C"/>
    <w:rsid w:val="004962BF"/>
    <w:rsid w:val="00497C8F"/>
    <w:rsid w:val="004B2261"/>
    <w:rsid w:val="004B319F"/>
    <w:rsid w:val="004B3D73"/>
    <w:rsid w:val="004B70F7"/>
    <w:rsid w:val="004C756E"/>
    <w:rsid w:val="004F4189"/>
    <w:rsid w:val="00504260"/>
    <w:rsid w:val="00506CE5"/>
    <w:rsid w:val="00524257"/>
    <w:rsid w:val="00537141"/>
    <w:rsid w:val="005374FC"/>
    <w:rsid w:val="00537A70"/>
    <w:rsid w:val="005477AD"/>
    <w:rsid w:val="0054781E"/>
    <w:rsid w:val="00547A70"/>
    <w:rsid w:val="00556438"/>
    <w:rsid w:val="00560322"/>
    <w:rsid w:val="0057313F"/>
    <w:rsid w:val="00574FE5"/>
    <w:rsid w:val="00575588"/>
    <w:rsid w:val="005764B5"/>
    <w:rsid w:val="00577CA1"/>
    <w:rsid w:val="0058668E"/>
    <w:rsid w:val="00586E02"/>
    <w:rsid w:val="00596852"/>
    <w:rsid w:val="005A2C35"/>
    <w:rsid w:val="005B777E"/>
    <w:rsid w:val="005C51B7"/>
    <w:rsid w:val="005C5E38"/>
    <w:rsid w:val="005E31EF"/>
    <w:rsid w:val="005F4774"/>
    <w:rsid w:val="00602A10"/>
    <w:rsid w:val="00606DA1"/>
    <w:rsid w:val="00610C9C"/>
    <w:rsid w:val="006220F5"/>
    <w:rsid w:val="00637F01"/>
    <w:rsid w:val="00641E54"/>
    <w:rsid w:val="006446FC"/>
    <w:rsid w:val="0065162B"/>
    <w:rsid w:val="006532E6"/>
    <w:rsid w:val="0067411D"/>
    <w:rsid w:val="006B01FC"/>
    <w:rsid w:val="006C74D2"/>
    <w:rsid w:val="006D1467"/>
    <w:rsid w:val="006E5035"/>
    <w:rsid w:val="006F0FE5"/>
    <w:rsid w:val="006F1636"/>
    <w:rsid w:val="006F591A"/>
    <w:rsid w:val="007000BD"/>
    <w:rsid w:val="00701E5F"/>
    <w:rsid w:val="00704B1B"/>
    <w:rsid w:val="007076E1"/>
    <w:rsid w:val="00715AAF"/>
    <w:rsid w:val="00755879"/>
    <w:rsid w:val="007610FD"/>
    <w:rsid w:val="00763FC7"/>
    <w:rsid w:val="007651A0"/>
    <w:rsid w:val="00765AB8"/>
    <w:rsid w:val="007805CF"/>
    <w:rsid w:val="00784954"/>
    <w:rsid w:val="007852AA"/>
    <w:rsid w:val="00787E6D"/>
    <w:rsid w:val="00790B1A"/>
    <w:rsid w:val="00796BFC"/>
    <w:rsid w:val="007977A9"/>
    <w:rsid w:val="007A1807"/>
    <w:rsid w:val="007A4452"/>
    <w:rsid w:val="007A59B4"/>
    <w:rsid w:val="007B25CE"/>
    <w:rsid w:val="007B75B1"/>
    <w:rsid w:val="007C1708"/>
    <w:rsid w:val="007C3B2D"/>
    <w:rsid w:val="007C486E"/>
    <w:rsid w:val="007D2246"/>
    <w:rsid w:val="007E735C"/>
    <w:rsid w:val="007F47C2"/>
    <w:rsid w:val="007F6248"/>
    <w:rsid w:val="008079D8"/>
    <w:rsid w:val="008173E7"/>
    <w:rsid w:val="008264A6"/>
    <w:rsid w:val="008300F2"/>
    <w:rsid w:val="00831001"/>
    <w:rsid w:val="00832505"/>
    <w:rsid w:val="008339F0"/>
    <w:rsid w:val="00850C09"/>
    <w:rsid w:val="00851650"/>
    <w:rsid w:val="00864530"/>
    <w:rsid w:val="0086684C"/>
    <w:rsid w:val="00873394"/>
    <w:rsid w:val="00877712"/>
    <w:rsid w:val="00877E3F"/>
    <w:rsid w:val="00881A9B"/>
    <w:rsid w:val="00883D4B"/>
    <w:rsid w:val="00884525"/>
    <w:rsid w:val="008845AA"/>
    <w:rsid w:val="008849A5"/>
    <w:rsid w:val="00885BDF"/>
    <w:rsid w:val="008862EB"/>
    <w:rsid w:val="00887355"/>
    <w:rsid w:val="00897C50"/>
    <w:rsid w:val="008A15A5"/>
    <w:rsid w:val="008B5A8D"/>
    <w:rsid w:val="008C22D9"/>
    <w:rsid w:val="008C5816"/>
    <w:rsid w:val="008D0581"/>
    <w:rsid w:val="008E4D24"/>
    <w:rsid w:val="008E5CE7"/>
    <w:rsid w:val="008F0B2A"/>
    <w:rsid w:val="008F1F8A"/>
    <w:rsid w:val="008F3631"/>
    <w:rsid w:val="00900B2B"/>
    <w:rsid w:val="009205D9"/>
    <w:rsid w:val="00923C61"/>
    <w:rsid w:val="00925CE5"/>
    <w:rsid w:val="009301C4"/>
    <w:rsid w:val="00942100"/>
    <w:rsid w:val="0094550C"/>
    <w:rsid w:val="009629E6"/>
    <w:rsid w:val="0096489F"/>
    <w:rsid w:val="00967DD3"/>
    <w:rsid w:val="00973863"/>
    <w:rsid w:val="00973BAF"/>
    <w:rsid w:val="009756E2"/>
    <w:rsid w:val="0098365F"/>
    <w:rsid w:val="00985916"/>
    <w:rsid w:val="00986C0D"/>
    <w:rsid w:val="009916FE"/>
    <w:rsid w:val="00993AA9"/>
    <w:rsid w:val="00995E61"/>
    <w:rsid w:val="009971DB"/>
    <w:rsid w:val="00997803"/>
    <w:rsid w:val="009A01BB"/>
    <w:rsid w:val="009A2907"/>
    <w:rsid w:val="009A57E4"/>
    <w:rsid w:val="009C0E6D"/>
    <w:rsid w:val="009D76AB"/>
    <w:rsid w:val="009D7C46"/>
    <w:rsid w:val="00A01DFF"/>
    <w:rsid w:val="00A054B5"/>
    <w:rsid w:val="00A11D4E"/>
    <w:rsid w:val="00A21ACA"/>
    <w:rsid w:val="00A368D8"/>
    <w:rsid w:val="00A408B2"/>
    <w:rsid w:val="00A439A1"/>
    <w:rsid w:val="00A44B2F"/>
    <w:rsid w:val="00A46066"/>
    <w:rsid w:val="00A46EB6"/>
    <w:rsid w:val="00A5240C"/>
    <w:rsid w:val="00A549E4"/>
    <w:rsid w:val="00A54C8C"/>
    <w:rsid w:val="00A55F9A"/>
    <w:rsid w:val="00A612D8"/>
    <w:rsid w:val="00A842B3"/>
    <w:rsid w:val="00AA3634"/>
    <w:rsid w:val="00AA3654"/>
    <w:rsid w:val="00AB3FE2"/>
    <w:rsid w:val="00AC3B0C"/>
    <w:rsid w:val="00AC7637"/>
    <w:rsid w:val="00AE0C1F"/>
    <w:rsid w:val="00AE3993"/>
    <w:rsid w:val="00AF5703"/>
    <w:rsid w:val="00AF760E"/>
    <w:rsid w:val="00B07A65"/>
    <w:rsid w:val="00B17EB0"/>
    <w:rsid w:val="00B227AA"/>
    <w:rsid w:val="00B22E62"/>
    <w:rsid w:val="00B50698"/>
    <w:rsid w:val="00B54224"/>
    <w:rsid w:val="00B64261"/>
    <w:rsid w:val="00B7064A"/>
    <w:rsid w:val="00B70C93"/>
    <w:rsid w:val="00B7114A"/>
    <w:rsid w:val="00B73179"/>
    <w:rsid w:val="00B73B22"/>
    <w:rsid w:val="00B82376"/>
    <w:rsid w:val="00B85E69"/>
    <w:rsid w:val="00B9055B"/>
    <w:rsid w:val="00BC2949"/>
    <w:rsid w:val="00BC36E9"/>
    <w:rsid w:val="00BD23C8"/>
    <w:rsid w:val="00BD7ECF"/>
    <w:rsid w:val="00BE12F2"/>
    <w:rsid w:val="00BE4CA6"/>
    <w:rsid w:val="00BF45F6"/>
    <w:rsid w:val="00BF5EA7"/>
    <w:rsid w:val="00C01214"/>
    <w:rsid w:val="00C03332"/>
    <w:rsid w:val="00C07CC5"/>
    <w:rsid w:val="00C1551B"/>
    <w:rsid w:val="00C36E51"/>
    <w:rsid w:val="00C36F10"/>
    <w:rsid w:val="00C373E9"/>
    <w:rsid w:val="00C44CA4"/>
    <w:rsid w:val="00C45763"/>
    <w:rsid w:val="00C47F9D"/>
    <w:rsid w:val="00C52B3D"/>
    <w:rsid w:val="00C53530"/>
    <w:rsid w:val="00C53839"/>
    <w:rsid w:val="00C568CD"/>
    <w:rsid w:val="00C5759A"/>
    <w:rsid w:val="00C604D4"/>
    <w:rsid w:val="00C60667"/>
    <w:rsid w:val="00C67BBD"/>
    <w:rsid w:val="00C72E9F"/>
    <w:rsid w:val="00C83BF1"/>
    <w:rsid w:val="00C85C83"/>
    <w:rsid w:val="00C90AED"/>
    <w:rsid w:val="00C96CC4"/>
    <w:rsid w:val="00CA2E28"/>
    <w:rsid w:val="00CA3C1E"/>
    <w:rsid w:val="00CA63F1"/>
    <w:rsid w:val="00CB29AA"/>
    <w:rsid w:val="00CB357A"/>
    <w:rsid w:val="00CB6BC9"/>
    <w:rsid w:val="00CC4894"/>
    <w:rsid w:val="00CD0B4F"/>
    <w:rsid w:val="00CD4B7C"/>
    <w:rsid w:val="00CE4254"/>
    <w:rsid w:val="00CF2589"/>
    <w:rsid w:val="00CF3095"/>
    <w:rsid w:val="00CF57DF"/>
    <w:rsid w:val="00D02E8B"/>
    <w:rsid w:val="00D05FF3"/>
    <w:rsid w:val="00D067A8"/>
    <w:rsid w:val="00D07D2E"/>
    <w:rsid w:val="00D10851"/>
    <w:rsid w:val="00D154D6"/>
    <w:rsid w:val="00D25F22"/>
    <w:rsid w:val="00D46915"/>
    <w:rsid w:val="00D47F3B"/>
    <w:rsid w:val="00D51DAD"/>
    <w:rsid w:val="00D6285B"/>
    <w:rsid w:val="00D720D1"/>
    <w:rsid w:val="00D725A0"/>
    <w:rsid w:val="00D74734"/>
    <w:rsid w:val="00D776F1"/>
    <w:rsid w:val="00D859E0"/>
    <w:rsid w:val="00D95758"/>
    <w:rsid w:val="00DA3893"/>
    <w:rsid w:val="00DC0A42"/>
    <w:rsid w:val="00DD2A28"/>
    <w:rsid w:val="00DD5F51"/>
    <w:rsid w:val="00DD6201"/>
    <w:rsid w:val="00DF222D"/>
    <w:rsid w:val="00DF281B"/>
    <w:rsid w:val="00DF48C7"/>
    <w:rsid w:val="00DF4C48"/>
    <w:rsid w:val="00E10F60"/>
    <w:rsid w:val="00E11D8A"/>
    <w:rsid w:val="00E13061"/>
    <w:rsid w:val="00E17ED6"/>
    <w:rsid w:val="00E278B4"/>
    <w:rsid w:val="00E40863"/>
    <w:rsid w:val="00E40E64"/>
    <w:rsid w:val="00E4246B"/>
    <w:rsid w:val="00E4557F"/>
    <w:rsid w:val="00E51049"/>
    <w:rsid w:val="00E5460A"/>
    <w:rsid w:val="00E55943"/>
    <w:rsid w:val="00E676FD"/>
    <w:rsid w:val="00E82212"/>
    <w:rsid w:val="00E82920"/>
    <w:rsid w:val="00E83ED5"/>
    <w:rsid w:val="00EA7C8F"/>
    <w:rsid w:val="00EB2C7C"/>
    <w:rsid w:val="00EC20FF"/>
    <w:rsid w:val="00EE5F36"/>
    <w:rsid w:val="00EE7B35"/>
    <w:rsid w:val="00F06489"/>
    <w:rsid w:val="00F126D6"/>
    <w:rsid w:val="00F156CB"/>
    <w:rsid w:val="00F1703F"/>
    <w:rsid w:val="00F27E2B"/>
    <w:rsid w:val="00F508BA"/>
    <w:rsid w:val="00F536FC"/>
    <w:rsid w:val="00F53822"/>
    <w:rsid w:val="00F56F66"/>
    <w:rsid w:val="00F62A35"/>
    <w:rsid w:val="00F64E4A"/>
    <w:rsid w:val="00F77143"/>
    <w:rsid w:val="00F81B9F"/>
    <w:rsid w:val="00F832A0"/>
    <w:rsid w:val="00F83D6E"/>
    <w:rsid w:val="00F904C6"/>
    <w:rsid w:val="00F924A9"/>
    <w:rsid w:val="00F94A49"/>
    <w:rsid w:val="00F953D0"/>
    <w:rsid w:val="00FA6673"/>
    <w:rsid w:val="00FB1FE2"/>
    <w:rsid w:val="00FB3CB8"/>
    <w:rsid w:val="00FB552C"/>
    <w:rsid w:val="00FB7AEE"/>
    <w:rsid w:val="00FD48C2"/>
    <w:rsid w:val="00FD5F08"/>
    <w:rsid w:val="00FE3C7A"/>
    <w:rsid w:val="00FF6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C5997E"/>
  <w15:chartTrackingRefBased/>
  <w15:docId w15:val="{448C8B62-D057-4109-8B56-0A723C063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E5F3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F45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E5F36"/>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497C8F"/>
    <w:rPr>
      <w:sz w:val="16"/>
      <w:szCs w:val="16"/>
    </w:rPr>
  </w:style>
  <w:style w:type="paragraph" w:styleId="CommentText">
    <w:name w:val="annotation text"/>
    <w:basedOn w:val="Normal"/>
    <w:link w:val="CommentTextChar"/>
    <w:uiPriority w:val="99"/>
    <w:semiHidden/>
    <w:unhideWhenUsed/>
    <w:rsid w:val="00497C8F"/>
    <w:pPr>
      <w:spacing w:line="240" w:lineRule="auto"/>
    </w:pPr>
    <w:rPr>
      <w:sz w:val="20"/>
      <w:szCs w:val="20"/>
    </w:rPr>
  </w:style>
  <w:style w:type="character" w:customStyle="1" w:styleId="CommentTextChar">
    <w:name w:val="Comment Text Char"/>
    <w:basedOn w:val="DefaultParagraphFont"/>
    <w:link w:val="CommentText"/>
    <w:uiPriority w:val="99"/>
    <w:semiHidden/>
    <w:rsid w:val="00497C8F"/>
    <w:rPr>
      <w:sz w:val="20"/>
      <w:szCs w:val="20"/>
    </w:rPr>
  </w:style>
  <w:style w:type="paragraph" w:styleId="BalloonText">
    <w:name w:val="Balloon Text"/>
    <w:basedOn w:val="Normal"/>
    <w:link w:val="BalloonTextChar"/>
    <w:uiPriority w:val="99"/>
    <w:semiHidden/>
    <w:unhideWhenUsed/>
    <w:rsid w:val="00497C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7C8F"/>
    <w:rPr>
      <w:rFonts w:ascii="Segoe UI" w:hAnsi="Segoe UI" w:cs="Segoe UI"/>
      <w:sz w:val="18"/>
      <w:szCs w:val="18"/>
    </w:rPr>
  </w:style>
  <w:style w:type="paragraph" w:styleId="ListParagraph">
    <w:name w:val="List Paragraph"/>
    <w:basedOn w:val="Normal"/>
    <w:uiPriority w:val="34"/>
    <w:qFormat/>
    <w:rsid w:val="00C60667"/>
    <w:pPr>
      <w:spacing w:after="200" w:line="276" w:lineRule="auto"/>
      <w:ind w:left="720"/>
      <w:contextualSpacing/>
    </w:pPr>
  </w:style>
  <w:style w:type="paragraph" w:styleId="CommentSubject">
    <w:name w:val="annotation subject"/>
    <w:basedOn w:val="CommentText"/>
    <w:next w:val="CommentText"/>
    <w:link w:val="CommentSubjectChar"/>
    <w:uiPriority w:val="99"/>
    <w:semiHidden/>
    <w:unhideWhenUsed/>
    <w:rsid w:val="005374FC"/>
    <w:rPr>
      <w:b/>
      <w:bCs/>
    </w:rPr>
  </w:style>
  <w:style w:type="character" w:customStyle="1" w:styleId="CommentSubjectChar">
    <w:name w:val="Comment Subject Char"/>
    <w:basedOn w:val="CommentTextChar"/>
    <w:link w:val="CommentSubject"/>
    <w:uiPriority w:val="99"/>
    <w:semiHidden/>
    <w:rsid w:val="005374FC"/>
    <w:rPr>
      <w:b/>
      <w:bCs/>
      <w:sz w:val="20"/>
      <w:szCs w:val="20"/>
    </w:rPr>
  </w:style>
  <w:style w:type="character" w:styleId="Hyperlink">
    <w:name w:val="Hyperlink"/>
    <w:basedOn w:val="DefaultParagraphFont"/>
    <w:uiPriority w:val="99"/>
    <w:semiHidden/>
    <w:unhideWhenUsed/>
    <w:rsid w:val="002A4096"/>
    <w:rPr>
      <w:color w:val="0000FF"/>
      <w:u w:val="single"/>
    </w:rPr>
  </w:style>
  <w:style w:type="character" w:styleId="FollowedHyperlink">
    <w:name w:val="FollowedHyperlink"/>
    <w:basedOn w:val="DefaultParagraphFont"/>
    <w:uiPriority w:val="99"/>
    <w:semiHidden/>
    <w:unhideWhenUsed/>
    <w:rsid w:val="00DF281B"/>
    <w:rPr>
      <w:color w:val="954F72" w:themeColor="followedHyperlink"/>
      <w:u w:val="single"/>
    </w:rPr>
  </w:style>
  <w:style w:type="paragraph" w:styleId="Header">
    <w:name w:val="header"/>
    <w:basedOn w:val="Normal"/>
    <w:link w:val="HeaderChar"/>
    <w:uiPriority w:val="99"/>
    <w:unhideWhenUsed/>
    <w:rsid w:val="002B37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791"/>
  </w:style>
  <w:style w:type="paragraph" w:styleId="Footer">
    <w:name w:val="footer"/>
    <w:basedOn w:val="Normal"/>
    <w:link w:val="FooterChar"/>
    <w:uiPriority w:val="99"/>
    <w:unhideWhenUsed/>
    <w:rsid w:val="002B37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791"/>
  </w:style>
  <w:style w:type="paragraph" w:styleId="NormalWeb">
    <w:name w:val="Normal (Web)"/>
    <w:basedOn w:val="Normal"/>
    <w:uiPriority w:val="99"/>
    <w:unhideWhenUsed/>
    <w:rsid w:val="004C756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78191935">
      <w:bodyDiv w:val="1"/>
      <w:marLeft w:val="0"/>
      <w:marRight w:val="0"/>
      <w:marTop w:val="0"/>
      <w:marBottom w:val="0"/>
      <w:divBdr>
        <w:top w:val="none" w:sz="0" w:space="0" w:color="auto"/>
        <w:left w:val="none" w:sz="0" w:space="0" w:color="auto"/>
        <w:bottom w:val="none" w:sz="0" w:space="0" w:color="auto"/>
        <w:right w:val="none" w:sz="0" w:space="0" w:color="auto"/>
      </w:divBdr>
    </w:div>
    <w:div w:id="1908226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bevancommission.org/post/doing-things-differently-tackling-the-backlog-in-the-aftermath-of-covid-1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4F0B92-7239-4234-957D-CA2CDEBA77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14</Pages>
  <Words>5880</Words>
  <Characters>33517</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39319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Edwards (BCUHB - Informatics)</dc:creator>
  <cp:keywords/>
  <dc:description/>
  <cp:lastModifiedBy>Danielle Edwards (BCUHB - Informatics)</cp:lastModifiedBy>
  <cp:revision>46</cp:revision>
  <dcterms:created xsi:type="dcterms:W3CDTF">2021-12-05T16:23:00Z</dcterms:created>
  <dcterms:modified xsi:type="dcterms:W3CDTF">2021-12-07T08:34:00Z</dcterms:modified>
</cp:coreProperties>
</file>