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7EC9" w:rsidRPr="00CD2009" w:rsidRDefault="00B67EC9" w:rsidP="00B67EC9">
      <w:pPr>
        <w:pStyle w:val="Title"/>
        <w:rPr>
          <w:rFonts w:cs="Arial"/>
          <w:szCs w:val="32"/>
          <w:lang w:val="en-GB"/>
        </w:rPr>
      </w:pPr>
      <w:r w:rsidRPr="00CD2009">
        <w:rPr>
          <w:rFonts w:cs="Arial"/>
          <w:szCs w:val="32"/>
          <w:lang w:val="en-GB"/>
        </w:rPr>
        <w:t>Essay: The Impact of COVID19 and</w:t>
      </w:r>
    </w:p>
    <w:p w:rsidR="00B67EC9" w:rsidRPr="00CD2009" w:rsidRDefault="00B67EC9" w:rsidP="00B67EC9">
      <w:pPr>
        <w:pStyle w:val="Title"/>
        <w:rPr>
          <w:rFonts w:cs="Arial"/>
          <w:szCs w:val="32"/>
          <w:lang w:val="en-GB"/>
        </w:rPr>
      </w:pPr>
    </w:p>
    <w:p w:rsidR="00550F9A" w:rsidRPr="00CD2009" w:rsidRDefault="00B67EC9" w:rsidP="00B67EC9">
      <w:pPr>
        <w:pStyle w:val="Title"/>
        <w:rPr>
          <w:rFonts w:cs="Arial"/>
          <w:szCs w:val="32"/>
          <w:lang w:val="en-GB"/>
        </w:rPr>
      </w:pPr>
      <w:r w:rsidRPr="00CD2009">
        <w:rPr>
          <w:rFonts w:cs="Arial"/>
          <w:szCs w:val="32"/>
          <w:lang w:val="en-GB"/>
        </w:rPr>
        <w:t>Rebuilding the Workforce in Hotel Trinity</w:t>
      </w:r>
    </w:p>
    <w:p w:rsidR="00B67EC9" w:rsidRPr="00CD2009" w:rsidRDefault="00B67EC9" w:rsidP="00B67EC9">
      <w:pPr>
        <w:pStyle w:val="Title"/>
        <w:rPr>
          <w:rFonts w:cs="Arial"/>
          <w:szCs w:val="32"/>
          <w:lang w:val="en-GB"/>
        </w:rPr>
      </w:pPr>
    </w:p>
    <w:p w:rsidR="00B67EC9" w:rsidRPr="00CD2009" w:rsidRDefault="00B67EC9" w:rsidP="00B67EC9">
      <w:pPr>
        <w:rPr>
          <w:rFonts w:cs="Arial"/>
          <w:lang w:val="en-GB"/>
        </w:rPr>
      </w:pPr>
    </w:p>
    <w:p w:rsidR="00B67EC9" w:rsidRDefault="0095339B" w:rsidP="00B67EC9">
      <w:pPr>
        <w:pStyle w:val="Title"/>
        <w:rPr>
          <w:rFonts w:cs="Arial"/>
          <w:lang w:val="en-GB"/>
        </w:rPr>
      </w:pPr>
      <w:r>
        <w:rPr>
          <w:rFonts w:cs="Arial"/>
          <w:lang w:val="en-GB"/>
        </w:rPr>
        <w:t>Student n</w:t>
      </w:r>
      <w:r w:rsidR="00B67EC9" w:rsidRPr="00CD2009">
        <w:rPr>
          <w:rFonts w:cs="Arial"/>
          <w:lang w:val="en-GB"/>
        </w:rPr>
        <w:t xml:space="preserve">ame: </w:t>
      </w:r>
      <w:r>
        <w:rPr>
          <w:rFonts w:cs="Arial"/>
          <w:lang w:val="en-GB"/>
        </w:rPr>
        <w:t>Mona-Lisa Buturuga</w:t>
      </w:r>
    </w:p>
    <w:p w:rsidR="00416648" w:rsidRDefault="0095339B" w:rsidP="00416648">
      <w:pPr>
        <w:rPr>
          <w:sz w:val="32"/>
          <w:szCs w:val="32"/>
          <w:lang w:val="en-GB"/>
        </w:rPr>
      </w:pPr>
      <w:r w:rsidRPr="00416648">
        <w:rPr>
          <w:rStyle w:val="TitleChar"/>
        </w:rPr>
        <w:t xml:space="preserve">                             </w:t>
      </w:r>
      <w:r w:rsidR="00416648">
        <w:rPr>
          <w:rStyle w:val="TitleChar"/>
        </w:rPr>
        <w:t xml:space="preserve"> </w:t>
      </w:r>
      <w:r w:rsidR="00416648" w:rsidRPr="00416648">
        <w:rPr>
          <w:rStyle w:val="TitleChar"/>
        </w:rPr>
        <w:t>Student number</w:t>
      </w:r>
      <w:r w:rsidR="00416648" w:rsidRPr="00416648">
        <w:rPr>
          <w:sz w:val="32"/>
          <w:szCs w:val="32"/>
          <w:lang w:val="en-GB"/>
        </w:rPr>
        <w:t>:</w:t>
      </w:r>
      <w:r w:rsidR="00416648">
        <w:rPr>
          <w:sz w:val="32"/>
          <w:szCs w:val="32"/>
          <w:lang w:val="en-GB"/>
        </w:rPr>
        <w:t xml:space="preserve"> </w:t>
      </w:r>
      <w:r w:rsidR="00416648" w:rsidRPr="00416648">
        <w:rPr>
          <w:sz w:val="32"/>
          <w:szCs w:val="32"/>
          <w:lang w:val="en-GB"/>
        </w:rPr>
        <w:t xml:space="preserve"> 2</w:t>
      </w:r>
      <w:r w:rsidR="00416648">
        <w:rPr>
          <w:sz w:val="32"/>
          <w:szCs w:val="32"/>
          <w:lang w:val="en-GB"/>
        </w:rPr>
        <w:t>013642</w:t>
      </w:r>
    </w:p>
    <w:p w:rsidR="00416648" w:rsidRPr="00416648" w:rsidRDefault="00416648" w:rsidP="00416648">
      <w:pPr>
        <w:rPr>
          <w:rFonts w:eastAsiaTheme="majorEastAsia" w:cstheme="majorBidi"/>
          <w:spacing w:val="-10"/>
          <w:kern w:val="28"/>
          <w:sz w:val="32"/>
          <w:szCs w:val="56"/>
        </w:rPr>
      </w:pPr>
      <w:r>
        <w:rPr>
          <w:sz w:val="32"/>
          <w:szCs w:val="32"/>
          <w:lang w:val="en-GB"/>
        </w:rPr>
        <w:t xml:space="preserve">                          </w:t>
      </w:r>
      <w:r w:rsidRPr="00416648">
        <w:rPr>
          <w:rFonts w:cs="Arial"/>
          <w:sz w:val="32"/>
          <w:szCs w:val="32"/>
          <w:lang w:val="en-GB"/>
        </w:rPr>
        <w:t>Lecturer: Emily Williams</w:t>
      </w:r>
    </w:p>
    <w:p w:rsidR="00416648" w:rsidRPr="00CD2009" w:rsidRDefault="00416648" w:rsidP="00416648">
      <w:pPr>
        <w:pStyle w:val="Title"/>
        <w:rPr>
          <w:rFonts w:cs="Arial"/>
          <w:lang w:val="en-GB"/>
        </w:rPr>
      </w:pPr>
    </w:p>
    <w:p w:rsidR="00416648" w:rsidRPr="00416648" w:rsidRDefault="00416648" w:rsidP="0095339B">
      <w:pPr>
        <w:rPr>
          <w:sz w:val="32"/>
          <w:szCs w:val="32"/>
          <w:lang w:val="en-GB"/>
        </w:rPr>
      </w:pPr>
    </w:p>
    <w:p w:rsidR="0095339B" w:rsidRPr="0095339B" w:rsidRDefault="0095339B" w:rsidP="0095339B">
      <w:pPr>
        <w:rPr>
          <w:lang w:val="en-GB"/>
        </w:rPr>
      </w:pPr>
      <w:r>
        <w:rPr>
          <w:lang w:val="en-GB"/>
        </w:rPr>
        <w:t xml:space="preserve">  </w:t>
      </w:r>
    </w:p>
    <w:p w:rsidR="00B67EC9" w:rsidRPr="00CD2009" w:rsidRDefault="00B67EC9" w:rsidP="00B67EC9">
      <w:pPr>
        <w:rPr>
          <w:rFonts w:cs="Arial"/>
          <w:lang w:val="en-GB"/>
        </w:rPr>
      </w:pPr>
    </w:p>
    <w:p w:rsidR="00B67EC9" w:rsidRPr="00CD2009" w:rsidRDefault="00B67EC9" w:rsidP="00B67EC9">
      <w:pPr>
        <w:rPr>
          <w:rFonts w:cs="Arial"/>
          <w:lang w:val="en-GB"/>
        </w:rPr>
      </w:pPr>
    </w:p>
    <w:p w:rsidR="00B67EC9" w:rsidRPr="00CD2009" w:rsidRDefault="00B67EC9" w:rsidP="00B67EC9">
      <w:pPr>
        <w:pStyle w:val="Title"/>
        <w:rPr>
          <w:rFonts w:cs="Arial"/>
          <w:lang w:val="en-GB"/>
        </w:rPr>
      </w:pPr>
      <w:r w:rsidRPr="00CD2009">
        <w:rPr>
          <w:rFonts w:cs="Arial"/>
          <w:lang w:val="en-GB"/>
        </w:rPr>
        <w:t>BMIH5005</w:t>
      </w:r>
    </w:p>
    <w:p w:rsidR="00B67EC9" w:rsidRPr="00CD2009" w:rsidRDefault="00B67EC9" w:rsidP="00B67EC9">
      <w:pPr>
        <w:pStyle w:val="Title"/>
        <w:rPr>
          <w:rFonts w:cs="Arial"/>
          <w:lang w:val="en-GB"/>
        </w:rPr>
      </w:pPr>
      <w:r w:rsidRPr="00CD2009">
        <w:rPr>
          <w:rFonts w:cs="Arial"/>
          <w:lang w:val="en-GB"/>
        </w:rPr>
        <w:t>BA (Hons) International Hotel Management</w:t>
      </w:r>
    </w:p>
    <w:p w:rsidR="00B67EC9" w:rsidRPr="00CD2009" w:rsidRDefault="00B67EC9" w:rsidP="00B67EC9">
      <w:pPr>
        <w:rPr>
          <w:rFonts w:cs="Arial"/>
          <w:lang w:val="en-GB"/>
        </w:rPr>
      </w:pPr>
    </w:p>
    <w:p w:rsidR="00B67EC9" w:rsidRPr="00CD2009" w:rsidRDefault="00B67EC9" w:rsidP="00B67EC9">
      <w:pPr>
        <w:rPr>
          <w:rFonts w:cs="Arial"/>
          <w:lang w:val="en-GB"/>
        </w:rPr>
      </w:pPr>
    </w:p>
    <w:p w:rsidR="00B67EC9" w:rsidRPr="00CD2009" w:rsidRDefault="00B67EC9" w:rsidP="00B67EC9">
      <w:pPr>
        <w:pStyle w:val="Title"/>
        <w:rPr>
          <w:rFonts w:cs="Arial"/>
          <w:lang w:val="en-GB"/>
        </w:rPr>
      </w:pPr>
    </w:p>
    <w:p w:rsidR="00B67EC9" w:rsidRPr="00CD2009" w:rsidRDefault="00B67EC9" w:rsidP="00B67EC9">
      <w:pPr>
        <w:pStyle w:val="Title"/>
        <w:rPr>
          <w:rFonts w:cs="Arial"/>
          <w:lang w:val="en-GB"/>
        </w:rPr>
      </w:pPr>
    </w:p>
    <w:p w:rsidR="00B67EC9" w:rsidRPr="00CD2009" w:rsidRDefault="00B67EC9" w:rsidP="00B67EC9">
      <w:pPr>
        <w:pStyle w:val="Title"/>
        <w:rPr>
          <w:rFonts w:cs="Arial"/>
          <w:lang w:val="en-GB"/>
        </w:rPr>
      </w:pPr>
    </w:p>
    <w:p w:rsidR="00B67EC9" w:rsidRPr="00CD2009" w:rsidRDefault="00B67EC9" w:rsidP="00B67EC9">
      <w:pPr>
        <w:rPr>
          <w:rFonts w:cs="Arial"/>
          <w:lang w:val="en-GB"/>
        </w:rPr>
      </w:pPr>
    </w:p>
    <w:p w:rsidR="00B67EC9" w:rsidRPr="00CD2009" w:rsidRDefault="00B67EC9" w:rsidP="00B67EC9">
      <w:pPr>
        <w:pStyle w:val="Title"/>
        <w:rPr>
          <w:rFonts w:cs="Arial"/>
          <w:lang w:val="en-GB"/>
        </w:rPr>
      </w:pPr>
    </w:p>
    <w:p w:rsidR="00DE6F16" w:rsidRPr="00CD2009" w:rsidRDefault="00DE6F16" w:rsidP="00DE6F16">
      <w:pPr>
        <w:rPr>
          <w:rFonts w:cs="Arial"/>
          <w:lang w:val="en-GB"/>
        </w:rPr>
      </w:pPr>
    </w:p>
    <w:p w:rsidR="00DE6F16" w:rsidRPr="00CD2009" w:rsidRDefault="00DE6F16" w:rsidP="00DE6F16">
      <w:pPr>
        <w:rPr>
          <w:rFonts w:cs="Arial"/>
          <w:lang w:val="en-GB"/>
        </w:rPr>
      </w:pPr>
    </w:p>
    <w:p w:rsidR="00DE6F16" w:rsidRPr="00CD2009" w:rsidRDefault="00DE6F16" w:rsidP="00DE6F16">
      <w:pPr>
        <w:rPr>
          <w:rFonts w:cs="Arial"/>
          <w:lang w:val="en-GB"/>
        </w:rPr>
      </w:pPr>
    </w:p>
    <w:p w:rsidR="00DE6F16" w:rsidRPr="00CD2009" w:rsidRDefault="00DE6F16" w:rsidP="00DE6F16">
      <w:pPr>
        <w:rPr>
          <w:rFonts w:cs="Arial"/>
          <w:lang w:val="en-GB"/>
        </w:rPr>
      </w:pPr>
    </w:p>
    <w:p w:rsidR="00DE6F16" w:rsidRPr="00CD2009" w:rsidRDefault="00DE6F16" w:rsidP="00DE6F16">
      <w:pPr>
        <w:rPr>
          <w:rFonts w:cs="Arial"/>
          <w:lang w:val="en-GB"/>
        </w:rPr>
      </w:pPr>
    </w:p>
    <w:p w:rsidR="00DE6F16" w:rsidRPr="00CD2009" w:rsidRDefault="00DE6F16" w:rsidP="00DE6F16">
      <w:pPr>
        <w:rPr>
          <w:rFonts w:cs="Arial"/>
          <w:lang w:val="en-GB"/>
        </w:rPr>
      </w:pPr>
    </w:p>
    <w:p w:rsidR="00DE6F16" w:rsidRPr="00CD2009" w:rsidRDefault="00DE6F16" w:rsidP="00DE6F16">
      <w:pPr>
        <w:rPr>
          <w:rFonts w:cs="Arial"/>
          <w:lang w:val="en-GB"/>
        </w:rPr>
      </w:pPr>
    </w:p>
    <w:p w:rsidR="00DE6F16" w:rsidRPr="00CD2009" w:rsidRDefault="00DE6F16" w:rsidP="00DE6F16">
      <w:pPr>
        <w:rPr>
          <w:rFonts w:cs="Arial"/>
          <w:lang w:val="en-GB"/>
        </w:rPr>
      </w:pPr>
    </w:p>
    <w:p w:rsidR="00DE6F16" w:rsidRPr="00CD2009" w:rsidRDefault="00DE6F16" w:rsidP="00DE6F16">
      <w:pPr>
        <w:rPr>
          <w:rFonts w:cs="Arial"/>
          <w:lang w:val="en-GB"/>
        </w:rPr>
      </w:pPr>
    </w:p>
    <w:p w:rsidR="00DE6F16" w:rsidRPr="00CD2009" w:rsidRDefault="00DE6F16" w:rsidP="00DE6F16">
      <w:pPr>
        <w:rPr>
          <w:rFonts w:cs="Arial"/>
          <w:lang w:val="en-GB"/>
        </w:rPr>
      </w:pPr>
    </w:p>
    <w:p w:rsidR="00CD2009" w:rsidRPr="00CD2009" w:rsidRDefault="00CD2009" w:rsidP="00CD2009">
      <w:pPr>
        <w:jc w:val="center"/>
        <w:rPr>
          <w:rFonts w:cs="Arial"/>
          <w:b/>
          <w:sz w:val="32"/>
          <w:lang w:val="en-GB"/>
        </w:rPr>
      </w:pPr>
      <w:r w:rsidRPr="00CD2009">
        <w:rPr>
          <w:rFonts w:cs="Arial"/>
          <w:b/>
          <w:sz w:val="32"/>
          <w:lang w:val="en-GB"/>
        </w:rPr>
        <w:t>The Impact of COVID19 and Rebuilding the Workforce for Hotel Trinity</w:t>
      </w:r>
    </w:p>
    <w:p w:rsidR="00DE6F16" w:rsidRPr="00CD2009" w:rsidRDefault="007D6F3A" w:rsidP="00DE6F16">
      <w:pPr>
        <w:rPr>
          <w:rFonts w:cs="Arial"/>
          <w:lang w:val="en-GB"/>
        </w:rPr>
      </w:pPr>
      <w:r w:rsidRPr="00CD2009">
        <w:rPr>
          <w:rFonts w:cs="Arial"/>
          <w:lang w:val="en-GB"/>
        </w:rPr>
        <w:t>The crisis cause</w:t>
      </w:r>
      <w:r w:rsidR="0007373F">
        <w:rPr>
          <w:rFonts w:cs="Arial"/>
          <w:lang w:val="en-GB"/>
        </w:rPr>
        <w:t>d</w:t>
      </w:r>
      <w:bookmarkStart w:id="0" w:name="_GoBack"/>
      <w:bookmarkEnd w:id="0"/>
      <w:r w:rsidRPr="00CD2009">
        <w:rPr>
          <w:rFonts w:cs="Arial"/>
          <w:lang w:val="en-GB"/>
        </w:rPr>
        <w:t xml:space="preserve"> by the Covid-19 pandemic has been unpredictable unlike previous downturns. The virus had affected the </w:t>
      </w:r>
      <w:r w:rsidR="00A57EAE" w:rsidRPr="00CD2009">
        <w:rPr>
          <w:rFonts w:cs="Arial"/>
          <w:lang w:val="en-GB"/>
        </w:rPr>
        <w:t>labour</w:t>
      </w:r>
      <w:r w:rsidRPr="00CD2009">
        <w:rPr>
          <w:rFonts w:cs="Arial"/>
          <w:lang w:val="en-GB"/>
        </w:rPr>
        <w:t xml:space="preserve"> market conditions in a negative way in each and every country in the world. The tourism and accommodation sectors have been highly impacted by employment losses due to</w:t>
      </w:r>
      <w:r w:rsidR="00B837EE" w:rsidRPr="00CD2009">
        <w:rPr>
          <w:rFonts w:cs="Arial"/>
          <w:lang w:val="en-GB"/>
        </w:rPr>
        <w:t xml:space="preserve"> this pandemic. This is because of the restrictions that were established for public health to reduce the spread of the virus. As a result there has been a fall in the </w:t>
      </w:r>
      <w:r w:rsidR="00A57EAE" w:rsidRPr="00CD2009">
        <w:rPr>
          <w:rFonts w:cs="Arial"/>
          <w:lang w:val="en-GB"/>
        </w:rPr>
        <w:t>labour</w:t>
      </w:r>
      <w:r w:rsidR="00B837EE" w:rsidRPr="00CD2009">
        <w:rPr>
          <w:rFonts w:cs="Arial"/>
          <w:lang w:val="en-GB"/>
        </w:rPr>
        <w:t xml:space="preserve"> incomes and there has been an increase in the number of employed people living </w:t>
      </w:r>
      <w:r w:rsidR="003A79BF" w:rsidRPr="00CD2009">
        <w:rPr>
          <w:rFonts w:cs="Arial"/>
          <w:lang w:val="en-GB"/>
        </w:rPr>
        <w:t>in intense and moderate poverty</w:t>
      </w:r>
      <w:sdt>
        <w:sdtPr>
          <w:rPr>
            <w:rFonts w:cs="Arial"/>
            <w:lang w:val="en-GB"/>
          </w:rPr>
          <w:id w:val="-512306097"/>
          <w:citation/>
        </w:sdtPr>
        <w:sdtContent>
          <w:r w:rsidR="00AF289D" w:rsidRPr="00CD2009">
            <w:rPr>
              <w:rFonts w:cs="Arial"/>
              <w:lang w:val="en-GB"/>
            </w:rPr>
            <w:fldChar w:fldCharType="begin"/>
          </w:r>
          <w:r w:rsidR="00B03B1C" w:rsidRPr="00CD2009">
            <w:rPr>
              <w:rFonts w:cs="Arial"/>
              <w:lang w:val="en-GB"/>
            </w:rPr>
            <w:instrText xml:space="preserve"> CITATION ILO21 \l 1033 </w:instrText>
          </w:r>
          <w:r w:rsidR="00AF289D" w:rsidRPr="00CD2009">
            <w:rPr>
              <w:rFonts w:cs="Arial"/>
              <w:lang w:val="en-GB"/>
            </w:rPr>
            <w:fldChar w:fldCharType="separate"/>
          </w:r>
          <w:r w:rsidR="00B03B1C" w:rsidRPr="00CD2009">
            <w:rPr>
              <w:rFonts w:cs="Arial"/>
              <w:noProof/>
              <w:lang w:val="en-GB"/>
            </w:rPr>
            <w:t xml:space="preserve"> (ILO, 2021)</w:t>
          </w:r>
          <w:r w:rsidR="00AF289D" w:rsidRPr="00CD2009">
            <w:rPr>
              <w:rFonts w:cs="Arial"/>
              <w:lang w:val="en-GB"/>
            </w:rPr>
            <w:fldChar w:fldCharType="end"/>
          </w:r>
        </w:sdtContent>
      </w:sdt>
      <w:r w:rsidR="003A79BF" w:rsidRPr="00CD2009">
        <w:rPr>
          <w:rFonts w:cs="Arial"/>
          <w:lang w:val="en-GB"/>
        </w:rPr>
        <w:t xml:space="preserve">. </w:t>
      </w:r>
      <w:r w:rsidR="00CC6165" w:rsidRPr="00CD2009">
        <w:rPr>
          <w:rFonts w:cs="Arial"/>
          <w:lang w:val="en-GB"/>
        </w:rPr>
        <w:t xml:space="preserve">Job vacancies in this sector </w:t>
      </w:r>
      <w:r w:rsidR="008263CD" w:rsidRPr="00CD2009">
        <w:rPr>
          <w:rFonts w:cs="Arial"/>
          <w:lang w:val="en-GB"/>
        </w:rPr>
        <w:t>has increased tremendously due to the pandemic</w:t>
      </w:r>
      <w:r w:rsidR="00CD27F7" w:rsidRPr="00CD2009">
        <w:rPr>
          <w:rFonts w:cs="Arial"/>
          <w:lang w:val="en-GB"/>
        </w:rPr>
        <w:t>.</w:t>
      </w:r>
      <w:r w:rsidR="00B66D63" w:rsidRPr="00CD2009">
        <w:rPr>
          <w:rFonts w:cs="Arial"/>
          <w:lang w:val="en-GB"/>
        </w:rPr>
        <w:t xml:space="preserve">Employees working in this sector were in furlough since businesses had suspended trading. </w:t>
      </w:r>
      <w:sdt>
        <w:sdtPr>
          <w:rPr>
            <w:rFonts w:cs="Arial"/>
            <w:lang w:val="en-GB"/>
          </w:rPr>
          <w:id w:val="2098585793"/>
          <w:citation/>
        </w:sdtPr>
        <w:sdtContent>
          <w:r w:rsidR="00AF289D" w:rsidRPr="00CD2009">
            <w:rPr>
              <w:rFonts w:cs="Arial"/>
              <w:lang w:val="en-GB"/>
            </w:rPr>
            <w:fldChar w:fldCharType="begin"/>
          </w:r>
          <w:r w:rsidR="00B66D63" w:rsidRPr="00CD2009">
            <w:rPr>
              <w:rFonts w:cs="Arial"/>
              <w:lang w:val="en-GB"/>
            </w:rPr>
            <w:instrText xml:space="preserve"> CITATION Lah21 \l 1033 </w:instrText>
          </w:r>
          <w:r w:rsidR="00AF289D" w:rsidRPr="00CD2009">
            <w:rPr>
              <w:rFonts w:cs="Arial"/>
              <w:lang w:val="en-GB"/>
            </w:rPr>
            <w:fldChar w:fldCharType="separate"/>
          </w:r>
          <w:r w:rsidR="00B66D63" w:rsidRPr="00CD2009">
            <w:rPr>
              <w:rFonts w:cs="Arial"/>
              <w:noProof/>
              <w:lang w:val="en-GB"/>
            </w:rPr>
            <w:t>(Ramuni, 2021)</w:t>
          </w:r>
          <w:r w:rsidR="00AF289D" w:rsidRPr="00CD2009">
            <w:rPr>
              <w:rFonts w:cs="Arial"/>
              <w:lang w:val="en-GB"/>
            </w:rPr>
            <w:fldChar w:fldCharType="end"/>
          </w:r>
        </w:sdtContent>
      </w:sdt>
      <w:r w:rsidR="00133A53" w:rsidRPr="00CD2009">
        <w:rPr>
          <w:rFonts w:cs="Arial"/>
          <w:lang w:val="en-GB"/>
        </w:rPr>
        <w:t xml:space="preserve">. Just as other hotels, Hotel Trinity had to </w:t>
      </w:r>
      <w:r w:rsidR="0064199F" w:rsidRPr="00CD2009">
        <w:rPr>
          <w:rFonts w:cs="Arial"/>
          <w:lang w:val="en-GB"/>
        </w:rPr>
        <w:t xml:space="preserve">put employees in long term furloughs, reduced working hours, and redundancies. Hence, in this essay the impact that the Covid-19 pandemic has had on the employment in Hotel Trinity will be critically evaluated keeping the employee lifecycle in mind. The current </w:t>
      </w:r>
      <w:r w:rsidR="00A57EAE" w:rsidRPr="00CD2009">
        <w:rPr>
          <w:rFonts w:cs="Arial"/>
          <w:lang w:val="en-GB"/>
        </w:rPr>
        <w:t>labour</w:t>
      </w:r>
      <w:r w:rsidR="0064199F" w:rsidRPr="00CD2009">
        <w:rPr>
          <w:rFonts w:cs="Arial"/>
          <w:lang w:val="en-GB"/>
        </w:rPr>
        <w:t xml:space="preserve"> markets, the return of employees from long term furloughs and the rebuilding of workforce will also be considered in this essay. And lastly, the hotel’s P</w:t>
      </w:r>
      <w:r w:rsidR="00A710FD" w:rsidRPr="00CD2009">
        <w:rPr>
          <w:rFonts w:cs="Arial"/>
          <w:lang w:val="en-GB"/>
        </w:rPr>
        <w:t xml:space="preserve">ESTEL analysis will be </w:t>
      </w:r>
      <w:r w:rsidR="00EB55D2" w:rsidRPr="00CD2009">
        <w:rPr>
          <w:rFonts w:cs="Arial"/>
          <w:lang w:val="en-GB"/>
        </w:rPr>
        <w:t>discussed</w:t>
      </w:r>
      <w:r w:rsidR="00AA7472" w:rsidRPr="00CD2009">
        <w:rPr>
          <w:rFonts w:cs="Arial"/>
          <w:lang w:val="en-GB"/>
        </w:rPr>
        <w:t>.</w:t>
      </w:r>
    </w:p>
    <w:p w:rsidR="0065613A" w:rsidRPr="00CD2009" w:rsidRDefault="00AA7472" w:rsidP="00DE6F16">
      <w:pPr>
        <w:rPr>
          <w:rFonts w:cs="Arial"/>
          <w:lang w:val="en-GB"/>
        </w:rPr>
      </w:pPr>
      <w:r w:rsidRPr="00CD2009">
        <w:rPr>
          <w:rFonts w:cs="Arial"/>
          <w:lang w:val="en-GB"/>
        </w:rPr>
        <w:t>The COVID-19 pandemic has hit the hospitality industry tremendously. The UK is no exception. According to the data</w:t>
      </w:r>
      <w:r w:rsidR="00B20C52" w:rsidRPr="00CD2009">
        <w:rPr>
          <w:rFonts w:cs="Arial"/>
          <w:lang w:val="en-GB"/>
        </w:rPr>
        <w:t xml:space="preserve"> collected, the highest unemployment rate recorded in London was 5.8% in the three months of August in 2021and the rate was 4.5% in the </w:t>
      </w:r>
      <w:r w:rsidR="00B20C52" w:rsidRPr="00CD2009">
        <w:rPr>
          <w:rFonts w:cs="Arial"/>
          <w:lang w:val="en-GB"/>
        </w:rPr>
        <w:lastRenderedPageBreak/>
        <w:t>UK in total</w:t>
      </w:r>
      <w:sdt>
        <w:sdtPr>
          <w:rPr>
            <w:rFonts w:cs="Arial"/>
            <w:lang w:val="en-GB"/>
          </w:rPr>
          <w:id w:val="-1864278916"/>
          <w:citation/>
        </w:sdtPr>
        <w:sdtContent>
          <w:r w:rsidR="00AF289D" w:rsidRPr="00CD2009">
            <w:rPr>
              <w:rFonts w:cs="Arial"/>
              <w:lang w:val="en-GB"/>
            </w:rPr>
            <w:fldChar w:fldCharType="begin"/>
          </w:r>
          <w:r w:rsidR="00B20C52" w:rsidRPr="00CD2009">
            <w:rPr>
              <w:rFonts w:cs="Arial"/>
              <w:lang w:val="en-GB"/>
            </w:rPr>
            <w:instrText xml:space="preserve"> CITATION Cla21 \l 1033 </w:instrText>
          </w:r>
          <w:r w:rsidR="00AF289D" w:rsidRPr="00CD2009">
            <w:rPr>
              <w:rFonts w:cs="Arial"/>
              <w:lang w:val="en-GB"/>
            </w:rPr>
            <w:fldChar w:fldCharType="separate"/>
          </w:r>
          <w:r w:rsidR="00B20C52" w:rsidRPr="00CD2009">
            <w:rPr>
              <w:rFonts w:cs="Arial"/>
              <w:noProof/>
              <w:lang w:val="en-GB"/>
            </w:rPr>
            <w:t xml:space="preserve"> (Clark, 2021)</w:t>
          </w:r>
          <w:r w:rsidR="00AF289D" w:rsidRPr="00CD2009">
            <w:rPr>
              <w:rFonts w:cs="Arial"/>
              <w:lang w:val="en-GB"/>
            </w:rPr>
            <w:fldChar w:fldCharType="end"/>
          </w:r>
        </w:sdtContent>
      </w:sdt>
      <w:r w:rsidR="00B20C52" w:rsidRPr="00CD2009">
        <w:rPr>
          <w:rFonts w:cs="Arial"/>
          <w:lang w:val="en-GB"/>
        </w:rPr>
        <w:t>.</w:t>
      </w:r>
      <w:r w:rsidR="00EF615E" w:rsidRPr="00CD2009">
        <w:rPr>
          <w:rFonts w:cs="Arial"/>
          <w:lang w:val="en-GB"/>
        </w:rPr>
        <w:t xml:space="preserve"> According to the data gathered, from January-March 2020 to July-September 2020, there has been a decrease in the number of workers in this sector. The number fell by 6%. The food and accommodation sector are also part of the sectors which have been affected mostly due to the Covid-19 pandemic. Around 17% of workers in this sector are from BAME ethnic background</w:t>
      </w:r>
      <w:sdt>
        <w:sdtPr>
          <w:rPr>
            <w:rFonts w:cs="Arial"/>
            <w:lang w:val="en-GB"/>
          </w:rPr>
          <w:id w:val="-784648272"/>
          <w:citation/>
        </w:sdtPr>
        <w:sdtContent>
          <w:r w:rsidR="00AF289D" w:rsidRPr="00CD2009">
            <w:rPr>
              <w:rFonts w:cs="Arial"/>
              <w:lang w:val="en-GB"/>
            </w:rPr>
            <w:fldChar w:fldCharType="begin"/>
          </w:r>
          <w:r w:rsidR="00EF615E" w:rsidRPr="00CD2009">
            <w:rPr>
              <w:rFonts w:cs="Arial"/>
              <w:lang w:val="en-GB"/>
            </w:rPr>
            <w:instrText xml:space="preserve"> CITATION Geo21 \l 1033 </w:instrText>
          </w:r>
          <w:r w:rsidR="00AF289D" w:rsidRPr="00CD2009">
            <w:rPr>
              <w:rFonts w:cs="Arial"/>
              <w:lang w:val="en-GB"/>
            </w:rPr>
            <w:fldChar w:fldCharType="separate"/>
          </w:r>
          <w:r w:rsidR="00EF615E" w:rsidRPr="00CD2009">
            <w:rPr>
              <w:rFonts w:cs="Arial"/>
              <w:noProof/>
              <w:lang w:val="en-GB"/>
            </w:rPr>
            <w:t xml:space="preserve"> (Hutton &amp; Foley, 2021)</w:t>
          </w:r>
          <w:r w:rsidR="00AF289D" w:rsidRPr="00CD2009">
            <w:rPr>
              <w:rFonts w:cs="Arial"/>
              <w:lang w:val="en-GB"/>
            </w:rPr>
            <w:fldChar w:fldCharType="end"/>
          </w:r>
        </w:sdtContent>
      </w:sdt>
      <w:r w:rsidR="00EF615E" w:rsidRPr="00CD2009">
        <w:rPr>
          <w:rFonts w:cs="Arial"/>
          <w:lang w:val="en-GB"/>
        </w:rPr>
        <w:t>.</w:t>
      </w:r>
      <w:r w:rsidR="00C4085B" w:rsidRPr="00CD2009">
        <w:rPr>
          <w:rFonts w:cs="Arial"/>
          <w:lang w:val="en-GB"/>
        </w:rPr>
        <w:t xml:space="preserve">The rise in infection rates had caused several businesses to close down, place employees in furlough, reduce working hours and also undergo redundancies. </w:t>
      </w:r>
      <w:r w:rsidR="003F4B33" w:rsidRPr="00CD2009">
        <w:rPr>
          <w:rFonts w:cs="Arial"/>
          <w:lang w:val="en-GB"/>
        </w:rPr>
        <w:t>With the decrease in infection rate hotels and other businesses in the hospitality sector</w:t>
      </w:r>
      <w:r w:rsidR="00C4085B" w:rsidRPr="00CD2009">
        <w:rPr>
          <w:rFonts w:cs="Arial"/>
          <w:lang w:val="en-GB"/>
        </w:rPr>
        <w:t xml:space="preserve"> have started to reopen.  </w:t>
      </w:r>
    </w:p>
    <w:p w:rsidR="0065613A" w:rsidRPr="00CD2009" w:rsidRDefault="0065613A" w:rsidP="00DE6F16">
      <w:pPr>
        <w:rPr>
          <w:rFonts w:cs="Arial"/>
          <w:lang w:val="en-GB"/>
        </w:rPr>
      </w:pPr>
      <w:r w:rsidRPr="00CD2009">
        <w:rPr>
          <w:rFonts w:cs="Arial"/>
          <w:lang w:val="en-GB"/>
        </w:rPr>
        <w:t>As a result, to</w:t>
      </w:r>
      <w:r w:rsidR="00C4085B" w:rsidRPr="00CD2009">
        <w:rPr>
          <w:rFonts w:cs="Arial"/>
          <w:lang w:val="en-GB"/>
        </w:rPr>
        <w:t xml:space="preserve"> reopen business, Hotel Trinity’s HR must use the employee lifecycle model while conducting the core responsibilities of an HR in the business. </w:t>
      </w:r>
      <w:r w:rsidR="00324E03" w:rsidRPr="00CD2009">
        <w:rPr>
          <w:rFonts w:cs="Arial"/>
          <w:lang w:val="en-GB"/>
        </w:rPr>
        <w:t>This is an important model for the HR of a company because they must ensure improvements are done in these steps so that employees perform better</w:t>
      </w:r>
      <w:sdt>
        <w:sdtPr>
          <w:rPr>
            <w:rFonts w:cs="Arial"/>
            <w:lang w:val="en-GB"/>
          </w:rPr>
          <w:id w:val="915975840"/>
          <w:citation/>
        </w:sdtPr>
        <w:sdtContent>
          <w:r w:rsidR="00AF289D" w:rsidRPr="00CD2009">
            <w:rPr>
              <w:rFonts w:cs="Arial"/>
              <w:lang w:val="en-GB"/>
            </w:rPr>
            <w:fldChar w:fldCharType="begin"/>
          </w:r>
          <w:r w:rsidR="00324E03" w:rsidRPr="00CD2009">
            <w:rPr>
              <w:rFonts w:cs="Arial"/>
              <w:lang w:val="en-GB"/>
            </w:rPr>
            <w:instrText xml:space="preserve"> CITATION Bal16 \l 1033 </w:instrText>
          </w:r>
          <w:r w:rsidR="00AF289D" w:rsidRPr="00CD2009">
            <w:rPr>
              <w:rFonts w:cs="Arial"/>
              <w:lang w:val="en-GB"/>
            </w:rPr>
            <w:fldChar w:fldCharType="separate"/>
          </w:r>
          <w:r w:rsidR="00324E03" w:rsidRPr="00CD2009">
            <w:rPr>
              <w:rFonts w:cs="Arial"/>
              <w:noProof/>
              <w:lang w:val="en-GB"/>
            </w:rPr>
            <w:t xml:space="preserve"> (BalancePoint, 2016)</w:t>
          </w:r>
          <w:r w:rsidR="00AF289D" w:rsidRPr="00CD2009">
            <w:rPr>
              <w:rFonts w:cs="Arial"/>
              <w:lang w:val="en-GB"/>
            </w:rPr>
            <w:fldChar w:fldCharType="end"/>
          </w:r>
        </w:sdtContent>
      </w:sdt>
      <w:r w:rsidR="00324E03" w:rsidRPr="00CD2009">
        <w:rPr>
          <w:rFonts w:cs="Arial"/>
          <w:lang w:val="en-GB"/>
        </w:rPr>
        <w:t>. For recruitment of new employees, Hotel Trinity’s HR needs to attract candidates by standing out from competing companies by offering more flexibility, protection, and better policies</w:t>
      </w:r>
      <w:r w:rsidR="001B1AE7" w:rsidRPr="00CD2009">
        <w:rPr>
          <w:rFonts w:cs="Arial"/>
          <w:lang w:val="en-GB"/>
        </w:rPr>
        <w:t xml:space="preserve"> forthe health of well-being of employees. T</w:t>
      </w:r>
      <w:r w:rsidR="001850EC" w:rsidRPr="00CD2009">
        <w:rPr>
          <w:rFonts w:cs="Arial"/>
          <w:lang w:val="en-GB"/>
        </w:rPr>
        <w:t xml:space="preserve">he HR of Hotel Trinity </w:t>
      </w:r>
      <w:r w:rsidR="000A0978" w:rsidRPr="00CD2009">
        <w:rPr>
          <w:rFonts w:cs="Arial"/>
          <w:lang w:val="en-GB"/>
        </w:rPr>
        <w:t>must have clear communication with employees and candidates about the changes that have been made due to the current situation</w:t>
      </w:r>
      <w:sdt>
        <w:sdtPr>
          <w:rPr>
            <w:rFonts w:cs="Arial"/>
            <w:lang w:val="en-GB"/>
          </w:rPr>
          <w:id w:val="-1100955910"/>
          <w:citation/>
        </w:sdtPr>
        <w:sdtContent>
          <w:r w:rsidR="00AF289D" w:rsidRPr="00CD2009">
            <w:rPr>
              <w:rFonts w:cs="Arial"/>
              <w:lang w:val="en-GB"/>
            </w:rPr>
            <w:fldChar w:fldCharType="begin"/>
          </w:r>
          <w:r w:rsidR="000A0978" w:rsidRPr="00CD2009">
            <w:rPr>
              <w:rFonts w:cs="Arial"/>
              <w:lang w:val="en-GB"/>
            </w:rPr>
            <w:instrText xml:space="preserve">CITATION Kim21 \l 1033 </w:instrText>
          </w:r>
          <w:r w:rsidR="00AF289D" w:rsidRPr="00CD2009">
            <w:rPr>
              <w:rFonts w:cs="Arial"/>
              <w:lang w:val="en-GB"/>
            </w:rPr>
            <w:fldChar w:fldCharType="separate"/>
          </w:r>
          <w:r w:rsidR="000A0978" w:rsidRPr="00CD2009">
            <w:rPr>
              <w:rFonts w:cs="Arial"/>
              <w:noProof/>
              <w:lang w:val="en-GB"/>
            </w:rPr>
            <w:t xml:space="preserve"> (Davenport &amp; Kloss, 2021)</w:t>
          </w:r>
          <w:r w:rsidR="00AF289D" w:rsidRPr="00CD2009">
            <w:rPr>
              <w:rFonts w:cs="Arial"/>
              <w:lang w:val="en-GB"/>
            </w:rPr>
            <w:fldChar w:fldCharType="end"/>
          </w:r>
        </w:sdtContent>
      </w:sdt>
      <w:r w:rsidR="000A0978" w:rsidRPr="00CD2009">
        <w:rPr>
          <w:rFonts w:cs="Arial"/>
          <w:lang w:val="en-GB"/>
        </w:rPr>
        <w:t>.</w:t>
      </w:r>
    </w:p>
    <w:p w:rsidR="0065613A" w:rsidRPr="00CD2009" w:rsidRDefault="00A57EAE" w:rsidP="00DE6F16">
      <w:pPr>
        <w:rPr>
          <w:rFonts w:cs="Arial"/>
          <w:lang w:val="en-GB"/>
        </w:rPr>
      </w:pPr>
      <w:r w:rsidRPr="00CD2009">
        <w:rPr>
          <w:rFonts w:cs="Arial"/>
          <w:lang w:val="en-GB"/>
        </w:rPr>
        <w:t>On boarding</w:t>
      </w:r>
      <w:r w:rsidR="001850EC" w:rsidRPr="00CD2009">
        <w:rPr>
          <w:rFonts w:cs="Arial"/>
          <w:lang w:val="en-GB"/>
        </w:rPr>
        <w:t xml:space="preserve"> is the second step of the employee lifecycle. This is the step where </w:t>
      </w:r>
      <w:r w:rsidR="0065613A" w:rsidRPr="00CD2009">
        <w:rPr>
          <w:rFonts w:cs="Arial"/>
          <w:lang w:val="en-GB"/>
        </w:rPr>
        <w:t>the</w:t>
      </w:r>
      <w:r w:rsidR="001850EC" w:rsidRPr="00CD2009">
        <w:rPr>
          <w:rFonts w:cs="Arial"/>
          <w:lang w:val="en-GB"/>
        </w:rPr>
        <w:t xml:space="preserve"> hotel must focus on helping the new employees to become accustomed to their positions as soon as possible. This depends on how quickly the employee learns what they are expected to do in their role, knowledge skills and abilities that the employee needs for their success, values, attitude and norms of Hotel Trinity which drive the culture of the business. Positive outcomes will result as soon as the employee feels included in the organization, and how they prepare for future work. For the ongoing Covid-19 situation the </w:t>
      </w:r>
      <w:r w:rsidR="001F268C" w:rsidRPr="00CD2009">
        <w:rPr>
          <w:rFonts w:cs="Arial"/>
          <w:lang w:val="en-GB"/>
        </w:rPr>
        <w:t xml:space="preserve">HR must see if changes can be made for </w:t>
      </w:r>
      <w:r w:rsidR="001850EC" w:rsidRPr="00CD2009">
        <w:rPr>
          <w:rFonts w:cs="Arial"/>
          <w:lang w:val="en-GB"/>
        </w:rPr>
        <w:t xml:space="preserve">high physical touch </w:t>
      </w:r>
      <w:r w:rsidR="00DA5998" w:rsidRPr="00CD2009">
        <w:rPr>
          <w:rFonts w:cs="Arial"/>
          <w:lang w:val="en-GB"/>
        </w:rPr>
        <w:t>on boarding</w:t>
      </w:r>
      <w:r w:rsidR="00111FA4" w:rsidRPr="00CD2009">
        <w:rPr>
          <w:rFonts w:cs="Arial"/>
          <w:lang w:val="en-GB"/>
        </w:rPr>
        <w:t xml:space="preserve">to be shifted to a safer method. </w:t>
      </w:r>
      <w:r w:rsidR="001F268C" w:rsidRPr="00CD2009">
        <w:rPr>
          <w:rFonts w:cs="Arial"/>
          <w:lang w:val="en-GB"/>
        </w:rPr>
        <w:t>V</w:t>
      </w:r>
      <w:r w:rsidR="00111FA4" w:rsidRPr="00CD2009">
        <w:rPr>
          <w:rFonts w:cs="Arial"/>
          <w:lang w:val="en-GB"/>
        </w:rPr>
        <w:t xml:space="preserve">irtual adaptation can be one of the method through which the Hotel’s HR can use without sacrificing the benefits of high touch strategy. The HR of the hotel needs to make sure the new and existing employees are aware of the changes such as new policies, benefits, cultural norms, and role </w:t>
      </w:r>
      <w:r w:rsidR="00111FA4" w:rsidRPr="00CD2009">
        <w:rPr>
          <w:rFonts w:cs="Arial"/>
          <w:lang w:val="en-GB"/>
        </w:rPr>
        <w:lastRenderedPageBreak/>
        <w:t>expectations will take place due to the ongoing pandemic.</w:t>
      </w:r>
      <w:r w:rsidR="00EF615E" w:rsidRPr="00CD2009">
        <w:rPr>
          <w:rFonts w:cs="Arial"/>
          <w:lang w:val="en-GB"/>
        </w:rPr>
        <w:t xml:space="preserve"> The collected information shows that the mean weakly working hours per worker was 27.9 hours in December 2019. The number went down to 18.6 hours in December 2020 due to the nationwide lockdown in England</w:t>
      </w:r>
      <w:sdt>
        <w:sdtPr>
          <w:rPr>
            <w:rFonts w:cs="Arial"/>
            <w:lang w:val="en-GB"/>
          </w:rPr>
          <w:id w:val="49658448"/>
          <w:citation/>
        </w:sdtPr>
        <w:sdtContent>
          <w:r w:rsidR="00AF289D" w:rsidRPr="00CD2009">
            <w:rPr>
              <w:rFonts w:cs="Arial"/>
              <w:lang w:val="en-GB"/>
            </w:rPr>
            <w:fldChar w:fldCharType="begin"/>
          </w:r>
          <w:r w:rsidR="00EF615E" w:rsidRPr="00CD2009">
            <w:rPr>
              <w:rFonts w:cs="Arial"/>
              <w:lang w:val="en-GB"/>
            </w:rPr>
            <w:instrText xml:space="preserve"> CITATION Geo21 \l 1033 </w:instrText>
          </w:r>
          <w:r w:rsidR="00AF289D" w:rsidRPr="00CD2009">
            <w:rPr>
              <w:rFonts w:cs="Arial"/>
              <w:lang w:val="en-GB"/>
            </w:rPr>
            <w:fldChar w:fldCharType="separate"/>
          </w:r>
          <w:r w:rsidR="00EF615E" w:rsidRPr="00CD2009">
            <w:rPr>
              <w:rFonts w:cs="Arial"/>
              <w:noProof/>
              <w:lang w:val="en-GB"/>
            </w:rPr>
            <w:t xml:space="preserve"> (Hutton &amp; Foley, 2021)</w:t>
          </w:r>
          <w:r w:rsidR="00AF289D" w:rsidRPr="00CD2009">
            <w:rPr>
              <w:rFonts w:cs="Arial"/>
              <w:lang w:val="en-GB"/>
            </w:rPr>
            <w:fldChar w:fldCharType="end"/>
          </w:r>
        </w:sdtContent>
      </w:sdt>
      <w:r w:rsidR="00EF615E" w:rsidRPr="00CD2009">
        <w:rPr>
          <w:rFonts w:cs="Arial"/>
          <w:lang w:val="en-GB"/>
        </w:rPr>
        <w:t>. Hence the HR must ensure that c</w:t>
      </w:r>
      <w:r w:rsidR="00111FA4" w:rsidRPr="00CD2009">
        <w:rPr>
          <w:rFonts w:cs="Arial"/>
          <w:lang w:val="en-GB"/>
        </w:rPr>
        <w:t>ommunication</w:t>
      </w:r>
      <w:r w:rsidR="00EF615E" w:rsidRPr="00CD2009">
        <w:rPr>
          <w:rFonts w:cs="Arial"/>
          <w:lang w:val="en-GB"/>
        </w:rPr>
        <w:t xml:space="preserve"> that takes place, regarding any changes such as the working hours,</w:t>
      </w:r>
      <w:r w:rsidR="00111FA4" w:rsidRPr="00CD2009">
        <w:rPr>
          <w:rFonts w:cs="Arial"/>
          <w:lang w:val="en-GB"/>
        </w:rPr>
        <w:t xml:space="preserve"> must be clear on the influence of Covid-19 in procedures and policies of the hotel. The HRs of Hotel Trinity must</w:t>
      </w:r>
      <w:r w:rsidR="001F268C" w:rsidRPr="00CD2009">
        <w:rPr>
          <w:rFonts w:cs="Arial"/>
          <w:lang w:val="en-GB"/>
        </w:rPr>
        <w:t xml:space="preserve"> also need to consider whether they need to redesign the processes of </w:t>
      </w:r>
      <w:r w:rsidR="00DA5998" w:rsidRPr="00CD2009">
        <w:rPr>
          <w:rFonts w:cs="Arial"/>
          <w:lang w:val="en-GB"/>
        </w:rPr>
        <w:t>on boarding</w:t>
      </w:r>
      <w:r w:rsidR="001F268C" w:rsidRPr="00CD2009">
        <w:rPr>
          <w:rFonts w:cs="Arial"/>
          <w:lang w:val="en-GB"/>
        </w:rPr>
        <w:t xml:space="preserve"> for employees who are working remotely so that they can also adjust at the same pace as employees who are physically working in the organization</w:t>
      </w:r>
      <w:sdt>
        <w:sdtPr>
          <w:rPr>
            <w:rFonts w:cs="Arial"/>
            <w:lang w:val="en-GB"/>
          </w:rPr>
          <w:id w:val="-337462918"/>
          <w:citation/>
        </w:sdtPr>
        <w:sdtContent>
          <w:r w:rsidR="00AF289D" w:rsidRPr="00CD2009">
            <w:rPr>
              <w:rFonts w:cs="Arial"/>
              <w:lang w:val="en-GB"/>
            </w:rPr>
            <w:fldChar w:fldCharType="begin"/>
          </w:r>
          <w:r w:rsidR="001F268C" w:rsidRPr="00CD2009">
            <w:rPr>
              <w:rFonts w:cs="Arial"/>
              <w:lang w:val="en-GB"/>
            </w:rPr>
            <w:instrText xml:space="preserve"> CITATION Kim21 \l 1033 </w:instrText>
          </w:r>
          <w:r w:rsidR="00AF289D" w:rsidRPr="00CD2009">
            <w:rPr>
              <w:rFonts w:cs="Arial"/>
              <w:lang w:val="en-GB"/>
            </w:rPr>
            <w:fldChar w:fldCharType="separate"/>
          </w:r>
          <w:r w:rsidR="001F268C" w:rsidRPr="00CD2009">
            <w:rPr>
              <w:rFonts w:cs="Arial"/>
              <w:noProof/>
              <w:lang w:val="en-GB"/>
            </w:rPr>
            <w:t xml:space="preserve"> (Davenport &amp; Kloss, 2021)</w:t>
          </w:r>
          <w:r w:rsidR="00AF289D" w:rsidRPr="00CD2009">
            <w:rPr>
              <w:rFonts w:cs="Arial"/>
              <w:lang w:val="en-GB"/>
            </w:rPr>
            <w:fldChar w:fldCharType="end"/>
          </w:r>
        </w:sdtContent>
      </w:sdt>
      <w:r w:rsidR="001F268C" w:rsidRPr="00CD2009">
        <w:rPr>
          <w:rFonts w:cs="Arial"/>
          <w:lang w:val="en-GB"/>
        </w:rPr>
        <w:t xml:space="preserve">. </w:t>
      </w:r>
    </w:p>
    <w:p w:rsidR="0065613A" w:rsidRPr="00CD2009" w:rsidRDefault="001F268C" w:rsidP="00DE6F16">
      <w:pPr>
        <w:rPr>
          <w:rFonts w:cs="Arial"/>
          <w:lang w:val="en-GB"/>
        </w:rPr>
      </w:pPr>
      <w:r w:rsidRPr="00CD2009">
        <w:rPr>
          <w:rFonts w:cs="Arial"/>
          <w:lang w:val="en-GB"/>
        </w:rPr>
        <w:t xml:space="preserve">Recognising and retaining talent is </w:t>
      </w:r>
      <w:r w:rsidR="0065613A" w:rsidRPr="00CD2009">
        <w:rPr>
          <w:rFonts w:cs="Arial"/>
          <w:lang w:val="en-GB"/>
        </w:rPr>
        <w:t xml:space="preserve">an </w:t>
      </w:r>
      <w:r w:rsidRPr="00CD2009">
        <w:rPr>
          <w:rFonts w:cs="Arial"/>
          <w:lang w:val="en-GB"/>
        </w:rPr>
        <w:t xml:space="preserve">essential </w:t>
      </w:r>
      <w:r w:rsidR="0065613A" w:rsidRPr="00CD2009">
        <w:rPr>
          <w:rFonts w:cs="Arial"/>
          <w:lang w:val="en-GB"/>
        </w:rPr>
        <w:t xml:space="preserve">step </w:t>
      </w:r>
      <w:r w:rsidRPr="00CD2009">
        <w:rPr>
          <w:rFonts w:cs="Arial"/>
          <w:lang w:val="en-GB"/>
        </w:rPr>
        <w:t>for businesses.</w:t>
      </w:r>
      <w:r w:rsidR="00A710FD" w:rsidRPr="00CD2009">
        <w:rPr>
          <w:rFonts w:cs="Arial"/>
          <w:lang w:val="en-GB"/>
        </w:rPr>
        <w:t xml:space="preserve"> The Coronavirus Job Retention Scheme or furlough scheme was established by the government with the purpose to provide grants to employers to make sure they are able to retain their employees and continue to pay them regardless of the impacts the pandemic</w:t>
      </w:r>
      <w:sdt>
        <w:sdtPr>
          <w:rPr>
            <w:rFonts w:cs="Arial"/>
            <w:lang w:val="en-GB"/>
          </w:rPr>
          <w:id w:val="-735232750"/>
          <w:citation/>
        </w:sdtPr>
        <w:sdtContent>
          <w:r w:rsidR="00AF289D" w:rsidRPr="00CD2009">
            <w:rPr>
              <w:rFonts w:cs="Arial"/>
              <w:lang w:val="en-GB"/>
            </w:rPr>
            <w:fldChar w:fldCharType="begin"/>
          </w:r>
          <w:r w:rsidR="00A710FD" w:rsidRPr="00CD2009">
            <w:rPr>
              <w:rFonts w:cs="Arial"/>
              <w:lang w:val="en-GB"/>
            </w:rPr>
            <w:instrText xml:space="preserve"> CITATION Geo21 \l 1033 </w:instrText>
          </w:r>
          <w:r w:rsidR="00AF289D" w:rsidRPr="00CD2009">
            <w:rPr>
              <w:rFonts w:cs="Arial"/>
              <w:lang w:val="en-GB"/>
            </w:rPr>
            <w:fldChar w:fldCharType="separate"/>
          </w:r>
          <w:r w:rsidR="00A710FD" w:rsidRPr="00CD2009">
            <w:rPr>
              <w:rFonts w:cs="Arial"/>
              <w:noProof/>
              <w:lang w:val="en-GB"/>
            </w:rPr>
            <w:t xml:space="preserve"> (Hutton &amp; Foley, 2021)</w:t>
          </w:r>
          <w:r w:rsidR="00AF289D" w:rsidRPr="00CD2009">
            <w:rPr>
              <w:rFonts w:cs="Arial"/>
              <w:lang w:val="en-GB"/>
            </w:rPr>
            <w:fldChar w:fldCharType="end"/>
          </w:r>
        </w:sdtContent>
      </w:sdt>
      <w:r w:rsidR="00A710FD" w:rsidRPr="00CD2009">
        <w:rPr>
          <w:rFonts w:cs="Arial"/>
          <w:lang w:val="en-GB"/>
        </w:rPr>
        <w:t xml:space="preserve">. </w:t>
      </w:r>
      <w:r w:rsidRPr="00CD2009">
        <w:rPr>
          <w:rFonts w:cs="Arial"/>
          <w:lang w:val="en-GB"/>
        </w:rPr>
        <w:t xml:space="preserve">The HR </w:t>
      </w:r>
      <w:r w:rsidR="00A710FD" w:rsidRPr="00CD2009">
        <w:rPr>
          <w:rFonts w:cs="Arial"/>
          <w:lang w:val="en-GB"/>
        </w:rPr>
        <w:t xml:space="preserve">of Hotel Trinity must therefore, after reopening the business must </w:t>
      </w:r>
      <w:r w:rsidRPr="00CD2009">
        <w:rPr>
          <w:rFonts w:cs="Arial"/>
          <w:lang w:val="en-GB"/>
        </w:rPr>
        <w:t xml:space="preserve">raise an optimistic culture where employees are rewarded not only for exceptional performance but </w:t>
      </w:r>
      <w:r w:rsidR="009E0475" w:rsidRPr="00CD2009">
        <w:rPr>
          <w:rFonts w:cs="Arial"/>
          <w:lang w:val="en-GB"/>
        </w:rPr>
        <w:t>also for being the stewards of the business’s values. This strategy can strengthen the culture of the hotel and also raise engagement and lead to increased retention. The HR come up with a way to create trust, confidence and build employee recognition in the changed interaction methods. They must consider whether achievement is conveyed and appreciated virtually in the same way it would be face-to-face. Appropriate evaluation of salary and benefits need to be ensured for both remote working employees and for those who are physically working in the organization. With the reopening of the business Hotel Trinity’s HR</w:t>
      </w:r>
      <w:r w:rsidR="005C4CF6" w:rsidRPr="00CD2009">
        <w:rPr>
          <w:rFonts w:cs="Arial"/>
          <w:lang w:val="en-GB"/>
        </w:rPr>
        <w:t xml:space="preserve"> must </w:t>
      </w:r>
      <w:r w:rsidR="00116CAE" w:rsidRPr="00CD2009">
        <w:rPr>
          <w:rFonts w:cs="Arial"/>
          <w:lang w:val="en-GB"/>
        </w:rPr>
        <w:t xml:space="preserve">target to </w:t>
      </w:r>
      <w:r w:rsidR="005C4CF6" w:rsidRPr="00CD2009">
        <w:rPr>
          <w:rFonts w:cs="Arial"/>
          <w:lang w:val="en-GB"/>
        </w:rPr>
        <w:t>manage the</w:t>
      </w:r>
      <w:r w:rsidR="00116CAE" w:rsidRPr="00CD2009">
        <w:rPr>
          <w:rFonts w:cs="Arial"/>
          <w:lang w:val="en-GB"/>
        </w:rPr>
        <w:t>ir employees’</w:t>
      </w:r>
      <w:r w:rsidR="005C4CF6" w:rsidRPr="00CD2009">
        <w:rPr>
          <w:rFonts w:cs="Arial"/>
          <w:lang w:val="en-GB"/>
        </w:rPr>
        <w:t xml:space="preserve"> professional development</w:t>
      </w:r>
      <w:sdt>
        <w:sdtPr>
          <w:rPr>
            <w:rFonts w:cs="Arial"/>
            <w:lang w:val="en-GB"/>
          </w:rPr>
          <w:id w:val="-565105404"/>
          <w:citation/>
        </w:sdtPr>
        <w:sdtContent>
          <w:r w:rsidR="00AF289D" w:rsidRPr="00CD2009">
            <w:rPr>
              <w:rFonts w:cs="Arial"/>
              <w:lang w:val="en-GB"/>
            </w:rPr>
            <w:fldChar w:fldCharType="begin"/>
          </w:r>
          <w:r w:rsidR="00CB48F2" w:rsidRPr="00CD2009">
            <w:rPr>
              <w:rFonts w:cs="Arial"/>
              <w:lang w:val="en-GB"/>
            </w:rPr>
            <w:instrText xml:space="preserve"> CITATION Kim21 \l 1033 </w:instrText>
          </w:r>
          <w:r w:rsidR="00AF289D" w:rsidRPr="00CD2009">
            <w:rPr>
              <w:rFonts w:cs="Arial"/>
              <w:lang w:val="en-GB"/>
            </w:rPr>
            <w:fldChar w:fldCharType="separate"/>
          </w:r>
          <w:r w:rsidR="00CB48F2" w:rsidRPr="00CD2009">
            <w:rPr>
              <w:rFonts w:cs="Arial"/>
              <w:noProof/>
              <w:lang w:val="en-GB"/>
            </w:rPr>
            <w:t xml:space="preserve"> (Davenport &amp; Kloss, 2021)</w:t>
          </w:r>
          <w:r w:rsidR="00AF289D" w:rsidRPr="00CD2009">
            <w:rPr>
              <w:rFonts w:cs="Arial"/>
              <w:lang w:val="en-GB"/>
            </w:rPr>
            <w:fldChar w:fldCharType="end"/>
          </w:r>
        </w:sdtContent>
      </w:sdt>
      <w:r w:rsidR="00116CAE" w:rsidRPr="00CD2009">
        <w:rPr>
          <w:rFonts w:cs="Arial"/>
          <w:lang w:val="en-GB"/>
        </w:rPr>
        <w:t xml:space="preserve">. </w:t>
      </w:r>
    </w:p>
    <w:p w:rsidR="0065613A" w:rsidRPr="00CD2009" w:rsidRDefault="00116CAE" w:rsidP="00DE6F16">
      <w:pPr>
        <w:rPr>
          <w:rFonts w:cs="Arial"/>
          <w:lang w:val="en-GB"/>
        </w:rPr>
      </w:pPr>
      <w:r w:rsidRPr="00CD2009">
        <w:rPr>
          <w:rFonts w:cs="Arial"/>
          <w:lang w:val="en-GB"/>
        </w:rPr>
        <w:t xml:space="preserve">The HR needs </w:t>
      </w:r>
      <w:r w:rsidR="0065613A" w:rsidRPr="00CD2009">
        <w:rPr>
          <w:rFonts w:cs="Arial"/>
          <w:lang w:val="en-GB"/>
        </w:rPr>
        <w:t>to put</w:t>
      </w:r>
      <w:r w:rsidRPr="00CD2009">
        <w:rPr>
          <w:rFonts w:cs="Arial"/>
          <w:lang w:val="en-GB"/>
        </w:rPr>
        <w:t xml:space="preserve"> emphasis on building the employee’s skills that will lead to positive outcomes for the business whilst providing best-fit career paths of employees within organization so that the business can retain critical talent. Hence, for this step what is necessary is a good leader who is inclusive, it must be observed whether in virtual and altered physical work environment the organisation’s workforce is capable of performing </w:t>
      </w:r>
      <w:r w:rsidRPr="00CD2009">
        <w:rPr>
          <w:rFonts w:cs="Arial"/>
          <w:lang w:val="en-GB"/>
        </w:rPr>
        <w:lastRenderedPageBreak/>
        <w:t xml:space="preserve">at its level best. </w:t>
      </w:r>
      <w:r w:rsidR="0065613A" w:rsidRPr="00CD2009">
        <w:rPr>
          <w:rFonts w:cs="Arial"/>
          <w:lang w:val="en-GB"/>
        </w:rPr>
        <w:t>It is important to come up with</w:t>
      </w:r>
      <w:r w:rsidRPr="00CD2009">
        <w:rPr>
          <w:rFonts w:cs="Arial"/>
          <w:lang w:val="en-GB"/>
        </w:rPr>
        <w:t xml:space="preserve"> solutions to ensure employees to stay productive and have high engagement levels in work teams in both forms of work environment. </w:t>
      </w:r>
      <w:r w:rsidR="00CB48F2" w:rsidRPr="00CD2009">
        <w:rPr>
          <w:rFonts w:cs="Arial"/>
          <w:lang w:val="en-GB"/>
        </w:rPr>
        <w:t>Flexibility is required in bringing changes in career paths for employees so that they can work in positions where they can give their full potential. Developing health and safety standards to meet with the current requirements for the Covid-19 pandemic. The business must also use strategies that will encourage employees to maintain these standards, such as, by rewarding them</w:t>
      </w:r>
      <w:sdt>
        <w:sdtPr>
          <w:rPr>
            <w:rFonts w:cs="Arial"/>
            <w:lang w:val="en-GB"/>
          </w:rPr>
          <w:id w:val="1168912744"/>
          <w:citation/>
        </w:sdtPr>
        <w:sdtContent>
          <w:r w:rsidR="00AF289D" w:rsidRPr="00CD2009">
            <w:rPr>
              <w:rFonts w:cs="Arial"/>
              <w:lang w:val="en-GB"/>
            </w:rPr>
            <w:fldChar w:fldCharType="begin"/>
          </w:r>
          <w:r w:rsidR="00CB48F2" w:rsidRPr="00CD2009">
            <w:rPr>
              <w:rFonts w:cs="Arial"/>
              <w:lang w:val="en-GB"/>
            </w:rPr>
            <w:instrText xml:space="preserve"> CITATION Kim21 \l 1033 </w:instrText>
          </w:r>
          <w:r w:rsidR="00AF289D" w:rsidRPr="00CD2009">
            <w:rPr>
              <w:rFonts w:cs="Arial"/>
              <w:lang w:val="en-GB"/>
            </w:rPr>
            <w:fldChar w:fldCharType="separate"/>
          </w:r>
          <w:r w:rsidR="00CB48F2" w:rsidRPr="00CD2009">
            <w:rPr>
              <w:rFonts w:cs="Arial"/>
              <w:noProof/>
              <w:lang w:val="en-GB"/>
            </w:rPr>
            <w:t xml:space="preserve"> (Davenport &amp; Kloss, 2021)</w:t>
          </w:r>
          <w:r w:rsidR="00AF289D" w:rsidRPr="00CD2009">
            <w:rPr>
              <w:rFonts w:cs="Arial"/>
              <w:lang w:val="en-GB"/>
            </w:rPr>
            <w:fldChar w:fldCharType="end"/>
          </w:r>
        </w:sdtContent>
      </w:sdt>
      <w:r w:rsidR="00CB48F2" w:rsidRPr="00CD2009">
        <w:rPr>
          <w:rFonts w:cs="Arial"/>
          <w:lang w:val="en-GB"/>
        </w:rPr>
        <w:t xml:space="preserve">. </w:t>
      </w:r>
    </w:p>
    <w:p w:rsidR="00AA7472" w:rsidRPr="00CD2009" w:rsidRDefault="00DA5998" w:rsidP="00DE6F16">
      <w:pPr>
        <w:rPr>
          <w:rFonts w:cs="Arial"/>
          <w:lang w:val="en-GB"/>
        </w:rPr>
      </w:pPr>
      <w:r w:rsidRPr="00CD2009">
        <w:rPr>
          <w:rFonts w:cs="Arial"/>
          <w:lang w:val="en-GB"/>
        </w:rPr>
        <w:t>Off board</w:t>
      </w:r>
      <w:r w:rsidR="00CB48F2" w:rsidRPr="00CD2009">
        <w:rPr>
          <w:rFonts w:cs="Arial"/>
          <w:lang w:val="en-GB"/>
        </w:rPr>
        <w:t xml:space="preserve"> is the last phase of the employee lifecycle. In this stage employees leave the organisation either to switch to a new job, are laid off, go into retirement, or are terminated from the organization for violating the policy of the organization. </w:t>
      </w:r>
      <w:r w:rsidR="00A8440B" w:rsidRPr="00CD2009">
        <w:rPr>
          <w:rFonts w:cs="Arial"/>
          <w:lang w:val="en-GB"/>
        </w:rPr>
        <w:t xml:space="preserve">This phase enables the organization to maintain a strong corporate brand and gain feedback from their existing employees using with they can retain employees better and make improvement in HR processes. </w:t>
      </w:r>
      <w:r w:rsidR="00CB48F2" w:rsidRPr="00CD2009">
        <w:rPr>
          <w:rFonts w:cs="Arial"/>
          <w:lang w:val="en-GB"/>
        </w:rPr>
        <w:t xml:space="preserve">In this stage the HR department has to conduct some procedures and formalities </w:t>
      </w:r>
      <w:r w:rsidR="00A8440B" w:rsidRPr="00CD2009">
        <w:rPr>
          <w:rFonts w:cs="Arial"/>
          <w:lang w:val="en-GB"/>
        </w:rPr>
        <w:t xml:space="preserve">for the </w:t>
      </w:r>
      <w:r w:rsidRPr="00CD2009">
        <w:rPr>
          <w:rFonts w:cs="Arial"/>
          <w:lang w:val="en-GB"/>
        </w:rPr>
        <w:t>off boarding</w:t>
      </w:r>
      <w:r w:rsidR="00A8440B" w:rsidRPr="00CD2009">
        <w:rPr>
          <w:rFonts w:cs="Arial"/>
          <w:lang w:val="en-GB"/>
        </w:rPr>
        <w:t xml:space="preserve"> process. The employee is informed about the final pay and benefits that they will receive from the organization</w:t>
      </w:r>
      <w:sdt>
        <w:sdtPr>
          <w:rPr>
            <w:rFonts w:cs="Arial"/>
            <w:lang w:val="en-GB"/>
          </w:rPr>
          <w:id w:val="946200296"/>
          <w:citation/>
        </w:sdtPr>
        <w:sdtContent>
          <w:r w:rsidR="00AF289D" w:rsidRPr="00CD2009">
            <w:rPr>
              <w:rFonts w:cs="Arial"/>
              <w:lang w:val="en-GB"/>
            </w:rPr>
            <w:fldChar w:fldCharType="begin"/>
          </w:r>
          <w:r w:rsidR="00A8440B" w:rsidRPr="00CD2009">
            <w:rPr>
              <w:rFonts w:cs="Arial"/>
              <w:lang w:val="en-GB"/>
            </w:rPr>
            <w:instrText xml:space="preserve"> CITATION Kak20 \l 1033 </w:instrText>
          </w:r>
          <w:r w:rsidR="00AF289D" w:rsidRPr="00CD2009">
            <w:rPr>
              <w:rFonts w:cs="Arial"/>
              <w:lang w:val="en-GB"/>
            </w:rPr>
            <w:fldChar w:fldCharType="separate"/>
          </w:r>
          <w:r w:rsidR="00A8440B" w:rsidRPr="00CD2009">
            <w:rPr>
              <w:rFonts w:cs="Arial"/>
              <w:noProof/>
              <w:lang w:val="en-GB"/>
            </w:rPr>
            <w:t xml:space="preserve"> (Kakade, 2020)</w:t>
          </w:r>
          <w:r w:rsidR="00AF289D" w:rsidRPr="00CD2009">
            <w:rPr>
              <w:rFonts w:cs="Arial"/>
              <w:lang w:val="en-GB"/>
            </w:rPr>
            <w:fldChar w:fldCharType="end"/>
          </w:r>
        </w:sdtContent>
      </w:sdt>
      <w:r w:rsidR="00A8440B" w:rsidRPr="00CD2009">
        <w:rPr>
          <w:rFonts w:cs="Arial"/>
          <w:lang w:val="en-GB"/>
        </w:rPr>
        <w:t xml:space="preserve">. </w:t>
      </w:r>
    </w:p>
    <w:p w:rsidR="0099368B" w:rsidRPr="00CD2009" w:rsidRDefault="0099368B" w:rsidP="00DE6F16">
      <w:pPr>
        <w:rPr>
          <w:rFonts w:cs="Arial"/>
          <w:lang w:val="en-GB"/>
        </w:rPr>
      </w:pPr>
      <w:r w:rsidRPr="00CD2009">
        <w:rPr>
          <w:rFonts w:cs="Arial"/>
          <w:lang w:val="en-GB"/>
        </w:rPr>
        <w:t>The government of a country holds a lot of power over the hotel industry. The decisions that the government makes has a big impact on this industry in both good and bad ways</w:t>
      </w:r>
      <w:sdt>
        <w:sdtPr>
          <w:rPr>
            <w:rFonts w:cs="Arial"/>
            <w:lang w:val="en-GB"/>
          </w:rPr>
          <w:id w:val="1851447825"/>
          <w:citation/>
        </w:sdtPr>
        <w:sdtContent>
          <w:r w:rsidR="00AF289D" w:rsidRPr="00CD2009">
            <w:rPr>
              <w:rFonts w:cs="Arial"/>
              <w:lang w:val="en-GB"/>
            </w:rPr>
            <w:fldChar w:fldCharType="begin"/>
          </w:r>
          <w:r w:rsidR="00E10791" w:rsidRPr="00CD2009">
            <w:rPr>
              <w:rFonts w:cs="Arial"/>
              <w:lang w:val="en-GB"/>
            </w:rPr>
            <w:instrText xml:space="preserve">CITATION FRU19 \l 1033 </w:instrText>
          </w:r>
          <w:r w:rsidR="00AF289D" w:rsidRPr="00CD2009">
            <w:rPr>
              <w:rFonts w:cs="Arial"/>
              <w:lang w:val="en-GB"/>
            </w:rPr>
            <w:fldChar w:fldCharType="separate"/>
          </w:r>
          <w:r w:rsidR="00E10791" w:rsidRPr="00CD2009">
            <w:rPr>
              <w:rFonts w:cs="Arial"/>
              <w:noProof/>
              <w:lang w:val="en-GB"/>
            </w:rPr>
            <w:t xml:space="preserve"> (Frue, 2019)</w:t>
          </w:r>
          <w:r w:rsidR="00AF289D" w:rsidRPr="00CD2009">
            <w:rPr>
              <w:rFonts w:cs="Arial"/>
              <w:lang w:val="en-GB"/>
            </w:rPr>
            <w:fldChar w:fldCharType="end"/>
          </w:r>
        </w:sdtContent>
      </w:sdt>
      <w:r w:rsidRPr="00CD2009">
        <w:rPr>
          <w:rFonts w:cs="Arial"/>
          <w:lang w:val="en-GB"/>
        </w:rPr>
        <w:t xml:space="preserve">. </w:t>
      </w:r>
      <w:r w:rsidR="00B65240" w:rsidRPr="00CD2009">
        <w:rPr>
          <w:rFonts w:cs="Arial"/>
          <w:lang w:val="en-GB"/>
        </w:rPr>
        <w:t xml:space="preserve"> An example is the impact of setting travel bans. </w:t>
      </w:r>
      <w:r w:rsidR="00FE49E1" w:rsidRPr="00CD2009">
        <w:rPr>
          <w:rFonts w:cs="Arial"/>
          <w:lang w:val="en-GB"/>
        </w:rPr>
        <w:t>Hotel Trinity is located in Central London which is a popular tourist spot</w:t>
      </w:r>
      <w:sdt>
        <w:sdtPr>
          <w:rPr>
            <w:rFonts w:cs="Arial"/>
            <w:lang w:val="en-GB"/>
          </w:rPr>
          <w:id w:val="273598892"/>
          <w:citation/>
        </w:sdtPr>
        <w:sdtContent>
          <w:r w:rsidR="00AF289D" w:rsidRPr="00CD2009">
            <w:rPr>
              <w:rFonts w:cs="Arial"/>
              <w:lang w:val="en-GB"/>
            </w:rPr>
            <w:fldChar w:fldCharType="begin"/>
          </w:r>
          <w:r w:rsidR="00FE49E1" w:rsidRPr="00CD2009">
            <w:rPr>
              <w:rFonts w:cs="Arial"/>
              <w:lang w:val="en-GB"/>
            </w:rPr>
            <w:instrText xml:space="preserve"> CITATION Lon21 \l 1033 </w:instrText>
          </w:r>
          <w:r w:rsidR="00AF289D" w:rsidRPr="00CD2009">
            <w:rPr>
              <w:rFonts w:cs="Arial"/>
              <w:lang w:val="en-GB"/>
            </w:rPr>
            <w:fldChar w:fldCharType="separate"/>
          </w:r>
          <w:r w:rsidR="00FE49E1" w:rsidRPr="00CD2009">
            <w:rPr>
              <w:rFonts w:cs="Arial"/>
              <w:noProof/>
              <w:lang w:val="en-GB"/>
            </w:rPr>
            <w:t xml:space="preserve"> (London-Travel, 2021)</w:t>
          </w:r>
          <w:r w:rsidR="00AF289D" w:rsidRPr="00CD2009">
            <w:rPr>
              <w:rFonts w:cs="Arial"/>
              <w:lang w:val="en-GB"/>
            </w:rPr>
            <w:fldChar w:fldCharType="end"/>
          </w:r>
        </w:sdtContent>
      </w:sdt>
      <w:r w:rsidR="003A6C0A" w:rsidRPr="00CD2009">
        <w:rPr>
          <w:rFonts w:cs="Arial"/>
          <w:lang w:val="en-GB"/>
        </w:rPr>
        <w:t xml:space="preserve">. Due to the ongoing Covid-19 pandemic the government of the UK has set travel bans to certain countries due to the </w:t>
      </w:r>
      <w:r w:rsidR="007268ED" w:rsidRPr="00CD2009">
        <w:rPr>
          <w:rFonts w:cs="Arial"/>
          <w:lang w:val="en-GB"/>
        </w:rPr>
        <w:t>Corona virus</w:t>
      </w:r>
      <w:r w:rsidR="003A6C0A" w:rsidRPr="00CD2009">
        <w:rPr>
          <w:rFonts w:cs="Arial"/>
          <w:lang w:val="en-GB"/>
        </w:rPr>
        <w:t xml:space="preserve"> infection rates of those countries. Currently seven destinations are on the red list which are Colombia, Ecuador, Haiti, Panama, Peru, Venezuela, and Dominican Republic. People travelling from countries that are not in the red list can travel to the UK only if they meet certain criteria such as the need to be fully vaccinated, conduction of lateral flow test after arrival, filling up a passenger locator form and </w:t>
      </w:r>
      <w:r w:rsidR="00AD0B21" w:rsidRPr="00CD2009">
        <w:rPr>
          <w:rFonts w:cs="Arial"/>
          <w:lang w:val="en-GB"/>
        </w:rPr>
        <w:t>many other rules</w:t>
      </w:r>
      <w:sdt>
        <w:sdtPr>
          <w:rPr>
            <w:rFonts w:cs="Arial"/>
            <w:lang w:val="en-GB"/>
          </w:rPr>
          <w:id w:val="749003196"/>
          <w:citation/>
        </w:sdtPr>
        <w:sdtContent>
          <w:r w:rsidR="00AF289D" w:rsidRPr="00CD2009">
            <w:rPr>
              <w:rFonts w:cs="Arial"/>
              <w:lang w:val="en-GB"/>
            </w:rPr>
            <w:fldChar w:fldCharType="begin"/>
          </w:r>
          <w:r w:rsidR="00AD0B21" w:rsidRPr="00CD2009">
            <w:rPr>
              <w:rFonts w:cs="Arial"/>
              <w:lang w:val="en-GB"/>
            </w:rPr>
            <w:instrText xml:space="preserve"> CITATION BBC21 \l 1033 </w:instrText>
          </w:r>
          <w:r w:rsidR="00AF289D" w:rsidRPr="00CD2009">
            <w:rPr>
              <w:rFonts w:cs="Arial"/>
              <w:lang w:val="en-GB"/>
            </w:rPr>
            <w:fldChar w:fldCharType="separate"/>
          </w:r>
          <w:r w:rsidR="00AD0B21" w:rsidRPr="00CD2009">
            <w:rPr>
              <w:rFonts w:cs="Arial"/>
              <w:noProof/>
              <w:lang w:val="en-GB"/>
            </w:rPr>
            <w:t xml:space="preserve"> (BBC, 2021)</w:t>
          </w:r>
          <w:r w:rsidR="00AF289D" w:rsidRPr="00CD2009">
            <w:rPr>
              <w:rFonts w:cs="Arial"/>
              <w:lang w:val="en-GB"/>
            </w:rPr>
            <w:fldChar w:fldCharType="end"/>
          </w:r>
        </w:sdtContent>
      </w:sdt>
      <w:r w:rsidR="00AD0B21" w:rsidRPr="00CD2009">
        <w:rPr>
          <w:rFonts w:cs="Arial"/>
          <w:lang w:val="en-GB"/>
        </w:rPr>
        <w:t xml:space="preserve">. </w:t>
      </w:r>
    </w:p>
    <w:p w:rsidR="00AD0B21" w:rsidRPr="00CD2009" w:rsidRDefault="00AD0B21" w:rsidP="00DE6F16">
      <w:pPr>
        <w:rPr>
          <w:rFonts w:cs="Arial"/>
          <w:lang w:val="en-GB"/>
        </w:rPr>
      </w:pPr>
      <w:r w:rsidRPr="00CD2009">
        <w:rPr>
          <w:rFonts w:cs="Arial"/>
          <w:lang w:val="en-GB"/>
        </w:rPr>
        <w:t>Economic factors such as changes in the fluctuation of the strength and weaknesses of currency have an impact in the industry</w:t>
      </w:r>
      <w:sdt>
        <w:sdtPr>
          <w:rPr>
            <w:rFonts w:cs="Arial"/>
            <w:lang w:val="en-GB"/>
          </w:rPr>
          <w:id w:val="117735887"/>
          <w:citation/>
        </w:sdtPr>
        <w:sdtContent>
          <w:r w:rsidR="00AF289D" w:rsidRPr="00CD2009">
            <w:rPr>
              <w:rFonts w:cs="Arial"/>
              <w:lang w:val="en-GB"/>
            </w:rPr>
            <w:fldChar w:fldCharType="begin"/>
          </w:r>
          <w:r w:rsidR="00E10791" w:rsidRPr="00CD2009">
            <w:rPr>
              <w:rFonts w:cs="Arial"/>
              <w:lang w:val="en-GB"/>
            </w:rPr>
            <w:instrText xml:space="preserve">CITATION FRU19 \l 1033 </w:instrText>
          </w:r>
          <w:r w:rsidR="00AF289D" w:rsidRPr="00CD2009">
            <w:rPr>
              <w:rFonts w:cs="Arial"/>
              <w:lang w:val="en-GB"/>
            </w:rPr>
            <w:fldChar w:fldCharType="separate"/>
          </w:r>
          <w:r w:rsidR="00E10791" w:rsidRPr="00CD2009">
            <w:rPr>
              <w:rFonts w:cs="Arial"/>
              <w:noProof/>
              <w:lang w:val="en-GB"/>
            </w:rPr>
            <w:t xml:space="preserve"> (Frue, 2019)</w:t>
          </w:r>
          <w:r w:rsidR="00AF289D" w:rsidRPr="00CD2009">
            <w:rPr>
              <w:rFonts w:cs="Arial"/>
              <w:lang w:val="en-GB"/>
            </w:rPr>
            <w:fldChar w:fldCharType="end"/>
          </w:r>
        </w:sdtContent>
      </w:sdt>
      <w:r w:rsidRPr="00CD2009">
        <w:rPr>
          <w:rFonts w:cs="Arial"/>
          <w:lang w:val="en-GB"/>
        </w:rPr>
        <w:t xml:space="preserve">. </w:t>
      </w:r>
      <w:r w:rsidR="008934D2" w:rsidRPr="00CD2009">
        <w:rPr>
          <w:rFonts w:cs="Arial"/>
          <w:lang w:val="en-GB"/>
        </w:rPr>
        <w:t xml:space="preserve">In 2020, there was a huge fall in the strength of pound. The level it reach was the lowest value since 1985 and the </w:t>
      </w:r>
      <w:r w:rsidR="008934D2" w:rsidRPr="00CD2009">
        <w:rPr>
          <w:rFonts w:cs="Arial"/>
          <w:lang w:val="en-GB"/>
        </w:rPr>
        <w:lastRenderedPageBreak/>
        <w:t>trading was at $1.15</w:t>
      </w:r>
      <w:sdt>
        <w:sdtPr>
          <w:rPr>
            <w:rFonts w:cs="Arial"/>
            <w:lang w:val="en-GB"/>
          </w:rPr>
          <w:id w:val="365727171"/>
          <w:citation/>
        </w:sdtPr>
        <w:sdtContent>
          <w:r w:rsidR="00AF289D" w:rsidRPr="00CD2009">
            <w:rPr>
              <w:rFonts w:cs="Arial"/>
              <w:lang w:val="en-GB"/>
            </w:rPr>
            <w:fldChar w:fldCharType="begin"/>
          </w:r>
          <w:r w:rsidR="008934D2" w:rsidRPr="00CD2009">
            <w:rPr>
              <w:rFonts w:cs="Arial"/>
              <w:lang w:val="en-GB"/>
            </w:rPr>
            <w:instrText xml:space="preserve"> CITATION BBC20 \l 1033 </w:instrText>
          </w:r>
          <w:r w:rsidR="00AF289D" w:rsidRPr="00CD2009">
            <w:rPr>
              <w:rFonts w:cs="Arial"/>
              <w:lang w:val="en-GB"/>
            </w:rPr>
            <w:fldChar w:fldCharType="separate"/>
          </w:r>
          <w:r w:rsidR="008934D2" w:rsidRPr="00CD2009">
            <w:rPr>
              <w:rFonts w:cs="Arial"/>
              <w:noProof/>
              <w:lang w:val="en-GB"/>
            </w:rPr>
            <w:t xml:space="preserve"> (BBC, 2020)</w:t>
          </w:r>
          <w:r w:rsidR="00AF289D" w:rsidRPr="00CD2009">
            <w:rPr>
              <w:rFonts w:cs="Arial"/>
              <w:lang w:val="en-GB"/>
            </w:rPr>
            <w:fldChar w:fldCharType="end"/>
          </w:r>
        </w:sdtContent>
      </w:sdt>
      <w:r w:rsidR="007268ED" w:rsidRPr="00CD2009">
        <w:rPr>
          <w:rFonts w:cs="Arial"/>
          <w:lang w:val="en-GB"/>
        </w:rPr>
        <w:t>. Such changes can lead to the inflation in the country and result in businesses to spend more on purchases from countries with higher currency values</w:t>
      </w:r>
      <w:sdt>
        <w:sdtPr>
          <w:rPr>
            <w:rFonts w:cs="Arial"/>
            <w:lang w:val="en-GB"/>
          </w:rPr>
          <w:id w:val="1250389281"/>
          <w:citation/>
        </w:sdtPr>
        <w:sdtContent>
          <w:r w:rsidR="00AF289D" w:rsidRPr="00CD2009">
            <w:rPr>
              <w:rFonts w:cs="Arial"/>
              <w:lang w:val="en-GB"/>
            </w:rPr>
            <w:fldChar w:fldCharType="begin"/>
          </w:r>
          <w:r w:rsidR="007268ED" w:rsidRPr="00CD2009">
            <w:rPr>
              <w:rFonts w:cs="Arial"/>
              <w:lang w:val="en-GB"/>
            </w:rPr>
            <w:instrText xml:space="preserve"> CITATION Jas21 \l 1033 </w:instrText>
          </w:r>
          <w:r w:rsidR="00AF289D" w:rsidRPr="00CD2009">
            <w:rPr>
              <w:rFonts w:cs="Arial"/>
              <w:lang w:val="en-GB"/>
            </w:rPr>
            <w:fldChar w:fldCharType="separate"/>
          </w:r>
          <w:r w:rsidR="007268ED" w:rsidRPr="00CD2009">
            <w:rPr>
              <w:rFonts w:cs="Arial"/>
              <w:noProof/>
              <w:lang w:val="en-GB"/>
            </w:rPr>
            <w:t xml:space="preserve"> (Gordon, 2021)</w:t>
          </w:r>
          <w:r w:rsidR="00AF289D" w:rsidRPr="00CD2009">
            <w:rPr>
              <w:rFonts w:cs="Arial"/>
              <w:lang w:val="en-GB"/>
            </w:rPr>
            <w:fldChar w:fldCharType="end"/>
          </w:r>
        </w:sdtContent>
      </w:sdt>
      <w:r w:rsidR="007268ED" w:rsidRPr="00CD2009">
        <w:rPr>
          <w:rFonts w:cs="Arial"/>
          <w:lang w:val="en-GB"/>
        </w:rPr>
        <w:t>. Due to the current Covid-19 pandemic, it has been predicted that the pound sterling will remain under pressure in the year 2021</w:t>
      </w:r>
      <w:sdt>
        <w:sdtPr>
          <w:rPr>
            <w:rFonts w:cs="Arial"/>
            <w:lang w:val="en-GB"/>
          </w:rPr>
          <w:id w:val="-1162618673"/>
          <w:citation/>
        </w:sdtPr>
        <w:sdtContent>
          <w:r w:rsidR="00AF289D" w:rsidRPr="00CD2009">
            <w:rPr>
              <w:rFonts w:cs="Arial"/>
              <w:lang w:val="en-GB"/>
            </w:rPr>
            <w:fldChar w:fldCharType="begin"/>
          </w:r>
          <w:r w:rsidR="007268ED" w:rsidRPr="00CD2009">
            <w:rPr>
              <w:rFonts w:cs="Arial"/>
              <w:lang w:val="en-GB"/>
            </w:rPr>
            <w:instrText xml:space="preserve"> CITATION Nat21 \l 1033 </w:instrText>
          </w:r>
          <w:r w:rsidR="00AF289D" w:rsidRPr="00CD2009">
            <w:rPr>
              <w:rFonts w:cs="Arial"/>
              <w:lang w:val="en-GB"/>
            </w:rPr>
            <w:fldChar w:fldCharType="separate"/>
          </w:r>
          <w:r w:rsidR="007268ED" w:rsidRPr="00CD2009">
            <w:rPr>
              <w:rFonts w:cs="Arial"/>
              <w:noProof/>
              <w:lang w:val="en-GB"/>
            </w:rPr>
            <w:t xml:space="preserve"> (Robertson, 2021)</w:t>
          </w:r>
          <w:r w:rsidR="00AF289D" w:rsidRPr="00CD2009">
            <w:rPr>
              <w:rFonts w:cs="Arial"/>
              <w:lang w:val="en-GB"/>
            </w:rPr>
            <w:fldChar w:fldCharType="end"/>
          </w:r>
        </w:sdtContent>
      </w:sdt>
      <w:r w:rsidR="007268ED" w:rsidRPr="00CD2009">
        <w:rPr>
          <w:rFonts w:cs="Arial"/>
          <w:lang w:val="en-GB"/>
        </w:rPr>
        <w:t>.</w:t>
      </w:r>
    </w:p>
    <w:p w:rsidR="0065613A" w:rsidRPr="00CD2009" w:rsidRDefault="00783256" w:rsidP="00DE6F16">
      <w:pPr>
        <w:rPr>
          <w:rFonts w:cs="Arial"/>
          <w:lang w:val="en-GB"/>
        </w:rPr>
      </w:pPr>
      <w:r w:rsidRPr="00CD2009">
        <w:rPr>
          <w:rFonts w:cs="Arial"/>
          <w:lang w:val="en-GB"/>
        </w:rPr>
        <w:t xml:space="preserve">Sociocultural factors such as consumer’s want for cheaper hotels can impact the Hotel Trinity. The biggest competitors of the hotel industry </w:t>
      </w:r>
      <w:r w:rsidR="00894B9A" w:rsidRPr="00CD2009">
        <w:rPr>
          <w:rFonts w:cs="Arial"/>
          <w:lang w:val="en-GB"/>
        </w:rPr>
        <w:t>are</w:t>
      </w:r>
      <w:r w:rsidRPr="00CD2009">
        <w:rPr>
          <w:rFonts w:cs="Arial"/>
          <w:lang w:val="en-GB"/>
        </w:rPr>
        <w:t xml:space="preserve"> Airbnb. Airbnb offers customers with a wide selection of rooms which often cost less than hotels</w:t>
      </w:r>
      <w:sdt>
        <w:sdtPr>
          <w:rPr>
            <w:rFonts w:cs="Arial"/>
            <w:lang w:val="en-GB"/>
          </w:rPr>
          <w:id w:val="1588037816"/>
          <w:citation/>
        </w:sdtPr>
        <w:sdtContent>
          <w:r w:rsidR="00AF289D" w:rsidRPr="00CD2009">
            <w:rPr>
              <w:rFonts w:cs="Arial"/>
              <w:lang w:val="en-GB"/>
            </w:rPr>
            <w:fldChar w:fldCharType="begin"/>
          </w:r>
          <w:r w:rsidR="00A710FD" w:rsidRPr="00CD2009">
            <w:rPr>
              <w:rFonts w:cs="Arial"/>
              <w:lang w:val="en-GB"/>
            </w:rPr>
            <w:instrText xml:space="preserve"> CITATION FRU19 \l 1033 </w:instrText>
          </w:r>
          <w:r w:rsidR="00AF289D" w:rsidRPr="00CD2009">
            <w:rPr>
              <w:rFonts w:cs="Arial"/>
              <w:lang w:val="en-GB"/>
            </w:rPr>
            <w:fldChar w:fldCharType="separate"/>
          </w:r>
          <w:r w:rsidR="00A710FD" w:rsidRPr="00CD2009">
            <w:rPr>
              <w:rFonts w:cs="Arial"/>
              <w:noProof/>
              <w:lang w:val="en-GB"/>
            </w:rPr>
            <w:t xml:space="preserve"> (Frue, 2019)</w:t>
          </w:r>
          <w:r w:rsidR="00AF289D" w:rsidRPr="00CD2009">
            <w:rPr>
              <w:rFonts w:cs="Arial"/>
              <w:lang w:val="en-GB"/>
            </w:rPr>
            <w:fldChar w:fldCharType="end"/>
          </w:r>
        </w:sdtContent>
      </w:sdt>
      <w:r w:rsidRPr="00CD2009">
        <w:rPr>
          <w:rFonts w:cs="Arial"/>
          <w:lang w:val="en-GB"/>
        </w:rPr>
        <w:t xml:space="preserve">. </w:t>
      </w:r>
    </w:p>
    <w:p w:rsidR="00B110FB" w:rsidRPr="00CD2009" w:rsidRDefault="00783256" w:rsidP="00DE6F16">
      <w:pPr>
        <w:rPr>
          <w:rFonts w:cs="Arial"/>
          <w:lang w:val="en-GB"/>
        </w:rPr>
      </w:pPr>
      <w:r w:rsidRPr="00CD2009">
        <w:rPr>
          <w:rFonts w:cs="Arial"/>
          <w:lang w:val="en-GB"/>
        </w:rPr>
        <w:t xml:space="preserve">Technological factors play a role in the Hotel Trinity’s reputation as customers can easily find reviews in several different sources such as social media, blogs and other technologies. People can easily find information regarding all kinds of issues on social media. </w:t>
      </w:r>
      <w:r w:rsidR="00B110FB" w:rsidRPr="00CD2009">
        <w:rPr>
          <w:rFonts w:cs="Arial"/>
          <w:lang w:val="en-GB"/>
        </w:rPr>
        <w:t>Therefore, Hotel Trinity must be able to use media for the benefit of their business</w:t>
      </w:r>
      <w:sdt>
        <w:sdtPr>
          <w:rPr>
            <w:rFonts w:cs="Arial"/>
            <w:lang w:val="en-GB"/>
          </w:rPr>
          <w:id w:val="932859755"/>
          <w:citation/>
        </w:sdtPr>
        <w:sdtContent>
          <w:r w:rsidR="00AF289D" w:rsidRPr="00CD2009">
            <w:rPr>
              <w:rFonts w:cs="Arial"/>
              <w:lang w:val="en-GB"/>
            </w:rPr>
            <w:fldChar w:fldCharType="begin"/>
          </w:r>
          <w:r w:rsidR="00A710FD" w:rsidRPr="00CD2009">
            <w:rPr>
              <w:rFonts w:cs="Arial"/>
              <w:lang w:val="en-GB"/>
            </w:rPr>
            <w:instrText xml:space="preserve"> CITATION FRU19 \l 1033 </w:instrText>
          </w:r>
          <w:r w:rsidR="00AF289D" w:rsidRPr="00CD2009">
            <w:rPr>
              <w:rFonts w:cs="Arial"/>
              <w:lang w:val="en-GB"/>
            </w:rPr>
            <w:fldChar w:fldCharType="separate"/>
          </w:r>
          <w:r w:rsidR="00A710FD" w:rsidRPr="00CD2009">
            <w:rPr>
              <w:rFonts w:cs="Arial"/>
              <w:noProof/>
              <w:lang w:val="en-GB"/>
            </w:rPr>
            <w:t xml:space="preserve"> (Frue, 2019)</w:t>
          </w:r>
          <w:r w:rsidR="00AF289D" w:rsidRPr="00CD2009">
            <w:rPr>
              <w:rFonts w:cs="Arial"/>
              <w:lang w:val="en-GB"/>
            </w:rPr>
            <w:fldChar w:fldCharType="end"/>
          </w:r>
        </w:sdtContent>
      </w:sdt>
      <w:r w:rsidR="00B110FB" w:rsidRPr="00CD2009">
        <w:rPr>
          <w:rFonts w:cs="Arial"/>
          <w:lang w:val="en-GB"/>
        </w:rPr>
        <w:t>.</w:t>
      </w:r>
    </w:p>
    <w:p w:rsidR="00DE6F16" w:rsidRPr="00CD2009" w:rsidRDefault="00B110FB" w:rsidP="00DE6F16">
      <w:pPr>
        <w:rPr>
          <w:rFonts w:cs="Arial"/>
          <w:lang w:val="en-GB"/>
        </w:rPr>
      </w:pPr>
      <w:r w:rsidRPr="00CD2009">
        <w:rPr>
          <w:rFonts w:cs="Arial"/>
          <w:lang w:val="en-GB"/>
        </w:rPr>
        <w:t>Legal factors are vital for all sorts of industries. In the hotel industry two major laws need to be followed which are the innkeeper law which ensures the safety and welfare of their guests and their belongings and the truth-in-menu laws in which the food establishment of the hotel has to be truthful about the food and beverages that are being served to the guests</w:t>
      </w:r>
      <w:sdt>
        <w:sdtPr>
          <w:rPr>
            <w:rFonts w:cs="Arial"/>
            <w:lang w:val="en-GB"/>
          </w:rPr>
          <w:id w:val="-2117051366"/>
          <w:citation/>
        </w:sdtPr>
        <w:sdtContent>
          <w:r w:rsidR="00AF289D" w:rsidRPr="00CD2009">
            <w:rPr>
              <w:rFonts w:cs="Arial"/>
              <w:lang w:val="en-GB"/>
            </w:rPr>
            <w:fldChar w:fldCharType="begin"/>
          </w:r>
          <w:r w:rsidR="00A710FD" w:rsidRPr="00CD2009">
            <w:rPr>
              <w:rFonts w:cs="Arial"/>
              <w:lang w:val="en-GB"/>
            </w:rPr>
            <w:instrText xml:space="preserve"> CITATION FRU19 \l 1033 </w:instrText>
          </w:r>
          <w:r w:rsidR="00AF289D" w:rsidRPr="00CD2009">
            <w:rPr>
              <w:rFonts w:cs="Arial"/>
              <w:lang w:val="en-GB"/>
            </w:rPr>
            <w:fldChar w:fldCharType="separate"/>
          </w:r>
          <w:r w:rsidR="00A710FD" w:rsidRPr="00CD2009">
            <w:rPr>
              <w:rFonts w:cs="Arial"/>
              <w:noProof/>
              <w:lang w:val="en-GB"/>
            </w:rPr>
            <w:t xml:space="preserve"> (Frue, 2019)</w:t>
          </w:r>
          <w:r w:rsidR="00AF289D" w:rsidRPr="00CD2009">
            <w:rPr>
              <w:rFonts w:cs="Arial"/>
              <w:lang w:val="en-GB"/>
            </w:rPr>
            <w:fldChar w:fldCharType="end"/>
          </w:r>
        </w:sdtContent>
      </w:sdt>
      <w:r w:rsidRPr="00CD2009">
        <w:rPr>
          <w:rFonts w:cs="Arial"/>
          <w:lang w:val="en-GB"/>
        </w:rPr>
        <w:t>.</w:t>
      </w:r>
    </w:p>
    <w:p w:rsidR="00DE6F16" w:rsidRPr="00CD2009" w:rsidRDefault="00B110FB" w:rsidP="00DE6F16">
      <w:pPr>
        <w:rPr>
          <w:rFonts w:cs="Arial"/>
          <w:lang w:val="en-GB"/>
        </w:rPr>
      </w:pPr>
      <w:r w:rsidRPr="00CD2009">
        <w:rPr>
          <w:rFonts w:cs="Arial"/>
          <w:lang w:val="en-GB"/>
        </w:rPr>
        <w:t>Environmental factors also affect a hotel’s business. These are factors which the hotel cannot c</w:t>
      </w:r>
      <w:r w:rsidR="00A710FD" w:rsidRPr="00CD2009">
        <w:rPr>
          <w:rFonts w:cs="Arial"/>
          <w:lang w:val="en-GB"/>
        </w:rPr>
        <w:t xml:space="preserve">ontrol. The amount of vacant rooms </w:t>
      </w:r>
      <w:r w:rsidR="00CD2009" w:rsidRPr="00CD2009">
        <w:rPr>
          <w:rFonts w:cs="Arial"/>
          <w:lang w:val="en-GB"/>
        </w:rPr>
        <w:t>varies</w:t>
      </w:r>
      <w:r w:rsidR="00A710FD" w:rsidRPr="00CD2009">
        <w:rPr>
          <w:rFonts w:cs="Arial"/>
          <w:lang w:val="en-GB"/>
        </w:rPr>
        <w:t xml:space="preserve"> based on the season and climate of the area where the hotel is located. Hence, what Hotel Trinity can do is make decisions on how to price their rooms based on analysis on the seasons and how busy the hotel is according to the season</w:t>
      </w:r>
      <w:sdt>
        <w:sdtPr>
          <w:rPr>
            <w:rFonts w:cs="Arial"/>
            <w:lang w:val="en-GB"/>
          </w:rPr>
          <w:id w:val="-213203442"/>
          <w:citation/>
        </w:sdtPr>
        <w:sdtContent>
          <w:r w:rsidR="00AF289D" w:rsidRPr="00CD2009">
            <w:rPr>
              <w:rFonts w:cs="Arial"/>
              <w:lang w:val="en-GB"/>
            </w:rPr>
            <w:fldChar w:fldCharType="begin"/>
          </w:r>
          <w:r w:rsidR="00A710FD" w:rsidRPr="00CD2009">
            <w:rPr>
              <w:rFonts w:cs="Arial"/>
              <w:lang w:val="en-GB"/>
            </w:rPr>
            <w:instrText xml:space="preserve"> CITATION FRU19 \l 1033 </w:instrText>
          </w:r>
          <w:r w:rsidR="00AF289D" w:rsidRPr="00CD2009">
            <w:rPr>
              <w:rFonts w:cs="Arial"/>
              <w:lang w:val="en-GB"/>
            </w:rPr>
            <w:fldChar w:fldCharType="separate"/>
          </w:r>
          <w:r w:rsidR="00A710FD" w:rsidRPr="00CD2009">
            <w:rPr>
              <w:rFonts w:cs="Arial"/>
              <w:noProof/>
              <w:lang w:val="en-GB"/>
            </w:rPr>
            <w:t xml:space="preserve"> (Frue, 2019)</w:t>
          </w:r>
          <w:r w:rsidR="00AF289D" w:rsidRPr="00CD2009">
            <w:rPr>
              <w:rFonts w:cs="Arial"/>
              <w:lang w:val="en-GB"/>
            </w:rPr>
            <w:fldChar w:fldCharType="end"/>
          </w:r>
        </w:sdtContent>
      </w:sdt>
      <w:r w:rsidR="00A710FD" w:rsidRPr="00CD2009">
        <w:rPr>
          <w:rFonts w:cs="Arial"/>
          <w:lang w:val="en-GB"/>
        </w:rPr>
        <w:t>.</w:t>
      </w:r>
    </w:p>
    <w:p w:rsidR="00A710FD" w:rsidRPr="00CD2009" w:rsidRDefault="00A710FD" w:rsidP="00DE6F16">
      <w:pPr>
        <w:rPr>
          <w:rFonts w:cs="Arial"/>
          <w:lang w:val="en-GB"/>
        </w:rPr>
      </w:pPr>
    </w:p>
    <w:p w:rsidR="00A710FD" w:rsidRPr="00CD2009" w:rsidRDefault="00A710FD" w:rsidP="00DE6F16">
      <w:pPr>
        <w:rPr>
          <w:rFonts w:cs="Arial"/>
          <w:lang w:val="en-GB"/>
        </w:rPr>
      </w:pPr>
      <w:r w:rsidRPr="00CD2009">
        <w:rPr>
          <w:rFonts w:cs="Arial"/>
          <w:lang w:val="en-GB"/>
        </w:rPr>
        <w:t xml:space="preserve">The Covid-19 pandemic may have slowed down the Hotel Trinity’s business for a certain period of time. </w:t>
      </w:r>
      <w:r w:rsidR="00CD2009" w:rsidRPr="00CD2009">
        <w:rPr>
          <w:rFonts w:cs="Arial"/>
          <w:lang w:val="en-GB"/>
        </w:rPr>
        <w:t>However,</w:t>
      </w:r>
      <w:r w:rsidR="00EB55D2" w:rsidRPr="00CD2009">
        <w:rPr>
          <w:rFonts w:cs="Arial"/>
          <w:lang w:val="en-GB"/>
        </w:rPr>
        <w:t>the reopening after</w:t>
      </w:r>
      <w:r w:rsidRPr="00CD2009">
        <w:rPr>
          <w:rFonts w:cs="Arial"/>
          <w:lang w:val="en-GB"/>
        </w:rPr>
        <w:t xml:space="preserve"> the </w:t>
      </w:r>
      <w:r w:rsidR="00EB55D2" w:rsidRPr="00CD2009">
        <w:rPr>
          <w:rFonts w:cs="Arial"/>
          <w:lang w:val="en-GB"/>
        </w:rPr>
        <w:t xml:space="preserve">use of the </w:t>
      </w:r>
      <w:r w:rsidRPr="00CD2009">
        <w:rPr>
          <w:rFonts w:cs="Arial"/>
          <w:lang w:val="en-GB"/>
        </w:rPr>
        <w:t xml:space="preserve">furlough scheme for retaining employees, and </w:t>
      </w:r>
      <w:r w:rsidR="00EB55D2" w:rsidRPr="00CD2009">
        <w:rPr>
          <w:rFonts w:cs="Arial"/>
          <w:lang w:val="en-GB"/>
        </w:rPr>
        <w:t xml:space="preserve">by </w:t>
      </w:r>
      <w:r w:rsidRPr="00CD2009">
        <w:rPr>
          <w:rFonts w:cs="Arial"/>
          <w:lang w:val="en-GB"/>
        </w:rPr>
        <w:t xml:space="preserve">laying off </w:t>
      </w:r>
      <w:r w:rsidR="00EB55D2" w:rsidRPr="00CD2009">
        <w:rPr>
          <w:rFonts w:cs="Arial"/>
          <w:lang w:val="en-GB"/>
        </w:rPr>
        <w:t xml:space="preserve">a certain number of employees the hotel can rebuild their business’s workforce by implementing changes in their employee lifecycle </w:t>
      </w:r>
      <w:r w:rsidR="00EB55D2" w:rsidRPr="00CD2009">
        <w:rPr>
          <w:rFonts w:cs="Arial"/>
          <w:lang w:val="en-GB"/>
        </w:rPr>
        <w:lastRenderedPageBreak/>
        <w:t xml:space="preserve">to match with the current situation while keeping in mind the current </w:t>
      </w:r>
      <w:r w:rsidR="00CD2009" w:rsidRPr="00CD2009">
        <w:rPr>
          <w:rFonts w:cs="Arial"/>
          <w:lang w:val="en-GB"/>
        </w:rPr>
        <w:t>labour</w:t>
      </w:r>
      <w:r w:rsidR="00EB55D2" w:rsidRPr="00CD2009">
        <w:rPr>
          <w:rFonts w:cs="Arial"/>
          <w:lang w:val="en-GB"/>
        </w:rPr>
        <w:t xml:space="preserve"> market, and the employees that are on furlough. </w:t>
      </w:r>
    </w:p>
    <w:p w:rsidR="00EB55D2" w:rsidRPr="00CD2009" w:rsidRDefault="00EB55D2" w:rsidP="00DE6F16">
      <w:pPr>
        <w:rPr>
          <w:rFonts w:cs="Arial"/>
          <w:lang w:val="en-GB"/>
        </w:rPr>
      </w:pPr>
    </w:p>
    <w:p w:rsidR="00EB55D2" w:rsidRPr="00CD2009" w:rsidRDefault="00EB55D2" w:rsidP="00DE6F16">
      <w:pPr>
        <w:rPr>
          <w:rFonts w:cs="Arial"/>
          <w:lang w:val="en-GB"/>
        </w:rPr>
      </w:pPr>
    </w:p>
    <w:p w:rsidR="00EB55D2" w:rsidRPr="00CD2009" w:rsidRDefault="00EB55D2" w:rsidP="00DE6F16">
      <w:pPr>
        <w:rPr>
          <w:rFonts w:cs="Arial"/>
          <w:lang w:val="en-GB"/>
        </w:rPr>
      </w:pPr>
    </w:p>
    <w:p w:rsidR="00EB55D2" w:rsidRPr="00CD2009" w:rsidRDefault="00EB55D2" w:rsidP="00DE6F16">
      <w:pPr>
        <w:rPr>
          <w:rFonts w:cs="Arial"/>
          <w:lang w:val="en-GB"/>
        </w:rPr>
      </w:pPr>
    </w:p>
    <w:p w:rsidR="00EB55D2" w:rsidRPr="00CD2009" w:rsidRDefault="00EB55D2" w:rsidP="00DE6F16">
      <w:pPr>
        <w:rPr>
          <w:rFonts w:cs="Arial"/>
          <w:lang w:val="en-GB"/>
        </w:rPr>
      </w:pPr>
    </w:p>
    <w:p w:rsidR="00EB55D2" w:rsidRPr="00CD2009" w:rsidRDefault="00EB55D2" w:rsidP="00DE6F16">
      <w:pPr>
        <w:rPr>
          <w:rFonts w:cs="Arial"/>
          <w:lang w:val="en-GB"/>
        </w:rPr>
      </w:pPr>
    </w:p>
    <w:p w:rsidR="00EB55D2" w:rsidRPr="00CD2009" w:rsidRDefault="00EB55D2" w:rsidP="00DE6F16">
      <w:pPr>
        <w:rPr>
          <w:rFonts w:cs="Arial"/>
          <w:lang w:val="en-GB"/>
        </w:rPr>
      </w:pPr>
    </w:p>
    <w:p w:rsidR="00EB55D2" w:rsidRPr="00CD2009" w:rsidRDefault="00EB55D2" w:rsidP="00DE6F16">
      <w:pPr>
        <w:rPr>
          <w:rFonts w:cs="Arial"/>
          <w:lang w:val="en-GB"/>
        </w:rPr>
      </w:pPr>
    </w:p>
    <w:sdt>
      <w:sdtPr>
        <w:rPr>
          <w:rFonts w:ascii="Arial" w:eastAsiaTheme="minorHAnsi" w:hAnsi="Arial" w:cs="Arial"/>
          <w:color w:val="auto"/>
          <w:sz w:val="24"/>
          <w:szCs w:val="22"/>
          <w:lang w:val="en-GB"/>
        </w:rPr>
        <w:id w:val="1077395358"/>
        <w:docPartObj>
          <w:docPartGallery w:val="Bibliographies"/>
          <w:docPartUnique/>
        </w:docPartObj>
      </w:sdtPr>
      <w:sdtContent>
        <w:p w:rsidR="00EB55D2" w:rsidRPr="00CD2009" w:rsidRDefault="00EB55D2">
          <w:pPr>
            <w:pStyle w:val="Heading1"/>
            <w:rPr>
              <w:rFonts w:ascii="Arial" w:hAnsi="Arial" w:cs="Arial"/>
              <w:lang w:val="en-GB"/>
            </w:rPr>
          </w:pPr>
          <w:r w:rsidRPr="00CD2009">
            <w:rPr>
              <w:rFonts w:ascii="Arial" w:hAnsi="Arial" w:cs="Arial"/>
              <w:lang w:val="en-GB"/>
            </w:rPr>
            <w:t>References</w:t>
          </w:r>
        </w:p>
        <w:sdt>
          <w:sdtPr>
            <w:rPr>
              <w:rFonts w:cs="Arial"/>
              <w:lang w:val="en-GB"/>
            </w:rPr>
            <w:id w:val="-573587230"/>
            <w:bibliography/>
          </w:sdtPr>
          <w:sdtContent>
            <w:p w:rsidR="00EB55D2" w:rsidRPr="00CD2009" w:rsidRDefault="00AF289D" w:rsidP="00EB55D2">
              <w:pPr>
                <w:pStyle w:val="Bibliography"/>
                <w:rPr>
                  <w:rFonts w:cs="Arial"/>
                  <w:noProof/>
                  <w:szCs w:val="24"/>
                  <w:lang w:val="en-GB"/>
                </w:rPr>
              </w:pPr>
              <w:r w:rsidRPr="00AF289D">
                <w:rPr>
                  <w:rFonts w:cs="Arial"/>
                  <w:lang w:val="en-GB"/>
                </w:rPr>
                <w:fldChar w:fldCharType="begin"/>
              </w:r>
              <w:r w:rsidR="00EB55D2" w:rsidRPr="00CD2009">
                <w:rPr>
                  <w:rFonts w:cs="Arial"/>
                  <w:lang w:val="en-GB"/>
                </w:rPr>
                <w:instrText xml:space="preserve"> BIBLIOGRAPHY </w:instrText>
              </w:r>
              <w:r w:rsidRPr="00AF289D">
                <w:rPr>
                  <w:rFonts w:cs="Arial"/>
                  <w:lang w:val="en-GB"/>
                </w:rPr>
                <w:fldChar w:fldCharType="separate"/>
              </w:r>
              <w:r w:rsidR="00EB55D2" w:rsidRPr="00CD2009">
                <w:rPr>
                  <w:rFonts w:cs="Arial"/>
                  <w:noProof/>
                  <w:lang w:val="en-GB"/>
                </w:rPr>
                <w:t xml:space="preserve">BalancePoint, 2016. </w:t>
              </w:r>
              <w:r w:rsidR="00EB55D2" w:rsidRPr="00CD2009">
                <w:rPr>
                  <w:rFonts w:cs="Arial"/>
                  <w:i/>
                  <w:iCs/>
                  <w:noProof/>
                  <w:lang w:val="en-GB"/>
                </w:rPr>
                <w:t xml:space="preserve">Balance Point. </w:t>
              </w:r>
              <w:r w:rsidR="00EB55D2" w:rsidRPr="00CD2009">
                <w:rPr>
                  <w:rFonts w:cs="Arial"/>
                  <w:noProof/>
                  <w:lang w:val="en-GB"/>
                </w:rPr>
                <w:t xml:space="preserve">[Online] </w:t>
              </w:r>
              <w:r w:rsidR="00EB55D2" w:rsidRPr="00CD2009">
                <w:rPr>
                  <w:rFonts w:cs="Arial"/>
                  <w:noProof/>
                  <w:lang w:val="en-GB"/>
                </w:rPr>
                <w:br/>
                <w:t xml:space="preserve">Available at: </w:t>
              </w:r>
              <w:r w:rsidR="00EB55D2" w:rsidRPr="00CD2009">
                <w:rPr>
                  <w:rFonts w:cs="Arial"/>
                  <w:noProof/>
                  <w:u w:val="single"/>
                  <w:lang w:val="en-GB"/>
                </w:rPr>
                <w:t>https://balancepointhcm.com/5-stages-of-employee-life-cycle-management/</w:t>
              </w:r>
              <w:r w:rsidR="00EB55D2" w:rsidRPr="00CD2009">
                <w:rPr>
                  <w:rFonts w:cs="Arial"/>
                  <w:noProof/>
                  <w:lang w:val="en-GB"/>
                </w:rPr>
                <w:br/>
                <w:t>[Accessed 18 October 2021].</w:t>
              </w:r>
            </w:p>
            <w:p w:rsidR="00EB55D2" w:rsidRPr="00CD2009" w:rsidRDefault="00EB55D2" w:rsidP="00EB55D2">
              <w:pPr>
                <w:pStyle w:val="Bibliography"/>
                <w:rPr>
                  <w:rFonts w:cs="Arial"/>
                  <w:noProof/>
                  <w:lang w:val="en-GB"/>
                </w:rPr>
              </w:pPr>
              <w:r w:rsidRPr="00CD2009">
                <w:rPr>
                  <w:rFonts w:cs="Arial"/>
                  <w:noProof/>
                  <w:lang w:val="en-GB"/>
                </w:rPr>
                <w:t xml:space="preserve">BBC, 2020. </w:t>
              </w:r>
              <w:r w:rsidRPr="00CD2009">
                <w:rPr>
                  <w:rFonts w:cs="Arial"/>
                  <w:i/>
                  <w:iCs/>
                  <w:noProof/>
                  <w:lang w:val="en-GB"/>
                </w:rPr>
                <w:t xml:space="preserve">BBC News. </w:t>
              </w:r>
              <w:r w:rsidRPr="00CD2009">
                <w:rPr>
                  <w:rFonts w:cs="Arial"/>
                  <w:noProof/>
                  <w:lang w:val="en-GB"/>
                </w:rPr>
                <w:t xml:space="preserve">[Online] </w:t>
              </w:r>
              <w:r w:rsidRPr="00CD2009">
                <w:rPr>
                  <w:rFonts w:cs="Arial"/>
                  <w:noProof/>
                  <w:lang w:val="en-GB"/>
                </w:rPr>
                <w:br/>
                <w:t xml:space="preserve">Available at: </w:t>
              </w:r>
              <w:r w:rsidRPr="00CD2009">
                <w:rPr>
                  <w:rFonts w:cs="Arial"/>
                  <w:noProof/>
                  <w:u w:val="single"/>
                  <w:lang w:val="en-GB"/>
                </w:rPr>
                <w:t>https://www.bbc.com/news/business-51921922</w:t>
              </w:r>
              <w:r w:rsidRPr="00CD2009">
                <w:rPr>
                  <w:rFonts w:cs="Arial"/>
                  <w:noProof/>
                  <w:lang w:val="en-GB"/>
                </w:rPr>
                <w:br/>
                <w:t>[Accessed 19 october 2021].</w:t>
              </w:r>
            </w:p>
            <w:p w:rsidR="00EB55D2" w:rsidRPr="00CD2009" w:rsidRDefault="00EB55D2" w:rsidP="00EB55D2">
              <w:pPr>
                <w:pStyle w:val="Bibliography"/>
                <w:rPr>
                  <w:rFonts w:cs="Arial"/>
                  <w:noProof/>
                  <w:lang w:val="en-GB"/>
                </w:rPr>
              </w:pPr>
              <w:r w:rsidRPr="00CD2009">
                <w:rPr>
                  <w:rFonts w:cs="Arial"/>
                  <w:noProof/>
                  <w:lang w:val="en-GB"/>
                </w:rPr>
                <w:t xml:space="preserve">BBC, 2021. </w:t>
              </w:r>
              <w:r w:rsidRPr="00CD2009">
                <w:rPr>
                  <w:rFonts w:cs="Arial"/>
                  <w:i/>
                  <w:iCs/>
                  <w:noProof/>
                  <w:lang w:val="en-GB"/>
                </w:rPr>
                <w:t xml:space="preserve">BBC News. </w:t>
              </w:r>
              <w:r w:rsidRPr="00CD2009">
                <w:rPr>
                  <w:rFonts w:cs="Arial"/>
                  <w:noProof/>
                  <w:lang w:val="en-GB"/>
                </w:rPr>
                <w:t xml:space="preserve">[Online] </w:t>
              </w:r>
              <w:r w:rsidRPr="00CD2009">
                <w:rPr>
                  <w:rFonts w:cs="Arial"/>
                  <w:noProof/>
                  <w:lang w:val="en-GB"/>
                </w:rPr>
                <w:br/>
                <w:t xml:space="preserve">Available at: </w:t>
              </w:r>
              <w:r w:rsidRPr="00CD2009">
                <w:rPr>
                  <w:rFonts w:cs="Arial"/>
                  <w:noProof/>
                  <w:u w:val="single"/>
                  <w:lang w:val="en-GB"/>
                </w:rPr>
                <w:t>https://www.bbc.com/news/explainers-52544307</w:t>
              </w:r>
              <w:r w:rsidRPr="00CD2009">
                <w:rPr>
                  <w:rFonts w:cs="Arial"/>
                  <w:noProof/>
                  <w:lang w:val="en-GB"/>
                </w:rPr>
                <w:br/>
                <w:t>[Accessed 19 october 2021].</w:t>
              </w:r>
            </w:p>
            <w:p w:rsidR="00EB55D2" w:rsidRPr="00CD2009" w:rsidRDefault="00EB55D2" w:rsidP="00EB55D2">
              <w:pPr>
                <w:pStyle w:val="Bibliography"/>
                <w:rPr>
                  <w:rFonts w:cs="Arial"/>
                  <w:noProof/>
                  <w:lang w:val="en-GB"/>
                </w:rPr>
              </w:pPr>
              <w:r w:rsidRPr="00CD2009">
                <w:rPr>
                  <w:rFonts w:cs="Arial"/>
                  <w:noProof/>
                  <w:lang w:val="en-GB"/>
                </w:rPr>
                <w:t xml:space="preserve">Clark, D., 2021. </w:t>
              </w:r>
              <w:r w:rsidRPr="00CD2009">
                <w:rPr>
                  <w:rFonts w:cs="Arial"/>
                  <w:i/>
                  <w:iCs/>
                  <w:noProof/>
                  <w:lang w:val="en-GB"/>
                </w:rPr>
                <w:t xml:space="preserve">Statista. </w:t>
              </w:r>
              <w:r w:rsidRPr="00CD2009">
                <w:rPr>
                  <w:rFonts w:cs="Arial"/>
                  <w:noProof/>
                  <w:lang w:val="en-GB"/>
                </w:rPr>
                <w:t xml:space="preserve">[Online] </w:t>
              </w:r>
              <w:r w:rsidRPr="00CD2009">
                <w:rPr>
                  <w:rFonts w:cs="Arial"/>
                  <w:noProof/>
                  <w:lang w:val="en-GB"/>
                </w:rPr>
                <w:br/>
                <w:t xml:space="preserve">Available at: </w:t>
              </w:r>
              <w:r w:rsidRPr="00CD2009">
                <w:rPr>
                  <w:rFonts w:cs="Arial"/>
                  <w:noProof/>
                  <w:u w:val="single"/>
                  <w:lang w:val="en-GB"/>
                </w:rPr>
                <w:t>https://www.statista.com/statistics/297167/uk-regional-unemployment-rate/</w:t>
              </w:r>
              <w:r w:rsidRPr="00CD2009">
                <w:rPr>
                  <w:rFonts w:cs="Arial"/>
                  <w:noProof/>
                  <w:lang w:val="en-GB"/>
                </w:rPr>
                <w:br/>
                <w:t>[Accessed 18 october 2021].</w:t>
              </w:r>
            </w:p>
            <w:p w:rsidR="00EB55D2" w:rsidRPr="00CD2009" w:rsidRDefault="00EB55D2" w:rsidP="00EB55D2">
              <w:pPr>
                <w:pStyle w:val="Bibliography"/>
                <w:rPr>
                  <w:rFonts w:cs="Arial"/>
                  <w:noProof/>
                  <w:lang w:val="en-GB"/>
                </w:rPr>
              </w:pPr>
              <w:r w:rsidRPr="00CD2009">
                <w:rPr>
                  <w:rFonts w:cs="Arial"/>
                  <w:noProof/>
                  <w:lang w:val="en-GB"/>
                </w:rPr>
                <w:t xml:space="preserve">Davenport, K. &amp; Kloss, B., 2021. </w:t>
              </w:r>
              <w:r w:rsidRPr="00CD2009">
                <w:rPr>
                  <w:rFonts w:cs="Arial"/>
                  <w:i/>
                  <w:iCs/>
                  <w:noProof/>
                  <w:lang w:val="en-GB"/>
                </w:rPr>
                <w:t xml:space="preserve">ScottMadden. </w:t>
              </w:r>
              <w:r w:rsidRPr="00CD2009">
                <w:rPr>
                  <w:rFonts w:cs="Arial"/>
                  <w:noProof/>
                  <w:lang w:val="en-GB"/>
                </w:rPr>
                <w:t xml:space="preserve">[Online] </w:t>
              </w:r>
              <w:r w:rsidRPr="00CD2009">
                <w:rPr>
                  <w:rFonts w:cs="Arial"/>
                  <w:noProof/>
                  <w:lang w:val="en-GB"/>
                </w:rPr>
                <w:br/>
                <w:t xml:space="preserve">Available at: </w:t>
              </w:r>
              <w:r w:rsidRPr="00CD2009">
                <w:rPr>
                  <w:rFonts w:cs="Arial"/>
                  <w:noProof/>
                  <w:u w:val="single"/>
                  <w:lang w:val="en-GB"/>
                </w:rPr>
                <w:lastRenderedPageBreak/>
                <w:t>https://www.scottmadden.com/content/uploads/2020/05/ScottMadden_How-HR-Can-Leverage-the-Employee-Lifecycle-When-Needs-Suddenly-Change_0824.pdf</w:t>
              </w:r>
              <w:r w:rsidRPr="00CD2009">
                <w:rPr>
                  <w:rFonts w:cs="Arial"/>
                  <w:noProof/>
                  <w:lang w:val="en-GB"/>
                </w:rPr>
                <w:br/>
                <w:t>[Accessed 18 October 2021].</w:t>
              </w:r>
            </w:p>
            <w:p w:rsidR="00EB55D2" w:rsidRPr="00CD2009" w:rsidRDefault="00EB55D2" w:rsidP="00EB55D2">
              <w:pPr>
                <w:pStyle w:val="Bibliography"/>
                <w:rPr>
                  <w:rFonts w:cs="Arial"/>
                  <w:noProof/>
                  <w:lang w:val="en-GB"/>
                </w:rPr>
              </w:pPr>
              <w:r w:rsidRPr="00CD2009">
                <w:rPr>
                  <w:rFonts w:cs="Arial"/>
                  <w:noProof/>
                  <w:lang w:val="en-GB"/>
                </w:rPr>
                <w:t xml:space="preserve">Frue, K., 2019. </w:t>
              </w:r>
              <w:r w:rsidRPr="00CD2009">
                <w:rPr>
                  <w:rFonts w:cs="Arial"/>
                  <w:i/>
                  <w:iCs/>
                  <w:noProof/>
                  <w:lang w:val="en-GB"/>
                </w:rPr>
                <w:t xml:space="preserve">PESTLE Analysis. </w:t>
              </w:r>
              <w:r w:rsidRPr="00CD2009">
                <w:rPr>
                  <w:rFonts w:cs="Arial"/>
                  <w:noProof/>
                  <w:lang w:val="en-GB"/>
                </w:rPr>
                <w:t xml:space="preserve">[Online] </w:t>
              </w:r>
              <w:r w:rsidRPr="00CD2009">
                <w:rPr>
                  <w:rFonts w:cs="Arial"/>
                  <w:noProof/>
                  <w:lang w:val="en-GB"/>
                </w:rPr>
                <w:br/>
                <w:t xml:space="preserve">Available at: </w:t>
              </w:r>
              <w:r w:rsidRPr="00CD2009">
                <w:rPr>
                  <w:rFonts w:cs="Arial"/>
                  <w:noProof/>
                  <w:u w:val="single"/>
                  <w:lang w:val="en-GB"/>
                </w:rPr>
                <w:t>https://pestleanalysis.com/pestle-analysis-for-hotel-industry/</w:t>
              </w:r>
              <w:r w:rsidRPr="00CD2009">
                <w:rPr>
                  <w:rFonts w:cs="Arial"/>
                  <w:noProof/>
                  <w:lang w:val="en-GB"/>
                </w:rPr>
                <w:br/>
                <w:t>[Accessed 19 October 2021].</w:t>
              </w:r>
            </w:p>
            <w:p w:rsidR="00EB55D2" w:rsidRPr="00CD2009" w:rsidRDefault="00EB55D2" w:rsidP="00EB55D2">
              <w:pPr>
                <w:pStyle w:val="Bibliography"/>
                <w:rPr>
                  <w:rFonts w:cs="Arial"/>
                  <w:noProof/>
                  <w:lang w:val="en-GB"/>
                </w:rPr>
              </w:pPr>
              <w:r w:rsidRPr="00CD2009">
                <w:rPr>
                  <w:rFonts w:cs="Arial"/>
                  <w:noProof/>
                  <w:lang w:val="en-GB"/>
                </w:rPr>
                <w:t xml:space="preserve">Gordon, J., 2021. </w:t>
              </w:r>
              <w:r w:rsidRPr="00CD2009">
                <w:rPr>
                  <w:rFonts w:cs="Arial"/>
                  <w:i/>
                  <w:iCs/>
                  <w:noProof/>
                  <w:lang w:val="en-GB"/>
                </w:rPr>
                <w:t xml:space="preserve">The Business Professor. </w:t>
              </w:r>
              <w:r w:rsidRPr="00CD2009">
                <w:rPr>
                  <w:rFonts w:cs="Arial"/>
                  <w:noProof/>
                  <w:lang w:val="en-GB"/>
                </w:rPr>
                <w:t xml:space="preserve">[Online] </w:t>
              </w:r>
              <w:r w:rsidRPr="00CD2009">
                <w:rPr>
                  <w:rFonts w:cs="Arial"/>
                  <w:noProof/>
                  <w:lang w:val="en-GB"/>
                </w:rPr>
                <w:br/>
                <w:t xml:space="preserve">Available at: </w:t>
              </w:r>
              <w:r w:rsidRPr="00CD2009">
                <w:rPr>
                  <w:rFonts w:cs="Arial"/>
                  <w:noProof/>
                  <w:u w:val="single"/>
                  <w:lang w:val="en-GB"/>
                </w:rPr>
                <w:t>https://thebusinessprofessor.com/en_US/economic-analysis-monetary-policy/weak-currency-definition</w:t>
              </w:r>
              <w:r w:rsidRPr="00CD2009">
                <w:rPr>
                  <w:rFonts w:cs="Arial"/>
                  <w:noProof/>
                  <w:lang w:val="en-GB"/>
                </w:rPr>
                <w:br/>
                <w:t>[Accessed 19 october 2021].</w:t>
              </w:r>
            </w:p>
            <w:p w:rsidR="00EB55D2" w:rsidRPr="00CD2009" w:rsidRDefault="00EB55D2" w:rsidP="00EB55D2">
              <w:pPr>
                <w:pStyle w:val="Bibliography"/>
                <w:rPr>
                  <w:rFonts w:cs="Arial"/>
                  <w:noProof/>
                  <w:lang w:val="en-GB"/>
                </w:rPr>
              </w:pPr>
              <w:r w:rsidRPr="00CD2009">
                <w:rPr>
                  <w:rFonts w:cs="Arial"/>
                  <w:noProof/>
                  <w:lang w:val="en-GB"/>
                </w:rPr>
                <w:t xml:space="preserve">Hutton, G. &amp; Foley, N., 2021. </w:t>
              </w:r>
              <w:r w:rsidRPr="00CD2009">
                <w:rPr>
                  <w:rFonts w:cs="Arial"/>
                  <w:i/>
                  <w:iCs/>
                  <w:noProof/>
                  <w:lang w:val="en-GB"/>
                </w:rPr>
                <w:t xml:space="preserve">Parliament. </w:t>
              </w:r>
              <w:r w:rsidRPr="00CD2009">
                <w:rPr>
                  <w:rFonts w:cs="Arial"/>
                  <w:noProof/>
                  <w:lang w:val="en-GB"/>
                </w:rPr>
                <w:t xml:space="preserve">[Online] </w:t>
              </w:r>
              <w:r w:rsidRPr="00CD2009">
                <w:rPr>
                  <w:rFonts w:cs="Arial"/>
                  <w:noProof/>
                  <w:lang w:val="en-GB"/>
                </w:rPr>
                <w:br/>
                <w:t xml:space="preserve">Available at: </w:t>
              </w:r>
              <w:r w:rsidRPr="00CD2009">
                <w:rPr>
                  <w:rFonts w:cs="Arial"/>
                  <w:noProof/>
                  <w:u w:val="single"/>
                  <w:lang w:val="en-GB"/>
                </w:rPr>
                <w:t>https://researchbriefings.files.parliament.uk/documents/CBP-9111/CBP-9111.pdf</w:t>
              </w:r>
              <w:r w:rsidRPr="00CD2009">
                <w:rPr>
                  <w:rFonts w:cs="Arial"/>
                  <w:noProof/>
                  <w:lang w:val="en-GB"/>
                </w:rPr>
                <w:br/>
                <w:t>[Accessed 19 October 2021].</w:t>
              </w:r>
            </w:p>
            <w:p w:rsidR="00EB55D2" w:rsidRPr="00CD2009" w:rsidRDefault="00EB55D2" w:rsidP="00EB55D2">
              <w:pPr>
                <w:pStyle w:val="Bibliography"/>
                <w:rPr>
                  <w:rFonts w:cs="Arial"/>
                  <w:noProof/>
                  <w:lang w:val="en-GB"/>
                </w:rPr>
              </w:pPr>
              <w:r w:rsidRPr="00CD2009">
                <w:rPr>
                  <w:rFonts w:cs="Arial"/>
                  <w:noProof/>
                  <w:lang w:val="en-GB"/>
                </w:rPr>
                <w:t xml:space="preserve">ILO, 2021. </w:t>
              </w:r>
              <w:r w:rsidRPr="00CD2009">
                <w:rPr>
                  <w:rFonts w:cs="Arial"/>
                  <w:i/>
                  <w:iCs/>
                  <w:noProof/>
                  <w:lang w:val="en-GB"/>
                </w:rPr>
                <w:t xml:space="preserve">World Employment and Social Outlook, </w:t>
              </w:r>
              <w:r w:rsidRPr="00CD2009">
                <w:rPr>
                  <w:rFonts w:cs="Arial"/>
                  <w:noProof/>
                  <w:lang w:val="en-GB"/>
                </w:rPr>
                <w:t>Gevena: s.n.</w:t>
              </w:r>
            </w:p>
            <w:p w:rsidR="00EB55D2" w:rsidRPr="00CD2009" w:rsidRDefault="00EB55D2" w:rsidP="00EB55D2">
              <w:pPr>
                <w:pStyle w:val="Bibliography"/>
                <w:rPr>
                  <w:rFonts w:cs="Arial"/>
                  <w:noProof/>
                  <w:lang w:val="en-GB"/>
                </w:rPr>
              </w:pPr>
              <w:r w:rsidRPr="00CD2009">
                <w:rPr>
                  <w:rFonts w:cs="Arial"/>
                  <w:noProof/>
                  <w:lang w:val="en-GB"/>
                </w:rPr>
                <w:t xml:space="preserve">Kakade, S., 2020. </w:t>
              </w:r>
              <w:r w:rsidRPr="00CD2009">
                <w:rPr>
                  <w:rFonts w:cs="Arial"/>
                  <w:i/>
                  <w:iCs/>
                  <w:noProof/>
                  <w:lang w:val="en-GB"/>
                </w:rPr>
                <w:t xml:space="preserve">Search HR Software. </w:t>
              </w:r>
              <w:r w:rsidRPr="00CD2009">
                <w:rPr>
                  <w:rFonts w:cs="Arial"/>
                  <w:noProof/>
                  <w:lang w:val="en-GB"/>
                </w:rPr>
                <w:t xml:space="preserve">[Online] </w:t>
              </w:r>
              <w:r w:rsidRPr="00CD2009">
                <w:rPr>
                  <w:rFonts w:cs="Arial"/>
                  <w:noProof/>
                  <w:lang w:val="en-GB"/>
                </w:rPr>
                <w:br/>
                <w:t xml:space="preserve">Available at: </w:t>
              </w:r>
              <w:r w:rsidRPr="00CD2009">
                <w:rPr>
                  <w:rFonts w:cs="Arial"/>
                  <w:noProof/>
                  <w:u w:val="single"/>
                  <w:lang w:val="en-GB"/>
                </w:rPr>
                <w:t>https://searchhrsoftware.techtarget.com/definition/employee-life-cycle</w:t>
              </w:r>
              <w:r w:rsidRPr="00CD2009">
                <w:rPr>
                  <w:rFonts w:cs="Arial"/>
                  <w:noProof/>
                  <w:lang w:val="en-GB"/>
                </w:rPr>
                <w:br/>
                <w:t>[Accessed 18 october 2021].</w:t>
              </w:r>
            </w:p>
            <w:p w:rsidR="00EB55D2" w:rsidRPr="00CD2009" w:rsidRDefault="00EB55D2" w:rsidP="00EB55D2">
              <w:pPr>
                <w:pStyle w:val="Bibliography"/>
                <w:rPr>
                  <w:rFonts w:cs="Arial"/>
                  <w:noProof/>
                  <w:lang w:val="en-GB"/>
                </w:rPr>
              </w:pPr>
              <w:r w:rsidRPr="00CD2009">
                <w:rPr>
                  <w:rFonts w:cs="Arial"/>
                  <w:noProof/>
                  <w:lang w:val="en-GB"/>
                </w:rPr>
                <w:t xml:space="preserve">London-Travel, 2021. </w:t>
              </w:r>
              <w:r w:rsidRPr="00CD2009">
                <w:rPr>
                  <w:rFonts w:cs="Arial"/>
                  <w:i/>
                  <w:iCs/>
                  <w:noProof/>
                  <w:lang w:val="en-GB"/>
                </w:rPr>
                <w:t xml:space="preserve">London Travel. </w:t>
              </w:r>
              <w:r w:rsidRPr="00CD2009">
                <w:rPr>
                  <w:rFonts w:cs="Arial"/>
                  <w:noProof/>
                  <w:lang w:val="en-GB"/>
                </w:rPr>
                <w:t xml:space="preserve">[Online] </w:t>
              </w:r>
              <w:r w:rsidRPr="00CD2009">
                <w:rPr>
                  <w:rFonts w:cs="Arial"/>
                  <w:noProof/>
                  <w:lang w:val="en-GB"/>
                </w:rPr>
                <w:br/>
                <w:t xml:space="preserve">Available at: </w:t>
              </w:r>
              <w:r w:rsidRPr="00CD2009">
                <w:rPr>
                  <w:rFonts w:cs="Arial"/>
                  <w:noProof/>
                  <w:u w:val="single"/>
                  <w:lang w:val="en-GB"/>
                </w:rPr>
                <w:t>https://london-travel.co.uk/central-london-attractions</w:t>
              </w:r>
              <w:r w:rsidRPr="00CD2009">
                <w:rPr>
                  <w:rFonts w:cs="Arial"/>
                  <w:noProof/>
                  <w:lang w:val="en-GB"/>
                </w:rPr>
                <w:br/>
                <w:t>[Accessed 19 october 2021`].</w:t>
              </w:r>
            </w:p>
            <w:p w:rsidR="00EB55D2" w:rsidRPr="00CD2009" w:rsidRDefault="00EB55D2" w:rsidP="00EB55D2">
              <w:pPr>
                <w:pStyle w:val="Bibliography"/>
                <w:rPr>
                  <w:rFonts w:cs="Arial"/>
                  <w:noProof/>
                  <w:lang w:val="en-GB"/>
                </w:rPr>
              </w:pPr>
              <w:r w:rsidRPr="00CD2009">
                <w:rPr>
                  <w:rFonts w:cs="Arial"/>
                  <w:noProof/>
                  <w:lang w:val="en-GB"/>
                </w:rPr>
                <w:t xml:space="preserve">Ramuni, L., 2021. </w:t>
              </w:r>
              <w:r w:rsidRPr="00CD2009">
                <w:rPr>
                  <w:rFonts w:cs="Arial"/>
                  <w:i/>
                  <w:iCs/>
                  <w:noProof/>
                  <w:lang w:val="en-GB"/>
                </w:rPr>
                <w:t xml:space="preserve">Office for National Statistics. </w:t>
              </w:r>
              <w:r w:rsidRPr="00CD2009">
                <w:rPr>
                  <w:rFonts w:cs="Arial"/>
                  <w:noProof/>
                  <w:lang w:val="en-GB"/>
                </w:rPr>
                <w:t xml:space="preserve">[Online] </w:t>
              </w:r>
              <w:r w:rsidRPr="00CD2009">
                <w:rPr>
                  <w:rFonts w:cs="Arial"/>
                  <w:noProof/>
                  <w:lang w:val="en-GB"/>
                </w:rPr>
                <w:br/>
                <w:t xml:space="preserve">Available at: </w:t>
              </w:r>
              <w:r w:rsidRPr="00CD2009">
                <w:rPr>
                  <w:rFonts w:cs="Arial"/>
                  <w:noProof/>
                  <w:u w:val="single"/>
                  <w:lang w:val="en-GB"/>
                </w:rPr>
                <w:t>https://www.ons.gov.uk/businessindustryandtrade/business/activitysizeandlocation/articles/coronavirusanditsimpactonukhospitality/january2020tojune2021#main-points</w:t>
              </w:r>
              <w:r w:rsidRPr="00CD2009">
                <w:rPr>
                  <w:rFonts w:cs="Arial"/>
                  <w:noProof/>
                  <w:lang w:val="en-GB"/>
                </w:rPr>
                <w:br/>
                <w:t>[Accessed 18 october 2021].</w:t>
              </w:r>
            </w:p>
            <w:p w:rsidR="00EB55D2" w:rsidRPr="00CD2009" w:rsidRDefault="00EB55D2" w:rsidP="00EB55D2">
              <w:pPr>
                <w:pStyle w:val="Bibliography"/>
                <w:rPr>
                  <w:rFonts w:cs="Arial"/>
                  <w:noProof/>
                  <w:lang w:val="en-GB"/>
                </w:rPr>
              </w:pPr>
              <w:r w:rsidRPr="00CD2009">
                <w:rPr>
                  <w:rFonts w:cs="Arial"/>
                  <w:noProof/>
                  <w:lang w:val="en-GB"/>
                </w:rPr>
                <w:lastRenderedPageBreak/>
                <w:t xml:space="preserve">Robertson, N., 2021. </w:t>
              </w:r>
              <w:r w:rsidRPr="00CD2009">
                <w:rPr>
                  <w:rFonts w:cs="Arial"/>
                  <w:i/>
                  <w:iCs/>
                  <w:noProof/>
                  <w:lang w:val="en-GB"/>
                </w:rPr>
                <w:t xml:space="preserve">exiap. </w:t>
              </w:r>
              <w:r w:rsidRPr="00CD2009">
                <w:rPr>
                  <w:rFonts w:cs="Arial"/>
                  <w:noProof/>
                  <w:lang w:val="en-GB"/>
                </w:rPr>
                <w:t xml:space="preserve">[Online] </w:t>
              </w:r>
              <w:r w:rsidRPr="00CD2009">
                <w:rPr>
                  <w:rFonts w:cs="Arial"/>
                  <w:noProof/>
                  <w:lang w:val="en-GB"/>
                </w:rPr>
                <w:br/>
                <w:t xml:space="preserve">Available at: </w:t>
              </w:r>
              <w:r w:rsidRPr="00CD2009">
                <w:rPr>
                  <w:rFonts w:cs="Arial"/>
                  <w:noProof/>
                  <w:u w:val="single"/>
                  <w:lang w:val="en-GB"/>
                </w:rPr>
                <w:t>https://www.exiap.com/forecasts/british-pound-gbp-forecast-2021</w:t>
              </w:r>
              <w:r w:rsidRPr="00CD2009">
                <w:rPr>
                  <w:rFonts w:cs="Arial"/>
                  <w:noProof/>
                  <w:lang w:val="en-GB"/>
                </w:rPr>
                <w:br/>
                <w:t>[Accessed 19 october 2021].</w:t>
              </w:r>
            </w:p>
            <w:p w:rsidR="00EB55D2" w:rsidRPr="00CD2009" w:rsidRDefault="00AF289D" w:rsidP="00EB55D2">
              <w:pPr>
                <w:rPr>
                  <w:rFonts w:cs="Arial"/>
                  <w:lang w:val="en-GB"/>
                </w:rPr>
              </w:pPr>
              <w:r w:rsidRPr="00CD2009">
                <w:rPr>
                  <w:rFonts w:cs="Arial"/>
                  <w:b/>
                  <w:bCs/>
                  <w:noProof/>
                  <w:lang w:val="en-GB"/>
                </w:rPr>
                <w:fldChar w:fldCharType="end"/>
              </w:r>
            </w:p>
          </w:sdtContent>
        </w:sdt>
      </w:sdtContent>
    </w:sdt>
    <w:p w:rsidR="00EB55D2" w:rsidRPr="00CD2009" w:rsidRDefault="00EB55D2" w:rsidP="00DE6F16">
      <w:pPr>
        <w:rPr>
          <w:rFonts w:cs="Arial"/>
          <w:lang w:val="en-GB"/>
        </w:rPr>
      </w:pPr>
    </w:p>
    <w:sectPr w:rsidR="00EB55D2" w:rsidRPr="00CD2009" w:rsidSect="00AF289D">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35A8" w:rsidRDefault="00DE35A8" w:rsidP="00DE6F16">
      <w:pPr>
        <w:spacing w:after="0" w:line="240" w:lineRule="auto"/>
      </w:pPr>
      <w:r>
        <w:separator/>
      </w:r>
    </w:p>
  </w:endnote>
  <w:endnote w:type="continuationSeparator" w:id="1">
    <w:p w:rsidR="00DE35A8" w:rsidRDefault="00DE35A8" w:rsidP="00DE6F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5609039"/>
      <w:docPartObj>
        <w:docPartGallery w:val="Page Numbers (Bottom of Page)"/>
        <w:docPartUnique/>
      </w:docPartObj>
    </w:sdtPr>
    <w:sdtEndPr>
      <w:rPr>
        <w:color w:val="7F7F7F" w:themeColor="background1" w:themeShade="7F"/>
        <w:spacing w:val="60"/>
      </w:rPr>
    </w:sdtEndPr>
    <w:sdtContent>
      <w:p w:rsidR="00B110FB" w:rsidRDefault="00AF289D">
        <w:pPr>
          <w:pStyle w:val="Footer"/>
          <w:pBdr>
            <w:top w:val="single" w:sz="4" w:space="1" w:color="D9D9D9" w:themeColor="background1" w:themeShade="D9"/>
          </w:pBdr>
          <w:jc w:val="right"/>
        </w:pPr>
        <w:r>
          <w:fldChar w:fldCharType="begin"/>
        </w:r>
        <w:r w:rsidR="00B110FB">
          <w:instrText xml:space="preserve"> PAGE   \* MERGEFORMAT </w:instrText>
        </w:r>
        <w:r>
          <w:fldChar w:fldCharType="separate"/>
        </w:r>
        <w:r w:rsidR="00416648">
          <w:rPr>
            <w:noProof/>
          </w:rPr>
          <w:t>7</w:t>
        </w:r>
        <w:r>
          <w:rPr>
            <w:noProof/>
          </w:rPr>
          <w:fldChar w:fldCharType="end"/>
        </w:r>
        <w:r w:rsidR="00B110FB">
          <w:t xml:space="preserve"> | </w:t>
        </w:r>
        <w:r w:rsidR="00B110FB">
          <w:rPr>
            <w:color w:val="7F7F7F" w:themeColor="background1" w:themeShade="7F"/>
            <w:spacing w:val="60"/>
          </w:rPr>
          <w:t>Page</w:t>
        </w:r>
      </w:p>
    </w:sdtContent>
  </w:sdt>
  <w:p w:rsidR="00B110FB" w:rsidRDefault="00B110F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35A8" w:rsidRDefault="00DE35A8" w:rsidP="00DE6F16">
      <w:pPr>
        <w:spacing w:after="0" w:line="240" w:lineRule="auto"/>
      </w:pPr>
      <w:r>
        <w:separator/>
      </w:r>
    </w:p>
  </w:footnote>
  <w:footnote w:type="continuationSeparator" w:id="1">
    <w:p w:rsidR="00DE35A8" w:rsidRDefault="00DE35A8" w:rsidP="00DE6F1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6026CD"/>
    <w:rsid w:val="0007373F"/>
    <w:rsid w:val="000A0978"/>
    <w:rsid w:val="00111FA4"/>
    <w:rsid w:val="00116CAE"/>
    <w:rsid w:val="00133A53"/>
    <w:rsid w:val="00176E06"/>
    <w:rsid w:val="001850EC"/>
    <w:rsid w:val="001B1AE7"/>
    <w:rsid w:val="001F268C"/>
    <w:rsid w:val="00324E03"/>
    <w:rsid w:val="003A6C0A"/>
    <w:rsid w:val="003A79BF"/>
    <w:rsid w:val="003F4B33"/>
    <w:rsid w:val="00416648"/>
    <w:rsid w:val="004F3081"/>
    <w:rsid w:val="00550F9A"/>
    <w:rsid w:val="005C4CF6"/>
    <w:rsid w:val="006026CD"/>
    <w:rsid w:val="00621D22"/>
    <w:rsid w:val="0064199F"/>
    <w:rsid w:val="0065613A"/>
    <w:rsid w:val="006F6350"/>
    <w:rsid w:val="00716791"/>
    <w:rsid w:val="007268ED"/>
    <w:rsid w:val="00783256"/>
    <w:rsid w:val="007D6F3A"/>
    <w:rsid w:val="008263CD"/>
    <w:rsid w:val="008934D2"/>
    <w:rsid w:val="00894B9A"/>
    <w:rsid w:val="0095339B"/>
    <w:rsid w:val="0099368B"/>
    <w:rsid w:val="009E0475"/>
    <w:rsid w:val="009F2FC8"/>
    <w:rsid w:val="00A57EAE"/>
    <w:rsid w:val="00A710FD"/>
    <w:rsid w:val="00A76C0A"/>
    <w:rsid w:val="00A8440B"/>
    <w:rsid w:val="00AA7472"/>
    <w:rsid w:val="00AD0B21"/>
    <w:rsid w:val="00AF289D"/>
    <w:rsid w:val="00B03B1C"/>
    <w:rsid w:val="00B110FB"/>
    <w:rsid w:val="00B20C52"/>
    <w:rsid w:val="00B65240"/>
    <w:rsid w:val="00B66D63"/>
    <w:rsid w:val="00B67EC9"/>
    <w:rsid w:val="00B837EE"/>
    <w:rsid w:val="00C4085B"/>
    <w:rsid w:val="00CB48F2"/>
    <w:rsid w:val="00CC6165"/>
    <w:rsid w:val="00CD2009"/>
    <w:rsid w:val="00CD27F7"/>
    <w:rsid w:val="00D84C17"/>
    <w:rsid w:val="00DA5998"/>
    <w:rsid w:val="00DE35A8"/>
    <w:rsid w:val="00DE6F16"/>
    <w:rsid w:val="00E10791"/>
    <w:rsid w:val="00EB55D2"/>
    <w:rsid w:val="00EF615E"/>
    <w:rsid w:val="00FE49E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009"/>
    <w:pPr>
      <w:spacing w:line="360" w:lineRule="auto"/>
      <w:jc w:val="both"/>
    </w:pPr>
    <w:rPr>
      <w:rFonts w:ascii="Arial" w:hAnsi="Arial"/>
      <w:sz w:val="24"/>
    </w:rPr>
  </w:style>
  <w:style w:type="paragraph" w:styleId="Heading1">
    <w:name w:val="heading 1"/>
    <w:basedOn w:val="Normal"/>
    <w:next w:val="Normal"/>
    <w:link w:val="Heading1Char"/>
    <w:uiPriority w:val="9"/>
    <w:qFormat/>
    <w:rsid w:val="00EB55D2"/>
    <w:pPr>
      <w:keepNext/>
      <w:keepLines/>
      <w:spacing w:before="240" w:after="0"/>
      <w:jc w:val="left"/>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67EC9"/>
    <w:pPr>
      <w:spacing w:after="0" w:line="240" w:lineRule="auto"/>
      <w:contextualSpacing/>
      <w:jc w:val="center"/>
    </w:pPr>
    <w:rPr>
      <w:rFonts w:eastAsiaTheme="majorEastAsia" w:cstheme="majorBidi"/>
      <w:spacing w:val="-10"/>
      <w:kern w:val="28"/>
      <w:sz w:val="32"/>
      <w:szCs w:val="56"/>
    </w:rPr>
  </w:style>
  <w:style w:type="character" w:customStyle="1" w:styleId="TitleChar">
    <w:name w:val="Title Char"/>
    <w:basedOn w:val="DefaultParagraphFont"/>
    <w:link w:val="Title"/>
    <w:uiPriority w:val="10"/>
    <w:rsid w:val="00B67EC9"/>
    <w:rPr>
      <w:rFonts w:ascii="Arial" w:eastAsiaTheme="majorEastAsia" w:hAnsi="Arial" w:cstheme="majorBidi"/>
      <w:spacing w:val="-10"/>
      <w:kern w:val="28"/>
      <w:sz w:val="32"/>
      <w:szCs w:val="56"/>
    </w:rPr>
  </w:style>
  <w:style w:type="paragraph" w:styleId="Header">
    <w:name w:val="header"/>
    <w:basedOn w:val="Normal"/>
    <w:link w:val="HeaderChar"/>
    <w:uiPriority w:val="99"/>
    <w:unhideWhenUsed/>
    <w:rsid w:val="00DE6F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6F16"/>
    <w:rPr>
      <w:rFonts w:ascii="Arial" w:hAnsi="Arial"/>
      <w:sz w:val="24"/>
    </w:rPr>
  </w:style>
  <w:style w:type="paragraph" w:styleId="Footer">
    <w:name w:val="footer"/>
    <w:basedOn w:val="Normal"/>
    <w:link w:val="FooterChar"/>
    <w:uiPriority w:val="99"/>
    <w:unhideWhenUsed/>
    <w:rsid w:val="00DE6F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6F16"/>
    <w:rPr>
      <w:rFonts w:ascii="Arial" w:hAnsi="Arial"/>
      <w:sz w:val="24"/>
    </w:rPr>
  </w:style>
  <w:style w:type="character" w:customStyle="1" w:styleId="Heading1Char">
    <w:name w:val="Heading 1 Char"/>
    <w:basedOn w:val="DefaultParagraphFont"/>
    <w:link w:val="Heading1"/>
    <w:uiPriority w:val="9"/>
    <w:rsid w:val="00EB55D2"/>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EB55D2"/>
  </w:style>
  <w:style w:type="paragraph" w:styleId="BalloonText">
    <w:name w:val="Balloon Text"/>
    <w:basedOn w:val="Normal"/>
    <w:link w:val="BalloonTextChar"/>
    <w:uiPriority w:val="99"/>
    <w:semiHidden/>
    <w:unhideWhenUsed/>
    <w:rsid w:val="004166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664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429073">
      <w:bodyDiv w:val="1"/>
      <w:marLeft w:val="0"/>
      <w:marRight w:val="0"/>
      <w:marTop w:val="0"/>
      <w:marBottom w:val="0"/>
      <w:divBdr>
        <w:top w:val="none" w:sz="0" w:space="0" w:color="auto"/>
        <w:left w:val="none" w:sz="0" w:space="0" w:color="auto"/>
        <w:bottom w:val="none" w:sz="0" w:space="0" w:color="auto"/>
        <w:right w:val="none" w:sz="0" w:space="0" w:color="auto"/>
      </w:divBdr>
    </w:div>
    <w:div w:id="224487110">
      <w:bodyDiv w:val="1"/>
      <w:marLeft w:val="0"/>
      <w:marRight w:val="0"/>
      <w:marTop w:val="0"/>
      <w:marBottom w:val="0"/>
      <w:divBdr>
        <w:top w:val="none" w:sz="0" w:space="0" w:color="auto"/>
        <w:left w:val="none" w:sz="0" w:space="0" w:color="auto"/>
        <w:bottom w:val="none" w:sz="0" w:space="0" w:color="auto"/>
        <w:right w:val="none" w:sz="0" w:space="0" w:color="auto"/>
      </w:divBdr>
    </w:div>
    <w:div w:id="279920142">
      <w:bodyDiv w:val="1"/>
      <w:marLeft w:val="0"/>
      <w:marRight w:val="0"/>
      <w:marTop w:val="0"/>
      <w:marBottom w:val="0"/>
      <w:divBdr>
        <w:top w:val="none" w:sz="0" w:space="0" w:color="auto"/>
        <w:left w:val="none" w:sz="0" w:space="0" w:color="auto"/>
        <w:bottom w:val="none" w:sz="0" w:space="0" w:color="auto"/>
        <w:right w:val="none" w:sz="0" w:space="0" w:color="auto"/>
      </w:divBdr>
    </w:div>
    <w:div w:id="414787774">
      <w:bodyDiv w:val="1"/>
      <w:marLeft w:val="0"/>
      <w:marRight w:val="0"/>
      <w:marTop w:val="0"/>
      <w:marBottom w:val="0"/>
      <w:divBdr>
        <w:top w:val="none" w:sz="0" w:space="0" w:color="auto"/>
        <w:left w:val="none" w:sz="0" w:space="0" w:color="auto"/>
        <w:bottom w:val="none" w:sz="0" w:space="0" w:color="auto"/>
        <w:right w:val="none" w:sz="0" w:space="0" w:color="auto"/>
      </w:divBdr>
    </w:div>
    <w:div w:id="418451888">
      <w:bodyDiv w:val="1"/>
      <w:marLeft w:val="0"/>
      <w:marRight w:val="0"/>
      <w:marTop w:val="0"/>
      <w:marBottom w:val="0"/>
      <w:divBdr>
        <w:top w:val="none" w:sz="0" w:space="0" w:color="auto"/>
        <w:left w:val="none" w:sz="0" w:space="0" w:color="auto"/>
        <w:bottom w:val="none" w:sz="0" w:space="0" w:color="auto"/>
        <w:right w:val="none" w:sz="0" w:space="0" w:color="auto"/>
      </w:divBdr>
    </w:div>
    <w:div w:id="479659220">
      <w:bodyDiv w:val="1"/>
      <w:marLeft w:val="0"/>
      <w:marRight w:val="0"/>
      <w:marTop w:val="0"/>
      <w:marBottom w:val="0"/>
      <w:divBdr>
        <w:top w:val="none" w:sz="0" w:space="0" w:color="auto"/>
        <w:left w:val="none" w:sz="0" w:space="0" w:color="auto"/>
        <w:bottom w:val="none" w:sz="0" w:space="0" w:color="auto"/>
        <w:right w:val="none" w:sz="0" w:space="0" w:color="auto"/>
      </w:divBdr>
    </w:div>
    <w:div w:id="500513732">
      <w:bodyDiv w:val="1"/>
      <w:marLeft w:val="0"/>
      <w:marRight w:val="0"/>
      <w:marTop w:val="0"/>
      <w:marBottom w:val="0"/>
      <w:divBdr>
        <w:top w:val="none" w:sz="0" w:space="0" w:color="auto"/>
        <w:left w:val="none" w:sz="0" w:space="0" w:color="auto"/>
        <w:bottom w:val="none" w:sz="0" w:space="0" w:color="auto"/>
        <w:right w:val="none" w:sz="0" w:space="0" w:color="auto"/>
      </w:divBdr>
    </w:div>
    <w:div w:id="535892260">
      <w:bodyDiv w:val="1"/>
      <w:marLeft w:val="0"/>
      <w:marRight w:val="0"/>
      <w:marTop w:val="0"/>
      <w:marBottom w:val="0"/>
      <w:divBdr>
        <w:top w:val="none" w:sz="0" w:space="0" w:color="auto"/>
        <w:left w:val="none" w:sz="0" w:space="0" w:color="auto"/>
        <w:bottom w:val="none" w:sz="0" w:space="0" w:color="auto"/>
        <w:right w:val="none" w:sz="0" w:space="0" w:color="auto"/>
      </w:divBdr>
    </w:div>
    <w:div w:id="585117629">
      <w:bodyDiv w:val="1"/>
      <w:marLeft w:val="0"/>
      <w:marRight w:val="0"/>
      <w:marTop w:val="0"/>
      <w:marBottom w:val="0"/>
      <w:divBdr>
        <w:top w:val="none" w:sz="0" w:space="0" w:color="auto"/>
        <w:left w:val="none" w:sz="0" w:space="0" w:color="auto"/>
        <w:bottom w:val="none" w:sz="0" w:space="0" w:color="auto"/>
        <w:right w:val="none" w:sz="0" w:space="0" w:color="auto"/>
      </w:divBdr>
    </w:div>
    <w:div w:id="623266539">
      <w:bodyDiv w:val="1"/>
      <w:marLeft w:val="0"/>
      <w:marRight w:val="0"/>
      <w:marTop w:val="0"/>
      <w:marBottom w:val="0"/>
      <w:divBdr>
        <w:top w:val="none" w:sz="0" w:space="0" w:color="auto"/>
        <w:left w:val="none" w:sz="0" w:space="0" w:color="auto"/>
        <w:bottom w:val="none" w:sz="0" w:space="0" w:color="auto"/>
        <w:right w:val="none" w:sz="0" w:space="0" w:color="auto"/>
      </w:divBdr>
    </w:div>
    <w:div w:id="632978070">
      <w:bodyDiv w:val="1"/>
      <w:marLeft w:val="0"/>
      <w:marRight w:val="0"/>
      <w:marTop w:val="0"/>
      <w:marBottom w:val="0"/>
      <w:divBdr>
        <w:top w:val="none" w:sz="0" w:space="0" w:color="auto"/>
        <w:left w:val="none" w:sz="0" w:space="0" w:color="auto"/>
        <w:bottom w:val="none" w:sz="0" w:space="0" w:color="auto"/>
        <w:right w:val="none" w:sz="0" w:space="0" w:color="auto"/>
      </w:divBdr>
    </w:div>
    <w:div w:id="769858859">
      <w:bodyDiv w:val="1"/>
      <w:marLeft w:val="0"/>
      <w:marRight w:val="0"/>
      <w:marTop w:val="0"/>
      <w:marBottom w:val="0"/>
      <w:divBdr>
        <w:top w:val="none" w:sz="0" w:space="0" w:color="auto"/>
        <w:left w:val="none" w:sz="0" w:space="0" w:color="auto"/>
        <w:bottom w:val="none" w:sz="0" w:space="0" w:color="auto"/>
        <w:right w:val="none" w:sz="0" w:space="0" w:color="auto"/>
      </w:divBdr>
    </w:div>
    <w:div w:id="860434540">
      <w:bodyDiv w:val="1"/>
      <w:marLeft w:val="0"/>
      <w:marRight w:val="0"/>
      <w:marTop w:val="0"/>
      <w:marBottom w:val="0"/>
      <w:divBdr>
        <w:top w:val="none" w:sz="0" w:space="0" w:color="auto"/>
        <w:left w:val="none" w:sz="0" w:space="0" w:color="auto"/>
        <w:bottom w:val="none" w:sz="0" w:space="0" w:color="auto"/>
        <w:right w:val="none" w:sz="0" w:space="0" w:color="auto"/>
      </w:divBdr>
    </w:div>
    <w:div w:id="861820207">
      <w:bodyDiv w:val="1"/>
      <w:marLeft w:val="0"/>
      <w:marRight w:val="0"/>
      <w:marTop w:val="0"/>
      <w:marBottom w:val="0"/>
      <w:divBdr>
        <w:top w:val="none" w:sz="0" w:space="0" w:color="auto"/>
        <w:left w:val="none" w:sz="0" w:space="0" w:color="auto"/>
        <w:bottom w:val="none" w:sz="0" w:space="0" w:color="auto"/>
        <w:right w:val="none" w:sz="0" w:space="0" w:color="auto"/>
      </w:divBdr>
    </w:div>
    <w:div w:id="1098674146">
      <w:bodyDiv w:val="1"/>
      <w:marLeft w:val="0"/>
      <w:marRight w:val="0"/>
      <w:marTop w:val="0"/>
      <w:marBottom w:val="0"/>
      <w:divBdr>
        <w:top w:val="none" w:sz="0" w:space="0" w:color="auto"/>
        <w:left w:val="none" w:sz="0" w:space="0" w:color="auto"/>
        <w:bottom w:val="none" w:sz="0" w:space="0" w:color="auto"/>
        <w:right w:val="none" w:sz="0" w:space="0" w:color="auto"/>
      </w:divBdr>
    </w:div>
    <w:div w:id="1441417644">
      <w:bodyDiv w:val="1"/>
      <w:marLeft w:val="0"/>
      <w:marRight w:val="0"/>
      <w:marTop w:val="0"/>
      <w:marBottom w:val="0"/>
      <w:divBdr>
        <w:top w:val="none" w:sz="0" w:space="0" w:color="auto"/>
        <w:left w:val="none" w:sz="0" w:space="0" w:color="auto"/>
        <w:bottom w:val="none" w:sz="0" w:space="0" w:color="auto"/>
        <w:right w:val="none" w:sz="0" w:space="0" w:color="auto"/>
      </w:divBdr>
    </w:div>
    <w:div w:id="1447969026">
      <w:bodyDiv w:val="1"/>
      <w:marLeft w:val="0"/>
      <w:marRight w:val="0"/>
      <w:marTop w:val="0"/>
      <w:marBottom w:val="0"/>
      <w:divBdr>
        <w:top w:val="none" w:sz="0" w:space="0" w:color="auto"/>
        <w:left w:val="none" w:sz="0" w:space="0" w:color="auto"/>
        <w:bottom w:val="none" w:sz="0" w:space="0" w:color="auto"/>
        <w:right w:val="none" w:sz="0" w:space="0" w:color="auto"/>
      </w:divBdr>
    </w:div>
    <w:div w:id="1448936146">
      <w:bodyDiv w:val="1"/>
      <w:marLeft w:val="0"/>
      <w:marRight w:val="0"/>
      <w:marTop w:val="0"/>
      <w:marBottom w:val="0"/>
      <w:divBdr>
        <w:top w:val="none" w:sz="0" w:space="0" w:color="auto"/>
        <w:left w:val="none" w:sz="0" w:space="0" w:color="auto"/>
        <w:bottom w:val="none" w:sz="0" w:space="0" w:color="auto"/>
        <w:right w:val="none" w:sz="0" w:space="0" w:color="auto"/>
      </w:divBdr>
    </w:div>
    <w:div w:id="1495073108">
      <w:bodyDiv w:val="1"/>
      <w:marLeft w:val="0"/>
      <w:marRight w:val="0"/>
      <w:marTop w:val="0"/>
      <w:marBottom w:val="0"/>
      <w:divBdr>
        <w:top w:val="none" w:sz="0" w:space="0" w:color="auto"/>
        <w:left w:val="none" w:sz="0" w:space="0" w:color="auto"/>
        <w:bottom w:val="none" w:sz="0" w:space="0" w:color="auto"/>
        <w:right w:val="none" w:sz="0" w:space="0" w:color="auto"/>
      </w:divBdr>
    </w:div>
    <w:div w:id="1502041604">
      <w:bodyDiv w:val="1"/>
      <w:marLeft w:val="0"/>
      <w:marRight w:val="0"/>
      <w:marTop w:val="0"/>
      <w:marBottom w:val="0"/>
      <w:divBdr>
        <w:top w:val="none" w:sz="0" w:space="0" w:color="auto"/>
        <w:left w:val="none" w:sz="0" w:space="0" w:color="auto"/>
        <w:bottom w:val="none" w:sz="0" w:space="0" w:color="auto"/>
        <w:right w:val="none" w:sz="0" w:space="0" w:color="auto"/>
      </w:divBdr>
    </w:div>
    <w:div w:id="1542397920">
      <w:bodyDiv w:val="1"/>
      <w:marLeft w:val="0"/>
      <w:marRight w:val="0"/>
      <w:marTop w:val="0"/>
      <w:marBottom w:val="0"/>
      <w:divBdr>
        <w:top w:val="none" w:sz="0" w:space="0" w:color="auto"/>
        <w:left w:val="none" w:sz="0" w:space="0" w:color="auto"/>
        <w:bottom w:val="none" w:sz="0" w:space="0" w:color="auto"/>
        <w:right w:val="none" w:sz="0" w:space="0" w:color="auto"/>
      </w:divBdr>
    </w:div>
    <w:div w:id="1547982798">
      <w:bodyDiv w:val="1"/>
      <w:marLeft w:val="0"/>
      <w:marRight w:val="0"/>
      <w:marTop w:val="0"/>
      <w:marBottom w:val="0"/>
      <w:divBdr>
        <w:top w:val="none" w:sz="0" w:space="0" w:color="auto"/>
        <w:left w:val="none" w:sz="0" w:space="0" w:color="auto"/>
        <w:bottom w:val="none" w:sz="0" w:space="0" w:color="auto"/>
        <w:right w:val="none" w:sz="0" w:space="0" w:color="auto"/>
      </w:divBdr>
    </w:div>
    <w:div w:id="1638563579">
      <w:bodyDiv w:val="1"/>
      <w:marLeft w:val="0"/>
      <w:marRight w:val="0"/>
      <w:marTop w:val="0"/>
      <w:marBottom w:val="0"/>
      <w:divBdr>
        <w:top w:val="none" w:sz="0" w:space="0" w:color="auto"/>
        <w:left w:val="none" w:sz="0" w:space="0" w:color="auto"/>
        <w:bottom w:val="none" w:sz="0" w:space="0" w:color="auto"/>
        <w:right w:val="none" w:sz="0" w:space="0" w:color="auto"/>
      </w:divBdr>
    </w:div>
    <w:div w:id="1785808285">
      <w:bodyDiv w:val="1"/>
      <w:marLeft w:val="0"/>
      <w:marRight w:val="0"/>
      <w:marTop w:val="0"/>
      <w:marBottom w:val="0"/>
      <w:divBdr>
        <w:top w:val="none" w:sz="0" w:space="0" w:color="auto"/>
        <w:left w:val="none" w:sz="0" w:space="0" w:color="auto"/>
        <w:bottom w:val="none" w:sz="0" w:space="0" w:color="auto"/>
        <w:right w:val="none" w:sz="0" w:space="0" w:color="auto"/>
      </w:divBdr>
    </w:div>
    <w:div w:id="1848518108">
      <w:bodyDiv w:val="1"/>
      <w:marLeft w:val="0"/>
      <w:marRight w:val="0"/>
      <w:marTop w:val="0"/>
      <w:marBottom w:val="0"/>
      <w:divBdr>
        <w:top w:val="none" w:sz="0" w:space="0" w:color="auto"/>
        <w:left w:val="none" w:sz="0" w:space="0" w:color="auto"/>
        <w:bottom w:val="none" w:sz="0" w:space="0" w:color="auto"/>
        <w:right w:val="none" w:sz="0" w:space="0" w:color="auto"/>
      </w:divBdr>
    </w:div>
    <w:div w:id="1852067398">
      <w:bodyDiv w:val="1"/>
      <w:marLeft w:val="0"/>
      <w:marRight w:val="0"/>
      <w:marTop w:val="0"/>
      <w:marBottom w:val="0"/>
      <w:divBdr>
        <w:top w:val="none" w:sz="0" w:space="0" w:color="auto"/>
        <w:left w:val="none" w:sz="0" w:space="0" w:color="auto"/>
        <w:bottom w:val="none" w:sz="0" w:space="0" w:color="auto"/>
        <w:right w:val="none" w:sz="0" w:space="0" w:color="auto"/>
      </w:divBdr>
    </w:div>
    <w:div w:id="1883208468">
      <w:bodyDiv w:val="1"/>
      <w:marLeft w:val="0"/>
      <w:marRight w:val="0"/>
      <w:marTop w:val="0"/>
      <w:marBottom w:val="0"/>
      <w:divBdr>
        <w:top w:val="none" w:sz="0" w:space="0" w:color="auto"/>
        <w:left w:val="none" w:sz="0" w:space="0" w:color="auto"/>
        <w:bottom w:val="none" w:sz="0" w:space="0" w:color="auto"/>
        <w:right w:val="none" w:sz="0" w:space="0" w:color="auto"/>
      </w:divBdr>
    </w:div>
    <w:div w:id="1934243496">
      <w:bodyDiv w:val="1"/>
      <w:marLeft w:val="0"/>
      <w:marRight w:val="0"/>
      <w:marTop w:val="0"/>
      <w:marBottom w:val="0"/>
      <w:divBdr>
        <w:top w:val="none" w:sz="0" w:space="0" w:color="auto"/>
        <w:left w:val="none" w:sz="0" w:space="0" w:color="auto"/>
        <w:bottom w:val="none" w:sz="0" w:space="0" w:color="auto"/>
        <w:right w:val="none" w:sz="0" w:space="0" w:color="auto"/>
      </w:divBdr>
    </w:div>
    <w:div w:id="1935016502">
      <w:bodyDiv w:val="1"/>
      <w:marLeft w:val="0"/>
      <w:marRight w:val="0"/>
      <w:marTop w:val="0"/>
      <w:marBottom w:val="0"/>
      <w:divBdr>
        <w:top w:val="none" w:sz="0" w:space="0" w:color="auto"/>
        <w:left w:val="none" w:sz="0" w:space="0" w:color="auto"/>
        <w:bottom w:val="none" w:sz="0" w:space="0" w:color="auto"/>
        <w:right w:val="none" w:sz="0" w:space="0" w:color="auto"/>
      </w:divBdr>
    </w:div>
    <w:div w:id="1985499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ILO21</b:Tag>
    <b:SourceType>Report</b:SourceType>
    <b:Guid>{0E7B0D4C-3B64-4715-9775-F40D29990147}</b:Guid>
    <b:Title>World Employment and Social Outlook</b:Title>
    <b:Year>2021</b:Year>
    <b:YearAccessed>2021</b:YearAccessed>
    <b:MonthAccessed>october</b:MonthAccessed>
    <b:DayAccessed>18</b:DayAccessed>
    <b:URL>https://www.ilo.org/wcmsp5/groups/public/---dgreports/---dcomm/---publ/documents/publication/wcms_795453.pdf</b:URL>
    <b:Author>
      <b:Author>
        <b:NameList>
          <b:Person>
            <b:Last>ILO</b:Last>
          </b:Person>
        </b:NameList>
      </b:Author>
    </b:Author>
    <b:City>Gevena</b:City>
    <b:Pages>19-162</b:Pages>
    <b:ThesisType>Flagship</b:ThesisType>
    <b:ShortTitle>The global labour market at a glance</b:ShortTitle>
    <b:DOI>9789220319598[ISBN]</b:DOI>
    <b:RefOrder>1</b:RefOrder>
  </b:Source>
  <b:Source>
    <b:Tag>Lah21</b:Tag>
    <b:SourceType>InternetSite</b:SourceType>
    <b:Guid>{8A9C9CA3-91E2-46CF-8C2A-766ECAA3C02F}</b:Guid>
    <b:Title> Office for National Statistics</b:Title>
    <b:Year>2021</b:Year>
    <b:YearAccessed>2021</b:YearAccessed>
    <b:MonthAccessed>october</b:MonthAccessed>
    <b:DayAccessed>18</b:DayAccessed>
    <b:URL>https://www.ons.gov.uk/businessindustryandtrade/business/activitysizeandlocation/articles/coronavirusanditsimpactonukhospitality/january2020tojune2021#main-points</b:URL>
    <b:Author>
      <b:Author>
        <b:NameList>
          <b:Person>
            <b:Last>Ramuni</b:Last>
            <b:First>Lahari</b:First>
          </b:Person>
        </b:NameList>
      </b:Author>
    </b:Author>
    <b:Month>july</b:Month>
    <b:Day>19</b:Day>
    <b:ShortTitle>Coronavirus and its impact on UK hospitality: January 2020 to June 2021</b:ShortTitle>
    <b:RefOrder>2</b:RefOrder>
  </b:Source>
  <b:Source>
    <b:Tag>Cla21</b:Tag>
    <b:SourceType>InternetSite</b:SourceType>
    <b:Guid>{B0166E77-CAD4-4D69-9C4A-7A6F96D3D53D}</b:Guid>
    <b:Author>
      <b:Author>
        <b:NameList>
          <b:Person>
            <b:Last>Clark</b:Last>
            <b:First>D.</b:First>
          </b:Person>
        </b:NameList>
      </b:Author>
    </b:Author>
    <b:Title>Statista</b:Title>
    <b:Year>2021</b:Year>
    <b:YearAccessed>2021</b:YearAccessed>
    <b:MonthAccessed>october</b:MonthAccessed>
    <b:DayAccessed>18</b:DayAccessed>
    <b:URL>https://www.statista.com/statistics/297167/uk-regional-unemployment-rate/</b:URL>
    <b:Month>october</b:Month>
    <b:Day>12</b:Day>
    <b:ShortTitle>Unemployment rate in the UK 2021, by region</b:ShortTitle>
    <b:RefOrder>3</b:RefOrder>
  </b:Source>
  <b:Source>
    <b:Tag>Bal16</b:Tag>
    <b:SourceType>InternetSite</b:SourceType>
    <b:Guid>{F294203E-F999-44E5-8DE5-C152319ACC72}</b:Guid>
    <b:Title>Balance Point</b:Title>
    <b:Year>2016</b:Year>
    <b:YearAccessed>2021</b:YearAccessed>
    <b:MonthAccessed>October</b:MonthAccessed>
    <b:DayAccessed>18</b:DayAccessed>
    <b:URL>https://balancepointhcm.com/5-stages-of-employee-life-cycle-management/</b:URL>
    <b:Author>
      <b:Author>
        <b:NameList>
          <b:Person>
            <b:Last>BalancePoint</b:Last>
          </b:Person>
        </b:NameList>
      </b:Author>
    </b:Author>
    <b:Month>May</b:Month>
    <b:Day>24</b:Day>
    <b:ShortTitle>5 Stages Of Employee Life Cycle Management</b:ShortTitle>
    <b:RefOrder>5</b:RefOrder>
  </b:Source>
  <b:Source>
    <b:Tag>Kim21</b:Tag>
    <b:SourceType>DocumentFromInternetSite</b:SourceType>
    <b:Guid>{7C153DB1-2534-4934-B1F9-87AC3A1590B2}</b:Guid>
    <b:Title>ScottMadden</b:Title>
    <b:Year>2021</b:Year>
    <b:YearAccessed>2021</b:YearAccessed>
    <b:MonthAccessed>October</b:MonthAccessed>
    <b:DayAccessed>18</b:DayAccessed>
    <b:URL>https://www.scottmadden.com/content/uploads/2020/05/ScottMadden_How-HR-Can-Leverage-the-Employee-Lifecycle-When-Needs-Suddenly-Change_0824.pdf</b:URL>
    <b:Month>August</b:Month>
    <b:Day>24</b:Day>
    <b:ShortTitle>How HR Can Leverage the Employee Life Cycle When Needs Suddenly Change</b:ShortTitle>
    <b:Author>
      <b:Author>
        <b:NameList>
          <b:Person>
            <b:Last>Davenport</b:Last>
            <b:First>Kim</b:First>
          </b:Person>
          <b:Person>
            <b:Last>Kloss</b:Last>
            <b:First>Bryan</b:First>
          </b:Person>
        </b:NameList>
      </b:Author>
    </b:Author>
    <b:RefOrder>6</b:RefOrder>
  </b:Source>
  <b:Source>
    <b:Tag>Kak20</b:Tag>
    <b:SourceType>InternetSite</b:SourceType>
    <b:Guid>{80F239AC-F309-4A8C-8600-12843F5B633F}</b:Guid>
    <b:Title>Search HR Software</b:Title>
    <b:Year>2020</b:Year>
    <b:Month>April</b:Month>
    <b:YearAccessed>2021</b:YearAccessed>
    <b:MonthAccessed>october</b:MonthAccessed>
    <b:DayAccessed>18</b:DayAccessed>
    <b:URL>https://searchhrsoftware.techtarget.com/definition/employee-life-cycle</b:URL>
    <b:Author>
      <b:Author>
        <b:NameList>
          <b:Person>
            <b:Last>Kakade</b:Last>
            <b:First>Shraddha</b:First>
          </b:Person>
        </b:NameList>
      </b:Author>
    </b:Author>
    <b:ShortTitle>employee life cycle</b:ShortTitle>
    <b:RefOrder>7</b:RefOrder>
  </b:Source>
  <b:Source>
    <b:Tag>Geo21</b:Tag>
    <b:SourceType>DocumentFromInternetSite</b:SourceType>
    <b:Guid>{DA5ED183-FED9-408F-B955-EBA3516FC165}</b:Guid>
    <b:Title>Parliament</b:Title>
    <b:Year>2021</b:Year>
    <b:YearAccessed>2021</b:YearAccessed>
    <b:MonthAccessed>October</b:MonthAccessed>
    <b:DayAccessed>19</b:DayAccessed>
    <b:URL>https://researchbriefings.files.parliament.uk/documents/CBP-9111/CBP-9111.pdf</b:URL>
    <b:Month>March</b:Month>
    <b:Day>24</b:Day>
    <b:ShortTitle>Hospitality industry and Covid-19</b:ShortTitle>
    <b:Author>
      <b:Author>
        <b:NameList>
          <b:Person>
            <b:Last>Hutton</b:Last>
            <b:First>Georgina</b:First>
          </b:Person>
          <b:Person>
            <b:Last>Foley</b:Last>
            <b:First>Niamh</b:First>
          </b:Person>
        </b:NameList>
      </b:Author>
    </b:Author>
    <b:RefOrder>4</b:RefOrder>
  </b:Source>
  <b:Source>
    <b:Tag>Lon21</b:Tag>
    <b:SourceType>InternetSite</b:SourceType>
    <b:Guid>{DF5347F8-95C6-4EFD-9B74-0E4B865E3113}</b:Guid>
    <b:Title>London Travel</b:Title>
    <b:Year>2021</b:Year>
    <b:YearAccessed>2021`</b:YearAccessed>
    <b:MonthAccessed>october</b:MonthAccessed>
    <b:DayAccessed>19</b:DayAccessed>
    <b:URL>https://london-travel.co.uk/central-london-attractions</b:URL>
    <b:Author>
      <b:Author>
        <b:NameList>
          <b:Person>
            <b:Last>London-Travel</b:Last>
          </b:Person>
        </b:NameList>
      </b:Author>
    </b:Author>
    <b:ShortTitle>Things To Do In Central London</b:ShortTitle>
    <b:RefOrder>9</b:RefOrder>
  </b:Source>
  <b:Source>
    <b:Tag>BBC21</b:Tag>
    <b:SourceType>InternetSite</b:SourceType>
    <b:Guid>{6E539001-97DE-4335-AFF6-E8DED739A6FF}</b:Guid>
    <b:Title>BBC News</b:Title>
    <b:Year>2021</b:Year>
    <b:YearAccessed>2021</b:YearAccessed>
    <b:MonthAccessed>october</b:MonthAccessed>
    <b:DayAccessed>19</b:DayAccessed>
    <b:URL>https://www.bbc.com/news/explainers-52544307</b:URL>
    <b:Author>
      <b:Author>
        <b:NameList>
          <b:Person>
            <b:Last>BBC</b:Last>
          </b:Person>
        </b:NameList>
      </b:Author>
    </b:Author>
    <b:Month>october</b:Month>
    <b:ShortTitle>New travel rules: What tests do I need and where is on the red list?</b:ShortTitle>
    <b:RefOrder>10</b:RefOrder>
  </b:Source>
  <b:Source>
    <b:Tag>FRU19</b:Tag>
    <b:SourceType>InternetSite</b:SourceType>
    <b:Guid>{60201446-DE86-40C8-8AE7-2FC110D4E713}</b:Guid>
    <b:Title>PESTLE Analysis</b:Title>
    <b:Year>2019</b:Year>
    <b:Month>December</b:Month>
    <b:Day>8</b:Day>
    <b:YearAccessed>2021</b:YearAccessed>
    <b:MonthAccessed>October</b:MonthAccessed>
    <b:DayAccessed>19</b:DayAccessed>
    <b:URL>https://pestleanalysis.com/pestle-analysis-for-hotel-industry/</b:URL>
    <b:Author>
      <b:Author>
        <b:NameList>
          <b:Person>
            <b:Last>Frue</b:Last>
            <b:First>Kiesha</b:First>
          </b:Person>
        </b:NameList>
      </b:Author>
    </b:Author>
    <b:ShortTitle>PESTLE Analysis for Hotel Industry</b:ShortTitle>
    <b:RefOrder>8</b:RefOrder>
  </b:Source>
  <b:Source>
    <b:Tag>BBC20</b:Tag>
    <b:SourceType>InternetSite</b:SourceType>
    <b:Guid>{1CF88B80-4071-4C16-B9D3-8C15FCF06BA6}</b:Guid>
    <b:Author>
      <b:Author>
        <b:NameList>
          <b:Person>
            <b:Last>BBC</b:Last>
          </b:Person>
        </b:NameList>
      </b:Author>
    </b:Author>
    <b:Title>BBC News</b:Title>
    <b:Year>2020</b:Year>
    <b:YearAccessed>2021</b:YearAccessed>
    <b:MonthAccessed>october</b:MonthAccessed>
    <b:DayAccessed>19</b:DayAccessed>
    <b:URL>https://www.bbc.com/news/business-51921922</b:URL>
    <b:Month>march </b:Month>
    <b:Day>18</b:Day>
    <b:ShortTitle>Coronavirus: Pound plunges to its lowest level in over 30 years</b:ShortTitle>
    <b:RefOrder>11</b:RefOrder>
  </b:Source>
  <b:Source>
    <b:Tag>Jas21</b:Tag>
    <b:SourceType>InternetSite</b:SourceType>
    <b:Guid>{7EABF903-E7D5-4E8A-ADE3-2E972B20B042}</b:Guid>
    <b:Title>The Business Professor</b:Title>
    <b:Year>2021</b:Year>
    <b:YearAccessed>2021</b:YearAccessed>
    <b:MonthAccessed>october</b:MonthAccessed>
    <b:DayAccessed>19</b:DayAccessed>
    <b:URL>https://thebusinessprofessor.com/en_US/economic-analysis-monetary-policy/weak-currency-definition</b:URL>
    <b:Author>
      <b:Author>
        <b:NameList>
          <b:Person>
            <b:Last>Gordon</b:Last>
            <b:First>Jason</b:First>
          </b:Person>
        </b:NameList>
      </b:Author>
    </b:Author>
    <b:Month>july</b:Month>
    <b:Day>1</b:Day>
    <b:ShortTitle>Weak Currency (Economics) - Explained</b:ShortTitle>
    <b:RefOrder>12</b:RefOrder>
  </b:Source>
  <b:Source>
    <b:Tag>Nat21</b:Tag>
    <b:SourceType>InternetSite</b:SourceType>
    <b:Guid>{6257D60E-C008-41D5-98B8-7F5E220D6DEC}</b:Guid>
    <b:Title>exiap</b:Title>
    <b:Year>2021</b:Year>
    <b:YearAccessed>2021</b:YearAccessed>
    <b:MonthAccessed>october</b:MonthAccessed>
    <b:DayAccessed>19</b:DayAccessed>
    <b:URL>https://www.exiap.com/forecasts/british-pound-gbp-forecast-2021</b:URL>
    <b:Author>
      <b:Author>
        <b:NameList>
          <b:Person>
            <b:Last>Robertson</b:Last>
            <b:First>Natalie</b:First>
          </b:Person>
        </b:NameList>
      </b:Author>
    </b:Author>
    <b:Month>july</b:Month>
    <b:Day>1</b:Day>
    <b:ShortTitle>Bank Forecasts for the British Pound (GBP USD) in 2021: Under Pressure</b:ShortTitle>
    <b:RefOrder>13</b:RefOrder>
  </b:Source>
</b:Sources>
</file>

<file path=customXml/itemProps1.xml><?xml version="1.0" encoding="utf-8"?>
<ds:datastoreItem xmlns:ds="http://schemas.openxmlformats.org/officeDocument/2006/customXml" ds:itemID="{97A0A44D-1633-4BDB-B35E-6DDF98462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2114</Words>
  <Characters>12051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dc:creator>
  <cp:lastModifiedBy>Moni</cp:lastModifiedBy>
  <cp:revision>2</cp:revision>
  <dcterms:created xsi:type="dcterms:W3CDTF">2021-10-24T22:32:00Z</dcterms:created>
  <dcterms:modified xsi:type="dcterms:W3CDTF">2021-10-24T22:32:00Z</dcterms:modified>
</cp:coreProperties>
</file>