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395C8"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67881840"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6B173C45" w14:textId="6BB083D6" w:rsidR="003277CC" w:rsidRPr="00D00219" w:rsidRDefault="00161563" w:rsidP="00161563">
      <w:pPr>
        <w:pStyle w:val="TOCHeading"/>
        <w:jc w:val="center"/>
        <w:rPr>
          <w:rFonts w:ascii="Times New Roman" w:eastAsiaTheme="minorEastAsia" w:hAnsi="Times New Roman" w:cs="Times New Roman"/>
          <w:b/>
          <w:color w:val="auto"/>
          <w:kern w:val="2"/>
          <w:sz w:val="40"/>
          <w:szCs w:val="40"/>
          <w:lang w:val="en-GB" w:eastAsia="en-GB"/>
          <w14:ligatures w14:val="standardContextual"/>
        </w:rPr>
      </w:pPr>
      <w:r w:rsidRPr="00D00219">
        <w:rPr>
          <w:rFonts w:ascii="Times New Roman" w:eastAsiaTheme="minorEastAsia" w:hAnsi="Times New Roman" w:cs="Times New Roman"/>
          <w:b/>
          <w:color w:val="auto"/>
          <w:kern w:val="2"/>
          <w:sz w:val="40"/>
          <w:szCs w:val="40"/>
          <w:lang w:val="en-GB" w:eastAsia="en-GB"/>
          <w14:ligatures w14:val="standardContextual"/>
        </w:rPr>
        <w:t>Name: Moryom Begom Qureshi</w:t>
      </w:r>
    </w:p>
    <w:p w14:paraId="3A448EFC" w14:textId="154D83C1" w:rsidR="00161563" w:rsidRPr="00D00219" w:rsidRDefault="00161563" w:rsidP="00161563">
      <w:pPr>
        <w:jc w:val="center"/>
        <w:rPr>
          <w:rFonts w:ascii="Times New Roman" w:hAnsi="Times New Roman" w:cs="Times New Roman"/>
          <w:b/>
          <w:sz w:val="40"/>
          <w:szCs w:val="40"/>
          <w:lang w:val="en-GB"/>
        </w:rPr>
      </w:pPr>
      <w:r w:rsidRPr="00D00219">
        <w:rPr>
          <w:rFonts w:ascii="Times New Roman" w:hAnsi="Times New Roman" w:cs="Times New Roman"/>
          <w:b/>
          <w:sz w:val="40"/>
          <w:szCs w:val="40"/>
          <w:lang w:val="en-GB"/>
        </w:rPr>
        <w:t>Student Number:2238616</w:t>
      </w:r>
    </w:p>
    <w:p w14:paraId="59F013B0" w14:textId="398B146D" w:rsidR="00161563" w:rsidRPr="00D00219" w:rsidRDefault="00161563" w:rsidP="00161563">
      <w:pPr>
        <w:jc w:val="center"/>
        <w:rPr>
          <w:rFonts w:ascii="Times New Roman" w:hAnsi="Times New Roman" w:cs="Times New Roman"/>
          <w:b/>
          <w:sz w:val="40"/>
          <w:szCs w:val="40"/>
          <w:lang w:val="en-GB"/>
        </w:rPr>
      </w:pPr>
      <w:r w:rsidRPr="00D00219">
        <w:rPr>
          <w:rFonts w:ascii="Times New Roman" w:hAnsi="Times New Roman" w:cs="Times New Roman"/>
          <w:b/>
          <w:sz w:val="40"/>
          <w:szCs w:val="40"/>
          <w:lang w:val="en-GB"/>
        </w:rPr>
        <w:t>Module Title: Report</w:t>
      </w:r>
    </w:p>
    <w:p w14:paraId="338F0EF4" w14:textId="735AE343" w:rsidR="00161563" w:rsidRPr="00D00219" w:rsidRDefault="00161563" w:rsidP="00161563">
      <w:pPr>
        <w:jc w:val="center"/>
        <w:rPr>
          <w:rFonts w:ascii="Times New Roman" w:hAnsi="Times New Roman" w:cs="Times New Roman"/>
          <w:b/>
          <w:sz w:val="40"/>
          <w:szCs w:val="40"/>
          <w:lang w:val="en-GB"/>
        </w:rPr>
      </w:pPr>
      <w:r w:rsidRPr="00D00219">
        <w:rPr>
          <w:rFonts w:ascii="Times New Roman" w:hAnsi="Times New Roman" w:cs="Times New Roman"/>
          <w:b/>
          <w:sz w:val="40"/>
          <w:szCs w:val="40"/>
          <w:lang w:val="en-GB"/>
        </w:rPr>
        <w:t>Module code: BMIH5006</w:t>
      </w:r>
    </w:p>
    <w:p w14:paraId="2F1F0703" w14:textId="4836A4BE" w:rsidR="00161563" w:rsidRPr="00D00219" w:rsidRDefault="00161563" w:rsidP="00161563">
      <w:pPr>
        <w:jc w:val="center"/>
        <w:rPr>
          <w:sz w:val="40"/>
          <w:szCs w:val="40"/>
          <w:lang w:val="en-GB"/>
        </w:rPr>
      </w:pPr>
      <w:r w:rsidRPr="00D00219">
        <w:rPr>
          <w:rFonts w:ascii="Times New Roman" w:hAnsi="Times New Roman" w:cs="Times New Roman"/>
          <w:b/>
          <w:sz w:val="40"/>
          <w:szCs w:val="40"/>
          <w:lang w:val="en-GB"/>
        </w:rPr>
        <w:t>Lecturer: Kathryn Roberts</w:t>
      </w:r>
    </w:p>
    <w:p w14:paraId="4558C9C3" w14:textId="77777777" w:rsidR="00161563" w:rsidRPr="00161563" w:rsidRDefault="00161563" w:rsidP="00161563">
      <w:pPr>
        <w:rPr>
          <w:lang w:val="en-GB"/>
        </w:rPr>
      </w:pPr>
    </w:p>
    <w:p w14:paraId="0710BE1B" w14:textId="09C4B99B" w:rsidR="00161563" w:rsidRPr="00161563" w:rsidRDefault="00161563" w:rsidP="00161563">
      <w:pPr>
        <w:rPr>
          <w:lang w:val="en-GB"/>
        </w:rPr>
      </w:pPr>
    </w:p>
    <w:p w14:paraId="757007EB" w14:textId="55F7F046" w:rsidR="003277CC" w:rsidRPr="00302F65" w:rsidRDefault="00302F65" w:rsidP="00B10D40">
      <w:pPr>
        <w:pStyle w:val="TOCHeading"/>
        <w:rPr>
          <w:rFonts w:asciiTheme="minorHAnsi" w:eastAsiaTheme="minorEastAsia" w:hAnsiTheme="minorHAnsi" w:cstheme="minorBidi"/>
          <w:color w:val="auto"/>
          <w:kern w:val="2"/>
          <w:sz w:val="28"/>
          <w:szCs w:val="28"/>
          <w:lang w:val="en-GB" w:eastAsia="en-GB"/>
          <w14:ligatures w14:val="standardContextual"/>
        </w:rPr>
      </w:pPr>
      <w:r w:rsidRPr="00472D66">
        <w:rPr>
          <w:rFonts w:ascii="Arial" w:hAnsi="Arial" w:cs="Arial"/>
          <w:b/>
          <w:bCs/>
          <w:color w:val="000000" w:themeColor="text1"/>
          <w:sz w:val="28"/>
          <w:szCs w:val="28"/>
        </w:rPr>
        <w:lastRenderedPageBreak/>
        <w:t>AI</w:t>
      </w:r>
      <w:r>
        <w:rPr>
          <w:rFonts w:ascii="Arial" w:hAnsi="Arial" w:cs="Arial"/>
          <w:color w:val="000000" w:themeColor="text1"/>
          <w:sz w:val="28"/>
          <w:szCs w:val="28"/>
        </w:rPr>
        <w:t xml:space="preserve"> </w:t>
      </w:r>
      <w:r w:rsidR="005679E5" w:rsidRPr="00472D66">
        <w:rPr>
          <w:rFonts w:ascii="Arial" w:hAnsi="Arial" w:cs="Arial"/>
          <w:b/>
          <w:bCs/>
          <w:color w:val="000000" w:themeColor="text1"/>
          <w:sz w:val="28"/>
          <w:szCs w:val="28"/>
        </w:rPr>
        <w:t>Acknowledgment:</w:t>
      </w:r>
      <w:r w:rsidR="005679E5">
        <w:rPr>
          <w:rFonts w:ascii="Arial" w:hAnsi="Arial" w:cs="Arial"/>
          <w:color w:val="000000" w:themeColor="text1"/>
          <w:sz w:val="28"/>
          <w:szCs w:val="28"/>
        </w:rPr>
        <w:t xml:space="preserve"> </w:t>
      </w:r>
      <w:r w:rsidR="00472D66">
        <w:rPr>
          <w:rFonts w:ascii="Arial" w:hAnsi="Arial" w:cs="Arial"/>
          <w:color w:val="000000" w:themeColor="text1"/>
          <w:sz w:val="28"/>
          <w:szCs w:val="28"/>
        </w:rPr>
        <w:t xml:space="preserve">I </w:t>
      </w:r>
      <w:r w:rsidR="00B10D40" w:rsidRPr="00302F65">
        <w:rPr>
          <w:rFonts w:ascii="Arial" w:hAnsi="Arial" w:cs="Arial"/>
          <w:color w:val="000000" w:themeColor="text1"/>
          <w:sz w:val="28"/>
          <w:szCs w:val="28"/>
        </w:rPr>
        <w:t>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R="00472D66">
        <w:rPr>
          <w:rFonts w:ascii="Arial" w:hAnsi="Arial" w:cs="Arial"/>
          <w:color w:val="000000" w:themeColor="text1"/>
          <w:sz w:val="28"/>
          <w:szCs w:val="28"/>
        </w:rPr>
        <w:t>.</w:t>
      </w:r>
    </w:p>
    <w:p w14:paraId="65ECAF17"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4405F4C6"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338C2D97"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23BDD5A5"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44B9E1F9"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2A1EEECA"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7FBB9358"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5A10A09C"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4AEE7470"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38F5B884"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45B472E6"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36A8BE51"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0299FE53"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68BE61E9"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6ABF047B"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3D1BD58D"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6FDC4727"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70A2A790"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2B033E05"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366EFF4A" w14:textId="77777777" w:rsidR="003277CC" w:rsidRDefault="003277CC" w:rsidP="003277CC">
      <w:pPr>
        <w:pStyle w:val="TOCHeading"/>
        <w:rPr>
          <w:rFonts w:asciiTheme="minorHAnsi" w:eastAsiaTheme="minorEastAsia" w:hAnsiTheme="minorHAnsi" w:cstheme="minorBidi"/>
          <w:color w:val="auto"/>
          <w:kern w:val="2"/>
          <w:sz w:val="24"/>
          <w:szCs w:val="24"/>
          <w:lang w:val="en-GB" w:eastAsia="en-GB"/>
          <w14:ligatures w14:val="standardContextual"/>
        </w:rPr>
      </w:pPr>
    </w:p>
    <w:p w14:paraId="3E9FEF18" w14:textId="77777777" w:rsidR="00684F97" w:rsidRDefault="00684F97" w:rsidP="003277CC">
      <w:pPr>
        <w:pStyle w:val="Heading1"/>
        <w:spacing w:line="360" w:lineRule="auto"/>
        <w:jc w:val="both"/>
        <w:rPr>
          <w:rFonts w:ascii="Arial" w:hAnsi="Arial" w:cs="Arial"/>
          <w:b/>
          <w:color w:val="000000" w:themeColor="text1"/>
          <w:sz w:val="24"/>
          <w:szCs w:val="24"/>
        </w:rPr>
      </w:pPr>
      <w:bookmarkStart w:id="0" w:name="_Toc191729766"/>
    </w:p>
    <w:p w14:paraId="6793EFED" w14:textId="4BC0CDB1" w:rsidR="003277CC" w:rsidRPr="00164781" w:rsidRDefault="003277CC" w:rsidP="003277CC">
      <w:pPr>
        <w:pStyle w:val="Heading1"/>
        <w:spacing w:line="360" w:lineRule="auto"/>
        <w:jc w:val="both"/>
        <w:rPr>
          <w:rFonts w:ascii="Arial" w:hAnsi="Arial" w:cs="Arial"/>
          <w:b/>
          <w:color w:val="000000" w:themeColor="text1"/>
          <w:sz w:val="24"/>
          <w:szCs w:val="24"/>
        </w:rPr>
      </w:pPr>
      <w:r w:rsidRPr="00164781">
        <w:rPr>
          <w:rFonts w:ascii="Arial" w:hAnsi="Arial" w:cs="Arial"/>
          <w:b/>
          <w:color w:val="000000" w:themeColor="text1"/>
          <w:sz w:val="24"/>
          <w:szCs w:val="24"/>
        </w:rPr>
        <w:lastRenderedPageBreak/>
        <w:t>Executive Summary</w:t>
      </w:r>
      <w:bookmarkEnd w:id="0"/>
    </w:p>
    <w:p w14:paraId="31685188" w14:textId="77777777" w:rsidR="003277CC" w:rsidRPr="00164781" w:rsidRDefault="003277CC" w:rsidP="003277CC">
      <w:pPr>
        <w:spacing w:line="360" w:lineRule="auto"/>
        <w:jc w:val="both"/>
        <w:rPr>
          <w:rFonts w:ascii="Arial" w:hAnsi="Arial" w:cs="Arial"/>
          <w:color w:val="000000" w:themeColor="text1"/>
        </w:rPr>
      </w:pPr>
      <w:r w:rsidRPr="00164781">
        <w:rPr>
          <w:rFonts w:ascii="Arial" w:hAnsi="Arial" w:cs="Arial"/>
          <w:color w:val="000000" w:themeColor="text1"/>
        </w:rPr>
        <w:t>The hospitality industry highly depends on efficient means of transport for seamless guest travelling and operational efficiency. Among varied transport modes in the hospitality sector, buses significantly link hotels to airports and tourist attractions, providing low-cost, flexible, and accessible travel alternatives</w:t>
      </w:r>
      <w:sdt>
        <w:sdtPr>
          <w:rPr>
            <w:rFonts w:ascii="Arial" w:hAnsi="Arial" w:cs="Arial"/>
            <w:color w:val="000000" w:themeColor="text1"/>
          </w:rPr>
          <w:id w:val="367498280"/>
          <w:citation/>
        </w:sdtPr>
        <w:sdtContent>
          <w:r w:rsidRPr="00164781">
            <w:rPr>
              <w:rFonts w:ascii="Arial" w:hAnsi="Arial" w:cs="Arial"/>
              <w:color w:val="000000" w:themeColor="text1"/>
            </w:rPr>
            <w:fldChar w:fldCharType="begin"/>
          </w:r>
          <w:r w:rsidRPr="00164781">
            <w:rPr>
              <w:rFonts w:ascii="Arial" w:hAnsi="Arial" w:cs="Arial"/>
              <w:color w:val="000000" w:themeColor="text1"/>
            </w:rPr>
            <w:instrText xml:space="preserve"> CITATION Sch20 \l 1033 </w:instrText>
          </w:r>
          <w:r w:rsidRPr="00164781">
            <w:rPr>
              <w:rFonts w:ascii="Arial" w:hAnsi="Arial" w:cs="Arial"/>
              <w:color w:val="000000" w:themeColor="text1"/>
            </w:rPr>
            <w:fldChar w:fldCharType="separate"/>
          </w:r>
          <w:r w:rsidRPr="00164781">
            <w:rPr>
              <w:rFonts w:ascii="Arial" w:hAnsi="Arial" w:cs="Arial"/>
              <w:noProof/>
              <w:color w:val="000000" w:themeColor="text1"/>
            </w:rPr>
            <w:t xml:space="preserve"> (Schippl and Truffer, 2020)</w:t>
          </w:r>
          <w:r w:rsidRPr="00164781">
            <w:rPr>
              <w:rFonts w:ascii="Arial" w:hAnsi="Arial" w:cs="Arial"/>
              <w:color w:val="000000" w:themeColor="text1"/>
            </w:rPr>
            <w:fldChar w:fldCharType="end"/>
          </w:r>
        </w:sdtContent>
      </w:sdt>
      <w:r w:rsidRPr="00164781">
        <w:rPr>
          <w:rFonts w:ascii="Arial" w:hAnsi="Arial" w:cs="Arial"/>
          <w:color w:val="000000" w:themeColor="text1"/>
        </w:rPr>
        <w:t>. However, with environmental and social sustainability gaining much prominence, the sustainable needs of bus transport have increased significantly.</w:t>
      </w:r>
    </w:p>
    <w:p w14:paraId="0A0CA09B" w14:textId="77777777" w:rsidR="003277CC" w:rsidRPr="00164781" w:rsidRDefault="003277CC" w:rsidP="003277CC">
      <w:pPr>
        <w:spacing w:line="360" w:lineRule="auto"/>
        <w:jc w:val="both"/>
        <w:rPr>
          <w:rFonts w:ascii="Arial" w:hAnsi="Arial" w:cs="Arial"/>
          <w:color w:val="000000" w:themeColor="text1"/>
        </w:rPr>
      </w:pPr>
      <w:r w:rsidRPr="00164781">
        <w:rPr>
          <w:rFonts w:ascii="Arial" w:hAnsi="Arial" w:cs="Arial"/>
          <w:color w:val="000000" w:themeColor="text1"/>
        </w:rPr>
        <w:t>The report deals with bus transportation's economic, social, and ecological sustainability in hospitality. The buses put lower carbon emissions per passenger in contrast to private cars and air transport, but certain issues such as fuel consumption and congestion persist. The improvement and mitigation of these are achievable through the transition towards electric, hybrid, and biofuel fleets, along with changes in the infrastructure. One such perspective is social sustainability, addressed through inclusive bus services linking outlying areas, affording cross-sector accessibility and affordability for different travelers alike. Examples of economic sustainability are job creation and the cost-effectiveness of bus tourism, translating to some sort of benefit for local businesses and SMEs.</w:t>
      </w:r>
    </w:p>
    <w:p w14:paraId="217A17C1" w14:textId="77777777" w:rsidR="003277CC" w:rsidRPr="00164781" w:rsidRDefault="003277CC" w:rsidP="003277CC">
      <w:pPr>
        <w:spacing w:line="360" w:lineRule="auto"/>
        <w:jc w:val="both"/>
        <w:rPr>
          <w:rFonts w:ascii="Arial" w:hAnsi="Arial" w:cs="Arial"/>
          <w:color w:val="000000" w:themeColor="text1"/>
        </w:rPr>
      </w:pPr>
      <w:r w:rsidRPr="00164781">
        <w:rPr>
          <w:rFonts w:ascii="Arial" w:hAnsi="Arial" w:cs="Arial"/>
          <w:color w:val="000000" w:themeColor="text1"/>
        </w:rPr>
        <w:t xml:space="preserve">Using McGregor's X and Y approaches to sustainability in bus transport, this report investigates how compliance by the government (Theory X) and initiatives by employees (Theory Y) </w:t>
      </w:r>
      <w:proofErr w:type="gramStart"/>
      <w:r w:rsidRPr="00164781">
        <w:rPr>
          <w:rFonts w:ascii="Arial" w:hAnsi="Arial" w:cs="Arial"/>
          <w:color w:val="000000" w:themeColor="text1"/>
        </w:rPr>
        <w:t>would impact</w:t>
      </w:r>
      <w:proofErr w:type="gramEnd"/>
      <w:r w:rsidRPr="00164781">
        <w:rPr>
          <w:rFonts w:ascii="Arial" w:hAnsi="Arial" w:cs="Arial"/>
          <w:color w:val="000000" w:themeColor="text1"/>
        </w:rPr>
        <w:t xml:space="preserve"> their strategies for sustainability. Rather than placing a lot of emphasis on strict binding legislation, further focus is on innovation-based solutions to come up with longer sustainable transport systems that are in line with hospitality industry objectives. Furthermore, this report discusses the circular economy principles, greenwashing concerns, and the integration of sustainable transport in planet-friendly hotels and thus tries to espouse a holistic approach towards eco-friendly travel</w:t>
      </w:r>
      <w:sdt>
        <w:sdtPr>
          <w:rPr>
            <w:rFonts w:ascii="Arial" w:hAnsi="Arial" w:cs="Arial"/>
            <w:color w:val="000000" w:themeColor="text1"/>
          </w:rPr>
          <w:id w:val="-545060815"/>
          <w:citation/>
        </w:sdtPr>
        <w:sdtContent>
          <w:r w:rsidRPr="00164781">
            <w:rPr>
              <w:rFonts w:ascii="Arial" w:hAnsi="Arial" w:cs="Arial"/>
              <w:color w:val="000000" w:themeColor="text1"/>
            </w:rPr>
            <w:fldChar w:fldCharType="begin"/>
          </w:r>
          <w:r w:rsidRPr="00164781">
            <w:rPr>
              <w:rFonts w:ascii="Arial" w:hAnsi="Arial" w:cs="Arial"/>
              <w:color w:val="000000" w:themeColor="text1"/>
            </w:rPr>
            <w:instrText xml:space="preserve"> CITATION Ell17 \l 1033 </w:instrText>
          </w:r>
          <w:r w:rsidRPr="00164781">
            <w:rPr>
              <w:rFonts w:ascii="Arial" w:hAnsi="Arial" w:cs="Arial"/>
              <w:color w:val="000000" w:themeColor="text1"/>
            </w:rPr>
            <w:fldChar w:fldCharType="separate"/>
          </w:r>
          <w:r w:rsidRPr="00164781">
            <w:rPr>
              <w:rFonts w:ascii="Arial" w:hAnsi="Arial" w:cs="Arial"/>
              <w:noProof/>
              <w:color w:val="000000" w:themeColor="text1"/>
            </w:rPr>
            <w:t xml:space="preserve"> (Foundation, 2017)</w:t>
          </w:r>
          <w:r w:rsidRPr="00164781">
            <w:rPr>
              <w:rFonts w:ascii="Arial" w:hAnsi="Arial" w:cs="Arial"/>
              <w:color w:val="000000" w:themeColor="text1"/>
            </w:rPr>
            <w:fldChar w:fldCharType="end"/>
          </w:r>
        </w:sdtContent>
      </w:sdt>
      <w:r w:rsidRPr="00164781">
        <w:rPr>
          <w:rFonts w:ascii="Arial" w:hAnsi="Arial" w:cs="Arial"/>
          <w:color w:val="000000" w:themeColor="text1"/>
        </w:rPr>
        <w:t>.</w:t>
      </w:r>
    </w:p>
    <w:p w14:paraId="55180F1E" w14:textId="77777777" w:rsidR="003277CC" w:rsidRDefault="003277CC">
      <w:pPr>
        <w:pStyle w:val="TOCHeading"/>
        <w:rPr>
          <w:rFonts w:asciiTheme="minorHAnsi" w:eastAsiaTheme="minorEastAsia" w:hAnsiTheme="minorHAnsi" w:cstheme="minorBidi"/>
          <w:color w:val="auto"/>
          <w:kern w:val="2"/>
          <w:sz w:val="24"/>
          <w:szCs w:val="24"/>
          <w:lang w:eastAsia="en-GB"/>
          <w14:ligatures w14:val="standardContextual"/>
        </w:rPr>
      </w:pPr>
    </w:p>
    <w:p w14:paraId="5A4CCC66" w14:textId="0EEA16F6" w:rsidR="003277CC" w:rsidRDefault="003277CC">
      <w:pPr>
        <w:pStyle w:val="TOCHeading"/>
        <w:rPr>
          <w:rFonts w:asciiTheme="minorHAnsi" w:eastAsiaTheme="minorEastAsia" w:hAnsiTheme="minorHAnsi" w:cstheme="minorBidi"/>
          <w:color w:val="auto"/>
          <w:kern w:val="2"/>
          <w:sz w:val="24"/>
          <w:szCs w:val="24"/>
          <w:lang w:eastAsia="en-GB"/>
          <w14:ligatures w14:val="standardContextual"/>
        </w:rPr>
      </w:pPr>
    </w:p>
    <w:p w14:paraId="457F8B06" w14:textId="77777777" w:rsidR="003277CC" w:rsidRPr="003277CC" w:rsidRDefault="003277CC" w:rsidP="003277CC"/>
    <w:p w14:paraId="6E58C8FD" w14:textId="77777777" w:rsidR="003277CC" w:rsidRDefault="003277CC">
      <w:pPr>
        <w:pStyle w:val="TOCHeading"/>
        <w:rPr>
          <w:rFonts w:asciiTheme="minorHAnsi" w:eastAsiaTheme="minorEastAsia" w:hAnsiTheme="minorHAnsi" w:cstheme="minorBidi"/>
          <w:color w:val="auto"/>
          <w:kern w:val="2"/>
          <w:sz w:val="24"/>
          <w:szCs w:val="24"/>
          <w:lang w:eastAsia="en-GB"/>
          <w14:ligatures w14:val="standardContextual"/>
        </w:rPr>
      </w:pPr>
    </w:p>
    <w:sdt>
      <w:sdtPr>
        <w:rPr>
          <w:rFonts w:asciiTheme="minorHAnsi" w:eastAsiaTheme="minorEastAsia" w:hAnsiTheme="minorHAnsi" w:cstheme="minorBidi"/>
          <w:color w:val="auto"/>
          <w:kern w:val="2"/>
          <w:sz w:val="24"/>
          <w:szCs w:val="24"/>
          <w:lang w:eastAsia="en-GB"/>
          <w14:ligatures w14:val="standardContextual"/>
        </w:rPr>
        <w:id w:val="-1601256524"/>
        <w:docPartObj>
          <w:docPartGallery w:val="Table of Contents"/>
          <w:docPartUnique/>
        </w:docPartObj>
      </w:sdtPr>
      <w:sdtEndPr>
        <w:rPr>
          <w:b/>
          <w:bCs/>
          <w:noProof/>
        </w:rPr>
      </w:sdtEndPr>
      <w:sdtContent>
        <w:p w14:paraId="46CD9C3B" w14:textId="4F4A3ED1" w:rsidR="00164781" w:rsidRDefault="00164781">
          <w:pPr>
            <w:pStyle w:val="TOCHeading"/>
          </w:pPr>
          <w:r>
            <w:t>Table of Contents</w:t>
          </w:r>
        </w:p>
        <w:p w14:paraId="5EA17541" w14:textId="6BE00F7D" w:rsidR="004F6BA5" w:rsidRDefault="00164781">
          <w:pPr>
            <w:pStyle w:val="TOC1"/>
            <w:tabs>
              <w:tab w:val="right" w:leader="dot" w:pos="9016"/>
            </w:tabs>
            <w:rPr>
              <w:noProof/>
              <w:kern w:val="0"/>
              <w:sz w:val="22"/>
              <w:szCs w:val="22"/>
              <w:lang w:val="en-GB"/>
              <w14:ligatures w14:val="none"/>
            </w:rPr>
          </w:pPr>
          <w:r>
            <w:fldChar w:fldCharType="begin"/>
          </w:r>
          <w:r>
            <w:instrText xml:space="preserve"> TOC \o "1-3" \h \z \u </w:instrText>
          </w:r>
          <w:r>
            <w:fldChar w:fldCharType="separate"/>
          </w:r>
          <w:hyperlink w:anchor="_Toc191729766" w:history="1">
            <w:r w:rsidR="004F6BA5" w:rsidRPr="00036181">
              <w:rPr>
                <w:rStyle w:val="Hyperlink"/>
                <w:rFonts w:ascii="Arial" w:hAnsi="Arial" w:cs="Arial"/>
                <w:b/>
                <w:noProof/>
              </w:rPr>
              <w:t>Executive Summary</w:t>
            </w:r>
            <w:r w:rsidR="004F6BA5">
              <w:rPr>
                <w:noProof/>
                <w:webHidden/>
              </w:rPr>
              <w:tab/>
            </w:r>
            <w:r w:rsidR="004F6BA5">
              <w:rPr>
                <w:noProof/>
                <w:webHidden/>
              </w:rPr>
              <w:fldChar w:fldCharType="begin"/>
            </w:r>
            <w:r w:rsidR="004F6BA5">
              <w:rPr>
                <w:noProof/>
                <w:webHidden/>
              </w:rPr>
              <w:instrText xml:space="preserve"> PAGEREF _Toc191729766 \h </w:instrText>
            </w:r>
            <w:r w:rsidR="004F6BA5">
              <w:rPr>
                <w:noProof/>
                <w:webHidden/>
              </w:rPr>
            </w:r>
            <w:r w:rsidR="004F6BA5">
              <w:rPr>
                <w:noProof/>
                <w:webHidden/>
              </w:rPr>
              <w:fldChar w:fldCharType="separate"/>
            </w:r>
            <w:r w:rsidR="004F6BA5">
              <w:rPr>
                <w:noProof/>
                <w:webHidden/>
              </w:rPr>
              <w:t>3</w:t>
            </w:r>
            <w:r w:rsidR="004F6BA5">
              <w:rPr>
                <w:noProof/>
                <w:webHidden/>
              </w:rPr>
              <w:fldChar w:fldCharType="end"/>
            </w:r>
          </w:hyperlink>
        </w:p>
        <w:p w14:paraId="731C3586" w14:textId="4D298A10" w:rsidR="004F6BA5" w:rsidRDefault="004F6BA5">
          <w:pPr>
            <w:pStyle w:val="TOC1"/>
            <w:tabs>
              <w:tab w:val="right" w:leader="dot" w:pos="9016"/>
            </w:tabs>
            <w:rPr>
              <w:noProof/>
              <w:kern w:val="0"/>
              <w:sz w:val="22"/>
              <w:szCs w:val="22"/>
              <w:lang w:val="en-GB"/>
              <w14:ligatures w14:val="none"/>
            </w:rPr>
          </w:pPr>
          <w:hyperlink w:anchor="_Toc191729767" w:history="1">
            <w:r w:rsidRPr="00036181">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_Toc191729767 \h </w:instrText>
            </w:r>
            <w:r>
              <w:rPr>
                <w:noProof/>
                <w:webHidden/>
              </w:rPr>
            </w:r>
            <w:r>
              <w:rPr>
                <w:noProof/>
                <w:webHidden/>
              </w:rPr>
              <w:fldChar w:fldCharType="separate"/>
            </w:r>
            <w:r>
              <w:rPr>
                <w:noProof/>
                <w:webHidden/>
              </w:rPr>
              <w:t>5</w:t>
            </w:r>
            <w:r>
              <w:rPr>
                <w:noProof/>
                <w:webHidden/>
              </w:rPr>
              <w:fldChar w:fldCharType="end"/>
            </w:r>
          </w:hyperlink>
        </w:p>
        <w:p w14:paraId="1C3E39A3" w14:textId="1122AB34" w:rsidR="004F6BA5" w:rsidRDefault="004F6BA5">
          <w:pPr>
            <w:pStyle w:val="TOC1"/>
            <w:tabs>
              <w:tab w:val="right" w:leader="dot" w:pos="9016"/>
            </w:tabs>
            <w:rPr>
              <w:noProof/>
              <w:kern w:val="0"/>
              <w:sz w:val="22"/>
              <w:szCs w:val="22"/>
              <w:lang w:val="en-GB"/>
              <w14:ligatures w14:val="none"/>
            </w:rPr>
          </w:pPr>
          <w:hyperlink w:anchor="_Toc191729768" w:history="1">
            <w:r w:rsidRPr="00036181">
              <w:rPr>
                <w:rStyle w:val="Hyperlink"/>
                <w:rFonts w:ascii="Arial" w:hAnsi="Arial" w:cs="Arial"/>
                <w:b/>
                <w:noProof/>
              </w:rPr>
              <w:t>Pillars of Sustainability:</w:t>
            </w:r>
            <w:r>
              <w:rPr>
                <w:noProof/>
                <w:webHidden/>
              </w:rPr>
              <w:tab/>
            </w:r>
            <w:r>
              <w:rPr>
                <w:noProof/>
                <w:webHidden/>
              </w:rPr>
              <w:fldChar w:fldCharType="begin"/>
            </w:r>
            <w:r>
              <w:rPr>
                <w:noProof/>
                <w:webHidden/>
              </w:rPr>
              <w:instrText xml:space="preserve"> PAGEREF _Toc191729768 \h </w:instrText>
            </w:r>
            <w:r>
              <w:rPr>
                <w:noProof/>
                <w:webHidden/>
              </w:rPr>
            </w:r>
            <w:r>
              <w:rPr>
                <w:noProof/>
                <w:webHidden/>
              </w:rPr>
              <w:fldChar w:fldCharType="separate"/>
            </w:r>
            <w:r>
              <w:rPr>
                <w:noProof/>
                <w:webHidden/>
              </w:rPr>
              <w:t>5</w:t>
            </w:r>
            <w:r>
              <w:rPr>
                <w:noProof/>
                <w:webHidden/>
              </w:rPr>
              <w:fldChar w:fldCharType="end"/>
            </w:r>
          </w:hyperlink>
        </w:p>
        <w:p w14:paraId="1A35E1AF" w14:textId="28638BE0" w:rsidR="004F6BA5" w:rsidRDefault="004F6BA5">
          <w:pPr>
            <w:pStyle w:val="TOC2"/>
            <w:tabs>
              <w:tab w:val="right" w:leader="dot" w:pos="9016"/>
            </w:tabs>
            <w:rPr>
              <w:noProof/>
              <w:kern w:val="0"/>
              <w:sz w:val="22"/>
              <w:szCs w:val="22"/>
              <w:lang w:val="en-GB"/>
              <w14:ligatures w14:val="none"/>
            </w:rPr>
          </w:pPr>
          <w:hyperlink w:anchor="_Toc191729769" w:history="1">
            <w:r w:rsidRPr="00036181">
              <w:rPr>
                <w:rStyle w:val="Hyperlink"/>
                <w:rFonts w:ascii="Arial" w:hAnsi="Arial" w:cs="Arial"/>
                <w:b/>
                <w:noProof/>
              </w:rPr>
              <w:t>Environmental Sustainability of Bus Tourism</w:t>
            </w:r>
            <w:r>
              <w:rPr>
                <w:noProof/>
                <w:webHidden/>
              </w:rPr>
              <w:tab/>
            </w:r>
            <w:r>
              <w:rPr>
                <w:noProof/>
                <w:webHidden/>
              </w:rPr>
              <w:fldChar w:fldCharType="begin"/>
            </w:r>
            <w:r>
              <w:rPr>
                <w:noProof/>
                <w:webHidden/>
              </w:rPr>
              <w:instrText xml:space="preserve"> PAGEREF _Toc191729769 \h </w:instrText>
            </w:r>
            <w:r>
              <w:rPr>
                <w:noProof/>
                <w:webHidden/>
              </w:rPr>
            </w:r>
            <w:r>
              <w:rPr>
                <w:noProof/>
                <w:webHidden/>
              </w:rPr>
              <w:fldChar w:fldCharType="separate"/>
            </w:r>
            <w:r>
              <w:rPr>
                <w:noProof/>
                <w:webHidden/>
              </w:rPr>
              <w:t>5</w:t>
            </w:r>
            <w:r>
              <w:rPr>
                <w:noProof/>
                <w:webHidden/>
              </w:rPr>
              <w:fldChar w:fldCharType="end"/>
            </w:r>
          </w:hyperlink>
        </w:p>
        <w:p w14:paraId="201FA448" w14:textId="66CC57EB" w:rsidR="004F6BA5" w:rsidRDefault="004F6BA5">
          <w:pPr>
            <w:pStyle w:val="TOC2"/>
            <w:tabs>
              <w:tab w:val="right" w:leader="dot" w:pos="9016"/>
            </w:tabs>
            <w:rPr>
              <w:noProof/>
              <w:kern w:val="0"/>
              <w:sz w:val="22"/>
              <w:szCs w:val="22"/>
              <w:lang w:val="en-GB"/>
              <w14:ligatures w14:val="none"/>
            </w:rPr>
          </w:pPr>
          <w:hyperlink w:anchor="_Toc191729770" w:history="1">
            <w:r w:rsidRPr="00036181">
              <w:rPr>
                <w:rStyle w:val="Hyperlink"/>
                <w:rFonts w:ascii="Arial" w:hAnsi="Arial" w:cs="Arial"/>
                <w:b/>
                <w:noProof/>
              </w:rPr>
              <w:t>Social Sustainability and the Role of Bus Tourism</w:t>
            </w:r>
            <w:r>
              <w:rPr>
                <w:noProof/>
                <w:webHidden/>
              </w:rPr>
              <w:tab/>
            </w:r>
            <w:r>
              <w:rPr>
                <w:noProof/>
                <w:webHidden/>
              </w:rPr>
              <w:fldChar w:fldCharType="begin"/>
            </w:r>
            <w:r>
              <w:rPr>
                <w:noProof/>
                <w:webHidden/>
              </w:rPr>
              <w:instrText xml:space="preserve"> PAGEREF _Toc191729770 \h </w:instrText>
            </w:r>
            <w:r>
              <w:rPr>
                <w:noProof/>
                <w:webHidden/>
              </w:rPr>
            </w:r>
            <w:r>
              <w:rPr>
                <w:noProof/>
                <w:webHidden/>
              </w:rPr>
              <w:fldChar w:fldCharType="separate"/>
            </w:r>
            <w:r>
              <w:rPr>
                <w:noProof/>
                <w:webHidden/>
              </w:rPr>
              <w:t>6</w:t>
            </w:r>
            <w:r>
              <w:rPr>
                <w:noProof/>
                <w:webHidden/>
              </w:rPr>
              <w:fldChar w:fldCharType="end"/>
            </w:r>
          </w:hyperlink>
        </w:p>
        <w:p w14:paraId="78EE3059" w14:textId="51151CA6" w:rsidR="004F6BA5" w:rsidRDefault="004F6BA5">
          <w:pPr>
            <w:pStyle w:val="TOC2"/>
            <w:tabs>
              <w:tab w:val="right" w:leader="dot" w:pos="9016"/>
            </w:tabs>
            <w:rPr>
              <w:noProof/>
              <w:kern w:val="0"/>
              <w:sz w:val="22"/>
              <w:szCs w:val="22"/>
              <w:lang w:val="en-GB"/>
              <w14:ligatures w14:val="none"/>
            </w:rPr>
          </w:pPr>
          <w:hyperlink w:anchor="_Toc191729771" w:history="1">
            <w:r w:rsidRPr="00036181">
              <w:rPr>
                <w:rStyle w:val="Hyperlink"/>
                <w:rFonts w:ascii="Arial" w:hAnsi="Arial" w:cs="Arial"/>
                <w:b/>
                <w:noProof/>
              </w:rPr>
              <w:t>Economic sustainability and the contribution of bus tourism</w:t>
            </w:r>
            <w:r>
              <w:rPr>
                <w:noProof/>
                <w:webHidden/>
              </w:rPr>
              <w:tab/>
            </w:r>
            <w:r>
              <w:rPr>
                <w:noProof/>
                <w:webHidden/>
              </w:rPr>
              <w:fldChar w:fldCharType="begin"/>
            </w:r>
            <w:r>
              <w:rPr>
                <w:noProof/>
                <w:webHidden/>
              </w:rPr>
              <w:instrText xml:space="preserve"> PAGEREF _Toc191729771 \h </w:instrText>
            </w:r>
            <w:r>
              <w:rPr>
                <w:noProof/>
                <w:webHidden/>
              </w:rPr>
            </w:r>
            <w:r>
              <w:rPr>
                <w:noProof/>
                <w:webHidden/>
              </w:rPr>
              <w:fldChar w:fldCharType="separate"/>
            </w:r>
            <w:r>
              <w:rPr>
                <w:noProof/>
                <w:webHidden/>
              </w:rPr>
              <w:t>6</w:t>
            </w:r>
            <w:r>
              <w:rPr>
                <w:noProof/>
                <w:webHidden/>
              </w:rPr>
              <w:fldChar w:fldCharType="end"/>
            </w:r>
          </w:hyperlink>
        </w:p>
        <w:p w14:paraId="64C1D07F" w14:textId="202CA53A" w:rsidR="004F6BA5" w:rsidRDefault="004F6BA5">
          <w:pPr>
            <w:pStyle w:val="TOC1"/>
            <w:tabs>
              <w:tab w:val="right" w:leader="dot" w:pos="9016"/>
            </w:tabs>
            <w:rPr>
              <w:noProof/>
              <w:kern w:val="0"/>
              <w:sz w:val="22"/>
              <w:szCs w:val="22"/>
              <w:lang w:val="en-GB"/>
              <w14:ligatures w14:val="none"/>
            </w:rPr>
          </w:pPr>
          <w:hyperlink w:anchor="_Toc191729772" w:history="1">
            <w:r w:rsidRPr="00036181">
              <w:rPr>
                <w:rStyle w:val="Hyperlink"/>
                <w:rFonts w:ascii="Arial" w:hAnsi="Arial" w:cs="Arial"/>
                <w:b/>
                <w:noProof/>
              </w:rPr>
              <w:t>Theory applied to bus transportation:</w:t>
            </w:r>
            <w:r>
              <w:rPr>
                <w:noProof/>
                <w:webHidden/>
              </w:rPr>
              <w:tab/>
            </w:r>
            <w:r>
              <w:rPr>
                <w:noProof/>
                <w:webHidden/>
              </w:rPr>
              <w:fldChar w:fldCharType="begin"/>
            </w:r>
            <w:r>
              <w:rPr>
                <w:noProof/>
                <w:webHidden/>
              </w:rPr>
              <w:instrText xml:space="preserve"> PAGEREF _Toc191729772 \h </w:instrText>
            </w:r>
            <w:r>
              <w:rPr>
                <w:noProof/>
                <w:webHidden/>
              </w:rPr>
            </w:r>
            <w:r>
              <w:rPr>
                <w:noProof/>
                <w:webHidden/>
              </w:rPr>
              <w:fldChar w:fldCharType="separate"/>
            </w:r>
            <w:r>
              <w:rPr>
                <w:noProof/>
                <w:webHidden/>
              </w:rPr>
              <w:t>7</w:t>
            </w:r>
            <w:r>
              <w:rPr>
                <w:noProof/>
                <w:webHidden/>
              </w:rPr>
              <w:fldChar w:fldCharType="end"/>
            </w:r>
          </w:hyperlink>
        </w:p>
        <w:p w14:paraId="7A68963D" w14:textId="40549B9E" w:rsidR="004F6BA5" w:rsidRDefault="004F6BA5">
          <w:pPr>
            <w:pStyle w:val="TOC2"/>
            <w:tabs>
              <w:tab w:val="right" w:leader="dot" w:pos="9016"/>
            </w:tabs>
            <w:rPr>
              <w:noProof/>
              <w:kern w:val="0"/>
              <w:sz w:val="22"/>
              <w:szCs w:val="22"/>
              <w:lang w:val="en-GB"/>
              <w14:ligatures w14:val="none"/>
            </w:rPr>
          </w:pPr>
          <w:hyperlink w:anchor="_Toc191729773" w:history="1">
            <w:r w:rsidRPr="00036181">
              <w:rPr>
                <w:rStyle w:val="Hyperlink"/>
                <w:rFonts w:ascii="Arial" w:hAnsi="Arial" w:cs="Arial"/>
                <w:b/>
                <w:noProof/>
              </w:rPr>
              <w:t>Theory X and Sustainability in Bus Transportation</w:t>
            </w:r>
            <w:r>
              <w:rPr>
                <w:noProof/>
                <w:webHidden/>
              </w:rPr>
              <w:tab/>
            </w:r>
            <w:r>
              <w:rPr>
                <w:noProof/>
                <w:webHidden/>
              </w:rPr>
              <w:fldChar w:fldCharType="begin"/>
            </w:r>
            <w:r>
              <w:rPr>
                <w:noProof/>
                <w:webHidden/>
              </w:rPr>
              <w:instrText xml:space="preserve"> PAGEREF _Toc191729773 \h </w:instrText>
            </w:r>
            <w:r>
              <w:rPr>
                <w:noProof/>
                <w:webHidden/>
              </w:rPr>
            </w:r>
            <w:r>
              <w:rPr>
                <w:noProof/>
                <w:webHidden/>
              </w:rPr>
              <w:fldChar w:fldCharType="separate"/>
            </w:r>
            <w:r>
              <w:rPr>
                <w:noProof/>
                <w:webHidden/>
              </w:rPr>
              <w:t>7</w:t>
            </w:r>
            <w:r>
              <w:rPr>
                <w:noProof/>
                <w:webHidden/>
              </w:rPr>
              <w:fldChar w:fldCharType="end"/>
            </w:r>
          </w:hyperlink>
        </w:p>
        <w:p w14:paraId="195896E7" w14:textId="16011D85" w:rsidR="004F6BA5" w:rsidRDefault="004F6BA5">
          <w:pPr>
            <w:pStyle w:val="TOC2"/>
            <w:tabs>
              <w:tab w:val="right" w:leader="dot" w:pos="9016"/>
            </w:tabs>
            <w:rPr>
              <w:noProof/>
              <w:kern w:val="0"/>
              <w:sz w:val="22"/>
              <w:szCs w:val="22"/>
              <w:lang w:val="en-GB"/>
              <w14:ligatures w14:val="none"/>
            </w:rPr>
          </w:pPr>
          <w:hyperlink w:anchor="_Toc191729774" w:history="1">
            <w:r w:rsidRPr="00036181">
              <w:rPr>
                <w:rStyle w:val="Hyperlink"/>
                <w:rFonts w:ascii="Arial" w:hAnsi="Arial" w:cs="Arial"/>
                <w:b/>
                <w:noProof/>
              </w:rPr>
              <w:t>Theory Y, Employee-Led Sustainability in Transport</w:t>
            </w:r>
            <w:r>
              <w:rPr>
                <w:noProof/>
                <w:webHidden/>
              </w:rPr>
              <w:tab/>
            </w:r>
            <w:r>
              <w:rPr>
                <w:noProof/>
                <w:webHidden/>
              </w:rPr>
              <w:fldChar w:fldCharType="begin"/>
            </w:r>
            <w:r>
              <w:rPr>
                <w:noProof/>
                <w:webHidden/>
              </w:rPr>
              <w:instrText xml:space="preserve"> PAGEREF _Toc191729774 \h </w:instrText>
            </w:r>
            <w:r>
              <w:rPr>
                <w:noProof/>
                <w:webHidden/>
              </w:rPr>
            </w:r>
            <w:r>
              <w:rPr>
                <w:noProof/>
                <w:webHidden/>
              </w:rPr>
              <w:fldChar w:fldCharType="separate"/>
            </w:r>
            <w:r>
              <w:rPr>
                <w:noProof/>
                <w:webHidden/>
              </w:rPr>
              <w:t>8</w:t>
            </w:r>
            <w:r>
              <w:rPr>
                <w:noProof/>
                <w:webHidden/>
              </w:rPr>
              <w:fldChar w:fldCharType="end"/>
            </w:r>
          </w:hyperlink>
        </w:p>
        <w:p w14:paraId="76A1CF64" w14:textId="15D9EBAE" w:rsidR="004F6BA5" w:rsidRDefault="004F6BA5">
          <w:pPr>
            <w:pStyle w:val="TOC2"/>
            <w:tabs>
              <w:tab w:val="right" w:leader="dot" w:pos="9016"/>
            </w:tabs>
            <w:rPr>
              <w:noProof/>
              <w:kern w:val="0"/>
              <w:sz w:val="22"/>
              <w:szCs w:val="22"/>
              <w:lang w:val="en-GB"/>
              <w14:ligatures w14:val="none"/>
            </w:rPr>
          </w:pPr>
          <w:hyperlink w:anchor="_Toc191729775" w:history="1">
            <w:r w:rsidRPr="00036181">
              <w:rPr>
                <w:rStyle w:val="Hyperlink"/>
                <w:rFonts w:ascii="Arial" w:hAnsi="Arial" w:cs="Arial"/>
                <w:noProof/>
              </w:rPr>
              <w:t>Application in Hospitality</w:t>
            </w:r>
            <w:r>
              <w:rPr>
                <w:noProof/>
                <w:webHidden/>
              </w:rPr>
              <w:tab/>
            </w:r>
            <w:r>
              <w:rPr>
                <w:noProof/>
                <w:webHidden/>
              </w:rPr>
              <w:fldChar w:fldCharType="begin"/>
            </w:r>
            <w:r>
              <w:rPr>
                <w:noProof/>
                <w:webHidden/>
              </w:rPr>
              <w:instrText xml:space="preserve"> PAGEREF _Toc191729775 \h </w:instrText>
            </w:r>
            <w:r>
              <w:rPr>
                <w:noProof/>
                <w:webHidden/>
              </w:rPr>
            </w:r>
            <w:r>
              <w:rPr>
                <w:noProof/>
                <w:webHidden/>
              </w:rPr>
              <w:fldChar w:fldCharType="separate"/>
            </w:r>
            <w:r>
              <w:rPr>
                <w:noProof/>
                <w:webHidden/>
              </w:rPr>
              <w:t>8</w:t>
            </w:r>
            <w:r>
              <w:rPr>
                <w:noProof/>
                <w:webHidden/>
              </w:rPr>
              <w:fldChar w:fldCharType="end"/>
            </w:r>
          </w:hyperlink>
        </w:p>
        <w:p w14:paraId="389E275D" w14:textId="6C2A13BF" w:rsidR="004F6BA5" w:rsidRDefault="004F6BA5">
          <w:pPr>
            <w:pStyle w:val="TOC1"/>
            <w:tabs>
              <w:tab w:val="right" w:leader="dot" w:pos="9016"/>
            </w:tabs>
            <w:rPr>
              <w:noProof/>
              <w:kern w:val="0"/>
              <w:sz w:val="22"/>
              <w:szCs w:val="22"/>
              <w:lang w:val="en-GB"/>
              <w14:ligatures w14:val="none"/>
            </w:rPr>
          </w:pPr>
          <w:hyperlink w:anchor="_Toc191729776" w:history="1">
            <w:r w:rsidRPr="00036181">
              <w:rPr>
                <w:rStyle w:val="Hyperlink"/>
                <w:rFonts w:ascii="Arial" w:hAnsi="Arial" w:cs="Arial"/>
                <w:b/>
                <w:noProof/>
              </w:rPr>
              <w:t>Bus transport mode and the circular economy</w:t>
            </w:r>
            <w:r>
              <w:rPr>
                <w:noProof/>
                <w:webHidden/>
              </w:rPr>
              <w:tab/>
            </w:r>
            <w:r>
              <w:rPr>
                <w:noProof/>
                <w:webHidden/>
              </w:rPr>
              <w:fldChar w:fldCharType="begin"/>
            </w:r>
            <w:r>
              <w:rPr>
                <w:noProof/>
                <w:webHidden/>
              </w:rPr>
              <w:instrText xml:space="preserve"> PAGEREF _Toc191729776 \h </w:instrText>
            </w:r>
            <w:r>
              <w:rPr>
                <w:noProof/>
                <w:webHidden/>
              </w:rPr>
            </w:r>
            <w:r>
              <w:rPr>
                <w:noProof/>
                <w:webHidden/>
              </w:rPr>
              <w:fldChar w:fldCharType="separate"/>
            </w:r>
            <w:r>
              <w:rPr>
                <w:noProof/>
                <w:webHidden/>
              </w:rPr>
              <w:t>8</w:t>
            </w:r>
            <w:r>
              <w:rPr>
                <w:noProof/>
                <w:webHidden/>
              </w:rPr>
              <w:fldChar w:fldCharType="end"/>
            </w:r>
          </w:hyperlink>
        </w:p>
        <w:p w14:paraId="2658F454" w14:textId="4274C332" w:rsidR="004F6BA5" w:rsidRDefault="004F6BA5">
          <w:pPr>
            <w:pStyle w:val="TOC1"/>
            <w:tabs>
              <w:tab w:val="right" w:leader="dot" w:pos="9016"/>
            </w:tabs>
            <w:rPr>
              <w:noProof/>
              <w:kern w:val="0"/>
              <w:sz w:val="22"/>
              <w:szCs w:val="22"/>
              <w:lang w:val="en-GB"/>
              <w14:ligatures w14:val="none"/>
            </w:rPr>
          </w:pPr>
          <w:hyperlink w:anchor="_Toc191729777" w:history="1">
            <w:r w:rsidRPr="00036181">
              <w:rPr>
                <w:rStyle w:val="Hyperlink"/>
                <w:rFonts w:ascii="Arial" w:hAnsi="Arial" w:cs="Arial"/>
                <w:b/>
                <w:noProof/>
              </w:rPr>
              <w:t>Major Problems regarding Bus Transport</w:t>
            </w:r>
            <w:r>
              <w:rPr>
                <w:noProof/>
                <w:webHidden/>
              </w:rPr>
              <w:tab/>
            </w:r>
            <w:r>
              <w:rPr>
                <w:noProof/>
                <w:webHidden/>
              </w:rPr>
              <w:fldChar w:fldCharType="begin"/>
            </w:r>
            <w:r>
              <w:rPr>
                <w:noProof/>
                <w:webHidden/>
              </w:rPr>
              <w:instrText xml:space="preserve"> PAGEREF _Toc191729777 \h </w:instrText>
            </w:r>
            <w:r>
              <w:rPr>
                <w:noProof/>
                <w:webHidden/>
              </w:rPr>
            </w:r>
            <w:r>
              <w:rPr>
                <w:noProof/>
                <w:webHidden/>
              </w:rPr>
              <w:fldChar w:fldCharType="separate"/>
            </w:r>
            <w:r>
              <w:rPr>
                <w:noProof/>
                <w:webHidden/>
              </w:rPr>
              <w:t>8</w:t>
            </w:r>
            <w:r>
              <w:rPr>
                <w:noProof/>
                <w:webHidden/>
              </w:rPr>
              <w:fldChar w:fldCharType="end"/>
            </w:r>
          </w:hyperlink>
        </w:p>
        <w:p w14:paraId="3DA1F051" w14:textId="5F585711" w:rsidR="004F6BA5" w:rsidRDefault="004F6BA5">
          <w:pPr>
            <w:pStyle w:val="TOC1"/>
            <w:tabs>
              <w:tab w:val="right" w:leader="dot" w:pos="9016"/>
            </w:tabs>
            <w:rPr>
              <w:noProof/>
              <w:kern w:val="0"/>
              <w:sz w:val="22"/>
              <w:szCs w:val="22"/>
              <w:lang w:val="en-GB"/>
              <w14:ligatures w14:val="none"/>
            </w:rPr>
          </w:pPr>
          <w:hyperlink w:anchor="_Toc191729778" w:history="1">
            <w:r w:rsidRPr="00036181">
              <w:rPr>
                <w:rStyle w:val="Hyperlink"/>
                <w:rFonts w:ascii="Arial" w:hAnsi="Arial" w:cs="Arial"/>
                <w:b/>
                <w:noProof/>
              </w:rPr>
              <w:t>Circular Economy Approach in Bus Transportation</w:t>
            </w:r>
            <w:r>
              <w:rPr>
                <w:noProof/>
                <w:webHidden/>
              </w:rPr>
              <w:tab/>
            </w:r>
            <w:r>
              <w:rPr>
                <w:noProof/>
                <w:webHidden/>
              </w:rPr>
              <w:fldChar w:fldCharType="begin"/>
            </w:r>
            <w:r>
              <w:rPr>
                <w:noProof/>
                <w:webHidden/>
              </w:rPr>
              <w:instrText xml:space="preserve"> PAGEREF _Toc191729778 \h </w:instrText>
            </w:r>
            <w:r>
              <w:rPr>
                <w:noProof/>
                <w:webHidden/>
              </w:rPr>
            </w:r>
            <w:r>
              <w:rPr>
                <w:noProof/>
                <w:webHidden/>
              </w:rPr>
              <w:fldChar w:fldCharType="separate"/>
            </w:r>
            <w:r>
              <w:rPr>
                <w:noProof/>
                <w:webHidden/>
              </w:rPr>
              <w:t>9</w:t>
            </w:r>
            <w:r>
              <w:rPr>
                <w:noProof/>
                <w:webHidden/>
              </w:rPr>
              <w:fldChar w:fldCharType="end"/>
            </w:r>
          </w:hyperlink>
        </w:p>
        <w:p w14:paraId="088D16F1" w14:textId="0CB64D4C" w:rsidR="004F6BA5" w:rsidRDefault="004F6BA5">
          <w:pPr>
            <w:pStyle w:val="TOC2"/>
            <w:tabs>
              <w:tab w:val="right" w:leader="dot" w:pos="9016"/>
            </w:tabs>
            <w:rPr>
              <w:noProof/>
              <w:kern w:val="0"/>
              <w:sz w:val="22"/>
              <w:szCs w:val="22"/>
              <w:lang w:val="en-GB"/>
              <w14:ligatures w14:val="none"/>
            </w:rPr>
          </w:pPr>
          <w:hyperlink w:anchor="_Toc191729779" w:history="1">
            <w:r w:rsidRPr="00036181">
              <w:rPr>
                <w:rStyle w:val="Hyperlink"/>
                <w:rFonts w:ascii="Arial" w:hAnsi="Arial" w:cs="Arial"/>
                <w:b/>
                <w:noProof/>
              </w:rPr>
              <w:t>Global Examples of Circular Economy in Bus Transport</w:t>
            </w:r>
            <w:r>
              <w:rPr>
                <w:noProof/>
                <w:webHidden/>
              </w:rPr>
              <w:tab/>
            </w:r>
            <w:r>
              <w:rPr>
                <w:noProof/>
                <w:webHidden/>
              </w:rPr>
              <w:fldChar w:fldCharType="begin"/>
            </w:r>
            <w:r>
              <w:rPr>
                <w:noProof/>
                <w:webHidden/>
              </w:rPr>
              <w:instrText xml:space="preserve"> PAGEREF _Toc191729779 \h </w:instrText>
            </w:r>
            <w:r>
              <w:rPr>
                <w:noProof/>
                <w:webHidden/>
              </w:rPr>
            </w:r>
            <w:r>
              <w:rPr>
                <w:noProof/>
                <w:webHidden/>
              </w:rPr>
              <w:fldChar w:fldCharType="separate"/>
            </w:r>
            <w:r>
              <w:rPr>
                <w:noProof/>
                <w:webHidden/>
              </w:rPr>
              <w:t>9</w:t>
            </w:r>
            <w:r>
              <w:rPr>
                <w:noProof/>
                <w:webHidden/>
              </w:rPr>
              <w:fldChar w:fldCharType="end"/>
            </w:r>
          </w:hyperlink>
        </w:p>
        <w:p w14:paraId="27B5C1EA" w14:textId="6CAF54D6" w:rsidR="004F6BA5" w:rsidRDefault="001F2CBC">
          <w:pPr>
            <w:pStyle w:val="TOC1"/>
            <w:tabs>
              <w:tab w:val="right" w:leader="dot" w:pos="9016"/>
            </w:tabs>
            <w:rPr>
              <w:noProof/>
              <w:kern w:val="0"/>
              <w:sz w:val="22"/>
              <w:szCs w:val="22"/>
              <w:lang w:val="en-GB"/>
              <w14:ligatures w14:val="none"/>
            </w:rPr>
          </w:pPr>
          <w:hyperlink w:anchor="_Toc191729780" w:history="1">
            <w:r>
              <w:rPr>
                <w:rStyle w:val="Hyperlink"/>
                <w:rFonts w:ascii="Arial" w:eastAsia="Times New Roman" w:hAnsi="Arial" w:cs="Arial"/>
                <w:b/>
                <w:noProof/>
              </w:rPr>
              <w:t>Greenwashing Concept</w:t>
            </w:r>
            <w:r w:rsidR="004F6BA5">
              <w:rPr>
                <w:noProof/>
                <w:webHidden/>
              </w:rPr>
              <w:tab/>
            </w:r>
            <w:r w:rsidR="004F6BA5">
              <w:rPr>
                <w:noProof/>
                <w:webHidden/>
              </w:rPr>
              <w:fldChar w:fldCharType="begin"/>
            </w:r>
            <w:r w:rsidR="004F6BA5">
              <w:rPr>
                <w:noProof/>
                <w:webHidden/>
              </w:rPr>
              <w:instrText xml:space="preserve"> PAGEREF _Toc191729780 \h </w:instrText>
            </w:r>
            <w:r w:rsidR="004F6BA5">
              <w:rPr>
                <w:noProof/>
                <w:webHidden/>
              </w:rPr>
            </w:r>
            <w:r w:rsidR="004F6BA5">
              <w:rPr>
                <w:noProof/>
                <w:webHidden/>
              </w:rPr>
              <w:fldChar w:fldCharType="separate"/>
            </w:r>
            <w:r w:rsidR="004F6BA5">
              <w:rPr>
                <w:noProof/>
                <w:webHidden/>
              </w:rPr>
              <w:t>10</w:t>
            </w:r>
            <w:r w:rsidR="004F6BA5">
              <w:rPr>
                <w:noProof/>
                <w:webHidden/>
              </w:rPr>
              <w:fldChar w:fldCharType="end"/>
            </w:r>
          </w:hyperlink>
        </w:p>
        <w:p w14:paraId="02DD07DA" w14:textId="2DE1B847" w:rsidR="004F6BA5" w:rsidRDefault="004F6BA5">
          <w:pPr>
            <w:pStyle w:val="TOC1"/>
            <w:tabs>
              <w:tab w:val="right" w:leader="dot" w:pos="9016"/>
            </w:tabs>
            <w:rPr>
              <w:noProof/>
              <w:kern w:val="0"/>
              <w:sz w:val="22"/>
              <w:szCs w:val="22"/>
              <w:lang w:val="en-GB"/>
              <w14:ligatures w14:val="none"/>
            </w:rPr>
          </w:pPr>
          <w:hyperlink w:anchor="_Toc191729781" w:history="1">
            <w:r w:rsidRPr="00036181">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_Toc191729781 \h </w:instrText>
            </w:r>
            <w:r>
              <w:rPr>
                <w:noProof/>
                <w:webHidden/>
              </w:rPr>
            </w:r>
            <w:r>
              <w:rPr>
                <w:noProof/>
                <w:webHidden/>
              </w:rPr>
              <w:fldChar w:fldCharType="separate"/>
            </w:r>
            <w:r>
              <w:rPr>
                <w:noProof/>
                <w:webHidden/>
              </w:rPr>
              <w:t>10</w:t>
            </w:r>
            <w:r>
              <w:rPr>
                <w:noProof/>
                <w:webHidden/>
              </w:rPr>
              <w:fldChar w:fldCharType="end"/>
            </w:r>
          </w:hyperlink>
        </w:p>
        <w:p w14:paraId="7482E180" w14:textId="3B5313B5" w:rsidR="004F6BA5" w:rsidRDefault="004F6BA5">
          <w:pPr>
            <w:pStyle w:val="TOC1"/>
            <w:tabs>
              <w:tab w:val="right" w:leader="dot" w:pos="9016"/>
            </w:tabs>
            <w:rPr>
              <w:noProof/>
              <w:kern w:val="0"/>
              <w:sz w:val="22"/>
              <w:szCs w:val="22"/>
              <w:lang w:val="en-GB"/>
              <w14:ligatures w14:val="none"/>
            </w:rPr>
          </w:pPr>
          <w:hyperlink w:anchor="_Toc191729782" w:history="1">
            <w:r w:rsidRPr="00036181">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_Toc191729782 \h </w:instrText>
            </w:r>
            <w:r>
              <w:rPr>
                <w:noProof/>
                <w:webHidden/>
              </w:rPr>
            </w:r>
            <w:r>
              <w:rPr>
                <w:noProof/>
                <w:webHidden/>
              </w:rPr>
              <w:fldChar w:fldCharType="separate"/>
            </w:r>
            <w:r>
              <w:rPr>
                <w:noProof/>
                <w:webHidden/>
              </w:rPr>
              <w:t>11</w:t>
            </w:r>
            <w:r>
              <w:rPr>
                <w:noProof/>
                <w:webHidden/>
              </w:rPr>
              <w:fldChar w:fldCharType="end"/>
            </w:r>
          </w:hyperlink>
        </w:p>
        <w:p w14:paraId="5C11EB41" w14:textId="4984EFB0" w:rsidR="004F6BA5" w:rsidRDefault="004F6BA5">
          <w:pPr>
            <w:pStyle w:val="TOC1"/>
            <w:tabs>
              <w:tab w:val="right" w:leader="dot" w:pos="9016"/>
            </w:tabs>
            <w:rPr>
              <w:noProof/>
              <w:kern w:val="0"/>
              <w:sz w:val="22"/>
              <w:szCs w:val="22"/>
              <w:lang w:val="en-GB"/>
              <w14:ligatures w14:val="none"/>
            </w:rPr>
          </w:pPr>
          <w:hyperlink w:anchor="_Toc191729783" w:history="1">
            <w:r w:rsidRPr="0003618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_Toc191729783 \h </w:instrText>
            </w:r>
            <w:r>
              <w:rPr>
                <w:noProof/>
                <w:webHidden/>
              </w:rPr>
            </w:r>
            <w:r>
              <w:rPr>
                <w:noProof/>
                <w:webHidden/>
              </w:rPr>
              <w:fldChar w:fldCharType="separate"/>
            </w:r>
            <w:r>
              <w:rPr>
                <w:noProof/>
                <w:webHidden/>
              </w:rPr>
              <w:t>12</w:t>
            </w:r>
            <w:r>
              <w:rPr>
                <w:noProof/>
                <w:webHidden/>
              </w:rPr>
              <w:fldChar w:fldCharType="end"/>
            </w:r>
          </w:hyperlink>
        </w:p>
        <w:p w14:paraId="58EF533B" w14:textId="448AC25D" w:rsidR="00164781" w:rsidRDefault="00164781">
          <w:r>
            <w:rPr>
              <w:b/>
              <w:bCs/>
              <w:noProof/>
            </w:rPr>
            <w:fldChar w:fldCharType="end"/>
          </w:r>
        </w:p>
      </w:sdtContent>
    </w:sdt>
    <w:p w14:paraId="79214928" w14:textId="77777777" w:rsidR="00164781" w:rsidRDefault="00164781">
      <w:pPr>
        <w:rPr>
          <w:rFonts w:ascii="Arial" w:eastAsiaTheme="majorEastAsia" w:hAnsi="Arial" w:cs="Arial"/>
          <w:b/>
          <w:color w:val="000000" w:themeColor="text1"/>
        </w:rPr>
      </w:pPr>
      <w:r>
        <w:rPr>
          <w:rFonts w:ascii="Arial" w:hAnsi="Arial" w:cs="Arial"/>
          <w:b/>
          <w:color w:val="000000" w:themeColor="text1"/>
        </w:rPr>
        <w:br w:type="page"/>
      </w:r>
    </w:p>
    <w:p w14:paraId="6C617A27" w14:textId="77777777" w:rsidR="001E1464" w:rsidRPr="003277CC" w:rsidRDefault="001E1464" w:rsidP="003277CC">
      <w:pPr>
        <w:pStyle w:val="Heading1"/>
        <w:rPr>
          <w:rFonts w:ascii="Times New Roman" w:hAnsi="Times New Roman" w:cs="Times New Roman"/>
          <w:b/>
          <w:color w:val="000000" w:themeColor="text1"/>
          <w:sz w:val="32"/>
          <w:szCs w:val="32"/>
        </w:rPr>
      </w:pPr>
      <w:bookmarkStart w:id="1" w:name="_Toc191729767"/>
      <w:r w:rsidRPr="003277CC">
        <w:rPr>
          <w:rFonts w:ascii="Times New Roman" w:hAnsi="Times New Roman" w:cs="Times New Roman"/>
          <w:b/>
          <w:color w:val="000000" w:themeColor="text1"/>
          <w:sz w:val="32"/>
          <w:szCs w:val="32"/>
        </w:rPr>
        <w:lastRenderedPageBreak/>
        <w:t>Introduction</w:t>
      </w:r>
      <w:bookmarkEnd w:id="1"/>
    </w:p>
    <w:p w14:paraId="4A8A3BA8" w14:textId="132E1731" w:rsidR="00CE4034" w:rsidRPr="00164781" w:rsidRDefault="001E1464"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Transportation plays a central role in the hospitality industry by allowing seamless movements of guests, staff, and cargo across different locations. Hospitality transport is defined as the different modes of transportation used to facilitate travel to and within hospitality establishments, such as hotels, resorts, and tourist attractions. The efficient movement of guests will ultimately enhance the overall experience of a guest by simplifying and </w:t>
      </w:r>
      <w:proofErr w:type="spellStart"/>
      <w:r w:rsidRPr="00164781">
        <w:rPr>
          <w:rFonts w:ascii="Arial" w:hAnsi="Arial" w:cs="Arial"/>
          <w:color w:val="000000" w:themeColor="text1"/>
        </w:rPr>
        <w:t>maximi</w:t>
      </w:r>
      <w:r w:rsidR="00D220EC">
        <w:rPr>
          <w:rFonts w:ascii="Arial" w:hAnsi="Arial" w:cs="Arial"/>
          <w:color w:val="000000" w:themeColor="text1"/>
        </w:rPr>
        <w:t>s</w:t>
      </w:r>
      <w:r w:rsidRPr="00164781">
        <w:rPr>
          <w:rFonts w:ascii="Arial" w:hAnsi="Arial" w:cs="Arial"/>
          <w:color w:val="000000" w:themeColor="text1"/>
        </w:rPr>
        <w:t>ing</w:t>
      </w:r>
      <w:proofErr w:type="spellEnd"/>
      <w:r w:rsidRPr="00164781">
        <w:rPr>
          <w:rFonts w:ascii="Arial" w:hAnsi="Arial" w:cs="Arial"/>
          <w:color w:val="000000" w:themeColor="text1"/>
        </w:rPr>
        <w:t xml:space="preserve"> </w:t>
      </w:r>
      <w:r w:rsidR="007B467E" w:rsidRPr="00164781">
        <w:rPr>
          <w:rFonts w:ascii="Arial" w:hAnsi="Arial" w:cs="Arial"/>
          <w:color w:val="000000" w:themeColor="text1"/>
        </w:rPr>
        <w:t xml:space="preserve">the </w:t>
      </w:r>
      <w:r w:rsidRPr="00164781">
        <w:rPr>
          <w:rFonts w:ascii="Arial" w:hAnsi="Arial" w:cs="Arial"/>
          <w:color w:val="000000" w:themeColor="text1"/>
        </w:rPr>
        <w:t>comfort of access and convenience.</w:t>
      </w:r>
      <w:r w:rsidR="00CE4034" w:rsidRPr="00164781">
        <w:rPr>
          <w:rFonts w:ascii="Arial" w:hAnsi="Arial" w:cs="Arial"/>
          <w:color w:val="000000" w:themeColor="text1"/>
        </w:rPr>
        <w:t xml:space="preserve"> Buses constitute the most important means of transport </w:t>
      </w:r>
      <w:proofErr w:type="gramStart"/>
      <w:r w:rsidR="00CE4034" w:rsidRPr="00164781">
        <w:rPr>
          <w:rFonts w:ascii="Arial" w:hAnsi="Arial" w:cs="Arial"/>
          <w:color w:val="000000" w:themeColor="text1"/>
        </w:rPr>
        <w:t>in</w:t>
      </w:r>
      <w:proofErr w:type="gramEnd"/>
      <w:r w:rsidR="00CE4034" w:rsidRPr="00164781">
        <w:rPr>
          <w:rFonts w:ascii="Arial" w:hAnsi="Arial" w:cs="Arial"/>
          <w:color w:val="000000" w:themeColor="text1"/>
        </w:rPr>
        <w:t xml:space="preserve"> hospitality. Buses connect hotels with airports, attractions, and towns. Generally, they are regarded as the most economical, flexible, and able to move large numbers of people at once</w:t>
      </w:r>
      <w:sdt>
        <w:sdtPr>
          <w:rPr>
            <w:rFonts w:ascii="Arial" w:hAnsi="Arial" w:cs="Arial"/>
            <w:color w:val="000000" w:themeColor="text1"/>
          </w:rPr>
          <w:id w:val="1595829063"/>
          <w:citation/>
        </w:sdtPr>
        <w:sdtContent>
          <w:r w:rsidR="00E52C9F" w:rsidRPr="00164781">
            <w:rPr>
              <w:rFonts w:ascii="Arial" w:hAnsi="Arial" w:cs="Arial"/>
              <w:color w:val="000000" w:themeColor="text1"/>
            </w:rPr>
            <w:fldChar w:fldCharType="begin"/>
          </w:r>
          <w:r w:rsidR="00E52C9F" w:rsidRPr="00164781">
            <w:rPr>
              <w:rFonts w:ascii="Arial" w:hAnsi="Arial" w:cs="Arial"/>
              <w:color w:val="000000" w:themeColor="text1"/>
            </w:rPr>
            <w:instrText xml:space="preserve"> CITATION Beh16 \l 1033 </w:instrText>
          </w:r>
          <w:r w:rsidR="00E52C9F"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(Behrens et al., 2016)</w:t>
          </w:r>
          <w:r w:rsidR="00E52C9F" w:rsidRPr="00164781">
            <w:rPr>
              <w:rFonts w:ascii="Arial" w:hAnsi="Arial" w:cs="Arial"/>
              <w:color w:val="000000" w:themeColor="text1"/>
            </w:rPr>
            <w:fldChar w:fldCharType="end"/>
          </w:r>
        </w:sdtContent>
      </w:sdt>
      <w:r w:rsidR="00CE4034" w:rsidRPr="00164781">
        <w:rPr>
          <w:rFonts w:ascii="Arial" w:hAnsi="Arial" w:cs="Arial"/>
          <w:color w:val="000000" w:themeColor="text1"/>
        </w:rPr>
        <w:t>. They provide shuttle bus services to transfer guests conveniently, and tour operators depend on them for sightseeing adventures. The contributions of public transport buses cannot be ignored, as they significantly assist in making destinations more accessible to tourists.</w:t>
      </w:r>
    </w:p>
    <w:p w14:paraId="341F860E" w14:textId="255E6FA4" w:rsidR="00CE4034" w:rsidRPr="00164781" w:rsidRDefault="00CE4034"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This paper will highlight the role of buses within hospitality by looking at how they serve to enhance guest experience, operational efficiencies, and sustainability. By </w:t>
      </w:r>
      <w:proofErr w:type="spellStart"/>
      <w:r w:rsidR="007B467E" w:rsidRPr="00164781">
        <w:rPr>
          <w:rFonts w:ascii="Arial" w:hAnsi="Arial" w:cs="Arial"/>
          <w:color w:val="000000" w:themeColor="text1"/>
        </w:rPr>
        <w:t>analysing</w:t>
      </w:r>
      <w:proofErr w:type="spellEnd"/>
      <w:r w:rsidRPr="00164781">
        <w:rPr>
          <w:rFonts w:ascii="Arial" w:hAnsi="Arial" w:cs="Arial"/>
          <w:color w:val="000000" w:themeColor="text1"/>
        </w:rPr>
        <w:t xml:space="preserve"> how buses are enabling the hospitality services to work smoothly, the discussion will bring to light their importance as a major means of transportation in that industry.</w:t>
      </w:r>
    </w:p>
    <w:p w14:paraId="2925AC67" w14:textId="2553AB55" w:rsidR="007B467E" w:rsidRPr="00164781" w:rsidRDefault="007B467E" w:rsidP="00164781">
      <w:pPr>
        <w:pStyle w:val="Heading1"/>
        <w:spacing w:line="360" w:lineRule="auto"/>
        <w:jc w:val="both"/>
        <w:rPr>
          <w:rFonts w:ascii="Arial" w:hAnsi="Arial" w:cs="Arial"/>
          <w:b/>
          <w:color w:val="000000" w:themeColor="text1"/>
          <w:sz w:val="24"/>
          <w:szCs w:val="24"/>
        </w:rPr>
      </w:pPr>
      <w:bookmarkStart w:id="2" w:name="_Toc191729768"/>
      <w:r w:rsidRPr="00164781">
        <w:rPr>
          <w:rFonts w:ascii="Arial" w:hAnsi="Arial" w:cs="Arial"/>
          <w:b/>
          <w:color w:val="000000" w:themeColor="text1"/>
          <w:sz w:val="24"/>
          <w:szCs w:val="24"/>
        </w:rPr>
        <w:t>Pillars of Sustainability:</w:t>
      </w:r>
      <w:bookmarkEnd w:id="2"/>
    </w:p>
    <w:p w14:paraId="3866A1C0" w14:textId="77777777" w:rsidR="00CE4034" w:rsidRPr="00164781" w:rsidRDefault="00CE4034" w:rsidP="00164781">
      <w:pPr>
        <w:pStyle w:val="Heading2"/>
        <w:spacing w:line="360" w:lineRule="auto"/>
        <w:jc w:val="both"/>
        <w:rPr>
          <w:rFonts w:ascii="Arial" w:hAnsi="Arial" w:cs="Arial"/>
          <w:b/>
          <w:color w:val="000000" w:themeColor="text1"/>
          <w:sz w:val="24"/>
          <w:szCs w:val="24"/>
        </w:rPr>
      </w:pPr>
      <w:bookmarkStart w:id="3" w:name="_Toc191729769"/>
      <w:r w:rsidRPr="00164781">
        <w:rPr>
          <w:rFonts w:ascii="Arial" w:hAnsi="Arial" w:cs="Arial"/>
          <w:b/>
          <w:color w:val="000000" w:themeColor="text1"/>
          <w:sz w:val="24"/>
          <w:szCs w:val="24"/>
        </w:rPr>
        <w:t>Environmental Sustainability of Bus Tourism</w:t>
      </w:r>
      <w:bookmarkEnd w:id="3"/>
    </w:p>
    <w:p w14:paraId="54581459" w14:textId="0C28CB5B" w:rsidR="00CE4034" w:rsidRPr="00164781" w:rsidRDefault="00CE4034"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One of the most pertinent issues in the tourism industry pertains to the environmental footprint of travel. Transportation accounts </w:t>
      </w:r>
      <w:r w:rsidR="00E043D0">
        <w:rPr>
          <w:rFonts w:ascii="Arial" w:hAnsi="Arial" w:cs="Arial"/>
          <w:color w:val="000000" w:themeColor="text1"/>
        </w:rPr>
        <w:t>for</w:t>
      </w:r>
      <w:r w:rsidRPr="00164781">
        <w:rPr>
          <w:rFonts w:ascii="Arial" w:hAnsi="Arial" w:cs="Arial"/>
          <w:color w:val="000000" w:themeColor="text1"/>
        </w:rPr>
        <w:t xml:space="preserve"> global carbon emissions, while sustainable bus tourism can mitigate the resultant effect. Buses</w:t>
      </w:r>
      <w:r w:rsidR="00C51DEC" w:rsidRPr="00164781">
        <w:rPr>
          <w:rFonts w:ascii="Arial" w:hAnsi="Arial" w:cs="Arial"/>
          <w:color w:val="000000" w:themeColor="text1"/>
        </w:rPr>
        <w:t>,</w:t>
      </w:r>
      <w:r w:rsidRPr="00164781">
        <w:rPr>
          <w:rFonts w:ascii="Arial" w:hAnsi="Arial" w:cs="Arial"/>
          <w:color w:val="000000" w:themeColor="text1"/>
        </w:rPr>
        <w:t xml:space="preserve"> owing to their capability to transport large groups of people with efficiency</w:t>
      </w:r>
      <w:r w:rsidR="00C51DEC" w:rsidRPr="00164781">
        <w:rPr>
          <w:rFonts w:ascii="Arial" w:hAnsi="Arial" w:cs="Arial"/>
          <w:color w:val="000000" w:themeColor="text1"/>
        </w:rPr>
        <w:t>,</w:t>
      </w:r>
      <w:r w:rsidRPr="00164781">
        <w:rPr>
          <w:rFonts w:ascii="Arial" w:hAnsi="Arial" w:cs="Arial"/>
          <w:color w:val="000000" w:themeColor="text1"/>
        </w:rPr>
        <w:t xml:space="preserve"> have a lower per-passenger carbon footprint than private automobiles or air travel. According to studies, </w:t>
      </w:r>
      <w:r w:rsidR="00E52C9F" w:rsidRPr="00164781">
        <w:rPr>
          <w:rFonts w:ascii="Arial" w:hAnsi="Arial" w:cs="Arial"/>
          <w:color w:val="000000" w:themeColor="text1"/>
        </w:rPr>
        <w:t xml:space="preserve">the share of total passenger transport </w:t>
      </w:r>
      <w:proofErr w:type="gramStart"/>
      <w:r w:rsidR="00E52C9F" w:rsidRPr="00164781">
        <w:rPr>
          <w:rFonts w:ascii="Arial" w:hAnsi="Arial" w:cs="Arial"/>
          <w:color w:val="000000" w:themeColor="text1"/>
        </w:rPr>
        <w:t>requirement</w:t>
      </w:r>
      <w:proofErr w:type="gramEnd"/>
      <w:r w:rsidR="00E52C9F" w:rsidRPr="00164781">
        <w:rPr>
          <w:rFonts w:ascii="Arial" w:hAnsi="Arial" w:cs="Arial"/>
          <w:color w:val="000000" w:themeColor="text1"/>
        </w:rPr>
        <w:t xml:space="preserve"> met by buses and trains remained relatively constant at around 17%; however, in 2020, there was a dramatic drop by 4% down to 13%</w:t>
      </w:r>
      <w:sdt>
        <w:sdtPr>
          <w:rPr>
            <w:rFonts w:ascii="Arial" w:hAnsi="Arial" w:cs="Arial"/>
            <w:color w:val="000000" w:themeColor="text1"/>
          </w:rPr>
          <w:id w:val="-1381634673"/>
          <w:citation/>
        </w:sdtPr>
        <w:sdtContent>
          <w:r w:rsidR="00E52C9F" w:rsidRPr="00164781">
            <w:rPr>
              <w:rFonts w:ascii="Arial" w:hAnsi="Arial" w:cs="Arial"/>
              <w:color w:val="000000" w:themeColor="text1"/>
            </w:rPr>
            <w:fldChar w:fldCharType="begin"/>
          </w:r>
          <w:r w:rsidR="00E52C9F" w:rsidRPr="00164781">
            <w:rPr>
              <w:rFonts w:ascii="Arial" w:hAnsi="Arial" w:cs="Arial"/>
              <w:color w:val="000000" w:themeColor="text1"/>
            </w:rPr>
            <w:instrText xml:space="preserve"> CITATION EEA24 \l 1033 </w:instrText>
          </w:r>
          <w:r w:rsidR="00E52C9F"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(EEA, 2024)</w:t>
          </w:r>
          <w:r w:rsidR="00E52C9F" w:rsidRPr="00164781">
            <w:rPr>
              <w:rFonts w:ascii="Arial" w:hAnsi="Arial" w:cs="Arial"/>
              <w:color w:val="000000" w:themeColor="text1"/>
            </w:rPr>
            <w:fldChar w:fldCharType="end"/>
          </w:r>
        </w:sdtContent>
      </w:sdt>
      <w:r w:rsidR="00E52C9F" w:rsidRPr="00164781">
        <w:rPr>
          <w:rFonts w:ascii="Arial" w:hAnsi="Arial" w:cs="Arial"/>
          <w:color w:val="000000" w:themeColor="text1"/>
        </w:rPr>
        <w:t>.</w:t>
      </w:r>
    </w:p>
    <w:p w14:paraId="52116CC1" w14:textId="2465F8FF" w:rsidR="00CE4034" w:rsidRPr="00164781" w:rsidRDefault="00CE4034"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Though buses may be more environmentally conscious than cars, they still emit during operation and contribute to a rise in vehicle congestion. To encourage sustainability, bus operators are upgrading to cleaner fuel technologies, such as electric buses, </w:t>
      </w:r>
      <w:r w:rsidRPr="00164781">
        <w:rPr>
          <w:rFonts w:ascii="Arial" w:hAnsi="Arial" w:cs="Arial"/>
          <w:color w:val="000000" w:themeColor="text1"/>
        </w:rPr>
        <w:lastRenderedPageBreak/>
        <w:t>hybrids, and biodiesel-powered coaches</w:t>
      </w:r>
      <w:sdt>
        <w:sdtPr>
          <w:rPr>
            <w:rFonts w:ascii="Arial" w:hAnsi="Arial" w:cs="Arial"/>
            <w:color w:val="000000" w:themeColor="text1"/>
          </w:rPr>
          <w:id w:val="1039016539"/>
          <w:citation/>
        </w:sdtPr>
        <w:sdtContent>
          <w:r w:rsidR="00D61541" w:rsidRPr="00164781">
            <w:rPr>
              <w:rFonts w:ascii="Arial" w:hAnsi="Arial" w:cs="Arial"/>
              <w:color w:val="000000" w:themeColor="text1"/>
            </w:rPr>
            <w:fldChar w:fldCharType="begin"/>
          </w:r>
          <w:r w:rsidR="00D61541" w:rsidRPr="00164781">
            <w:rPr>
              <w:rFonts w:ascii="Arial" w:hAnsi="Arial" w:cs="Arial"/>
              <w:color w:val="000000" w:themeColor="text1"/>
            </w:rPr>
            <w:instrText xml:space="preserve"> CITATION Fil11 \l 1033 </w:instrText>
          </w:r>
          <w:r w:rsidR="00D61541"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(Filosa, 2011)</w:t>
          </w:r>
          <w:r w:rsidR="00D61541" w:rsidRPr="00164781">
            <w:rPr>
              <w:rFonts w:ascii="Arial" w:hAnsi="Arial" w:cs="Arial"/>
              <w:color w:val="000000" w:themeColor="text1"/>
            </w:rPr>
            <w:fldChar w:fldCharType="end"/>
          </w:r>
        </w:sdtContent>
      </w:sdt>
      <w:r w:rsidRPr="00164781">
        <w:rPr>
          <w:rFonts w:ascii="Arial" w:hAnsi="Arial" w:cs="Arial"/>
          <w:color w:val="000000" w:themeColor="text1"/>
        </w:rPr>
        <w:t xml:space="preserve">. Moreover, modern bus designs are focused on increasing energy efficiency, building aerodynamic designs, and lowering weight for improving fuel </w:t>
      </w:r>
      <w:proofErr w:type="gramStart"/>
      <w:r w:rsidRPr="00164781">
        <w:rPr>
          <w:rFonts w:ascii="Arial" w:hAnsi="Arial" w:cs="Arial"/>
          <w:color w:val="000000" w:themeColor="text1"/>
        </w:rPr>
        <w:t>economy</w:t>
      </w:r>
      <w:proofErr w:type="gramEnd"/>
      <w:r w:rsidRPr="00164781">
        <w:rPr>
          <w:rFonts w:ascii="Arial" w:hAnsi="Arial" w:cs="Arial"/>
          <w:color w:val="000000" w:themeColor="text1"/>
        </w:rPr>
        <w:t>.</w:t>
      </w:r>
    </w:p>
    <w:p w14:paraId="04DA231B" w14:textId="2A072526" w:rsidR="00E94EF8" w:rsidRPr="00164781" w:rsidRDefault="00CE4034"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Infrastructure improvements such as dedicated bus lanes and </w:t>
      </w:r>
      <w:proofErr w:type="spellStart"/>
      <w:r w:rsidRPr="00164781">
        <w:rPr>
          <w:rFonts w:ascii="Arial" w:hAnsi="Arial" w:cs="Arial"/>
          <w:color w:val="000000" w:themeColor="text1"/>
        </w:rPr>
        <w:t>optimi</w:t>
      </w:r>
      <w:r w:rsidR="00D220EC">
        <w:rPr>
          <w:rFonts w:ascii="Arial" w:hAnsi="Arial" w:cs="Arial"/>
          <w:color w:val="000000" w:themeColor="text1"/>
        </w:rPr>
        <w:t>s</w:t>
      </w:r>
      <w:r w:rsidRPr="00164781">
        <w:rPr>
          <w:rFonts w:ascii="Arial" w:hAnsi="Arial" w:cs="Arial"/>
          <w:color w:val="000000" w:themeColor="text1"/>
        </w:rPr>
        <w:t>ed</w:t>
      </w:r>
      <w:proofErr w:type="spellEnd"/>
      <w:r w:rsidRPr="00164781">
        <w:rPr>
          <w:rFonts w:ascii="Arial" w:hAnsi="Arial" w:cs="Arial"/>
          <w:color w:val="000000" w:themeColor="text1"/>
        </w:rPr>
        <w:t xml:space="preserve"> scheduling also increase environmental efficiency by reducing idle time an</w:t>
      </w:r>
      <w:r w:rsidR="00854821" w:rsidRPr="00164781">
        <w:rPr>
          <w:rFonts w:ascii="Arial" w:hAnsi="Arial" w:cs="Arial"/>
          <w:color w:val="000000" w:themeColor="text1"/>
        </w:rPr>
        <w:t>d</w:t>
      </w:r>
      <w:r w:rsidRPr="00164781">
        <w:rPr>
          <w:rFonts w:ascii="Arial" w:hAnsi="Arial" w:cs="Arial"/>
          <w:color w:val="000000" w:themeColor="text1"/>
        </w:rPr>
        <w:t xml:space="preserve"> fuel consumption</w:t>
      </w:r>
      <w:sdt>
        <w:sdtPr>
          <w:rPr>
            <w:rFonts w:ascii="Arial" w:hAnsi="Arial" w:cs="Arial"/>
            <w:color w:val="000000" w:themeColor="text1"/>
          </w:rPr>
          <w:id w:val="2132750595"/>
          <w:citation/>
        </w:sdtPr>
        <w:sdtContent>
          <w:r w:rsidR="00854821" w:rsidRPr="00164781">
            <w:rPr>
              <w:rFonts w:ascii="Arial" w:hAnsi="Arial" w:cs="Arial"/>
              <w:color w:val="000000" w:themeColor="text1"/>
            </w:rPr>
            <w:fldChar w:fldCharType="begin"/>
          </w:r>
          <w:r w:rsidR="00854821" w:rsidRPr="00164781">
            <w:rPr>
              <w:rFonts w:ascii="Arial" w:hAnsi="Arial" w:cs="Arial"/>
              <w:color w:val="000000" w:themeColor="text1"/>
            </w:rPr>
            <w:instrText xml:space="preserve"> CITATION Har24 \l 1033 </w:instrText>
          </w:r>
          <w:r w:rsidR="00854821"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(Harrison and Check, 2024)</w:t>
          </w:r>
          <w:r w:rsidR="00854821" w:rsidRPr="00164781">
            <w:rPr>
              <w:rFonts w:ascii="Arial" w:hAnsi="Arial" w:cs="Arial"/>
              <w:color w:val="000000" w:themeColor="text1"/>
            </w:rPr>
            <w:fldChar w:fldCharType="end"/>
          </w:r>
        </w:sdtContent>
      </w:sdt>
      <w:r w:rsidRPr="00164781">
        <w:rPr>
          <w:rFonts w:ascii="Arial" w:hAnsi="Arial" w:cs="Arial"/>
          <w:color w:val="000000" w:themeColor="text1"/>
        </w:rPr>
        <w:t>.</w:t>
      </w:r>
      <w:r w:rsidR="00E94EF8" w:rsidRPr="00164781">
        <w:rPr>
          <w:rFonts w:ascii="Arial" w:hAnsi="Arial" w:cs="Arial"/>
          <w:color w:val="000000" w:themeColor="text1"/>
        </w:rPr>
        <w:t xml:space="preserve"> Encouraging bus tourism for achieving the goals of sustainability can further enhance them by reducing general emissions and alleviating congestion in tourist-laden destinations.</w:t>
      </w:r>
    </w:p>
    <w:p w14:paraId="3F817BE8" w14:textId="77777777" w:rsidR="00E94EF8" w:rsidRPr="00E043D0" w:rsidRDefault="00E94EF8" w:rsidP="00164781">
      <w:pPr>
        <w:pStyle w:val="Heading2"/>
        <w:spacing w:line="360" w:lineRule="auto"/>
        <w:jc w:val="both"/>
        <w:rPr>
          <w:rFonts w:ascii="Arial" w:hAnsi="Arial" w:cs="Arial"/>
          <w:b/>
          <w:color w:val="000000" w:themeColor="text1"/>
          <w:sz w:val="24"/>
          <w:szCs w:val="24"/>
        </w:rPr>
      </w:pPr>
      <w:bookmarkStart w:id="4" w:name="_Toc191729770"/>
      <w:r w:rsidRPr="00E043D0">
        <w:rPr>
          <w:rFonts w:ascii="Arial" w:hAnsi="Arial" w:cs="Arial"/>
          <w:b/>
          <w:color w:val="000000" w:themeColor="text1"/>
          <w:sz w:val="24"/>
          <w:szCs w:val="24"/>
        </w:rPr>
        <w:t>Social Sustainability and the Role of Bus Tourism</w:t>
      </w:r>
      <w:bookmarkEnd w:id="4"/>
    </w:p>
    <w:p w14:paraId="60E09184" w14:textId="7E23117D" w:rsidR="00D5171B" w:rsidRPr="00164781" w:rsidRDefault="00E94EF8"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Social sustainability in tourism includes inclusiveness, accessibility, and equitable opportunities for communities. It </w:t>
      </w:r>
      <w:proofErr w:type="spellStart"/>
      <w:r w:rsidRPr="00164781">
        <w:rPr>
          <w:rFonts w:ascii="Arial" w:hAnsi="Arial" w:cs="Arial"/>
          <w:color w:val="000000" w:themeColor="text1"/>
        </w:rPr>
        <w:t>legitimi</w:t>
      </w:r>
      <w:r w:rsidR="00D220EC">
        <w:rPr>
          <w:rFonts w:ascii="Arial" w:hAnsi="Arial" w:cs="Arial"/>
          <w:color w:val="000000" w:themeColor="text1"/>
        </w:rPr>
        <w:t>s</w:t>
      </w:r>
      <w:r w:rsidRPr="00164781">
        <w:rPr>
          <w:rFonts w:ascii="Arial" w:hAnsi="Arial" w:cs="Arial"/>
          <w:color w:val="000000" w:themeColor="text1"/>
        </w:rPr>
        <w:t>es</w:t>
      </w:r>
      <w:proofErr w:type="spellEnd"/>
      <w:r w:rsidRPr="00164781">
        <w:rPr>
          <w:rFonts w:ascii="Arial" w:hAnsi="Arial" w:cs="Arial"/>
          <w:color w:val="000000" w:themeColor="text1"/>
        </w:rPr>
        <w:t xml:space="preserve"> bus tourism as a more affordable and accessible option for all models of travelers, such as budget-minded tourists, senior </w:t>
      </w:r>
      <w:r w:rsidR="00E043D0">
        <w:rPr>
          <w:rFonts w:ascii="Arial" w:hAnsi="Arial" w:cs="Arial"/>
          <w:color w:val="000000" w:themeColor="text1"/>
        </w:rPr>
        <w:t>citizens</w:t>
      </w:r>
      <w:r w:rsidRPr="00164781">
        <w:rPr>
          <w:rFonts w:ascii="Arial" w:hAnsi="Arial" w:cs="Arial"/>
          <w:color w:val="000000" w:themeColor="text1"/>
        </w:rPr>
        <w:t>, and those with mobility challenges.</w:t>
      </w:r>
      <w:r w:rsidR="00D5171B" w:rsidRPr="00164781">
        <w:rPr>
          <w:rFonts w:ascii="Arial" w:hAnsi="Arial" w:cs="Arial"/>
          <w:color w:val="000000" w:themeColor="text1"/>
        </w:rPr>
        <w:t xml:space="preserve"> </w:t>
      </w:r>
      <w:r w:rsidRPr="00164781">
        <w:rPr>
          <w:rFonts w:ascii="Arial" w:hAnsi="Arial" w:cs="Arial"/>
          <w:color w:val="000000" w:themeColor="text1"/>
        </w:rPr>
        <w:t xml:space="preserve">Buses link the rural and less accessible areas to the major tourist destinations and contribute to social cohesion. Unlike air or rail travel, which </w:t>
      </w:r>
      <w:r w:rsidR="007B467E" w:rsidRPr="00164781">
        <w:rPr>
          <w:rFonts w:ascii="Arial" w:hAnsi="Arial" w:cs="Arial"/>
          <w:color w:val="000000" w:themeColor="text1"/>
        </w:rPr>
        <w:t>require</w:t>
      </w:r>
      <w:r w:rsidRPr="00164781">
        <w:rPr>
          <w:rFonts w:ascii="Arial" w:hAnsi="Arial" w:cs="Arial"/>
          <w:color w:val="000000" w:themeColor="text1"/>
        </w:rPr>
        <w:t xml:space="preserve"> capital-intensive infrastructure, buses could operate within remote areas and spur local tourism and cultural exchange. Further, bus travel encourages social interaction among passengers, resulting in shared travel experiences that promote cultural understanding</w:t>
      </w:r>
      <w:sdt>
        <w:sdtPr>
          <w:rPr>
            <w:rFonts w:ascii="Arial" w:hAnsi="Arial" w:cs="Arial"/>
            <w:color w:val="000000" w:themeColor="text1"/>
          </w:rPr>
          <w:id w:val="-836146508"/>
          <w:citation/>
        </w:sdtPr>
        <w:sdtContent>
          <w:r w:rsidR="009F2A9F" w:rsidRPr="00164781">
            <w:rPr>
              <w:rFonts w:ascii="Arial" w:hAnsi="Arial" w:cs="Arial"/>
              <w:color w:val="000000" w:themeColor="text1"/>
            </w:rPr>
            <w:fldChar w:fldCharType="begin"/>
          </w:r>
          <w:r w:rsidR="009F2A9F" w:rsidRPr="00164781">
            <w:rPr>
              <w:rFonts w:ascii="Arial" w:hAnsi="Arial" w:cs="Arial"/>
              <w:color w:val="000000" w:themeColor="text1"/>
            </w:rPr>
            <w:instrText xml:space="preserve"> CITATION Itt18 \l 1033 </w:instrText>
          </w:r>
          <w:r w:rsidR="009F2A9F"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(Ittamalla et al., 2018)</w:t>
          </w:r>
          <w:r w:rsidR="009F2A9F" w:rsidRPr="00164781">
            <w:rPr>
              <w:rFonts w:ascii="Arial" w:hAnsi="Arial" w:cs="Arial"/>
              <w:color w:val="000000" w:themeColor="text1"/>
            </w:rPr>
            <w:fldChar w:fldCharType="end"/>
          </w:r>
        </w:sdtContent>
      </w:sdt>
      <w:r w:rsidRPr="00164781">
        <w:rPr>
          <w:rFonts w:ascii="Arial" w:hAnsi="Arial" w:cs="Arial"/>
          <w:color w:val="000000" w:themeColor="text1"/>
        </w:rPr>
        <w:t>.</w:t>
      </w:r>
      <w:r w:rsidR="009F2A9F" w:rsidRPr="00164781">
        <w:rPr>
          <w:rFonts w:ascii="Arial" w:hAnsi="Arial" w:cs="Arial"/>
          <w:color w:val="000000" w:themeColor="text1"/>
        </w:rPr>
        <w:t xml:space="preserve"> </w:t>
      </w:r>
      <w:r w:rsidR="00D5171B" w:rsidRPr="00164781">
        <w:rPr>
          <w:rFonts w:ascii="Arial" w:hAnsi="Arial" w:cs="Arial"/>
          <w:color w:val="000000" w:themeColor="text1"/>
        </w:rPr>
        <w:t xml:space="preserve">Socially, buses are a reliable source of affordable and accessible transportation for students, workers, the aged, and disabled people, thus promoting social unionism. They also have an impeccable safety record, thus representing a secure and reliable means of transport and a significant pillar on which sustainable hospitality stands. </w:t>
      </w:r>
    </w:p>
    <w:p w14:paraId="19A4123C" w14:textId="1A665F78" w:rsidR="00E94EF8" w:rsidRPr="00164781" w:rsidRDefault="00E94EF8" w:rsidP="00164781">
      <w:pPr>
        <w:spacing w:line="360" w:lineRule="auto"/>
        <w:jc w:val="both"/>
        <w:rPr>
          <w:rFonts w:ascii="Arial" w:hAnsi="Arial" w:cs="Arial"/>
          <w:color w:val="000000" w:themeColor="text1"/>
        </w:rPr>
      </w:pPr>
      <w:r w:rsidRPr="00164781">
        <w:rPr>
          <w:rFonts w:ascii="Arial" w:hAnsi="Arial" w:cs="Arial"/>
          <w:color w:val="000000" w:themeColor="text1"/>
        </w:rPr>
        <w:t>Safety is another cardinal issue of social sustainability</w:t>
      </w:r>
      <w:sdt>
        <w:sdtPr>
          <w:rPr>
            <w:rFonts w:ascii="Arial" w:hAnsi="Arial" w:cs="Arial"/>
            <w:color w:val="000000" w:themeColor="text1"/>
          </w:rPr>
          <w:id w:val="-432820047"/>
          <w:citation/>
        </w:sdtPr>
        <w:sdtContent>
          <w:r w:rsidR="00BD0A93" w:rsidRPr="00164781">
            <w:rPr>
              <w:rFonts w:ascii="Arial" w:hAnsi="Arial" w:cs="Arial"/>
              <w:color w:val="000000" w:themeColor="text1"/>
            </w:rPr>
            <w:fldChar w:fldCharType="begin"/>
          </w:r>
          <w:r w:rsidR="00BD0A93" w:rsidRPr="00164781">
            <w:rPr>
              <w:rFonts w:ascii="Arial" w:hAnsi="Arial" w:cs="Arial"/>
              <w:color w:val="000000" w:themeColor="text1"/>
            </w:rPr>
            <w:instrText xml:space="preserve"> CITATION Kar24 \l 1033 </w:instrText>
          </w:r>
          <w:r w:rsidR="00BD0A93"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(Karolina, 2024)</w:t>
          </w:r>
          <w:r w:rsidR="00BD0A93" w:rsidRPr="00164781">
            <w:rPr>
              <w:rFonts w:ascii="Arial" w:hAnsi="Arial" w:cs="Arial"/>
              <w:color w:val="000000" w:themeColor="text1"/>
            </w:rPr>
            <w:fldChar w:fldCharType="end"/>
          </w:r>
        </w:sdtContent>
      </w:sdt>
      <w:r w:rsidRPr="00164781">
        <w:rPr>
          <w:rFonts w:ascii="Arial" w:hAnsi="Arial" w:cs="Arial"/>
          <w:color w:val="000000" w:themeColor="text1"/>
        </w:rPr>
        <w:t xml:space="preserve">. Continuous improvements in </w:t>
      </w:r>
      <w:r w:rsidR="007B467E" w:rsidRPr="00164781">
        <w:rPr>
          <w:rFonts w:ascii="Arial" w:hAnsi="Arial" w:cs="Arial"/>
          <w:color w:val="000000" w:themeColor="text1"/>
        </w:rPr>
        <w:t>vehicle</w:t>
      </w:r>
      <w:r w:rsidRPr="00164781">
        <w:rPr>
          <w:rFonts w:ascii="Arial" w:hAnsi="Arial" w:cs="Arial"/>
          <w:color w:val="000000" w:themeColor="text1"/>
        </w:rPr>
        <w:t xml:space="preserve"> technology make bus tourism much less dangerous. Modern buses are fitted with advanced braking systems, GPS tracking, and information for passengers in </w:t>
      </w:r>
      <w:r w:rsidR="007B467E" w:rsidRPr="00164781">
        <w:rPr>
          <w:rFonts w:ascii="Arial" w:hAnsi="Arial" w:cs="Arial"/>
          <w:color w:val="000000" w:themeColor="text1"/>
        </w:rPr>
        <w:t>real time</w:t>
      </w:r>
      <w:r w:rsidRPr="00164781">
        <w:rPr>
          <w:rFonts w:ascii="Arial" w:hAnsi="Arial" w:cs="Arial"/>
          <w:color w:val="000000" w:themeColor="text1"/>
        </w:rPr>
        <w:t>. Also, the drivers are well-trained</w:t>
      </w:r>
      <w:r w:rsidR="007B467E" w:rsidRPr="00164781">
        <w:rPr>
          <w:rFonts w:ascii="Arial" w:hAnsi="Arial" w:cs="Arial"/>
          <w:color w:val="000000" w:themeColor="text1"/>
        </w:rPr>
        <w:t>,</w:t>
      </w:r>
      <w:r w:rsidRPr="00164781">
        <w:rPr>
          <w:rFonts w:ascii="Arial" w:hAnsi="Arial" w:cs="Arial"/>
          <w:color w:val="000000" w:themeColor="text1"/>
        </w:rPr>
        <w:t xml:space="preserve"> and tour operators are highly regulated, increasing safety and comfort for tourists.</w:t>
      </w:r>
    </w:p>
    <w:p w14:paraId="465C57F8" w14:textId="77777777" w:rsidR="00E94EF8" w:rsidRPr="00164781" w:rsidRDefault="00E94EF8" w:rsidP="00164781">
      <w:pPr>
        <w:pStyle w:val="Heading2"/>
        <w:spacing w:line="360" w:lineRule="auto"/>
        <w:jc w:val="both"/>
        <w:rPr>
          <w:rFonts w:ascii="Arial" w:hAnsi="Arial" w:cs="Arial"/>
          <w:b/>
          <w:color w:val="000000" w:themeColor="text1"/>
          <w:sz w:val="24"/>
          <w:szCs w:val="24"/>
        </w:rPr>
      </w:pPr>
      <w:bookmarkStart w:id="5" w:name="_Toc191729771"/>
      <w:r w:rsidRPr="00164781">
        <w:rPr>
          <w:rFonts w:ascii="Arial" w:hAnsi="Arial" w:cs="Arial"/>
          <w:b/>
          <w:color w:val="000000" w:themeColor="text1"/>
          <w:sz w:val="24"/>
          <w:szCs w:val="24"/>
        </w:rPr>
        <w:t>Economic sustainability and the contribution of bus tourism</w:t>
      </w:r>
      <w:bookmarkEnd w:id="5"/>
    </w:p>
    <w:p w14:paraId="0860E805" w14:textId="2C965B9B" w:rsidR="00D83266" w:rsidRPr="00164781" w:rsidRDefault="00E94EF8"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Bus tourism primarily contributes towards economic sustainability by creating jobs and thus business for local enterprises. In the EU, bus tourism will </w:t>
      </w:r>
      <w:r w:rsidR="007B467E" w:rsidRPr="00164781">
        <w:rPr>
          <w:rFonts w:ascii="Arial" w:hAnsi="Arial" w:cs="Arial"/>
          <w:color w:val="000000" w:themeColor="text1"/>
        </w:rPr>
        <w:t>account</w:t>
      </w:r>
      <w:r w:rsidRPr="00164781">
        <w:rPr>
          <w:rFonts w:ascii="Arial" w:hAnsi="Arial" w:cs="Arial"/>
          <w:color w:val="000000" w:themeColor="text1"/>
        </w:rPr>
        <w:t xml:space="preserve"> for 2% of the national GDP and employ 0.4% to 0.8% of the total workforce</w:t>
      </w:r>
      <w:sdt>
        <w:sdtPr>
          <w:rPr>
            <w:rFonts w:ascii="Arial" w:hAnsi="Arial" w:cs="Arial"/>
            <w:color w:val="000000" w:themeColor="text1"/>
          </w:rPr>
          <w:id w:val="-559859862"/>
          <w:citation/>
        </w:sdtPr>
        <w:sdtContent>
          <w:r w:rsidR="000D7D82" w:rsidRPr="00164781">
            <w:rPr>
              <w:rFonts w:ascii="Arial" w:hAnsi="Arial" w:cs="Arial"/>
              <w:color w:val="000000" w:themeColor="text1"/>
            </w:rPr>
            <w:fldChar w:fldCharType="begin"/>
          </w:r>
          <w:r w:rsidR="000D7D82" w:rsidRPr="00164781">
            <w:rPr>
              <w:rFonts w:ascii="Arial" w:hAnsi="Arial" w:cs="Arial"/>
              <w:color w:val="000000" w:themeColor="text1"/>
            </w:rPr>
            <w:instrText xml:space="preserve"> CITATION IRU03 \l 1033 </w:instrText>
          </w:r>
          <w:r w:rsidR="000D7D82"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(IRU, 2003)</w:t>
          </w:r>
          <w:r w:rsidR="000D7D82" w:rsidRPr="00164781">
            <w:rPr>
              <w:rFonts w:ascii="Arial" w:hAnsi="Arial" w:cs="Arial"/>
              <w:color w:val="000000" w:themeColor="text1"/>
            </w:rPr>
            <w:fldChar w:fldCharType="end"/>
          </w:r>
        </w:sdtContent>
      </w:sdt>
      <w:r w:rsidRPr="00164781">
        <w:rPr>
          <w:rFonts w:ascii="Arial" w:hAnsi="Arial" w:cs="Arial"/>
          <w:color w:val="000000" w:themeColor="text1"/>
        </w:rPr>
        <w:t>. Thus</w:t>
      </w:r>
      <w:r w:rsidR="007B467E" w:rsidRPr="00164781">
        <w:rPr>
          <w:rFonts w:ascii="Arial" w:hAnsi="Arial" w:cs="Arial"/>
          <w:color w:val="000000" w:themeColor="text1"/>
        </w:rPr>
        <w:t>,</w:t>
      </w:r>
      <w:r w:rsidRPr="00164781">
        <w:rPr>
          <w:rFonts w:ascii="Arial" w:hAnsi="Arial" w:cs="Arial"/>
          <w:color w:val="000000" w:themeColor="text1"/>
        </w:rPr>
        <w:t xml:space="preserve"> when one job is created directly in bus operations, three other jobs are created in spinoff </w:t>
      </w:r>
      <w:r w:rsidRPr="00164781">
        <w:rPr>
          <w:rFonts w:ascii="Arial" w:hAnsi="Arial" w:cs="Arial"/>
          <w:color w:val="000000" w:themeColor="text1"/>
        </w:rPr>
        <w:lastRenderedPageBreak/>
        <w:t xml:space="preserve">sectors: travel agencies, tour guides, and hospitality. Studies propose that rail travel is twice as </w:t>
      </w:r>
      <w:proofErr w:type="gramStart"/>
      <w:r w:rsidRPr="00164781">
        <w:rPr>
          <w:rFonts w:ascii="Arial" w:hAnsi="Arial" w:cs="Arial"/>
          <w:color w:val="000000" w:themeColor="text1"/>
        </w:rPr>
        <w:t>expensive</w:t>
      </w:r>
      <w:proofErr w:type="gramEnd"/>
      <w:r w:rsidRPr="00164781">
        <w:rPr>
          <w:rFonts w:ascii="Arial" w:hAnsi="Arial" w:cs="Arial"/>
          <w:color w:val="000000" w:themeColor="text1"/>
        </w:rPr>
        <w:t xml:space="preserve"> and car travel is almost three times as expensive as bus tourism. Thus, the advantage of affordability for bus tourism forms the rationale for choosing this same transport alternative for budget travelers, who may otherwise want desperately to spend somewhere </w:t>
      </w:r>
      <w:r w:rsidR="007B467E" w:rsidRPr="00164781">
        <w:rPr>
          <w:rFonts w:ascii="Arial" w:hAnsi="Arial" w:cs="Arial"/>
          <w:color w:val="000000" w:themeColor="text1"/>
        </w:rPr>
        <w:t>local- eating</w:t>
      </w:r>
      <w:r w:rsidRPr="00164781">
        <w:rPr>
          <w:rFonts w:ascii="Arial" w:hAnsi="Arial" w:cs="Arial"/>
          <w:color w:val="000000" w:themeColor="text1"/>
        </w:rPr>
        <w:t xml:space="preserve">, shopping, or on another </w:t>
      </w:r>
      <w:r w:rsidR="007B467E" w:rsidRPr="00164781">
        <w:rPr>
          <w:rFonts w:ascii="Arial" w:hAnsi="Arial" w:cs="Arial"/>
          <w:color w:val="000000" w:themeColor="text1"/>
        </w:rPr>
        <w:t>site- to be poverty</w:t>
      </w:r>
      <w:r w:rsidRPr="00164781">
        <w:rPr>
          <w:rFonts w:ascii="Arial" w:hAnsi="Arial" w:cs="Arial"/>
          <w:color w:val="000000" w:themeColor="text1"/>
        </w:rPr>
        <w:t xml:space="preserve"> tourism.</w:t>
      </w:r>
      <w:r w:rsidR="00D83266" w:rsidRPr="00164781">
        <w:rPr>
          <w:rFonts w:ascii="Arial" w:hAnsi="Arial" w:cs="Arial"/>
          <w:color w:val="000000" w:themeColor="text1"/>
        </w:rPr>
        <w:t xml:space="preserve"> </w:t>
      </w:r>
    </w:p>
    <w:p w14:paraId="245976B2" w14:textId="6A750281" w:rsidR="002F4E58" w:rsidRPr="00164781" w:rsidRDefault="002F4E58" w:rsidP="00164781">
      <w:pPr>
        <w:spacing w:line="360" w:lineRule="auto"/>
        <w:jc w:val="both"/>
        <w:rPr>
          <w:rFonts w:ascii="Arial" w:hAnsi="Arial" w:cs="Arial"/>
          <w:color w:val="000000" w:themeColor="text1"/>
        </w:rPr>
      </w:pPr>
      <w:r w:rsidRPr="00164781">
        <w:rPr>
          <w:rFonts w:ascii="Arial" w:hAnsi="Arial" w:cs="Arial"/>
          <w:color w:val="000000" w:themeColor="text1"/>
        </w:rPr>
        <w:t>This is also evidenced by the preponderance of SMEs in the field of bus and coach tourism, as bus operation accounts for almost 10% of tourism businesses in the EU</w:t>
      </w:r>
      <w:sdt>
        <w:sdtPr>
          <w:rPr>
            <w:rFonts w:ascii="Arial" w:hAnsi="Arial" w:cs="Arial"/>
            <w:color w:val="000000" w:themeColor="text1"/>
          </w:rPr>
          <w:id w:val="-572817160"/>
          <w:citation/>
        </w:sdtPr>
        <w:sdtContent>
          <w:r w:rsidR="00633AD3" w:rsidRPr="00164781">
            <w:rPr>
              <w:rFonts w:ascii="Arial" w:hAnsi="Arial" w:cs="Arial"/>
              <w:color w:val="000000" w:themeColor="text1"/>
            </w:rPr>
            <w:fldChar w:fldCharType="begin"/>
          </w:r>
          <w:r w:rsidR="00633AD3" w:rsidRPr="00164781">
            <w:rPr>
              <w:rFonts w:ascii="Arial" w:hAnsi="Arial" w:cs="Arial"/>
              <w:color w:val="000000" w:themeColor="text1"/>
            </w:rPr>
            <w:instrText xml:space="preserve"> CITATION IRU03 \l 1033 </w:instrText>
          </w:r>
          <w:r w:rsidR="00633AD3"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(IRU, 2003)</w:t>
          </w:r>
          <w:r w:rsidR="00633AD3" w:rsidRPr="00164781">
            <w:rPr>
              <w:rFonts w:ascii="Arial" w:hAnsi="Arial" w:cs="Arial"/>
              <w:color w:val="000000" w:themeColor="text1"/>
            </w:rPr>
            <w:fldChar w:fldCharType="end"/>
          </w:r>
        </w:sdtContent>
      </w:sdt>
      <w:r w:rsidRPr="00164781">
        <w:rPr>
          <w:rFonts w:ascii="Arial" w:hAnsi="Arial" w:cs="Arial"/>
          <w:color w:val="000000" w:themeColor="text1"/>
        </w:rPr>
        <w:t xml:space="preserve">. These companies offer both scheduled and unscheduled services, paving service provision opportunities for small businesses. Sustainable economic practices in bus tourism include investing in fuel-efficient vehicles, </w:t>
      </w:r>
      <w:proofErr w:type="spellStart"/>
      <w:r w:rsidRPr="00164781">
        <w:rPr>
          <w:rFonts w:ascii="Arial" w:hAnsi="Arial" w:cs="Arial"/>
          <w:color w:val="000000" w:themeColor="text1"/>
        </w:rPr>
        <w:t>optimi</w:t>
      </w:r>
      <w:r w:rsidR="00D220EC">
        <w:rPr>
          <w:rFonts w:ascii="Arial" w:hAnsi="Arial" w:cs="Arial"/>
          <w:color w:val="000000" w:themeColor="text1"/>
        </w:rPr>
        <w:t>s</w:t>
      </w:r>
      <w:r w:rsidRPr="00164781">
        <w:rPr>
          <w:rFonts w:ascii="Arial" w:hAnsi="Arial" w:cs="Arial"/>
          <w:color w:val="000000" w:themeColor="text1"/>
        </w:rPr>
        <w:t>ing</w:t>
      </w:r>
      <w:proofErr w:type="spellEnd"/>
      <w:r w:rsidRPr="00164781">
        <w:rPr>
          <w:rFonts w:ascii="Arial" w:hAnsi="Arial" w:cs="Arial"/>
          <w:color w:val="000000" w:themeColor="text1"/>
        </w:rPr>
        <w:t xml:space="preserve"> the route and </w:t>
      </w:r>
      <w:r w:rsidR="007B467E" w:rsidRPr="00164781">
        <w:rPr>
          <w:rFonts w:ascii="Arial" w:hAnsi="Arial" w:cs="Arial"/>
          <w:color w:val="000000" w:themeColor="text1"/>
        </w:rPr>
        <w:t>travel time</w:t>
      </w:r>
      <w:r w:rsidRPr="00164781">
        <w:rPr>
          <w:rFonts w:ascii="Arial" w:hAnsi="Arial" w:cs="Arial"/>
          <w:color w:val="000000" w:themeColor="text1"/>
        </w:rPr>
        <w:t xml:space="preserve"> to lower costs, and cooperating with local businesses to improve the tourist experience. </w:t>
      </w:r>
    </w:p>
    <w:p w14:paraId="6AD4E118" w14:textId="2262E1C2" w:rsidR="00D5171B" w:rsidRPr="00164781" w:rsidRDefault="00E47FEA" w:rsidP="00164781">
      <w:pPr>
        <w:spacing w:line="360" w:lineRule="auto"/>
        <w:jc w:val="both"/>
        <w:rPr>
          <w:rFonts w:ascii="Arial" w:hAnsi="Arial" w:cs="Arial"/>
          <w:color w:val="000000" w:themeColor="text1"/>
        </w:rPr>
      </w:pPr>
      <w:r w:rsidRPr="00164781">
        <w:rPr>
          <w:rFonts w:ascii="Arial" w:hAnsi="Arial" w:cs="Arial"/>
          <w:color w:val="000000" w:themeColor="text1"/>
        </w:rPr>
        <w:t>B</w:t>
      </w:r>
      <w:r w:rsidR="00D5171B" w:rsidRPr="00164781">
        <w:rPr>
          <w:rFonts w:ascii="Arial" w:hAnsi="Arial" w:cs="Arial"/>
          <w:color w:val="000000" w:themeColor="text1"/>
        </w:rPr>
        <w:t>uses and coaches create</w:t>
      </w:r>
      <w:r w:rsidR="0083673A" w:rsidRPr="00164781">
        <w:rPr>
          <w:rFonts w:ascii="Arial" w:hAnsi="Arial" w:cs="Arial"/>
          <w:color w:val="000000" w:themeColor="text1"/>
        </w:rPr>
        <w:t>d</w:t>
      </w:r>
      <w:r w:rsidR="00D5171B" w:rsidRPr="00164781">
        <w:rPr>
          <w:rFonts w:ascii="Arial" w:hAnsi="Arial" w:cs="Arial"/>
          <w:color w:val="000000" w:themeColor="text1"/>
        </w:rPr>
        <w:t xml:space="preserve"> many jobs: drivers, technicians, and administrative staff</w:t>
      </w:r>
      <w:r w:rsidR="00E043D0">
        <w:rPr>
          <w:rFonts w:ascii="Arial" w:hAnsi="Arial" w:cs="Arial"/>
          <w:color w:val="000000" w:themeColor="text1"/>
        </w:rPr>
        <w:t>,</w:t>
      </w:r>
      <w:r w:rsidR="00D5171B" w:rsidRPr="00164781">
        <w:rPr>
          <w:rFonts w:ascii="Arial" w:hAnsi="Arial" w:cs="Arial"/>
          <w:color w:val="000000" w:themeColor="text1"/>
        </w:rPr>
        <w:t xml:space="preserve"> along with supplying the vehicle building, tourism, and travel industries. In 2019, coaches achieved 24 million visitor trips to UK attractions, generating £15 billion in the economy</w:t>
      </w:r>
      <w:sdt>
        <w:sdtPr>
          <w:rPr>
            <w:rFonts w:ascii="Arial" w:hAnsi="Arial" w:cs="Arial"/>
            <w:color w:val="000000" w:themeColor="text1"/>
          </w:rPr>
          <w:id w:val="-930732457"/>
          <w:citation/>
        </w:sdtPr>
        <w:sdtContent>
          <w:r w:rsidR="00382D94" w:rsidRPr="00164781">
            <w:rPr>
              <w:rFonts w:ascii="Arial" w:hAnsi="Arial" w:cs="Arial"/>
              <w:color w:val="000000" w:themeColor="text1"/>
            </w:rPr>
            <w:fldChar w:fldCharType="begin"/>
          </w:r>
          <w:r w:rsidR="00382D94" w:rsidRPr="00164781">
            <w:rPr>
              <w:rFonts w:ascii="Arial" w:hAnsi="Arial" w:cs="Arial"/>
              <w:color w:val="000000" w:themeColor="text1"/>
            </w:rPr>
            <w:instrText xml:space="preserve"> CITATION Tou19 \l 1033 </w:instrText>
          </w:r>
          <w:r w:rsidR="00382D94"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(Tourism NI, 2019)</w:t>
          </w:r>
          <w:r w:rsidR="00382D94" w:rsidRPr="00164781">
            <w:rPr>
              <w:rFonts w:ascii="Arial" w:hAnsi="Arial" w:cs="Arial"/>
              <w:color w:val="000000" w:themeColor="text1"/>
            </w:rPr>
            <w:fldChar w:fldCharType="end"/>
          </w:r>
        </w:sdtContent>
      </w:sdt>
      <w:r w:rsidR="00D5171B" w:rsidRPr="00164781">
        <w:rPr>
          <w:rFonts w:ascii="Arial" w:hAnsi="Arial" w:cs="Arial"/>
          <w:color w:val="000000" w:themeColor="text1"/>
        </w:rPr>
        <w:t>.</w:t>
      </w:r>
    </w:p>
    <w:p w14:paraId="78C61967" w14:textId="55AEDC73" w:rsidR="00CD27DD" w:rsidRPr="00164781" w:rsidRDefault="00CD27DD" w:rsidP="00164781">
      <w:pPr>
        <w:pStyle w:val="Heading1"/>
        <w:spacing w:line="360" w:lineRule="auto"/>
        <w:jc w:val="both"/>
        <w:rPr>
          <w:rFonts w:ascii="Arial" w:hAnsi="Arial" w:cs="Arial"/>
          <w:b/>
          <w:color w:val="000000" w:themeColor="text1"/>
          <w:sz w:val="24"/>
          <w:szCs w:val="24"/>
        </w:rPr>
      </w:pPr>
      <w:bookmarkStart w:id="6" w:name="_Toc191729772"/>
      <w:r w:rsidRPr="00164781">
        <w:rPr>
          <w:rFonts w:ascii="Arial" w:hAnsi="Arial" w:cs="Arial"/>
          <w:b/>
          <w:color w:val="000000" w:themeColor="text1"/>
          <w:sz w:val="24"/>
          <w:szCs w:val="24"/>
        </w:rPr>
        <w:t>Theory applied to bus transportation:</w:t>
      </w:r>
      <w:bookmarkEnd w:id="6"/>
    </w:p>
    <w:p w14:paraId="3B2D3FBC" w14:textId="1D58F545" w:rsidR="007B467E" w:rsidRPr="00164781" w:rsidRDefault="007B467E" w:rsidP="00164781">
      <w:pPr>
        <w:pStyle w:val="Heading2"/>
        <w:spacing w:line="360" w:lineRule="auto"/>
        <w:jc w:val="both"/>
        <w:rPr>
          <w:rFonts w:ascii="Arial" w:hAnsi="Arial" w:cs="Arial"/>
          <w:b/>
          <w:color w:val="000000" w:themeColor="text1"/>
          <w:sz w:val="24"/>
          <w:szCs w:val="24"/>
        </w:rPr>
      </w:pPr>
      <w:bookmarkStart w:id="7" w:name="_Toc191729773"/>
      <w:r w:rsidRPr="00164781">
        <w:rPr>
          <w:rFonts w:ascii="Arial" w:hAnsi="Arial" w:cs="Arial"/>
          <w:b/>
          <w:color w:val="000000" w:themeColor="text1"/>
          <w:sz w:val="24"/>
          <w:szCs w:val="24"/>
        </w:rPr>
        <w:t>Theory X and Sustainability in Bus Transportation</w:t>
      </w:r>
      <w:bookmarkEnd w:id="7"/>
    </w:p>
    <w:p w14:paraId="51F2D1E8" w14:textId="0EA899B6" w:rsidR="007B467E" w:rsidRPr="00164781" w:rsidRDefault="00C51DEC" w:rsidP="00164781">
      <w:pPr>
        <w:spacing w:line="360" w:lineRule="auto"/>
        <w:jc w:val="both"/>
        <w:rPr>
          <w:rFonts w:ascii="Arial" w:hAnsi="Arial" w:cs="Arial"/>
          <w:color w:val="000000" w:themeColor="text1"/>
        </w:rPr>
      </w:pPr>
      <w:r w:rsidRPr="00164781">
        <w:rPr>
          <w:rFonts w:ascii="Arial" w:hAnsi="Arial" w:cs="Arial"/>
          <w:color w:val="000000" w:themeColor="text1"/>
        </w:rPr>
        <w:t>Coaches and buses</w:t>
      </w:r>
      <w:r w:rsidR="00D5171B" w:rsidRPr="00164781">
        <w:rPr>
          <w:rFonts w:ascii="Arial" w:hAnsi="Arial" w:cs="Arial"/>
          <w:color w:val="000000" w:themeColor="text1"/>
        </w:rPr>
        <w:t xml:space="preserve"> </w:t>
      </w:r>
      <w:r w:rsidRPr="00164781">
        <w:rPr>
          <w:rFonts w:ascii="Arial" w:hAnsi="Arial" w:cs="Arial"/>
          <w:color w:val="000000" w:themeColor="text1"/>
        </w:rPr>
        <w:t xml:space="preserve">play a crucial role in sustainable transport by providing efficient, eco-friendly, and socially inclusive mobility solutions for the hospitality industry. Taking one bus is more environmentally friendly than taking </w:t>
      </w:r>
      <w:proofErr w:type="gramStart"/>
      <w:r w:rsidRPr="00164781">
        <w:rPr>
          <w:rFonts w:ascii="Arial" w:hAnsi="Arial" w:cs="Arial"/>
          <w:color w:val="000000" w:themeColor="text1"/>
        </w:rPr>
        <w:t>a large number of</w:t>
      </w:r>
      <w:proofErr w:type="gramEnd"/>
      <w:r w:rsidRPr="00164781">
        <w:rPr>
          <w:rFonts w:ascii="Arial" w:hAnsi="Arial" w:cs="Arial"/>
          <w:color w:val="000000" w:themeColor="text1"/>
        </w:rPr>
        <w:t xml:space="preserve"> individual vehicles. This, in conjunction with a positive impact on reduced air pollution, reduced level of traffic congestion, and improved air quality for the region. Other measures include electric and renewable hybrid buses, which can help to improve </w:t>
      </w:r>
      <w:proofErr w:type="gramStart"/>
      <w:r w:rsidRPr="00164781">
        <w:rPr>
          <w:rFonts w:ascii="Arial" w:hAnsi="Arial" w:cs="Arial"/>
          <w:color w:val="000000" w:themeColor="text1"/>
        </w:rPr>
        <w:t>its</w:t>
      </w:r>
      <w:proofErr w:type="gramEnd"/>
      <w:r w:rsidRPr="00164781">
        <w:rPr>
          <w:rFonts w:ascii="Arial" w:hAnsi="Arial" w:cs="Arial"/>
          <w:color w:val="000000" w:themeColor="text1"/>
        </w:rPr>
        <w:t xml:space="preserve"> sustainability.</w:t>
      </w:r>
      <w:r w:rsidR="00D5171B" w:rsidRPr="00164781">
        <w:rPr>
          <w:rFonts w:ascii="Arial" w:hAnsi="Arial" w:cs="Arial"/>
          <w:color w:val="000000" w:themeColor="text1"/>
        </w:rPr>
        <w:t xml:space="preserve"> </w:t>
      </w:r>
      <w:r w:rsidR="007B467E" w:rsidRPr="00164781">
        <w:rPr>
          <w:rFonts w:ascii="Arial" w:hAnsi="Arial" w:cs="Arial"/>
          <w:color w:val="000000" w:themeColor="text1"/>
        </w:rPr>
        <w:t>Bus transport, due to stringent policies and cost implications, is still relying on traditional fuel-powered fleets in the hospitality sectors. The Theory X approach implies strict high-level regulations and top-to-bottom controls wherein sustainability is there because of coercive revenues, rules, and compliance measures. The government can bring in laws that require buses to meet emission standards, thus making it easier to transition to electric or hybrid models</w:t>
      </w:r>
      <w:sdt>
        <w:sdtPr>
          <w:rPr>
            <w:rFonts w:ascii="Arial" w:hAnsi="Arial" w:cs="Arial"/>
            <w:color w:val="000000" w:themeColor="text1"/>
          </w:rPr>
          <w:id w:val="1524370466"/>
          <w:citation/>
        </w:sdtPr>
        <w:sdtContent>
          <w:r w:rsidR="004761CA" w:rsidRPr="00164781">
            <w:rPr>
              <w:rFonts w:ascii="Arial" w:hAnsi="Arial" w:cs="Arial"/>
              <w:color w:val="000000" w:themeColor="text1"/>
            </w:rPr>
            <w:fldChar w:fldCharType="begin"/>
          </w:r>
          <w:r w:rsidR="00015F85" w:rsidRPr="00164781">
            <w:rPr>
              <w:rFonts w:ascii="Arial" w:hAnsi="Arial" w:cs="Arial"/>
              <w:color w:val="000000" w:themeColor="text1"/>
            </w:rPr>
            <w:instrText xml:space="preserve">CITATION GOV19 \l 1033 </w:instrText>
          </w:r>
          <w:r w:rsidR="004761CA"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(GPMCC, 2019)</w:t>
          </w:r>
          <w:r w:rsidR="004761CA" w:rsidRPr="00164781">
            <w:rPr>
              <w:rFonts w:ascii="Arial" w:hAnsi="Arial" w:cs="Arial"/>
              <w:color w:val="000000" w:themeColor="text1"/>
            </w:rPr>
            <w:fldChar w:fldCharType="end"/>
          </w:r>
        </w:sdtContent>
      </w:sdt>
      <w:r w:rsidR="007B467E" w:rsidRPr="00164781">
        <w:rPr>
          <w:rFonts w:ascii="Arial" w:hAnsi="Arial" w:cs="Arial"/>
          <w:color w:val="000000" w:themeColor="text1"/>
        </w:rPr>
        <w:t>.</w:t>
      </w:r>
    </w:p>
    <w:p w14:paraId="6B6B9D7A" w14:textId="77777777" w:rsidR="007B467E" w:rsidRPr="00164781" w:rsidRDefault="007B467E" w:rsidP="00164781">
      <w:pPr>
        <w:pStyle w:val="Heading2"/>
        <w:spacing w:line="360" w:lineRule="auto"/>
        <w:jc w:val="both"/>
        <w:rPr>
          <w:rFonts w:ascii="Arial" w:hAnsi="Arial" w:cs="Arial"/>
          <w:b/>
          <w:color w:val="000000" w:themeColor="text1"/>
          <w:sz w:val="24"/>
          <w:szCs w:val="24"/>
        </w:rPr>
      </w:pPr>
      <w:bookmarkStart w:id="8" w:name="_Toc191729774"/>
      <w:r w:rsidRPr="00164781">
        <w:rPr>
          <w:rFonts w:ascii="Arial" w:hAnsi="Arial" w:cs="Arial"/>
          <w:b/>
          <w:color w:val="000000" w:themeColor="text1"/>
          <w:sz w:val="24"/>
          <w:szCs w:val="24"/>
        </w:rPr>
        <w:lastRenderedPageBreak/>
        <w:t>Theory Y, Employee-Led Sustainability in Transport</w:t>
      </w:r>
      <w:bookmarkEnd w:id="8"/>
    </w:p>
    <w:p w14:paraId="684F0986" w14:textId="3826B7F6" w:rsidR="007B467E" w:rsidRPr="00164781" w:rsidRDefault="007B467E"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In contrast, a Theory Y approach allows hospitality businesses the freedom to innovate voluntarily through sustainable practices. The transport companies are enabling employee training in sustainability with incentives. </w:t>
      </w:r>
      <w:proofErr w:type="gramStart"/>
      <w:r w:rsidRPr="00164781">
        <w:rPr>
          <w:rFonts w:ascii="Arial" w:hAnsi="Arial" w:cs="Arial"/>
          <w:color w:val="000000" w:themeColor="text1"/>
        </w:rPr>
        <w:t>The likes of</w:t>
      </w:r>
      <w:proofErr w:type="gramEnd"/>
      <w:r w:rsidRPr="00164781">
        <w:rPr>
          <w:rFonts w:ascii="Arial" w:hAnsi="Arial" w:cs="Arial"/>
          <w:color w:val="000000" w:themeColor="text1"/>
        </w:rPr>
        <w:t xml:space="preserve"> FlixBus and National Express have begun fleets powered by electricity and biodiesel, </w:t>
      </w:r>
      <w:proofErr w:type="spellStart"/>
      <w:r w:rsidRPr="00164781">
        <w:rPr>
          <w:rFonts w:ascii="Arial" w:hAnsi="Arial" w:cs="Arial"/>
          <w:color w:val="000000" w:themeColor="text1"/>
        </w:rPr>
        <w:t>emphasi</w:t>
      </w:r>
      <w:r w:rsidR="00D220EC">
        <w:rPr>
          <w:rFonts w:ascii="Arial" w:hAnsi="Arial" w:cs="Arial"/>
          <w:color w:val="000000" w:themeColor="text1"/>
        </w:rPr>
        <w:t>s</w:t>
      </w:r>
      <w:r w:rsidRPr="00164781">
        <w:rPr>
          <w:rFonts w:ascii="Arial" w:hAnsi="Arial" w:cs="Arial"/>
          <w:color w:val="000000" w:themeColor="text1"/>
        </w:rPr>
        <w:t>ing</w:t>
      </w:r>
      <w:proofErr w:type="spellEnd"/>
      <w:r w:rsidRPr="00164781">
        <w:rPr>
          <w:rFonts w:ascii="Arial" w:hAnsi="Arial" w:cs="Arial"/>
          <w:color w:val="000000" w:themeColor="text1"/>
        </w:rPr>
        <w:t xml:space="preserve"> energy-efficiency schemes with employee participation</w:t>
      </w:r>
      <w:sdt>
        <w:sdtPr>
          <w:rPr>
            <w:rFonts w:ascii="Arial" w:hAnsi="Arial" w:cs="Arial"/>
            <w:color w:val="000000" w:themeColor="text1"/>
          </w:rPr>
          <w:id w:val="-1942754484"/>
          <w:citation/>
        </w:sdtPr>
        <w:sdtContent>
          <w:r w:rsidR="00015F85" w:rsidRPr="00164781">
            <w:rPr>
              <w:rFonts w:ascii="Arial" w:hAnsi="Arial" w:cs="Arial"/>
              <w:color w:val="000000" w:themeColor="text1"/>
            </w:rPr>
            <w:fldChar w:fldCharType="begin"/>
          </w:r>
          <w:r w:rsidR="00015F85" w:rsidRPr="00164781">
            <w:rPr>
              <w:rFonts w:ascii="Arial" w:hAnsi="Arial" w:cs="Arial"/>
              <w:color w:val="000000" w:themeColor="text1"/>
            </w:rPr>
            <w:instrText xml:space="preserve"> CITATION Fli21 \l 1033 </w:instrText>
          </w:r>
          <w:r w:rsidR="00015F85"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(Flixbus, 2021)</w:t>
          </w:r>
          <w:r w:rsidR="00015F85" w:rsidRPr="00164781">
            <w:rPr>
              <w:rFonts w:ascii="Arial" w:hAnsi="Arial" w:cs="Arial"/>
              <w:color w:val="000000" w:themeColor="text1"/>
            </w:rPr>
            <w:fldChar w:fldCharType="end"/>
          </w:r>
        </w:sdtContent>
      </w:sdt>
      <w:r w:rsidRPr="00164781">
        <w:rPr>
          <w:rFonts w:ascii="Arial" w:hAnsi="Arial" w:cs="Arial"/>
          <w:color w:val="000000" w:themeColor="text1"/>
        </w:rPr>
        <w:t>.</w:t>
      </w:r>
    </w:p>
    <w:p w14:paraId="2A40B741" w14:textId="77777777" w:rsidR="00CD27DD" w:rsidRPr="00164781" w:rsidRDefault="00CD27DD" w:rsidP="00164781">
      <w:pPr>
        <w:pStyle w:val="Heading2"/>
        <w:spacing w:line="360" w:lineRule="auto"/>
        <w:jc w:val="both"/>
        <w:rPr>
          <w:rFonts w:ascii="Arial" w:hAnsi="Arial" w:cs="Arial"/>
          <w:color w:val="000000" w:themeColor="text1"/>
          <w:sz w:val="24"/>
          <w:szCs w:val="24"/>
        </w:rPr>
      </w:pPr>
      <w:bookmarkStart w:id="9" w:name="_Toc191729775"/>
      <w:r w:rsidRPr="00164781">
        <w:rPr>
          <w:rFonts w:ascii="Arial" w:hAnsi="Arial" w:cs="Arial"/>
          <w:color w:val="000000" w:themeColor="text1"/>
          <w:sz w:val="24"/>
          <w:szCs w:val="24"/>
        </w:rPr>
        <w:t xml:space="preserve">Application </w:t>
      </w:r>
      <w:proofErr w:type="gramStart"/>
      <w:r w:rsidRPr="00164781">
        <w:rPr>
          <w:rFonts w:ascii="Arial" w:hAnsi="Arial" w:cs="Arial"/>
          <w:color w:val="000000" w:themeColor="text1"/>
          <w:sz w:val="24"/>
          <w:szCs w:val="24"/>
        </w:rPr>
        <w:t>in</w:t>
      </w:r>
      <w:proofErr w:type="gramEnd"/>
      <w:r w:rsidRPr="00164781">
        <w:rPr>
          <w:rFonts w:ascii="Arial" w:hAnsi="Arial" w:cs="Arial"/>
          <w:color w:val="000000" w:themeColor="text1"/>
          <w:sz w:val="24"/>
          <w:szCs w:val="24"/>
        </w:rPr>
        <w:t xml:space="preserve"> Hospitality</w:t>
      </w:r>
      <w:bookmarkEnd w:id="9"/>
    </w:p>
    <w:p w14:paraId="0FC3051E" w14:textId="113693C8" w:rsidR="00CD27DD" w:rsidRPr="00164781" w:rsidRDefault="00CD27DD"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Hotels and tourism companies </w:t>
      </w:r>
      <w:proofErr w:type="spellStart"/>
      <w:r w:rsidRPr="00164781">
        <w:rPr>
          <w:rFonts w:ascii="Arial" w:hAnsi="Arial" w:cs="Arial"/>
          <w:color w:val="000000" w:themeColor="text1"/>
        </w:rPr>
        <w:t>utili</w:t>
      </w:r>
      <w:r w:rsidR="00D220EC">
        <w:rPr>
          <w:rFonts w:ascii="Arial" w:hAnsi="Arial" w:cs="Arial"/>
          <w:color w:val="000000" w:themeColor="text1"/>
        </w:rPr>
        <w:t>s</w:t>
      </w:r>
      <w:r w:rsidRPr="00164781">
        <w:rPr>
          <w:rFonts w:ascii="Arial" w:hAnsi="Arial" w:cs="Arial"/>
          <w:color w:val="000000" w:themeColor="text1"/>
        </w:rPr>
        <w:t>ing</w:t>
      </w:r>
      <w:proofErr w:type="spellEnd"/>
      <w:r w:rsidRPr="00164781">
        <w:rPr>
          <w:rFonts w:ascii="Arial" w:hAnsi="Arial" w:cs="Arial"/>
          <w:color w:val="000000" w:themeColor="text1"/>
        </w:rPr>
        <w:t xml:space="preserve"> bus transport can delineate Theory Y as:</w:t>
      </w:r>
    </w:p>
    <w:p w14:paraId="47A814D5" w14:textId="77777777" w:rsidR="00CD27DD" w:rsidRPr="00164781" w:rsidRDefault="00CD27DD" w:rsidP="00164781">
      <w:pPr>
        <w:pStyle w:val="ListParagraph"/>
        <w:numPr>
          <w:ilvl w:val="0"/>
          <w:numId w:val="7"/>
        </w:numPr>
        <w:spacing w:line="360" w:lineRule="auto"/>
        <w:jc w:val="both"/>
        <w:rPr>
          <w:rFonts w:ascii="Arial" w:hAnsi="Arial" w:cs="Arial"/>
          <w:color w:val="000000" w:themeColor="text1"/>
        </w:rPr>
      </w:pPr>
      <w:r w:rsidRPr="00164781">
        <w:rPr>
          <w:rFonts w:ascii="Arial" w:hAnsi="Arial" w:cs="Arial"/>
          <w:color w:val="000000" w:themeColor="text1"/>
        </w:rPr>
        <w:t>Encouraging bus operators to practice energy-efficient driving.</w:t>
      </w:r>
    </w:p>
    <w:p w14:paraId="16340D6B" w14:textId="77777777" w:rsidR="00CD27DD" w:rsidRPr="00164781" w:rsidRDefault="00CD27DD" w:rsidP="00164781">
      <w:pPr>
        <w:pStyle w:val="ListParagraph"/>
        <w:numPr>
          <w:ilvl w:val="0"/>
          <w:numId w:val="7"/>
        </w:numPr>
        <w:spacing w:line="360" w:lineRule="auto"/>
        <w:jc w:val="both"/>
        <w:rPr>
          <w:rFonts w:ascii="Arial" w:hAnsi="Arial" w:cs="Arial"/>
          <w:color w:val="000000" w:themeColor="text1"/>
        </w:rPr>
      </w:pPr>
      <w:r w:rsidRPr="00164781">
        <w:rPr>
          <w:rFonts w:ascii="Arial" w:hAnsi="Arial" w:cs="Arial"/>
          <w:color w:val="000000" w:themeColor="text1"/>
        </w:rPr>
        <w:t>Partnering with governments to set up incentives for switching from diesel to electric buses.</w:t>
      </w:r>
    </w:p>
    <w:p w14:paraId="50A37808" w14:textId="3A7B0AC5" w:rsidR="00CD27DD" w:rsidRPr="00164781" w:rsidRDefault="00CD27DD" w:rsidP="00164781">
      <w:pPr>
        <w:pStyle w:val="ListParagraph"/>
        <w:numPr>
          <w:ilvl w:val="0"/>
          <w:numId w:val="7"/>
        </w:numPr>
        <w:spacing w:line="360" w:lineRule="auto"/>
        <w:jc w:val="both"/>
        <w:rPr>
          <w:rFonts w:ascii="Arial" w:hAnsi="Arial" w:cs="Arial"/>
          <w:color w:val="000000" w:themeColor="text1"/>
        </w:rPr>
      </w:pPr>
      <w:r w:rsidRPr="00164781">
        <w:rPr>
          <w:rFonts w:ascii="Arial" w:hAnsi="Arial" w:cs="Arial"/>
          <w:color w:val="000000" w:themeColor="text1"/>
        </w:rPr>
        <w:t>Involvement of employees in decision-making processes for any eco-friendly transport solutions adopted.</w:t>
      </w:r>
    </w:p>
    <w:p w14:paraId="3FF8ED6E" w14:textId="25944C5C" w:rsidR="007F5E72" w:rsidRPr="00164781" w:rsidRDefault="007F5E72" w:rsidP="00164781">
      <w:pPr>
        <w:pStyle w:val="Heading1"/>
        <w:spacing w:line="360" w:lineRule="auto"/>
        <w:jc w:val="both"/>
        <w:rPr>
          <w:rFonts w:ascii="Arial" w:hAnsi="Arial" w:cs="Arial"/>
          <w:b/>
          <w:color w:val="000000" w:themeColor="text1"/>
          <w:sz w:val="24"/>
          <w:szCs w:val="24"/>
        </w:rPr>
      </w:pPr>
      <w:bookmarkStart w:id="10" w:name="_Toc191729776"/>
      <w:r w:rsidRPr="00164781">
        <w:rPr>
          <w:rFonts w:ascii="Arial" w:hAnsi="Arial" w:cs="Arial"/>
          <w:b/>
          <w:color w:val="000000" w:themeColor="text1"/>
          <w:sz w:val="24"/>
          <w:szCs w:val="24"/>
        </w:rPr>
        <w:t>Bus transport mode and the circular economy</w:t>
      </w:r>
      <w:bookmarkEnd w:id="10"/>
    </w:p>
    <w:p w14:paraId="172B47BC" w14:textId="4E6603E3" w:rsidR="002F4E58" w:rsidRPr="00164781" w:rsidRDefault="002F4E58"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Bus transport services have an essential place in local mobility since they provide low-cost and widely accessible travel options to millions of people around the globe. However, despite </w:t>
      </w:r>
      <w:r w:rsidR="007B467E" w:rsidRPr="00164781">
        <w:rPr>
          <w:rFonts w:ascii="Arial" w:hAnsi="Arial" w:cs="Arial"/>
          <w:color w:val="000000" w:themeColor="text1"/>
        </w:rPr>
        <w:t>the</w:t>
      </w:r>
      <w:r w:rsidRPr="00164781">
        <w:rPr>
          <w:rFonts w:ascii="Arial" w:hAnsi="Arial" w:cs="Arial"/>
          <w:color w:val="000000" w:themeColor="text1"/>
        </w:rPr>
        <w:t xml:space="preserve"> clear benefit of bus transport, it is quite a significant contributor towards environmental degradation, as it generates considerable amounts of carbon emissions, consumes natural resources, and generates enormous amounts of waste</w:t>
      </w:r>
      <w:sdt>
        <w:sdtPr>
          <w:rPr>
            <w:rFonts w:ascii="Arial" w:hAnsi="Arial" w:cs="Arial"/>
            <w:color w:val="000000" w:themeColor="text1"/>
          </w:rPr>
          <w:id w:val="-356662849"/>
          <w:citation/>
        </w:sdtPr>
        <w:sdtContent>
          <w:r w:rsidR="0017725C" w:rsidRPr="00164781">
            <w:rPr>
              <w:rFonts w:ascii="Arial" w:hAnsi="Arial" w:cs="Arial"/>
              <w:color w:val="000000" w:themeColor="text1"/>
            </w:rPr>
            <w:fldChar w:fldCharType="begin"/>
          </w:r>
          <w:r w:rsidR="0017725C" w:rsidRPr="00164781">
            <w:rPr>
              <w:rFonts w:ascii="Arial" w:hAnsi="Arial" w:cs="Arial"/>
              <w:color w:val="000000" w:themeColor="text1"/>
            </w:rPr>
            <w:instrText xml:space="preserve"> CITATION Qin22 \l 1033 </w:instrText>
          </w:r>
          <w:r w:rsidR="0017725C"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(Qin-Lei et al., 2022)</w:t>
          </w:r>
          <w:r w:rsidR="0017725C" w:rsidRPr="00164781">
            <w:rPr>
              <w:rFonts w:ascii="Arial" w:hAnsi="Arial" w:cs="Arial"/>
              <w:color w:val="000000" w:themeColor="text1"/>
            </w:rPr>
            <w:fldChar w:fldCharType="end"/>
          </w:r>
        </w:sdtContent>
      </w:sdt>
      <w:r w:rsidRPr="00164781">
        <w:rPr>
          <w:rFonts w:ascii="Arial" w:hAnsi="Arial" w:cs="Arial"/>
          <w:color w:val="000000" w:themeColor="text1"/>
        </w:rPr>
        <w:t xml:space="preserve">. This addresses the reduction of these problems within the broader context of circular </w:t>
      </w:r>
      <w:proofErr w:type="gramStart"/>
      <w:r w:rsidRPr="00164781">
        <w:rPr>
          <w:rFonts w:ascii="Arial" w:hAnsi="Arial" w:cs="Arial"/>
          <w:color w:val="000000" w:themeColor="text1"/>
        </w:rPr>
        <w:t>economy</w:t>
      </w:r>
      <w:proofErr w:type="gramEnd"/>
      <w:r w:rsidRPr="00164781">
        <w:rPr>
          <w:rFonts w:ascii="Arial" w:hAnsi="Arial" w:cs="Arial"/>
          <w:color w:val="000000" w:themeColor="text1"/>
        </w:rPr>
        <w:t xml:space="preserve"> principles. The paper presents the downside of bus transport, elucidates on the waste issues, and illustrates in what ways the circular economy can ameliorate the issues at that position. Furthermore, global examples of </w:t>
      </w:r>
      <w:proofErr w:type="spellStart"/>
      <w:r w:rsidRPr="00164781">
        <w:rPr>
          <w:rFonts w:ascii="Arial" w:hAnsi="Arial" w:cs="Arial"/>
          <w:color w:val="000000" w:themeColor="text1"/>
        </w:rPr>
        <w:t>organi</w:t>
      </w:r>
      <w:r w:rsidR="00D220EC">
        <w:rPr>
          <w:rFonts w:ascii="Arial" w:hAnsi="Arial" w:cs="Arial"/>
          <w:color w:val="000000" w:themeColor="text1"/>
        </w:rPr>
        <w:t>s</w:t>
      </w:r>
      <w:r w:rsidRPr="00164781">
        <w:rPr>
          <w:rFonts w:ascii="Arial" w:hAnsi="Arial" w:cs="Arial"/>
          <w:color w:val="000000" w:themeColor="text1"/>
        </w:rPr>
        <w:t>ations</w:t>
      </w:r>
      <w:proofErr w:type="spellEnd"/>
      <w:r w:rsidRPr="00164781">
        <w:rPr>
          <w:rFonts w:ascii="Arial" w:hAnsi="Arial" w:cs="Arial"/>
          <w:color w:val="000000" w:themeColor="text1"/>
        </w:rPr>
        <w:t xml:space="preserve"> adopting sustainable transport solutions will be provided.</w:t>
      </w:r>
    </w:p>
    <w:p w14:paraId="726BAC32" w14:textId="77777777" w:rsidR="002F4E58" w:rsidRPr="00164781" w:rsidRDefault="002F4E58" w:rsidP="00164781">
      <w:pPr>
        <w:pStyle w:val="Heading1"/>
        <w:spacing w:line="360" w:lineRule="auto"/>
        <w:jc w:val="both"/>
        <w:rPr>
          <w:rFonts w:ascii="Arial" w:hAnsi="Arial" w:cs="Arial"/>
          <w:b/>
          <w:color w:val="000000" w:themeColor="text1"/>
          <w:sz w:val="24"/>
          <w:szCs w:val="24"/>
        </w:rPr>
      </w:pPr>
      <w:bookmarkStart w:id="11" w:name="_Toc191729777"/>
      <w:r w:rsidRPr="00164781">
        <w:rPr>
          <w:rFonts w:ascii="Arial" w:hAnsi="Arial" w:cs="Arial"/>
          <w:b/>
          <w:color w:val="000000" w:themeColor="text1"/>
          <w:sz w:val="24"/>
          <w:szCs w:val="24"/>
        </w:rPr>
        <w:t>Major Problems regarding Bus Transport</w:t>
      </w:r>
      <w:bookmarkEnd w:id="11"/>
    </w:p>
    <w:p w14:paraId="27B9DD25" w14:textId="77777777" w:rsidR="002F4E58" w:rsidRPr="00164781" w:rsidRDefault="002F4E58"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Thus, although buses do substitute for private means of travel and reduce traffic </w:t>
      </w:r>
      <w:proofErr w:type="gramStart"/>
      <w:r w:rsidRPr="00164781">
        <w:rPr>
          <w:rFonts w:ascii="Arial" w:hAnsi="Arial" w:cs="Arial"/>
          <w:color w:val="000000" w:themeColor="text1"/>
        </w:rPr>
        <w:t>congestions</w:t>
      </w:r>
      <w:proofErr w:type="gramEnd"/>
      <w:r w:rsidRPr="00164781">
        <w:rPr>
          <w:rFonts w:ascii="Arial" w:hAnsi="Arial" w:cs="Arial"/>
          <w:color w:val="000000" w:themeColor="text1"/>
        </w:rPr>
        <w:t>, they have several environmental and operational problems. Key issues have included:</w:t>
      </w:r>
    </w:p>
    <w:p w14:paraId="2065AC56" w14:textId="1445FCF5" w:rsidR="002F4E58" w:rsidRPr="00164781" w:rsidRDefault="002F4E58" w:rsidP="00164781">
      <w:pPr>
        <w:pStyle w:val="ListParagraph"/>
        <w:numPr>
          <w:ilvl w:val="0"/>
          <w:numId w:val="1"/>
        </w:numPr>
        <w:spacing w:line="360" w:lineRule="auto"/>
        <w:jc w:val="both"/>
        <w:rPr>
          <w:rFonts w:ascii="Arial" w:hAnsi="Arial" w:cs="Arial"/>
          <w:color w:val="000000" w:themeColor="text1"/>
        </w:rPr>
      </w:pPr>
      <w:r w:rsidRPr="00164781">
        <w:rPr>
          <w:rFonts w:ascii="Arial" w:hAnsi="Arial" w:cs="Arial"/>
          <w:color w:val="000000" w:themeColor="text1"/>
        </w:rPr>
        <w:t xml:space="preserve">High Carbon Emission: diesel-powered buses, particulate matter emissions, and greenhouse gas (GHG) emissions, such as carbon dioxide (CO2), black </w:t>
      </w:r>
      <w:r w:rsidRPr="00164781">
        <w:rPr>
          <w:rFonts w:ascii="Arial" w:hAnsi="Arial" w:cs="Arial"/>
          <w:color w:val="000000" w:themeColor="text1"/>
        </w:rPr>
        <w:lastRenderedPageBreak/>
        <w:t>carbon, and nitrogen oxides (NOx)</w:t>
      </w:r>
      <w:r w:rsidR="007B467E" w:rsidRPr="00164781">
        <w:rPr>
          <w:rFonts w:ascii="Arial" w:hAnsi="Arial" w:cs="Arial"/>
          <w:color w:val="000000" w:themeColor="text1"/>
        </w:rPr>
        <w:t>,</w:t>
      </w:r>
      <w:r w:rsidRPr="00164781">
        <w:rPr>
          <w:rFonts w:ascii="Arial" w:hAnsi="Arial" w:cs="Arial"/>
          <w:color w:val="000000" w:themeColor="text1"/>
        </w:rPr>
        <w:t xml:space="preserve"> which lead to air pollution and climate change.</w:t>
      </w:r>
    </w:p>
    <w:p w14:paraId="77911530" w14:textId="7692BC19" w:rsidR="002F4E58" w:rsidRPr="00164781" w:rsidRDefault="002F4E58" w:rsidP="00164781">
      <w:pPr>
        <w:pStyle w:val="ListParagraph"/>
        <w:numPr>
          <w:ilvl w:val="0"/>
          <w:numId w:val="1"/>
        </w:numPr>
        <w:spacing w:line="360" w:lineRule="auto"/>
        <w:jc w:val="both"/>
        <w:rPr>
          <w:rFonts w:ascii="Arial" w:hAnsi="Arial" w:cs="Arial"/>
          <w:color w:val="000000" w:themeColor="text1"/>
        </w:rPr>
      </w:pPr>
      <w:r w:rsidRPr="00164781">
        <w:rPr>
          <w:rFonts w:ascii="Arial" w:hAnsi="Arial" w:cs="Arial"/>
          <w:color w:val="000000" w:themeColor="text1"/>
        </w:rPr>
        <w:t xml:space="preserve">Energy Inefficiency: </w:t>
      </w:r>
      <w:r w:rsidR="007B467E" w:rsidRPr="00164781">
        <w:rPr>
          <w:rFonts w:ascii="Arial" w:hAnsi="Arial" w:cs="Arial"/>
          <w:color w:val="000000" w:themeColor="text1"/>
        </w:rPr>
        <w:t>The</w:t>
      </w:r>
      <w:r w:rsidRPr="00164781">
        <w:rPr>
          <w:rFonts w:ascii="Arial" w:hAnsi="Arial" w:cs="Arial"/>
          <w:color w:val="000000" w:themeColor="text1"/>
        </w:rPr>
        <w:t xml:space="preserve"> reliance on fossil fuels for bus fleets causes direct emissions and compulsion towards additional inclusion of energy in public transport operations and provokes an ethical dilemma</w:t>
      </w:r>
      <w:sdt>
        <w:sdtPr>
          <w:rPr>
            <w:rFonts w:ascii="Arial" w:hAnsi="Arial" w:cs="Arial"/>
            <w:color w:val="000000" w:themeColor="text1"/>
          </w:rPr>
          <w:id w:val="368272436"/>
          <w:citation/>
        </w:sdtPr>
        <w:sdtContent>
          <w:r w:rsidR="00DE176E" w:rsidRPr="00164781">
            <w:rPr>
              <w:rFonts w:ascii="Arial" w:hAnsi="Arial" w:cs="Arial"/>
              <w:color w:val="000000" w:themeColor="text1"/>
            </w:rPr>
            <w:fldChar w:fldCharType="begin"/>
          </w:r>
          <w:r w:rsidR="00DE176E" w:rsidRPr="00164781">
            <w:rPr>
              <w:rFonts w:ascii="Arial" w:hAnsi="Arial" w:cs="Arial"/>
              <w:color w:val="000000" w:themeColor="text1"/>
            </w:rPr>
            <w:instrText xml:space="preserve"> CITATION DrS02 \l 1033 </w:instrText>
          </w:r>
          <w:r w:rsidR="00DE176E"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(Dr. Stephen, 2002)</w:t>
          </w:r>
          <w:r w:rsidR="00DE176E" w:rsidRPr="00164781">
            <w:rPr>
              <w:rFonts w:ascii="Arial" w:hAnsi="Arial" w:cs="Arial"/>
              <w:color w:val="000000" w:themeColor="text1"/>
            </w:rPr>
            <w:fldChar w:fldCharType="end"/>
          </w:r>
        </w:sdtContent>
      </w:sdt>
      <w:r w:rsidRPr="00164781">
        <w:rPr>
          <w:rFonts w:ascii="Arial" w:hAnsi="Arial" w:cs="Arial"/>
          <w:color w:val="000000" w:themeColor="text1"/>
        </w:rPr>
        <w:t>.</w:t>
      </w:r>
    </w:p>
    <w:p w14:paraId="13E6CA40" w14:textId="7B8C3AB8" w:rsidR="002F4E58" w:rsidRPr="00164781" w:rsidRDefault="002F4E58" w:rsidP="00164781">
      <w:pPr>
        <w:pStyle w:val="ListParagraph"/>
        <w:numPr>
          <w:ilvl w:val="0"/>
          <w:numId w:val="1"/>
        </w:numPr>
        <w:spacing w:line="360" w:lineRule="auto"/>
        <w:jc w:val="both"/>
        <w:rPr>
          <w:rFonts w:ascii="Arial" w:hAnsi="Arial" w:cs="Arial"/>
          <w:color w:val="000000" w:themeColor="text1"/>
        </w:rPr>
      </w:pPr>
      <w:r w:rsidRPr="00164781">
        <w:rPr>
          <w:rFonts w:ascii="Arial" w:hAnsi="Arial" w:cs="Arial"/>
          <w:color w:val="000000" w:themeColor="text1"/>
        </w:rPr>
        <w:t xml:space="preserve">Resource Waste due to the Limited Lifespans of Various Components: </w:t>
      </w:r>
      <w:r w:rsidR="007B467E" w:rsidRPr="00164781">
        <w:rPr>
          <w:rFonts w:ascii="Arial" w:hAnsi="Arial" w:cs="Arial"/>
          <w:color w:val="000000" w:themeColor="text1"/>
        </w:rPr>
        <w:t>Batteries</w:t>
      </w:r>
      <w:r w:rsidRPr="00164781">
        <w:rPr>
          <w:rFonts w:ascii="Arial" w:hAnsi="Arial" w:cs="Arial"/>
          <w:color w:val="000000" w:themeColor="text1"/>
        </w:rPr>
        <w:t xml:space="preserve">, tires, engine parts, and so on, are quite often disposed of </w:t>
      </w:r>
      <w:r w:rsidR="007B467E" w:rsidRPr="00164781">
        <w:rPr>
          <w:rFonts w:ascii="Arial" w:hAnsi="Arial" w:cs="Arial"/>
          <w:color w:val="000000" w:themeColor="text1"/>
        </w:rPr>
        <w:t>in</w:t>
      </w:r>
      <w:r w:rsidRPr="00164781">
        <w:rPr>
          <w:rFonts w:ascii="Arial" w:hAnsi="Arial" w:cs="Arial"/>
          <w:color w:val="000000" w:themeColor="text1"/>
        </w:rPr>
        <w:t xml:space="preserve"> landfills, depleting resources.</w:t>
      </w:r>
    </w:p>
    <w:p w14:paraId="4ACC9E7F" w14:textId="06D9784F" w:rsidR="00EA5D91" w:rsidRPr="00164781" w:rsidRDefault="002F4E58" w:rsidP="00164781">
      <w:pPr>
        <w:pStyle w:val="ListParagraph"/>
        <w:numPr>
          <w:ilvl w:val="0"/>
          <w:numId w:val="1"/>
        </w:numPr>
        <w:spacing w:line="360" w:lineRule="auto"/>
        <w:jc w:val="both"/>
        <w:rPr>
          <w:rFonts w:ascii="Arial" w:hAnsi="Arial" w:cs="Arial"/>
          <w:color w:val="000000" w:themeColor="text1"/>
        </w:rPr>
      </w:pPr>
      <w:r w:rsidRPr="00164781">
        <w:rPr>
          <w:rFonts w:ascii="Arial" w:hAnsi="Arial" w:cs="Arial"/>
          <w:color w:val="000000" w:themeColor="text1"/>
        </w:rPr>
        <w:t xml:space="preserve">Infrastructure Stress as Heavy Buses Cause Wear and Tear of Roads, with Recurrent Maintenance Schemes, such </w:t>
      </w:r>
      <w:r w:rsidR="007B467E" w:rsidRPr="00164781">
        <w:rPr>
          <w:rFonts w:ascii="Arial" w:hAnsi="Arial" w:cs="Arial"/>
          <w:color w:val="000000" w:themeColor="text1"/>
        </w:rPr>
        <w:t xml:space="preserve">as </w:t>
      </w:r>
      <w:r w:rsidRPr="00164781">
        <w:rPr>
          <w:rFonts w:ascii="Arial" w:hAnsi="Arial" w:cs="Arial"/>
          <w:color w:val="000000" w:themeColor="text1"/>
        </w:rPr>
        <w:t>Accordingly Add and Hill</w:t>
      </w:r>
      <w:r w:rsidR="00EA5D91" w:rsidRPr="00164781">
        <w:rPr>
          <w:rFonts w:ascii="Arial" w:hAnsi="Arial" w:cs="Arial"/>
          <w:color w:val="000000" w:themeColor="text1"/>
        </w:rPr>
        <w:t xml:space="preserve">. </w:t>
      </w:r>
    </w:p>
    <w:p w14:paraId="26E94DD2" w14:textId="7F502374" w:rsidR="00EA5D91" w:rsidRPr="00164781" w:rsidRDefault="00EA5D91" w:rsidP="00164781">
      <w:pPr>
        <w:pStyle w:val="Heading1"/>
        <w:spacing w:line="360" w:lineRule="auto"/>
        <w:jc w:val="both"/>
        <w:rPr>
          <w:rFonts w:ascii="Arial" w:hAnsi="Arial" w:cs="Arial"/>
          <w:b/>
          <w:color w:val="000000" w:themeColor="text1"/>
          <w:sz w:val="24"/>
          <w:szCs w:val="24"/>
        </w:rPr>
      </w:pPr>
      <w:bookmarkStart w:id="12" w:name="_Toc191729778"/>
      <w:r w:rsidRPr="00164781">
        <w:rPr>
          <w:rFonts w:ascii="Arial" w:hAnsi="Arial" w:cs="Arial"/>
          <w:b/>
          <w:color w:val="000000" w:themeColor="text1"/>
          <w:sz w:val="24"/>
          <w:szCs w:val="24"/>
        </w:rPr>
        <w:t>Circular Economy Approach in Bus Transportation</w:t>
      </w:r>
      <w:bookmarkEnd w:id="12"/>
    </w:p>
    <w:p w14:paraId="5F5B4967" w14:textId="16DC2A09" w:rsidR="00EA5D91" w:rsidRPr="00164781" w:rsidRDefault="00EA5D91"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A circular economy aims to prolong material life, </w:t>
      </w:r>
      <w:proofErr w:type="spellStart"/>
      <w:r w:rsidRPr="00164781">
        <w:rPr>
          <w:rFonts w:ascii="Arial" w:hAnsi="Arial" w:cs="Arial"/>
          <w:color w:val="000000" w:themeColor="text1"/>
        </w:rPr>
        <w:t>minimi</w:t>
      </w:r>
      <w:r w:rsidR="00D220EC">
        <w:rPr>
          <w:rFonts w:ascii="Arial" w:hAnsi="Arial" w:cs="Arial"/>
          <w:color w:val="000000" w:themeColor="text1"/>
        </w:rPr>
        <w:t>s</w:t>
      </w:r>
      <w:r w:rsidRPr="00164781">
        <w:rPr>
          <w:rFonts w:ascii="Arial" w:hAnsi="Arial" w:cs="Arial"/>
          <w:color w:val="000000" w:themeColor="text1"/>
        </w:rPr>
        <w:t>e</w:t>
      </w:r>
      <w:proofErr w:type="spellEnd"/>
      <w:r w:rsidRPr="00164781">
        <w:rPr>
          <w:rFonts w:ascii="Arial" w:hAnsi="Arial" w:cs="Arial"/>
          <w:color w:val="000000" w:themeColor="text1"/>
        </w:rPr>
        <w:t xml:space="preserve"> waste, and encourage recycling and reuse. In bus transport, this requires constructing vehicles to serve long periods, </w:t>
      </w:r>
      <w:proofErr w:type="spellStart"/>
      <w:r w:rsidRPr="00164781">
        <w:rPr>
          <w:rFonts w:ascii="Arial" w:hAnsi="Arial" w:cs="Arial"/>
          <w:color w:val="000000" w:themeColor="text1"/>
        </w:rPr>
        <w:t>modulari</w:t>
      </w:r>
      <w:r w:rsidR="00D220EC">
        <w:rPr>
          <w:rFonts w:ascii="Arial" w:hAnsi="Arial" w:cs="Arial"/>
          <w:color w:val="000000" w:themeColor="text1"/>
        </w:rPr>
        <w:t>s</w:t>
      </w:r>
      <w:r w:rsidRPr="00164781">
        <w:rPr>
          <w:rFonts w:ascii="Arial" w:hAnsi="Arial" w:cs="Arial"/>
          <w:color w:val="000000" w:themeColor="text1"/>
        </w:rPr>
        <w:t>ing</w:t>
      </w:r>
      <w:proofErr w:type="spellEnd"/>
      <w:r w:rsidRPr="00164781">
        <w:rPr>
          <w:rFonts w:ascii="Arial" w:hAnsi="Arial" w:cs="Arial"/>
          <w:color w:val="000000" w:themeColor="text1"/>
        </w:rPr>
        <w:t xml:space="preserve"> parts, and accommodating an efficient waste management design</w:t>
      </w:r>
      <w:sdt>
        <w:sdtPr>
          <w:rPr>
            <w:rFonts w:ascii="Arial" w:hAnsi="Arial" w:cs="Arial"/>
            <w:color w:val="000000" w:themeColor="text1"/>
          </w:rPr>
          <w:id w:val="-555704693"/>
          <w:citation/>
        </w:sdtPr>
        <w:sdtContent>
          <w:r w:rsidR="006B7AB5" w:rsidRPr="00164781">
            <w:rPr>
              <w:rFonts w:ascii="Arial" w:hAnsi="Arial" w:cs="Arial"/>
              <w:color w:val="000000" w:themeColor="text1"/>
            </w:rPr>
            <w:fldChar w:fldCharType="begin"/>
          </w:r>
          <w:r w:rsidR="006B7AB5" w:rsidRPr="00164781">
            <w:rPr>
              <w:rFonts w:ascii="Arial" w:hAnsi="Arial" w:cs="Arial"/>
              <w:color w:val="000000" w:themeColor="text1"/>
            </w:rPr>
            <w:instrText xml:space="preserve"> CITATION Fab20 \l 1033 </w:instrText>
          </w:r>
          <w:r w:rsidR="006B7AB5"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(Fabrice and Einarsson, 2020)</w:t>
          </w:r>
          <w:r w:rsidR="006B7AB5" w:rsidRPr="00164781">
            <w:rPr>
              <w:rFonts w:ascii="Arial" w:hAnsi="Arial" w:cs="Arial"/>
              <w:color w:val="000000" w:themeColor="text1"/>
            </w:rPr>
            <w:fldChar w:fldCharType="end"/>
          </w:r>
        </w:sdtContent>
      </w:sdt>
      <w:r w:rsidRPr="00164781">
        <w:rPr>
          <w:rFonts w:ascii="Arial" w:hAnsi="Arial" w:cs="Arial"/>
          <w:color w:val="000000" w:themeColor="text1"/>
        </w:rPr>
        <w:t>. The key principles include,</w:t>
      </w:r>
    </w:p>
    <w:p w14:paraId="4C1BE5A2" w14:textId="0C5CB0EC" w:rsidR="00EA5D91" w:rsidRPr="00164781" w:rsidRDefault="00EA5D91" w:rsidP="00164781">
      <w:pPr>
        <w:pStyle w:val="ListParagraph"/>
        <w:numPr>
          <w:ilvl w:val="0"/>
          <w:numId w:val="5"/>
        </w:numPr>
        <w:spacing w:line="360" w:lineRule="auto"/>
        <w:jc w:val="both"/>
        <w:rPr>
          <w:rFonts w:ascii="Arial" w:hAnsi="Arial" w:cs="Arial"/>
          <w:color w:val="000000" w:themeColor="text1"/>
        </w:rPr>
      </w:pPr>
      <w:r w:rsidRPr="00164781">
        <w:rPr>
          <w:rFonts w:ascii="Arial" w:hAnsi="Arial" w:cs="Arial"/>
          <w:color w:val="000000" w:themeColor="text1"/>
        </w:rPr>
        <w:t>Durability and Repairability: From an engineering perspective, the buses should be designed such that they can be repaired, replaced, or upgraded using relatively simple engineering techniques-above all, allowing an alternative to the constant need to produce new vehicle models.</w:t>
      </w:r>
    </w:p>
    <w:p w14:paraId="6545634C" w14:textId="4FCFF3D0" w:rsidR="00EA5D91" w:rsidRPr="00164781" w:rsidRDefault="00EA5D91" w:rsidP="00164781">
      <w:pPr>
        <w:pStyle w:val="ListParagraph"/>
        <w:numPr>
          <w:ilvl w:val="0"/>
          <w:numId w:val="5"/>
        </w:numPr>
        <w:spacing w:line="360" w:lineRule="auto"/>
        <w:jc w:val="both"/>
        <w:rPr>
          <w:rFonts w:ascii="Arial" w:hAnsi="Arial" w:cs="Arial"/>
          <w:color w:val="000000" w:themeColor="text1"/>
        </w:rPr>
      </w:pPr>
      <w:r w:rsidRPr="00164781">
        <w:rPr>
          <w:rFonts w:ascii="Arial" w:hAnsi="Arial" w:cs="Arial"/>
          <w:color w:val="000000" w:themeColor="text1"/>
        </w:rPr>
        <w:t>Reuse and Recycling: Metal frames and plastic seating can be recycled at the end of the life of a bus.</w:t>
      </w:r>
    </w:p>
    <w:p w14:paraId="31FF4695" w14:textId="472A039D" w:rsidR="00EA5D91" w:rsidRPr="00164781" w:rsidRDefault="00EA5D91" w:rsidP="00164781">
      <w:pPr>
        <w:pStyle w:val="ListParagraph"/>
        <w:numPr>
          <w:ilvl w:val="0"/>
          <w:numId w:val="5"/>
        </w:numPr>
        <w:spacing w:line="360" w:lineRule="auto"/>
        <w:jc w:val="both"/>
        <w:rPr>
          <w:rFonts w:ascii="Arial" w:hAnsi="Arial" w:cs="Arial"/>
          <w:color w:val="000000" w:themeColor="text1"/>
        </w:rPr>
      </w:pPr>
      <w:r w:rsidRPr="00164781">
        <w:rPr>
          <w:rFonts w:ascii="Arial" w:hAnsi="Arial" w:cs="Arial"/>
          <w:color w:val="000000" w:themeColor="text1"/>
        </w:rPr>
        <w:t>Alternative Energy Source: The introduction of electric and hydrogen buses cuts reliance on fossil fuels and, consequently, the emissions</w:t>
      </w:r>
      <w:sdt>
        <w:sdtPr>
          <w:rPr>
            <w:rFonts w:ascii="Arial" w:hAnsi="Arial" w:cs="Arial"/>
            <w:color w:val="000000" w:themeColor="text1"/>
          </w:rPr>
          <w:id w:val="1925843763"/>
          <w:citation/>
        </w:sdtPr>
        <w:sdtContent>
          <w:r w:rsidR="00DE176E" w:rsidRPr="00164781">
            <w:rPr>
              <w:rFonts w:ascii="Arial" w:hAnsi="Arial" w:cs="Arial"/>
              <w:color w:val="000000" w:themeColor="text1"/>
            </w:rPr>
            <w:fldChar w:fldCharType="begin"/>
          </w:r>
          <w:r w:rsidR="00DE176E" w:rsidRPr="00164781">
            <w:rPr>
              <w:rFonts w:ascii="Arial" w:hAnsi="Arial" w:cs="Arial"/>
              <w:color w:val="000000" w:themeColor="text1"/>
            </w:rPr>
            <w:instrText xml:space="preserve"> CITATION Rum20 \l 1033 </w:instrText>
          </w:r>
          <w:r w:rsidR="00DE176E"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(Rummana et al., 2020)</w:t>
          </w:r>
          <w:r w:rsidR="00DE176E" w:rsidRPr="00164781">
            <w:rPr>
              <w:rFonts w:ascii="Arial" w:hAnsi="Arial" w:cs="Arial"/>
              <w:color w:val="000000" w:themeColor="text1"/>
            </w:rPr>
            <w:fldChar w:fldCharType="end"/>
          </w:r>
        </w:sdtContent>
      </w:sdt>
      <w:r w:rsidRPr="00164781">
        <w:rPr>
          <w:rFonts w:ascii="Arial" w:hAnsi="Arial" w:cs="Arial"/>
          <w:color w:val="000000" w:themeColor="text1"/>
        </w:rPr>
        <w:t>.</w:t>
      </w:r>
    </w:p>
    <w:p w14:paraId="29439227" w14:textId="0F32B016" w:rsidR="00EA5D91" w:rsidRPr="00164781" w:rsidRDefault="00EA5D91" w:rsidP="00164781">
      <w:pPr>
        <w:pStyle w:val="ListParagraph"/>
        <w:numPr>
          <w:ilvl w:val="0"/>
          <w:numId w:val="5"/>
        </w:numPr>
        <w:spacing w:line="360" w:lineRule="auto"/>
        <w:jc w:val="both"/>
        <w:rPr>
          <w:rFonts w:ascii="Arial" w:hAnsi="Arial" w:cs="Arial"/>
          <w:color w:val="000000" w:themeColor="text1"/>
        </w:rPr>
      </w:pPr>
      <w:r w:rsidRPr="00164781">
        <w:rPr>
          <w:rFonts w:ascii="Arial" w:hAnsi="Arial" w:cs="Arial"/>
          <w:color w:val="000000" w:themeColor="text1"/>
        </w:rPr>
        <w:t xml:space="preserve">Efficient Waste Management: Recycling </w:t>
      </w:r>
      <w:r w:rsidR="00E043D0">
        <w:rPr>
          <w:rFonts w:ascii="Arial" w:hAnsi="Arial" w:cs="Arial"/>
          <w:color w:val="000000" w:themeColor="text1"/>
        </w:rPr>
        <w:t>several</w:t>
      </w:r>
      <w:r w:rsidR="00CD27DD" w:rsidRPr="00164781">
        <w:rPr>
          <w:rFonts w:ascii="Arial" w:hAnsi="Arial" w:cs="Arial"/>
          <w:color w:val="000000" w:themeColor="text1"/>
        </w:rPr>
        <w:t xml:space="preserve"> </w:t>
      </w:r>
      <w:r w:rsidRPr="00164781">
        <w:rPr>
          <w:rFonts w:ascii="Arial" w:hAnsi="Arial" w:cs="Arial"/>
          <w:color w:val="000000" w:themeColor="text1"/>
        </w:rPr>
        <w:t xml:space="preserve">tires and batteries prevents </w:t>
      </w:r>
      <w:r w:rsidR="00CD27DD" w:rsidRPr="00164781">
        <w:rPr>
          <w:rFonts w:ascii="Arial" w:hAnsi="Arial" w:cs="Arial"/>
          <w:color w:val="000000" w:themeColor="text1"/>
        </w:rPr>
        <w:t xml:space="preserve">the </w:t>
      </w:r>
      <w:r w:rsidRPr="00164781">
        <w:rPr>
          <w:rFonts w:ascii="Arial" w:hAnsi="Arial" w:cs="Arial"/>
          <w:color w:val="000000" w:themeColor="text1"/>
        </w:rPr>
        <w:t>destruction of the environment and the wastage of resources.</w:t>
      </w:r>
    </w:p>
    <w:p w14:paraId="6E0FEAEA" w14:textId="77777777" w:rsidR="00EA5D91" w:rsidRPr="00164781" w:rsidRDefault="00EA5D91" w:rsidP="00164781">
      <w:pPr>
        <w:pStyle w:val="Heading2"/>
        <w:spacing w:line="360" w:lineRule="auto"/>
        <w:jc w:val="both"/>
        <w:rPr>
          <w:rFonts w:ascii="Arial" w:hAnsi="Arial" w:cs="Arial"/>
          <w:b/>
          <w:color w:val="000000" w:themeColor="text1"/>
          <w:sz w:val="24"/>
          <w:szCs w:val="24"/>
        </w:rPr>
      </w:pPr>
      <w:bookmarkStart w:id="13" w:name="_Toc191729779"/>
      <w:r w:rsidRPr="00164781">
        <w:rPr>
          <w:rFonts w:ascii="Arial" w:hAnsi="Arial" w:cs="Arial"/>
          <w:b/>
          <w:color w:val="000000" w:themeColor="text1"/>
          <w:sz w:val="24"/>
          <w:szCs w:val="24"/>
        </w:rPr>
        <w:t>Global Examples of Circular Economy in Bus Transport</w:t>
      </w:r>
      <w:bookmarkEnd w:id="13"/>
    </w:p>
    <w:p w14:paraId="0A17C183" w14:textId="59AE3E43" w:rsidR="00EA5D91" w:rsidRPr="00164781" w:rsidRDefault="00EA5D91"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Many cities and corporations have begun to implement circular </w:t>
      </w:r>
      <w:proofErr w:type="gramStart"/>
      <w:r w:rsidRPr="00164781">
        <w:rPr>
          <w:rFonts w:ascii="Arial" w:hAnsi="Arial" w:cs="Arial"/>
          <w:color w:val="000000" w:themeColor="text1"/>
        </w:rPr>
        <w:t>economy</w:t>
      </w:r>
      <w:proofErr w:type="gramEnd"/>
      <w:r w:rsidRPr="00164781">
        <w:rPr>
          <w:rFonts w:ascii="Arial" w:hAnsi="Arial" w:cs="Arial"/>
          <w:color w:val="000000" w:themeColor="text1"/>
        </w:rPr>
        <w:t xml:space="preserve"> strategies to </w:t>
      </w:r>
      <w:proofErr w:type="spellStart"/>
      <w:r w:rsidRPr="00164781">
        <w:rPr>
          <w:rFonts w:ascii="Arial" w:hAnsi="Arial" w:cs="Arial"/>
          <w:color w:val="000000" w:themeColor="text1"/>
        </w:rPr>
        <w:t>fossili</w:t>
      </w:r>
      <w:r w:rsidR="00D220EC">
        <w:rPr>
          <w:rFonts w:ascii="Arial" w:hAnsi="Arial" w:cs="Arial"/>
          <w:color w:val="000000" w:themeColor="text1"/>
        </w:rPr>
        <w:t>s</w:t>
      </w:r>
      <w:r w:rsidRPr="00164781">
        <w:rPr>
          <w:rFonts w:ascii="Arial" w:hAnsi="Arial" w:cs="Arial"/>
          <w:color w:val="000000" w:themeColor="text1"/>
        </w:rPr>
        <w:t>e</w:t>
      </w:r>
      <w:proofErr w:type="spellEnd"/>
      <w:r w:rsidRPr="00164781">
        <w:rPr>
          <w:rFonts w:ascii="Arial" w:hAnsi="Arial" w:cs="Arial"/>
          <w:color w:val="000000" w:themeColor="text1"/>
        </w:rPr>
        <w:t xml:space="preserve"> sustainability in bus transport. A few examples include:</w:t>
      </w:r>
    </w:p>
    <w:p w14:paraId="2359CF99" w14:textId="538A9DCE" w:rsidR="00417988" w:rsidRPr="00164781" w:rsidRDefault="00417988" w:rsidP="00164781">
      <w:pPr>
        <w:pStyle w:val="ListParagraph"/>
        <w:numPr>
          <w:ilvl w:val="0"/>
          <w:numId w:val="7"/>
        </w:numPr>
        <w:spacing w:line="360" w:lineRule="auto"/>
        <w:jc w:val="both"/>
        <w:rPr>
          <w:rFonts w:ascii="Arial" w:hAnsi="Arial" w:cs="Arial"/>
          <w:color w:val="000000" w:themeColor="text1"/>
        </w:rPr>
      </w:pPr>
      <w:r w:rsidRPr="00164781">
        <w:rPr>
          <w:rFonts w:ascii="Arial" w:hAnsi="Arial" w:cs="Arial"/>
          <w:color w:val="000000" w:themeColor="text1"/>
        </w:rPr>
        <w:lastRenderedPageBreak/>
        <w:t>The Netherlands (</w:t>
      </w:r>
      <w:proofErr w:type="spellStart"/>
      <w:r w:rsidRPr="00164781">
        <w:rPr>
          <w:rFonts w:ascii="Arial" w:hAnsi="Arial" w:cs="Arial"/>
          <w:color w:val="000000" w:themeColor="text1"/>
        </w:rPr>
        <w:t>Ebusco</w:t>
      </w:r>
      <w:proofErr w:type="spellEnd"/>
      <w:r w:rsidRPr="00164781">
        <w:rPr>
          <w:rFonts w:ascii="Arial" w:hAnsi="Arial" w:cs="Arial"/>
          <w:color w:val="000000" w:themeColor="text1"/>
        </w:rPr>
        <w:t xml:space="preserve">): The Dutch company </w:t>
      </w:r>
      <w:proofErr w:type="spellStart"/>
      <w:r w:rsidRPr="00164781">
        <w:rPr>
          <w:rFonts w:ascii="Arial" w:hAnsi="Arial" w:cs="Arial"/>
          <w:color w:val="000000" w:themeColor="text1"/>
        </w:rPr>
        <w:t>Ebusco</w:t>
      </w:r>
      <w:proofErr w:type="spellEnd"/>
      <w:r w:rsidRPr="00164781">
        <w:rPr>
          <w:rFonts w:ascii="Arial" w:hAnsi="Arial" w:cs="Arial"/>
          <w:color w:val="000000" w:themeColor="text1"/>
        </w:rPr>
        <w:t xml:space="preserve"> manufactures electric buses using lightweight recyclable materials, which </w:t>
      </w:r>
      <w:proofErr w:type="spellStart"/>
      <w:r w:rsidRPr="00164781">
        <w:rPr>
          <w:rFonts w:ascii="Arial" w:hAnsi="Arial" w:cs="Arial"/>
          <w:color w:val="000000" w:themeColor="text1"/>
        </w:rPr>
        <w:t>minimises</w:t>
      </w:r>
      <w:proofErr w:type="spellEnd"/>
      <w:r w:rsidRPr="00164781">
        <w:rPr>
          <w:rFonts w:ascii="Arial" w:hAnsi="Arial" w:cs="Arial"/>
          <w:color w:val="000000" w:themeColor="text1"/>
        </w:rPr>
        <w:t xml:space="preserve"> energy consumption and lengthens the service lives of the vehicles</w:t>
      </w:r>
      <w:sdt>
        <w:sdtPr>
          <w:rPr>
            <w:rFonts w:ascii="Arial" w:hAnsi="Arial" w:cs="Arial"/>
            <w:color w:val="000000" w:themeColor="text1"/>
          </w:rPr>
          <w:id w:val="438967175"/>
          <w:citation/>
        </w:sdtPr>
        <w:sdtContent>
          <w:r w:rsidR="00C05AA2" w:rsidRPr="00164781">
            <w:rPr>
              <w:rFonts w:ascii="Arial" w:hAnsi="Arial" w:cs="Arial"/>
              <w:color w:val="000000" w:themeColor="text1"/>
            </w:rPr>
            <w:fldChar w:fldCharType="begin"/>
          </w:r>
          <w:r w:rsidR="00C05AA2" w:rsidRPr="00164781">
            <w:rPr>
              <w:rFonts w:ascii="Arial" w:hAnsi="Arial" w:cs="Arial"/>
              <w:color w:val="000000" w:themeColor="text1"/>
            </w:rPr>
            <w:instrText xml:space="preserve"> CITATION Ebu24 \l 1033 </w:instrText>
          </w:r>
          <w:r w:rsidR="00C05AA2"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(Ebusco, 2024)</w:t>
          </w:r>
          <w:r w:rsidR="00C05AA2" w:rsidRPr="00164781">
            <w:rPr>
              <w:rFonts w:ascii="Arial" w:hAnsi="Arial" w:cs="Arial"/>
              <w:color w:val="000000" w:themeColor="text1"/>
            </w:rPr>
            <w:fldChar w:fldCharType="end"/>
          </w:r>
        </w:sdtContent>
      </w:sdt>
      <w:r w:rsidRPr="00164781">
        <w:rPr>
          <w:rFonts w:ascii="Arial" w:hAnsi="Arial" w:cs="Arial"/>
          <w:color w:val="000000" w:themeColor="text1"/>
        </w:rPr>
        <w:t>.</w:t>
      </w:r>
    </w:p>
    <w:p w14:paraId="4456716D" w14:textId="77777777" w:rsidR="00417988" w:rsidRPr="00164781" w:rsidRDefault="00417988" w:rsidP="00164781">
      <w:pPr>
        <w:pStyle w:val="ListParagraph"/>
        <w:numPr>
          <w:ilvl w:val="0"/>
          <w:numId w:val="7"/>
        </w:numPr>
        <w:spacing w:line="360" w:lineRule="auto"/>
        <w:jc w:val="both"/>
        <w:rPr>
          <w:rFonts w:ascii="Arial" w:hAnsi="Arial" w:cs="Arial"/>
          <w:color w:val="000000" w:themeColor="text1"/>
        </w:rPr>
      </w:pPr>
      <w:r w:rsidRPr="00164781">
        <w:rPr>
          <w:rFonts w:ascii="Arial" w:hAnsi="Arial" w:cs="Arial"/>
          <w:color w:val="000000" w:themeColor="text1"/>
        </w:rPr>
        <w:t xml:space="preserve">Sweden (Scania and Volvo): Scania and Volvo in Sweden are producing biofuel and hydrogen buses while embedding circular design elements that make components of a vehicle suitable for reuse. </w:t>
      </w:r>
    </w:p>
    <w:p w14:paraId="434A4979" w14:textId="6496038E" w:rsidR="00417988" w:rsidRPr="00164781" w:rsidRDefault="00417988" w:rsidP="00164781">
      <w:pPr>
        <w:pStyle w:val="ListParagraph"/>
        <w:numPr>
          <w:ilvl w:val="0"/>
          <w:numId w:val="7"/>
        </w:numPr>
        <w:spacing w:line="360" w:lineRule="auto"/>
        <w:jc w:val="both"/>
        <w:rPr>
          <w:rFonts w:ascii="Arial" w:hAnsi="Arial" w:cs="Arial"/>
          <w:color w:val="000000" w:themeColor="text1"/>
        </w:rPr>
      </w:pPr>
      <w:r w:rsidRPr="00164781">
        <w:rPr>
          <w:rFonts w:ascii="Arial" w:hAnsi="Arial" w:cs="Arial"/>
          <w:color w:val="000000" w:themeColor="text1"/>
        </w:rPr>
        <w:t xml:space="preserve">Transport for London: TfL introduced hybrid and electric buses </w:t>
      </w:r>
      <w:proofErr w:type="gramStart"/>
      <w:r w:rsidRPr="00164781">
        <w:rPr>
          <w:rFonts w:ascii="Arial" w:hAnsi="Arial" w:cs="Arial"/>
          <w:color w:val="000000" w:themeColor="text1"/>
        </w:rPr>
        <w:t>and also</w:t>
      </w:r>
      <w:proofErr w:type="gramEnd"/>
      <w:r w:rsidRPr="00164781">
        <w:rPr>
          <w:rFonts w:ascii="Arial" w:hAnsi="Arial" w:cs="Arial"/>
          <w:color w:val="000000" w:themeColor="text1"/>
        </w:rPr>
        <w:t xml:space="preserve"> implemented circular economy initiatives</w:t>
      </w:r>
      <w:r w:rsidR="00CD27DD" w:rsidRPr="00164781">
        <w:rPr>
          <w:rFonts w:ascii="Arial" w:hAnsi="Arial" w:cs="Arial"/>
          <w:color w:val="000000" w:themeColor="text1"/>
        </w:rPr>
        <w:t>,</w:t>
      </w:r>
      <w:r w:rsidRPr="00164781">
        <w:rPr>
          <w:rFonts w:ascii="Arial" w:hAnsi="Arial" w:cs="Arial"/>
          <w:color w:val="000000" w:themeColor="text1"/>
        </w:rPr>
        <w:t xml:space="preserve"> such as refurbishing old bus parts and reusing materials from retired vehicles.</w:t>
      </w:r>
    </w:p>
    <w:p w14:paraId="660033FC" w14:textId="79E33C81" w:rsidR="002D5A30" w:rsidRPr="00164781" w:rsidRDefault="002D5A30" w:rsidP="00164781">
      <w:pPr>
        <w:pStyle w:val="Heading1"/>
        <w:spacing w:line="360" w:lineRule="auto"/>
        <w:jc w:val="both"/>
        <w:rPr>
          <w:rFonts w:ascii="Arial" w:hAnsi="Arial" w:cs="Arial"/>
          <w:b/>
          <w:color w:val="000000" w:themeColor="text1"/>
          <w:sz w:val="24"/>
          <w:szCs w:val="24"/>
        </w:rPr>
      </w:pPr>
      <w:bookmarkStart w:id="14" w:name="_Toc191729780"/>
      <w:r w:rsidRPr="00164781">
        <w:rPr>
          <w:rFonts w:ascii="Arial" w:eastAsia="Times New Roman" w:hAnsi="Arial" w:cs="Arial"/>
          <w:b/>
          <w:color w:val="000000" w:themeColor="text1"/>
          <w:sz w:val="24"/>
          <w:szCs w:val="24"/>
        </w:rPr>
        <w:t>Greenwashin</w:t>
      </w:r>
      <w:bookmarkEnd w:id="14"/>
      <w:r w:rsidR="001F2CBC">
        <w:rPr>
          <w:rFonts w:ascii="Arial" w:eastAsia="Times New Roman" w:hAnsi="Arial" w:cs="Arial"/>
          <w:b/>
          <w:color w:val="000000" w:themeColor="text1"/>
          <w:sz w:val="24"/>
          <w:szCs w:val="24"/>
        </w:rPr>
        <w:t>g concept:</w:t>
      </w:r>
    </w:p>
    <w:p w14:paraId="4EE6C0D9" w14:textId="21701FF3" w:rsidR="00D20D1C" w:rsidRPr="00164781" w:rsidRDefault="00D20D1C" w:rsidP="00164781">
      <w:pPr>
        <w:spacing w:line="360" w:lineRule="auto"/>
        <w:jc w:val="both"/>
        <w:rPr>
          <w:rFonts w:ascii="Arial" w:hAnsi="Arial" w:cs="Arial"/>
          <w:color w:val="000000" w:themeColor="text1"/>
        </w:rPr>
      </w:pPr>
      <w:r w:rsidRPr="00164781">
        <w:rPr>
          <w:rFonts w:ascii="Arial" w:hAnsi="Arial" w:cs="Arial"/>
          <w:color w:val="000000" w:themeColor="text1"/>
        </w:rPr>
        <w:t>Cities such as Oxford have been bidding for funding under the government-backed Zero Emission Bus Regional Areas (ZEBRA) program, which would assist councils to convert into zero-emission transport. However, greenwashing concerns prevail if initiatives focus on small incremental changes, like buses stepping from older diesel models to new ones, rather than an outright shift toward electric or hydrogen-powered fleets</w:t>
      </w:r>
      <w:sdt>
        <w:sdtPr>
          <w:rPr>
            <w:rFonts w:ascii="Arial" w:hAnsi="Arial" w:cs="Arial"/>
            <w:color w:val="000000" w:themeColor="text1"/>
          </w:rPr>
          <w:id w:val="235667172"/>
          <w:citation/>
        </w:sdtPr>
        <w:sdtContent>
          <w:r w:rsidRPr="00164781">
            <w:rPr>
              <w:rFonts w:ascii="Arial" w:hAnsi="Arial" w:cs="Arial"/>
              <w:color w:val="000000" w:themeColor="text1"/>
            </w:rPr>
            <w:fldChar w:fldCharType="begin"/>
          </w:r>
          <w:r w:rsidRPr="00164781">
            <w:rPr>
              <w:rFonts w:ascii="Arial" w:hAnsi="Arial" w:cs="Arial"/>
              <w:color w:val="000000" w:themeColor="text1"/>
            </w:rPr>
            <w:instrText xml:space="preserve"> CITATION May22 \l 1033 </w:instrText>
          </w:r>
          <w:r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(Maya, 2022)</w:t>
          </w:r>
          <w:r w:rsidRPr="00164781">
            <w:rPr>
              <w:rFonts w:ascii="Arial" w:hAnsi="Arial" w:cs="Arial"/>
              <w:color w:val="000000" w:themeColor="text1"/>
            </w:rPr>
            <w:fldChar w:fldCharType="end"/>
          </w:r>
        </w:sdtContent>
      </w:sdt>
      <w:r w:rsidRPr="00164781">
        <w:rPr>
          <w:rFonts w:ascii="Arial" w:hAnsi="Arial" w:cs="Arial"/>
          <w:color w:val="000000" w:themeColor="text1"/>
        </w:rPr>
        <w:t xml:space="preserve">. </w:t>
      </w:r>
    </w:p>
    <w:p w14:paraId="6719A27C" w14:textId="3BC15F31" w:rsidR="00417988" w:rsidRPr="00164781" w:rsidRDefault="00417988"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One significant problem, though, is with "greenwashing" in bus transport, where companies </w:t>
      </w:r>
      <w:proofErr w:type="gramStart"/>
      <w:r w:rsidRPr="00164781">
        <w:rPr>
          <w:rFonts w:ascii="Arial" w:hAnsi="Arial" w:cs="Arial"/>
          <w:color w:val="000000" w:themeColor="text1"/>
        </w:rPr>
        <w:t>tout</w:t>
      </w:r>
      <w:proofErr w:type="gramEnd"/>
      <w:r w:rsidRPr="00164781">
        <w:rPr>
          <w:rFonts w:ascii="Arial" w:hAnsi="Arial" w:cs="Arial"/>
          <w:color w:val="000000" w:themeColor="text1"/>
        </w:rPr>
        <w:t xml:space="preserve"> their bus services as being green without measuring the bigger sustainability issues. Operators might reference fuel-efficient vehicles or slight reductions in emissions while</w:t>
      </w:r>
      <w:r w:rsidR="007B467E" w:rsidRPr="00164781">
        <w:rPr>
          <w:rFonts w:ascii="Arial" w:hAnsi="Arial" w:cs="Arial"/>
          <w:color w:val="000000" w:themeColor="text1"/>
        </w:rPr>
        <w:t>,</w:t>
      </w:r>
      <w:r w:rsidRPr="00164781">
        <w:rPr>
          <w:rFonts w:ascii="Arial" w:hAnsi="Arial" w:cs="Arial"/>
          <w:color w:val="000000" w:themeColor="text1"/>
        </w:rPr>
        <w:t xml:space="preserve"> at the same time</w:t>
      </w:r>
      <w:r w:rsidR="007B467E" w:rsidRPr="00164781">
        <w:rPr>
          <w:rFonts w:ascii="Arial" w:hAnsi="Arial" w:cs="Arial"/>
          <w:color w:val="000000" w:themeColor="text1"/>
        </w:rPr>
        <w:t>,</w:t>
      </w:r>
      <w:r w:rsidRPr="00164781">
        <w:rPr>
          <w:rFonts w:ascii="Arial" w:hAnsi="Arial" w:cs="Arial"/>
          <w:color w:val="000000" w:themeColor="text1"/>
        </w:rPr>
        <w:t xml:space="preserve"> unpleasantly missing the off-taking issues of battery disposal, resource-hogging manufacturing, and not playing nice within their sustainability claims.</w:t>
      </w:r>
      <w:r w:rsidR="00320D9A" w:rsidRPr="00164781">
        <w:rPr>
          <w:rFonts w:ascii="Arial" w:hAnsi="Arial" w:cs="Arial"/>
          <w:color w:val="000000" w:themeColor="text1"/>
        </w:rPr>
        <w:t xml:space="preserve"> </w:t>
      </w:r>
      <w:r w:rsidRPr="00164781">
        <w:rPr>
          <w:rFonts w:ascii="Arial" w:hAnsi="Arial" w:cs="Arial"/>
          <w:color w:val="000000" w:themeColor="text1"/>
        </w:rPr>
        <w:t xml:space="preserve">For example, there are tour operators that say they've got "green" buses that are really just diesel or </w:t>
      </w:r>
      <w:proofErr w:type="gramStart"/>
      <w:r w:rsidRPr="00164781">
        <w:rPr>
          <w:rFonts w:ascii="Arial" w:hAnsi="Arial" w:cs="Arial"/>
          <w:color w:val="000000" w:themeColor="text1"/>
        </w:rPr>
        <w:t>hybrid</w:t>
      </w:r>
      <w:proofErr w:type="gramEnd"/>
      <w:r w:rsidRPr="00164781">
        <w:rPr>
          <w:rFonts w:ascii="Arial" w:hAnsi="Arial" w:cs="Arial"/>
          <w:color w:val="000000" w:themeColor="text1"/>
        </w:rPr>
        <w:t xml:space="preserve"> and which could only promise a limited long-term environmental benefit. To </w:t>
      </w:r>
      <w:proofErr w:type="gramStart"/>
      <w:r w:rsidRPr="00164781">
        <w:rPr>
          <w:rFonts w:ascii="Arial" w:hAnsi="Arial" w:cs="Arial"/>
          <w:color w:val="000000" w:themeColor="text1"/>
        </w:rPr>
        <w:t>check on</w:t>
      </w:r>
      <w:proofErr w:type="gramEnd"/>
      <w:r w:rsidRPr="00164781">
        <w:rPr>
          <w:rFonts w:ascii="Arial" w:hAnsi="Arial" w:cs="Arial"/>
          <w:color w:val="000000" w:themeColor="text1"/>
        </w:rPr>
        <w:t xml:space="preserve"> greenwashing, heavier regulatory supervision enforcing sustainability reporting and consumer pressure for transparency of corporate claims are both imperative.</w:t>
      </w:r>
    </w:p>
    <w:p w14:paraId="58495442" w14:textId="77777777" w:rsidR="00C24B6C" w:rsidRPr="00164781" w:rsidRDefault="00C24B6C" w:rsidP="00164781">
      <w:pPr>
        <w:pStyle w:val="Heading1"/>
        <w:spacing w:line="360" w:lineRule="auto"/>
        <w:jc w:val="both"/>
        <w:rPr>
          <w:rFonts w:ascii="Arial" w:hAnsi="Arial" w:cs="Arial"/>
          <w:b/>
          <w:color w:val="000000" w:themeColor="text1"/>
          <w:sz w:val="24"/>
          <w:szCs w:val="24"/>
        </w:rPr>
      </w:pPr>
      <w:bookmarkStart w:id="15" w:name="_Toc191729781"/>
      <w:r w:rsidRPr="00164781">
        <w:rPr>
          <w:rFonts w:ascii="Arial" w:hAnsi="Arial" w:cs="Arial"/>
          <w:b/>
          <w:color w:val="000000" w:themeColor="text1"/>
          <w:sz w:val="24"/>
          <w:szCs w:val="24"/>
        </w:rPr>
        <w:t>Conclusion</w:t>
      </w:r>
      <w:bookmarkEnd w:id="15"/>
    </w:p>
    <w:p w14:paraId="1CF862B5" w14:textId="26211B5F" w:rsidR="00FD3714" w:rsidRPr="00164781" w:rsidRDefault="00C24B6C"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Buses are critical in sustainable transportation in the hospitality industry, providing affordable, efficient and environmentally friendly mobility solutions toward reducing carbon emissions, </w:t>
      </w:r>
      <w:r w:rsidR="007B467E" w:rsidRPr="00164781">
        <w:rPr>
          <w:rFonts w:ascii="Arial" w:hAnsi="Arial" w:cs="Arial"/>
          <w:color w:val="000000" w:themeColor="text1"/>
        </w:rPr>
        <w:t xml:space="preserve">providing </w:t>
      </w:r>
      <w:r w:rsidRPr="00164781">
        <w:rPr>
          <w:rFonts w:ascii="Arial" w:hAnsi="Arial" w:cs="Arial"/>
          <w:color w:val="000000" w:themeColor="text1"/>
        </w:rPr>
        <w:t>congestion relief, and improving accessibility to guests and staff</w:t>
      </w:r>
      <w:sdt>
        <w:sdtPr>
          <w:rPr>
            <w:rFonts w:ascii="Arial" w:hAnsi="Arial" w:cs="Arial"/>
            <w:color w:val="000000" w:themeColor="text1"/>
          </w:rPr>
          <w:id w:val="-968901263"/>
          <w:citation/>
        </w:sdtPr>
        <w:sdtContent>
          <w:r w:rsidR="00A81B0C" w:rsidRPr="00164781">
            <w:rPr>
              <w:rFonts w:ascii="Arial" w:hAnsi="Arial" w:cs="Arial"/>
              <w:color w:val="000000" w:themeColor="text1"/>
            </w:rPr>
            <w:fldChar w:fldCharType="begin"/>
          </w:r>
          <w:r w:rsidR="00A81B0C" w:rsidRPr="00164781">
            <w:rPr>
              <w:rFonts w:ascii="Arial" w:hAnsi="Arial" w:cs="Arial"/>
              <w:color w:val="000000" w:themeColor="text1"/>
            </w:rPr>
            <w:instrText xml:space="preserve"> CITATION San19 \l 1033 </w:instrText>
          </w:r>
          <w:r w:rsidR="00A81B0C"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(Sanz-Blas et al., 2019)</w:t>
          </w:r>
          <w:r w:rsidR="00A81B0C" w:rsidRPr="00164781">
            <w:rPr>
              <w:rFonts w:ascii="Arial" w:hAnsi="Arial" w:cs="Arial"/>
              <w:color w:val="000000" w:themeColor="text1"/>
            </w:rPr>
            <w:fldChar w:fldCharType="end"/>
          </w:r>
        </w:sdtContent>
      </w:sdt>
      <w:r w:rsidRPr="00164781">
        <w:rPr>
          <w:rFonts w:ascii="Arial" w:hAnsi="Arial" w:cs="Arial"/>
          <w:color w:val="000000" w:themeColor="text1"/>
        </w:rPr>
        <w:t xml:space="preserve">. Adoption by the industry of sustainable transport </w:t>
      </w:r>
      <w:r w:rsidRPr="00164781">
        <w:rPr>
          <w:rFonts w:ascii="Arial" w:hAnsi="Arial" w:cs="Arial"/>
          <w:color w:val="000000" w:themeColor="text1"/>
        </w:rPr>
        <w:lastRenderedPageBreak/>
        <w:t>strategies, from electric and hybrid fleets to biofuels and improved infrastructure, further augments this commitment to environmental stewardship.</w:t>
      </w:r>
      <w:r w:rsidR="00FD3714" w:rsidRPr="00164781">
        <w:rPr>
          <w:rFonts w:ascii="Arial" w:hAnsi="Arial" w:cs="Arial"/>
          <w:color w:val="000000" w:themeColor="text1"/>
        </w:rPr>
        <w:t xml:space="preserve"> Theory X and Theory Y explain that the bus sector would require both water-tight regulations and employee-induced sustainable codes for its operations. Theory X underlines implementations of strict laws and rules for compliance purposes aimed at sustainable practices, while Theory Y promotes creativity, not just among the transport companies but also among the hospitality businesses, allowing for a voluntary incorporation of eco-friendly solutions.</w:t>
      </w:r>
    </w:p>
    <w:p w14:paraId="7FEF7FCF" w14:textId="6E75758A" w:rsidR="00FD3714" w:rsidRPr="00164781" w:rsidRDefault="00FD3714" w:rsidP="00164781">
      <w:pPr>
        <w:spacing w:line="360" w:lineRule="auto"/>
        <w:jc w:val="both"/>
        <w:rPr>
          <w:rFonts w:ascii="Arial" w:hAnsi="Arial" w:cs="Arial"/>
          <w:color w:val="000000" w:themeColor="text1"/>
        </w:rPr>
      </w:pPr>
      <w:r w:rsidRPr="00164781">
        <w:rPr>
          <w:rFonts w:ascii="Arial" w:hAnsi="Arial" w:cs="Arial"/>
          <w:color w:val="000000" w:themeColor="text1"/>
        </w:rPr>
        <w:t>Moreover, the circular economy in bus transport promotes resource efficiency by focusing on vehicle longevity, recycling, and waste reduction. Global examples demonstrate how hotels and tourism businesses can partner with sustainable transport operators to create greener travel options for their guests</w:t>
      </w:r>
      <w:sdt>
        <w:sdtPr>
          <w:rPr>
            <w:rFonts w:ascii="Arial" w:hAnsi="Arial" w:cs="Arial"/>
            <w:color w:val="000000" w:themeColor="text1"/>
          </w:rPr>
          <w:id w:val="39178543"/>
          <w:citation/>
        </w:sdtPr>
        <w:sdtContent>
          <w:r w:rsidR="001149CA" w:rsidRPr="00164781">
            <w:rPr>
              <w:rFonts w:ascii="Arial" w:hAnsi="Arial" w:cs="Arial"/>
              <w:color w:val="000000" w:themeColor="text1"/>
            </w:rPr>
            <w:fldChar w:fldCharType="begin"/>
          </w:r>
          <w:r w:rsidR="001149CA" w:rsidRPr="00164781">
            <w:rPr>
              <w:rFonts w:ascii="Arial" w:hAnsi="Arial" w:cs="Arial"/>
              <w:color w:val="000000" w:themeColor="text1"/>
            </w:rPr>
            <w:instrText xml:space="preserve"> CITATION Moo15 \l 1033 </w:instrText>
          </w:r>
          <w:r w:rsidR="001149CA"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 (Moons and De Pelsmacker, 2015)</w:t>
          </w:r>
          <w:r w:rsidR="001149CA" w:rsidRPr="00164781">
            <w:rPr>
              <w:rFonts w:ascii="Arial" w:hAnsi="Arial" w:cs="Arial"/>
              <w:color w:val="000000" w:themeColor="text1"/>
            </w:rPr>
            <w:fldChar w:fldCharType="end"/>
          </w:r>
        </w:sdtContent>
      </w:sdt>
      <w:r w:rsidRPr="00164781">
        <w:rPr>
          <w:rFonts w:ascii="Arial" w:hAnsi="Arial" w:cs="Arial"/>
          <w:color w:val="000000" w:themeColor="text1"/>
        </w:rPr>
        <w:t>.</w:t>
      </w:r>
    </w:p>
    <w:p w14:paraId="6B6B895E" w14:textId="4E98400A" w:rsidR="00417988" w:rsidRPr="00164781" w:rsidRDefault="00FD3714" w:rsidP="00164781">
      <w:pPr>
        <w:spacing w:line="360" w:lineRule="auto"/>
        <w:jc w:val="both"/>
        <w:rPr>
          <w:rFonts w:ascii="Arial" w:hAnsi="Arial" w:cs="Arial"/>
          <w:color w:val="000000" w:themeColor="text1"/>
        </w:rPr>
      </w:pPr>
      <w:r w:rsidRPr="00164781">
        <w:rPr>
          <w:rFonts w:ascii="Arial" w:hAnsi="Arial" w:cs="Arial"/>
          <w:color w:val="000000" w:themeColor="text1"/>
        </w:rPr>
        <w:t xml:space="preserve">Ultimately, for the hospitality sector, a mixed approach encompassing the implementation and enforcement of policy measures, technological innovation with ingenuity, and stakeholder participation would work best to sustain the industry long-term. Sustainable bus transport can help </w:t>
      </w:r>
      <w:proofErr w:type="gramStart"/>
      <w:r w:rsidRPr="00164781">
        <w:rPr>
          <w:rFonts w:ascii="Arial" w:hAnsi="Arial" w:cs="Arial"/>
          <w:color w:val="000000" w:themeColor="text1"/>
        </w:rPr>
        <w:t>the industry</w:t>
      </w:r>
      <w:proofErr w:type="gramEnd"/>
      <w:r w:rsidRPr="00164781">
        <w:rPr>
          <w:rFonts w:ascii="Arial" w:hAnsi="Arial" w:cs="Arial"/>
          <w:color w:val="000000" w:themeColor="text1"/>
        </w:rPr>
        <w:t xml:space="preserve"> make its contribution towards a more environmentally sound and socially inclusive future.</w:t>
      </w:r>
    </w:p>
    <w:p w14:paraId="41DD9FEA" w14:textId="18B17AE7" w:rsidR="00A55067" w:rsidRPr="00E043D0" w:rsidRDefault="00774EC9" w:rsidP="00E043D0">
      <w:pPr>
        <w:pStyle w:val="Heading1"/>
        <w:spacing w:line="360" w:lineRule="auto"/>
        <w:jc w:val="both"/>
        <w:rPr>
          <w:rFonts w:ascii="Arial" w:hAnsi="Arial" w:cs="Arial"/>
          <w:b/>
          <w:color w:val="000000" w:themeColor="text1"/>
          <w:sz w:val="24"/>
          <w:szCs w:val="24"/>
        </w:rPr>
      </w:pPr>
      <w:bookmarkStart w:id="16" w:name="_Toc191729782"/>
      <w:r w:rsidRPr="00E043D0">
        <w:rPr>
          <w:rFonts w:ascii="Arial" w:hAnsi="Arial" w:cs="Arial"/>
          <w:b/>
          <w:color w:val="000000" w:themeColor="text1"/>
          <w:sz w:val="24"/>
          <w:szCs w:val="24"/>
        </w:rPr>
        <w:t>Recommendations:</w:t>
      </w:r>
      <w:bookmarkEnd w:id="16"/>
    </w:p>
    <w:p w14:paraId="28996017" w14:textId="77777777" w:rsidR="00774EC9" w:rsidRPr="00E043D0" w:rsidRDefault="00774EC9" w:rsidP="00E043D0">
      <w:pPr>
        <w:pStyle w:val="ListParagraph"/>
        <w:numPr>
          <w:ilvl w:val="0"/>
          <w:numId w:val="9"/>
        </w:numPr>
        <w:spacing w:line="360" w:lineRule="auto"/>
        <w:jc w:val="both"/>
        <w:rPr>
          <w:rFonts w:ascii="Arial" w:hAnsi="Arial" w:cs="Arial"/>
          <w:color w:val="000000" w:themeColor="text1"/>
        </w:rPr>
      </w:pPr>
      <w:r w:rsidRPr="00E043D0">
        <w:rPr>
          <w:rFonts w:ascii="Arial" w:hAnsi="Arial" w:cs="Arial"/>
          <w:color w:val="000000" w:themeColor="text1"/>
        </w:rPr>
        <w:t>By promoting the policies that stimulate the switch toward sustainable fuels, biodiesel, and synthetic e-fuels that reduce fossil fuel dependencies.</w:t>
      </w:r>
    </w:p>
    <w:p w14:paraId="5FC3135E" w14:textId="4EC8A6D8" w:rsidR="00774EC9" w:rsidRPr="00E043D0" w:rsidRDefault="00774EC9" w:rsidP="00E043D0">
      <w:pPr>
        <w:pStyle w:val="ListParagraph"/>
        <w:numPr>
          <w:ilvl w:val="0"/>
          <w:numId w:val="9"/>
        </w:numPr>
        <w:spacing w:line="360" w:lineRule="auto"/>
        <w:jc w:val="both"/>
        <w:rPr>
          <w:rFonts w:ascii="Arial" w:hAnsi="Arial" w:cs="Arial"/>
          <w:color w:val="000000" w:themeColor="text1"/>
        </w:rPr>
      </w:pPr>
      <w:r w:rsidRPr="00E043D0">
        <w:rPr>
          <w:rFonts w:ascii="Arial" w:hAnsi="Arial" w:cs="Arial"/>
          <w:color w:val="000000" w:themeColor="text1"/>
        </w:rPr>
        <w:t xml:space="preserve">By </w:t>
      </w:r>
      <w:r w:rsidR="00E043D0">
        <w:rPr>
          <w:rFonts w:ascii="Arial" w:hAnsi="Arial" w:cs="Arial"/>
          <w:color w:val="000000" w:themeColor="text1"/>
        </w:rPr>
        <w:t>reducing</w:t>
      </w:r>
      <w:r w:rsidRPr="00E043D0">
        <w:rPr>
          <w:rFonts w:ascii="Arial" w:hAnsi="Arial" w:cs="Arial"/>
          <w:color w:val="000000" w:themeColor="text1"/>
        </w:rPr>
        <w:t xml:space="preserve"> conflict points by deploying exclusive bus lanes and installing priority signals for buses to mitigate congestion, minimize fuel consumption, and enhance efficiency</w:t>
      </w:r>
      <w:sdt>
        <w:sdtPr>
          <w:rPr>
            <w:rFonts w:ascii="Arial" w:hAnsi="Arial" w:cs="Arial"/>
            <w:color w:val="000000" w:themeColor="text1"/>
          </w:rPr>
          <w:id w:val="-1554461135"/>
          <w:citation/>
        </w:sdtPr>
        <w:sdtContent>
          <w:r w:rsidR="00E043D0">
            <w:rPr>
              <w:rFonts w:ascii="Arial" w:hAnsi="Arial" w:cs="Arial"/>
              <w:color w:val="000000" w:themeColor="text1"/>
            </w:rPr>
            <w:fldChar w:fldCharType="begin"/>
          </w:r>
          <w:r w:rsidR="00E043D0">
            <w:rPr>
              <w:rFonts w:ascii="Arial" w:hAnsi="Arial" w:cs="Arial"/>
              <w:color w:val="000000" w:themeColor="text1"/>
            </w:rPr>
            <w:instrText xml:space="preserve"> CITATION Pri00 \l 1033 </w:instrText>
          </w:r>
          <w:r w:rsidR="00E043D0">
            <w:rPr>
              <w:rFonts w:ascii="Arial" w:hAnsi="Arial" w:cs="Arial"/>
              <w:color w:val="000000" w:themeColor="text1"/>
            </w:rPr>
            <w:fldChar w:fldCharType="separate"/>
          </w:r>
          <w:r w:rsidR="00E043D0">
            <w:rPr>
              <w:rFonts w:ascii="Arial" w:hAnsi="Arial" w:cs="Arial"/>
              <w:noProof/>
              <w:color w:val="000000" w:themeColor="text1"/>
            </w:rPr>
            <w:t xml:space="preserve"> </w:t>
          </w:r>
          <w:r w:rsidR="00E043D0" w:rsidRPr="00E043D0">
            <w:rPr>
              <w:rFonts w:ascii="Arial" w:hAnsi="Arial" w:cs="Arial"/>
              <w:noProof/>
              <w:color w:val="000000" w:themeColor="text1"/>
            </w:rPr>
            <w:t>(Prideaux, 2000)</w:t>
          </w:r>
          <w:r w:rsidR="00E043D0">
            <w:rPr>
              <w:rFonts w:ascii="Arial" w:hAnsi="Arial" w:cs="Arial"/>
              <w:color w:val="000000" w:themeColor="text1"/>
            </w:rPr>
            <w:fldChar w:fldCharType="end"/>
          </w:r>
        </w:sdtContent>
      </w:sdt>
      <w:r w:rsidRPr="00E043D0">
        <w:rPr>
          <w:rFonts w:ascii="Arial" w:hAnsi="Arial" w:cs="Arial"/>
          <w:color w:val="000000" w:themeColor="text1"/>
        </w:rPr>
        <w:t>.</w:t>
      </w:r>
    </w:p>
    <w:p w14:paraId="6BC4B4ED" w14:textId="2699F910" w:rsidR="00774EC9" w:rsidRPr="00E043D0" w:rsidRDefault="00774EC9" w:rsidP="00E043D0">
      <w:pPr>
        <w:pStyle w:val="ListParagraph"/>
        <w:numPr>
          <w:ilvl w:val="0"/>
          <w:numId w:val="9"/>
        </w:numPr>
        <w:spacing w:line="360" w:lineRule="auto"/>
        <w:jc w:val="both"/>
        <w:rPr>
          <w:rFonts w:ascii="Arial" w:hAnsi="Arial" w:cs="Arial"/>
          <w:color w:val="000000" w:themeColor="text1"/>
        </w:rPr>
      </w:pPr>
      <w:r w:rsidRPr="00E043D0">
        <w:rPr>
          <w:rFonts w:ascii="Arial" w:hAnsi="Arial" w:cs="Arial"/>
          <w:color w:val="000000" w:themeColor="text1"/>
        </w:rPr>
        <w:t xml:space="preserve">Smart scheduling and real-time tracking via AI and IoT can be employed to optimize routes, minimize idle times, and reduce emissions unnecessarily. </w:t>
      </w:r>
    </w:p>
    <w:p w14:paraId="4B3DF9B6" w14:textId="23A187EC" w:rsidR="00164781" w:rsidRPr="00164781" w:rsidRDefault="00A55067" w:rsidP="00164781">
      <w:pPr>
        <w:spacing w:line="360" w:lineRule="auto"/>
        <w:rPr>
          <w:rFonts w:ascii="Arial" w:hAnsi="Arial" w:cs="Arial"/>
          <w:color w:val="000000" w:themeColor="text1"/>
        </w:rPr>
      </w:pPr>
      <w:r w:rsidRPr="00164781">
        <w:rPr>
          <w:rFonts w:ascii="Arial" w:hAnsi="Arial" w:cs="Arial"/>
          <w:color w:val="000000" w:themeColor="text1"/>
        </w:rPr>
        <w:br w:type="page"/>
      </w:r>
    </w:p>
    <w:bookmarkStart w:id="17" w:name="_Toc191729783" w:displacedByCustomXml="next"/>
    <w:sdt>
      <w:sdtPr>
        <w:rPr>
          <w:rFonts w:ascii="Arial" w:eastAsiaTheme="minorEastAsia" w:hAnsi="Arial" w:cs="Arial"/>
          <w:color w:val="000000" w:themeColor="text1"/>
          <w:sz w:val="24"/>
          <w:szCs w:val="24"/>
        </w:rPr>
        <w:id w:val="-949313723"/>
        <w:docPartObj>
          <w:docPartGallery w:val="Bibliographies"/>
          <w:docPartUnique/>
        </w:docPartObj>
      </w:sdtPr>
      <w:sdtContent>
        <w:p w14:paraId="385C4FC9" w14:textId="41F42269" w:rsidR="00A55067" w:rsidRPr="004F6BA5" w:rsidRDefault="00A55067" w:rsidP="00164781">
          <w:pPr>
            <w:pStyle w:val="Heading1"/>
            <w:spacing w:line="360" w:lineRule="auto"/>
            <w:rPr>
              <w:rFonts w:ascii="Arial" w:hAnsi="Arial" w:cs="Arial"/>
              <w:b/>
              <w:color w:val="000000" w:themeColor="text1"/>
              <w:sz w:val="24"/>
              <w:szCs w:val="24"/>
            </w:rPr>
          </w:pPr>
          <w:r w:rsidRPr="004F6BA5">
            <w:rPr>
              <w:rFonts w:ascii="Arial" w:hAnsi="Arial" w:cs="Arial"/>
              <w:b/>
              <w:color w:val="000000" w:themeColor="text1"/>
              <w:sz w:val="24"/>
              <w:szCs w:val="24"/>
            </w:rPr>
            <w:t>References</w:t>
          </w:r>
          <w:bookmarkEnd w:id="17"/>
          <w:r w:rsidR="004F6BA5">
            <w:rPr>
              <w:rFonts w:ascii="Arial" w:hAnsi="Arial" w:cs="Arial"/>
              <w:b/>
              <w:color w:val="000000" w:themeColor="text1"/>
              <w:sz w:val="24"/>
              <w:szCs w:val="24"/>
            </w:rPr>
            <w:t xml:space="preserve"> List:</w:t>
          </w:r>
        </w:p>
        <w:sdt>
          <w:sdtPr>
            <w:rPr>
              <w:rFonts w:ascii="Arial" w:hAnsi="Arial" w:cs="Arial"/>
              <w:color w:val="000000" w:themeColor="text1"/>
            </w:rPr>
            <w:id w:val="-573587230"/>
            <w:bibliography/>
          </w:sdtPr>
          <w:sdtContent>
            <w:p w14:paraId="48C5091B" w14:textId="77777777" w:rsidR="00164781" w:rsidRPr="00164781" w:rsidRDefault="00A55067" w:rsidP="00164781">
              <w:pPr>
                <w:pStyle w:val="Bibliography"/>
                <w:spacing w:line="360" w:lineRule="auto"/>
                <w:rPr>
                  <w:rFonts w:ascii="Arial" w:hAnsi="Arial" w:cs="Arial"/>
                  <w:noProof/>
                  <w:color w:val="000000" w:themeColor="text1"/>
                </w:rPr>
              </w:pPr>
              <w:r w:rsidRPr="00164781">
                <w:rPr>
                  <w:rFonts w:ascii="Arial" w:hAnsi="Arial" w:cs="Arial"/>
                  <w:color w:val="000000" w:themeColor="text1"/>
                </w:rPr>
                <w:fldChar w:fldCharType="begin"/>
              </w:r>
              <w:r w:rsidRPr="00164781">
                <w:rPr>
                  <w:rFonts w:ascii="Arial" w:hAnsi="Arial" w:cs="Arial"/>
                  <w:color w:val="000000" w:themeColor="text1"/>
                </w:rPr>
                <w:instrText xml:space="preserve"> BIBLIOGRAPHY </w:instrText>
              </w:r>
              <w:r w:rsidRPr="00164781">
                <w:rPr>
                  <w:rFonts w:ascii="Arial" w:hAnsi="Arial" w:cs="Arial"/>
                  <w:color w:val="000000" w:themeColor="text1"/>
                </w:rPr>
                <w:fldChar w:fldCharType="separate"/>
              </w:r>
              <w:r w:rsidR="00164781" w:rsidRPr="00164781">
                <w:rPr>
                  <w:rFonts w:ascii="Arial" w:hAnsi="Arial" w:cs="Arial"/>
                  <w:noProof/>
                  <w:color w:val="000000" w:themeColor="text1"/>
                </w:rPr>
                <w:t xml:space="preserve">Behrens, R., Mulley, C. and Stopher, P. (2016) </w:t>
              </w:r>
              <w:r w:rsidR="00164781" w:rsidRPr="00164781">
                <w:rPr>
                  <w:rFonts w:ascii="Arial" w:hAnsi="Arial" w:cs="Arial"/>
                  <w:i/>
                  <w:iCs/>
                  <w:noProof/>
                  <w:color w:val="000000" w:themeColor="text1"/>
                </w:rPr>
                <w:t>Public transport planning and operation: Theory, modelling, and practice.</w:t>
              </w:r>
              <w:r w:rsidR="00164781" w:rsidRPr="00164781">
                <w:rPr>
                  <w:rFonts w:ascii="Arial" w:hAnsi="Arial" w:cs="Arial"/>
                  <w:noProof/>
                  <w:color w:val="000000" w:themeColor="text1"/>
                </w:rPr>
                <w:t xml:space="preserve"> Edward Elgar Publishing.</w:t>
              </w:r>
            </w:p>
            <w:p w14:paraId="49FB1B83" w14:textId="2647D116"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Dr. Stephen, P. (2002) </w:t>
              </w:r>
              <w:r w:rsidRPr="00164781">
                <w:rPr>
                  <w:rFonts w:ascii="Arial" w:hAnsi="Arial" w:cs="Arial"/>
                  <w:i/>
                  <w:iCs/>
                  <w:noProof/>
                  <w:color w:val="000000" w:themeColor="text1"/>
                </w:rPr>
                <w:t>TRANSPORT ENERGY AND EMISSIONS: URBAN PUBLIC TRANSPORT</w:t>
              </w:r>
              <w:r w:rsidRPr="00164781">
                <w:rPr>
                  <w:rFonts w:ascii="Arial" w:hAnsi="Arial" w:cs="Arial"/>
                  <w:noProof/>
                  <w:color w:val="000000" w:themeColor="text1"/>
                </w:rPr>
                <w:t xml:space="preserve">  Available at: </w:t>
              </w:r>
              <w:hyperlink r:id="rId8" w:history="1">
                <w:r w:rsidRPr="00164781">
                  <w:rPr>
                    <w:rStyle w:val="Hyperlink"/>
                    <w:rFonts w:ascii="Arial" w:hAnsi="Arial" w:cs="Arial"/>
                    <w:noProof/>
                    <w:color w:val="000000" w:themeColor="text1"/>
                    <w:u w:val="none"/>
                  </w:rPr>
                  <w:t>https://oro.open.ac.uk/4378/1/PT_Energy_and_Emissions.pdf</w:t>
                </w:r>
              </w:hyperlink>
              <w:r w:rsidRPr="00164781">
                <w:rPr>
                  <w:rFonts w:ascii="Arial" w:hAnsi="Arial" w:cs="Arial"/>
                  <w:noProof/>
                  <w:color w:val="000000" w:themeColor="text1"/>
                </w:rPr>
                <w:t xml:space="preserve"> </w:t>
              </w:r>
              <w:r>
                <w:rPr>
                  <w:rFonts w:ascii="Arial" w:hAnsi="Arial" w:cs="Arial"/>
                  <w:noProof/>
                  <w:color w:val="000000" w:themeColor="text1"/>
                </w:rPr>
                <w:t>(</w:t>
              </w:r>
              <w:r w:rsidRPr="00164781">
                <w:rPr>
                  <w:rFonts w:ascii="Arial" w:hAnsi="Arial" w:cs="Arial"/>
                  <w:noProof/>
                  <w:color w:val="000000" w:themeColor="text1"/>
                </w:rPr>
                <w:t>Accessed: 27 February 2025</w:t>
              </w:r>
              <w:r>
                <w:rPr>
                  <w:rFonts w:ascii="Arial" w:hAnsi="Arial" w:cs="Arial"/>
                  <w:noProof/>
                  <w:color w:val="000000" w:themeColor="text1"/>
                </w:rPr>
                <w:t>)</w:t>
              </w:r>
              <w:r w:rsidRPr="00164781">
                <w:rPr>
                  <w:rFonts w:ascii="Arial" w:hAnsi="Arial" w:cs="Arial"/>
                  <w:noProof/>
                  <w:color w:val="000000" w:themeColor="text1"/>
                </w:rPr>
                <w:t>.</w:t>
              </w:r>
            </w:p>
            <w:p w14:paraId="415B4E1A" w14:textId="2C2D0B31"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Ebusco (2024) </w:t>
              </w:r>
              <w:r w:rsidRPr="00164781">
                <w:rPr>
                  <w:rFonts w:ascii="Arial" w:hAnsi="Arial" w:cs="Arial"/>
                  <w:i/>
                  <w:iCs/>
                  <w:noProof/>
                  <w:color w:val="000000" w:themeColor="text1"/>
                </w:rPr>
                <w:t>ZERO EMISSION IS NOT A DREAM</w:t>
              </w:r>
              <w:r w:rsidRPr="00164781">
                <w:rPr>
                  <w:rFonts w:ascii="Arial" w:hAnsi="Arial" w:cs="Arial"/>
                  <w:noProof/>
                  <w:color w:val="000000" w:themeColor="text1"/>
                </w:rPr>
                <w:t xml:space="preserve">  Available at: </w:t>
              </w:r>
              <w:hyperlink r:id="rId9" w:history="1">
                <w:r w:rsidRPr="00164781">
                  <w:rPr>
                    <w:rStyle w:val="Hyperlink"/>
                    <w:rFonts w:ascii="Arial" w:hAnsi="Arial" w:cs="Arial"/>
                    <w:noProof/>
                    <w:color w:val="000000" w:themeColor="text1"/>
                    <w:u w:val="none"/>
                  </w:rPr>
                  <w:t>https://www.ebusco.com/electric-buses/</w:t>
                </w:r>
              </w:hyperlink>
              <w:r w:rsidRPr="00164781">
                <w:rPr>
                  <w:rFonts w:ascii="Arial" w:hAnsi="Arial" w:cs="Arial"/>
                  <w:noProof/>
                  <w:color w:val="000000" w:themeColor="text1"/>
                </w:rPr>
                <w:t xml:space="preserve"> </w:t>
              </w:r>
              <w:r>
                <w:rPr>
                  <w:rFonts w:ascii="Arial" w:hAnsi="Arial" w:cs="Arial"/>
                  <w:noProof/>
                  <w:color w:val="000000" w:themeColor="text1"/>
                </w:rPr>
                <w:t>(</w:t>
              </w:r>
              <w:r w:rsidRPr="00164781">
                <w:rPr>
                  <w:rFonts w:ascii="Arial" w:hAnsi="Arial" w:cs="Arial"/>
                  <w:noProof/>
                  <w:color w:val="000000" w:themeColor="text1"/>
                </w:rPr>
                <w:t>Accessed: 26 February 2025</w:t>
              </w:r>
              <w:r>
                <w:rPr>
                  <w:rFonts w:ascii="Arial" w:hAnsi="Arial" w:cs="Arial"/>
                  <w:noProof/>
                  <w:color w:val="000000" w:themeColor="text1"/>
                </w:rPr>
                <w:t>)</w:t>
              </w:r>
              <w:r w:rsidRPr="00164781">
                <w:rPr>
                  <w:rFonts w:ascii="Arial" w:hAnsi="Arial" w:cs="Arial"/>
                  <w:noProof/>
                  <w:color w:val="000000" w:themeColor="text1"/>
                </w:rPr>
                <w:t>.</w:t>
              </w:r>
            </w:p>
            <w:p w14:paraId="66D0094B" w14:textId="703A1C18"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EEA, E.E.A. (2024) </w:t>
              </w:r>
              <w:r w:rsidRPr="00164781">
                <w:rPr>
                  <w:rFonts w:ascii="Arial" w:hAnsi="Arial" w:cs="Arial"/>
                  <w:i/>
                  <w:iCs/>
                  <w:noProof/>
                  <w:color w:val="000000" w:themeColor="text1"/>
                </w:rPr>
                <w:t>Share of buses and trains in inland passenger transport in Europe</w:t>
              </w:r>
              <w:r w:rsidR="00E043D0">
                <w:rPr>
                  <w:rFonts w:ascii="Arial" w:hAnsi="Arial" w:cs="Arial"/>
                  <w:noProof/>
                  <w:color w:val="000000" w:themeColor="text1"/>
                </w:rPr>
                <w:t xml:space="preserve">. </w:t>
              </w:r>
              <w:r w:rsidRPr="00164781">
                <w:rPr>
                  <w:rFonts w:ascii="Arial" w:hAnsi="Arial" w:cs="Arial"/>
                  <w:noProof/>
                  <w:color w:val="000000" w:themeColor="text1"/>
                </w:rPr>
                <w:t xml:space="preserve">Available at: </w:t>
              </w:r>
              <w:hyperlink r:id="rId10" w:history="1">
                <w:r w:rsidRPr="00164781">
                  <w:rPr>
                    <w:rStyle w:val="Hyperlink"/>
                    <w:rFonts w:ascii="Arial" w:hAnsi="Arial" w:cs="Arial"/>
                    <w:noProof/>
                    <w:color w:val="000000" w:themeColor="text1"/>
                    <w:u w:val="none"/>
                  </w:rPr>
                  <w:t>https://www.eea.europa.eu/en/analysis/indicators/share-of-buses-and-trains</w:t>
                </w:r>
              </w:hyperlink>
              <w:r w:rsidRPr="00164781">
                <w:rPr>
                  <w:rFonts w:ascii="Arial" w:hAnsi="Arial" w:cs="Arial"/>
                  <w:noProof/>
                  <w:color w:val="000000" w:themeColor="text1"/>
                </w:rPr>
                <w:t xml:space="preserve"> </w:t>
              </w:r>
              <w:r>
                <w:rPr>
                  <w:rFonts w:ascii="Arial" w:hAnsi="Arial" w:cs="Arial"/>
                  <w:noProof/>
                  <w:color w:val="000000" w:themeColor="text1"/>
                </w:rPr>
                <w:t>(</w:t>
              </w:r>
              <w:r w:rsidRPr="00164781">
                <w:rPr>
                  <w:rFonts w:ascii="Arial" w:hAnsi="Arial" w:cs="Arial"/>
                  <w:noProof/>
                  <w:color w:val="000000" w:themeColor="text1"/>
                </w:rPr>
                <w:t>Accessed: 26 February 2025</w:t>
              </w:r>
              <w:r>
                <w:rPr>
                  <w:rFonts w:ascii="Arial" w:hAnsi="Arial" w:cs="Arial"/>
                  <w:noProof/>
                  <w:color w:val="000000" w:themeColor="text1"/>
                </w:rPr>
                <w:t>)</w:t>
              </w:r>
              <w:r w:rsidRPr="00164781">
                <w:rPr>
                  <w:rFonts w:ascii="Arial" w:hAnsi="Arial" w:cs="Arial"/>
                  <w:noProof/>
                  <w:color w:val="000000" w:themeColor="text1"/>
                </w:rPr>
                <w:t>.</w:t>
              </w:r>
            </w:p>
            <w:p w14:paraId="560177E2" w14:textId="79D9BFEB"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Fabrice, S. and Einarsson, S. (2020) </w:t>
              </w:r>
              <w:r w:rsidRPr="00164781">
                <w:rPr>
                  <w:rFonts w:ascii="Arial" w:hAnsi="Arial" w:cs="Arial"/>
                  <w:i/>
                  <w:iCs/>
                  <w:noProof/>
                  <w:color w:val="000000" w:themeColor="text1"/>
                </w:rPr>
                <w:t>CIRCULAR ECONOMY IN TRAVEL AND TOURISM</w:t>
              </w:r>
              <w:r w:rsidRPr="00164781">
                <w:rPr>
                  <w:rFonts w:ascii="Arial" w:hAnsi="Arial" w:cs="Arial"/>
                  <w:noProof/>
                  <w:color w:val="000000" w:themeColor="text1"/>
                </w:rPr>
                <w:t xml:space="preserve">  Available at: </w:t>
              </w:r>
              <w:hyperlink r:id="rId11" w:history="1">
                <w:r w:rsidRPr="00164781">
                  <w:rPr>
                    <w:rStyle w:val="Hyperlink"/>
                    <w:rFonts w:ascii="Arial" w:hAnsi="Arial" w:cs="Arial"/>
                    <w:noProof/>
                    <w:color w:val="000000" w:themeColor="text1"/>
                    <w:u w:val="none"/>
                  </w:rPr>
                  <w:t>https://circulareconomy.europa.eu/platform/sites/default/files/circular-economy-in-travel-and-tourism.pdf</w:t>
                </w:r>
              </w:hyperlink>
              <w:r w:rsidRPr="00164781">
                <w:rPr>
                  <w:rFonts w:ascii="Arial" w:hAnsi="Arial" w:cs="Arial"/>
                  <w:noProof/>
                  <w:color w:val="000000" w:themeColor="text1"/>
                </w:rPr>
                <w:t xml:space="preserve"> </w:t>
              </w:r>
              <w:r>
                <w:rPr>
                  <w:rFonts w:ascii="Arial" w:hAnsi="Arial" w:cs="Arial"/>
                  <w:noProof/>
                  <w:color w:val="000000" w:themeColor="text1"/>
                </w:rPr>
                <w:t>(</w:t>
              </w:r>
              <w:r w:rsidR="004F6BA5">
                <w:rPr>
                  <w:rFonts w:ascii="Arial" w:hAnsi="Arial" w:cs="Arial"/>
                  <w:noProof/>
                  <w:color w:val="000000" w:themeColor="text1"/>
                </w:rPr>
                <w:t>Accessed: 21</w:t>
              </w:r>
              <w:r w:rsidRPr="00164781">
                <w:rPr>
                  <w:rFonts w:ascii="Arial" w:hAnsi="Arial" w:cs="Arial"/>
                  <w:noProof/>
                  <w:color w:val="000000" w:themeColor="text1"/>
                </w:rPr>
                <w:t xml:space="preserve"> February 2025</w:t>
              </w:r>
              <w:r>
                <w:rPr>
                  <w:rFonts w:ascii="Arial" w:hAnsi="Arial" w:cs="Arial"/>
                  <w:noProof/>
                  <w:color w:val="000000" w:themeColor="text1"/>
                </w:rPr>
                <w:t>)</w:t>
              </w:r>
              <w:r w:rsidRPr="00164781">
                <w:rPr>
                  <w:rFonts w:ascii="Arial" w:hAnsi="Arial" w:cs="Arial"/>
                  <w:noProof/>
                  <w:color w:val="000000" w:themeColor="text1"/>
                </w:rPr>
                <w:t>.</w:t>
              </w:r>
            </w:p>
            <w:p w14:paraId="1160F9B0"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Filosa, G. (2011) </w:t>
              </w:r>
              <w:r w:rsidRPr="00164781">
                <w:rPr>
                  <w:rFonts w:ascii="Arial" w:hAnsi="Arial" w:cs="Arial"/>
                  <w:i/>
                  <w:iCs/>
                  <w:noProof/>
                  <w:color w:val="000000" w:themeColor="text1"/>
                </w:rPr>
                <w:t>Alternative Fuel Guidelines for Alternative Transportation Systems.</w:t>
              </w:r>
              <w:r w:rsidRPr="00164781">
                <w:rPr>
                  <w:rFonts w:ascii="Arial" w:hAnsi="Arial" w:cs="Arial"/>
                  <w:noProof/>
                  <w:color w:val="000000" w:themeColor="text1"/>
                </w:rPr>
                <w:t xml:space="preserve"> John A. Volpe National Transportation Systems Center (U.S.).</w:t>
              </w:r>
            </w:p>
            <w:p w14:paraId="50578D95" w14:textId="30B9F72D"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Flixbus (2021) </w:t>
              </w:r>
              <w:r w:rsidRPr="00164781">
                <w:rPr>
                  <w:rFonts w:ascii="Arial" w:hAnsi="Arial" w:cs="Arial"/>
                  <w:i/>
                  <w:iCs/>
                  <w:noProof/>
                  <w:color w:val="000000" w:themeColor="text1"/>
                </w:rPr>
                <w:t>Environmentally friendly travel? Sure, just take the FlixBus and FlixTrain!</w:t>
              </w:r>
              <w:r w:rsidRPr="00164781">
                <w:rPr>
                  <w:rFonts w:ascii="Arial" w:hAnsi="Arial" w:cs="Arial"/>
                  <w:noProof/>
                  <w:color w:val="000000" w:themeColor="text1"/>
                </w:rPr>
                <w:t xml:space="preserve">  Available at: </w:t>
              </w:r>
              <w:hyperlink r:id="rId12" w:history="1">
                <w:r w:rsidRPr="00164781">
                  <w:rPr>
                    <w:rStyle w:val="Hyperlink"/>
                    <w:rFonts w:ascii="Arial" w:hAnsi="Arial" w:cs="Arial"/>
                    <w:noProof/>
                    <w:color w:val="000000" w:themeColor="text1"/>
                    <w:u w:val="none"/>
                  </w:rPr>
                  <w:t>https://global.flixbus.com/company/sustainability/planet</w:t>
                </w:r>
              </w:hyperlink>
              <w:r w:rsidRPr="00164781">
                <w:rPr>
                  <w:rFonts w:ascii="Arial" w:hAnsi="Arial" w:cs="Arial"/>
                  <w:noProof/>
                  <w:color w:val="000000" w:themeColor="text1"/>
                </w:rPr>
                <w:t xml:space="preserve"> </w:t>
              </w:r>
              <w:r>
                <w:rPr>
                  <w:rFonts w:ascii="Arial" w:hAnsi="Arial" w:cs="Arial"/>
                  <w:noProof/>
                  <w:color w:val="000000" w:themeColor="text1"/>
                </w:rPr>
                <w:t>(</w:t>
              </w:r>
              <w:r w:rsidR="004F6BA5">
                <w:rPr>
                  <w:rFonts w:ascii="Arial" w:hAnsi="Arial" w:cs="Arial"/>
                  <w:noProof/>
                  <w:color w:val="000000" w:themeColor="text1"/>
                </w:rPr>
                <w:t>Accessed: 22</w:t>
              </w:r>
              <w:r w:rsidRPr="00164781">
                <w:rPr>
                  <w:rFonts w:ascii="Arial" w:hAnsi="Arial" w:cs="Arial"/>
                  <w:noProof/>
                  <w:color w:val="000000" w:themeColor="text1"/>
                </w:rPr>
                <w:t xml:space="preserve"> February 2025</w:t>
              </w:r>
              <w:r>
                <w:rPr>
                  <w:rFonts w:ascii="Arial" w:hAnsi="Arial" w:cs="Arial"/>
                  <w:noProof/>
                  <w:color w:val="000000" w:themeColor="text1"/>
                </w:rPr>
                <w:t>)</w:t>
              </w:r>
              <w:r w:rsidRPr="00164781">
                <w:rPr>
                  <w:rFonts w:ascii="Arial" w:hAnsi="Arial" w:cs="Arial"/>
                  <w:noProof/>
                  <w:color w:val="000000" w:themeColor="text1"/>
                </w:rPr>
                <w:t>.</w:t>
              </w:r>
            </w:p>
            <w:p w14:paraId="49DF7342"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Foundation, E.M. (2017) </w:t>
              </w:r>
              <w:r w:rsidRPr="00164781">
                <w:rPr>
                  <w:rFonts w:ascii="Arial" w:hAnsi="Arial" w:cs="Arial"/>
                  <w:i/>
                  <w:iCs/>
                  <w:noProof/>
                  <w:color w:val="000000" w:themeColor="text1"/>
                </w:rPr>
                <w:t>Circular economy principles for sustainable transport</w:t>
              </w:r>
              <w:r w:rsidRPr="00164781">
                <w:rPr>
                  <w:rFonts w:ascii="Arial" w:hAnsi="Arial" w:cs="Arial"/>
                  <w:noProof/>
                  <w:color w:val="000000" w:themeColor="text1"/>
                </w:rPr>
                <w:t>. Ellen MacArthur Foundation.</w:t>
              </w:r>
            </w:p>
            <w:p w14:paraId="1C55748F" w14:textId="4806F939"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GPMCC, G.O.P.M.O.C.C. (2019) </w:t>
              </w:r>
              <w:r w:rsidRPr="00164781">
                <w:rPr>
                  <w:rFonts w:ascii="Arial" w:hAnsi="Arial" w:cs="Arial"/>
                  <w:i/>
                  <w:iCs/>
                  <w:noProof/>
                  <w:color w:val="000000" w:themeColor="text1"/>
                </w:rPr>
                <w:t>NATIONAL ELECTRIC VEHICLE POLICY</w:t>
              </w:r>
              <w:r w:rsidRPr="00164781">
                <w:rPr>
                  <w:rFonts w:ascii="Arial" w:hAnsi="Arial" w:cs="Arial"/>
                  <w:noProof/>
                  <w:color w:val="000000" w:themeColor="text1"/>
                </w:rPr>
                <w:t xml:space="preserve">  Available at: </w:t>
              </w:r>
              <w:hyperlink r:id="rId13" w:history="1">
                <w:r w:rsidRPr="00164781">
                  <w:rPr>
                    <w:rStyle w:val="Hyperlink"/>
                    <w:rFonts w:ascii="Arial" w:hAnsi="Arial" w:cs="Arial"/>
                    <w:noProof/>
                    <w:color w:val="000000" w:themeColor="text1"/>
                    <w:u w:val="none"/>
                  </w:rPr>
                  <w:t>https://mocc.gov.pk/SiteImage/Policy/EV%20Policy%20Final.pdf</w:t>
                </w:r>
              </w:hyperlink>
              <w:r w:rsidRPr="00164781">
                <w:rPr>
                  <w:rFonts w:ascii="Arial" w:hAnsi="Arial" w:cs="Arial"/>
                  <w:noProof/>
                  <w:color w:val="000000" w:themeColor="text1"/>
                </w:rPr>
                <w:t xml:space="preserve"> </w:t>
              </w:r>
              <w:r>
                <w:rPr>
                  <w:rFonts w:ascii="Arial" w:hAnsi="Arial" w:cs="Arial"/>
                  <w:noProof/>
                  <w:color w:val="000000" w:themeColor="text1"/>
                </w:rPr>
                <w:t>(</w:t>
              </w:r>
              <w:r w:rsidR="004F6BA5">
                <w:rPr>
                  <w:rFonts w:ascii="Arial" w:hAnsi="Arial" w:cs="Arial"/>
                  <w:noProof/>
                  <w:color w:val="000000" w:themeColor="text1"/>
                </w:rPr>
                <w:t>Accessed: 19</w:t>
              </w:r>
              <w:r w:rsidRPr="00164781">
                <w:rPr>
                  <w:rFonts w:ascii="Arial" w:hAnsi="Arial" w:cs="Arial"/>
                  <w:noProof/>
                  <w:color w:val="000000" w:themeColor="text1"/>
                </w:rPr>
                <w:t xml:space="preserve"> February 2025</w:t>
              </w:r>
              <w:r>
                <w:rPr>
                  <w:rFonts w:ascii="Arial" w:hAnsi="Arial" w:cs="Arial"/>
                  <w:noProof/>
                  <w:color w:val="000000" w:themeColor="text1"/>
                </w:rPr>
                <w:t>)</w:t>
              </w:r>
              <w:r w:rsidRPr="00164781">
                <w:rPr>
                  <w:rFonts w:ascii="Arial" w:hAnsi="Arial" w:cs="Arial"/>
                  <w:noProof/>
                  <w:color w:val="000000" w:themeColor="text1"/>
                </w:rPr>
                <w:t>.</w:t>
              </w:r>
            </w:p>
            <w:p w14:paraId="156553AA" w14:textId="6157DE32"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Harrison and Check, K. (2024) </w:t>
              </w:r>
              <w:r w:rsidRPr="00164781">
                <w:rPr>
                  <w:rFonts w:ascii="Arial" w:hAnsi="Arial" w:cs="Arial"/>
                  <w:i/>
                  <w:iCs/>
                  <w:noProof/>
                  <w:color w:val="000000" w:themeColor="text1"/>
                </w:rPr>
                <w:t>Climate Action Pathways for Island Transport (CAP-IT)</w:t>
              </w:r>
              <w:r w:rsidRPr="00164781">
                <w:rPr>
                  <w:rFonts w:ascii="Arial" w:hAnsi="Arial" w:cs="Arial"/>
                  <w:noProof/>
                  <w:color w:val="000000" w:themeColor="text1"/>
                </w:rPr>
                <w:t xml:space="preserve">  Available at: </w:t>
              </w:r>
              <w:hyperlink r:id="rId14" w:anchor=":~:text=The%20two%20key%20levers%20that%20can%20be,of%20the%20transport%20system%20or%20parts%20thereof.&amp;text=Optimisa" w:history="1">
                <w:r w:rsidRPr="00164781">
                  <w:rPr>
                    <w:rStyle w:val="Hyperlink"/>
                    <w:rFonts w:ascii="Arial" w:hAnsi="Arial" w:cs="Arial"/>
                    <w:noProof/>
                    <w:color w:val="000000" w:themeColor="text1"/>
                    <w:u w:val="none"/>
                  </w:rPr>
                  <w:t>https://www.undp.org/sites/g/files/zskgke326/files/2024-11/undp-cap-it_activity-optimisation_and_efficiency_review_final_report_reva.pdf#:~:text=The%20two%20k</w:t>
                </w:r>
                <w:r w:rsidRPr="00164781">
                  <w:rPr>
                    <w:rStyle w:val="Hyperlink"/>
                    <w:rFonts w:ascii="Arial" w:hAnsi="Arial" w:cs="Arial"/>
                    <w:noProof/>
                    <w:color w:val="000000" w:themeColor="text1"/>
                    <w:u w:val="none"/>
                  </w:rPr>
                  <w:lastRenderedPageBreak/>
                  <w:t>ey%20levers%20that%20can%20be,of%20the%20transport%20system%20or%20parts%20thereof.&amp;text=Optimisa</w:t>
                </w:r>
              </w:hyperlink>
              <w:r w:rsidRPr="00164781">
                <w:rPr>
                  <w:rFonts w:ascii="Arial" w:hAnsi="Arial" w:cs="Arial"/>
                  <w:noProof/>
                  <w:color w:val="000000" w:themeColor="text1"/>
                </w:rPr>
                <w:t xml:space="preserve"> </w:t>
              </w:r>
              <w:r>
                <w:rPr>
                  <w:rFonts w:ascii="Arial" w:hAnsi="Arial" w:cs="Arial"/>
                  <w:noProof/>
                  <w:color w:val="000000" w:themeColor="text1"/>
                </w:rPr>
                <w:t>(</w:t>
              </w:r>
              <w:r w:rsidR="004F6BA5">
                <w:rPr>
                  <w:rFonts w:ascii="Arial" w:hAnsi="Arial" w:cs="Arial"/>
                  <w:noProof/>
                  <w:color w:val="000000" w:themeColor="text1"/>
                </w:rPr>
                <w:t>Accessed: 25</w:t>
              </w:r>
              <w:r w:rsidRPr="00164781">
                <w:rPr>
                  <w:rFonts w:ascii="Arial" w:hAnsi="Arial" w:cs="Arial"/>
                  <w:noProof/>
                  <w:color w:val="000000" w:themeColor="text1"/>
                </w:rPr>
                <w:t xml:space="preserve"> February 2025</w:t>
              </w:r>
              <w:r>
                <w:rPr>
                  <w:rFonts w:ascii="Arial" w:hAnsi="Arial" w:cs="Arial"/>
                  <w:noProof/>
                  <w:color w:val="000000" w:themeColor="text1"/>
                </w:rPr>
                <w:t>)</w:t>
              </w:r>
              <w:r w:rsidRPr="00164781">
                <w:rPr>
                  <w:rFonts w:ascii="Arial" w:hAnsi="Arial" w:cs="Arial"/>
                  <w:noProof/>
                  <w:color w:val="000000" w:themeColor="text1"/>
                </w:rPr>
                <w:t>.</w:t>
              </w:r>
            </w:p>
            <w:p w14:paraId="6B475FB2" w14:textId="732DB32D"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IRU (2003) </w:t>
              </w:r>
              <w:r w:rsidRPr="00164781">
                <w:rPr>
                  <w:rFonts w:ascii="Arial" w:hAnsi="Arial" w:cs="Arial"/>
                  <w:i/>
                  <w:iCs/>
                  <w:noProof/>
                  <w:color w:val="000000" w:themeColor="text1"/>
                </w:rPr>
                <w:t>Buses and coaches in tourism, travel and the economy</w:t>
              </w:r>
              <w:r w:rsidRPr="00164781">
                <w:rPr>
                  <w:rFonts w:ascii="Arial" w:hAnsi="Arial" w:cs="Arial"/>
                  <w:noProof/>
                  <w:color w:val="000000" w:themeColor="text1"/>
                </w:rPr>
                <w:t xml:space="preserve">  Available at: </w:t>
              </w:r>
              <w:hyperlink r:id="rId15" w:history="1">
                <w:r w:rsidRPr="00164781">
                  <w:rPr>
                    <w:rStyle w:val="Hyperlink"/>
                    <w:rFonts w:ascii="Arial" w:hAnsi="Arial" w:cs="Arial"/>
                    <w:noProof/>
                    <w:color w:val="000000" w:themeColor="text1"/>
                    <w:u w:val="none"/>
                  </w:rPr>
                  <w:t>https://www.iru.org/sites/default/files/2016-06/Factsheet_-_tourism_travel_economy.pdf</w:t>
                </w:r>
              </w:hyperlink>
              <w:r w:rsidRPr="00164781">
                <w:rPr>
                  <w:rFonts w:ascii="Arial" w:hAnsi="Arial" w:cs="Arial"/>
                  <w:noProof/>
                  <w:color w:val="000000" w:themeColor="text1"/>
                </w:rPr>
                <w:t xml:space="preserve"> </w:t>
              </w:r>
              <w:r>
                <w:rPr>
                  <w:rFonts w:ascii="Arial" w:hAnsi="Arial" w:cs="Arial"/>
                  <w:noProof/>
                  <w:color w:val="000000" w:themeColor="text1"/>
                </w:rPr>
                <w:t>(</w:t>
              </w:r>
              <w:r w:rsidR="004F6BA5">
                <w:rPr>
                  <w:rFonts w:ascii="Arial" w:hAnsi="Arial" w:cs="Arial"/>
                  <w:noProof/>
                  <w:color w:val="000000" w:themeColor="text1"/>
                </w:rPr>
                <w:t>Accessed: 23</w:t>
              </w:r>
              <w:r w:rsidRPr="00164781">
                <w:rPr>
                  <w:rFonts w:ascii="Arial" w:hAnsi="Arial" w:cs="Arial"/>
                  <w:noProof/>
                  <w:color w:val="000000" w:themeColor="text1"/>
                </w:rPr>
                <w:t xml:space="preserve"> February 2025</w:t>
              </w:r>
              <w:r>
                <w:rPr>
                  <w:rFonts w:ascii="Arial" w:hAnsi="Arial" w:cs="Arial"/>
                  <w:noProof/>
                  <w:color w:val="000000" w:themeColor="text1"/>
                </w:rPr>
                <w:t>)</w:t>
              </w:r>
              <w:r w:rsidRPr="00164781">
                <w:rPr>
                  <w:rFonts w:ascii="Arial" w:hAnsi="Arial" w:cs="Arial"/>
                  <w:noProof/>
                  <w:color w:val="000000" w:themeColor="text1"/>
                </w:rPr>
                <w:t>.</w:t>
              </w:r>
            </w:p>
            <w:p w14:paraId="2C2F1FAF"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Ittamalla, Rajesh, D., Daruri and Srinivas (2018) 'The impact of social cues on passengers’ travel experience'. </w:t>
              </w:r>
              <w:r w:rsidRPr="00164781">
                <w:rPr>
                  <w:rFonts w:ascii="Arial" w:hAnsi="Arial" w:cs="Arial"/>
                  <w:i/>
                  <w:iCs/>
                  <w:noProof/>
                  <w:color w:val="000000" w:themeColor="text1"/>
                </w:rPr>
                <w:t>The Service Industries Journal</w:t>
              </w:r>
              <w:r w:rsidRPr="00164781">
                <w:rPr>
                  <w:rFonts w:ascii="Arial" w:hAnsi="Arial" w:cs="Arial"/>
                  <w:noProof/>
                  <w:color w:val="000000" w:themeColor="text1"/>
                </w:rPr>
                <w:t>. pp. 1-20.</w:t>
              </w:r>
            </w:p>
            <w:p w14:paraId="26DF4555" w14:textId="14D3A47A"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Karolina, A. (2024) </w:t>
              </w:r>
              <w:r w:rsidRPr="00164781">
                <w:rPr>
                  <w:rFonts w:ascii="Arial" w:hAnsi="Arial" w:cs="Arial"/>
                  <w:i/>
                  <w:iCs/>
                  <w:noProof/>
                  <w:color w:val="000000" w:themeColor="text1"/>
                </w:rPr>
                <w:t>Sustainable travel: the companies and initiatives offering solutions to tourism’s social and environmental challenges</w:t>
              </w:r>
              <w:r w:rsidRPr="00164781">
                <w:rPr>
                  <w:rFonts w:ascii="Arial" w:hAnsi="Arial" w:cs="Arial"/>
                  <w:noProof/>
                  <w:color w:val="000000" w:themeColor="text1"/>
                </w:rPr>
                <w:t xml:space="preserve">  Available at: </w:t>
              </w:r>
              <w:hyperlink r:id="rId16" w:history="1">
                <w:r w:rsidRPr="00164781">
                  <w:rPr>
                    <w:rStyle w:val="Hyperlink"/>
                    <w:rFonts w:ascii="Arial" w:hAnsi="Arial" w:cs="Arial"/>
                    <w:noProof/>
                    <w:color w:val="000000" w:themeColor="text1"/>
                    <w:u w:val="none"/>
                  </w:rPr>
                  <w:t>https://impact-investor.com/sustainable-travel-the-companies-and-initiatives-offering-solutions-to-tourisms-social-and-environmental-challenges/</w:t>
                </w:r>
              </w:hyperlink>
              <w:r w:rsidRPr="00164781">
                <w:rPr>
                  <w:rFonts w:ascii="Arial" w:hAnsi="Arial" w:cs="Arial"/>
                  <w:noProof/>
                  <w:color w:val="000000" w:themeColor="text1"/>
                </w:rPr>
                <w:t xml:space="preserve"> </w:t>
              </w:r>
              <w:r>
                <w:rPr>
                  <w:rFonts w:ascii="Arial" w:hAnsi="Arial" w:cs="Arial"/>
                  <w:noProof/>
                  <w:color w:val="000000" w:themeColor="text1"/>
                </w:rPr>
                <w:t>(</w:t>
              </w:r>
              <w:r w:rsidR="004F6BA5">
                <w:rPr>
                  <w:rFonts w:ascii="Arial" w:hAnsi="Arial" w:cs="Arial"/>
                  <w:noProof/>
                  <w:color w:val="000000" w:themeColor="text1"/>
                </w:rPr>
                <w:t>Accessed: 22</w:t>
              </w:r>
              <w:r w:rsidRPr="00164781">
                <w:rPr>
                  <w:rFonts w:ascii="Arial" w:hAnsi="Arial" w:cs="Arial"/>
                  <w:noProof/>
                  <w:color w:val="000000" w:themeColor="text1"/>
                </w:rPr>
                <w:t xml:space="preserve"> February 2025</w:t>
              </w:r>
              <w:r>
                <w:rPr>
                  <w:rFonts w:ascii="Arial" w:hAnsi="Arial" w:cs="Arial"/>
                  <w:noProof/>
                  <w:color w:val="000000" w:themeColor="text1"/>
                </w:rPr>
                <w:t>)</w:t>
              </w:r>
              <w:r w:rsidRPr="00164781">
                <w:rPr>
                  <w:rFonts w:ascii="Arial" w:hAnsi="Arial" w:cs="Arial"/>
                  <w:noProof/>
                  <w:color w:val="000000" w:themeColor="text1"/>
                </w:rPr>
                <w:t>.</w:t>
              </w:r>
            </w:p>
            <w:p w14:paraId="5E738FAA" w14:textId="01466176"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Maya, W.-A. (2022) </w:t>
              </w:r>
              <w:r w:rsidRPr="00164781">
                <w:rPr>
                  <w:rFonts w:ascii="Arial" w:hAnsi="Arial" w:cs="Arial"/>
                  <w:i/>
                  <w:iCs/>
                  <w:noProof/>
                  <w:color w:val="000000" w:themeColor="text1"/>
                </w:rPr>
                <w:t>Are diesel buses just greenwashing?</w:t>
              </w:r>
              <w:r w:rsidRPr="00164781">
                <w:rPr>
                  <w:rFonts w:ascii="Arial" w:hAnsi="Arial" w:cs="Arial"/>
                  <w:noProof/>
                  <w:color w:val="000000" w:themeColor="text1"/>
                </w:rPr>
                <w:t xml:space="preserve">  Available at: </w:t>
              </w:r>
              <w:hyperlink r:id="rId17" w:anchor=":~:text=Upgrading%20Gloucestershire's%20diesel%20buses%20is%20short%2Dsighted%20and,real%20problem.%20It%20could%20be%20called%20'greenwashing'." w:history="1">
                <w:r w:rsidRPr="00164781">
                  <w:rPr>
                    <w:rStyle w:val="Hyperlink"/>
                    <w:rFonts w:ascii="Arial" w:hAnsi="Arial" w:cs="Arial"/>
                    <w:noProof/>
                    <w:color w:val="000000" w:themeColor="text1"/>
                    <w:u w:val="none"/>
                  </w:rPr>
                  <w:t>https://westenglandbylines.co.uk/region/are-diesel-buses-just-greenwashing/#:~:text=Upgrading%20Gloucestershire's%20diesel%20buses%20is%20short%2Dsighted%20and,real%20problem.%20It%20could%20be%20called%20'greenwashing'.</w:t>
                </w:r>
              </w:hyperlink>
              <w:r w:rsidRPr="00164781">
                <w:rPr>
                  <w:rFonts w:ascii="Arial" w:hAnsi="Arial" w:cs="Arial"/>
                  <w:noProof/>
                  <w:color w:val="000000" w:themeColor="text1"/>
                </w:rPr>
                <w:t xml:space="preserve"> </w:t>
              </w:r>
              <w:r>
                <w:rPr>
                  <w:rFonts w:ascii="Arial" w:hAnsi="Arial" w:cs="Arial"/>
                  <w:noProof/>
                  <w:color w:val="000000" w:themeColor="text1"/>
                </w:rPr>
                <w:t>(</w:t>
              </w:r>
              <w:r w:rsidR="004F6BA5">
                <w:rPr>
                  <w:rFonts w:ascii="Arial" w:hAnsi="Arial" w:cs="Arial"/>
                  <w:noProof/>
                  <w:color w:val="000000" w:themeColor="text1"/>
                </w:rPr>
                <w:t>Accessed: 22</w:t>
              </w:r>
              <w:r w:rsidRPr="00164781">
                <w:rPr>
                  <w:rFonts w:ascii="Arial" w:hAnsi="Arial" w:cs="Arial"/>
                  <w:noProof/>
                  <w:color w:val="000000" w:themeColor="text1"/>
                </w:rPr>
                <w:t xml:space="preserve"> February 2025</w:t>
              </w:r>
              <w:r>
                <w:rPr>
                  <w:rFonts w:ascii="Arial" w:hAnsi="Arial" w:cs="Arial"/>
                  <w:noProof/>
                  <w:color w:val="000000" w:themeColor="text1"/>
                </w:rPr>
                <w:t>)</w:t>
              </w:r>
              <w:r w:rsidRPr="00164781">
                <w:rPr>
                  <w:rFonts w:ascii="Arial" w:hAnsi="Arial" w:cs="Arial"/>
                  <w:noProof/>
                  <w:color w:val="000000" w:themeColor="text1"/>
                </w:rPr>
                <w:t>.</w:t>
              </w:r>
            </w:p>
            <w:p w14:paraId="125B5908"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Moons, I. and De Pelsmacker, P. (2015) 'An Extended Decomposed Theory of Planned Behaviour to Predict the Usage Intention of the Electric Car: A Multi-Group Comparison'. </w:t>
              </w:r>
              <w:r w:rsidRPr="00164781">
                <w:rPr>
                  <w:rFonts w:ascii="Arial" w:hAnsi="Arial" w:cs="Arial"/>
                  <w:i/>
                  <w:iCs/>
                  <w:noProof/>
                  <w:color w:val="000000" w:themeColor="text1"/>
                </w:rPr>
                <w:t>Sustainability</w:t>
              </w:r>
              <w:r w:rsidRPr="00164781">
                <w:rPr>
                  <w:rFonts w:ascii="Arial" w:hAnsi="Arial" w:cs="Arial"/>
                  <w:noProof/>
                  <w:color w:val="000000" w:themeColor="text1"/>
                </w:rPr>
                <w:t>. pp. 6212–6245.</w:t>
              </w:r>
            </w:p>
            <w:p w14:paraId="55734D70"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Prideaux, B. (2000) 'The role of transport in destination development. '. </w:t>
              </w:r>
              <w:r w:rsidRPr="00164781">
                <w:rPr>
                  <w:rFonts w:ascii="Arial" w:hAnsi="Arial" w:cs="Arial"/>
                  <w:i/>
                  <w:iCs/>
                  <w:noProof/>
                  <w:color w:val="000000" w:themeColor="text1"/>
                </w:rPr>
                <w:t>Tourism Management</w:t>
              </w:r>
              <w:r w:rsidRPr="00164781">
                <w:rPr>
                  <w:rFonts w:ascii="Arial" w:hAnsi="Arial" w:cs="Arial"/>
                  <w:noProof/>
                  <w:color w:val="000000" w:themeColor="text1"/>
                </w:rPr>
                <w:t>. pp. 53-63.</w:t>
              </w:r>
            </w:p>
            <w:p w14:paraId="436EB11B"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Qin-Lei, J., Han-Zhen, L., Wei-Qing, Y. and Xu, H. (2022) 'The Impact of Public Transportation on Carbon Emissions—From the Perspective of Energy Consumption'. </w:t>
              </w:r>
              <w:r w:rsidRPr="00164781">
                <w:rPr>
                  <w:rFonts w:ascii="Arial" w:hAnsi="Arial" w:cs="Arial"/>
                  <w:i/>
                  <w:iCs/>
                  <w:noProof/>
                  <w:color w:val="000000" w:themeColor="text1"/>
                </w:rPr>
                <w:t>Sustainability</w:t>
              </w:r>
              <w:r w:rsidRPr="00164781">
                <w:rPr>
                  <w:rFonts w:ascii="Arial" w:hAnsi="Arial" w:cs="Arial"/>
                  <w:noProof/>
                  <w:color w:val="000000" w:themeColor="text1"/>
                </w:rPr>
                <w:t>. p. 6248.</w:t>
              </w:r>
            </w:p>
            <w:p w14:paraId="088D3679" w14:textId="7CF21FE3"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Rummana, S., Saima, G., Asim, M. and Muhammad, A.A.-R. (2020) 'Control of vehicular emission using innovative energy solutions comprising of hydrogen for transportation sector in Pakistan: A case study of Lahore City'. </w:t>
              </w:r>
              <w:r w:rsidRPr="00164781">
                <w:rPr>
                  <w:rFonts w:ascii="Arial" w:hAnsi="Arial" w:cs="Arial"/>
                  <w:i/>
                  <w:iCs/>
                  <w:noProof/>
                  <w:color w:val="000000" w:themeColor="text1"/>
                </w:rPr>
                <w:t>International Journal of Hydrogen Energy</w:t>
              </w:r>
              <w:r w:rsidRPr="00164781">
                <w:rPr>
                  <w:rFonts w:ascii="Arial" w:hAnsi="Arial" w:cs="Arial"/>
                  <w:noProof/>
                  <w:color w:val="000000" w:themeColor="text1"/>
                </w:rPr>
                <w:t xml:space="preserve">. pp. 16287-16297. Available at: </w:t>
              </w:r>
              <w:hyperlink r:id="rId18" w:history="1">
                <w:r w:rsidRPr="00164781">
                  <w:rPr>
                    <w:rStyle w:val="Hyperlink"/>
                    <w:rFonts w:ascii="Arial" w:hAnsi="Arial" w:cs="Arial"/>
                    <w:noProof/>
                    <w:color w:val="000000" w:themeColor="text1"/>
                    <w:u w:val="none"/>
                  </w:rPr>
                  <w:t>https://www.sciencedirect.com/science/article/abs/pii/S0360319919307979</w:t>
                </w:r>
              </w:hyperlink>
              <w:r w:rsidRPr="00164781">
                <w:rPr>
                  <w:rFonts w:ascii="Arial" w:hAnsi="Arial" w:cs="Arial"/>
                  <w:noProof/>
                  <w:color w:val="000000" w:themeColor="text1"/>
                </w:rPr>
                <w:t>.</w:t>
              </w:r>
            </w:p>
            <w:p w14:paraId="2C6F7562"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lastRenderedPageBreak/>
                <w:t xml:space="preserve">Sanz-Blas, S., Daniela, B. and Walesska, S. (2019) 'The sustainability of cruise tourism onshore: The impact of crowding on visitors’ satisfaction.'. </w:t>
              </w:r>
              <w:r w:rsidRPr="00164781">
                <w:rPr>
                  <w:rFonts w:ascii="Arial" w:hAnsi="Arial" w:cs="Arial"/>
                  <w:i/>
                  <w:iCs/>
                  <w:noProof/>
                  <w:color w:val="000000" w:themeColor="text1"/>
                </w:rPr>
                <w:t>Sustainability</w:t>
              </w:r>
              <w:r w:rsidRPr="00164781">
                <w:rPr>
                  <w:rFonts w:ascii="Arial" w:hAnsi="Arial" w:cs="Arial"/>
                  <w:noProof/>
                  <w:color w:val="000000" w:themeColor="text1"/>
                </w:rPr>
                <w:t>. p. 1510.</w:t>
              </w:r>
            </w:p>
            <w:p w14:paraId="4AF6F7A2" w14:textId="77777777"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Schippl, J. and Truffer, B. (2020) </w:t>
              </w:r>
              <w:r w:rsidRPr="00164781">
                <w:rPr>
                  <w:rFonts w:ascii="Arial" w:hAnsi="Arial" w:cs="Arial"/>
                  <w:i/>
                  <w:iCs/>
                  <w:noProof/>
                  <w:color w:val="000000" w:themeColor="text1"/>
                </w:rPr>
                <w:t>Sustainable transport futures: Governance, innovation, and transition.</w:t>
              </w:r>
              <w:r w:rsidRPr="00164781">
                <w:rPr>
                  <w:rFonts w:ascii="Arial" w:hAnsi="Arial" w:cs="Arial"/>
                  <w:noProof/>
                  <w:color w:val="000000" w:themeColor="text1"/>
                </w:rPr>
                <w:t>. Edward Elgar Publishing.</w:t>
              </w:r>
            </w:p>
            <w:p w14:paraId="7F86E32E" w14:textId="15A28631" w:rsidR="00164781" w:rsidRPr="00164781" w:rsidRDefault="00164781" w:rsidP="00164781">
              <w:pPr>
                <w:pStyle w:val="Bibliography"/>
                <w:spacing w:line="360" w:lineRule="auto"/>
                <w:rPr>
                  <w:rFonts w:ascii="Arial" w:hAnsi="Arial" w:cs="Arial"/>
                  <w:noProof/>
                  <w:color w:val="000000" w:themeColor="text1"/>
                </w:rPr>
              </w:pPr>
              <w:r w:rsidRPr="00164781">
                <w:rPr>
                  <w:rFonts w:ascii="Arial" w:hAnsi="Arial" w:cs="Arial"/>
                  <w:noProof/>
                  <w:color w:val="000000" w:themeColor="text1"/>
                </w:rPr>
                <w:t xml:space="preserve">Tourism NI (2019) </w:t>
              </w:r>
              <w:r w:rsidRPr="00164781">
                <w:rPr>
                  <w:rFonts w:ascii="Arial" w:hAnsi="Arial" w:cs="Arial"/>
                  <w:i/>
                  <w:iCs/>
                  <w:noProof/>
                  <w:color w:val="000000" w:themeColor="text1"/>
                </w:rPr>
                <w:t>The Positive Effects of Buses and Coaches</w:t>
              </w:r>
              <w:r w:rsidRPr="00164781">
                <w:rPr>
                  <w:rFonts w:ascii="Arial" w:hAnsi="Arial" w:cs="Arial"/>
                  <w:noProof/>
                  <w:color w:val="000000" w:themeColor="text1"/>
                </w:rPr>
                <w:t xml:space="preserve">  Available at: </w:t>
              </w:r>
              <w:hyperlink r:id="rId19" w:history="1">
                <w:r w:rsidRPr="00164781">
                  <w:rPr>
                    <w:rStyle w:val="Hyperlink"/>
                    <w:rFonts w:ascii="Arial" w:hAnsi="Arial" w:cs="Arial"/>
                    <w:noProof/>
                    <w:color w:val="000000" w:themeColor="text1"/>
                    <w:u w:val="none"/>
                  </w:rPr>
                  <w:t>https://www.tourismni.com/business-guidance/sector/bus-and-coaches/buses-and-coaches---getting-started/how-coaches-and-buses-are-major-job-providers/</w:t>
                </w:r>
              </w:hyperlink>
              <w:r w:rsidRPr="00164781">
                <w:rPr>
                  <w:rFonts w:ascii="Arial" w:hAnsi="Arial" w:cs="Arial"/>
                  <w:noProof/>
                  <w:color w:val="000000" w:themeColor="text1"/>
                </w:rPr>
                <w:t xml:space="preserve"> </w:t>
              </w:r>
              <w:r>
                <w:rPr>
                  <w:rFonts w:ascii="Arial" w:hAnsi="Arial" w:cs="Arial"/>
                  <w:noProof/>
                  <w:color w:val="000000" w:themeColor="text1"/>
                </w:rPr>
                <w:t>(</w:t>
              </w:r>
              <w:r w:rsidRPr="00164781">
                <w:rPr>
                  <w:rFonts w:ascii="Arial" w:hAnsi="Arial" w:cs="Arial"/>
                  <w:noProof/>
                  <w:color w:val="000000" w:themeColor="text1"/>
                </w:rPr>
                <w:t>Accessed: 28 February 2025</w:t>
              </w:r>
              <w:r>
                <w:rPr>
                  <w:rFonts w:ascii="Arial" w:hAnsi="Arial" w:cs="Arial"/>
                  <w:noProof/>
                  <w:color w:val="000000" w:themeColor="text1"/>
                </w:rPr>
                <w:t>)</w:t>
              </w:r>
              <w:r w:rsidRPr="00164781">
                <w:rPr>
                  <w:rFonts w:ascii="Arial" w:hAnsi="Arial" w:cs="Arial"/>
                  <w:noProof/>
                  <w:color w:val="000000" w:themeColor="text1"/>
                </w:rPr>
                <w:t>.</w:t>
              </w:r>
            </w:p>
            <w:p w14:paraId="486D9D66" w14:textId="2A542DCD" w:rsidR="00A55067" w:rsidRPr="00164781" w:rsidRDefault="00A55067" w:rsidP="00164781">
              <w:pPr>
                <w:spacing w:line="360" w:lineRule="auto"/>
                <w:rPr>
                  <w:rFonts w:ascii="Arial" w:hAnsi="Arial" w:cs="Arial"/>
                  <w:color w:val="000000" w:themeColor="text1"/>
                </w:rPr>
              </w:pPr>
              <w:r w:rsidRPr="00164781">
                <w:rPr>
                  <w:rFonts w:ascii="Arial" w:hAnsi="Arial" w:cs="Arial"/>
                  <w:b/>
                  <w:bCs/>
                  <w:noProof/>
                  <w:color w:val="000000" w:themeColor="text1"/>
                </w:rPr>
                <w:fldChar w:fldCharType="end"/>
              </w:r>
            </w:p>
          </w:sdtContent>
        </w:sdt>
      </w:sdtContent>
    </w:sdt>
    <w:p w14:paraId="110EF47A" w14:textId="77777777" w:rsidR="00A55067" w:rsidRPr="00164781" w:rsidRDefault="00A55067" w:rsidP="00164781">
      <w:pPr>
        <w:spacing w:line="360" w:lineRule="auto"/>
        <w:jc w:val="both"/>
        <w:rPr>
          <w:rFonts w:ascii="Arial" w:hAnsi="Arial" w:cs="Arial"/>
          <w:color w:val="000000" w:themeColor="text1"/>
        </w:rPr>
      </w:pPr>
    </w:p>
    <w:sectPr w:rsidR="00A55067" w:rsidRPr="001647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FC42D" w14:textId="77777777" w:rsidR="005B1B13" w:rsidRDefault="005B1B13" w:rsidP="007F5E72">
      <w:pPr>
        <w:spacing w:after="0" w:line="240" w:lineRule="auto"/>
      </w:pPr>
      <w:r>
        <w:separator/>
      </w:r>
    </w:p>
  </w:endnote>
  <w:endnote w:type="continuationSeparator" w:id="0">
    <w:p w14:paraId="00CD8098" w14:textId="77777777" w:rsidR="005B1B13" w:rsidRDefault="005B1B13" w:rsidP="007F5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F4D4B" w14:textId="77777777" w:rsidR="005B1B13" w:rsidRDefault="005B1B13" w:rsidP="007F5E72">
      <w:pPr>
        <w:spacing w:after="0" w:line="240" w:lineRule="auto"/>
      </w:pPr>
      <w:r>
        <w:separator/>
      </w:r>
    </w:p>
  </w:footnote>
  <w:footnote w:type="continuationSeparator" w:id="0">
    <w:p w14:paraId="2C60140F" w14:textId="77777777" w:rsidR="005B1B13" w:rsidRDefault="005B1B13" w:rsidP="007F5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32554"/>
    <w:multiLevelType w:val="hybridMultilevel"/>
    <w:tmpl w:val="9D987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DF23C3"/>
    <w:multiLevelType w:val="hybridMultilevel"/>
    <w:tmpl w:val="72743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6C333B"/>
    <w:multiLevelType w:val="hybridMultilevel"/>
    <w:tmpl w:val="2452C36E"/>
    <w:lvl w:ilvl="0" w:tplc="16D66B1E">
      <w:start w:val="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0D161F"/>
    <w:multiLevelType w:val="hybridMultilevel"/>
    <w:tmpl w:val="B310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FB0F5C"/>
    <w:multiLevelType w:val="hybridMultilevel"/>
    <w:tmpl w:val="B6461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056B09"/>
    <w:multiLevelType w:val="hybridMultilevel"/>
    <w:tmpl w:val="F30CC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7862A5"/>
    <w:multiLevelType w:val="hybridMultilevel"/>
    <w:tmpl w:val="C852AB3C"/>
    <w:lvl w:ilvl="0" w:tplc="16D66B1E">
      <w:start w:val="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657BE5"/>
    <w:multiLevelType w:val="hybridMultilevel"/>
    <w:tmpl w:val="81EE19C0"/>
    <w:lvl w:ilvl="0" w:tplc="16D66B1E">
      <w:start w:val="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A817F7"/>
    <w:multiLevelType w:val="hybridMultilevel"/>
    <w:tmpl w:val="379A5726"/>
    <w:lvl w:ilvl="0" w:tplc="16D66B1E">
      <w:start w:val="4"/>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789972">
    <w:abstractNumId w:val="0"/>
  </w:num>
  <w:num w:numId="2" w16cid:durableId="1739160097">
    <w:abstractNumId w:val="5"/>
  </w:num>
  <w:num w:numId="3" w16cid:durableId="2091464447">
    <w:abstractNumId w:val="3"/>
  </w:num>
  <w:num w:numId="4" w16cid:durableId="786117352">
    <w:abstractNumId w:val="6"/>
  </w:num>
  <w:num w:numId="5" w16cid:durableId="971448342">
    <w:abstractNumId w:val="7"/>
  </w:num>
  <w:num w:numId="6" w16cid:durableId="253394268">
    <w:abstractNumId w:val="4"/>
  </w:num>
  <w:num w:numId="7" w16cid:durableId="1185437329">
    <w:abstractNumId w:val="2"/>
  </w:num>
  <w:num w:numId="8" w16cid:durableId="1103842928">
    <w:abstractNumId w:val="8"/>
  </w:num>
  <w:num w:numId="9" w16cid:durableId="718286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464"/>
    <w:rsid w:val="000107A0"/>
    <w:rsid w:val="00015F85"/>
    <w:rsid w:val="00037875"/>
    <w:rsid w:val="000A3683"/>
    <w:rsid w:val="000D7D82"/>
    <w:rsid w:val="001148CC"/>
    <w:rsid w:val="001149CA"/>
    <w:rsid w:val="00161563"/>
    <w:rsid w:val="00164781"/>
    <w:rsid w:val="0017725C"/>
    <w:rsid w:val="001A4399"/>
    <w:rsid w:val="001E1464"/>
    <w:rsid w:val="001F2CBC"/>
    <w:rsid w:val="002B433B"/>
    <w:rsid w:val="002D5A30"/>
    <w:rsid w:val="002F07CF"/>
    <w:rsid w:val="002F4E58"/>
    <w:rsid w:val="00302F65"/>
    <w:rsid w:val="00320D9A"/>
    <w:rsid w:val="003277CC"/>
    <w:rsid w:val="00382D94"/>
    <w:rsid w:val="004078A5"/>
    <w:rsid w:val="00417988"/>
    <w:rsid w:val="00472D66"/>
    <w:rsid w:val="004761CA"/>
    <w:rsid w:val="004A1139"/>
    <w:rsid w:val="004D131D"/>
    <w:rsid w:val="004F6BA5"/>
    <w:rsid w:val="004F7464"/>
    <w:rsid w:val="005679E5"/>
    <w:rsid w:val="005845A8"/>
    <w:rsid w:val="005B1B13"/>
    <w:rsid w:val="00633AD3"/>
    <w:rsid w:val="00647E90"/>
    <w:rsid w:val="006661D4"/>
    <w:rsid w:val="00684F97"/>
    <w:rsid w:val="006B6BAF"/>
    <w:rsid w:val="006B7AB5"/>
    <w:rsid w:val="00774EC9"/>
    <w:rsid w:val="007B467E"/>
    <w:rsid w:val="007E76BA"/>
    <w:rsid w:val="007F5E72"/>
    <w:rsid w:val="008059A3"/>
    <w:rsid w:val="0083673A"/>
    <w:rsid w:val="00854821"/>
    <w:rsid w:val="00872760"/>
    <w:rsid w:val="009C24D3"/>
    <w:rsid w:val="009D6775"/>
    <w:rsid w:val="009F2A9F"/>
    <w:rsid w:val="00A1265F"/>
    <w:rsid w:val="00A471A4"/>
    <w:rsid w:val="00A55067"/>
    <w:rsid w:val="00A81B0C"/>
    <w:rsid w:val="00AE506F"/>
    <w:rsid w:val="00B10D40"/>
    <w:rsid w:val="00BD0A93"/>
    <w:rsid w:val="00C05AA2"/>
    <w:rsid w:val="00C24B6C"/>
    <w:rsid w:val="00C3742B"/>
    <w:rsid w:val="00C51B20"/>
    <w:rsid w:val="00C51DEC"/>
    <w:rsid w:val="00CD27DD"/>
    <w:rsid w:val="00CE4034"/>
    <w:rsid w:val="00D00219"/>
    <w:rsid w:val="00D20D1C"/>
    <w:rsid w:val="00D220EC"/>
    <w:rsid w:val="00D5171B"/>
    <w:rsid w:val="00D61541"/>
    <w:rsid w:val="00D83266"/>
    <w:rsid w:val="00DE176E"/>
    <w:rsid w:val="00E043D0"/>
    <w:rsid w:val="00E06C75"/>
    <w:rsid w:val="00E47FEA"/>
    <w:rsid w:val="00E52C9F"/>
    <w:rsid w:val="00E94EF8"/>
    <w:rsid w:val="00EA5D91"/>
    <w:rsid w:val="00FD3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A9AD0"/>
  <w15:chartTrackingRefBased/>
  <w15:docId w15:val="{6523D282-4BF4-3A45-82F2-3C62D8C2E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4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E14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14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14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14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14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4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4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4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4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E14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14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14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14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14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4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4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464"/>
    <w:rPr>
      <w:rFonts w:eastAsiaTheme="majorEastAsia" w:cstheme="majorBidi"/>
      <w:color w:val="272727" w:themeColor="text1" w:themeTint="D8"/>
    </w:rPr>
  </w:style>
  <w:style w:type="paragraph" w:styleId="Title">
    <w:name w:val="Title"/>
    <w:basedOn w:val="Normal"/>
    <w:next w:val="Normal"/>
    <w:link w:val="TitleChar"/>
    <w:uiPriority w:val="10"/>
    <w:qFormat/>
    <w:rsid w:val="001E14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4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4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4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464"/>
    <w:pPr>
      <w:spacing w:before="160"/>
      <w:jc w:val="center"/>
    </w:pPr>
    <w:rPr>
      <w:i/>
      <w:iCs/>
      <w:color w:val="404040" w:themeColor="text1" w:themeTint="BF"/>
    </w:rPr>
  </w:style>
  <w:style w:type="character" w:customStyle="1" w:styleId="QuoteChar">
    <w:name w:val="Quote Char"/>
    <w:basedOn w:val="DefaultParagraphFont"/>
    <w:link w:val="Quote"/>
    <w:uiPriority w:val="29"/>
    <w:rsid w:val="001E1464"/>
    <w:rPr>
      <w:i/>
      <w:iCs/>
      <w:color w:val="404040" w:themeColor="text1" w:themeTint="BF"/>
    </w:rPr>
  </w:style>
  <w:style w:type="paragraph" w:styleId="ListParagraph">
    <w:name w:val="List Paragraph"/>
    <w:basedOn w:val="Normal"/>
    <w:uiPriority w:val="34"/>
    <w:qFormat/>
    <w:rsid w:val="001E1464"/>
    <w:pPr>
      <w:ind w:left="720"/>
      <w:contextualSpacing/>
    </w:pPr>
  </w:style>
  <w:style w:type="character" w:styleId="IntenseEmphasis">
    <w:name w:val="Intense Emphasis"/>
    <w:basedOn w:val="DefaultParagraphFont"/>
    <w:uiPriority w:val="21"/>
    <w:qFormat/>
    <w:rsid w:val="001E1464"/>
    <w:rPr>
      <w:i/>
      <w:iCs/>
      <w:color w:val="2F5496" w:themeColor="accent1" w:themeShade="BF"/>
    </w:rPr>
  </w:style>
  <w:style w:type="paragraph" w:styleId="IntenseQuote">
    <w:name w:val="Intense Quote"/>
    <w:basedOn w:val="Normal"/>
    <w:next w:val="Normal"/>
    <w:link w:val="IntenseQuoteChar"/>
    <w:uiPriority w:val="30"/>
    <w:qFormat/>
    <w:rsid w:val="001E14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1464"/>
    <w:rPr>
      <w:i/>
      <w:iCs/>
      <w:color w:val="2F5496" w:themeColor="accent1" w:themeShade="BF"/>
    </w:rPr>
  </w:style>
  <w:style w:type="character" w:styleId="IntenseReference">
    <w:name w:val="Intense Reference"/>
    <w:basedOn w:val="DefaultParagraphFont"/>
    <w:uiPriority w:val="32"/>
    <w:qFormat/>
    <w:rsid w:val="001E1464"/>
    <w:rPr>
      <w:b/>
      <w:bCs/>
      <w:smallCaps/>
      <w:color w:val="2F5496" w:themeColor="accent1" w:themeShade="BF"/>
      <w:spacing w:val="5"/>
    </w:rPr>
  </w:style>
  <w:style w:type="character" w:customStyle="1" w:styleId="s6">
    <w:name w:val="s6"/>
    <w:basedOn w:val="DefaultParagraphFont"/>
    <w:rsid w:val="004F7464"/>
  </w:style>
  <w:style w:type="paragraph" w:styleId="Header">
    <w:name w:val="header"/>
    <w:basedOn w:val="Normal"/>
    <w:link w:val="HeaderChar"/>
    <w:uiPriority w:val="99"/>
    <w:unhideWhenUsed/>
    <w:rsid w:val="007F5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E72"/>
  </w:style>
  <w:style w:type="paragraph" w:styleId="Footer">
    <w:name w:val="footer"/>
    <w:basedOn w:val="Normal"/>
    <w:link w:val="FooterChar"/>
    <w:uiPriority w:val="99"/>
    <w:unhideWhenUsed/>
    <w:rsid w:val="007F5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E72"/>
  </w:style>
  <w:style w:type="paragraph" w:styleId="Bibliography">
    <w:name w:val="Bibliography"/>
    <w:basedOn w:val="Normal"/>
    <w:next w:val="Normal"/>
    <w:uiPriority w:val="37"/>
    <w:unhideWhenUsed/>
    <w:rsid w:val="00A55067"/>
  </w:style>
  <w:style w:type="character" w:styleId="Hyperlink">
    <w:name w:val="Hyperlink"/>
    <w:basedOn w:val="DefaultParagraphFont"/>
    <w:uiPriority w:val="99"/>
    <w:unhideWhenUsed/>
    <w:rsid w:val="00A55067"/>
    <w:rPr>
      <w:color w:val="0000FF"/>
      <w:u w:val="single"/>
    </w:rPr>
  </w:style>
  <w:style w:type="paragraph" w:styleId="TOCHeading">
    <w:name w:val="TOC Heading"/>
    <w:basedOn w:val="Heading1"/>
    <w:next w:val="Normal"/>
    <w:uiPriority w:val="39"/>
    <w:unhideWhenUsed/>
    <w:qFormat/>
    <w:rsid w:val="00164781"/>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164781"/>
    <w:pPr>
      <w:spacing w:after="100"/>
    </w:pPr>
  </w:style>
  <w:style w:type="paragraph" w:styleId="TOC2">
    <w:name w:val="toc 2"/>
    <w:basedOn w:val="Normal"/>
    <w:next w:val="Normal"/>
    <w:autoRedefine/>
    <w:uiPriority w:val="39"/>
    <w:unhideWhenUsed/>
    <w:rsid w:val="0016478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2976">
      <w:bodyDiv w:val="1"/>
      <w:marLeft w:val="0"/>
      <w:marRight w:val="0"/>
      <w:marTop w:val="0"/>
      <w:marBottom w:val="0"/>
      <w:divBdr>
        <w:top w:val="none" w:sz="0" w:space="0" w:color="auto"/>
        <w:left w:val="none" w:sz="0" w:space="0" w:color="auto"/>
        <w:bottom w:val="none" w:sz="0" w:space="0" w:color="auto"/>
        <w:right w:val="none" w:sz="0" w:space="0" w:color="auto"/>
      </w:divBdr>
    </w:div>
    <w:div w:id="88819268">
      <w:bodyDiv w:val="1"/>
      <w:marLeft w:val="0"/>
      <w:marRight w:val="0"/>
      <w:marTop w:val="0"/>
      <w:marBottom w:val="0"/>
      <w:divBdr>
        <w:top w:val="none" w:sz="0" w:space="0" w:color="auto"/>
        <w:left w:val="none" w:sz="0" w:space="0" w:color="auto"/>
        <w:bottom w:val="none" w:sz="0" w:space="0" w:color="auto"/>
        <w:right w:val="none" w:sz="0" w:space="0" w:color="auto"/>
      </w:divBdr>
    </w:div>
    <w:div w:id="115872411">
      <w:bodyDiv w:val="1"/>
      <w:marLeft w:val="0"/>
      <w:marRight w:val="0"/>
      <w:marTop w:val="0"/>
      <w:marBottom w:val="0"/>
      <w:divBdr>
        <w:top w:val="none" w:sz="0" w:space="0" w:color="auto"/>
        <w:left w:val="none" w:sz="0" w:space="0" w:color="auto"/>
        <w:bottom w:val="none" w:sz="0" w:space="0" w:color="auto"/>
        <w:right w:val="none" w:sz="0" w:space="0" w:color="auto"/>
      </w:divBdr>
    </w:div>
    <w:div w:id="254099146">
      <w:bodyDiv w:val="1"/>
      <w:marLeft w:val="0"/>
      <w:marRight w:val="0"/>
      <w:marTop w:val="0"/>
      <w:marBottom w:val="0"/>
      <w:divBdr>
        <w:top w:val="none" w:sz="0" w:space="0" w:color="auto"/>
        <w:left w:val="none" w:sz="0" w:space="0" w:color="auto"/>
        <w:bottom w:val="none" w:sz="0" w:space="0" w:color="auto"/>
        <w:right w:val="none" w:sz="0" w:space="0" w:color="auto"/>
      </w:divBdr>
    </w:div>
    <w:div w:id="330989007">
      <w:bodyDiv w:val="1"/>
      <w:marLeft w:val="0"/>
      <w:marRight w:val="0"/>
      <w:marTop w:val="0"/>
      <w:marBottom w:val="0"/>
      <w:divBdr>
        <w:top w:val="none" w:sz="0" w:space="0" w:color="auto"/>
        <w:left w:val="none" w:sz="0" w:space="0" w:color="auto"/>
        <w:bottom w:val="none" w:sz="0" w:space="0" w:color="auto"/>
        <w:right w:val="none" w:sz="0" w:space="0" w:color="auto"/>
      </w:divBdr>
    </w:div>
    <w:div w:id="334000144">
      <w:bodyDiv w:val="1"/>
      <w:marLeft w:val="0"/>
      <w:marRight w:val="0"/>
      <w:marTop w:val="0"/>
      <w:marBottom w:val="0"/>
      <w:divBdr>
        <w:top w:val="none" w:sz="0" w:space="0" w:color="auto"/>
        <w:left w:val="none" w:sz="0" w:space="0" w:color="auto"/>
        <w:bottom w:val="none" w:sz="0" w:space="0" w:color="auto"/>
        <w:right w:val="none" w:sz="0" w:space="0" w:color="auto"/>
      </w:divBdr>
    </w:div>
    <w:div w:id="346256890">
      <w:bodyDiv w:val="1"/>
      <w:marLeft w:val="0"/>
      <w:marRight w:val="0"/>
      <w:marTop w:val="0"/>
      <w:marBottom w:val="0"/>
      <w:divBdr>
        <w:top w:val="none" w:sz="0" w:space="0" w:color="auto"/>
        <w:left w:val="none" w:sz="0" w:space="0" w:color="auto"/>
        <w:bottom w:val="none" w:sz="0" w:space="0" w:color="auto"/>
        <w:right w:val="none" w:sz="0" w:space="0" w:color="auto"/>
      </w:divBdr>
    </w:div>
    <w:div w:id="353309264">
      <w:bodyDiv w:val="1"/>
      <w:marLeft w:val="0"/>
      <w:marRight w:val="0"/>
      <w:marTop w:val="0"/>
      <w:marBottom w:val="0"/>
      <w:divBdr>
        <w:top w:val="none" w:sz="0" w:space="0" w:color="auto"/>
        <w:left w:val="none" w:sz="0" w:space="0" w:color="auto"/>
        <w:bottom w:val="none" w:sz="0" w:space="0" w:color="auto"/>
        <w:right w:val="none" w:sz="0" w:space="0" w:color="auto"/>
      </w:divBdr>
    </w:div>
    <w:div w:id="354430357">
      <w:bodyDiv w:val="1"/>
      <w:marLeft w:val="0"/>
      <w:marRight w:val="0"/>
      <w:marTop w:val="0"/>
      <w:marBottom w:val="0"/>
      <w:divBdr>
        <w:top w:val="none" w:sz="0" w:space="0" w:color="auto"/>
        <w:left w:val="none" w:sz="0" w:space="0" w:color="auto"/>
        <w:bottom w:val="none" w:sz="0" w:space="0" w:color="auto"/>
        <w:right w:val="none" w:sz="0" w:space="0" w:color="auto"/>
      </w:divBdr>
    </w:div>
    <w:div w:id="380137557">
      <w:bodyDiv w:val="1"/>
      <w:marLeft w:val="0"/>
      <w:marRight w:val="0"/>
      <w:marTop w:val="0"/>
      <w:marBottom w:val="0"/>
      <w:divBdr>
        <w:top w:val="none" w:sz="0" w:space="0" w:color="auto"/>
        <w:left w:val="none" w:sz="0" w:space="0" w:color="auto"/>
        <w:bottom w:val="none" w:sz="0" w:space="0" w:color="auto"/>
        <w:right w:val="none" w:sz="0" w:space="0" w:color="auto"/>
      </w:divBdr>
    </w:div>
    <w:div w:id="405540006">
      <w:bodyDiv w:val="1"/>
      <w:marLeft w:val="0"/>
      <w:marRight w:val="0"/>
      <w:marTop w:val="0"/>
      <w:marBottom w:val="0"/>
      <w:divBdr>
        <w:top w:val="none" w:sz="0" w:space="0" w:color="auto"/>
        <w:left w:val="none" w:sz="0" w:space="0" w:color="auto"/>
        <w:bottom w:val="none" w:sz="0" w:space="0" w:color="auto"/>
        <w:right w:val="none" w:sz="0" w:space="0" w:color="auto"/>
      </w:divBdr>
    </w:div>
    <w:div w:id="447507440">
      <w:bodyDiv w:val="1"/>
      <w:marLeft w:val="0"/>
      <w:marRight w:val="0"/>
      <w:marTop w:val="0"/>
      <w:marBottom w:val="0"/>
      <w:divBdr>
        <w:top w:val="none" w:sz="0" w:space="0" w:color="auto"/>
        <w:left w:val="none" w:sz="0" w:space="0" w:color="auto"/>
        <w:bottom w:val="none" w:sz="0" w:space="0" w:color="auto"/>
        <w:right w:val="none" w:sz="0" w:space="0" w:color="auto"/>
      </w:divBdr>
    </w:div>
    <w:div w:id="451871906">
      <w:bodyDiv w:val="1"/>
      <w:marLeft w:val="0"/>
      <w:marRight w:val="0"/>
      <w:marTop w:val="0"/>
      <w:marBottom w:val="0"/>
      <w:divBdr>
        <w:top w:val="none" w:sz="0" w:space="0" w:color="auto"/>
        <w:left w:val="none" w:sz="0" w:space="0" w:color="auto"/>
        <w:bottom w:val="none" w:sz="0" w:space="0" w:color="auto"/>
        <w:right w:val="none" w:sz="0" w:space="0" w:color="auto"/>
      </w:divBdr>
    </w:div>
    <w:div w:id="467430889">
      <w:bodyDiv w:val="1"/>
      <w:marLeft w:val="0"/>
      <w:marRight w:val="0"/>
      <w:marTop w:val="0"/>
      <w:marBottom w:val="0"/>
      <w:divBdr>
        <w:top w:val="none" w:sz="0" w:space="0" w:color="auto"/>
        <w:left w:val="none" w:sz="0" w:space="0" w:color="auto"/>
        <w:bottom w:val="none" w:sz="0" w:space="0" w:color="auto"/>
        <w:right w:val="none" w:sz="0" w:space="0" w:color="auto"/>
      </w:divBdr>
    </w:div>
    <w:div w:id="471680698">
      <w:bodyDiv w:val="1"/>
      <w:marLeft w:val="0"/>
      <w:marRight w:val="0"/>
      <w:marTop w:val="0"/>
      <w:marBottom w:val="0"/>
      <w:divBdr>
        <w:top w:val="none" w:sz="0" w:space="0" w:color="auto"/>
        <w:left w:val="none" w:sz="0" w:space="0" w:color="auto"/>
        <w:bottom w:val="none" w:sz="0" w:space="0" w:color="auto"/>
        <w:right w:val="none" w:sz="0" w:space="0" w:color="auto"/>
      </w:divBdr>
    </w:div>
    <w:div w:id="561602965">
      <w:bodyDiv w:val="1"/>
      <w:marLeft w:val="0"/>
      <w:marRight w:val="0"/>
      <w:marTop w:val="0"/>
      <w:marBottom w:val="0"/>
      <w:divBdr>
        <w:top w:val="none" w:sz="0" w:space="0" w:color="auto"/>
        <w:left w:val="none" w:sz="0" w:space="0" w:color="auto"/>
        <w:bottom w:val="none" w:sz="0" w:space="0" w:color="auto"/>
        <w:right w:val="none" w:sz="0" w:space="0" w:color="auto"/>
      </w:divBdr>
    </w:div>
    <w:div w:id="605768442">
      <w:bodyDiv w:val="1"/>
      <w:marLeft w:val="0"/>
      <w:marRight w:val="0"/>
      <w:marTop w:val="0"/>
      <w:marBottom w:val="0"/>
      <w:divBdr>
        <w:top w:val="none" w:sz="0" w:space="0" w:color="auto"/>
        <w:left w:val="none" w:sz="0" w:space="0" w:color="auto"/>
        <w:bottom w:val="none" w:sz="0" w:space="0" w:color="auto"/>
        <w:right w:val="none" w:sz="0" w:space="0" w:color="auto"/>
      </w:divBdr>
    </w:div>
    <w:div w:id="633800760">
      <w:bodyDiv w:val="1"/>
      <w:marLeft w:val="0"/>
      <w:marRight w:val="0"/>
      <w:marTop w:val="0"/>
      <w:marBottom w:val="0"/>
      <w:divBdr>
        <w:top w:val="none" w:sz="0" w:space="0" w:color="auto"/>
        <w:left w:val="none" w:sz="0" w:space="0" w:color="auto"/>
        <w:bottom w:val="none" w:sz="0" w:space="0" w:color="auto"/>
        <w:right w:val="none" w:sz="0" w:space="0" w:color="auto"/>
      </w:divBdr>
    </w:div>
    <w:div w:id="646979205">
      <w:bodyDiv w:val="1"/>
      <w:marLeft w:val="0"/>
      <w:marRight w:val="0"/>
      <w:marTop w:val="0"/>
      <w:marBottom w:val="0"/>
      <w:divBdr>
        <w:top w:val="none" w:sz="0" w:space="0" w:color="auto"/>
        <w:left w:val="none" w:sz="0" w:space="0" w:color="auto"/>
        <w:bottom w:val="none" w:sz="0" w:space="0" w:color="auto"/>
        <w:right w:val="none" w:sz="0" w:space="0" w:color="auto"/>
      </w:divBdr>
    </w:div>
    <w:div w:id="765537373">
      <w:bodyDiv w:val="1"/>
      <w:marLeft w:val="0"/>
      <w:marRight w:val="0"/>
      <w:marTop w:val="0"/>
      <w:marBottom w:val="0"/>
      <w:divBdr>
        <w:top w:val="none" w:sz="0" w:space="0" w:color="auto"/>
        <w:left w:val="none" w:sz="0" w:space="0" w:color="auto"/>
        <w:bottom w:val="none" w:sz="0" w:space="0" w:color="auto"/>
        <w:right w:val="none" w:sz="0" w:space="0" w:color="auto"/>
      </w:divBdr>
    </w:div>
    <w:div w:id="773289038">
      <w:bodyDiv w:val="1"/>
      <w:marLeft w:val="0"/>
      <w:marRight w:val="0"/>
      <w:marTop w:val="0"/>
      <w:marBottom w:val="0"/>
      <w:divBdr>
        <w:top w:val="none" w:sz="0" w:space="0" w:color="auto"/>
        <w:left w:val="none" w:sz="0" w:space="0" w:color="auto"/>
        <w:bottom w:val="none" w:sz="0" w:space="0" w:color="auto"/>
        <w:right w:val="none" w:sz="0" w:space="0" w:color="auto"/>
      </w:divBdr>
    </w:div>
    <w:div w:id="809176544">
      <w:bodyDiv w:val="1"/>
      <w:marLeft w:val="0"/>
      <w:marRight w:val="0"/>
      <w:marTop w:val="0"/>
      <w:marBottom w:val="0"/>
      <w:divBdr>
        <w:top w:val="none" w:sz="0" w:space="0" w:color="auto"/>
        <w:left w:val="none" w:sz="0" w:space="0" w:color="auto"/>
        <w:bottom w:val="none" w:sz="0" w:space="0" w:color="auto"/>
        <w:right w:val="none" w:sz="0" w:space="0" w:color="auto"/>
      </w:divBdr>
    </w:div>
    <w:div w:id="866138722">
      <w:bodyDiv w:val="1"/>
      <w:marLeft w:val="0"/>
      <w:marRight w:val="0"/>
      <w:marTop w:val="0"/>
      <w:marBottom w:val="0"/>
      <w:divBdr>
        <w:top w:val="none" w:sz="0" w:space="0" w:color="auto"/>
        <w:left w:val="none" w:sz="0" w:space="0" w:color="auto"/>
        <w:bottom w:val="none" w:sz="0" w:space="0" w:color="auto"/>
        <w:right w:val="none" w:sz="0" w:space="0" w:color="auto"/>
      </w:divBdr>
    </w:div>
    <w:div w:id="870459074">
      <w:bodyDiv w:val="1"/>
      <w:marLeft w:val="0"/>
      <w:marRight w:val="0"/>
      <w:marTop w:val="0"/>
      <w:marBottom w:val="0"/>
      <w:divBdr>
        <w:top w:val="none" w:sz="0" w:space="0" w:color="auto"/>
        <w:left w:val="none" w:sz="0" w:space="0" w:color="auto"/>
        <w:bottom w:val="none" w:sz="0" w:space="0" w:color="auto"/>
        <w:right w:val="none" w:sz="0" w:space="0" w:color="auto"/>
      </w:divBdr>
    </w:div>
    <w:div w:id="1152714064">
      <w:bodyDiv w:val="1"/>
      <w:marLeft w:val="0"/>
      <w:marRight w:val="0"/>
      <w:marTop w:val="0"/>
      <w:marBottom w:val="0"/>
      <w:divBdr>
        <w:top w:val="none" w:sz="0" w:space="0" w:color="auto"/>
        <w:left w:val="none" w:sz="0" w:space="0" w:color="auto"/>
        <w:bottom w:val="none" w:sz="0" w:space="0" w:color="auto"/>
        <w:right w:val="none" w:sz="0" w:space="0" w:color="auto"/>
      </w:divBdr>
    </w:div>
    <w:div w:id="1229003072">
      <w:bodyDiv w:val="1"/>
      <w:marLeft w:val="0"/>
      <w:marRight w:val="0"/>
      <w:marTop w:val="0"/>
      <w:marBottom w:val="0"/>
      <w:divBdr>
        <w:top w:val="none" w:sz="0" w:space="0" w:color="auto"/>
        <w:left w:val="none" w:sz="0" w:space="0" w:color="auto"/>
        <w:bottom w:val="none" w:sz="0" w:space="0" w:color="auto"/>
        <w:right w:val="none" w:sz="0" w:space="0" w:color="auto"/>
      </w:divBdr>
    </w:div>
    <w:div w:id="1246955566">
      <w:bodyDiv w:val="1"/>
      <w:marLeft w:val="0"/>
      <w:marRight w:val="0"/>
      <w:marTop w:val="0"/>
      <w:marBottom w:val="0"/>
      <w:divBdr>
        <w:top w:val="none" w:sz="0" w:space="0" w:color="auto"/>
        <w:left w:val="none" w:sz="0" w:space="0" w:color="auto"/>
        <w:bottom w:val="none" w:sz="0" w:space="0" w:color="auto"/>
        <w:right w:val="none" w:sz="0" w:space="0" w:color="auto"/>
      </w:divBdr>
    </w:div>
    <w:div w:id="1370913237">
      <w:bodyDiv w:val="1"/>
      <w:marLeft w:val="0"/>
      <w:marRight w:val="0"/>
      <w:marTop w:val="0"/>
      <w:marBottom w:val="0"/>
      <w:divBdr>
        <w:top w:val="none" w:sz="0" w:space="0" w:color="auto"/>
        <w:left w:val="none" w:sz="0" w:space="0" w:color="auto"/>
        <w:bottom w:val="none" w:sz="0" w:space="0" w:color="auto"/>
        <w:right w:val="none" w:sz="0" w:space="0" w:color="auto"/>
      </w:divBdr>
    </w:div>
    <w:div w:id="1402825268">
      <w:bodyDiv w:val="1"/>
      <w:marLeft w:val="0"/>
      <w:marRight w:val="0"/>
      <w:marTop w:val="0"/>
      <w:marBottom w:val="0"/>
      <w:divBdr>
        <w:top w:val="none" w:sz="0" w:space="0" w:color="auto"/>
        <w:left w:val="none" w:sz="0" w:space="0" w:color="auto"/>
        <w:bottom w:val="none" w:sz="0" w:space="0" w:color="auto"/>
        <w:right w:val="none" w:sz="0" w:space="0" w:color="auto"/>
      </w:divBdr>
    </w:div>
    <w:div w:id="1444691994">
      <w:bodyDiv w:val="1"/>
      <w:marLeft w:val="0"/>
      <w:marRight w:val="0"/>
      <w:marTop w:val="0"/>
      <w:marBottom w:val="0"/>
      <w:divBdr>
        <w:top w:val="none" w:sz="0" w:space="0" w:color="auto"/>
        <w:left w:val="none" w:sz="0" w:space="0" w:color="auto"/>
        <w:bottom w:val="none" w:sz="0" w:space="0" w:color="auto"/>
        <w:right w:val="none" w:sz="0" w:space="0" w:color="auto"/>
      </w:divBdr>
    </w:div>
    <w:div w:id="1466311279">
      <w:bodyDiv w:val="1"/>
      <w:marLeft w:val="0"/>
      <w:marRight w:val="0"/>
      <w:marTop w:val="0"/>
      <w:marBottom w:val="0"/>
      <w:divBdr>
        <w:top w:val="none" w:sz="0" w:space="0" w:color="auto"/>
        <w:left w:val="none" w:sz="0" w:space="0" w:color="auto"/>
        <w:bottom w:val="none" w:sz="0" w:space="0" w:color="auto"/>
        <w:right w:val="none" w:sz="0" w:space="0" w:color="auto"/>
      </w:divBdr>
    </w:div>
    <w:div w:id="1513640734">
      <w:bodyDiv w:val="1"/>
      <w:marLeft w:val="0"/>
      <w:marRight w:val="0"/>
      <w:marTop w:val="0"/>
      <w:marBottom w:val="0"/>
      <w:divBdr>
        <w:top w:val="none" w:sz="0" w:space="0" w:color="auto"/>
        <w:left w:val="none" w:sz="0" w:space="0" w:color="auto"/>
        <w:bottom w:val="none" w:sz="0" w:space="0" w:color="auto"/>
        <w:right w:val="none" w:sz="0" w:space="0" w:color="auto"/>
      </w:divBdr>
    </w:div>
    <w:div w:id="1514496999">
      <w:bodyDiv w:val="1"/>
      <w:marLeft w:val="0"/>
      <w:marRight w:val="0"/>
      <w:marTop w:val="0"/>
      <w:marBottom w:val="0"/>
      <w:divBdr>
        <w:top w:val="none" w:sz="0" w:space="0" w:color="auto"/>
        <w:left w:val="none" w:sz="0" w:space="0" w:color="auto"/>
        <w:bottom w:val="none" w:sz="0" w:space="0" w:color="auto"/>
        <w:right w:val="none" w:sz="0" w:space="0" w:color="auto"/>
      </w:divBdr>
    </w:div>
    <w:div w:id="1570193182">
      <w:bodyDiv w:val="1"/>
      <w:marLeft w:val="0"/>
      <w:marRight w:val="0"/>
      <w:marTop w:val="0"/>
      <w:marBottom w:val="0"/>
      <w:divBdr>
        <w:top w:val="none" w:sz="0" w:space="0" w:color="auto"/>
        <w:left w:val="none" w:sz="0" w:space="0" w:color="auto"/>
        <w:bottom w:val="none" w:sz="0" w:space="0" w:color="auto"/>
        <w:right w:val="none" w:sz="0" w:space="0" w:color="auto"/>
      </w:divBdr>
    </w:div>
    <w:div w:id="1578635906">
      <w:bodyDiv w:val="1"/>
      <w:marLeft w:val="0"/>
      <w:marRight w:val="0"/>
      <w:marTop w:val="0"/>
      <w:marBottom w:val="0"/>
      <w:divBdr>
        <w:top w:val="none" w:sz="0" w:space="0" w:color="auto"/>
        <w:left w:val="none" w:sz="0" w:space="0" w:color="auto"/>
        <w:bottom w:val="none" w:sz="0" w:space="0" w:color="auto"/>
        <w:right w:val="none" w:sz="0" w:space="0" w:color="auto"/>
      </w:divBdr>
    </w:div>
    <w:div w:id="1661228479">
      <w:bodyDiv w:val="1"/>
      <w:marLeft w:val="0"/>
      <w:marRight w:val="0"/>
      <w:marTop w:val="0"/>
      <w:marBottom w:val="0"/>
      <w:divBdr>
        <w:top w:val="none" w:sz="0" w:space="0" w:color="auto"/>
        <w:left w:val="none" w:sz="0" w:space="0" w:color="auto"/>
        <w:bottom w:val="none" w:sz="0" w:space="0" w:color="auto"/>
        <w:right w:val="none" w:sz="0" w:space="0" w:color="auto"/>
      </w:divBdr>
    </w:div>
    <w:div w:id="1698004979">
      <w:bodyDiv w:val="1"/>
      <w:marLeft w:val="0"/>
      <w:marRight w:val="0"/>
      <w:marTop w:val="0"/>
      <w:marBottom w:val="0"/>
      <w:divBdr>
        <w:top w:val="none" w:sz="0" w:space="0" w:color="auto"/>
        <w:left w:val="none" w:sz="0" w:space="0" w:color="auto"/>
        <w:bottom w:val="none" w:sz="0" w:space="0" w:color="auto"/>
        <w:right w:val="none" w:sz="0" w:space="0" w:color="auto"/>
      </w:divBdr>
    </w:div>
    <w:div w:id="1751076575">
      <w:bodyDiv w:val="1"/>
      <w:marLeft w:val="0"/>
      <w:marRight w:val="0"/>
      <w:marTop w:val="0"/>
      <w:marBottom w:val="0"/>
      <w:divBdr>
        <w:top w:val="none" w:sz="0" w:space="0" w:color="auto"/>
        <w:left w:val="none" w:sz="0" w:space="0" w:color="auto"/>
        <w:bottom w:val="none" w:sz="0" w:space="0" w:color="auto"/>
        <w:right w:val="none" w:sz="0" w:space="0" w:color="auto"/>
      </w:divBdr>
    </w:div>
    <w:div w:id="1779988939">
      <w:bodyDiv w:val="1"/>
      <w:marLeft w:val="0"/>
      <w:marRight w:val="0"/>
      <w:marTop w:val="0"/>
      <w:marBottom w:val="0"/>
      <w:divBdr>
        <w:top w:val="none" w:sz="0" w:space="0" w:color="auto"/>
        <w:left w:val="none" w:sz="0" w:space="0" w:color="auto"/>
        <w:bottom w:val="none" w:sz="0" w:space="0" w:color="auto"/>
        <w:right w:val="none" w:sz="0" w:space="0" w:color="auto"/>
      </w:divBdr>
    </w:div>
    <w:div w:id="1855072513">
      <w:bodyDiv w:val="1"/>
      <w:marLeft w:val="0"/>
      <w:marRight w:val="0"/>
      <w:marTop w:val="0"/>
      <w:marBottom w:val="0"/>
      <w:divBdr>
        <w:top w:val="none" w:sz="0" w:space="0" w:color="auto"/>
        <w:left w:val="none" w:sz="0" w:space="0" w:color="auto"/>
        <w:bottom w:val="none" w:sz="0" w:space="0" w:color="auto"/>
        <w:right w:val="none" w:sz="0" w:space="0" w:color="auto"/>
      </w:divBdr>
    </w:div>
    <w:div w:id="1885170784">
      <w:bodyDiv w:val="1"/>
      <w:marLeft w:val="0"/>
      <w:marRight w:val="0"/>
      <w:marTop w:val="0"/>
      <w:marBottom w:val="0"/>
      <w:divBdr>
        <w:top w:val="none" w:sz="0" w:space="0" w:color="auto"/>
        <w:left w:val="none" w:sz="0" w:space="0" w:color="auto"/>
        <w:bottom w:val="none" w:sz="0" w:space="0" w:color="auto"/>
        <w:right w:val="none" w:sz="0" w:space="0" w:color="auto"/>
      </w:divBdr>
    </w:div>
    <w:div w:id="1908494307">
      <w:bodyDiv w:val="1"/>
      <w:marLeft w:val="0"/>
      <w:marRight w:val="0"/>
      <w:marTop w:val="0"/>
      <w:marBottom w:val="0"/>
      <w:divBdr>
        <w:top w:val="none" w:sz="0" w:space="0" w:color="auto"/>
        <w:left w:val="none" w:sz="0" w:space="0" w:color="auto"/>
        <w:bottom w:val="none" w:sz="0" w:space="0" w:color="auto"/>
        <w:right w:val="none" w:sz="0" w:space="0" w:color="auto"/>
      </w:divBdr>
    </w:div>
    <w:div w:id="1983150035">
      <w:bodyDiv w:val="1"/>
      <w:marLeft w:val="0"/>
      <w:marRight w:val="0"/>
      <w:marTop w:val="0"/>
      <w:marBottom w:val="0"/>
      <w:divBdr>
        <w:top w:val="none" w:sz="0" w:space="0" w:color="auto"/>
        <w:left w:val="none" w:sz="0" w:space="0" w:color="auto"/>
        <w:bottom w:val="none" w:sz="0" w:space="0" w:color="auto"/>
        <w:right w:val="none" w:sz="0" w:space="0" w:color="auto"/>
      </w:divBdr>
    </w:div>
    <w:div w:id="1988313405">
      <w:bodyDiv w:val="1"/>
      <w:marLeft w:val="0"/>
      <w:marRight w:val="0"/>
      <w:marTop w:val="0"/>
      <w:marBottom w:val="0"/>
      <w:divBdr>
        <w:top w:val="none" w:sz="0" w:space="0" w:color="auto"/>
        <w:left w:val="none" w:sz="0" w:space="0" w:color="auto"/>
        <w:bottom w:val="none" w:sz="0" w:space="0" w:color="auto"/>
        <w:right w:val="none" w:sz="0" w:space="0" w:color="auto"/>
      </w:divBdr>
    </w:div>
    <w:div w:id="2001349690">
      <w:bodyDiv w:val="1"/>
      <w:marLeft w:val="0"/>
      <w:marRight w:val="0"/>
      <w:marTop w:val="0"/>
      <w:marBottom w:val="0"/>
      <w:divBdr>
        <w:top w:val="none" w:sz="0" w:space="0" w:color="auto"/>
        <w:left w:val="none" w:sz="0" w:space="0" w:color="auto"/>
        <w:bottom w:val="none" w:sz="0" w:space="0" w:color="auto"/>
        <w:right w:val="none" w:sz="0" w:space="0" w:color="auto"/>
      </w:divBdr>
    </w:div>
    <w:div w:id="2013679233">
      <w:bodyDiv w:val="1"/>
      <w:marLeft w:val="0"/>
      <w:marRight w:val="0"/>
      <w:marTop w:val="0"/>
      <w:marBottom w:val="0"/>
      <w:divBdr>
        <w:top w:val="none" w:sz="0" w:space="0" w:color="auto"/>
        <w:left w:val="none" w:sz="0" w:space="0" w:color="auto"/>
        <w:bottom w:val="none" w:sz="0" w:space="0" w:color="auto"/>
        <w:right w:val="none" w:sz="0" w:space="0" w:color="auto"/>
      </w:divBdr>
    </w:div>
    <w:div w:id="2047942240">
      <w:bodyDiv w:val="1"/>
      <w:marLeft w:val="0"/>
      <w:marRight w:val="0"/>
      <w:marTop w:val="0"/>
      <w:marBottom w:val="0"/>
      <w:divBdr>
        <w:top w:val="none" w:sz="0" w:space="0" w:color="auto"/>
        <w:left w:val="none" w:sz="0" w:space="0" w:color="auto"/>
        <w:bottom w:val="none" w:sz="0" w:space="0" w:color="auto"/>
        <w:right w:val="none" w:sz="0" w:space="0" w:color="auto"/>
      </w:divBdr>
    </w:div>
    <w:div w:id="2105571462">
      <w:bodyDiv w:val="1"/>
      <w:marLeft w:val="0"/>
      <w:marRight w:val="0"/>
      <w:marTop w:val="0"/>
      <w:marBottom w:val="0"/>
      <w:divBdr>
        <w:top w:val="none" w:sz="0" w:space="0" w:color="auto"/>
        <w:left w:val="none" w:sz="0" w:space="0" w:color="auto"/>
        <w:bottom w:val="none" w:sz="0" w:space="0" w:color="auto"/>
        <w:right w:val="none" w:sz="0" w:space="0" w:color="auto"/>
      </w:divBdr>
    </w:div>
    <w:div w:id="214581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o.open.ac.uk/4378/1/PT_Energy_and_Emissions.pdf" TargetMode="External"/><Relationship Id="rId13" Type="http://schemas.openxmlformats.org/officeDocument/2006/relationships/hyperlink" Target="https://mocc.gov.pk/SiteImage/Policy/EV%20Policy%20Final.pdf" TargetMode="External"/><Relationship Id="rId18" Type="http://schemas.openxmlformats.org/officeDocument/2006/relationships/hyperlink" Target="https://www.sciencedirect.com/science/article/abs/pii/S036031991930797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lobal.flixbus.com/company/sustainability/planet" TargetMode="External"/><Relationship Id="rId17" Type="http://schemas.openxmlformats.org/officeDocument/2006/relationships/hyperlink" Target="https://westenglandbylines.co.uk/region/are-diesel-buses-just-greenwashing/" TargetMode="External"/><Relationship Id="rId2" Type="http://schemas.openxmlformats.org/officeDocument/2006/relationships/numbering" Target="numbering.xml"/><Relationship Id="rId16" Type="http://schemas.openxmlformats.org/officeDocument/2006/relationships/hyperlink" Target="https://impact-investor.com/sustainable-travel-the-companies-and-initiatives-offering-solutions-to-tourisms-social-and-environmental-challeng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rculareconomy.europa.eu/platform/sites/default/files/circular-economy-in-travel-and-tourism.pdf" TargetMode="External"/><Relationship Id="rId5" Type="http://schemas.openxmlformats.org/officeDocument/2006/relationships/webSettings" Target="webSettings.xml"/><Relationship Id="rId15" Type="http://schemas.openxmlformats.org/officeDocument/2006/relationships/hyperlink" Target="https://www.iru.org/sites/default/files/2016-06/Factsheet_-_tourism_travel_economy.pdf" TargetMode="External"/><Relationship Id="rId10" Type="http://schemas.openxmlformats.org/officeDocument/2006/relationships/hyperlink" Target="https://www.eea.europa.eu/en/analysis/indicators/share-of-buses-and-trains" TargetMode="External"/><Relationship Id="rId19" Type="http://schemas.openxmlformats.org/officeDocument/2006/relationships/hyperlink" Target="https://www.tourismni.com/business-guidance/sector/bus-and-coaches/buses-and-coaches---getting-started/how-coaches-and-buses-are-major-job-providers/" TargetMode="External"/><Relationship Id="rId4" Type="http://schemas.openxmlformats.org/officeDocument/2006/relationships/settings" Target="settings.xml"/><Relationship Id="rId9" Type="http://schemas.openxmlformats.org/officeDocument/2006/relationships/hyperlink" Target="https://www.ebusco.com/electric-buses/" TargetMode="External"/><Relationship Id="rId14" Type="http://schemas.openxmlformats.org/officeDocument/2006/relationships/hyperlink" Target="https://www.undp.org/sites/g/files/zskgke326/files/2024-11/undp-cap-it_activity-optimisation_and_efficiency_review_final_report_rev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Sch20</b:Tag>
    <b:SourceType>Book</b:SourceType>
    <b:Guid>{71F85731-BA97-4621-A71B-6CAF54797F69}</b:Guid>
    <b:Title>Sustainable transport futures: Governance, innovation, and transition. </b:Title>
    <b:Year>2020</b:Year>
    <b:Author>
      <b:Author>
        <b:NameList>
          <b:Person>
            <b:Last>Schippl</b:Last>
            <b:First>J</b:First>
          </b:Person>
          <b:Person>
            <b:Last>Truffer</b:Last>
            <b:First>B.</b:First>
          </b:Person>
        </b:NameList>
      </b:Author>
    </b:Author>
    <b:Publisher>Edward Elgar Publishing</b:Publisher>
    <b:RefOrder>1</b:RefOrder>
  </b:Source>
  <b:Source>
    <b:Tag>Ell17</b:Tag>
    <b:SourceType>Book</b:SourceType>
    <b:Guid>{D6E7E8E9-0B3C-485B-A5BB-CA1B6262CC56}</b:Guid>
    <b:Author>
      <b:Author>
        <b:NameList>
          <b:Person>
            <b:Last>Foundation</b:Last>
            <b:First>Ellen</b:First>
            <b:Middle>MacArthur</b:Middle>
          </b:Person>
        </b:NameList>
      </b:Author>
    </b:Author>
    <b:Title>Circular economy principles for sustainable transport</b:Title>
    <b:Year>2017</b:Year>
    <b:Publisher>Ellen MacArthur Foundation</b:Publisher>
    <b:RefOrder>2</b:RefOrder>
  </b:Source>
  <b:Source>
    <b:Tag>Beh16</b:Tag>
    <b:SourceType>Book</b:SourceType>
    <b:Guid>{0A3DFD5D-0C46-4EBF-9B15-A278517AD6F1}</b:Guid>
    <b:Title>Public transport planning and operation: Theory, modelling, and practice.</b:Title>
    <b:Year>2016</b:Year>
    <b:Publisher>Edward Elgar Publishing</b:Publisher>
    <b:Author>
      <b:Author>
        <b:NameList>
          <b:Person>
            <b:Last>Behrens</b:Last>
            <b:First>R</b:First>
          </b:Person>
          <b:Person>
            <b:Last>Mulley</b:Last>
            <b:First>C</b:First>
          </b:Person>
          <b:Person>
            <b:Last>Stopher</b:Last>
            <b:First>P</b:First>
          </b:Person>
        </b:NameList>
      </b:Author>
    </b:Author>
    <b:RefOrder>3</b:RefOrder>
  </b:Source>
  <b:Source>
    <b:Tag>EEA24</b:Tag>
    <b:SourceType>InternetSite</b:SourceType>
    <b:Guid>{877991DA-0BC6-4B83-BABA-2798AFF951E4}</b:Guid>
    <b:Title>Share of buses and trains in inland passenger transport in Europe</b:Title>
    <b:Year>2024</b:Year>
    <b:Author>
      <b:Author>
        <b:NameList>
          <b:Person>
            <b:Last>EEA</b:Last>
            <b:First>European</b:First>
            <b:Middle>Environment Agency</b:Middle>
          </b:Person>
        </b:NameList>
      </b:Author>
    </b:Author>
    <b:YearAccessed>2025</b:YearAccessed>
    <b:MonthAccessed>February</b:MonthAccessed>
    <b:DayAccessed>26</b:DayAccessed>
    <b:URL>https://www.eea.europa.eu/en/analysis/indicators/share-of-buses-and-trains</b:URL>
    <b:RefOrder>4</b:RefOrder>
  </b:Source>
  <b:Source>
    <b:Tag>Har24</b:Tag>
    <b:SourceType>InternetSite</b:SourceType>
    <b:Guid>{B91C33F1-D8E1-44CD-A862-FB6422E1AF53}</b:Guid>
    <b:Author>
      <b:Author>
        <b:NameList>
          <b:Person>
            <b:Last>Harrison</b:Last>
          </b:Person>
          <b:Person>
            <b:Last>Check</b:Last>
            <b:First>Karl</b:First>
          </b:Person>
        </b:NameList>
      </b:Author>
    </b:Author>
    <b:Title>Climate Action Pathways for Island Transport (CAP-IT)</b:Title>
    <b:Year>2024</b:Year>
    <b:YearAccessed>2025</b:YearAccessed>
    <b:MonthAccessed>February</b:MonthAccessed>
    <b:DayAccessed>27</b:DayAccessed>
    <b:URL>https://www.undp.org/sites/g/files/zskgke326/files/2024-11/undp-cap-it_activity-optimisation_and_efficiency_review_final_report_reva.pdf#:~:text=The%20two%20key%20levers%20that%20can%20be,of%20the%20transport%20system%20or%20parts%20thereof.&amp;text=Optimisa</b:URL>
    <b:RefOrder>6</b:RefOrder>
  </b:Source>
  <b:Source>
    <b:Tag>Itt18</b:Tag>
    <b:SourceType>JournalArticle</b:SourceType>
    <b:Guid>{F7D1FC1D-4631-4B20-AEC8-94CA91F61507}</b:Guid>
    <b:Title>The impact of social cues on passengers’ travel experience</b:Title>
    <b:Year>2018</b:Year>
    <b:Author>
      <b:Author>
        <b:NameList>
          <b:Person>
            <b:Last>Ittamalla</b:Last>
          </b:Person>
          <b:Person>
            <b:Last>Rajesh</b:Last>
            <b:First>Dr.</b:First>
          </b:Person>
          <b:Person>
            <b:Last>Daruri</b:Last>
          </b:Person>
          <b:Person>
            <b:Last>Srinivas</b:Last>
          </b:Person>
        </b:NameList>
      </b:Author>
    </b:Author>
    <b:JournalName>The Service Industries Journal</b:JournalName>
    <b:Pages>1-20</b:Pages>
    <b:RefOrder>7</b:RefOrder>
  </b:Source>
  <b:Source>
    <b:Tag>IRU03</b:Tag>
    <b:SourceType>InternetSite</b:SourceType>
    <b:Guid>{86B20517-81D8-44D4-A33A-2B98B6D044CF}</b:Guid>
    <b:Title>Buses and coaches in tourism, travel and the economy</b:Title>
    <b:Year>2003</b:Year>
    <b:Author>
      <b:Author>
        <b:NameList>
          <b:Person>
            <b:Last>IRU</b:Last>
          </b:Person>
        </b:NameList>
      </b:Author>
    </b:Author>
    <b:YearAccessed>2025</b:YearAccessed>
    <b:MonthAccessed>February</b:MonthAccessed>
    <b:DayAccessed>27</b:DayAccessed>
    <b:URL>https://www.iru.org/sites/default/files/2016-06/Factsheet_-_tourism_travel_economy.pdf</b:URL>
    <b:RefOrder>9</b:RefOrder>
  </b:Source>
  <b:Source>
    <b:Tag>Pri00</b:Tag>
    <b:SourceType>JournalArticle</b:SourceType>
    <b:Guid>{31FBBD60-9CF4-4923-AB78-9E7E582DE0D5}</b:Guid>
    <b:Title>The role of transport in destination development. </b:Title>
    <b:Year>2000</b:Year>
    <b:Author>
      <b:Author>
        <b:NameList>
          <b:Person>
            <b:Last>Prideaux</b:Last>
            <b:First>B</b:First>
          </b:Person>
        </b:NameList>
      </b:Author>
    </b:Author>
    <b:JournalName>Tourism Management</b:JournalName>
    <b:Pages>53-63</b:Pages>
    <b:RefOrder>21</b:RefOrder>
  </b:Source>
  <b:Source>
    <b:Tag>Tou19</b:Tag>
    <b:SourceType>InternetSite</b:SourceType>
    <b:Guid>{BF3AC423-96C7-4121-B400-172801D73E8A}</b:Guid>
    <b:Title>The Positive Effects of Buses and Coaches</b:Title>
    <b:Year>2019</b:Year>
    <b:Author>
      <b:Author>
        <b:NameList>
          <b:Person>
            <b:Last>Tourism NI</b:Last>
          </b:Person>
        </b:NameList>
      </b:Author>
    </b:Author>
    <b:YearAccessed>2025</b:YearAccessed>
    <b:MonthAccessed>February</b:MonthAccessed>
    <b:DayAccessed>28</b:DayAccessed>
    <b:URL>https://www.tourismni.com/business-guidance/sector/bus-and-coaches/buses-and-coaches---getting-started/how-coaches-and-buses-are-major-job-providers/</b:URL>
    <b:RefOrder>10</b:RefOrder>
  </b:Source>
  <b:Source>
    <b:Tag>GOV19</b:Tag>
    <b:SourceType>InternetSite</b:SourceType>
    <b:Guid>{43C3F657-50FD-461E-BADB-4C89CEBD74C3}</b:Guid>
    <b:Author>
      <b:Author>
        <b:NameList>
          <b:Person>
            <b:Last>GPMCC</b:Last>
            <b:First>GOVERNMENT</b:First>
            <b:Middle>OF PAKISTAN MINISTRY OF CLIMATE CHANGE</b:Middle>
          </b:Person>
        </b:NameList>
      </b:Author>
    </b:Author>
    <b:Title>NATIONAL ELECTRIC VEHICLE POLICY</b:Title>
    <b:Year>2019</b:Year>
    <b:YearAccessed>2025</b:YearAccessed>
    <b:MonthAccessed>February</b:MonthAccessed>
    <b:DayAccessed>27</b:DayAccessed>
    <b:URL>https://mocc.gov.pk/SiteImage/Policy/EV%20Policy%20Final.pdf</b:URL>
    <b:RefOrder>11</b:RefOrder>
  </b:Source>
  <b:Source>
    <b:Tag>Fli21</b:Tag>
    <b:SourceType>InternetSite</b:SourceType>
    <b:Guid>{D6E3942F-FD1D-4DD0-95E7-11A940A58404}</b:Guid>
    <b:Author>
      <b:Author>
        <b:NameList>
          <b:Person>
            <b:Last>Flixbus</b:Last>
          </b:Person>
        </b:NameList>
      </b:Author>
    </b:Author>
    <b:Title>Environmentally friendly travel? Sure, just take the FlixBus and FlixTrain!</b:Title>
    <b:Year>2021</b:Year>
    <b:YearAccessed>2025</b:YearAccessed>
    <b:MonthAccessed>February</b:MonthAccessed>
    <b:DayAccessed>27</b:DayAccessed>
    <b:URL>https://global.flixbus.com/company/sustainability/planet</b:URL>
    <b:RefOrder>12</b:RefOrder>
  </b:Source>
  <b:Source>
    <b:Tag>Qin22</b:Tag>
    <b:SourceType>JournalArticle</b:SourceType>
    <b:Guid>{5BDCC7B9-4AD6-4A35-ABA2-69AF953C105E}</b:Guid>
    <b:Title>The Impact of Public Transportation on Carbon Emissions—From the Perspective of Energy Consumption</b:Title>
    <b:Year>2022</b:Year>
    <b:Author>
      <b:Author>
        <b:NameList>
          <b:Person>
            <b:Last>Qin-Lei</b:Last>
            <b:First>Jing</b:First>
          </b:Person>
          <b:Person>
            <b:Last>Han-Zhen</b:Last>
            <b:First>Liu</b:First>
          </b:Person>
          <b:Person>
            <b:Last>Wei-Qing</b:Last>
            <b:First>Yu</b:First>
          </b:Person>
          <b:Person>
            <b:Last>Xu</b:Last>
            <b:First>He</b:First>
          </b:Person>
        </b:NameList>
      </b:Author>
    </b:Author>
    <b:JournalName>Sustainability </b:JournalName>
    <b:Pages>6248</b:Pages>
    <b:RefOrder>13</b:RefOrder>
  </b:Source>
  <b:Source>
    <b:Tag>DrS02</b:Tag>
    <b:SourceType>InternetSite</b:SourceType>
    <b:Guid>{F6203862-EED3-478B-A34D-94CFCD71617B}</b:Guid>
    <b:Title>TRANSPORT ENERGY AND EMISSIONS: URBAN PUBLIC TRANSPORT</b:Title>
    <b:Year>2002</b:Year>
    <b:Author>
      <b:Author>
        <b:NameList>
          <b:Person>
            <b:Last>Dr. Stephen</b:Last>
            <b:First>Potter</b:First>
          </b:Person>
        </b:NameList>
      </b:Author>
    </b:Author>
    <b:YearAccessed>2025</b:YearAccessed>
    <b:MonthAccessed>February</b:MonthAccessed>
    <b:DayAccessed>27</b:DayAccessed>
    <b:URL>https://oro.open.ac.uk/4378/1/PT_Energy_and_Emissions.pdf</b:URL>
    <b:RefOrder>14</b:RefOrder>
  </b:Source>
  <b:Source>
    <b:Tag>Rum20</b:Tag>
    <b:SourceType>JournalArticle</b:SourceType>
    <b:Guid>{E479B2A6-5CB9-4464-A6EC-C02A512521CD}</b:Guid>
    <b:Author>
      <b:Author>
        <b:NameList>
          <b:Person>
            <b:Last>Rummana</b:Last>
            <b:First>Shirwani</b:First>
          </b:Person>
          <b:Person>
            <b:Last>Saima</b:Last>
            <b:First>Gulzar</b:First>
          </b:Person>
          <b:Person>
            <b:Last>Asim</b:Last>
            <b:First>Muhammad</b:First>
          </b:Person>
          <b:Person>
            <b:Last>Muhammad</b:Last>
            <b:First>Ahmad</b:First>
            <b:Middle>Al-Rashid</b:Middle>
          </b:Person>
        </b:NameList>
      </b:Author>
    </b:Author>
    <b:Title>Control of vehicular emission using innovative energy solutions comprising of hydrogen for transportation sector in Pakistan: A case study of Lahore City</b:Title>
    <b:Year>2020</b:Year>
    <b:URL>https://www.sciencedirect.com/science/article/abs/pii/S0360319919307979</b:URL>
    <b:JournalName>International Journal of Hydrogen Energy</b:JournalName>
    <b:Pages>16287-16297</b:Pages>
    <b:RefOrder>16</b:RefOrder>
  </b:Source>
  <b:Source>
    <b:Tag>Ebu24</b:Tag>
    <b:SourceType>InternetSite</b:SourceType>
    <b:Guid>{B02B2799-A8F0-4B3B-AB99-06BF35487DE8}</b:Guid>
    <b:Title>ZERO EMISSION IS NOT A DREAM</b:Title>
    <b:Year>2024</b:Year>
    <b:Author>
      <b:Author>
        <b:NameList>
          <b:Person>
            <b:Last>Ebusco</b:Last>
          </b:Person>
        </b:NameList>
      </b:Author>
    </b:Author>
    <b:YearAccessed>2025</b:YearAccessed>
    <b:MonthAccessed>February</b:MonthAccessed>
    <b:DayAccessed>26</b:DayAccessed>
    <b:URL>https://www.ebusco.com/electric-buses/</b:URL>
    <b:RefOrder>17</b:RefOrder>
  </b:Source>
  <b:Source>
    <b:Tag>Fab20</b:Tag>
    <b:SourceType>InternetSite</b:SourceType>
    <b:Guid>{D34B080B-FCF5-4320-8AF0-16DF575D1C53}</b:Guid>
    <b:Author>
      <b:Author>
        <b:NameList>
          <b:Person>
            <b:Last>Fabrice</b:Last>
            <b:First>Sorin</b:First>
          </b:Person>
          <b:Person>
            <b:Last>Einarsson</b:Last>
            <b:First>Stefán</b:First>
          </b:Person>
        </b:NameList>
      </b:Author>
    </b:Author>
    <b:Title>CIRCULAR ECONOMY IN TRAVEL AND TOURISM</b:Title>
    <b:Year>2020</b:Year>
    <b:YearAccessed>2025</b:YearAccessed>
    <b:MonthAccessed>February</b:MonthAccessed>
    <b:DayAccessed>26</b:DayAccessed>
    <b:URL>https://circulareconomy.europa.eu/platform/sites/default/files/circular-economy-in-travel-and-tourism.pdf</b:URL>
    <b:RefOrder>15</b:RefOrder>
  </b:Source>
  <b:Source>
    <b:Tag>May22</b:Tag>
    <b:SourceType>InternetSite</b:SourceType>
    <b:Guid>{C9ECF80B-41F2-43C8-8A16-551A6357BFBF}</b:Guid>
    <b:Author>
      <b:Author>
        <b:NameList>
          <b:Person>
            <b:Last>Maya</b:Last>
            <b:First>Wilson-Autzen</b:First>
          </b:Person>
        </b:NameList>
      </b:Author>
    </b:Author>
    <b:Title>Are diesel buses just greenwashing?</b:Title>
    <b:Year>2022</b:Year>
    <b:YearAccessed>2025</b:YearAccessed>
    <b:MonthAccessed>February</b:MonthAccessed>
    <b:DayAccessed>26</b:DayAccessed>
    <b:URL>https://westenglandbylines.co.uk/region/are-diesel-buses-just-greenwashing/#:~:text=Upgrading%20Gloucestershire's%20diesel%20buses%20is%20short%2Dsighted%20and,real%20problem.%20It%20could%20be%20called%20'greenwashing'.</b:URL>
    <b:RefOrder>18</b:RefOrder>
  </b:Source>
  <b:Source>
    <b:Tag>San19</b:Tag>
    <b:SourceType>JournalArticle</b:SourceType>
    <b:Guid>{884DCCB5-E996-4EBF-9D3B-6E57351EB8DF}</b:Guid>
    <b:Title>The sustainability of cruise tourism onshore: The impact of crowding on visitors’ satisfaction.</b:Title>
    <b:Year>2019</b:Year>
    <b:Author>
      <b:Author>
        <b:NameList>
          <b:Person>
            <b:Last>Sanz-Blas</b:Last>
            <b:First>Silvia</b:First>
          </b:Person>
          <b:Person>
            <b:Last>Daniela</b:Last>
            <b:First>Buzova</b:First>
          </b:Person>
          <b:Person>
            <b:Last>Walesska</b:Last>
            <b:First>Schlesinger</b:First>
          </b:Person>
        </b:NameList>
      </b:Author>
    </b:Author>
    <b:JournalName>Sustainability </b:JournalName>
    <b:Pages>1510</b:Pages>
    <b:RefOrder>19</b:RefOrder>
  </b:Source>
  <b:Source>
    <b:Tag>Kar24</b:Tag>
    <b:SourceType>InternetSite</b:SourceType>
    <b:Guid>{55B9DC1B-99AF-436B-A8EA-78C5B2569608}</b:Guid>
    <b:Title>Sustainable travel: the companies and initiatives offering solutions to tourism’s social and environmental challenges</b:Title>
    <b:Year>2024</b:Year>
    <b:Author>
      <b:Author>
        <b:NameList>
          <b:Person>
            <b:Last>Karolina</b:Last>
            <b:First>Adamkiewicz</b:First>
          </b:Person>
        </b:NameList>
      </b:Author>
    </b:Author>
    <b:YearAccessed>2025</b:YearAccessed>
    <b:MonthAccessed>February</b:MonthAccessed>
    <b:DayAccessed>27</b:DayAccessed>
    <b:URL>https://impact-investor.com/sustainable-travel-the-companies-and-initiatives-offering-solutions-to-tourisms-social-and-environmental-challenges/</b:URL>
    <b:RefOrder>8</b:RefOrder>
  </b:Source>
  <b:Source>
    <b:Tag>Fil11</b:Tag>
    <b:SourceType>Book</b:SourceType>
    <b:Guid>{EDC65E47-23C6-4CC1-B21D-0FCD2FF4CE4D}</b:Guid>
    <b:Title>Alternative Fuel Guidelines for Alternative Transportation Systems.</b:Title>
    <b:Year>2011</b:Year>
    <b:Author>
      <b:Author>
        <b:NameList>
          <b:Person>
            <b:Last>Filosa</b:Last>
            <b:First>Gina</b:First>
          </b:Person>
        </b:NameList>
      </b:Author>
    </b:Author>
    <b:Publisher>John A. Volpe National Transportation Systems Center (U.S.)</b:Publisher>
    <b:RefOrder>5</b:RefOrder>
  </b:Source>
  <b:Source>
    <b:Tag>Moo15</b:Tag>
    <b:SourceType>JournalArticle</b:SourceType>
    <b:Guid>{1ADABE28-569A-4995-9D16-866E31ADBA89}</b:Guid>
    <b:Author>
      <b:Author>
        <b:NameList>
          <b:Person>
            <b:Last>Moons</b:Last>
            <b:First>I.</b:First>
          </b:Person>
          <b:Person>
            <b:Last>De Pelsmacker</b:Last>
            <b:First>P</b:First>
          </b:Person>
        </b:NameList>
      </b:Author>
    </b:Author>
    <b:Title>An Extended Decomposed Theory of Planned Behaviour to Predict the Usage Intention of the Electric Car: A Multi-Group Comparison</b:Title>
    <b:Year>2015</b:Year>
    <b:JournalName>Sustainability </b:JournalName>
    <b:Pages>6212–6245</b:Pages>
    <b:RefOrder>20</b:RefOrder>
  </b:Source>
</b:Sources>
</file>

<file path=customXml/itemProps1.xml><?xml version="1.0" encoding="utf-8"?>
<ds:datastoreItem xmlns:ds="http://schemas.openxmlformats.org/officeDocument/2006/customXml" ds:itemID="{C9AC411A-948A-4F35-B1AA-3452B765C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14</Pages>
  <Words>3878</Words>
  <Characters>22108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dc:creator>
  <cp:keywords/>
  <dc:description/>
  <cp:lastModifiedBy>Moryom Qureshi</cp:lastModifiedBy>
  <cp:revision>12</cp:revision>
  <dcterms:created xsi:type="dcterms:W3CDTF">2025-03-05T09:30:00Z</dcterms:created>
  <dcterms:modified xsi:type="dcterms:W3CDTF">2025-03-06T09:30:00Z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a236f4215f61a8a6a15b0fd57d826a68fc36ffc2a27260f18a741fd0b2e0c818</vt:lpwstr>
  </property>
</Properties>
</file>