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3436B6" w14:textId="708CB2BE" w:rsidR="00507045" w:rsidRPr="004516F2" w:rsidRDefault="004516F2">
      <w:pPr>
        <w:rPr>
          <w:rFonts w:ascii="Arial" w:hAnsi="Arial" w:cs="Arial"/>
          <w:sz w:val="24"/>
          <w:szCs w:val="24"/>
          <w:u w:val="single"/>
        </w:rPr>
      </w:pPr>
      <w:r w:rsidRPr="004516F2">
        <w:rPr>
          <w:rFonts w:ascii="Arial" w:hAnsi="Arial" w:cs="Arial"/>
          <w:sz w:val="24"/>
          <w:szCs w:val="24"/>
          <w:u w:val="single"/>
        </w:rPr>
        <w:t xml:space="preserve">Forensic recovery Exam </w:t>
      </w:r>
    </w:p>
    <w:p w14:paraId="60B21A02" w14:textId="2B9CA9A7" w:rsidR="004516F2" w:rsidRPr="004516F2" w:rsidRDefault="004516F2">
      <w:pPr>
        <w:rPr>
          <w:rFonts w:ascii="Arial" w:hAnsi="Arial" w:cs="Arial"/>
          <w:sz w:val="24"/>
          <w:szCs w:val="24"/>
        </w:rPr>
      </w:pPr>
    </w:p>
    <w:p w14:paraId="61729EFA" w14:textId="6D93F67A" w:rsidR="004516F2" w:rsidRPr="004516F2" w:rsidRDefault="00E63007" w:rsidP="004516F2">
      <w:pPr>
        <w:rPr>
          <w:rFonts w:ascii="Arial" w:hAnsi="Arial" w:cs="Arial"/>
          <w:sz w:val="24"/>
          <w:szCs w:val="24"/>
        </w:rPr>
      </w:pPr>
      <w:r>
        <w:rPr>
          <w:rFonts w:ascii="Arial" w:hAnsi="Arial" w:cs="Arial"/>
          <w:sz w:val="24"/>
          <w:szCs w:val="24"/>
        </w:rPr>
        <w:t>Q</w:t>
      </w:r>
      <w:r w:rsidR="004516F2" w:rsidRPr="004516F2">
        <w:rPr>
          <w:rFonts w:ascii="Arial" w:hAnsi="Arial" w:cs="Arial"/>
          <w:sz w:val="24"/>
          <w:szCs w:val="24"/>
        </w:rPr>
        <w:t>1.</w:t>
      </w:r>
      <w:r w:rsidR="004516F2" w:rsidRPr="004516F2">
        <w:rPr>
          <w:rFonts w:ascii="Arial" w:hAnsi="Arial" w:cs="Arial"/>
          <w:sz w:val="24"/>
          <w:szCs w:val="24"/>
        </w:rPr>
        <w:tab/>
        <w:t xml:space="preserve">‘Trace Evidence’ relates to the ‘traces’ of tiny particles’ that may be left at crime scenes by criminals. </w:t>
      </w:r>
    </w:p>
    <w:p w14:paraId="0549C367" w14:textId="77777777" w:rsidR="004516F2" w:rsidRPr="004516F2" w:rsidRDefault="004516F2" w:rsidP="004516F2">
      <w:pPr>
        <w:rPr>
          <w:rFonts w:ascii="Arial" w:hAnsi="Arial" w:cs="Arial"/>
          <w:sz w:val="24"/>
          <w:szCs w:val="24"/>
        </w:rPr>
      </w:pPr>
      <w:proofErr w:type="spellStart"/>
      <w:r w:rsidRPr="004516F2">
        <w:rPr>
          <w:rFonts w:ascii="Arial" w:hAnsi="Arial" w:cs="Arial"/>
          <w:sz w:val="24"/>
          <w:szCs w:val="24"/>
        </w:rPr>
        <w:t>i</w:t>
      </w:r>
      <w:proofErr w:type="spellEnd"/>
      <w:r w:rsidRPr="004516F2">
        <w:rPr>
          <w:rFonts w:ascii="Arial" w:hAnsi="Arial" w:cs="Arial"/>
          <w:sz w:val="24"/>
          <w:szCs w:val="24"/>
        </w:rPr>
        <w:t>.</w:t>
      </w:r>
      <w:r w:rsidRPr="004516F2">
        <w:rPr>
          <w:rFonts w:ascii="Arial" w:hAnsi="Arial" w:cs="Arial"/>
          <w:sz w:val="24"/>
          <w:szCs w:val="24"/>
        </w:rPr>
        <w:tab/>
        <w:t>Explain: What ‘tiny particles’ make up ‘trace evidence’.</w:t>
      </w:r>
    </w:p>
    <w:p w14:paraId="79D9ED14" w14:textId="77777777" w:rsidR="004516F2" w:rsidRPr="004516F2" w:rsidRDefault="004516F2" w:rsidP="004516F2">
      <w:pPr>
        <w:rPr>
          <w:rFonts w:ascii="Arial" w:hAnsi="Arial" w:cs="Arial"/>
          <w:sz w:val="24"/>
          <w:szCs w:val="24"/>
        </w:rPr>
      </w:pPr>
      <w:r w:rsidRPr="004516F2">
        <w:rPr>
          <w:rFonts w:ascii="Arial" w:hAnsi="Arial" w:cs="Arial"/>
          <w:sz w:val="24"/>
          <w:szCs w:val="24"/>
        </w:rPr>
        <w:t>ii.</w:t>
      </w:r>
      <w:r w:rsidRPr="004516F2">
        <w:rPr>
          <w:rFonts w:ascii="Arial" w:hAnsi="Arial" w:cs="Arial"/>
          <w:sz w:val="24"/>
          <w:szCs w:val="24"/>
        </w:rPr>
        <w:tab/>
        <w:t xml:space="preserve">Explain: How ‘trace evidence’ might be recovered from a crime scene, and </w:t>
      </w:r>
    </w:p>
    <w:p w14:paraId="342526DD" w14:textId="34CAB829" w:rsidR="004516F2" w:rsidRDefault="004516F2" w:rsidP="004516F2">
      <w:r w:rsidRPr="004516F2">
        <w:rPr>
          <w:rFonts w:ascii="Arial" w:hAnsi="Arial" w:cs="Arial"/>
          <w:sz w:val="24"/>
          <w:szCs w:val="24"/>
        </w:rPr>
        <w:t>iii.</w:t>
      </w:r>
      <w:r w:rsidRPr="004516F2">
        <w:rPr>
          <w:rFonts w:ascii="Arial" w:hAnsi="Arial" w:cs="Arial"/>
          <w:sz w:val="24"/>
          <w:szCs w:val="24"/>
        </w:rPr>
        <w:tab/>
        <w:t>Critically evaluate the effectiveness of ‘Trace Evidence’ in criminal investigations.</w:t>
      </w:r>
      <w:r>
        <w:t xml:space="preserve"> </w:t>
      </w:r>
      <w:r>
        <w:tab/>
      </w:r>
    </w:p>
    <w:p w14:paraId="6007DADA" w14:textId="2863D4DC" w:rsidR="004516F2" w:rsidRDefault="004516F2" w:rsidP="004516F2"/>
    <w:p w14:paraId="03B839AD" w14:textId="4FCE0371" w:rsidR="004516F2" w:rsidRDefault="004516F2" w:rsidP="004516F2">
      <w:pPr>
        <w:rPr>
          <w:rFonts w:ascii="Arial" w:hAnsi="Arial" w:cs="Arial"/>
          <w:sz w:val="24"/>
          <w:szCs w:val="24"/>
        </w:rPr>
      </w:pPr>
      <w:r w:rsidRPr="004516F2">
        <w:rPr>
          <w:rFonts w:ascii="Arial" w:hAnsi="Arial" w:cs="Arial"/>
          <w:sz w:val="24"/>
          <w:szCs w:val="24"/>
        </w:rPr>
        <w:t xml:space="preserve">At a crime scene, there are often fragments of physical evidence </w:t>
      </w:r>
      <w:r>
        <w:rPr>
          <w:rFonts w:ascii="Arial" w:hAnsi="Arial" w:cs="Arial"/>
          <w:sz w:val="24"/>
          <w:szCs w:val="24"/>
        </w:rPr>
        <w:t>that may be left from someone at the scene, which can then be recovered and examined to identify who was present and what may have happened (tell the story of what happened). Th</w:t>
      </w:r>
      <w:r w:rsidR="006146F1">
        <w:rPr>
          <w:rFonts w:ascii="Arial" w:hAnsi="Arial" w:cs="Arial"/>
          <w:sz w:val="24"/>
          <w:szCs w:val="24"/>
        </w:rPr>
        <w:t>ese particles can be anything from a strand of hair, fibres from clothing or carpeting, glass, shoe prints (impressions) or even fingerprints</w:t>
      </w:r>
      <w:r w:rsidR="00856E72">
        <w:rPr>
          <w:rFonts w:ascii="Arial" w:hAnsi="Arial" w:cs="Arial"/>
          <w:sz w:val="24"/>
          <w:szCs w:val="24"/>
        </w:rPr>
        <w:t xml:space="preserve"> (FBI, no date). </w:t>
      </w:r>
      <w:r w:rsidR="006146F1">
        <w:rPr>
          <w:rFonts w:ascii="Arial" w:hAnsi="Arial" w:cs="Arial"/>
          <w:sz w:val="24"/>
          <w:szCs w:val="24"/>
        </w:rPr>
        <w:t xml:space="preserve">These are described as trace evidence and they can be transferred when objects touch one another or when they are disbursed from an action or a movement. For example, if someone were to bump into another person the fibres from their clothing could be found on the other person, if examined. This is known as Locard’s exchange principle and the famous phrase is every contact leaves a trace (Horswell, 2004). Any evidence gathered from the scene can then be used to reconstruct an event or identify anyone that was present at the time. </w:t>
      </w:r>
    </w:p>
    <w:p w14:paraId="09263B01" w14:textId="35AD145F" w:rsidR="00856E72" w:rsidRDefault="00856E72" w:rsidP="004516F2">
      <w:pPr>
        <w:rPr>
          <w:rFonts w:ascii="Arial" w:hAnsi="Arial" w:cs="Arial"/>
          <w:sz w:val="24"/>
          <w:szCs w:val="24"/>
        </w:rPr>
      </w:pPr>
      <w:r>
        <w:rPr>
          <w:rFonts w:ascii="Arial" w:hAnsi="Arial" w:cs="Arial"/>
          <w:sz w:val="24"/>
          <w:szCs w:val="24"/>
        </w:rPr>
        <w:t xml:space="preserve">When investigating a crime scene, the investigators will prioritise the evidence that is of most importance and use a variety of recovery methods to collect the evidence samples. For example, if there were hair follicles found at the scene the examiners would collect it by first putting on a pair of gloves and using a set of tweezers to pick the piece of hair up. Other examples may be include using tape or specialised vacuums and swabs to collect trace evidence. </w:t>
      </w:r>
      <w:r w:rsidR="00673EB6">
        <w:rPr>
          <w:rFonts w:ascii="Arial" w:hAnsi="Arial" w:cs="Arial"/>
          <w:sz w:val="24"/>
          <w:szCs w:val="24"/>
        </w:rPr>
        <w:t xml:space="preserve">After collecting the materials, they must then be packaged, labelled, and documented appropriately. For example, a piece of clothing may be placed into a container, or a paper bag but never plastic. However, if there are multiple items of clothing they will be individually packaged and a label will be placed on them stating what the item of clothing is, where it was found, what case number is the evidence used for and any other relevant information such as date, time, investigators name etc. </w:t>
      </w:r>
      <w:r w:rsidR="00614CFC">
        <w:rPr>
          <w:rFonts w:ascii="Arial" w:hAnsi="Arial" w:cs="Arial"/>
          <w:sz w:val="24"/>
          <w:szCs w:val="24"/>
        </w:rPr>
        <w:t>Also,</w:t>
      </w:r>
      <w:r w:rsidR="00673EB6">
        <w:rPr>
          <w:rFonts w:ascii="Arial" w:hAnsi="Arial" w:cs="Arial"/>
          <w:sz w:val="24"/>
          <w:szCs w:val="24"/>
        </w:rPr>
        <w:t xml:space="preserve"> all clothing will be left as they are unless wet, in which case the clothing must first be dried and then </w:t>
      </w:r>
      <w:r w:rsidR="00614CFC">
        <w:rPr>
          <w:rFonts w:ascii="Arial" w:hAnsi="Arial" w:cs="Arial"/>
          <w:sz w:val="24"/>
          <w:szCs w:val="24"/>
        </w:rPr>
        <w:t xml:space="preserve">packaged accordingly (Illinois state Police). </w:t>
      </w:r>
    </w:p>
    <w:p w14:paraId="093302CF" w14:textId="77777777" w:rsidR="00E63007" w:rsidRDefault="00614CFC" w:rsidP="004516F2">
      <w:pPr>
        <w:rPr>
          <w:rFonts w:ascii="Arial" w:hAnsi="Arial" w:cs="Arial"/>
          <w:sz w:val="24"/>
          <w:szCs w:val="24"/>
        </w:rPr>
      </w:pPr>
      <w:r>
        <w:rPr>
          <w:rFonts w:ascii="Arial" w:hAnsi="Arial" w:cs="Arial"/>
          <w:sz w:val="24"/>
          <w:szCs w:val="24"/>
        </w:rPr>
        <w:t xml:space="preserve">Trace evidence is especially important in criminal investigations as it can be used to identify culprits or can be used to corroborate other details of the case, which can ultimately lead to a conviction. </w:t>
      </w:r>
      <w:r w:rsidR="003D3C89">
        <w:rPr>
          <w:rFonts w:ascii="Arial" w:hAnsi="Arial" w:cs="Arial"/>
          <w:sz w:val="24"/>
          <w:szCs w:val="24"/>
        </w:rPr>
        <w:t xml:space="preserve">For </w:t>
      </w:r>
      <w:r w:rsidR="00F64337">
        <w:rPr>
          <w:rFonts w:ascii="Arial" w:hAnsi="Arial" w:cs="Arial"/>
          <w:sz w:val="24"/>
          <w:szCs w:val="24"/>
        </w:rPr>
        <w:t>example,</w:t>
      </w:r>
      <w:r w:rsidR="003D3C89">
        <w:rPr>
          <w:rFonts w:ascii="Arial" w:hAnsi="Arial" w:cs="Arial"/>
          <w:sz w:val="24"/>
          <w:szCs w:val="24"/>
        </w:rPr>
        <w:t xml:space="preserve"> glass fragment</w:t>
      </w:r>
      <w:r w:rsidR="00F64337">
        <w:rPr>
          <w:rFonts w:ascii="Arial" w:hAnsi="Arial" w:cs="Arial"/>
          <w:sz w:val="24"/>
          <w:szCs w:val="24"/>
        </w:rPr>
        <w:t>s</w:t>
      </w:r>
      <w:r w:rsidR="003D3C89">
        <w:rPr>
          <w:rFonts w:ascii="Arial" w:hAnsi="Arial" w:cs="Arial"/>
          <w:sz w:val="24"/>
          <w:szCs w:val="24"/>
        </w:rPr>
        <w:t xml:space="preserve"> recovered from crime scenes </w:t>
      </w:r>
      <w:r w:rsidR="00F64337">
        <w:rPr>
          <w:rFonts w:ascii="Arial" w:hAnsi="Arial" w:cs="Arial"/>
          <w:sz w:val="24"/>
          <w:szCs w:val="24"/>
        </w:rPr>
        <w:t xml:space="preserve">and </w:t>
      </w:r>
      <w:r w:rsidR="00E63007">
        <w:rPr>
          <w:rFonts w:ascii="Arial" w:hAnsi="Arial" w:cs="Arial"/>
          <w:sz w:val="24"/>
          <w:szCs w:val="24"/>
        </w:rPr>
        <w:t xml:space="preserve">compared with </w:t>
      </w:r>
      <w:r w:rsidR="003D3C89">
        <w:rPr>
          <w:rFonts w:ascii="Arial" w:hAnsi="Arial" w:cs="Arial"/>
          <w:sz w:val="24"/>
          <w:szCs w:val="24"/>
        </w:rPr>
        <w:t>glass sources of known origin has long been recognised as a key examination of physical evidence (National Criminal Justice Reference Service, 2012)</w:t>
      </w:r>
    </w:p>
    <w:p w14:paraId="297F7DBF" w14:textId="0C5DE551" w:rsidR="004516F2" w:rsidRDefault="003D3C89" w:rsidP="004516F2">
      <w:pPr>
        <w:rPr>
          <w:rFonts w:ascii="Arial" w:hAnsi="Arial" w:cs="Arial"/>
          <w:sz w:val="24"/>
          <w:szCs w:val="24"/>
        </w:rPr>
      </w:pPr>
      <w:r>
        <w:rPr>
          <w:rFonts w:ascii="Arial" w:hAnsi="Arial" w:cs="Arial"/>
          <w:sz w:val="24"/>
          <w:szCs w:val="24"/>
        </w:rPr>
        <w:lastRenderedPageBreak/>
        <w:t xml:space="preserve">Q2.  </w:t>
      </w:r>
      <w:r w:rsidRPr="003D3C89">
        <w:rPr>
          <w:rFonts w:ascii="Arial" w:hAnsi="Arial" w:cs="Arial"/>
          <w:sz w:val="24"/>
          <w:szCs w:val="24"/>
        </w:rPr>
        <w:t xml:space="preserve">Explain the importance of careful scene examination following a terrorist attack. </w:t>
      </w:r>
      <w:r w:rsidRPr="003D3C89">
        <w:rPr>
          <w:rFonts w:ascii="Arial" w:hAnsi="Arial" w:cs="Arial"/>
          <w:sz w:val="24"/>
          <w:szCs w:val="24"/>
        </w:rPr>
        <w:tab/>
      </w:r>
    </w:p>
    <w:p w14:paraId="7291A1FA" w14:textId="4DE19010" w:rsidR="003D3C89" w:rsidRDefault="003D3C89" w:rsidP="004516F2">
      <w:pPr>
        <w:rPr>
          <w:rFonts w:ascii="Arial" w:hAnsi="Arial" w:cs="Arial"/>
          <w:sz w:val="24"/>
          <w:szCs w:val="24"/>
        </w:rPr>
      </w:pPr>
      <w:r>
        <w:rPr>
          <w:rFonts w:ascii="Arial" w:hAnsi="Arial" w:cs="Arial"/>
          <w:sz w:val="24"/>
          <w:szCs w:val="24"/>
        </w:rPr>
        <w:t xml:space="preserve">An incident such as a terrorist attack will present many opportunities to find evidence relating to the crime, however the scene must be carefully preserved and examined in order to find and recover the evidence needed. </w:t>
      </w:r>
      <w:r w:rsidR="008C6A2D">
        <w:rPr>
          <w:rFonts w:ascii="Arial" w:hAnsi="Arial" w:cs="Arial"/>
          <w:sz w:val="24"/>
          <w:szCs w:val="24"/>
        </w:rPr>
        <w:t xml:space="preserve">Due to the transient and fragile nature of trace evidence, their reliability and the preservation of their integrity depend on the initial actions at the scene of the incident (United nations Office on Drugs and Crime, 2009). </w:t>
      </w:r>
    </w:p>
    <w:p w14:paraId="11A5F77A" w14:textId="77777777" w:rsidR="003D3C89" w:rsidRDefault="003D3C89" w:rsidP="004516F2">
      <w:pPr>
        <w:rPr>
          <w:rFonts w:ascii="Arial" w:hAnsi="Arial" w:cs="Arial"/>
          <w:sz w:val="24"/>
          <w:szCs w:val="24"/>
        </w:rPr>
      </w:pPr>
    </w:p>
    <w:p w14:paraId="3DBF7A99" w14:textId="77777777" w:rsidR="003D3C89" w:rsidRDefault="003D3C89" w:rsidP="004516F2">
      <w:pPr>
        <w:rPr>
          <w:rFonts w:ascii="Arial" w:hAnsi="Arial" w:cs="Arial"/>
          <w:sz w:val="24"/>
          <w:szCs w:val="24"/>
        </w:rPr>
      </w:pPr>
    </w:p>
    <w:p w14:paraId="7E9492DC" w14:textId="6770C6C0" w:rsidR="003D3C89" w:rsidRDefault="008C6A2D" w:rsidP="004516F2">
      <w:pPr>
        <w:rPr>
          <w:rFonts w:ascii="Arial" w:hAnsi="Arial" w:cs="Arial"/>
          <w:sz w:val="24"/>
          <w:szCs w:val="24"/>
        </w:rPr>
      </w:pPr>
      <w:r>
        <w:rPr>
          <w:rFonts w:ascii="Arial" w:hAnsi="Arial" w:cs="Arial"/>
          <w:sz w:val="24"/>
          <w:szCs w:val="24"/>
        </w:rPr>
        <w:t xml:space="preserve">Q3. </w:t>
      </w:r>
      <w:r w:rsidRPr="008C6A2D">
        <w:rPr>
          <w:rFonts w:ascii="Arial" w:hAnsi="Arial" w:cs="Arial"/>
          <w:sz w:val="24"/>
          <w:szCs w:val="24"/>
        </w:rPr>
        <w:t>Explain the purpose of forensic examination in criminal investigations and critically evaluate the effectiveness of forensic work in criminal prosecutions in the United Kingdom.</w:t>
      </w:r>
      <w:r>
        <w:rPr>
          <w:rFonts w:ascii="Arial" w:hAnsi="Arial" w:cs="Arial"/>
          <w:sz w:val="24"/>
          <w:szCs w:val="24"/>
        </w:rPr>
        <w:t xml:space="preserve"> </w:t>
      </w:r>
    </w:p>
    <w:p w14:paraId="3C6BC040" w14:textId="5FF812C1" w:rsidR="008C6A2D" w:rsidRDefault="008C6A2D" w:rsidP="004516F2">
      <w:pPr>
        <w:rPr>
          <w:rFonts w:ascii="Arial" w:hAnsi="Arial" w:cs="Arial"/>
          <w:sz w:val="24"/>
          <w:szCs w:val="24"/>
        </w:rPr>
      </w:pPr>
      <w:r w:rsidRPr="008C6A2D">
        <w:rPr>
          <w:rFonts w:ascii="Arial" w:hAnsi="Arial" w:cs="Arial"/>
          <w:sz w:val="24"/>
          <w:szCs w:val="24"/>
        </w:rPr>
        <w:t xml:space="preserve">Forensic science allows investigators to work out what happened at a crime scene and piece together the </w:t>
      </w:r>
      <w:r w:rsidR="00E63007">
        <w:rPr>
          <w:rFonts w:ascii="Arial" w:hAnsi="Arial" w:cs="Arial"/>
          <w:sz w:val="24"/>
          <w:szCs w:val="24"/>
        </w:rPr>
        <w:t xml:space="preserve">timeline </w:t>
      </w:r>
      <w:r w:rsidRPr="008C6A2D">
        <w:rPr>
          <w:rFonts w:ascii="Arial" w:hAnsi="Arial" w:cs="Arial"/>
          <w:sz w:val="24"/>
          <w:szCs w:val="24"/>
        </w:rPr>
        <w:t>of events.</w:t>
      </w:r>
      <w:r w:rsidR="00E63007">
        <w:rPr>
          <w:rFonts w:ascii="Arial" w:hAnsi="Arial" w:cs="Arial"/>
          <w:sz w:val="24"/>
          <w:szCs w:val="24"/>
        </w:rPr>
        <w:t xml:space="preserve"> The forensic evince found can also be help corroborate a story of </w:t>
      </w:r>
      <w:r w:rsidR="008C6916">
        <w:rPr>
          <w:rFonts w:ascii="Arial" w:hAnsi="Arial" w:cs="Arial"/>
          <w:sz w:val="24"/>
          <w:szCs w:val="24"/>
        </w:rPr>
        <w:t xml:space="preserve">details of the case therefore it can aid an investigation in getting a conviction. One of the most commonly used forensic examination is that of DNA analysis. If a fingerprint is found at the scene of a crime, then it </w:t>
      </w:r>
      <w:r w:rsidR="00E63007">
        <w:rPr>
          <w:rFonts w:ascii="Arial" w:hAnsi="Arial" w:cs="Arial"/>
          <w:sz w:val="24"/>
          <w:szCs w:val="24"/>
        </w:rPr>
        <w:t xml:space="preserve">can be </w:t>
      </w:r>
      <w:r w:rsidR="008C6916">
        <w:rPr>
          <w:rFonts w:ascii="Arial" w:hAnsi="Arial" w:cs="Arial"/>
          <w:sz w:val="24"/>
          <w:szCs w:val="24"/>
        </w:rPr>
        <w:t xml:space="preserve">placed </w:t>
      </w:r>
      <w:r w:rsidR="00E63007">
        <w:rPr>
          <w:rFonts w:ascii="Arial" w:hAnsi="Arial" w:cs="Arial"/>
          <w:sz w:val="24"/>
          <w:szCs w:val="24"/>
        </w:rPr>
        <w:t>into the national forensic database and can potentially be matched to someone</w:t>
      </w:r>
      <w:r w:rsidR="008C6916">
        <w:rPr>
          <w:rFonts w:ascii="Arial" w:hAnsi="Arial" w:cs="Arial"/>
          <w:sz w:val="24"/>
          <w:szCs w:val="24"/>
        </w:rPr>
        <w:t xml:space="preserve">. </w:t>
      </w:r>
      <w:r w:rsidR="00E63007">
        <w:rPr>
          <w:rFonts w:ascii="Arial" w:hAnsi="Arial" w:cs="Arial"/>
          <w:sz w:val="24"/>
          <w:szCs w:val="24"/>
        </w:rPr>
        <w:t xml:space="preserve">Forensic evidence can also assist a court with what they are going to charge a person with. For example, the location and pattern of blood found on a wall could assist the court in distinguishing between a murder and self-defence </w:t>
      </w:r>
      <w:r>
        <w:rPr>
          <w:rFonts w:ascii="Arial" w:hAnsi="Arial" w:cs="Arial"/>
          <w:sz w:val="24"/>
          <w:szCs w:val="24"/>
        </w:rPr>
        <w:t xml:space="preserve">(Home Office, 2016). </w:t>
      </w:r>
    </w:p>
    <w:p w14:paraId="4AF44D1B" w14:textId="074DC859" w:rsidR="008C6916" w:rsidRDefault="008C6916" w:rsidP="004516F2">
      <w:pPr>
        <w:rPr>
          <w:rFonts w:ascii="Arial" w:hAnsi="Arial" w:cs="Arial"/>
          <w:sz w:val="24"/>
          <w:szCs w:val="24"/>
        </w:rPr>
      </w:pPr>
      <w:r>
        <w:rPr>
          <w:rFonts w:ascii="Arial" w:hAnsi="Arial" w:cs="Arial"/>
          <w:sz w:val="24"/>
          <w:szCs w:val="24"/>
        </w:rPr>
        <w:t xml:space="preserve">An example whereby forensic examination aided in a criminal prosecution is that of the </w:t>
      </w:r>
      <w:r w:rsidRPr="008C6916">
        <w:rPr>
          <w:rFonts w:ascii="Arial" w:hAnsi="Arial" w:cs="Arial"/>
          <w:sz w:val="24"/>
          <w:szCs w:val="24"/>
        </w:rPr>
        <w:t>Wayne Williams</w:t>
      </w:r>
      <w:r>
        <w:rPr>
          <w:rFonts w:ascii="Arial" w:hAnsi="Arial" w:cs="Arial"/>
          <w:sz w:val="24"/>
          <w:szCs w:val="24"/>
        </w:rPr>
        <w:t xml:space="preserve"> case. In this case numerous black children and young men disappeared from Atlanta. </w:t>
      </w:r>
      <w:r w:rsidRPr="008C6916">
        <w:rPr>
          <w:rFonts w:ascii="Arial" w:hAnsi="Arial" w:cs="Arial"/>
          <w:sz w:val="24"/>
          <w:szCs w:val="24"/>
        </w:rPr>
        <w:t xml:space="preserve">Through the investigation, trace examiners </w:t>
      </w:r>
      <w:r>
        <w:rPr>
          <w:rFonts w:ascii="Arial" w:hAnsi="Arial" w:cs="Arial"/>
          <w:sz w:val="24"/>
          <w:szCs w:val="24"/>
        </w:rPr>
        <w:t>were able to find fibres and animal hairs that could be used for links between the cases.</w:t>
      </w:r>
      <w:r w:rsidRPr="008C6916">
        <w:rPr>
          <w:rFonts w:ascii="Arial" w:hAnsi="Arial" w:cs="Arial"/>
          <w:sz w:val="24"/>
          <w:szCs w:val="24"/>
        </w:rPr>
        <w:t xml:space="preserve"> </w:t>
      </w:r>
      <w:r>
        <w:rPr>
          <w:rFonts w:ascii="Arial" w:hAnsi="Arial" w:cs="Arial"/>
          <w:sz w:val="24"/>
          <w:szCs w:val="24"/>
        </w:rPr>
        <w:t xml:space="preserve">The investigators were able to identify the fibres being that of carpentry, therefore they were able to find the manufacturer. They then worked out the probability that the fibres could have come from somewhere other than his home. </w:t>
      </w:r>
      <w:r w:rsidR="009D4060">
        <w:rPr>
          <w:rFonts w:ascii="Arial" w:hAnsi="Arial" w:cs="Arial"/>
          <w:sz w:val="24"/>
          <w:szCs w:val="24"/>
        </w:rPr>
        <w:t>By also matching the animal hair to his dog, it made a very strong case and resulted in a conviction</w:t>
      </w:r>
      <w:r w:rsidRPr="008C6916">
        <w:rPr>
          <w:rFonts w:ascii="Arial" w:hAnsi="Arial" w:cs="Arial"/>
          <w:sz w:val="24"/>
          <w:szCs w:val="24"/>
        </w:rPr>
        <w:t xml:space="preserve">. In this example, </w:t>
      </w:r>
      <w:r w:rsidR="009D4060">
        <w:rPr>
          <w:rFonts w:ascii="Arial" w:hAnsi="Arial" w:cs="Arial"/>
          <w:sz w:val="24"/>
          <w:szCs w:val="24"/>
        </w:rPr>
        <w:t>forensic</w:t>
      </w:r>
      <w:r w:rsidRPr="008C6916">
        <w:rPr>
          <w:rFonts w:ascii="Arial" w:hAnsi="Arial" w:cs="Arial"/>
          <w:sz w:val="24"/>
          <w:szCs w:val="24"/>
        </w:rPr>
        <w:t xml:space="preserve"> evidence was the </w:t>
      </w:r>
      <w:r w:rsidR="009D4060" w:rsidRPr="008C6916">
        <w:rPr>
          <w:rFonts w:ascii="Arial" w:hAnsi="Arial" w:cs="Arial"/>
          <w:sz w:val="24"/>
          <w:szCs w:val="24"/>
        </w:rPr>
        <w:t>centrepiece</w:t>
      </w:r>
      <w:r w:rsidRPr="008C6916">
        <w:rPr>
          <w:rFonts w:ascii="Arial" w:hAnsi="Arial" w:cs="Arial"/>
          <w:sz w:val="24"/>
          <w:szCs w:val="24"/>
        </w:rPr>
        <w:t xml:space="preserve"> of the prosecutor’s case and only careful evidence collection and examination made it possible.</w:t>
      </w:r>
    </w:p>
    <w:p w14:paraId="4E0BB554" w14:textId="32383DCB" w:rsidR="009D4060" w:rsidRDefault="009D4060" w:rsidP="004516F2">
      <w:pPr>
        <w:rPr>
          <w:rFonts w:ascii="Arial" w:hAnsi="Arial" w:cs="Arial"/>
          <w:sz w:val="24"/>
          <w:szCs w:val="24"/>
        </w:rPr>
      </w:pPr>
    </w:p>
    <w:p w14:paraId="0FF52016" w14:textId="77777777" w:rsidR="009D4060" w:rsidRPr="009D4060" w:rsidRDefault="009D4060" w:rsidP="009D4060">
      <w:pPr>
        <w:rPr>
          <w:rFonts w:ascii="Arial" w:hAnsi="Arial" w:cs="Arial"/>
          <w:sz w:val="24"/>
          <w:szCs w:val="24"/>
        </w:rPr>
      </w:pPr>
      <w:r>
        <w:rPr>
          <w:rFonts w:ascii="Arial" w:hAnsi="Arial" w:cs="Arial"/>
          <w:sz w:val="24"/>
          <w:szCs w:val="24"/>
        </w:rPr>
        <w:t xml:space="preserve">Q4. </w:t>
      </w:r>
      <w:r w:rsidRPr="009D4060">
        <w:rPr>
          <w:rFonts w:ascii="Arial" w:hAnsi="Arial" w:cs="Arial"/>
          <w:sz w:val="24"/>
          <w:szCs w:val="24"/>
        </w:rPr>
        <w:t>4.  DNA provides important evidence in criminal prosecutions:</w:t>
      </w:r>
    </w:p>
    <w:p w14:paraId="49DCB7D2" w14:textId="77777777" w:rsidR="009D4060" w:rsidRPr="009D4060" w:rsidRDefault="009D4060" w:rsidP="009D4060">
      <w:pPr>
        <w:rPr>
          <w:rFonts w:ascii="Arial" w:hAnsi="Arial" w:cs="Arial"/>
          <w:sz w:val="24"/>
          <w:szCs w:val="24"/>
        </w:rPr>
      </w:pPr>
    </w:p>
    <w:p w14:paraId="3384C63C" w14:textId="77777777" w:rsidR="009D4060" w:rsidRPr="009D4060" w:rsidRDefault="009D4060" w:rsidP="009D4060">
      <w:pPr>
        <w:rPr>
          <w:rFonts w:ascii="Arial" w:hAnsi="Arial" w:cs="Arial"/>
          <w:sz w:val="24"/>
          <w:szCs w:val="24"/>
        </w:rPr>
      </w:pPr>
      <w:proofErr w:type="spellStart"/>
      <w:r w:rsidRPr="009D4060">
        <w:rPr>
          <w:rFonts w:ascii="Arial" w:hAnsi="Arial" w:cs="Arial"/>
          <w:sz w:val="24"/>
          <w:szCs w:val="24"/>
        </w:rPr>
        <w:t>i</w:t>
      </w:r>
      <w:proofErr w:type="spellEnd"/>
      <w:r w:rsidRPr="009D4060">
        <w:rPr>
          <w:rFonts w:ascii="Arial" w:hAnsi="Arial" w:cs="Arial"/>
          <w:sz w:val="24"/>
          <w:szCs w:val="24"/>
        </w:rPr>
        <w:t>.</w:t>
      </w:r>
      <w:r w:rsidRPr="009D4060">
        <w:rPr>
          <w:rFonts w:ascii="Arial" w:hAnsi="Arial" w:cs="Arial"/>
          <w:sz w:val="24"/>
          <w:szCs w:val="24"/>
        </w:rPr>
        <w:tab/>
        <w:t xml:space="preserve">Explain from where </w:t>
      </w:r>
      <w:proofErr w:type="spellStart"/>
      <w:r w:rsidRPr="009D4060">
        <w:rPr>
          <w:rFonts w:ascii="Arial" w:hAnsi="Arial" w:cs="Arial"/>
          <w:sz w:val="24"/>
          <w:szCs w:val="24"/>
        </w:rPr>
        <w:t>dna</w:t>
      </w:r>
      <w:proofErr w:type="spellEnd"/>
      <w:r w:rsidRPr="009D4060">
        <w:rPr>
          <w:rFonts w:ascii="Arial" w:hAnsi="Arial" w:cs="Arial"/>
          <w:sz w:val="24"/>
          <w:szCs w:val="24"/>
        </w:rPr>
        <w:t xml:space="preserve"> might be recovered at a crime scene,</w:t>
      </w:r>
    </w:p>
    <w:p w14:paraId="07B5C890" w14:textId="77777777" w:rsidR="009D4060" w:rsidRPr="009D4060" w:rsidRDefault="009D4060" w:rsidP="009D4060">
      <w:pPr>
        <w:rPr>
          <w:rFonts w:ascii="Arial" w:hAnsi="Arial" w:cs="Arial"/>
          <w:sz w:val="24"/>
          <w:szCs w:val="24"/>
        </w:rPr>
      </w:pPr>
      <w:r w:rsidRPr="009D4060">
        <w:rPr>
          <w:rFonts w:ascii="Arial" w:hAnsi="Arial" w:cs="Arial"/>
          <w:sz w:val="24"/>
          <w:szCs w:val="24"/>
        </w:rPr>
        <w:t>ii.</w:t>
      </w:r>
      <w:r w:rsidRPr="009D4060">
        <w:rPr>
          <w:rFonts w:ascii="Arial" w:hAnsi="Arial" w:cs="Arial"/>
          <w:sz w:val="24"/>
          <w:szCs w:val="24"/>
        </w:rPr>
        <w:tab/>
        <w:t xml:space="preserve">Explain how </w:t>
      </w:r>
      <w:proofErr w:type="spellStart"/>
      <w:r w:rsidRPr="009D4060">
        <w:rPr>
          <w:rFonts w:ascii="Arial" w:hAnsi="Arial" w:cs="Arial"/>
          <w:sz w:val="24"/>
          <w:szCs w:val="24"/>
        </w:rPr>
        <w:t>dna</w:t>
      </w:r>
      <w:proofErr w:type="spellEnd"/>
      <w:r w:rsidRPr="009D4060">
        <w:rPr>
          <w:rFonts w:ascii="Arial" w:hAnsi="Arial" w:cs="Arial"/>
          <w:sz w:val="24"/>
          <w:szCs w:val="24"/>
        </w:rPr>
        <w:t xml:space="preserve"> samples may be recovered, and</w:t>
      </w:r>
    </w:p>
    <w:p w14:paraId="32A76C43" w14:textId="06CD3298" w:rsidR="009D4060" w:rsidRDefault="009D4060" w:rsidP="009D4060">
      <w:pPr>
        <w:rPr>
          <w:rFonts w:ascii="Arial" w:hAnsi="Arial" w:cs="Arial"/>
          <w:sz w:val="24"/>
          <w:szCs w:val="24"/>
        </w:rPr>
      </w:pPr>
      <w:r w:rsidRPr="009D4060">
        <w:rPr>
          <w:rFonts w:ascii="Arial" w:hAnsi="Arial" w:cs="Arial"/>
          <w:sz w:val="24"/>
          <w:szCs w:val="24"/>
        </w:rPr>
        <w:t>iii.</w:t>
      </w:r>
      <w:r w:rsidRPr="009D4060">
        <w:rPr>
          <w:rFonts w:ascii="Arial" w:hAnsi="Arial" w:cs="Arial"/>
          <w:sz w:val="24"/>
          <w:szCs w:val="24"/>
        </w:rPr>
        <w:tab/>
        <w:t xml:space="preserve">Critically evaluate the effectiveness of </w:t>
      </w:r>
      <w:proofErr w:type="spellStart"/>
      <w:r w:rsidRPr="009D4060">
        <w:rPr>
          <w:rFonts w:ascii="Arial" w:hAnsi="Arial" w:cs="Arial"/>
          <w:sz w:val="24"/>
          <w:szCs w:val="24"/>
        </w:rPr>
        <w:t>dna</w:t>
      </w:r>
      <w:proofErr w:type="spellEnd"/>
      <w:r w:rsidRPr="009D4060">
        <w:rPr>
          <w:rFonts w:ascii="Arial" w:hAnsi="Arial" w:cs="Arial"/>
          <w:sz w:val="24"/>
          <w:szCs w:val="24"/>
        </w:rPr>
        <w:t xml:space="preserve"> as evidence.    </w:t>
      </w:r>
    </w:p>
    <w:p w14:paraId="3AC4225E" w14:textId="77777777" w:rsidR="008B4408" w:rsidRDefault="009D4060" w:rsidP="0060302C">
      <w:pPr>
        <w:rPr>
          <w:rFonts w:ascii="Arial" w:hAnsi="Arial" w:cs="Arial"/>
          <w:sz w:val="24"/>
          <w:szCs w:val="24"/>
        </w:rPr>
      </w:pPr>
      <w:r>
        <w:rPr>
          <w:rFonts w:ascii="Arial" w:hAnsi="Arial" w:cs="Arial"/>
          <w:sz w:val="24"/>
          <w:szCs w:val="24"/>
        </w:rPr>
        <w:lastRenderedPageBreak/>
        <w:t xml:space="preserve">DNA evidence is one of the most commonly used pieces of forensic evidence. There are various different ways in which DNA can be left at a scene including someone’s blood, saliva, semen, hair, skin cells </w:t>
      </w:r>
      <w:r w:rsidR="008F5E89">
        <w:rPr>
          <w:rFonts w:ascii="Arial" w:hAnsi="Arial" w:cs="Arial"/>
          <w:sz w:val="24"/>
          <w:szCs w:val="24"/>
        </w:rPr>
        <w:t>or even teeth and bones. Samples o</w:t>
      </w:r>
      <w:r w:rsidR="00042318">
        <w:rPr>
          <w:rFonts w:ascii="Arial" w:hAnsi="Arial" w:cs="Arial"/>
          <w:sz w:val="24"/>
          <w:szCs w:val="24"/>
        </w:rPr>
        <w:t>f</w:t>
      </w:r>
      <w:r w:rsidR="008F5E89">
        <w:rPr>
          <w:rFonts w:ascii="Arial" w:hAnsi="Arial" w:cs="Arial"/>
          <w:sz w:val="24"/>
          <w:szCs w:val="24"/>
        </w:rPr>
        <w:t xml:space="preserve"> DNA may also be found </w:t>
      </w:r>
      <w:r w:rsidR="00042318">
        <w:rPr>
          <w:rFonts w:ascii="Arial" w:hAnsi="Arial" w:cs="Arial"/>
          <w:sz w:val="24"/>
          <w:szCs w:val="24"/>
        </w:rPr>
        <w:t xml:space="preserve">on items that may have been </w:t>
      </w:r>
      <w:r w:rsidR="00CF60B5">
        <w:rPr>
          <w:rFonts w:ascii="Arial" w:hAnsi="Arial" w:cs="Arial"/>
          <w:sz w:val="24"/>
          <w:szCs w:val="24"/>
        </w:rPr>
        <w:t>touched or even worn by those involved or pr</w:t>
      </w:r>
      <w:r w:rsidR="00594503">
        <w:rPr>
          <w:rFonts w:ascii="Arial" w:hAnsi="Arial" w:cs="Arial"/>
          <w:sz w:val="24"/>
          <w:szCs w:val="24"/>
        </w:rPr>
        <w:t xml:space="preserve">esent when the crime occurred. </w:t>
      </w:r>
      <w:r w:rsidR="004229C0">
        <w:rPr>
          <w:rFonts w:ascii="Arial" w:hAnsi="Arial" w:cs="Arial"/>
          <w:sz w:val="24"/>
          <w:szCs w:val="24"/>
        </w:rPr>
        <w:t xml:space="preserve">When a person DNA is found </w:t>
      </w:r>
      <w:r w:rsidR="00421A38">
        <w:rPr>
          <w:rFonts w:ascii="Arial" w:hAnsi="Arial" w:cs="Arial"/>
          <w:sz w:val="24"/>
          <w:szCs w:val="24"/>
        </w:rPr>
        <w:t xml:space="preserve">where it is not supposed to be, this is when the DNA evidence is best utilised. </w:t>
      </w:r>
    </w:p>
    <w:p w14:paraId="0B953B60" w14:textId="15512109" w:rsidR="0060302C" w:rsidRPr="0060302C" w:rsidRDefault="008B4408" w:rsidP="0060302C">
      <w:pPr>
        <w:rPr>
          <w:rFonts w:ascii="Arial" w:hAnsi="Arial" w:cs="Arial"/>
          <w:sz w:val="24"/>
          <w:szCs w:val="24"/>
        </w:rPr>
      </w:pPr>
      <w:r>
        <w:rPr>
          <w:rFonts w:ascii="Arial" w:hAnsi="Arial" w:cs="Arial"/>
          <w:sz w:val="24"/>
          <w:szCs w:val="24"/>
        </w:rPr>
        <w:t>F</w:t>
      </w:r>
      <w:r w:rsidR="0060302C" w:rsidRPr="0060302C">
        <w:rPr>
          <w:rFonts w:ascii="Arial" w:hAnsi="Arial" w:cs="Arial"/>
          <w:sz w:val="24"/>
          <w:szCs w:val="24"/>
        </w:rPr>
        <w:t>orensic scientists are able to analy</w:t>
      </w:r>
      <w:r>
        <w:rPr>
          <w:rFonts w:ascii="Arial" w:hAnsi="Arial" w:cs="Arial"/>
          <w:sz w:val="24"/>
          <w:szCs w:val="24"/>
        </w:rPr>
        <w:t xml:space="preserve">se </w:t>
      </w:r>
      <w:r w:rsidR="0060302C" w:rsidRPr="0060302C">
        <w:rPr>
          <w:rFonts w:ascii="Arial" w:hAnsi="Arial" w:cs="Arial"/>
          <w:sz w:val="24"/>
          <w:szCs w:val="24"/>
        </w:rPr>
        <w:t xml:space="preserve">samples </w:t>
      </w:r>
      <w:r>
        <w:rPr>
          <w:rFonts w:ascii="Arial" w:hAnsi="Arial" w:cs="Arial"/>
          <w:sz w:val="24"/>
          <w:szCs w:val="24"/>
        </w:rPr>
        <w:t xml:space="preserve">of DNA </w:t>
      </w:r>
      <w:r w:rsidR="0060302C" w:rsidRPr="0060302C">
        <w:rPr>
          <w:rFonts w:ascii="Arial" w:hAnsi="Arial" w:cs="Arial"/>
          <w:sz w:val="24"/>
          <w:szCs w:val="24"/>
        </w:rPr>
        <w:t xml:space="preserve">to develop a DNA profile. For example, if a person touched an object or weapon, skin cells may have been left behind. </w:t>
      </w:r>
      <w:r w:rsidR="001B7C2D">
        <w:rPr>
          <w:rFonts w:ascii="Arial" w:hAnsi="Arial" w:cs="Arial"/>
          <w:sz w:val="24"/>
          <w:szCs w:val="24"/>
        </w:rPr>
        <w:t>By</w:t>
      </w:r>
      <w:r w:rsidR="00AD4BFE">
        <w:rPr>
          <w:rFonts w:ascii="Arial" w:hAnsi="Arial" w:cs="Arial"/>
          <w:sz w:val="24"/>
          <w:szCs w:val="24"/>
        </w:rPr>
        <w:t xml:space="preserve"> developing a DNA </w:t>
      </w:r>
      <w:r w:rsidR="00DD46ED">
        <w:rPr>
          <w:rFonts w:ascii="Arial" w:hAnsi="Arial" w:cs="Arial"/>
          <w:sz w:val="24"/>
          <w:szCs w:val="24"/>
        </w:rPr>
        <w:t>profile,</w:t>
      </w:r>
      <w:r w:rsidR="00AD4BFE">
        <w:rPr>
          <w:rFonts w:ascii="Arial" w:hAnsi="Arial" w:cs="Arial"/>
          <w:sz w:val="24"/>
          <w:szCs w:val="24"/>
        </w:rPr>
        <w:t xml:space="preserve"> they can </w:t>
      </w:r>
      <w:r w:rsidR="00DD46ED">
        <w:rPr>
          <w:rFonts w:ascii="Arial" w:hAnsi="Arial" w:cs="Arial"/>
          <w:sz w:val="24"/>
          <w:szCs w:val="24"/>
        </w:rPr>
        <w:t xml:space="preserve">use it as a reference when comparing to suspects DNA and links can be made. Also known as a reference sample. </w:t>
      </w:r>
    </w:p>
    <w:p w14:paraId="47CAD173" w14:textId="4046171A" w:rsidR="004516F2" w:rsidRPr="004516F2" w:rsidRDefault="004516F2" w:rsidP="009D4060">
      <w:pPr>
        <w:rPr>
          <w:rFonts w:ascii="Arial" w:hAnsi="Arial" w:cs="Arial"/>
          <w:sz w:val="24"/>
          <w:szCs w:val="24"/>
        </w:rPr>
      </w:pPr>
    </w:p>
    <w:sectPr w:rsidR="004516F2" w:rsidRPr="004516F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0C1A80" w14:textId="77777777" w:rsidR="004516F2" w:rsidRDefault="004516F2" w:rsidP="004516F2">
      <w:pPr>
        <w:spacing w:after="0" w:line="240" w:lineRule="auto"/>
      </w:pPr>
      <w:r>
        <w:separator/>
      </w:r>
    </w:p>
  </w:endnote>
  <w:endnote w:type="continuationSeparator" w:id="0">
    <w:p w14:paraId="31BAA5F0" w14:textId="77777777" w:rsidR="004516F2" w:rsidRDefault="004516F2" w:rsidP="004516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374DAB" w14:textId="77777777" w:rsidR="004516F2" w:rsidRDefault="004516F2" w:rsidP="004516F2">
      <w:pPr>
        <w:spacing w:after="0" w:line="240" w:lineRule="auto"/>
      </w:pPr>
      <w:r>
        <w:separator/>
      </w:r>
    </w:p>
  </w:footnote>
  <w:footnote w:type="continuationSeparator" w:id="0">
    <w:p w14:paraId="4CC30370" w14:textId="77777777" w:rsidR="004516F2" w:rsidRDefault="004516F2" w:rsidP="004516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8CCF87" w14:textId="6BE4F718" w:rsidR="004516F2" w:rsidRDefault="004516F2">
    <w:pPr>
      <w:pStyle w:val="Header"/>
    </w:pPr>
    <w:r>
      <w:t>Kairon Iles 1800757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6F2"/>
    <w:rsid w:val="00042318"/>
    <w:rsid w:val="001B7C2D"/>
    <w:rsid w:val="003D3C89"/>
    <w:rsid w:val="00421A38"/>
    <w:rsid w:val="004229C0"/>
    <w:rsid w:val="004516F2"/>
    <w:rsid w:val="00507045"/>
    <w:rsid w:val="00594503"/>
    <w:rsid w:val="0060302C"/>
    <w:rsid w:val="006146F1"/>
    <w:rsid w:val="00614CFC"/>
    <w:rsid w:val="00673EB6"/>
    <w:rsid w:val="00713FD2"/>
    <w:rsid w:val="00740F17"/>
    <w:rsid w:val="00856E72"/>
    <w:rsid w:val="008B4408"/>
    <w:rsid w:val="008C6916"/>
    <w:rsid w:val="008C6A2D"/>
    <w:rsid w:val="008F5E89"/>
    <w:rsid w:val="009D4060"/>
    <w:rsid w:val="00AD4BFE"/>
    <w:rsid w:val="00CF60B5"/>
    <w:rsid w:val="00DD46ED"/>
    <w:rsid w:val="00E63007"/>
    <w:rsid w:val="00F64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236CB"/>
  <w15:chartTrackingRefBased/>
  <w15:docId w15:val="{453DE869-568D-4D12-B7CC-C0A9D2B01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16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6F2"/>
  </w:style>
  <w:style w:type="paragraph" w:styleId="Footer">
    <w:name w:val="footer"/>
    <w:basedOn w:val="Normal"/>
    <w:link w:val="FooterChar"/>
    <w:uiPriority w:val="99"/>
    <w:unhideWhenUsed/>
    <w:rsid w:val="004516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6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3</Pages>
  <Words>921</Words>
  <Characters>5256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Kairon iles</dc:creator>
  <cp:keywords/>
  <dc:description/>
  <cp:lastModifiedBy>Kairon iles</cp:lastModifiedBy>
  <cp:revision>13</cp:revision>
  <dcterms:created xsi:type="dcterms:W3CDTF">2021-01-12T10:03:00Z</dcterms:created>
  <dcterms:modified xsi:type="dcterms:W3CDTF">2021-01-12T12:03:00Z</dcterms:modified>
</cp:coreProperties>
</file>