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F824D9" w14:textId="25B59704" w:rsidR="0022356D" w:rsidRPr="00DF2DD1" w:rsidRDefault="00DF2DD1" w:rsidP="001145F5">
      <w:pPr>
        <w:spacing w:line="360" w:lineRule="auto"/>
        <w:rPr>
          <w:rFonts w:ascii="Arial" w:hAnsi="Arial" w:cs="Arial"/>
          <w:u w:val="single"/>
        </w:rPr>
      </w:pPr>
      <w:r w:rsidRPr="00DF2DD1">
        <w:rPr>
          <w:rFonts w:ascii="Arial" w:hAnsi="Arial" w:cs="Arial"/>
          <w:u w:val="single"/>
        </w:rPr>
        <w:t>Do</w:t>
      </w:r>
      <w:r w:rsidR="0022356D" w:rsidRPr="00DF2DD1">
        <w:rPr>
          <w:rFonts w:ascii="Arial" w:hAnsi="Arial" w:cs="Arial"/>
          <w:u w:val="single"/>
        </w:rPr>
        <w:t xml:space="preserve"> current higher education help </w:t>
      </w:r>
      <w:r w:rsidR="00C84F35" w:rsidRPr="00DF2DD1">
        <w:rPr>
          <w:rFonts w:ascii="Arial" w:hAnsi="Arial" w:cs="Arial"/>
          <w:u w:val="single"/>
        </w:rPr>
        <w:t>individuals</w:t>
      </w:r>
      <w:r w:rsidR="0022356D" w:rsidRPr="00DF2DD1">
        <w:rPr>
          <w:rFonts w:ascii="Arial" w:hAnsi="Arial" w:cs="Arial"/>
          <w:u w:val="single"/>
        </w:rPr>
        <w:t xml:space="preserve"> with </w:t>
      </w:r>
      <w:r w:rsidR="00D5050C" w:rsidRPr="00DF2DD1">
        <w:rPr>
          <w:rFonts w:ascii="Arial" w:hAnsi="Arial" w:cs="Arial"/>
          <w:u w:val="single"/>
        </w:rPr>
        <w:t>Autism spectrum condition (ASC) thrive and successfully complete their education?</w:t>
      </w:r>
    </w:p>
    <w:p w14:paraId="7D736A1A" w14:textId="77777777" w:rsidR="001C5163" w:rsidRPr="00DF2DD1" w:rsidRDefault="00C84F35" w:rsidP="0014763C">
      <w:pPr>
        <w:spacing w:line="360" w:lineRule="auto"/>
        <w:rPr>
          <w:rFonts w:ascii="Arial" w:hAnsi="Arial" w:cs="Arial"/>
        </w:rPr>
      </w:pPr>
      <w:r w:rsidRPr="00DF2DD1">
        <w:rPr>
          <w:rFonts w:ascii="Arial" w:hAnsi="Arial" w:cs="Arial"/>
        </w:rPr>
        <w:t>Jordan (2008) explores that indiv</w:t>
      </w:r>
      <w:r w:rsidR="001C5163" w:rsidRPr="00DF2DD1">
        <w:rPr>
          <w:rFonts w:ascii="Arial" w:hAnsi="Arial" w:cs="Arial"/>
        </w:rPr>
        <w:t>id</w:t>
      </w:r>
      <w:r w:rsidRPr="00DF2DD1">
        <w:rPr>
          <w:rFonts w:ascii="Arial" w:hAnsi="Arial" w:cs="Arial"/>
        </w:rPr>
        <w:t xml:space="preserve">uals with autistic spectrum </w:t>
      </w:r>
      <w:r w:rsidR="001C5163" w:rsidRPr="00DF2DD1">
        <w:rPr>
          <w:rFonts w:ascii="Arial" w:hAnsi="Arial" w:cs="Arial"/>
        </w:rPr>
        <w:t>condition (ASC)</w:t>
      </w:r>
      <w:r w:rsidRPr="00DF2DD1">
        <w:rPr>
          <w:rFonts w:ascii="Arial" w:hAnsi="Arial" w:cs="Arial"/>
        </w:rPr>
        <w:t xml:space="preserve"> could further develop their thinking through ‘high-quality teaching’ serving as a purpose for exploration and development. </w:t>
      </w:r>
    </w:p>
    <w:p w14:paraId="6EE93FF8" w14:textId="15A7FF20" w:rsidR="00C84F35" w:rsidRPr="00DF2DD1" w:rsidRDefault="00C84F35" w:rsidP="0014763C">
      <w:pPr>
        <w:spacing w:line="360" w:lineRule="auto"/>
        <w:rPr>
          <w:rFonts w:ascii="Arial" w:hAnsi="Arial" w:cs="Arial"/>
        </w:rPr>
      </w:pPr>
      <w:r w:rsidRPr="00DF2DD1">
        <w:rPr>
          <w:rFonts w:ascii="Arial" w:hAnsi="Arial" w:cs="Arial"/>
        </w:rPr>
        <w:t>Dawson (2004) further explains that there are pressures to find a cure for autism often by parental pressures that oppose inclusivity within education and other areas of life.</w:t>
      </w:r>
      <w:r w:rsidR="00756760" w:rsidRPr="00DF2DD1">
        <w:rPr>
          <w:rFonts w:ascii="Arial" w:hAnsi="Arial" w:cs="Arial"/>
        </w:rPr>
        <w:t xml:space="preserve"> </w:t>
      </w:r>
      <w:r w:rsidR="006D3C08" w:rsidRPr="00DF2DD1">
        <w:rPr>
          <w:rFonts w:ascii="Arial" w:hAnsi="Arial" w:cs="Arial"/>
        </w:rPr>
        <w:t>Therefore,</w:t>
      </w:r>
      <w:r w:rsidR="00756760" w:rsidRPr="00DF2DD1">
        <w:rPr>
          <w:rFonts w:ascii="Arial" w:hAnsi="Arial" w:cs="Arial"/>
        </w:rPr>
        <w:t xml:space="preserve"> professionals and parents often disregarding the needs and views of the individuals with ASC as if they cannot make their own decisions and have their own views. </w:t>
      </w:r>
    </w:p>
    <w:p w14:paraId="3ACE5828" w14:textId="77777777" w:rsidR="001C5163" w:rsidRPr="00DF2DD1" w:rsidRDefault="0068401C" w:rsidP="0014763C">
      <w:pPr>
        <w:spacing w:line="360" w:lineRule="auto"/>
        <w:rPr>
          <w:rFonts w:ascii="Arial" w:hAnsi="Arial" w:cs="Arial"/>
        </w:rPr>
      </w:pPr>
      <w:r w:rsidRPr="00DF2DD1">
        <w:rPr>
          <w:rFonts w:ascii="Arial" w:hAnsi="Arial" w:cs="Arial"/>
        </w:rPr>
        <w:t>The lovaas study which was introduced in 1987</w:t>
      </w:r>
      <w:r w:rsidR="002376BC" w:rsidRPr="00DF2DD1">
        <w:rPr>
          <w:rFonts w:ascii="Arial" w:hAnsi="Arial" w:cs="Arial"/>
        </w:rPr>
        <w:t xml:space="preserve"> helped create a foundation in which individuals with Autism were something to be cured and highlighted the pressure from parents for the early intervention within the educational setting.</w:t>
      </w:r>
    </w:p>
    <w:p w14:paraId="442D8820" w14:textId="4FBA57FD" w:rsidR="00F82D26" w:rsidRPr="00DF2DD1" w:rsidRDefault="003A17E9" w:rsidP="0014763C">
      <w:pPr>
        <w:spacing w:line="360" w:lineRule="auto"/>
        <w:rPr>
          <w:rFonts w:ascii="Arial" w:hAnsi="Arial" w:cs="Arial"/>
        </w:rPr>
      </w:pPr>
      <w:r w:rsidRPr="00DF2DD1">
        <w:rPr>
          <w:rFonts w:ascii="Arial" w:hAnsi="Arial" w:cs="Arial"/>
        </w:rPr>
        <w:t xml:space="preserve"> However, this study has </w:t>
      </w:r>
      <w:r w:rsidR="002376BC" w:rsidRPr="00DF2DD1">
        <w:rPr>
          <w:rFonts w:ascii="Arial" w:hAnsi="Arial" w:cs="Arial"/>
        </w:rPr>
        <w:t>progressively help</w:t>
      </w:r>
      <w:r w:rsidRPr="00DF2DD1">
        <w:rPr>
          <w:rFonts w:ascii="Arial" w:hAnsi="Arial" w:cs="Arial"/>
        </w:rPr>
        <w:t xml:space="preserve">ed to </w:t>
      </w:r>
      <w:r w:rsidR="002376BC" w:rsidRPr="00DF2DD1">
        <w:rPr>
          <w:rFonts w:ascii="Arial" w:hAnsi="Arial" w:cs="Arial"/>
        </w:rPr>
        <w:t xml:space="preserve">create a building block for </w:t>
      </w:r>
      <w:r w:rsidRPr="00DF2DD1">
        <w:rPr>
          <w:rFonts w:ascii="Arial" w:hAnsi="Arial" w:cs="Arial"/>
        </w:rPr>
        <w:t>ABA</w:t>
      </w:r>
      <w:r w:rsidR="002376BC" w:rsidRPr="00DF2DD1">
        <w:rPr>
          <w:rFonts w:ascii="Arial" w:hAnsi="Arial" w:cs="Arial"/>
        </w:rPr>
        <w:t xml:space="preserve"> therapy. </w:t>
      </w:r>
      <w:r w:rsidR="00EB40F2" w:rsidRPr="00DF2DD1">
        <w:rPr>
          <w:rFonts w:ascii="Arial" w:hAnsi="Arial" w:cs="Arial"/>
        </w:rPr>
        <w:t xml:space="preserve">UNESCO (1994) states that through being segregated throughout compulsory education can lead to isolation and segregation through non-compulsory education and into an </w:t>
      </w:r>
      <w:r w:rsidR="00F82D26" w:rsidRPr="00DF2DD1">
        <w:rPr>
          <w:rFonts w:ascii="Arial" w:hAnsi="Arial" w:cs="Arial"/>
        </w:rPr>
        <w:t xml:space="preserve">individuals’ </w:t>
      </w:r>
      <w:r w:rsidR="00EB40F2" w:rsidRPr="00DF2DD1">
        <w:rPr>
          <w:rFonts w:ascii="Arial" w:hAnsi="Arial" w:cs="Arial"/>
        </w:rPr>
        <w:t>adult life.</w:t>
      </w:r>
      <w:r w:rsidR="00F82D26" w:rsidRPr="00DF2DD1">
        <w:rPr>
          <w:rFonts w:ascii="Arial" w:hAnsi="Arial" w:cs="Arial"/>
        </w:rPr>
        <w:t xml:space="preserve"> </w:t>
      </w:r>
    </w:p>
    <w:p w14:paraId="28697BEB" w14:textId="5035605A" w:rsidR="001A68C4" w:rsidRPr="00DF2DD1" w:rsidRDefault="00F82D26" w:rsidP="0014763C">
      <w:pPr>
        <w:spacing w:line="360" w:lineRule="auto"/>
        <w:rPr>
          <w:rFonts w:ascii="Arial" w:hAnsi="Arial" w:cs="Arial"/>
        </w:rPr>
      </w:pPr>
      <w:r w:rsidRPr="00DF2DD1">
        <w:rPr>
          <w:rFonts w:ascii="Arial" w:hAnsi="Arial" w:cs="Arial"/>
        </w:rPr>
        <w:t>Thus Jordan (2005a) explores that enable to help indivudals with ASC within education, the professional must be able to understand the condition and how best to help.</w:t>
      </w:r>
      <w:r w:rsidR="00D7291D" w:rsidRPr="00DF2DD1">
        <w:rPr>
          <w:rFonts w:ascii="Arial" w:hAnsi="Arial" w:cs="Arial"/>
        </w:rPr>
        <w:t xml:space="preserve"> Autistic students wi</w:t>
      </w:r>
      <w:r w:rsidR="00026E6C" w:rsidRPr="00DF2DD1">
        <w:rPr>
          <w:rFonts w:ascii="Arial" w:hAnsi="Arial" w:cs="Arial"/>
        </w:rPr>
        <w:t>thin higher education</w:t>
      </w:r>
      <w:r w:rsidR="001A68C4" w:rsidRPr="00DF2DD1">
        <w:rPr>
          <w:rFonts w:ascii="Arial" w:hAnsi="Arial" w:cs="Arial"/>
        </w:rPr>
        <w:t xml:space="preserve"> are a new research area within higher education and is under researched.</w:t>
      </w:r>
    </w:p>
    <w:p w14:paraId="4F613DFC" w14:textId="77777777" w:rsidR="001145F5" w:rsidRPr="00DF2DD1" w:rsidRDefault="001A68C4" w:rsidP="0014763C">
      <w:pPr>
        <w:spacing w:line="360" w:lineRule="auto"/>
        <w:rPr>
          <w:rFonts w:ascii="Arial" w:hAnsi="Arial" w:cs="Arial"/>
        </w:rPr>
      </w:pPr>
      <w:r w:rsidRPr="00DF2DD1">
        <w:rPr>
          <w:rFonts w:ascii="Arial" w:hAnsi="Arial" w:cs="Arial"/>
        </w:rPr>
        <w:t>This paper</w:t>
      </w:r>
      <w:r w:rsidR="00034057" w:rsidRPr="00DF2DD1">
        <w:rPr>
          <w:rFonts w:ascii="Arial" w:hAnsi="Arial" w:cs="Arial"/>
        </w:rPr>
        <w:t xml:space="preserve">s </w:t>
      </w:r>
      <w:r w:rsidRPr="00DF2DD1">
        <w:rPr>
          <w:rFonts w:ascii="Arial" w:hAnsi="Arial" w:cs="Arial"/>
        </w:rPr>
        <w:t>purpose is researching at how do current higher education help autistic individuals thrive within higher education and successfully complete their education</w:t>
      </w:r>
      <w:r w:rsidR="001145F5" w:rsidRPr="00DF2DD1">
        <w:t xml:space="preserve"> </w:t>
      </w:r>
      <w:r w:rsidR="001145F5" w:rsidRPr="00DF2DD1">
        <w:rPr>
          <w:rFonts w:ascii="Arial" w:hAnsi="Arial" w:cs="Arial"/>
        </w:rPr>
        <w:t>(Scharoun, Reinders, Bryden, &amp; Fletcher, 2014)</w:t>
      </w:r>
      <w:r w:rsidRPr="00DF2DD1">
        <w:rPr>
          <w:rFonts w:ascii="Arial" w:hAnsi="Arial" w:cs="Arial"/>
        </w:rPr>
        <w:t xml:space="preserve">. </w:t>
      </w:r>
    </w:p>
    <w:p w14:paraId="7A7E6E25" w14:textId="2ADF30D6" w:rsidR="001A68C4" w:rsidRPr="00DF2DD1" w:rsidRDefault="00D54EEF" w:rsidP="0014763C">
      <w:pPr>
        <w:spacing w:line="360" w:lineRule="auto"/>
        <w:rPr>
          <w:rFonts w:ascii="Arial" w:hAnsi="Arial" w:cs="Arial"/>
        </w:rPr>
      </w:pPr>
      <w:r w:rsidRPr="00DF2DD1">
        <w:rPr>
          <w:rFonts w:ascii="Arial" w:hAnsi="Arial" w:cs="Arial"/>
        </w:rPr>
        <w:t xml:space="preserve">Doran (1991) explores the term ‘smart targets’ which this paper will try to follow. Doran (1991) used the term ‘smart’ as an acronym and used this as </w:t>
      </w:r>
      <w:proofErr w:type="gramStart"/>
      <w:r w:rsidRPr="00DF2DD1">
        <w:rPr>
          <w:rFonts w:ascii="Arial" w:hAnsi="Arial" w:cs="Arial"/>
        </w:rPr>
        <w:t>follows;</w:t>
      </w:r>
      <w:proofErr w:type="gramEnd"/>
    </w:p>
    <w:p w14:paraId="330B0B45" w14:textId="7628CB72" w:rsidR="00D54EEF" w:rsidRPr="001145F5" w:rsidRDefault="00D54EEF" w:rsidP="0014763C">
      <w:pPr>
        <w:pStyle w:val="ListParagraph"/>
        <w:numPr>
          <w:ilvl w:val="0"/>
          <w:numId w:val="3"/>
        </w:numPr>
        <w:spacing w:line="360" w:lineRule="auto"/>
        <w:rPr>
          <w:rFonts w:ascii="Arial" w:hAnsi="Arial" w:cs="Arial"/>
        </w:rPr>
      </w:pPr>
      <w:r w:rsidRPr="001145F5">
        <w:rPr>
          <w:rFonts w:ascii="Arial" w:hAnsi="Arial" w:cs="Arial"/>
          <w:b/>
          <w:bCs/>
          <w:sz w:val="28"/>
          <w:szCs w:val="28"/>
        </w:rPr>
        <w:t>S</w:t>
      </w:r>
      <w:r w:rsidRPr="001145F5">
        <w:rPr>
          <w:rFonts w:ascii="Arial" w:hAnsi="Arial" w:cs="Arial"/>
        </w:rPr>
        <w:t>pecific</w:t>
      </w:r>
    </w:p>
    <w:p w14:paraId="1611CB67" w14:textId="33AEB7B0" w:rsidR="00D54EEF" w:rsidRPr="001145F5" w:rsidRDefault="00D54EEF" w:rsidP="0014763C">
      <w:pPr>
        <w:pStyle w:val="ListParagraph"/>
        <w:numPr>
          <w:ilvl w:val="0"/>
          <w:numId w:val="3"/>
        </w:numPr>
        <w:spacing w:line="360" w:lineRule="auto"/>
        <w:rPr>
          <w:rFonts w:ascii="Arial" w:hAnsi="Arial" w:cs="Arial"/>
          <w:sz w:val="28"/>
          <w:szCs w:val="28"/>
        </w:rPr>
      </w:pPr>
      <w:r w:rsidRPr="001145F5">
        <w:rPr>
          <w:rFonts w:ascii="Arial" w:hAnsi="Arial" w:cs="Arial"/>
          <w:b/>
          <w:bCs/>
          <w:sz w:val="28"/>
          <w:szCs w:val="28"/>
        </w:rPr>
        <w:t>M</w:t>
      </w:r>
      <w:r w:rsidRPr="001145F5">
        <w:rPr>
          <w:rFonts w:ascii="Arial" w:hAnsi="Arial" w:cs="Arial"/>
        </w:rPr>
        <w:t>easurable</w:t>
      </w:r>
    </w:p>
    <w:p w14:paraId="50C99A67" w14:textId="42EE9C0A" w:rsidR="00D54EEF" w:rsidRPr="001145F5" w:rsidRDefault="00D54EEF" w:rsidP="0014763C">
      <w:pPr>
        <w:pStyle w:val="ListParagraph"/>
        <w:numPr>
          <w:ilvl w:val="0"/>
          <w:numId w:val="3"/>
        </w:numPr>
        <w:spacing w:line="360" w:lineRule="auto"/>
        <w:rPr>
          <w:rFonts w:ascii="Arial" w:hAnsi="Arial" w:cs="Arial"/>
          <w:sz w:val="28"/>
          <w:szCs w:val="28"/>
        </w:rPr>
      </w:pPr>
      <w:r w:rsidRPr="001145F5">
        <w:rPr>
          <w:rFonts w:ascii="Arial" w:hAnsi="Arial" w:cs="Arial"/>
          <w:b/>
          <w:bCs/>
          <w:sz w:val="28"/>
          <w:szCs w:val="28"/>
        </w:rPr>
        <w:t>A</w:t>
      </w:r>
      <w:r w:rsidRPr="001145F5">
        <w:rPr>
          <w:rFonts w:ascii="Arial" w:hAnsi="Arial" w:cs="Arial"/>
        </w:rPr>
        <w:t xml:space="preserve">ssignable </w:t>
      </w:r>
    </w:p>
    <w:p w14:paraId="56E50A57" w14:textId="4D3F683E" w:rsidR="00D54EEF" w:rsidRPr="001145F5" w:rsidRDefault="00D54EEF" w:rsidP="0014763C">
      <w:pPr>
        <w:pStyle w:val="ListParagraph"/>
        <w:numPr>
          <w:ilvl w:val="0"/>
          <w:numId w:val="3"/>
        </w:numPr>
        <w:spacing w:line="360" w:lineRule="auto"/>
        <w:rPr>
          <w:rFonts w:ascii="Arial" w:hAnsi="Arial" w:cs="Arial"/>
          <w:sz w:val="28"/>
          <w:szCs w:val="28"/>
        </w:rPr>
      </w:pPr>
      <w:r w:rsidRPr="001145F5">
        <w:rPr>
          <w:rFonts w:ascii="Arial" w:hAnsi="Arial" w:cs="Arial"/>
          <w:b/>
          <w:bCs/>
          <w:sz w:val="28"/>
          <w:szCs w:val="28"/>
        </w:rPr>
        <w:t>R</w:t>
      </w:r>
      <w:r w:rsidRPr="001145F5">
        <w:rPr>
          <w:rFonts w:ascii="Arial" w:hAnsi="Arial" w:cs="Arial"/>
        </w:rPr>
        <w:t xml:space="preserve">ealistic </w:t>
      </w:r>
    </w:p>
    <w:p w14:paraId="148EEACB" w14:textId="725DE137" w:rsidR="00D54EEF" w:rsidRPr="001145F5" w:rsidRDefault="00D54EEF" w:rsidP="0014763C">
      <w:pPr>
        <w:pStyle w:val="ListParagraph"/>
        <w:numPr>
          <w:ilvl w:val="0"/>
          <w:numId w:val="3"/>
        </w:numPr>
        <w:spacing w:line="360" w:lineRule="auto"/>
        <w:rPr>
          <w:rFonts w:ascii="Arial" w:hAnsi="Arial" w:cs="Arial"/>
          <w:sz w:val="28"/>
          <w:szCs w:val="28"/>
        </w:rPr>
      </w:pPr>
      <w:r w:rsidRPr="001145F5">
        <w:rPr>
          <w:rFonts w:ascii="Arial" w:hAnsi="Arial" w:cs="Arial"/>
          <w:b/>
          <w:bCs/>
          <w:sz w:val="28"/>
          <w:szCs w:val="28"/>
        </w:rPr>
        <w:t>T</w:t>
      </w:r>
      <w:r w:rsidRPr="001145F5">
        <w:rPr>
          <w:rFonts w:ascii="Arial" w:hAnsi="Arial" w:cs="Arial"/>
        </w:rPr>
        <w:t>ime</w:t>
      </w:r>
      <w:r w:rsidR="001145F5" w:rsidRPr="001145F5">
        <w:rPr>
          <w:rFonts w:ascii="Arial" w:hAnsi="Arial" w:cs="Arial"/>
        </w:rPr>
        <w:t xml:space="preserve">- management </w:t>
      </w:r>
    </w:p>
    <w:p w14:paraId="1695FC16" w14:textId="6093C7E2" w:rsidR="001145F5" w:rsidRPr="00DF2DD1" w:rsidRDefault="001145F5" w:rsidP="0014763C">
      <w:pPr>
        <w:spacing w:line="360" w:lineRule="auto"/>
        <w:rPr>
          <w:rFonts w:ascii="Arial" w:hAnsi="Arial" w:cs="Arial"/>
        </w:rPr>
      </w:pPr>
      <w:r w:rsidRPr="00DF2DD1">
        <w:rPr>
          <w:rFonts w:ascii="Arial" w:hAnsi="Arial" w:cs="Arial"/>
        </w:rPr>
        <w:lastRenderedPageBreak/>
        <w:t xml:space="preserve">Thus, using this to create research questions to answer within this paper. The research are as follows; What current educational needs are offered for those with Autism spectrum condition (ASC)? What are the challenges in higher education for those with ASC? based on research, what are the recommendations proposed to help. These research questions were created within the framework of smart targets in mind. </w:t>
      </w:r>
    </w:p>
    <w:p w14:paraId="2068130D" w14:textId="4162E867" w:rsidR="001145F5" w:rsidRPr="00DF2DD1" w:rsidRDefault="001145F5" w:rsidP="0014763C">
      <w:pPr>
        <w:spacing w:line="360" w:lineRule="auto"/>
        <w:rPr>
          <w:rFonts w:ascii="Arial" w:hAnsi="Arial" w:cs="Arial"/>
        </w:rPr>
      </w:pPr>
      <w:r w:rsidRPr="00DF2DD1">
        <w:rPr>
          <w:rFonts w:ascii="Arial" w:hAnsi="Arial" w:cs="Arial"/>
        </w:rPr>
        <w:t xml:space="preserve">Van </w:t>
      </w:r>
      <w:proofErr w:type="spellStart"/>
      <w:r w:rsidRPr="00DF2DD1">
        <w:rPr>
          <w:rFonts w:ascii="Arial" w:hAnsi="Arial" w:cs="Arial"/>
        </w:rPr>
        <w:t>Heijst</w:t>
      </w:r>
      <w:proofErr w:type="spellEnd"/>
      <w:r w:rsidRPr="00DF2DD1">
        <w:rPr>
          <w:rFonts w:ascii="Arial" w:hAnsi="Arial" w:cs="Arial"/>
        </w:rPr>
        <w:t xml:space="preserve"> and </w:t>
      </w:r>
      <w:proofErr w:type="spellStart"/>
      <w:r w:rsidRPr="00DF2DD1">
        <w:rPr>
          <w:rFonts w:ascii="Arial" w:hAnsi="Arial" w:cs="Arial"/>
        </w:rPr>
        <w:t>Geurts</w:t>
      </w:r>
      <w:proofErr w:type="spellEnd"/>
      <w:r w:rsidRPr="00DF2DD1">
        <w:rPr>
          <w:rFonts w:ascii="Arial" w:hAnsi="Arial" w:cs="Arial"/>
        </w:rPr>
        <w:t xml:space="preserve"> (2015) states that further research into higher education for those with autism spectrum condition are imperative to create an inclusive environment and is best to help and create opportunities improving engagements and quality of life. </w:t>
      </w:r>
      <w:r w:rsidR="001C5163" w:rsidRPr="00DF2DD1">
        <w:rPr>
          <w:rFonts w:ascii="Arial" w:hAnsi="Arial" w:cs="Arial"/>
        </w:rPr>
        <w:t>However,</w:t>
      </w:r>
      <w:r w:rsidRPr="00DF2DD1">
        <w:rPr>
          <w:rFonts w:ascii="Arial" w:hAnsi="Arial" w:cs="Arial"/>
        </w:rPr>
        <w:t xml:space="preserve"> there is stigma and prejudice about autism spectrum condition and those who have ASC. </w:t>
      </w:r>
    </w:p>
    <w:p w14:paraId="41B5129B" w14:textId="1918C8CE" w:rsidR="001145F5" w:rsidRPr="00DF2DD1" w:rsidRDefault="001C5163" w:rsidP="0014763C">
      <w:pPr>
        <w:spacing w:line="360" w:lineRule="auto"/>
        <w:rPr>
          <w:rFonts w:ascii="Arial" w:hAnsi="Arial" w:cs="Arial"/>
        </w:rPr>
      </w:pPr>
      <w:r w:rsidRPr="00DF2DD1">
        <w:rPr>
          <w:rFonts w:ascii="Arial" w:hAnsi="Arial" w:cs="Arial"/>
        </w:rPr>
        <w:t xml:space="preserve">Shattuck et al (2012) states that there are fewer statistical rates that suggest individuals with ASC are likely to continue into higher education after experiencing degrading education systems and equality and diversity not being a focus their previous education experiences and systems. </w:t>
      </w:r>
    </w:p>
    <w:p w14:paraId="4CBB3D3B" w14:textId="77777777" w:rsidR="00292107" w:rsidRPr="00DF2DD1" w:rsidRDefault="001C5163" w:rsidP="0014763C">
      <w:pPr>
        <w:spacing w:line="360" w:lineRule="auto"/>
        <w:rPr>
          <w:rFonts w:ascii="Arial" w:hAnsi="Arial" w:cs="Arial"/>
        </w:rPr>
      </w:pPr>
      <w:r w:rsidRPr="00DF2DD1">
        <w:rPr>
          <w:rFonts w:ascii="Arial" w:hAnsi="Arial" w:cs="Arial"/>
        </w:rPr>
        <w:t xml:space="preserve">Macleod and Green (2009) states that in 2008 UK rates are suggested to be 2.4% opposed to in 1.8% in 2004 for autistic students completing higher education and graduating and are therefore expected to continue to increase. </w:t>
      </w:r>
    </w:p>
    <w:p w14:paraId="66DC4B3E" w14:textId="4AB2E9AC" w:rsidR="001C5163" w:rsidRPr="00DF2DD1" w:rsidRDefault="001C5163" w:rsidP="0014763C">
      <w:pPr>
        <w:spacing w:line="360" w:lineRule="auto"/>
        <w:rPr>
          <w:rFonts w:ascii="Arial" w:hAnsi="Arial" w:cs="Arial"/>
        </w:rPr>
      </w:pPr>
      <w:r w:rsidRPr="00DF2DD1">
        <w:rPr>
          <w:rFonts w:ascii="Arial" w:hAnsi="Arial" w:cs="Arial"/>
        </w:rPr>
        <w:t xml:space="preserve">This shows how important this research and these statistics are as Newman </w:t>
      </w:r>
      <w:r w:rsidRPr="00DF2DD1">
        <w:rPr>
          <w:rFonts w:ascii="Arial" w:hAnsi="Arial" w:cs="Arial"/>
          <w:i/>
          <w:iCs/>
        </w:rPr>
        <w:t>et al</w:t>
      </w:r>
      <w:r w:rsidRPr="00DF2DD1">
        <w:rPr>
          <w:rFonts w:ascii="Arial" w:hAnsi="Arial" w:cs="Arial"/>
        </w:rPr>
        <w:t xml:space="preserve"> (2011) states that ‘less than 40% of autistic students successfully complete their higher education’. </w:t>
      </w:r>
    </w:p>
    <w:p w14:paraId="144211CD" w14:textId="2389B8FE" w:rsidR="00756760" w:rsidRPr="00DF2DD1" w:rsidRDefault="00756760" w:rsidP="0014763C">
      <w:pPr>
        <w:spacing w:line="360" w:lineRule="auto"/>
        <w:rPr>
          <w:rFonts w:ascii="Arial" w:hAnsi="Arial" w:cs="Arial"/>
        </w:rPr>
      </w:pPr>
      <w:r w:rsidRPr="00DF2DD1">
        <w:rPr>
          <w:rFonts w:ascii="Arial" w:hAnsi="Arial" w:cs="Arial"/>
        </w:rPr>
        <w:t xml:space="preserve">There are various challenges within higher education that autistic students are faced with including Social, Academic, and other integrated issues. </w:t>
      </w:r>
    </w:p>
    <w:p w14:paraId="7CBE4C73" w14:textId="5B18E5E6" w:rsidR="00672827" w:rsidRPr="00DF2DD1" w:rsidRDefault="001A68C4" w:rsidP="0014763C">
      <w:pPr>
        <w:spacing w:line="360" w:lineRule="auto"/>
        <w:rPr>
          <w:rFonts w:ascii="Arial" w:hAnsi="Arial" w:cs="Arial"/>
        </w:rPr>
      </w:pPr>
      <w:r w:rsidRPr="00DF2DD1">
        <w:rPr>
          <w:rFonts w:ascii="Arial" w:hAnsi="Arial" w:cs="Arial"/>
        </w:rPr>
        <w:t xml:space="preserve"> </w:t>
      </w:r>
      <w:r w:rsidR="00672827" w:rsidRPr="00DF2DD1">
        <w:rPr>
          <w:rFonts w:ascii="Arial" w:hAnsi="Arial" w:cs="Arial"/>
          <w:b/>
          <w:bCs/>
        </w:rPr>
        <w:t>Research methodology (500 words approx.)</w:t>
      </w:r>
    </w:p>
    <w:p w14:paraId="19689839" w14:textId="7D014582" w:rsidR="00756760" w:rsidRPr="00DF2DD1" w:rsidRDefault="00756760" w:rsidP="0014763C">
      <w:pPr>
        <w:spacing w:line="360" w:lineRule="auto"/>
        <w:rPr>
          <w:rFonts w:ascii="Arial" w:hAnsi="Arial" w:cs="Arial"/>
        </w:rPr>
      </w:pPr>
      <w:r w:rsidRPr="00DF2DD1">
        <w:rPr>
          <w:rFonts w:ascii="Arial" w:hAnsi="Arial" w:cs="Arial"/>
        </w:rPr>
        <w:t>This literature review papers research</w:t>
      </w:r>
      <w:r w:rsidR="00C06DCD" w:rsidRPr="00DF2DD1">
        <w:rPr>
          <w:rFonts w:ascii="Arial" w:hAnsi="Arial" w:cs="Arial"/>
        </w:rPr>
        <w:t xml:space="preserve"> literature to therefore answer the research questions and to ultimately see how current practice helps autistic students thrive and successfully complete their higher education.</w:t>
      </w:r>
      <w:r w:rsidR="00671907" w:rsidRPr="00DF2DD1">
        <w:rPr>
          <w:rFonts w:ascii="Arial" w:hAnsi="Arial" w:cs="Arial"/>
        </w:rPr>
        <w:t xml:space="preserve"> </w:t>
      </w:r>
    </w:p>
    <w:p w14:paraId="6F3C03C1" w14:textId="695588B6" w:rsidR="00671907" w:rsidRPr="00DF2DD1" w:rsidRDefault="00671907" w:rsidP="0014763C">
      <w:pPr>
        <w:spacing w:line="360" w:lineRule="auto"/>
        <w:rPr>
          <w:rFonts w:ascii="Arial" w:hAnsi="Arial" w:cs="Arial"/>
        </w:rPr>
      </w:pPr>
      <w:r w:rsidRPr="00DF2DD1">
        <w:rPr>
          <w:rFonts w:ascii="Arial" w:hAnsi="Arial" w:cs="Arial"/>
        </w:rPr>
        <w:t>Creswell (201</w:t>
      </w:r>
      <w:r w:rsidR="004C42D2" w:rsidRPr="00DF2DD1">
        <w:rPr>
          <w:rFonts w:ascii="Arial" w:hAnsi="Arial" w:cs="Arial"/>
        </w:rPr>
        <w:t>4</w:t>
      </w:r>
      <w:r w:rsidRPr="00DF2DD1">
        <w:rPr>
          <w:rFonts w:ascii="Arial" w:hAnsi="Arial" w:cs="Arial"/>
        </w:rPr>
        <w:t xml:space="preserve">) </w:t>
      </w:r>
      <w:r w:rsidR="004C42D2" w:rsidRPr="00DF2DD1">
        <w:rPr>
          <w:rFonts w:ascii="Arial" w:hAnsi="Arial" w:cs="Arial"/>
        </w:rPr>
        <w:t>states that qualitive research approach is the exploration of people views and opinions and understanding any problems integrating from social or human engagement.</w:t>
      </w:r>
    </w:p>
    <w:p w14:paraId="116A97D8" w14:textId="5809E340" w:rsidR="004C42D2" w:rsidRPr="00DF2DD1" w:rsidRDefault="004C42D2" w:rsidP="0014763C">
      <w:pPr>
        <w:spacing w:line="360" w:lineRule="auto"/>
        <w:rPr>
          <w:rFonts w:ascii="Arial" w:hAnsi="Arial" w:cs="Arial"/>
        </w:rPr>
      </w:pPr>
      <w:proofErr w:type="spellStart"/>
      <w:r w:rsidRPr="00DF2DD1">
        <w:rPr>
          <w:rFonts w:ascii="Arial" w:hAnsi="Arial" w:cs="Arial"/>
        </w:rPr>
        <w:t>Crewe</w:t>
      </w:r>
      <w:r w:rsidR="00292107" w:rsidRPr="00DF2DD1">
        <w:rPr>
          <w:rFonts w:ascii="Arial" w:hAnsi="Arial" w:cs="Arial"/>
        </w:rPr>
        <w:t>l</w:t>
      </w:r>
      <w:r w:rsidRPr="00DF2DD1">
        <w:rPr>
          <w:rFonts w:ascii="Arial" w:hAnsi="Arial" w:cs="Arial"/>
        </w:rPr>
        <w:t>l</w:t>
      </w:r>
      <w:proofErr w:type="spellEnd"/>
      <w:r w:rsidRPr="00DF2DD1">
        <w:rPr>
          <w:rFonts w:ascii="Arial" w:hAnsi="Arial" w:cs="Arial"/>
        </w:rPr>
        <w:t xml:space="preserve"> (2014) explores that quantitative research approach tests theory and objectives. This can be made as numerical data.  </w:t>
      </w:r>
    </w:p>
    <w:p w14:paraId="21DCE669" w14:textId="77777777" w:rsidR="000502F9" w:rsidRPr="00DF2DD1" w:rsidRDefault="004C42D2" w:rsidP="0014763C">
      <w:pPr>
        <w:spacing w:line="360" w:lineRule="auto"/>
        <w:rPr>
          <w:rFonts w:ascii="Arial" w:hAnsi="Arial" w:cs="Arial"/>
        </w:rPr>
      </w:pPr>
      <w:r w:rsidRPr="00DF2DD1">
        <w:rPr>
          <w:rFonts w:ascii="Arial" w:hAnsi="Arial" w:cs="Arial"/>
        </w:rPr>
        <w:t>The research methodology used within this paper will be a mixture of quantitative and qualitative research methods all used within the literature review. This paper will be using statistics</w:t>
      </w:r>
      <w:r w:rsidR="000502F9" w:rsidRPr="00DF2DD1">
        <w:rPr>
          <w:rFonts w:ascii="Arial" w:hAnsi="Arial" w:cs="Arial"/>
        </w:rPr>
        <w:t xml:space="preserve"> already in literature </w:t>
      </w:r>
      <w:r w:rsidRPr="00DF2DD1">
        <w:rPr>
          <w:rFonts w:ascii="Arial" w:hAnsi="Arial" w:cs="Arial"/>
        </w:rPr>
        <w:t>and will explore the views of others</w:t>
      </w:r>
      <w:r w:rsidR="0014763C" w:rsidRPr="00DF2DD1">
        <w:rPr>
          <w:rFonts w:ascii="Arial" w:hAnsi="Arial" w:cs="Arial"/>
        </w:rPr>
        <w:t xml:space="preserve">. </w:t>
      </w:r>
    </w:p>
    <w:p w14:paraId="580A2C01" w14:textId="77777777" w:rsidR="00B21663" w:rsidRPr="00DF2DD1" w:rsidRDefault="0014763C" w:rsidP="0014763C">
      <w:pPr>
        <w:spacing w:line="360" w:lineRule="auto"/>
        <w:rPr>
          <w:rFonts w:ascii="Arial" w:hAnsi="Arial" w:cs="Arial"/>
        </w:rPr>
      </w:pPr>
      <w:r w:rsidRPr="00DF2DD1">
        <w:rPr>
          <w:rFonts w:ascii="Arial" w:hAnsi="Arial" w:cs="Arial"/>
        </w:rPr>
        <w:t>This paper will also look at other literature created based on the topic</w:t>
      </w:r>
      <w:r w:rsidR="000502F9" w:rsidRPr="00DF2DD1">
        <w:rPr>
          <w:rFonts w:ascii="Arial" w:hAnsi="Arial" w:cs="Arial"/>
        </w:rPr>
        <w:t xml:space="preserve"> and will look at common factors creating the prejudice and less than quality standards. This could create autistic students to not thrive and successfully complete their higher education or do as this is what this paper will determine.</w:t>
      </w:r>
      <w:r w:rsidR="004A0C55" w:rsidRPr="00DF2DD1">
        <w:rPr>
          <w:rFonts w:ascii="Arial" w:hAnsi="Arial" w:cs="Arial"/>
        </w:rPr>
        <w:t xml:space="preserve"> </w:t>
      </w:r>
    </w:p>
    <w:p w14:paraId="55936E0D" w14:textId="77777777" w:rsidR="00B21663" w:rsidRPr="00DF2DD1" w:rsidRDefault="004A0C55" w:rsidP="0014763C">
      <w:pPr>
        <w:spacing w:line="360" w:lineRule="auto"/>
        <w:rPr>
          <w:rFonts w:ascii="Arial" w:hAnsi="Arial" w:cs="Arial"/>
        </w:rPr>
      </w:pPr>
      <w:r w:rsidRPr="00DF2DD1">
        <w:rPr>
          <w:rFonts w:ascii="Arial" w:hAnsi="Arial" w:cs="Arial"/>
        </w:rPr>
        <w:t xml:space="preserve">The research methods used will be a systematic approach. It will look at literature and how this can affect policy, practice, and future practice. </w:t>
      </w:r>
    </w:p>
    <w:p w14:paraId="2F9B3A47" w14:textId="522F3C5B" w:rsidR="00756760" w:rsidRPr="00DF2DD1" w:rsidRDefault="000A6D58" w:rsidP="00672827">
      <w:pPr>
        <w:spacing w:line="360" w:lineRule="auto"/>
        <w:rPr>
          <w:rFonts w:ascii="Arial" w:hAnsi="Arial" w:cs="Arial"/>
        </w:rPr>
      </w:pPr>
      <w:r w:rsidRPr="00DF2DD1">
        <w:rPr>
          <w:rFonts w:ascii="Arial" w:hAnsi="Arial" w:cs="Arial"/>
        </w:rPr>
        <w:t>Therefore,</w:t>
      </w:r>
      <w:r w:rsidR="004A0C55" w:rsidRPr="00DF2DD1">
        <w:rPr>
          <w:rFonts w:ascii="Arial" w:hAnsi="Arial" w:cs="Arial"/>
        </w:rPr>
        <w:t xml:space="preserve"> by using this research approach, it will help the reader to create a fundamental background of knowledge</w:t>
      </w:r>
      <w:r w:rsidRPr="00DF2DD1">
        <w:rPr>
          <w:rFonts w:ascii="Arial" w:hAnsi="Arial" w:cs="Arial"/>
        </w:rPr>
        <w:t>. It will help the reader to distinguish how</w:t>
      </w:r>
      <w:r w:rsidR="004A0C55" w:rsidRPr="00DF2DD1">
        <w:rPr>
          <w:rFonts w:ascii="Arial" w:hAnsi="Arial" w:cs="Arial"/>
        </w:rPr>
        <w:t xml:space="preserve"> external factors can affect the topic throughout time and give any recommendations needed or advised</w:t>
      </w:r>
      <w:r w:rsidRPr="00DF2DD1">
        <w:rPr>
          <w:rFonts w:ascii="Arial" w:hAnsi="Arial" w:cs="Arial"/>
        </w:rPr>
        <w:t xml:space="preserve"> for future practice.</w:t>
      </w:r>
    </w:p>
    <w:p w14:paraId="2C81E97F" w14:textId="3A357376" w:rsidR="00672827" w:rsidRPr="00DF2DD1" w:rsidRDefault="00672827" w:rsidP="00672827">
      <w:pPr>
        <w:spacing w:line="360" w:lineRule="auto"/>
        <w:rPr>
          <w:rFonts w:ascii="Arial" w:hAnsi="Arial" w:cs="Arial"/>
          <w:b/>
          <w:bCs/>
        </w:rPr>
      </w:pPr>
      <w:r w:rsidRPr="00DF2DD1">
        <w:rPr>
          <w:rFonts w:ascii="Arial" w:hAnsi="Arial" w:cs="Arial"/>
          <w:b/>
          <w:bCs/>
        </w:rPr>
        <w:t>Literature review (3500 words approx.)</w:t>
      </w:r>
    </w:p>
    <w:p w14:paraId="779EABB6" w14:textId="2C414FB0" w:rsidR="00077D74" w:rsidRPr="00DF2DD1" w:rsidRDefault="00077D74" w:rsidP="00C84F35">
      <w:pPr>
        <w:spacing w:line="360" w:lineRule="auto"/>
        <w:rPr>
          <w:rFonts w:ascii="Arial" w:hAnsi="Arial" w:cs="Arial"/>
        </w:rPr>
      </w:pPr>
      <w:r w:rsidRPr="00DF2DD1">
        <w:rPr>
          <w:rFonts w:ascii="Arial" w:hAnsi="Arial" w:cs="Arial"/>
        </w:rPr>
        <w:t xml:space="preserve">This literature review is looking at how current higher education helps autistic students thrive and successfully complete their qualifications. </w:t>
      </w:r>
    </w:p>
    <w:p w14:paraId="4203EDE1" w14:textId="77777777" w:rsidR="00635901" w:rsidRPr="00DF2DD1" w:rsidRDefault="00DE58C4" w:rsidP="00C84F35">
      <w:pPr>
        <w:spacing w:line="360" w:lineRule="auto"/>
        <w:rPr>
          <w:rFonts w:ascii="Arial" w:hAnsi="Arial" w:cs="Arial"/>
        </w:rPr>
      </w:pPr>
      <w:r w:rsidRPr="00DF2DD1">
        <w:rPr>
          <w:rFonts w:ascii="Arial" w:hAnsi="Arial" w:cs="Arial"/>
        </w:rPr>
        <w:t xml:space="preserve">Wing &amp; Gould (1979) states that autism is a neurological condition that can affect interaction, engagement and can affect the individual academically and socially. </w:t>
      </w:r>
      <w:r w:rsidR="00F20DD7" w:rsidRPr="00DF2DD1">
        <w:rPr>
          <w:rFonts w:ascii="Arial" w:hAnsi="Arial" w:cs="Arial"/>
        </w:rPr>
        <w:t>Additionally, MacLeod (2010) suggests that autism can affect sensory needs.</w:t>
      </w:r>
    </w:p>
    <w:p w14:paraId="20E4B86C" w14:textId="42FEBF76" w:rsidR="00292107" w:rsidRPr="00DF2DD1" w:rsidRDefault="00F20DD7" w:rsidP="00C84F35">
      <w:pPr>
        <w:spacing w:line="360" w:lineRule="auto"/>
        <w:rPr>
          <w:rFonts w:ascii="Arial" w:hAnsi="Arial" w:cs="Arial"/>
        </w:rPr>
      </w:pPr>
      <w:r w:rsidRPr="00DF2DD1">
        <w:rPr>
          <w:rFonts w:ascii="Arial" w:hAnsi="Arial" w:cs="Arial"/>
        </w:rPr>
        <w:t xml:space="preserve">Therefore, it is explored by </w:t>
      </w:r>
      <w:r w:rsidR="006D3C08" w:rsidRPr="00DF2DD1">
        <w:rPr>
          <w:rFonts w:ascii="Arial" w:hAnsi="Arial" w:cs="Arial"/>
        </w:rPr>
        <w:t xml:space="preserve">Moore (2012) that as autism is a spectrum condition that autism can affect indivudals in </w:t>
      </w:r>
      <w:r w:rsidR="00C7203A" w:rsidRPr="00DF2DD1">
        <w:rPr>
          <w:rFonts w:ascii="Arial" w:hAnsi="Arial" w:cs="Arial"/>
        </w:rPr>
        <w:t>various</w:t>
      </w:r>
      <w:r w:rsidR="006D3C08" w:rsidRPr="00DF2DD1">
        <w:rPr>
          <w:rFonts w:ascii="Arial" w:hAnsi="Arial" w:cs="Arial"/>
        </w:rPr>
        <w:t xml:space="preserve"> ways and can cause different causes and effects. </w:t>
      </w:r>
      <w:r w:rsidR="00292107" w:rsidRPr="00DF2DD1">
        <w:rPr>
          <w:rFonts w:ascii="Arial" w:hAnsi="Arial" w:cs="Arial"/>
        </w:rPr>
        <w:t xml:space="preserve">However as shown by Van </w:t>
      </w:r>
      <w:proofErr w:type="spellStart"/>
      <w:r w:rsidR="00292107" w:rsidRPr="00DF2DD1">
        <w:rPr>
          <w:rFonts w:ascii="Arial" w:hAnsi="Arial" w:cs="Arial"/>
        </w:rPr>
        <w:t>Heijst</w:t>
      </w:r>
      <w:proofErr w:type="spellEnd"/>
      <w:r w:rsidR="00292107" w:rsidRPr="00DF2DD1">
        <w:rPr>
          <w:rFonts w:ascii="Arial" w:hAnsi="Arial" w:cs="Arial"/>
        </w:rPr>
        <w:t xml:space="preserve"> and </w:t>
      </w:r>
      <w:proofErr w:type="spellStart"/>
      <w:r w:rsidR="00292107" w:rsidRPr="00DF2DD1">
        <w:rPr>
          <w:rFonts w:ascii="Arial" w:hAnsi="Arial" w:cs="Arial"/>
        </w:rPr>
        <w:t>Geurts</w:t>
      </w:r>
      <w:proofErr w:type="spellEnd"/>
      <w:r w:rsidR="00292107" w:rsidRPr="00DF2DD1">
        <w:rPr>
          <w:rFonts w:ascii="Arial" w:hAnsi="Arial" w:cs="Arial"/>
        </w:rPr>
        <w:t xml:space="preserve"> (2015) autism spectrum condition affects the student in various ways and </w:t>
      </w:r>
      <w:r w:rsidR="00635901" w:rsidRPr="00DF2DD1">
        <w:rPr>
          <w:rFonts w:ascii="Arial" w:hAnsi="Arial" w:cs="Arial"/>
        </w:rPr>
        <w:t>to</w:t>
      </w:r>
      <w:r w:rsidR="00292107" w:rsidRPr="00DF2DD1">
        <w:rPr>
          <w:rFonts w:ascii="Arial" w:hAnsi="Arial" w:cs="Arial"/>
        </w:rPr>
        <w:t xml:space="preserve"> teach and learn effectively, the professional must cater to each needs of the students their class.</w:t>
      </w:r>
    </w:p>
    <w:p w14:paraId="3350AE38" w14:textId="77777777" w:rsidR="00FE5E65" w:rsidRPr="00DF2DD1" w:rsidRDefault="00292107" w:rsidP="00C84F35">
      <w:pPr>
        <w:spacing w:line="360" w:lineRule="auto"/>
        <w:rPr>
          <w:rFonts w:ascii="Arial" w:hAnsi="Arial" w:cs="Arial"/>
        </w:rPr>
      </w:pPr>
      <w:bookmarkStart w:id="0" w:name="_Hlk57304527"/>
      <w:r w:rsidRPr="00DF2DD1">
        <w:rPr>
          <w:rFonts w:ascii="Arial" w:hAnsi="Arial" w:cs="Arial"/>
        </w:rPr>
        <w:t>Costl</w:t>
      </w:r>
      <w:r w:rsidR="00312A4A" w:rsidRPr="00DF2DD1">
        <w:rPr>
          <w:rFonts w:ascii="Arial" w:hAnsi="Arial" w:cs="Arial"/>
        </w:rPr>
        <w:t>e</w:t>
      </w:r>
      <w:r w:rsidRPr="00DF2DD1">
        <w:rPr>
          <w:rFonts w:ascii="Arial" w:hAnsi="Arial" w:cs="Arial"/>
        </w:rPr>
        <w:t xml:space="preserve">y </w:t>
      </w:r>
      <w:r w:rsidRPr="00DF2DD1">
        <w:rPr>
          <w:rFonts w:ascii="Arial" w:hAnsi="Arial" w:cs="Arial"/>
          <w:i/>
          <w:iCs/>
        </w:rPr>
        <w:t>et al</w:t>
      </w:r>
      <w:r w:rsidRPr="00DF2DD1">
        <w:rPr>
          <w:rFonts w:ascii="Arial" w:hAnsi="Arial" w:cs="Arial"/>
        </w:rPr>
        <w:t xml:space="preserve"> (2012)</w:t>
      </w:r>
      <w:r w:rsidR="00635901" w:rsidRPr="00DF2DD1">
        <w:rPr>
          <w:rFonts w:ascii="Arial" w:hAnsi="Arial" w:cs="Arial"/>
        </w:rPr>
        <w:t xml:space="preserve"> </w:t>
      </w:r>
      <w:bookmarkEnd w:id="0"/>
      <w:r w:rsidR="00635901" w:rsidRPr="00DF2DD1">
        <w:rPr>
          <w:rFonts w:ascii="Arial" w:hAnsi="Arial" w:cs="Arial"/>
        </w:rPr>
        <w:t>explores that in the middle of comprehensive school such as 16 years olds is when there are other external factors that can affect a students’ performance academically and social interaction and engagement. As the autistic students gets older their workload increases as well as free periods. However, this is where autistic students may have trouble to prioritise their work and successfully complete their work and then go on into higher education and eventually the workplace</w:t>
      </w:r>
      <w:r w:rsidR="00635901" w:rsidRPr="00DF2DD1">
        <w:t xml:space="preserve"> (</w:t>
      </w:r>
      <w:r w:rsidR="00635901" w:rsidRPr="00DF2DD1">
        <w:rPr>
          <w:rFonts w:ascii="Arial" w:hAnsi="Arial" w:cs="Arial"/>
        </w:rPr>
        <w:t xml:space="preserve">Costley et al, 2012) </w:t>
      </w:r>
    </w:p>
    <w:p w14:paraId="609AE090" w14:textId="1C53C948" w:rsidR="00DE58C4" w:rsidRPr="00DF2DD1" w:rsidRDefault="00FE5E65" w:rsidP="00C84F35">
      <w:pPr>
        <w:spacing w:line="360" w:lineRule="auto"/>
        <w:rPr>
          <w:rFonts w:ascii="Arial" w:hAnsi="Arial" w:cs="Arial"/>
        </w:rPr>
      </w:pPr>
      <w:r w:rsidRPr="00DF2DD1">
        <w:rPr>
          <w:rFonts w:ascii="Arial" w:hAnsi="Arial" w:cs="Arial"/>
        </w:rPr>
        <w:t xml:space="preserve">The need for a work and social balance is needed as autistic students develop and progress within higher education and the use of service that are needed within the higher education sector whilst encouraging students to take control of their own lives and taught how to do this. </w:t>
      </w:r>
      <w:r w:rsidR="00635901" w:rsidRPr="00DF2DD1">
        <w:rPr>
          <w:rFonts w:ascii="Arial" w:hAnsi="Arial" w:cs="Arial"/>
        </w:rPr>
        <w:t xml:space="preserve">  </w:t>
      </w:r>
    </w:p>
    <w:p w14:paraId="37EC829D" w14:textId="77777777" w:rsidR="00E675B7" w:rsidRPr="00DF2DD1" w:rsidRDefault="00AA5D25" w:rsidP="00C84F35">
      <w:pPr>
        <w:spacing w:line="360" w:lineRule="auto"/>
        <w:rPr>
          <w:rFonts w:ascii="Arial" w:hAnsi="Arial" w:cs="Arial"/>
        </w:rPr>
      </w:pPr>
      <w:r w:rsidRPr="00DF2DD1">
        <w:rPr>
          <w:rFonts w:ascii="Arial" w:hAnsi="Arial" w:cs="Arial"/>
        </w:rPr>
        <w:t>However such mentoring</w:t>
      </w:r>
      <w:r w:rsidR="00E675B7" w:rsidRPr="00DF2DD1">
        <w:rPr>
          <w:rFonts w:ascii="Arial" w:hAnsi="Arial" w:cs="Arial"/>
        </w:rPr>
        <w:t xml:space="preserve"> or </w:t>
      </w:r>
      <w:r w:rsidRPr="00DF2DD1">
        <w:rPr>
          <w:rFonts w:ascii="Arial" w:hAnsi="Arial" w:cs="Arial"/>
        </w:rPr>
        <w:t>training as explored by Conn (2019)</w:t>
      </w:r>
      <w:r w:rsidR="00E675B7" w:rsidRPr="00DF2DD1">
        <w:rPr>
          <w:rFonts w:ascii="Arial" w:hAnsi="Arial" w:cs="Arial"/>
        </w:rPr>
        <w:t xml:space="preserve"> as </w:t>
      </w:r>
      <w:r w:rsidRPr="00DF2DD1">
        <w:rPr>
          <w:rFonts w:ascii="Arial" w:hAnsi="Arial" w:cs="Arial"/>
        </w:rPr>
        <w:t>bad practice of this kind of training as perceived by autistic students within higher education can been seen as stripping aware the individualism of a person</w:t>
      </w:r>
      <w:r w:rsidR="00E675B7" w:rsidRPr="00DF2DD1">
        <w:rPr>
          <w:rFonts w:ascii="Arial" w:hAnsi="Arial" w:cs="Arial"/>
        </w:rPr>
        <w:t xml:space="preserve"> which can be catastrophic and cause the individual to drop out of higher education to cope with their condition.</w:t>
      </w:r>
    </w:p>
    <w:p w14:paraId="2CB358D7" w14:textId="07080223" w:rsidR="00077D74" w:rsidRPr="00DF2DD1" w:rsidRDefault="00E675B7" w:rsidP="00C84F35">
      <w:pPr>
        <w:spacing w:line="360" w:lineRule="auto"/>
        <w:rPr>
          <w:rFonts w:ascii="Arial" w:hAnsi="Arial" w:cs="Arial"/>
        </w:rPr>
      </w:pPr>
      <w:r w:rsidRPr="00DF2DD1">
        <w:rPr>
          <w:rFonts w:ascii="Arial" w:hAnsi="Arial" w:cs="Arial"/>
        </w:rPr>
        <w:t xml:space="preserve">However, there are positive experiences as investigated by Conn (2019) can help an indivudals harness their personal qualities to work in their favour and to successfully complete their higher education and </w:t>
      </w:r>
      <w:r w:rsidR="0095681A" w:rsidRPr="00DF2DD1">
        <w:rPr>
          <w:rFonts w:ascii="Arial" w:hAnsi="Arial" w:cs="Arial"/>
        </w:rPr>
        <w:t>enter</w:t>
      </w:r>
      <w:r w:rsidRPr="00DF2DD1">
        <w:rPr>
          <w:rFonts w:ascii="Arial" w:hAnsi="Arial" w:cs="Arial"/>
        </w:rPr>
        <w:t xml:space="preserve"> the workforce effectively. </w:t>
      </w:r>
    </w:p>
    <w:p w14:paraId="60B26A8C" w14:textId="7F38AB8A" w:rsidR="00DA7FEF" w:rsidRPr="00DF2DD1" w:rsidRDefault="00DA7FEF" w:rsidP="00C84F35">
      <w:pPr>
        <w:spacing w:line="360" w:lineRule="auto"/>
        <w:rPr>
          <w:rFonts w:ascii="Arial" w:hAnsi="Arial" w:cs="Arial"/>
        </w:rPr>
      </w:pPr>
      <w:r w:rsidRPr="00DF2DD1">
        <w:rPr>
          <w:rFonts w:ascii="Arial" w:hAnsi="Arial" w:cs="Arial"/>
        </w:rPr>
        <w:t>B</w:t>
      </w:r>
      <w:r w:rsidR="00841270" w:rsidRPr="00DF2DD1">
        <w:rPr>
          <w:rFonts w:ascii="Arial" w:hAnsi="Arial" w:cs="Arial"/>
        </w:rPr>
        <w:t>reak</w:t>
      </w:r>
      <w:r w:rsidRPr="00DF2DD1">
        <w:rPr>
          <w:rFonts w:ascii="Arial" w:hAnsi="Arial" w:cs="Arial"/>
        </w:rPr>
        <w:t xml:space="preserve">ey (2006) explores that autistic students are often misunderstood, used as guinea pigs, and marginalised based on their condition within education. Therefore, autistic students are often denied opportunities to better themselves and their education which can lead into a lack of completion of education. </w:t>
      </w:r>
    </w:p>
    <w:p w14:paraId="5946A765" w14:textId="51FA5711" w:rsidR="00841270" w:rsidRPr="00DF2DD1" w:rsidRDefault="00DA7FEF" w:rsidP="00C84F35">
      <w:pPr>
        <w:spacing w:line="360" w:lineRule="auto"/>
        <w:rPr>
          <w:rFonts w:ascii="Arial" w:hAnsi="Arial" w:cs="Arial"/>
        </w:rPr>
      </w:pPr>
      <w:r w:rsidRPr="00DF2DD1">
        <w:rPr>
          <w:rFonts w:ascii="Arial" w:hAnsi="Arial" w:cs="Arial"/>
        </w:rPr>
        <w:t xml:space="preserve">Breakey (2006) highlights that autistic students often state that past educational experiences were negative and going onto higher education </w:t>
      </w:r>
      <w:r w:rsidR="00A848CB" w:rsidRPr="00DF2DD1">
        <w:rPr>
          <w:rFonts w:ascii="Arial" w:hAnsi="Arial" w:cs="Arial"/>
        </w:rPr>
        <w:t xml:space="preserve">and the experiences that can be given are </w:t>
      </w:r>
      <w:r w:rsidRPr="00DF2DD1">
        <w:rPr>
          <w:rFonts w:ascii="Arial" w:hAnsi="Arial" w:cs="Arial"/>
        </w:rPr>
        <w:t xml:space="preserve">imperative. </w:t>
      </w:r>
    </w:p>
    <w:p w14:paraId="095AD553" w14:textId="77777777" w:rsidR="00A848CB" w:rsidRPr="00DF2DD1" w:rsidRDefault="00A848CB" w:rsidP="00C84F35">
      <w:pPr>
        <w:spacing w:line="360" w:lineRule="auto"/>
        <w:rPr>
          <w:rFonts w:ascii="Arial" w:hAnsi="Arial" w:cs="Arial"/>
        </w:rPr>
      </w:pPr>
      <w:r w:rsidRPr="00DF2DD1">
        <w:rPr>
          <w:rFonts w:ascii="Arial" w:hAnsi="Arial" w:cs="Arial"/>
        </w:rPr>
        <w:t xml:space="preserve">Chown &amp; Bevan (2012) explores that professionals within higher education that do not take on a student centred approach and focusing on pedagogy instead of andragogy can cause autistic students to become isolated and marginalised from other neurotypical students within the class. </w:t>
      </w:r>
    </w:p>
    <w:p w14:paraId="52BE0879" w14:textId="77777777" w:rsidR="00761CE4" w:rsidRPr="00DF2DD1" w:rsidRDefault="00A848CB" w:rsidP="00C84F35">
      <w:pPr>
        <w:spacing w:line="360" w:lineRule="auto"/>
        <w:rPr>
          <w:rFonts w:ascii="Arial" w:hAnsi="Arial" w:cs="Arial"/>
        </w:rPr>
      </w:pPr>
      <w:r w:rsidRPr="00DF2DD1">
        <w:rPr>
          <w:rFonts w:ascii="Arial" w:hAnsi="Arial" w:cs="Arial"/>
        </w:rPr>
        <w:t>Additionally</w:t>
      </w:r>
      <w:bookmarkStart w:id="1" w:name="_Hlk57315713"/>
      <w:r w:rsidRPr="00DF2DD1">
        <w:rPr>
          <w:rFonts w:ascii="Arial" w:hAnsi="Arial" w:cs="Arial"/>
        </w:rPr>
        <w:t xml:space="preserve">, Elzouki, Guest &amp; Adams (2012) </w:t>
      </w:r>
      <w:bookmarkEnd w:id="1"/>
      <w:r w:rsidRPr="00DF2DD1">
        <w:rPr>
          <w:rFonts w:ascii="Arial" w:hAnsi="Arial" w:cs="Arial"/>
        </w:rPr>
        <w:t xml:space="preserve">suggests that there should be more research interpreted and constructed of those personal experience within education for neurodivergent students and more research created to look into services available and such for students with autism which will be beneficial. </w:t>
      </w:r>
    </w:p>
    <w:p w14:paraId="0BEB1181" w14:textId="3C25FF6F" w:rsidR="00A848CB" w:rsidRPr="00DF2DD1" w:rsidRDefault="00A848CB" w:rsidP="00C84F35">
      <w:pPr>
        <w:spacing w:line="360" w:lineRule="auto"/>
        <w:rPr>
          <w:rFonts w:ascii="Arial" w:hAnsi="Arial" w:cs="Arial"/>
        </w:rPr>
      </w:pPr>
      <w:r w:rsidRPr="00DF2DD1">
        <w:rPr>
          <w:rFonts w:ascii="Arial" w:hAnsi="Arial" w:cs="Arial"/>
        </w:rPr>
        <w:t xml:space="preserve">Breakey </w:t>
      </w:r>
      <w:r w:rsidR="00761CE4" w:rsidRPr="00DF2DD1">
        <w:rPr>
          <w:rFonts w:ascii="Arial" w:hAnsi="Arial" w:cs="Arial"/>
        </w:rPr>
        <w:t xml:space="preserve">(2006) further explores the role of the lecturer stating that there should be enough support for autistic students and that there should be understanding of the condition as to not to diminish the support for students and that they can get effectively learning. </w:t>
      </w:r>
    </w:p>
    <w:p w14:paraId="18C50E9B" w14:textId="50E64908" w:rsidR="00F552C3" w:rsidRPr="00DF2DD1" w:rsidRDefault="00F552C3" w:rsidP="00C84F35">
      <w:pPr>
        <w:spacing w:line="360" w:lineRule="auto"/>
        <w:rPr>
          <w:rFonts w:ascii="Arial" w:hAnsi="Arial" w:cs="Arial"/>
        </w:rPr>
      </w:pPr>
      <w:r w:rsidRPr="00DF2DD1">
        <w:rPr>
          <w:rFonts w:ascii="Arial" w:hAnsi="Arial" w:cs="Arial"/>
        </w:rPr>
        <w:t xml:space="preserve">Donnelly </w:t>
      </w:r>
      <w:r w:rsidRPr="00DF2DD1">
        <w:rPr>
          <w:rFonts w:ascii="Arial" w:hAnsi="Arial" w:cs="Arial"/>
          <w:i/>
          <w:iCs/>
        </w:rPr>
        <w:t>et al</w:t>
      </w:r>
      <w:r w:rsidRPr="00DF2DD1">
        <w:rPr>
          <w:rFonts w:ascii="Arial" w:hAnsi="Arial" w:cs="Arial"/>
        </w:rPr>
        <w:t xml:space="preserve"> (2008) suggests that </w:t>
      </w:r>
      <w:r w:rsidR="00656628" w:rsidRPr="00DF2DD1">
        <w:rPr>
          <w:rFonts w:ascii="Arial" w:hAnsi="Arial" w:cs="Arial"/>
        </w:rPr>
        <w:t xml:space="preserve">professionals should be able to use resources for autistic students that can enable them to learn effectively and for professionals to develop different approaches and effectively teaching students neurodivergent and neurotypical. </w:t>
      </w:r>
    </w:p>
    <w:p w14:paraId="2D8C85E8" w14:textId="11DF120C" w:rsidR="00656628" w:rsidRPr="00DF2DD1" w:rsidRDefault="00656628" w:rsidP="00C84F35">
      <w:pPr>
        <w:spacing w:line="360" w:lineRule="auto"/>
        <w:rPr>
          <w:rFonts w:ascii="Arial" w:hAnsi="Arial" w:cs="Arial"/>
        </w:rPr>
      </w:pPr>
      <w:r w:rsidRPr="00DF2DD1">
        <w:rPr>
          <w:rFonts w:ascii="Arial" w:hAnsi="Arial" w:cs="Arial"/>
        </w:rPr>
        <w:t xml:space="preserve">Donnelly </w:t>
      </w:r>
      <w:r w:rsidRPr="00DF2DD1">
        <w:rPr>
          <w:rFonts w:ascii="Arial" w:hAnsi="Arial" w:cs="Arial"/>
          <w:i/>
          <w:iCs/>
        </w:rPr>
        <w:t>et al</w:t>
      </w:r>
      <w:r w:rsidRPr="00DF2DD1">
        <w:rPr>
          <w:rFonts w:ascii="Arial" w:hAnsi="Arial" w:cs="Arial"/>
        </w:rPr>
        <w:t xml:space="preserve"> (2008) </w:t>
      </w:r>
      <w:r w:rsidR="00283DC0" w:rsidRPr="00DF2DD1">
        <w:rPr>
          <w:rFonts w:ascii="Arial" w:hAnsi="Arial" w:cs="Arial"/>
        </w:rPr>
        <w:t xml:space="preserve">explore that there various teaching approaches such as information technology and debates etc that can help autistic students’ progress their learning. </w:t>
      </w:r>
    </w:p>
    <w:p w14:paraId="48121BE9" w14:textId="77777777" w:rsidR="005878E2" w:rsidRPr="00DF2DD1" w:rsidRDefault="005206EE" w:rsidP="00C84F35">
      <w:pPr>
        <w:spacing w:line="360" w:lineRule="auto"/>
        <w:rPr>
          <w:rFonts w:ascii="Arial" w:hAnsi="Arial" w:cs="Arial"/>
        </w:rPr>
      </w:pPr>
      <w:r w:rsidRPr="00DF2DD1">
        <w:rPr>
          <w:rFonts w:ascii="Arial" w:hAnsi="Arial" w:cs="Arial"/>
        </w:rPr>
        <w:t xml:space="preserve">Gurbuz </w:t>
      </w:r>
      <w:r w:rsidRPr="00DF2DD1">
        <w:rPr>
          <w:rFonts w:ascii="Arial" w:hAnsi="Arial" w:cs="Arial"/>
          <w:i/>
          <w:iCs/>
        </w:rPr>
        <w:t>et al</w:t>
      </w:r>
      <w:r w:rsidRPr="00DF2DD1">
        <w:rPr>
          <w:rFonts w:ascii="Arial" w:hAnsi="Arial" w:cs="Arial"/>
        </w:rPr>
        <w:t xml:space="preserve"> (2018) </w:t>
      </w:r>
      <w:r w:rsidR="00063FE8" w:rsidRPr="00DF2DD1">
        <w:rPr>
          <w:rFonts w:ascii="Arial" w:hAnsi="Arial" w:cs="Arial"/>
        </w:rPr>
        <w:t xml:space="preserve">states that there are social and academic challenges that autistic </w:t>
      </w:r>
      <w:r w:rsidR="00A44DD0" w:rsidRPr="00DF2DD1">
        <w:rPr>
          <w:rFonts w:ascii="Arial" w:hAnsi="Arial" w:cs="Arial"/>
        </w:rPr>
        <w:t xml:space="preserve">students go through to that could affect their higher education and affect their mental health concerns. </w:t>
      </w:r>
    </w:p>
    <w:p w14:paraId="692D25FF" w14:textId="4EDFDBFB" w:rsidR="005878E2" w:rsidRPr="00DF2DD1" w:rsidRDefault="00A44DD0" w:rsidP="00C84F35">
      <w:pPr>
        <w:spacing w:line="360" w:lineRule="auto"/>
        <w:rPr>
          <w:rFonts w:ascii="Arial" w:hAnsi="Arial" w:cs="Arial"/>
        </w:rPr>
      </w:pPr>
      <w:r w:rsidRPr="00DF2DD1">
        <w:rPr>
          <w:rFonts w:ascii="Arial" w:hAnsi="Arial" w:cs="Arial"/>
        </w:rPr>
        <w:t xml:space="preserve">Within higher education, </w:t>
      </w:r>
      <w:r w:rsidR="005878E2" w:rsidRPr="00DF2DD1">
        <w:rPr>
          <w:rFonts w:ascii="Arial" w:hAnsi="Arial" w:cs="Arial"/>
        </w:rPr>
        <w:t>professional being able to understand various needs and issues that autistic students go through such as anxiety, stress and difficulty with social skills is imperative. This can help their teaching and learning effectively adapting to this and letting their student become comfortable is essential.</w:t>
      </w:r>
    </w:p>
    <w:p w14:paraId="63A5B3DA" w14:textId="7158ECFA" w:rsidR="003E0168" w:rsidRPr="00DF2DD1" w:rsidRDefault="003E0168" w:rsidP="00C84F35">
      <w:pPr>
        <w:spacing w:line="360" w:lineRule="auto"/>
        <w:rPr>
          <w:rFonts w:ascii="Arial" w:hAnsi="Arial" w:cs="Arial"/>
          <w:u w:val="single"/>
        </w:rPr>
      </w:pPr>
      <w:r w:rsidRPr="00DF2DD1">
        <w:rPr>
          <w:rFonts w:ascii="Arial" w:hAnsi="Arial" w:cs="Arial"/>
          <w:u w:val="single"/>
        </w:rPr>
        <w:t>Sub question 1: What current educational needs are offered for those with ASC?</w:t>
      </w:r>
    </w:p>
    <w:p w14:paraId="5432D038" w14:textId="5B2CE04C" w:rsidR="00F8509F" w:rsidRPr="00DF2DD1" w:rsidRDefault="00464856" w:rsidP="00C84F35">
      <w:pPr>
        <w:spacing w:line="360" w:lineRule="auto"/>
        <w:rPr>
          <w:rFonts w:ascii="Arial" w:hAnsi="Arial" w:cs="Arial"/>
        </w:rPr>
      </w:pPr>
      <w:r w:rsidRPr="00DF2DD1">
        <w:rPr>
          <w:rFonts w:ascii="Arial" w:hAnsi="Arial" w:cs="Arial"/>
        </w:rPr>
        <w:t xml:space="preserve">Effectively this leads on to the first sub question of this paper which is what current educational needs are offered for those with autism spectrum disorder. Richdale </w:t>
      </w:r>
      <w:r w:rsidRPr="00DF2DD1">
        <w:rPr>
          <w:rFonts w:ascii="Arial" w:hAnsi="Arial" w:cs="Arial"/>
          <w:i/>
          <w:iCs/>
        </w:rPr>
        <w:t>et al</w:t>
      </w:r>
      <w:r w:rsidRPr="00DF2DD1">
        <w:rPr>
          <w:rFonts w:ascii="Arial" w:hAnsi="Arial" w:cs="Arial"/>
        </w:rPr>
        <w:t xml:space="preserve"> (2015) explores the current needs and service available within higher education for students with autism spectrum disorder. </w:t>
      </w:r>
    </w:p>
    <w:p w14:paraId="7D070FFC" w14:textId="3C6AE7A9" w:rsidR="00464856" w:rsidRPr="00DF2DD1" w:rsidRDefault="00464856" w:rsidP="00C84F35">
      <w:pPr>
        <w:spacing w:line="360" w:lineRule="auto"/>
        <w:rPr>
          <w:rFonts w:ascii="Arial" w:hAnsi="Arial" w:cs="Arial"/>
        </w:rPr>
      </w:pPr>
      <w:r w:rsidRPr="00DF2DD1">
        <w:rPr>
          <w:rFonts w:ascii="Arial" w:hAnsi="Arial" w:cs="Arial"/>
        </w:rPr>
        <w:t xml:space="preserve">Richdale </w:t>
      </w:r>
      <w:r w:rsidRPr="00DF2DD1">
        <w:rPr>
          <w:rFonts w:ascii="Arial" w:hAnsi="Arial" w:cs="Arial"/>
          <w:i/>
          <w:iCs/>
        </w:rPr>
        <w:t>et al</w:t>
      </w:r>
      <w:r w:rsidRPr="00DF2DD1">
        <w:rPr>
          <w:rFonts w:ascii="Arial" w:hAnsi="Arial" w:cs="Arial"/>
        </w:rPr>
        <w:t xml:space="preserve"> (2015) </w:t>
      </w:r>
      <w:r w:rsidR="00F8509F" w:rsidRPr="00DF2DD1">
        <w:rPr>
          <w:rFonts w:ascii="Arial" w:hAnsi="Arial" w:cs="Arial"/>
        </w:rPr>
        <w:t xml:space="preserve">states that autism spectrum disorder is a neurological condition which can cause difficulties within social engagements, communication struggles, sensory sensitivity and repetitive behaviours and patterns which are often called as stimming.  </w:t>
      </w:r>
    </w:p>
    <w:p w14:paraId="5FC960B6" w14:textId="77777777" w:rsidR="00814E67" w:rsidRPr="00DF2DD1" w:rsidRDefault="00F8509F" w:rsidP="00C84F35">
      <w:pPr>
        <w:spacing w:line="360" w:lineRule="auto"/>
        <w:rPr>
          <w:rFonts w:ascii="Arial" w:hAnsi="Arial" w:cs="Arial"/>
        </w:rPr>
      </w:pPr>
      <w:r w:rsidRPr="00DF2DD1">
        <w:rPr>
          <w:rFonts w:ascii="Arial" w:hAnsi="Arial" w:cs="Arial"/>
        </w:rPr>
        <w:t xml:space="preserve">Additionally, Boyd </w:t>
      </w:r>
      <w:r w:rsidRPr="00DF2DD1">
        <w:rPr>
          <w:rFonts w:ascii="Arial" w:hAnsi="Arial" w:cs="Arial"/>
          <w:i/>
          <w:iCs/>
        </w:rPr>
        <w:t>et al</w:t>
      </w:r>
      <w:r w:rsidRPr="00DF2DD1">
        <w:rPr>
          <w:rFonts w:ascii="Arial" w:hAnsi="Arial" w:cs="Arial"/>
        </w:rPr>
        <w:t xml:space="preserve"> (2011) explores that there are other conditions and concerns that go hand in hand with autism which can affect higher education such as mental health issues commonly like anxiety and depression. This can affect negatively upon higher education qualification however services for mental health can be acquired and help sought for if needed</w:t>
      </w:r>
      <w:r w:rsidR="00486536" w:rsidRPr="00DF2DD1">
        <w:rPr>
          <w:rFonts w:ascii="Arial" w:hAnsi="Arial" w:cs="Arial"/>
        </w:rPr>
        <w:t>. For example,</w:t>
      </w:r>
      <w:r w:rsidRPr="00DF2DD1">
        <w:rPr>
          <w:rFonts w:ascii="Arial" w:hAnsi="Arial" w:cs="Arial"/>
        </w:rPr>
        <w:t xml:space="preserve"> treatment or counselling </w:t>
      </w:r>
      <w:r w:rsidR="00486536" w:rsidRPr="00DF2DD1">
        <w:rPr>
          <w:rFonts w:ascii="Arial" w:hAnsi="Arial" w:cs="Arial"/>
        </w:rPr>
        <w:t xml:space="preserve">or someone to talk to and listen and lecturer also developing a pastoral role for their students. </w:t>
      </w:r>
    </w:p>
    <w:p w14:paraId="686885B5" w14:textId="4AD6660E" w:rsidR="00814E67" w:rsidRPr="00DF2DD1" w:rsidRDefault="000F225D" w:rsidP="00C84F35">
      <w:pPr>
        <w:spacing w:line="360" w:lineRule="auto"/>
        <w:rPr>
          <w:rFonts w:ascii="Arial" w:hAnsi="Arial" w:cs="Arial"/>
        </w:rPr>
      </w:pPr>
      <w:r w:rsidRPr="00DF2DD1">
        <w:rPr>
          <w:rFonts w:ascii="Arial" w:hAnsi="Arial" w:cs="Arial"/>
        </w:rPr>
        <w:t xml:space="preserve">Richdale </w:t>
      </w:r>
      <w:r w:rsidRPr="00DF2DD1">
        <w:rPr>
          <w:rFonts w:ascii="Arial" w:hAnsi="Arial" w:cs="Arial"/>
          <w:i/>
          <w:iCs/>
        </w:rPr>
        <w:t>et al</w:t>
      </w:r>
      <w:r w:rsidRPr="00DF2DD1">
        <w:rPr>
          <w:rFonts w:ascii="Arial" w:hAnsi="Arial" w:cs="Arial"/>
        </w:rPr>
        <w:t xml:space="preserve"> (2015) states that </w:t>
      </w:r>
      <w:r w:rsidR="00814E67" w:rsidRPr="00DF2DD1">
        <w:rPr>
          <w:rFonts w:ascii="Arial" w:hAnsi="Arial" w:cs="Arial"/>
        </w:rPr>
        <w:t>‘</w:t>
      </w:r>
      <w:r w:rsidRPr="00DF2DD1">
        <w:rPr>
          <w:rFonts w:ascii="Arial" w:hAnsi="Arial" w:cs="Arial"/>
        </w:rPr>
        <w:t>over 50% of autistic students have an IQ within the average range</w:t>
      </w:r>
      <w:r w:rsidR="00814E67" w:rsidRPr="00DF2DD1">
        <w:rPr>
          <w:rFonts w:ascii="Arial" w:hAnsi="Arial" w:cs="Arial"/>
        </w:rPr>
        <w:t>’</w:t>
      </w:r>
      <w:r w:rsidRPr="00DF2DD1">
        <w:rPr>
          <w:rFonts w:ascii="Arial" w:hAnsi="Arial" w:cs="Arial"/>
        </w:rPr>
        <w:t xml:space="preserve"> within higher education.</w:t>
      </w:r>
    </w:p>
    <w:p w14:paraId="3DC617F3" w14:textId="7BCFA7E2" w:rsidR="00814E67" w:rsidRPr="00DF2DD1" w:rsidRDefault="00814E67" w:rsidP="00C84F35">
      <w:pPr>
        <w:spacing w:line="360" w:lineRule="auto"/>
        <w:rPr>
          <w:rFonts w:ascii="Arial" w:hAnsi="Arial" w:cs="Arial"/>
        </w:rPr>
      </w:pPr>
      <w:r w:rsidRPr="00DF2DD1">
        <w:rPr>
          <w:rFonts w:ascii="Arial" w:hAnsi="Arial" w:cs="Arial"/>
        </w:rPr>
        <w:t xml:space="preserve">However, goes on to explore and further investigate and found that within the UK over 50% of individuals with ASC are not in higher education or employment. </w:t>
      </w:r>
    </w:p>
    <w:p w14:paraId="7D8DB165" w14:textId="77777777" w:rsidR="006752FD" w:rsidRPr="00DF2DD1" w:rsidRDefault="00814E67" w:rsidP="00C84F35">
      <w:pPr>
        <w:spacing w:line="360" w:lineRule="auto"/>
        <w:rPr>
          <w:rFonts w:ascii="Arial" w:hAnsi="Arial" w:cs="Arial"/>
        </w:rPr>
      </w:pPr>
      <w:r w:rsidRPr="00DF2DD1">
        <w:rPr>
          <w:rFonts w:ascii="Arial" w:hAnsi="Arial" w:cs="Arial"/>
        </w:rPr>
        <w:t>Glennon (2001) further investigates exploring that these individuals could not be in higher education because of feeling segregated, marginalised, ‘high independence of families, excessive stress and social isolation’.</w:t>
      </w:r>
      <w:r w:rsidR="006752FD" w:rsidRPr="00DF2DD1">
        <w:rPr>
          <w:rFonts w:ascii="Arial" w:hAnsi="Arial" w:cs="Arial"/>
        </w:rPr>
        <w:t xml:space="preserve"> Though, with the appropriate support in place for students with ASC can help them integrate and complete their higher education qualification. </w:t>
      </w:r>
    </w:p>
    <w:p w14:paraId="41CC0081" w14:textId="2F785913" w:rsidR="006752FD" w:rsidRPr="00DF2DD1" w:rsidRDefault="006752FD" w:rsidP="00C84F35">
      <w:pPr>
        <w:spacing w:line="360" w:lineRule="auto"/>
        <w:rPr>
          <w:rFonts w:ascii="Arial" w:hAnsi="Arial" w:cs="Arial"/>
        </w:rPr>
      </w:pPr>
      <w:r w:rsidRPr="00DF2DD1">
        <w:rPr>
          <w:rFonts w:ascii="Arial" w:hAnsi="Arial" w:cs="Arial"/>
        </w:rPr>
        <w:t>Howlin and Moss (2012) goes on to investigate that although with appropriate support such as academic help, support groups, clubs, and mentoring, students with ASC need support to help transition in and out of higher education. to help them survive and thrive in the workplace and the ‘real’ world. This could result in a negative result if forgotten</w:t>
      </w:r>
      <w:r w:rsidR="001F1EF6" w:rsidRPr="00DF2DD1">
        <w:rPr>
          <w:rFonts w:ascii="Arial" w:hAnsi="Arial" w:cs="Arial"/>
        </w:rPr>
        <w:t xml:space="preserve">. </w:t>
      </w:r>
    </w:p>
    <w:p w14:paraId="27AAE3C0" w14:textId="77777777" w:rsidR="00B0780A" w:rsidRPr="00DF2DD1" w:rsidRDefault="001F1EF6" w:rsidP="00C84F35">
      <w:pPr>
        <w:spacing w:line="360" w:lineRule="auto"/>
        <w:rPr>
          <w:rFonts w:ascii="Arial" w:hAnsi="Arial" w:cs="Arial"/>
        </w:rPr>
      </w:pPr>
      <w:r w:rsidRPr="00DF2DD1">
        <w:rPr>
          <w:rFonts w:ascii="Arial" w:hAnsi="Arial" w:cs="Arial"/>
        </w:rPr>
        <w:t xml:space="preserve">Dillion (2007) considers that there are several ways and information </w:t>
      </w:r>
      <w:r w:rsidR="00B0780A" w:rsidRPr="00DF2DD1">
        <w:rPr>
          <w:rFonts w:ascii="Arial" w:hAnsi="Arial" w:cs="Arial"/>
        </w:rPr>
        <w:t>available</w:t>
      </w:r>
      <w:r w:rsidRPr="00DF2DD1">
        <w:rPr>
          <w:rFonts w:ascii="Arial" w:hAnsi="Arial" w:cs="Arial"/>
        </w:rPr>
        <w:t xml:space="preserve"> that </w:t>
      </w:r>
      <w:r w:rsidR="00B0780A" w:rsidRPr="00DF2DD1">
        <w:rPr>
          <w:rFonts w:ascii="Arial" w:hAnsi="Arial" w:cs="Arial"/>
        </w:rPr>
        <w:t>could</w:t>
      </w:r>
      <w:r w:rsidRPr="00DF2DD1">
        <w:rPr>
          <w:rFonts w:ascii="Arial" w:hAnsi="Arial" w:cs="Arial"/>
        </w:rPr>
        <w:t xml:space="preserve"> help students with ASC to thrive within higher education. </w:t>
      </w:r>
    </w:p>
    <w:p w14:paraId="36FDF768" w14:textId="7C150135" w:rsidR="001F1EF6" w:rsidRPr="00DF2DD1" w:rsidRDefault="00B0780A" w:rsidP="00C84F35">
      <w:pPr>
        <w:spacing w:line="360" w:lineRule="auto"/>
        <w:rPr>
          <w:rFonts w:ascii="Arial" w:hAnsi="Arial" w:cs="Arial"/>
        </w:rPr>
      </w:pPr>
      <w:r w:rsidRPr="00DF2DD1">
        <w:rPr>
          <w:rFonts w:ascii="Arial" w:hAnsi="Arial" w:cs="Arial"/>
        </w:rPr>
        <w:t xml:space="preserve">Richdale </w:t>
      </w:r>
      <w:r w:rsidRPr="00DF2DD1">
        <w:rPr>
          <w:rFonts w:ascii="Arial" w:hAnsi="Arial" w:cs="Arial"/>
          <w:i/>
          <w:iCs/>
        </w:rPr>
        <w:t>et al</w:t>
      </w:r>
      <w:r w:rsidRPr="00DF2DD1">
        <w:rPr>
          <w:rFonts w:ascii="Arial" w:hAnsi="Arial" w:cs="Arial"/>
        </w:rPr>
        <w:t xml:space="preserve"> (2015) considers what support is available to students with ASC within higher education now, categorising them into academic support, disability support and family support. </w:t>
      </w:r>
    </w:p>
    <w:p w14:paraId="4CDC3B80" w14:textId="614EAB07" w:rsidR="00B0780A" w:rsidRPr="00DF2DD1" w:rsidRDefault="00B0780A" w:rsidP="00C84F35">
      <w:pPr>
        <w:spacing w:line="360" w:lineRule="auto"/>
        <w:rPr>
          <w:rFonts w:ascii="Arial" w:hAnsi="Arial" w:cs="Arial"/>
        </w:rPr>
      </w:pPr>
      <w:r w:rsidRPr="00DF2DD1">
        <w:rPr>
          <w:rFonts w:ascii="Arial" w:hAnsi="Arial" w:cs="Arial"/>
        </w:rPr>
        <w:t xml:space="preserve">Richdale </w:t>
      </w:r>
      <w:r w:rsidRPr="00DF2DD1">
        <w:rPr>
          <w:rFonts w:ascii="Arial" w:hAnsi="Arial" w:cs="Arial"/>
          <w:i/>
          <w:iCs/>
        </w:rPr>
        <w:t>et al</w:t>
      </w:r>
      <w:r w:rsidRPr="00DF2DD1">
        <w:rPr>
          <w:rFonts w:ascii="Arial" w:hAnsi="Arial" w:cs="Arial"/>
        </w:rPr>
        <w:t xml:space="preserve"> (2015) explains that disability support helps students make appointments such as mentoring and one to one tutoring, timetable schedules, note taking, examinations requests</w:t>
      </w:r>
      <w:r w:rsidR="003A4E3A" w:rsidRPr="00DF2DD1">
        <w:rPr>
          <w:rFonts w:ascii="Arial" w:hAnsi="Arial" w:cs="Arial"/>
        </w:rPr>
        <w:t xml:space="preserve">, advocacy, and time management skills.           However negative comments and attitudes from staff, nonhelpful support and limited resources can cause the student with ASC to stop all disability support which can lead into non completion of their higher education qualification. Although due to stress and anxiety for students with ASC disability support is imperative to implement and carry out positively and effectively. Being able to have an educational professional help take the necessary and important notes that an individual needs within a lesson can cause positive and effective teaching and learning for both professional and student. </w:t>
      </w:r>
      <w:r w:rsidRPr="00DF2DD1">
        <w:rPr>
          <w:rFonts w:ascii="Arial" w:hAnsi="Arial" w:cs="Arial"/>
        </w:rPr>
        <w:t xml:space="preserve"> </w:t>
      </w:r>
    </w:p>
    <w:p w14:paraId="263D55E9" w14:textId="77777777" w:rsidR="000A290C" w:rsidRPr="00DF2DD1" w:rsidRDefault="009D5E4B" w:rsidP="00C84F35">
      <w:pPr>
        <w:spacing w:line="360" w:lineRule="auto"/>
        <w:rPr>
          <w:rFonts w:ascii="Arial" w:hAnsi="Arial" w:cs="Arial"/>
        </w:rPr>
      </w:pPr>
      <w:r w:rsidRPr="00DF2DD1">
        <w:rPr>
          <w:rFonts w:ascii="Arial" w:hAnsi="Arial" w:cs="Arial"/>
        </w:rPr>
        <w:t xml:space="preserve">Richdale </w:t>
      </w:r>
      <w:r w:rsidRPr="00DF2DD1">
        <w:rPr>
          <w:rFonts w:ascii="Arial" w:hAnsi="Arial" w:cs="Arial"/>
          <w:i/>
          <w:iCs/>
        </w:rPr>
        <w:t>et al</w:t>
      </w:r>
      <w:r w:rsidRPr="00DF2DD1">
        <w:rPr>
          <w:rFonts w:ascii="Arial" w:hAnsi="Arial" w:cs="Arial"/>
        </w:rPr>
        <w:t xml:space="preserve"> (2015) categorises </w:t>
      </w:r>
      <w:r w:rsidR="00697310" w:rsidRPr="00DF2DD1">
        <w:rPr>
          <w:rFonts w:ascii="Arial" w:hAnsi="Arial" w:cs="Arial"/>
        </w:rPr>
        <w:t xml:space="preserve">academic help as adjustments within teaching strategies and approaches creating flexibility and supportive </w:t>
      </w:r>
      <w:r w:rsidR="000A290C" w:rsidRPr="00DF2DD1">
        <w:rPr>
          <w:rFonts w:ascii="Arial" w:hAnsi="Arial" w:cs="Arial"/>
        </w:rPr>
        <w:t xml:space="preserve">approaches so that anxieties were reduced, and students were successfully and could thrive with this kind of support. </w:t>
      </w:r>
    </w:p>
    <w:p w14:paraId="1158EB79" w14:textId="1DF93459" w:rsidR="001E04B9" w:rsidRPr="00DF2DD1" w:rsidRDefault="000A290C" w:rsidP="00C84F35">
      <w:pPr>
        <w:spacing w:line="360" w:lineRule="auto"/>
        <w:rPr>
          <w:rFonts w:ascii="Arial" w:hAnsi="Arial" w:cs="Arial"/>
        </w:rPr>
      </w:pPr>
      <w:r w:rsidRPr="00DF2DD1">
        <w:rPr>
          <w:rFonts w:ascii="Arial" w:hAnsi="Arial" w:cs="Arial"/>
        </w:rPr>
        <w:t xml:space="preserve">Richdale </w:t>
      </w:r>
      <w:r w:rsidRPr="00DF2DD1">
        <w:rPr>
          <w:rFonts w:ascii="Arial" w:hAnsi="Arial" w:cs="Arial"/>
          <w:i/>
          <w:iCs/>
        </w:rPr>
        <w:t>et al</w:t>
      </w:r>
      <w:r w:rsidRPr="00DF2DD1">
        <w:rPr>
          <w:rFonts w:ascii="Arial" w:hAnsi="Arial" w:cs="Arial"/>
        </w:rPr>
        <w:t xml:space="preserve"> (2015) also goes on to explore the support given to family within higher education coping with students who have ASC.</w:t>
      </w:r>
      <w:r w:rsidR="001E04B9" w:rsidRPr="00DF2DD1">
        <w:rPr>
          <w:rFonts w:ascii="Arial" w:hAnsi="Arial" w:cs="Arial"/>
        </w:rPr>
        <w:t xml:space="preserve"> </w:t>
      </w:r>
      <w:r w:rsidRPr="00DF2DD1">
        <w:rPr>
          <w:rFonts w:ascii="Arial" w:hAnsi="Arial" w:cs="Arial"/>
        </w:rPr>
        <w:t>This goes on to highlight the lack of support and any consequences that could ultimately effect students with ASC causing isolation and exclusion from higher education and disinterest.</w:t>
      </w:r>
      <w:r w:rsidR="001E04B9" w:rsidRPr="00DF2DD1">
        <w:rPr>
          <w:rFonts w:ascii="Arial" w:hAnsi="Arial" w:cs="Arial"/>
        </w:rPr>
        <w:t xml:space="preserve"> </w:t>
      </w:r>
      <w:r w:rsidRPr="00DF2DD1">
        <w:rPr>
          <w:rFonts w:ascii="Arial" w:hAnsi="Arial" w:cs="Arial"/>
        </w:rPr>
        <w:t>Consequently, this suggests that with appropriate and positive support for students with Autism spectrum condition</w:t>
      </w:r>
      <w:r w:rsidR="001E04B9" w:rsidRPr="00DF2DD1">
        <w:rPr>
          <w:rFonts w:ascii="Arial" w:hAnsi="Arial" w:cs="Arial"/>
        </w:rPr>
        <w:t xml:space="preserve"> it could have a positive effect. </w:t>
      </w:r>
    </w:p>
    <w:p w14:paraId="30773119" w14:textId="77777777" w:rsidR="001E04B9" w:rsidRPr="00DF2DD1" w:rsidRDefault="001E04B9" w:rsidP="00C84F35">
      <w:pPr>
        <w:spacing w:line="360" w:lineRule="auto"/>
        <w:rPr>
          <w:rFonts w:ascii="Arial" w:hAnsi="Arial" w:cs="Arial"/>
        </w:rPr>
      </w:pPr>
      <w:r w:rsidRPr="00DF2DD1">
        <w:rPr>
          <w:rFonts w:ascii="Arial" w:hAnsi="Arial" w:cs="Arial"/>
        </w:rPr>
        <w:t xml:space="preserve">Thus, student must be diagnosed to receive this help however some students do not wish to do this for fear of bullying and discrimination caused based on their condition and is something students severely struggle with today. </w:t>
      </w:r>
    </w:p>
    <w:p w14:paraId="43059AB4" w14:textId="77777777" w:rsidR="009532F5" w:rsidRPr="00DF2DD1" w:rsidRDefault="001E04B9" w:rsidP="00C84F35">
      <w:pPr>
        <w:spacing w:line="360" w:lineRule="auto"/>
        <w:rPr>
          <w:rFonts w:ascii="Arial" w:hAnsi="Arial" w:cs="Arial"/>
        </w:rPr>
      </w:pPr>
      <w:r w:rsidRPr="00DF2DD1">
        <w:rPr>
          <w:rFonts w:ascii="Arial" w:hAnsi="Arial" w:cs="Arial"/>
        </w:rPr>
        <w:t xml:space="preserve">As suggested by Richdale </w:t>
      </w:r>
      <w:r w:rsidRPr="00DF2DD1">
        <w:rPr>
          <w:rFonts w:ascii="Arial" w:hAnsi="Arial" w:cs="Arial"/>
          <w:i/>
          <w:iCs/>
        </w:rPr>
        <w:t xml:space="preserve">et al </w:t>
      </w:r>
      <w:r w:rsidRPr="00DF2DD1">
        <w:rPr>
          <w:rFonts w:ascii="Arial" w:hAnsi="Arial" w:cs="Arial"/>
        </w:rPr>
        <w:t xml:space="preserve">(2015) Positive support given to students could have a positive academic outcome as well as mental health and social interaction and concerns. Support available such as peer mentoring can help this along with self-esteem and self- management for all students with ASC. </w:t>
      </w:r>
    </w:p>
    <w:p w14:paraId="01187B65" w14:textId="40D837A1" w:rsidR="009532F5" w:rsidRPr="00DF2DD1" w:rsidRDefault="00E46A5E" w:rsidP="00C84F35">
      <w:pPr>
        <w:spacing w:line="360" w:lineRule="auto"/>
        <w:rPr>
          <w:rFonts w:ascii="Arial" w:hAnsi="Arial" w:cs="Arial"/>
        </w:rPr>
      </w:pPr>
      <w:r w:rsidRPr="00DF2DD1">
        <w:rPr>
          <w:rFonts w:ascii="Arial" w:hAnsi="Arial" w:cs="Arial"/>
        </w:rPr>
        <w:t xml:space="preserve">Collaborative approaches made by educational professionals and students can best help to provide a positive effective experience </w:t>
      </w:r>
      <w:r w:rsidR="009532F5" w:rsidRPr="00DF2DD1">
        <w:rPr>
          <w:rFonts w:ascii="Arial" w:hAnsi="Arial" w:cs="Arial"/>
        </w:rPr>
        <w:t>of</w:t>
      </w:r>
      <w:r w:rsidRPr="00DF2DD1">
        <w:rPr>
          <w:rFonts w:ascii="Arial" w:hAnsi="Arial" w:cs="Arial"/>
        </w:rPr>
        <w:t xml:space="preserve"> higher education</w:t>
      </w:r>
      <w:r w:rsidR="009532F5" w:rsidRPr="00DF2DD1">
        <w:rPr>
          <w:rFonts w:ascii="Arial" w:hAnsi="Arial" w:cs="Arial"/>
        </w:rPr>
        <w:t>.</w:t>
      </w:r>
      <w:r w:rsidRPr="00DF2DD1">
        <w:rPr>
          <w:rFonts w:ascii="Arial" w:hAnsi="Arial" w:cs="Arial"/>
        </w:rPr>
        <w:t xml:space="preserve"> </w:t>
      </w:r>
      <w:r w:rsidR="009532F5" w:rsidRPr="00DF2DD1">
        <w:rPr>
          <w:rFonts w:ascii="Arial" w:hAnsi="Arial" w:cs="Arial"/>
        </w:rPr>
        <w:t>H</w:t>
      </w:r>
      <w:r w:rsidRPr="00DF2DD1">
        <w:rPr>
          <w:rFonts w:ascii="Arial" w:hAnsi="Arial" w:cs="Arial"/>
        </w:rPr>
        <w:t xml:space="preserve">elping students thrive and successfully complete their </w:t>
      </w:r>
      <w:r w:rsidR="009532F5" w:rsidRPr="00DF2DD1">
        <w:rPr>
          <w:rFonts w:ascii="Arial" w:hAnsi="Arial" w:cs="Arial"/>
        </w:rPr>
        <w:t xml:space="preserve">qualifications helping to achieve their goals for the future and going out into the world of employment. </w:t>
      </w:r>
    </w:p>
    <w:p w14:paraId="6D6B08DE" w14:textId="77777777" w:rsidR="00E240DF" w:rsidRPr="00DF2DD1" w:rsidRDefault="002028E2" w:rsidP="00C84F35">
      <w:pPr>
        <w:spacing w:line="360" w:lineRule="auto"/>
        <w:rPr>
          <w:rFonts w:ascii="Arial" w:hAnsi="Arial" w:cs="Arial"/>
        </w:rPr>
      </w:pPr>
      <w:r w:rsidRPr="00DF2DD1">
        <w:rPr>
          <w:rFonts w:ascii="Arial" w:hAnsi="Arial" w:cs="Arial"/>
        </w:rPr>
        <w:t xml:space="preserve">Barnhill (2016) states that there are </w:t>
      </w:r>
      <w:r w:rsidR="002D2C79" w:rsidRPr="00DF2DD1">
        <w:rPr>
          <w:rFonts w:ascii="Arial" w:hAnsi="Arial" w:cs="Arial"/>
        </w:rPr>
        <w:t>an</w:t>
      </w:r>
      <w:r w:rsidRPr="00DF2DD1">
        <w:rPr>
          <w:rFonts w:ascii="Arial" w:hAnsi="Arial" w:cs="Arial"/>
        </w:rPr>
        <w:t xml:space="preserve"> increasingly number of students with ASC enrolling onto higher education.</w:t>
      </w:r>
    </w:p>
    <w:p w14:paraId="41DAE55E" w14:textId="477D4E8A" w:rsidR="002028E2" w:rsidRPr="00DF2DD1" w:rsidRDefault="002D2C79" w:rsidP="00C84F35">
      <w:pPr>
        <w:spacing w:line="360" w:lineRule="auto"/>
        <w:rPr>
          <w:rFonts w:ascii="Arial" w:hAnsi="Arial" w:cs="Arial"/>
        </w:rPr>
      </w:pPr>
      <w:r w:rsidRPr="00DF2DD1">
        <w:rPr>
          <w:rFonts w:ascii="Arial" w:hAnsi="Arial" w:cs="Arial"/>
        </w:rPr>
        <w:t xml:space="preserve">Accardo </w:t>
      </w:r>
      <w:r w:rsidRPr="00DF2DD1">
        <w:rPr>
          <w:rFonts w:ascii="Arial" w:hAnsi="Arial" w:cs="Arial"/>
          <w:i/>
          <w:iCs/>
        </w:rPr>
        <w:t>et al</w:t>
      </w:r>
      <w:r w:rsidRPr="00DF2DD1">
        <w:rPr>
          <w:rFonts w:ascii="Arial" w:hAnsi="Arial" w:cs="Arial"/>
        </w:rPr>
        <w:t xml:space="preserve"> (2017) </w:t>
      </w:r>
      <w:r w:rsidR="00D24F3C" w:rsidRPr="00DF2DD1">
        <w:rPr>
          <w:rFonts w:ascii="Arial" w:hAnsi="Arial" w:cs="Arial"/>
        </w:rPr>
        <w:t>st</w:t>
      </w:r>
      <w:r w:rsidR="00002B4F" w:rsidRPr="00DF2DD1">
        <w:rPr>
          <w:rFonts w:ascii="Arial" w:hAnsi="Arial" w:cs="Arial"/>
        </w:rPr>
        <w:t>ates that</w:t>
      </w:r>
      <w:r w:rsidR="00E240DF" w:rsidRPr="00DF2DD1">
        <w:rPr>
          <w:rFonts w:ascii="Arial" w:hAnsi="Arial" w:cs="Arial"/>
        </w:rPr>
        <w:t xml:space="preserve"> although most universities and colleges have adapted and changed to integrate students that may have additional learning needs or any other disabilities. ASC still presents a challenge and often colleges and universities struggle to provide the right support both academically and personal. Accardo </w:t>
      </w:r>
      <w:r w:rsidR="00E240DF" w:rsidRPr="00DF2DD1">
        <w:rPr>
          <w:rFonts w:ascii="Arial" w:hAnsi="Arial" w:cs="Arial"/>
          <w:i/>
          <w:iCs/>
        </w:rPr>
        <w:t>et al</w:t>
      </w:r>
      <w:r w:rsidR="00E240DF" w:rsidRPr="00DF2DD1">
        <w:rPr>
          <w:rFonts w:ascii="Arial" w:hAnsi="Arial" w:cs="Arial"/>
        </w:rPr>
        <w:t xml:space="preserve"> (2017) suggests that there are problems associated with social interaction, communication, </w:t>
      </w:r>
      <w:r w:rsidR="00617817" w:rsidRPr="00DF2DD1">
        <w:rPr>
          <w:rFonts w:ascii="Arial" w:hAnsi="Arial" w:cs="Arial"/>
        </w:rPr>
        <w:t xml:space="preserve">lack of structure and routine that could affect the individuals focus and success within the classroom and outside within the higher education setting. </w:t>
      </w:r>
      <w:r w:rsidR="00E240DF" w:rsidRPr="00DF2DD1">
        <w:rPr>
          <w:rFonts w:ascii="Arial" w:hAnsi="Arial" w:cs="Arial"/>
        </w:rPr>
        <w:t xml:space="preserve"> </w:t>
      </w:r>
    </w:p>
    <w:p w14:paraId="2D3AE637" w14:textId="7EEE461C" w:rsidR="009C4B91" w:rsidRPr="00DF2DD1" w:rsidRDefault="009C4B91" w:rsidP="00C84F35">
      <w:pPr>
        <w:spacing w:line="360" w:lineRule="auto"/>
        <w:rPr>
          <w:rFonts w:ascii="Arial" w:hAnsi="Arial" w:cs="Arial"/>
        </w:rPr>
      </w:pPr>
      <w:r w:rsidRPr="00DF2DD1">
        <w:rPr>
          <w:rFonts w:ascii="Arial" w:hAnsi="Arial" w:cs="Arial"/>
        </w:rPr>
        <w:t xml:space="preserve">As highlighted by Accardo </w:t>
      </w:r>
      <w:r w:rsidRPr="00DF2DD1">
        <w:rPr>
          <w:rFonts w:ascii="Arial" w:hAnsi="Arial" w:cs="Arial"/>
          <w:i/>
          <w:iCs/>
        </w:rPr>
        <w:t>et al</w:t>
      </w:r>
      <w:r w:rsidRPr="00DF2DD1">
        <w:rPr>
          <w:rFonts w:ascii="Arial" w:hAnsi="Arial" w:cs="Arial"/>
        </w:rPr>
        <w:t xml:space="preserve"> (2017) suggests that there are various challenges that an individual with ASC must face to be successful within higher education. </w:t>
      </w:r>
      <w:r w:rsidR="00704BB4" w:rsidRPr="00DF2DD1">
        <w:rPr>
          <w:rFonts w:ascii="Arial" w:hAnsi="Arial" w:cs="Arial"/>
        </w:rPr>
        <w:t>Therefore,</w:t>
      </w:r>
      <w:r w:rsidRPr="00DF2DD1">
        <w:rPr>
          <w:rFonts w:ascii="Arial" w:hAnsi="Arial" w:cs="Arial"/>
        </w:rPr>
        <w:t xml:space="preserve"> problems and difficulties within planning and processing information can be a profound issue that must be helped in every way as to make sure that students are able </w:t>
      </w:r>
      <w:r w:rsidR="00704BB4" w:rsidRPr="00DF2DD1">
        <w:rPr>
          <w:rFonts w:ascii="Arial" w:hAnsi="Arial" w:cs="Arial"/>
        </w:rPr>
        <w:t>to</w:t>
      </w:r>
      <w:r w:rsidRPr="00DF2DD1">
        <w:rPr>
          <w:rFonts w:ascii="Arial" w:hAnsi="Arial" w:cs="Arial"/>
        </w:rPr>
        <w:t xml:space="preserve"> progress and successfully complete their higher education qualifications.</w:t>
      </w:r>
      <w:r w:rsidR="00704BB4" w:rsidRPr="00DF2DD1">
        <w:rPr>
          <w:rFonts w:ascii="Arial" w:hAnsi="Arial" w:cs="Arial"/>
        </w:rPr>
        <w:t xml:space="preserve"> consequently, this can affect stress and anxiety levels for the students and can affect their performances within their academics in higher education.  </w:t>
      </w:r>
      <w:r w:rsidRPr="00DF2DD1">
        <w:rPr>
          <w:rFonts w:ascii="Arial" w:hAnsi="Arial" w:cs="Arial"/>
        </w:rPr>
        <w:t xml:space="preserve"> </w:t>
      </w:r>
    </w:p>
    <w:p w14:paraId="16049058" w14:textId="71791835" w:rsidR="002C2086" w:rsidRPr="00DF2DD1" w:rsidRDefault="002C2086" w:rsidP="00C84F35">
      <w:pPr>
        <w:spacing w:line="360" w:lineRule="auto"/>
        <w:rPr>
          <w:rFonts w:ascii="Arial" w:hAnsi="Arial" w:cs="Arial"/>
        </w:rPr>
      </w:pPr>
      <w:r w:rsidRPr="00DF2DD1">
        <w:rPr>
          <w:rFonts w:ascii="Arial" w:hAnsi="Arial" w:cs="Arial"/>
        </w:rPr>
        <w:t xml:space="preserve">Smith (2007) agrees with this and states that most services made available to students with disabilities and additionally learning needs, generally </w:t>
      </w:r>
      <w:r w:rsidR="00B9466E" w:rsidRPr="00DF2DD1">
        <w:rPr>
          <w:rFonts w:ascii="Arial" w:hAnsi="Arial" w:cs="Arial"/>
        </w:rPr>
        <w:t>do not</w:t>
      </w:r>
      <w:r w:rsidRPr="00DF2DD1">
        <w:rPr>
          <w:rFonts w:ascii="Arial" w:hAnsi="Arial" w:cs="Arial"/>
        </w:rPr>
        <w:t xml:space="preserve"> cater that well to students that have ASC. </w:t>
      </w:r>
    </w:p>
    <w:p w14:paraId="7D5F6CF8" w14:textId="77777777" w:rsidR="000E2135" w:rsidRPr="00DF2DD1" w:rsidRDefault="00B9466E" w:rsidP="00C84F35">
      <w:pPr>
        <w:spacing w:line="360" w:lineRule="auto"/>
        <w:rPr>
          <w:rFonts w:ascii="Arial" w:hAnsi="Arial" w:cs="Arial"/>
        </w:rPr>
      </w:pPr>
      <w:r w:rsidRPr="00DF2DD1">
        <w:rPr>
          <w:rFonts w:ascii="Arial" w:hAnsi="Arial" w:cs="Arial"/>
        </w:rPr>
        <w:t xml:space="preserve">Gunn </w:t>
      </w:r>
      <w:r w:rsidRPr="00DF2DD1">
        <w:rPr>
          <w:rFonts w:ascii="Arial" w:hAnsi="Arial" w:cs="Arial"/>
          <w:i/>
          <w:iCs/>
        </w:rPr>
        <w:t>et al</w:t>
      </w:r>
      <w:r w:rsidRPr="00DF2DD1">
        <w:rPr>
          <w:rFonts w:ascii="Arial" w:hAnsi="Arial" w:cs="Arial"/>
        </w:rPr>
        <w:t xml:space="preserve"> (2017) suggests that by using a myriad of approaches such as behavioural skills training etc this can have a positive effect of indivudals with ASC within higher education and help to learn effectively thus completing their qualification. </w:t>
      </w:r>
    </w:p>
    <w:p w14:paraId="5CB4465B" w14:textId="77777777" w:rsidR="000E2135" w:rsidRPr="00DF2DD1" w:rsidRDefault="000E2135" w:rsidP="00C84F35">
      <w:pPr>
        <w:spacing w:line="360" w:lineRule="auto"/>
        <w:rPr>
          <w:rFonts w:ascii="Arial" w:hAnsi="Arial" w:cs="Arial"/>
        </w:rPr>
      </w:pPr>
      <w:r w:rsidRPr="00DF2DD1">
        <w:rPr>
          <w:rFonts w:ascii="Arial" w:hAnsi="Arial" w:cs="Arial"/>
        </w:rPr>
        <w:t xml:space="preserve">This behaviour skills training as highlighted by Gunn </w:t>
      </w:r>
      <w:r w:rsidRPr="00DF2DD1">
        <w:rPr>
          <w:rFonts w:ascii="Arial" w:hAnsi="Arial" w:cs="Arial"/>
          <w:i/>
          <w:iCs/>
        </w:rPr>
        <w:t>et al</w:t>
      </w:r>
      <w:r w:rsidRPr="00DF2DD1">
        <w:rPr>
          <w:rFonts w:ascii="Arial" w:hAnsi="Arial" w:cs="Arial"/>
        </w:rPr>
        <w:t xml:space="preserve"> (2017) suggests that this approach can help the individual practice and put various behaviours into good practice. Thus, feedback from this training can help students within academic performance and how to make sure they improve and progress within higher education and social interaction with others within the setting. </w:t>
      </w:r>
    </w:p>
    <w:p w14:paraId="4E483E13" w14:textId="4A8847FC" w:rsidR="000E2135" w:rsidRPr="00DF2DD1" w:rsidRDefault="000E2135" w:rsidP="00C84F35">
      <w:pPr>
        <w:spacing w:line="360" w:lineRule="auto"/>
        <w:rPr>
          <w:rFonts w:ascii="Arial" w:hAnsi="Arial" w:cs="Arial"/>
        </w:rPr>
      </w:pPr>
      <w:r w:rsidRPr="00DF2DD1">
        <w:rPr>
          <w:rFonts w:ascii="Arial" w:hAnsi="Arial" w:cs="Arial"/>
        </w:rPr>
        <w:t xml:space="preserve">Pugliese and White (2014) identifies a different type of approach that could help students with ASC thrive within higher education and go to successfully complete their higher education qualification. </w:t>
      </w:r>
      <w:r w:rsidR="00837353" w:rsidRPr="00DF2DD1">
        <w:rPr>
          <w:rFonts w:ascii="Arial" w:hAnsi="Arial" w:cs="Arial"/>
        </w:rPr>
        <w:br/>
      </w:r>
      <w:r w:rsidRPr="00DF2DD1">
        <w:rPr>
          <w:rFonts w:ascii="Arial" w:hAnsi="Arial" w:cs="Arial"/>
        </w:rPr>
        <w:t xml:space="preserve">They explore ‘cognitive behaviour intervention’ and how within classroom groups within higher education this could be helpful to those students with ASC. </w:t>
      </w:r>
      <w:r w:rsidR="00837353" w:rsidRPr="00DF2DD1">
        <w:rPr>
          <w:rFonts w:ascii="Arial" w:hAnsi="Arial" w:cs="Arial"/>
        </w:rPr>
        <w:t>T</w:t>
      </w:r>
      <w:r w:rsidRPr="00DF2DD1">
        <w:rPr>
          <w:rFonts w:ascii="Arial" w:hAnsi="Arial" w:cs="Arial"/>
        </w:rPr>
        <w:t xml:space="preserve">his approach and experiment within groups can help students with ASC identify problems that may occur and create an understanding and patterns if this were to happen again and how to deal with this. This can be helpful within their employment roles further down the line. This could also help students integrate within the class and successfully communicate to others especially through group research projects and similar </w:t>
      </w:r>
      <w:r w:rsidR="00837353" w:rsidRPr="00DF2DD1">
        <w:rPr>
          <w:rFonts w:ascii="Arial" w:hAnsi="Arial" w:cs="Arial"/>
        </w:rPr>
        <w:t xml:space="preserve">simulations within the class.  </w:t>
      </w:r>
    </w:p>
    <w:p w14:paraId="693E5F9E" w14:textId="63F20502" w:rsidR="00837353" w:rsidRPr="00DF2DD1" w:rsidRDefault="00837353" w:rsidP="00C84F35">
      <w:pPr>
        <w:spacing w:line="360" w:lineRule="auto"/>
        <w:rPr>
          <w:rFonts w:ascii="Arial" w:hAnsi="Arial" w:cs="Arial"/>
        </w:rPr>
      </w:pPr>
      <w:r w:rsidRPr="00DF2DD1">
        <w:rPr>
          <w:rFonts w:ascii="Arial" w:hAnsi="Arial" w:cs="Arial"/>
        </w:rPr>
        <w:t xml:space="preserve">Accardo </w:t>
      </w:r>
      <w:r w:rsidRPr="00DF2DD1">
        <w:rPr>
          <w:rFonts w:ascii="Arial" w:hAnsi="Arial" w:cs="Arial"/>
          <w:i/>
          <w:iCs/>
        </w:rPr>
        <w:t>et al</w:t>
      </w:r>
      <w:r w:rsidRPr="00DF2DD1">
        <w:rPr>
          <w:rFonts w:ascii="Arial" w:hAnsi="Arial" w:cs="Arial"/>
        </w:rPr>
        <w:t xml:space="preserve"> (2017) discusses that there are various accommodations that may be made for those students with ASC. For example, differentiated deadlines and extended time within exams which can help to reduce stress and promote organisation</w:t>
      </w:r>
      <w:r w:rsidR="00F11947" w:rsidRPr="00DF2DD1">
        <w:rPr>
          <w:rFonts w:ascii="Arial" w:hAnsi="Arial" w:cs="Arial"/>
        </w:rPr>
        <w:t>.</w:t>
      </w:r>
      <w:r w:rsidRPr="00DF2DD1">
        <w:rPr>
          <w:rFonts w:ascii="Arial" w:hAnsi="Arial" w:cs="Arial"/>
        </w:rPr>
        <w:t xml:space="preserve"> </w:t>
      </w:r>
      <w:r w:rsidR="00F11947" w:rsidRPr="00DF2DD1">
        <w:rPr>
          <w:rFonts w:ascii="Arial" w:hAnsi="Arial" w:cs="Arial"/>
        </w:rPr>
        <w:t>However,</w:t>
      </w:r>
      <w:r w:rsidRPr="00DF2DD1">
        <w:rPr>
          <w:rFonts w:ascii="Arial" w:hAnsi="Arial" w:cs="Arial"/>
        </w:rPr>
        <w:t xml:space="preserve"> there are various other challenges that students with ASC deal with not just academically which should be </w:t>
      </w:r>
      <w:r w:rsidR="00F11947" w:rsidRPr="00DF2DD1">
        <w:rPr>
          <w:rFonts w:ascii="Arial" w:hAnsi="Arial" w:cs="Arial"/>
        </w:rPr>
        <w:t>catered to encourage independence and empowerment to take control of their learning and their lives</w:t>
      </w:r>
      <w:r w:rsidRPr="00DF2DD1">
        <w:rPr>
          <w:rFonts w:ascii="Arial" w:hAnsi="Arial" w:cs="Arial"/>
        </w:rPr>
        <w:t>.</w:t>
      </w:r>
    </w:p>
    <w:p w14:paraId="7DDDA41C" w14:textId="77777777" w:rsidR="002D0A4D" w:rsidRPr="00DF2DD1" w:rsidRDefault="00F11947" w:rsidP="00C84F35">
      <w:pPr>
        <w:spacing w:line="360" w:lineRule="auto"/>
        <w:rPr>
          <w:rFonts w:ascii="Arial" w:hAnsi="Arial" w:cs="Arial"/>
        </w:rPr>
      </w:pPr>
      <w:r w:rsidRPr="00DF2DD1">
        <w:rPr>
          <w:rFonts w:ascii="Arial" w:hAnsi="Arial" w:cs="Arial"/>
        </w:rPr>
        <w:t xml:space="preserve">Barnhill (2016) states and discusses that the needs of students with ASC are complex and unique and often services do not cater for them. </w:t>
      </w:r>
      <w:r w:rsidR="00090322" w:rsidRPr="00DF2DD1">
        <w:rPr>
          <w:rFonts w:ascii="Arial" w:hAnsi="Arial" w:cs="Arial"/>
        </w:rPr>
        <w:t>Thus,</w:t>
      </w:r>
      <w:r w:rsidRPr="00DF2DD1">
        <w:rPr>
          <w:rFonts w:ascii="Arial" w:hAnsi="Arial" w:cs="Arial"/>
        </w:rPr>
        <w:t xml:space="preserve"> some universities should incorporate specialized forms of services however there can be limited resources which can then </w:t>
      </w:r>
      <w:r w:rsidR="00090322" w:rsidRPr="00DF2DD1">
        <w:rPr>
          <w:rFonts w:ascii="Arial" w:hAnsi="Arial" w:cs="Arial"/>
        </w:rPr>
        <w:t>affect</w:t>
      </w:r>
      <w:r w:rsidRPr="00DF2DD1">
        <w:rPr>
          <w:rFonts w:ascii="Arial" w:hAnsi="Arial" w:cs="Arial"/>
        </w:rPr>
        <w:t xml:space="preserve"> an indivudals personal journey within higher education. </w:t>
      </w:r>
    </w:p>
    <w:p w14:paraId="5B478E31" w14:textId="77777777" w:rsidR="00CE46E3" w:rsidRPr="00DF2DD1" w:rsidRDefault="00090322" w:rsidP="00C84F35">
      <w:pPr>
        <w:spacing w:line="360" w:lineRule="auto"/>
        <w:rPr>
          <w:rFonts w:ascii="Arial" w:hAnsi="Arial" w:cs="Arial"/>
        </w:rPr>
      </w:pPr>
      <w:r w:rsidRPr="00DF2DD1">
        <w:rPr>
          <w:rFonts w:ascii="Arial" w:hAnsi="Arial" w:cs="Arial"/>
        </w:rPr>
        <w:t xml:space="preserve">Accardo </w:t>
      </w:r>
      <w:r w:rsidRPr="00DF2DD1">
        <w:rPr>
          <w:rFonts w:ascii="Arial" w:hAnsi="Arial" w:cs="Arial"/>
          <w:i/>
          <w:iCs/>
        </w:rPr>
        <w:t>et al</w:t>
      </w:r>
      <w:r w:rsidRPr="00DF2DD1">
        <w:rPr>
          <w:rFonts w:ascii="Arial" w:hAnsi="Arial" w:cs="Arial"/>
        </w:rPr>
        <w:t xml:space="preserve"> (2017) states that these specialized services can prove to be successful in help students with ASC developing their skills socially and academically and can result in completing their higher education qualifications successfully and positively. </w:t>
      </w:r>
    </w:p>
    <w:p w14:paraId="61F7FE06" w14:textId="77777777" w:rsidR="00CE46E3" w:rsidRPr="00DF2DD1" w:rsidRDefault="002D0A4D" w:rsidP="00C84F35">
      <w:pPr>
        <w:spacing w:line="360" w:lineRule="auto"/>
        <w:rPr>
          <w:rFonts w:ascii="Arial" w:hAnsi="Arial" w:cs="Arial"/>
        </w:rPr>
      </w:pPr>
      <w:r w:rsidRPr="00DF2DD1">
        <w:rPr>
          <w:rFonts w:ascii="Arial" w:hAnsi="Arial" w:cs="Arial"/>
        </w:rPr>
        <w:t xml:space="preserve">Although Anderson </w:t>
      </w:r>
      <w:r w:rsidRPr="00DF2DD1">
        <w:rPr>
          <w:rFonts w:ascii="Arial" w:hAnsi="Arial" w:cs="Arial"/>
          <w:i/>
          <w:iCs/>
        </w:rPr>
        <w:t>et al</w:t>
      </w:r>
      <w:r w:rsidRPr="00DF2DD1">
        <w:rPr>
          <w:rFonts w:ascii="Arial" w:hAnsi="Arial" w:cs="Arial"/>
        </w:rPr>
        <w:t xml:space="preserve"> (2017) states that </w:t>
      </w:r>
      <w:r w:rsidR="006840DE" w:rsidRPr="00DF2DD1">
        <w:rPr>
          <w:rFonts w:ascii="Arial" w:hAnsi="Arial" w:cs="Arial"/>
        </w:rPr>
        <w:t>without students being able to self-advocate appropriately and efficiently, this can cause students to withdraw and stop support altogether as they struggle to get their point across.</w:t>
      </w:r>
    </w:p>
    <w:p w14:paraId="0B0B9A17" w14:textId="6EA54D61" w:rsidR="00090322" w:rsidRPr="00DF2DD1" w:rsidRDefault="00CE46E3" w:rsidP="00C84F35">
      <w:pPr>
        <w:spacing w:line="360" w:lineRule="auto"/>
        <w:rPr>
          <w:rFonts w:ascii="Arial" w:hAnsi="Arial" w:cs="Arial"/>
        </w:rPr>
      </w:pPr>
      <w:r w:rsidRPr="00DF2DD1">
        <w:rPr>
          <w:rFonts w:ascii="Arial" w:hAnsi="Arial" w:cs="Arial"/>
        </w:rPr>
        <w:t xml:space="preserve">This could be seen as a significant challenge for those students with ASC or they don’t like disclosing information about their autism as they feel it could create negative thoughts bout them as suggested by Anderson </w:t>
      </w:r>
      <w:r w:rsidRPr="00DF2DD1">
        <w:rPr>
          <w:rFonts w:ascii="Arial" w:hAnsi="Arial" w:cs="Arial"/>
          <w:i/>
          <w:iCs/>
        </w:rPr>
        <w:t xml:space="preserve">et al </w:t>
      </w:r>
      <w:r w:rsidRPr="00DF2DD1">
        <w:rPr>
          <w:rFonts w:ascii="Arial" w:hAnsi="Arial" w:cs="Arial"/>
        </w:rPr>
        <w:t>(2017) and Accardo e</w:t>
      </w:r>
      <w:r w:rsidRPr="00DF2DD1">
        <w:rPr>
          <w:rFonts w:ascii="Arial" w:hAnsi="Arial" w:cs="Arial"/>
          <w:i/>
          <w:iCs/>
        </w:rPr>
        <w:t>t al</w:t>
      </w:r>
      <w:r w:rsidRPr="00DF2DD1">
        <w:rPr>
          <w:rFonts w:ascii="Arial" w:hAnsi="Arial" w:cs="Arial"/>
        </w:rPr>
        <w:t xml:space="preserve"> (2017). </w:t>
      </w:r>
    </w:p>
    <w:p w14:paraId="5012E345" w14:textId="77777777" w:rsidR="00AD2BCE" w:rsidRPr="00DF2DD1" w:rsidRDefault="00090322" w:rsidP="00C84F35">
      <w:pPr>
        <w:spacing w:line="360" w:lineRule="auto"/>
        <w:rPr>
          <w:rFonts w:ascii="Arial" w:hAnsi="Arial" w:cs="Arial"/>
        </w:rPr>
      </w:pPr>
      <w:r w:rsidRPr="00DF2DD1">
        <w:rPr>
          <w:rFonts w:ascii="Arial" w:hAnsi="Arial" w:cs="Arial"/>
        </w:rPr>
        <w:t xml:space="preserve">However, research into services are significant for students with ASC to progress within higher education as every student is an individual and autism effect each student differently. There is such diversity within this </w:t>
      </w:r>
      <w:r w:rsidR="00AD2BCE" w:rsidRPr="00DF2DD1">
        <w:rPr>
          <w:rFonts w:ascii="Arial" w:hAnsi="Arial" w:cs="Arial"/>
        </w:rPr>
        <w:t>condition</w:t>
      </w:r>
      <w:r w:rsidRPr="00DF2DD1">
        <w:rPr>
          <w:rFonts w:ascii="Arial" w:hAnsi="Arial" w:cs="Arial"/>
        </w:rPr>
        <w:t xml:space="preserve"> that there is no clear answer to help students however by making sure there are services in place</w:t>
      </w:r>
      <w:r w:rsidR="00AD2BCE" w:rsidRPr="00DF2DD1">
        <w:rPr>
          <w:rFonts w:ascii="Arial" w:hAnsi="Arial" w:cs="Arial"/>
        </w:rPr>
        <w:t xml:space="preserve"> will help students navigate higher education and to successfully complete their qualifications.</w:t>
      </w:r>
    </w:p>
    <w:p w14:paraId="212BDDBC" w14:textId="77777777" w:rsidR="003E0168" w:rsidRPr="00DF2DD1" w:rsidRDefault="00AD2BCE" w:rsidP="00C84F35">
      <w:pPr>
        <w:spacing w:line="360" w:lineRule="auto"/>
        <w:rPr>
          <w:rFonts w:ascii="Arial" w:hAnsi="Arial" w:cs="Arial"/>
        </w:rPr>
      </w:pPr>
      <w:r w:rsidRPr="00DF2DD1">
        <w:rPr>
          <w:rFonts w:ascii="Arial" w:hAnsi="Arial" w:cs="Arial"/>
        </w:rPr>
        <w:t xml:space="preserve">As it is becoming apparent that there are </w:t>
      </w:r>
      <w:r w:rsidR="00875F1A" w:rsidRPr="00DF2DD1">
        <w:rPr>
          <w:rFonts w:ascii="Arial" w:hAnsi="Arial" w:cs="Arial"/>
        </w:rPr>
        <w:t>an</w:t>
      </w:r>
      <w:r w:rsidRPr="00DF2DD1">
        <w:rPr>
          <w:rFonts w:ascii="Arial" w:hAnsi="Arial" w:cs="Arial"/>
        </w:rPr>
        <w:t xml:space="preserve"> increasing number of students entering </w:t>
      </w:r>
      <w:r w:rsidR="00875F1A" w:rsidRPr="00DF2DD1">
        <w:rPr>
          <w:rFonts w:ascii="Arial" w:hAnsi="Arial" w:cs="Arial"/>
        </w:rPr>
        <w:t xml:space="preserve">higher education </w:t>
      </w:r>
      <w:r w:rsidRPr="00DF2DD1">
        <w:rPr>
          <w:rFonts w:ascii="Arial" w:hAnsi="Arial" w:cs="Arial"/>
        </w:rPr>
        <w:t>with ASC</w:t>
      </w:r>
      <w:r w:rsidR="00875F1A" w:rsidRPr="00DF2DD1">
        <w:rPr>
          <w:rFonts w:ascii="Arial" w:hAnsi="Arial" w:cs="Arial"/>
        </w:rPr>
        <w:t xml:space="preserve"> highlighted by Accardo </w:t>
      </w:r>
      <w:r w:rsidR="00875F1A" w:rsidRPr="00DF2DD1">
        <w:rPr>
          <w:rFonts w:ascii="Arial" w:hAnsi="Arial" w:cs="Arial"/>
          <w:i/>
          <w:iCs/>
        </w:rPr>
        <w:t>et al</w:t>
      </w:r>
      <w:r w:rsidR="00875F1A" w:rsidRPr="00DF2DD1">
        <w:rPr>
          <w:rFonts w:ascii="Arial" w:hAnsi="Arial" w:cs="Arial"/>
        </w:rPr>
        <w:t xml:space="preserve"> (2017). Research into the services and accommodations that need to be made are crucial for students with ASC to thrive and </w:t>
      </w:r>
      <w:r w:rsidR="00E64F19" w:rsidRPr="00DF2DD1">
        <w:rPr>
          <w:rFonts w:ascii="Arial" w:hAnsi="Arial" w:cs="Arial"/>
        </w:rPr>
        <w:t xml:space="preserve">progress in the higher education sector. </w:t>
      </w:r>
      <w:r w:rsidR="00875F1A" w:rsidRPr="00DF2DD1">
        <w:rPr>
          <w:rFonts w:ascii="Arial" w:hAnsi="Arial" w:cs="Arial"/>
        </w:rPr>
        <w:t xml:space="preserve"> </w:t>
      </w:r>
    </w:p>
    <w:p w14:paraId="0DA62148" w14:textId="67BDA2EF" w:rsidR="00C84F35" w:rsidRPr="00DF2DD1" w:rsidRDefault="00C84F35" w:rsidP="00C84F35">
      <w:pPr>
        <w:spacing w:line="360" w:lineRule="auto"/>
        <w:rPr>
          <w:rFonts w:ascii="Arial" w:hAnsi="Arial" w:cs="Arial"/>
          <w:u w:val="single"/>
        </w:rPr>
      </w:pPr>
      <w:r w:rsidRPr="00DF2DD1">
        <w:rPr>
          <w:rFonts w:ascii="Arial" w:hAnsi="Arial" w:cs="Arial"/>
          <w:u w:val="single"/>
        </w:rPr>
        <w:t>Sub questions</w:t>
      </w:r>
      <w:bookmarkStart w:id="2" w:name="_Hlk57022034"/>
      <w:r w:rsidR="00C072DC" w:rsidRPr="00DF2DD1">
        <w:rPr>
          <w:rFonts w:ascii="Arial" w:hAnsi="Arial" w:cs="Arial"/>
          <w:u w:val="single"/>
        </w:rPr>
        <w:t xml:space="preserve"> 2: What</w:t>
      </w:r>
      <w:r w:rsidRPr="00DF2DD1">
        <w:rPr>
          <w:rFonts w:ascii="Arial" w:hAnsi="Arial" w:cs="Arial"/>
          <w:u w:val="single"/>
        </w:rPr>
        <w:t xml:space="preserve"> are the challenges in higher education for those with </w:t>
      </w:r>
      <w:r w:rsidR="00C072DC" w:rsidRPr="00DF2DD1">
        <w:rPr>
          <w:rFonts w:ascii="Arial" w:hAnsi="Arial" w:cs="Arial"/>
          <w:u w:val="single"/>
        </w:rPr>
        <w:t>ASC?</w:t>
      </w:r>
    </w:p>
    <w:p w14:paraId="7120A7E0" w14:textId="253A45D7" w:rsidR="002E6D42" w:rsidRPr="00DF2DD1" w:rsidRDefault="002E6D42" w:rsidP="00C84F35">
      <w:pPr>
        <w:spacing w:line="360" w:lineRule="auto"/>
        <w:rPr>
          <w:rFonts w:ascii="Arial" w:hAnsi="Arial" w:cs="Arial"/>
        </w:rPr>
      </w:pPr>
      <w:r w:rsidRPr="00DF2DD1">
        <w:rPr>
          <w:rFonts w:ascii="Arial" w:hAnsi="Arial" w:cs="Arial"/>
        </w:rPr>
        <w:t>Sarre</w:t>
      </w:r>
      <w:r w:rsidR="00E672CB" w:rsidRPr="00DF2DD1">
        <w:rPr>
          <w:rFonts w:ascii="Arial" w:hAnsi="Arial" w:cs="Arial"/>
        </w:rPr>
        <w:t>t</w:t>
      </w:r>
      <w:r w:rsidRPr="00DF2DD1">
        <w:rPr>
          <w:rFonts w:ascii="Arial" w:hAnsi="Arial" w:cs="Arial"/>
        </w:rPr>
        <w:t>t (2017)</w:t>
      </w:r>
      <w:r w:rsidR="00E672CB" w:rsidRPr="00DF2DD1">
        <w:rPr>
          <w:rFonts w:ascii="Arial" w:hAnsi="Arial" w:cs="Arial"/>
        </w:rPr>
        <w:t xml:space="preserve"> highlights and discusses that as autism is a diverse and complex condition that it is imperative but increasingly difficult to cater for each individual need of students with autism both in the classroom and outside within higher education. </w:t>
      </w:r>
    </w:p>
    <w:p w14:paraId="104D38B5" w14:textId="77777777" w:rsidR="00524E25" w:rsidRPr="00DF2DD1" w:rsidRDefault="00E672CB" w:rsidP="00C84F35">
      <w:pPr>
        <w:spacing w:line="360" w:lineRule="auto"/>
        <w:rPr>
          <w:rFonts w:ascii="Arial" w:hAnsi="Arial" w:cs="Arial"/>
        </w:rPr>
      </w:pPr>
      <w:r w:rsidRPr="00DF2DD1">
        <w:rPr>
          <w:rFonts w:ascii="Arial" w:hAnsi="Arial" w:cs="Arial"/>
        </w:rPr>
        <w:t xml:space="preserve">Average and similar support given within higher education is comparable to support given within secondary schools and the changes as individual does not seem to come into this as explored by Sarrett (2017). </w:t>
      </w:r>
    </w:p>
    <w:p w14:paraId="47961190" w14:textId="67AA1654" w:rsidR="00E672CB" w:rsidRPr="00DF2DD1" w:rsidRDefault="00524E25" w:rsidP="00C84F35">
      <w:pPr>
        <w:spacing w:line="360" w:lineRule="auto"/>
        <w:rPr>
          <w:rFonts w:ascii="Arial" w:hAnsi="Arial" w:cs="Arial"/>
        </w:rPr>
      </w:pPr>
      <w:r w:rsidRPr="00DF2DD1">
        <w:rPr>
          <w:rFonts w:ascii="Arial" w:hAnsi="Arial" w:cs="Arial"/>
        </w:rPr>
        <w:t xml:space="preserve">Sayman (2015) also agrees with this suggesting that support in both sectors are similar however the student changes significantly as individuals when coming into higher education as they become an adult. </w:t>
      </w:r>
    </w:p>
    <w:p w14:paraId="2A03A67C" w14:textId="3D22E651" w:rsidR="00C072DC" w:rsidRPr="00DF2DD1" w:rsidRDefault="00790EEE" w:rsidP="00C84F35">
      <w:pPr>
        <w:spacing w:line="360" w:lineRule="auto"/>
        <w:rPr>
          <w:rFonts w:ascii="Arial" w:hAnsi="Arial" w:cs="Arial"/>
        </w:rPr>
      </w:pPr>
      <w:proofErr w:type="spellStart"/>
      <w:r w:rsidRPr="00DF2DD1">
        <w:rPr>
          <w:rFonts w:ascii="Arial" w:hAnsi="Arial" w:cs="Arial"/>
        </w:rPr>
        <w:t>Sarratt</w:t>
      </w:r>
      <w:proofErr w:type="spellEnd"/>
      <w:r w:rsidRPr="00DF2DD1">
        <w:rPr>
          <w:rFonts w:ascii="Arial" w:hAnsi="Arial" w:cs="Arial"/>
        </w:rPr>
        <w:t xml:space="preserve"> (2017) goes on to state that it is often that autistic students do not feel that they are able to explain their needs. Cox </w:t>
      </w:r>
      <w:r w:rsidRPr="00DF2DD1">
        <w:rPr>
          <w:rFonts w:ascii="Arial" w:hAnsi="Arial" w:cs="Arial"/>
          <w:i/>
          <w:iCs/>
        </w:rPr>
        <w:t>et al</w:t>
      </w:r>
      <w:r w:rsidRPr="00DF2DD1">
        <w:rPr>
          <w:rFonts w:ascii="Arial" w:hAnsi="Arial" w:cs="Arial"/>
        </w:rPr>
        <w:t xml:space="preserve"> (2017) further investigates stating and agreeing that students feel that they personally find it hard to self-advocate and communicate their needs without feeling less than other people. </w:t>
      </w:r>
    </w:p>
    <w:p w14:paraId="6B61098A" w14:textId="77777777" w:rsidR="005E3AD5" w:rsidRPr="00DF2DD1" w:rsidRDefault="00D93893" w:rsidP="00C84F35">
      <w:pPr>
        <w:spacing w:line="360" w:lineRule="auto"/>
        <w:rPr>
          <w:rFonts w:ascii="Arial" w:hAnsi="Arial" w:cs="Arial"/>
        </w:rPr>
      </w:pPr>
      <w:proofErr w:type="spellStart"/>
      <w:r w:rsidRPr="00DF2DD1">
        <w:rPr>
          <w:rFonts w:ascii="Arial" w:hAnsi="Arial" w:cs="Arial"/>
        </w:rPr>
        <w:t>Sarratt</w:t>
      </w:r>
      <w:proofErr w:type="spellEnd"/>
      <w:r w:rsidRPr="00DF2DD1">
        <w:rPr>
          <w:rFonts w:ascii="Arial" w:hAnsi="Arial" w:cs="Arial"/>
        </w:rPr>
        <w:t xml:space="preserve"> (2017) explores that there are has several research papers into autism and higher education which shows that using a myriad of approaches is beneficial and effective for success.</w:t>
      </w:r>
    </w:p>
    <w:p w14:paraId="7EEA9959" w14:textId="48FE1BCC" w:rsidR="00D93893" w:rsidRPr="00DF2DD1" w:rsidRDefault="00D93893" w:rsidP="00C84F35">
      <w:pPr>
        <w:spacing w:line="360" w:lineRule="auto"/>
        <w:rPr>
          <w:rFonts w:ascii="Arial" w:hAnsi="Arial" w:cs="Arial"/>
        </w:rPr>
      </w:pPr>
      <w:r w:rsidRPr="00DF2DD1">
        <w:rPr>
          <w:rFonts w:ascii="Arial" w:hAnsi="Arial" w:cs="Arial"/>
        </w:rPr>
        <w:t xml:space="preserve"> One approach discussed is ‘universal learning and teaching’. This explores that all lessons should be accessible to all and inclusivity is a core competent to create this for all lessons across all subjects (</w:t>
      </w:r>
      <w:proofErr w:type="spellStart"/>
      <w:r w:rsidRPr="00DF2DD1">
        <w:rPr>
          <w:rFonts w:ascii="Arial" w:hAnsi="Arial" w:cs="Arial"/>
        </w:rPr>
        <w:t>Sarratt</w:t>
      </w:r>
      <w:proofErr w:type="spellEnd"/>
      <w:r w:rsidRPr="00DF2DD1">
        <w:rPr>
          <w:rFonts w:ascii="Arial" w:hAnsi="Arial" w:cs="Arial"/>
        </w:rPr>
        <w:t xml:space="preserve">, 2017). </w:t>
      </w:r>
      <w:r w:rsidR="005E3AD5" w:rsidRPr="00DF2DD1">
        <w:rPr>
          <w:rFonts w:ascii="Arial" w:hAnsi="Arial" w:cs="Arial"/>
        </w:rPr>
        <w:t xml:space="preserve">This approach includes classroom layout, the content within the lesson and the activities of learning that students then take part in depending on what subject students have enrolled on. Fleischer (2012) highlights that flexibility is core within this approach so that all classes are adjustable to needs of students with ASC. </w:t>
      </w:r>
    </w:p>
    <w:p w14:paraId="266AD032" w14:textId="77777777" w:rsidR="00DF1706" w:rsidRPr="00DF2DD1" w:rsidRDefault="005E3AD5" w:rsidP="00C84F35">
      <w:pPr>
        <w:spacing w:line="360" w:lineRule="auto"/>
        <w:rPr>
          <w:rFonts w:ascii="Arial" w:hAnsi="Arial" w:cs="Arial"/>
        </w:rPr>
      </w:pPr>
      <w:proofErr w:type="spellStart"/>
      <w:r w:rsidRPr="00DF2DD1">
        <w:rPr>
          <w:rFonts w:ascii="Arial" w:hAnsi="Arial" w:cs="Arial"/>
        </w:rPr>
        <w:t>Sarratt</w:t>
      </w:r>
      <w:proofErr w:type="spellEnd"/>
      <w:r w:rsidRPr="00DF2DD1">
        <w:rPr>
          <w:rFonts w:ascii="Arial" w:hAnsi="Arial" w:cs="Arial"/>
        </w:rPr>
        <w:t xml:space="preserve"> (2017) also states that attitudes and opinions of autistic students from professionals are not always positive and this can consequently effect learning as their training for autistic students are limited or just not offered. </w:t>
      </w:r>
      <w:r w:rsidR="00DF1706" w:rsidRPr="00DF2DD1">
        <w:rPr>
          <w:rFonts w:ascii="Arial" w:hAnsi="Arial" w:cs="Arial"/>
        </w:rPr>
        <w:t>Therefore,</w:t>
      </w:r>
      <w:r w:rsidRPr="00DF2DD1">
        <w:rPr>
          <w:rFonts w:ascii="Arial" w:hAnsi="Arial" w:cs="Arial"/>
        </w:rPr>
        <w:t xml:space="preserve"> causing a ‘knock on effect’ making autistic students feel less than worthy at being within higher education and that they cannot achieve and successfully complete their education compared to neurotypical students. </w:t>
      </w:r>
    </w:p>
    <w:p w14:paraId="577D29DD" w14:textId="1431EDD8" w:rsidR="005E3AD5" w:rsidRPr="00DF2DD1" w:rsidRDefault="00DF1706" w:rsidP="00C84F35">
      <w:pPr>
        <w:spacing w:line="360" w:lineRule="auto"/>
        <w:rPr>
          <w:rFonts w:ascii="Arial" w:hAnsi="Arial" w:cs="Arial"/>
        </w:rPr>
      </w:pPr>
      <w:r w:rsidRPr="00DF2DD1">
        <w:rPr>
          <w:rFonts w:ascii="Arial" w:hAnsi="Arial" w:cs="Arial"/>
        </w:rPr>
        <w:t>Every autistic individual is different therefore their needs are different from another autistic students and often autistic students should be included within their own support and what they need help with and is often looked over and not taken into account as students cannot make their own choices and decisions (</w:t>
      </w:r>
      <w:proofErr w:type="spellStart"/>
      <w:r w:rsidRPr="00DF2DD1">
        <w:rPr>
          <w:rFonts w:ascii="Arial" w:hAnsi="Arial" w:cs="Arial"/>
        </w:rPr>
        <w:t>Sarratt</w:t>
      </w:r>
      <w:proofErr w:type="spellEnd"/>
      <w:r w:rsidRPr="00DF2DD1">
        <w:rPr>
          <w:rFonts w:ascii="Arial" w:hAnsi="Arial" w:cs="Arial"/>
        </w:rPr>
        <w:t xml:space="preserve">, 2017) . </w:t>
      </w:r>
      <w:r w:rsidR="005E3AD5" w:rsidRPr="00DF2DD1">
        <w:rPr>
          <w:rFonts w:ascii="Arial" w:hAnsi="Arial" w:cs="Arial"/>
        </w:rPr>
        <w:t xml:space="preserve"> </w:t>
      </w:r>
    </w:p>
    <w:p w14:paraId="75E50F05" w14:textId="45B56B62" w:rsidR="00DF1706" w:rsidRPr="00DF2DD1" w:rsidRDefault="00DF1706" w:rsidP="00C84F35">
      <w:pPr>
        <w:spacing w:line="360" w:lineRule="auto"/>
        <w:rPr>
          <w:rFonts w:ascii="Arial" w:hAnsi="Arial" w:cs="Arial"/>
        </w:rPr>
      </w:pPr>
      <w:r w:rsidRPr="00DF2DD1">
        <w:rPr>
          <w:rFonts w:ascii="Arial" w:hAnsi="Arial" w:cs="Arial"/>
        </w:rPr>
        <w:t xml:space="preserve">Similarly, Gelbar </w:t>
      </w:r>
      <w:r w:rsidRPr="00DF2DD1">
        <w:rPr>
          <w:rFonts w:ascii="Arial" w:hAnsi="Arial" w:cs="Arial"/>
          <w:i/>
          <w:iCs/>
        </w:rPr>
        <w:t>et al</w:t>
      </w:r>
      <w:r w:rsidRPr="00DF2DD1">
        <w:rPr>
          <w:rFonts w:ascii="Arial" w:hAnsi="Arial" w:cs="Arial"/>
        </w:rPr>
        <w:t xml:space="preserve"> (2015) also states that negative and discriminatory practices and opinions can severely affect an autistic students’ support within higher education.</w:t>
      </w:r>
    </w:p>
    <w:p w14:paraId="5A7E3A61" w14:textId="5BE55ABA" w:rsidR="00DF1706" w:rsidRPr="00DF2DD1" w:rsidRDefault="00DF1706" w:rsidP="00C84F35">
      <w:pPr>
        <w:spacing w:line="360" w:lineRule="auto"/>
        <w:rPr>
          <w:rFonts w:ascii="Arial" w:hAnsi="Arial" w:cs="Arial"/>
        </w:rPr>
      </w:pPr>
      <w:r w:rsidRPr="00DF2DD1">
        <w:rPr>
          <w:rFonts w:ascii="Arial" w:hAnsi="Arial" w:cs="Arial"/>
        </w:rPr>
        <w:t xml:space="preserve">Gelbar </w:t>
      </w:r>
      <w:r w:rsidRPr="00DF2DD1">
        <w:rPr>
          <w:rFonts w:ascii="Arial" w:hAnsi="Arial" w:cs="Arial"/>
          <w:i/>
          <w:iCs/>
        </w:rPr>
        <w:t>et al</w:t>
      </w:r>
      <w:r w:rsidRPr="00DF2DD1">
        <w:rPr>
          <w:rFonts w:ascii="Arial" w:hAnsi="Arial" w:cs="Arial"/>
        </w:rPr>
        <w:t xml:space="preserve"> (2015) goes on to argue this point explaining that previous studies of autism within higher education are spoken about in the most negative terms and encouraging bad practice in support.  </w:t>
      </w:r>
    </w:p>
    <w:p w14:paraId="08D68065" w14:textId="7D4DB960" w:rsidR="00DF1706" w:rsidRPr="00DF2DD1" w:rsidRDefault="00DF1706" w:rsidP="00C84F35">
      <w:pPr>
        <w:spacing w:line="360" w:lineRule="auto"/>
        <w:rPr>
          <w:rFonts w:ascii="Arial" w:hAnsi="Arial" w:cs="Arial"/>
        </w:rPr>
      </w:pPr>
      <w:r w:rsidRPr="00DF2DD1">
        <w:rPr>
          <w:rFonts w:ascii="Arial" w:hAnsi="Arial" w:cs="Arial"/>
        </w:rPr>
        <w:t xml:space="preserve">Gelbar </w:t>
      </w:r>
      <w:r w:rsidRPr="00DF2DD1">
        <w:rPr>
          <w:rFonts w:ascii="Arial" w:hAnsi="Arial" w:cs="Arial"/>
          <w:i/>
          <w:iCs/>
        </w:rPr>
        <w:t>et al</w:t>
      </w:r>
      <w:r w:rsidRPr="00DF2DD1">
        <w:rPr>
          <w:rFonts w:ascii="Arial" w:hAnsi="Arial" w:cs="Arial"/>
        </w:rPr>
        <w:t xml:space="preserve"> (2015) and </w:t>
      </w:r>
      <w:proofErr w:type="spellStart"/>
      <w:r w:rsidRPr="00DF2DD1">
        <w:rPr>
          <w:rFonts w:ascii="Arial" w:hAnsi="Arial" w:cs="Arial"/>
        </w:rPr>
        <w:t>Sarratt</w:t>
      </w:r>
      <w:proofErr w:type="spellEnd"/>
      <w:r w:rsidRPr="00DF2DD1">
        <w:rPr>
          <w:rFonts w:ascii="Arial" w:hAnsi="Arial" w:cs="Arial"/>
        </w:rPr>
        <w:t xml:space="preserve"> (2017) together argue the point that without a formal diagnosis most students go without any support resulting in exclusion and dropping out of higher education. </w:t>
      </w:r>
      <w:r w:rsidR="00CE118F" w:rsidRPr="00DF2DD1">
        <w:rPr>
          <w:rFonts w:ascii="Arial" w:hAnsi="Arial" w:cs="Arial"/>
        </w:rPr>
        <w:t>I</w:t>
      </w:r>
      <w:r w:rsidRPr="00DF2DD1">
        <w:rPr>
          <w:rFonts w:ascii="Arial" w:hAnsi="Arial" w:cs="Arial"/>
        </w:rPr>
        <w:t xml:space="preserve">t is then recommended that students should be </w:t>
      </w:r>
      <w:r w:rsidR="00CE118F" w:rsidRPr="00DF2DD1">
        <w:rPr>
          <w:rFonts w:ascii="Arial" w:hAnsi="Arial" w:cs="Arial"/>
        </w:rPr>
        <w:t xml:space="preserve">able to access services for support and that they should be able to get diagnosed which often most students do not get diagnosed until they are an adult. Therefore, this is seen as hard for adults who are newly diagnosed and do not understand their new label. </w:t>
      </w:r>
    </w:p>
    <w:p w14:paraId="52863995" w14:textId="29CDA4D1" w:rsidR="008107A9" w:rsidRPr="00DF2DD1" w:rsidRDefault="008107A9" w:rsidP="00C84F35">
      <w:pPr>
        <w:spacing w:line="360" w:lineRule="auto"/>
        <w:rPr>
          <w:rFonts w:ascii="Arial" w:hAnsi="Arial" w:cs="Arial"/>
        </w:rPr>
      </w:pPr>
      <w:r w:rsidRPr="00DF2DD1">
        <w:rPr>
          <w:rFonts w:ascii="Arial" w:hAnsi="Arial" w:cs="Arial"/>
        </w:rPr>
        <w:t xml:space="preserve">Anderson </w:t>
      </w:r>
      <w:r w:rsidRPr="00DF2DD1">
        <w:rPr>
          <w:rFonts w:ascii="Arial" w:hAnsi="Arial" w:cs="Arial"/>
          <w:i/>
          <w:iCs/>
        </w:rPr>
        <w:t>et al</w:t>
      </w:r>
      <w:r w:rsidRPr="00DF2DD1">
        <w:rPr>
          <w:rFonts w:ascii="Arial" w:hAnsi="Arial" w:cs="Arial"/>
        </w:rPr>
        <w:t xml:space="preserve"> (2017) explains that when negative attitudes are caused within support, students often draw away from support. </w:t>
      </w:r>
      <w:r w:rsidR="000174C8" w:rsidRPr="00DF2DD1">
        <w:rPr>
          <w:rFonts w:ascii="Arial" w:hAnsi="Arial" w:cs="Arial"/>
        </w:rPr>
        <w:t>Consequently,</w:t>
      </w:r>
      <w:r w:rsidRPr="00DF2DD1">
        <w:rPr>
          <w:rFonts w:ascii="Arial" w:hAnsi="Arial" w:cs="Arial"/>
        </w:rPr>
        <w:t xml:space="preserve"> this can cause autistic students to withdraw from higher education altogether as this can helps the student feel more in control and comfortable in doing that. </w:t>
      </w:r>
    </w:p>
    <w:p w14:paraId="7493E2D9" w14:textId="77777777" w:rsidR="003A1597" w:rsidRPr="00DF2DD1" w:rsidRDefault="000174C8" w:rsidP="00C84F35">
      <w:pPr>
        <w:spacing w:line="360" w:lineRule="auto"/>
        <w:rPr>
          <w:rFonts w:ascii="Arial" w:hAnsi="Arial" w:cs="Arial"/>
        </w:rPr>
      </w:pPr>
      <w:bookmarkStart w:id="3" w:name="_Hlk57386204"/>
      <w:proofErr w:type="spellStart"/>
      <w:r w:rsidRPr="00DF2DD1">
        <w:rPr>
          <w:rFonts w:ascii="Arial" w:hAnsi="Arial" w:cs="Arial"/>
        </w:rPr>
        <w:t>VanBergeijk</w:t>
      </w:r>
      <w:proofErr w:type="spellEnd"/>
      <w:r w:rsidRPr="00DF2DD1">
        <w:rPr>
          <w:rFonts w:ascii="Arial" w:hAnsi="Arial" w:cs="Arial"/>
        </w:rPr>
        <w:t xml:space="preserve"> (2014) </w:t>
      </w:r>
      <w:bookmarkEnd w:id="3"/>
      <w:r w:rsidRPr="00DF2DD1">
        <w:rPr>
          <w:rFonts w:ascii="Arial" w:hAnsi="Arial" w:cs="Arial"/>
        </w:rPr>
        <w:t>states that there are various challenges such as struggling with new situations for autistic students, anxiety ridden social interactions and engagements, time management</w:t>
      </w:r>
      <w:r w:rsidR="003A1597" w:rsidRPr="00DF2DD1">
        <w:rPr>
          <w:rFonts w:ascii="Arial" w:hAnsi="Arial" w:cs="Arial"/>
        </w:rPr>
        <w:t xml:space="preserve"> and sensory overloads. Other challenges highlighted by </w:t>
      </w:r>
      <w:proofErr w:type="spellStart"/>
      <w:r w:rsidR="003A1597" w:rsidRPr="00DF2DD1">
        <w:rPr>
          <w:rFonts w:ascii="Arial" w:hAnsi="Arial" w:cs="Arial"/>
        </w:rPr>
        <w:t>VanBergeijk</w:t>
      </w:r>
      <w:proofErr w:type="spellEnd"/>
      <w:r w:rsidR="003A1597" w:rsidRPr="00DF2DD1">
        <w:rPr>
          <w:rFonts w:ascii="Arial" w:hAnsi="Arial" w:cs="Arial"/>
        </w:rPr>
        <w:t xml:space="preserve"> (2014) were ignorance and lack of understanding about autism spectrum condition and mental health issues. </w:t>
      </w:r>
    </w:p>
    <w:p w14:paraId="6E0DC0F1" w14:textId="538968EB" w:rsidR="00E3505B" w:rsidRPr="00DF2DD1" w:rsidRDefault="003A1597" w:rsidP="00C84F35">
      <w:pPr>
        <w:spacing w:line="360" w:lineRule="auto"/>
        <w:rPr>
          <w:rFonts w:ascii="Arial" w:hAnsi="Arial" w:cs="Arial"/>
        </w:rPr>
      </w:pPr>
      <w:r w:rsidRPr="00DF2DD1">
        <w:rPr>
          <w:rFonts w:ascii="Arial" w:hAnsi="Arial" w:cs="Arial"/>
        </w:rPr>
        <w:t xml:space="preserve">Anderson </w:t>
      </w:r>
      <w:r w:rsidRPr="00DF2DD1">
        <w:rPr>
          <w:rFonts w:ascii="Arial" w:hAnsi="Arial" w:cs="Arial"/>
          <w:i/>
          <w:iCs/>
        </w:rPr>
        <w:t>et al</w:t>
      </w:r>
      <w:r w:rsidRPr="00DF2DD1">
        <w:rPr>
          <w:rFonts w:ascii="Arial" w:hAnsi="Arial" w:cs="Arial"/>
        </w:rPr>
        <w:t xml:space="preserve"> (2017) explores that mental health within autistic students in higher education is a serious challenge. </w:t>
      </w:r>
      <w:r w:rsidR="00E3505B" w:rsidRPr="00DF2DD1">
        <w:rPr>
          <w:rFonts w:ascii="Arial" w:hAnsi="Arial" w:cs="Arial"/>
        </w:rPr>
        <w:t xml:space="preserve">This could result within depression and the exclusion form self-care and taking care of one’s self which could result in autistic students taking themselves away from their studies within higher education. </w:t>
      </w:r>
    </w:p>
    <w:p w14:paraId="5138B307" w14:textId="4AAF38A6" w:rsidR="000174C8" w:rsidRPr="00DF2DD1" w:rsidRDefault="003A1597" w:rsidP="00C84F35">
      <w:pPr>
        <w:spacing w:line="360" w:lineRule="auto"/>
        <w:rPr>
          <w:rFonts w:ascii="Arial" w:hAnsi="Arial" w:cs="Arial"/>
        </w:rPr>
      </w:pPr>
      <w:r w:rsidRPr="00DF2DD1">
        <w:rPr>
          <w:rFonts w:ascii="Arial" w:hAnsi="Arial" w:cs="Arial"/>
        </w:rPr>
        <w:t xml:space="preserve">Mental health issues with autism are significant and can affect a student with panic attacks, </w:t>
      </w:r>
      <w:r w:rsidR="00E3505B" w:rsidRPr="00DF2DD1">
        <w:rPr>
          <w:rFonts w:ascii="Arial" w:hAnsi="Arial" w:cs="Arial"/>
        </w:rPr>
        <w:t>anxiety,</w:t>
      </w:r>
      <w:r w:rsidRPr="00DF2DD1">
        <w:rPr>
          <w:rFonts w:ascii="Arial" w:hAnsi="Arial" w:cs="Arial"/>
        </w:rPr>
        <w:t xml:space="preserve"> and extreme fat</w:t>
      </w:r>
      <w:r w:rsidR="00E3505B" w:rsidRPr="00DF2DD1">
        <w:rPr>
          <w:rFonts w:ascii="Arial" w:hAnsi="Arial" w:cs="Arial"/>
        </w:rPr>
        <w:t>igue. Extreme fatigue can result in a shutdown of the body and often students must take time of themselves</w:t>
      </w:r>
      <w:r w:rsidR="00E3505B" w:rsidRPr="00DF2DD1">
        <w:t xml:space="preserve"> (</w:t>
      </w:r>
      <w:r w:rsidR="00E3505B" w:rsidRPr="00DF2DD1">
        <w:rPr>
          <w:rFonts w:ascii="Arial" w:hAnsi="Arial" w:cs="Arial"/>
        </w:rPr>
        <w:t xml:space="preserve">Anderson </w:t>
      </w:r>
      <w:r w:rsidR="00E3505B" w:rsidRPr="00DF2DD1">
        <w:rPr>
          <w:rFonts w:ascii="Arial" w:hAnsi="Arial" w:cs="Arial"/>
          <w:i/>
          <w:iCs/>
        </w:rPr>
        <w:t>et al</w:t>
      </w:r>
      <w:r w:rsidR="00E3505B" w:rsidRPr="00DF2DD1">
        <w:rPr>
          <w:rFonts w:ascii="Arial" w:hAnsi="Arial" w:cs="Arial"/>
        </w:rPr>
        <w:t xml:space="preserve">, 2017). Therefore, students that have to deal with several mental health issues as well and autism often find that when this challenges co-exist that it becomes increasingly difficult for autistic students to overcome and progress in higher education without support. </w:t>
      </w:r>
    </w:p>
    <w:p w14:paraId="60CAD22B" w14:textId="37DE8AC6" w:rsidR="00672827" w:rsidRPr="00DF2DD1" w:rsidRDefault="00C072DC" w:rsidP="00C84F35">
      <w:pPr>
        <w:spacing w:line="360" w:lineRule="auto"/>
        <w:rPr>
          <w:rFonts w:ascii="Arial" w:hAnsi="Arial" w:cs="Arial"/>
          <w:u w:val="single"/>
        </w:rPr>
      </w:pPr>
      <w:r w:rsidRPr="00DF2DD1">
        <w:rPr>
          <w:rFonts w:ascii="Arial" w:hAnsi="Arial" w:cs="Arial"/>
          <w:u w:val="single"/>
        </w:rPr>
        <w:t xml:space="preserve">Sub question 3: </w:t>
      </w:r>
      <w:r w:rsidR="00C84F35" w:rsidRPr="00DF2DD1">
        <w:rPr>
          <w:rFonts w:ascii="Arial" w:hAnsi="Arial" w:cs="Arial"/>
          <w:u w:val="single"/>
        </w:rPr>
        <w:t xml:space="preserve">based on research, what are the recommendations proposed to </w:t>
      </w:r>
      <w:r w:rsidR="00DF2DD1" w:rsidRPr="00DF2DD1">
        <w:rPr>
          <w:rFonts w:ascii="Arial" w:hAnsi="Arial" w:cs="Arial"/>
          <w:u w:val="single"/>
        </w:rPr>
        <w:t>help?</w:t>
      </w:r>
    </w:p>
    <w:p w14:paraId="5CB08197" w14:textId="77777777" w:rsidR="00A75779" w:rsidRDefault="00DF2DD1" w:rsidP="00C84F35">
      <w:pPr>
        <w:spacing w:line="360" w:lineRule="auto"/>
        <w:rPr>
          <w:rFonts w:ascii="Arial" w:hAnsi="Arial" w:cs="Arial"/>
        </w:rPr>
      </w:pPr>
      <w:r w:rsidRPr="00DF2DD1">
        <w:rPr>
          <w:rFonts w:ascii="Arial" w:hAnsi="Arial" w:cs="Arial"/>
        </w:rPr>
        <w:t>Through this research within this paper, there are several recommendations that could be made to help autistic students thrive and successfully complete their higher education qualifications.</w:t>
      </w:r>
    </w:p>
    <w:p w14:paraId="1D3C9CB7" w14:textId="30459D69" w:rsidR="00DF2DD1" w:rsidRDefault="00A75779" w:rsidP="00C84F35">
      <w:pPr>
        <w:spacing w:line="360" w:lineRule="auto"/>
        <w:rPr>
          <w:rFonts w:ascii="Arial" w:hAnsi="Arial" w:cs="Arial"/>
        </w:rPr>
      </w:pPr>
      <w:r w:rsidRPr="00A75779">
        <w:rPr>
          <w:rFonts w:ascii="Arial" w:hAnsi="Arial" w:cs="Arial"/>
        </w:rPr>
        <w:t>Pinder-</w:t>
      </w:r>
      <w:proofErr w:type="spellStart"/>
      <w:r w:rsidRPr="00A75779">
        <w:rPr>
          <w:rFonts w:ascii="Arial" w:hAnsi="Arial" w:cs="Arial"/>
        </w:rPr>
        <w:t>Amaker</w:t>
      </w:r>
      <w:proofErr w:type="spellEnd"/>
      <w:r>
        <w:rPr>
          <w:rFonts w:ascii="Arial" w:hAnsi="Arial" w:cs="Arial"/>
        </w:rPr>
        <w:t xml:space="preserve"> </w:t>
      </w:r>
      <w:r w:rsidRPr="00A75779">
        <w:rPr>
          <w:rFonts w:ascii="Arial" w:hAnsi="Arial" w:cs="Arial"/>
        </w:rPr>
        <w:t>(2014)</w:t>
      </w:r>
      <w:r>
        <w:rPr>
          <w:rFonts w:ascii="Arial" w:hAnsi="Arial" w:cs="Arial"/>
        </w:rPr>
        <w:t xml:space="preserve"> suggests that by creating an individualised support program for each individual and across universities. It can help autistic students flourish and successfully complete their higher education qualification. </w:t>
      </w:r>
      <w:r w:rsidR="00D918F5">
        <w:rPr>
          <w:rFonts w:ascii="Arial" w:hAnsi="Arial" w:cs="Arial"/>
        </w:rPr>
        <w:br/>
      </w:r>
      <w:r>
        <w:rPr>
          <w:rFonts w:ascii="Arial" w:hAnsi="Arial" w:cs="Arial"/>
        </w:rPr>
        <w:t xml:space="preserve">Support for autistic students must cover academic, </w:t>
      </w:r>
      <w:r w:rsidR="00C038C1">
        <w:rPr>
          <w:rFonts w:ascii="Arial" w:hAnsi="Arial" w:cs="Arial"/>
        </w:rPr>
        <w:t>emotional,</w:t>
      </w:r>
      <w:r>
        <w:rPr>
          <w:rFonts w:ascii="Arial" w:hAnsi="Arial" w:cs="Arial"/>
        </w:rPr>
        <w:t xml:space="preserve"> and social support as to become independent</w:t>
      </w:r>
      <w:r w:rsidR="00D918F5">
        <w:rPr>
          <w:rFonts w:ascii="Arial" w:hAnsi="Arial" w:cs="Arial"/>
        </w:rPr>
        <w:t xml:space="preserve"> and able to grow whilst learning in higher education and helping professionals teaching effectively and efficiently. </w:t>
      </w:r>
      <w:r>
        <w:rPr>
          <w:rFonts w:ascii="Arial" w:hAnsi="Arial" w:cs="Arial"/>
        </w:rPr>
        <w:t xml:space="preserve"> </w:t>
      </w:r>
    </w:p>
    <w:p w14:paraId="780D5365" w14:textId="77777777" w:rsidR="00C038C1" w:rsidRDefault="00C038C1" w:rsidP="00C84F35">
      <w:pPr>
        <w:spacing w:line="360" w:lineRule="auto"/>
        <w:rPr>
          <w:rFonts w:ascii="Arial" w:hAnsi="Arial" w:cs="Arial"/>
        </w:rPr>
      </w:pPr>
      <w:r w:rsidRPr="00C038C1">
        <w:rPr>
          <w:rFonts w:ascii="Arial" w:hAnsi="Arial" w:cs="Arial"/>
        </w:rPr>
        <w:t>Friedman et al</w:t>
      </w:r>
      <w:r>
        <w:rPr>
          <w:rFonts w:ascii="Arial" w:hAnsi="Arial" w:cs="Arial"/>
        </w:rPr>
        <w:t xml:space="preserve"> (</w:t>
      </w:r>
      <w:r w:rsidRPr="00C038C1">
        <w:rPr>
          <w:rFonts w:ascii="Arial" w:hAnsi="Arial" w:cs="Arial"/>
        </w:rPr>
        <w:t>2013</w:t>
      </w:r>
      <w:r>
        <w:rPr>
          <w:rFonts w:ascii="Arial" w:hAnsi="Arial" w:cs="Arial"/>
        </w:rPr>
        <w:t xml:space="preserve">) suggests that support for mental health issues as well as autism for autistic students is significant and imperative to help students achieve their desired qualifications. </w:t>
      </w:r>
    </w:p>
    <w:p w14:paraId="79B4A2A7" w14:textId="4795D51F" w:rsidR="00C038C1" w:rsidRDefault="00C038C1" w:rsidP="00C84F35">
      <w:pPr>
        <w:spacing w:line="360" w:lineRule="auto"/>
        <w:rPr>
          <w:rFonts w:ascii="Arial" w:hAnsi="Arial" w:cs="Arial"/>
        </w:rPr>
      </w:pPr>
      <w:r w:rsidRPr="00C038C1">
        <w:rPr>
          <w:rFonts w:ascii="Arial" w:hAnsi="Arial" w:cs="Arial"/>
        </w:rPr>
        <w:t>Pinder-</w:t>
      </w:r>
      <w:proofErr w:type="spellStart"/>
      <w:r w:rsidRPr="00C038C1">
        <w:rPr>
          <w:rFonts w:ascii="Arial" w:hAnsi="Arial" w:cs="Arial"/>
        </w:rPr>
        <w:t>Amaker</w:t>
      </w:r>
      <w:proofErr w:type="spellEnd"/>
      <w:r w:rsidRPr="00C038C1">
        <w:rPr>
          <w:rFonts w:ascii="Arial" w:hAnsi="Arial" w:cs="Arial"/>
        </w:rPr>
        <w:t xml:space="preserve"> (2014)</w:t>
      </w:r>
      <w:r>
        <w:rPr>
          <w:rFonts w:ascii="Arial" w:hAnsi="Arial" w:cs="Arial"/>
        </w:rPr>
        <w:t xml:space="preserve"> explains that support such as standardized measure across the higher education sector and should also encourage professionals in higher education to help interventions in higher education that could help progress and develop positive mental health.  </w:t>
      </w:r>
    </w:p>
    <w:p w14:paraId="6D3976A0" w14:textId="5BC4FB64" w:rsidR="003F2E3A" w:rsidRDefault="00D46A01" w:rsidP="00672827">
      <w:pPr>
        <w:spacing w:line="360" w:lineRule="auto"/>
        <w:rPr>
          <w:rFonts w:ascii="Arial" w:hAnsi="Arial" w:cs="Arial"/>
        </w:rPr>
      </w:pPr>
      <w:r w:rsidRPr="00D46A01">
        <w:rPr>
          <w:rFonts w:ascii="Arial" w:hAnsi="Arial" w:cs="Arial"/>
        </w:rPr>
        <w:t xml:space="preserve">Anderson </w:t>
      </w:r>
      <w:r w:rsidRPr="00D46A01">
        <w:rPr>
          <w:rFonts w:ascii="Arial" w:hAnsi="Arial" w:cs="Arial"/>
          <w:i/>
          <w:iCs/>
        </w:rPr>
        <w:t>et al</w:t>
      </w:r>
      <w:r w:rsidRPr="00D46A01">
        <w:rPr>
          <w:rFonts w:ascii="Arial" w:hAnsi="Arial" w:cs="Arial"/>
        </w:rPr>
        <w:t xml:space="preserve"> (2017)</w:t>
      </w:r>
      <w:r>
        <w:rPr>
          <w:rFonts w:ascii="Arial" w:hAnsi="Arial" w:cs="Arial"/>
        </w:rPr>
        <w:t xml:space="preserve"> states that resources should aim to improve their quality to be able reach as many autistic students as possible within their selected university or college. By making support accessible to all students with autism, this can help students improve and progress in higher education. However, it is stated by</w:t>
      </w:r>
      <w:r w:rsidR="00896105" w:rsidRPr="00896105">
        <w:t xml:space="preserve"> </w:t>
      </w:r>
      <w:r w:rsidR="00896105" w:rsidRPr="00896105">
        <w:rPr>
          <w:rFonts w:ascii="Arial" w:hAnsi="Arial" w:cs="Arial"/>
        </w:rPr>
        <w:t xml:space="preserve">Anderson </w:t>
      </w:r>
      <w:r w:rsidR="00896105" w:rsidRPr="00896105">
        <w:rPr>
          <w:rFonts w:ascii="Arial" w:hAnsi="Arial" w:cs="Arial"/>
          <w:i/>
          <w:iCs/>
        </w:rPr>
        <w:t xml:space="preserve">et al </w:t>
      </w:r>
      <w:r w:rsidR="00896105" w:rsidRPr="00896105">
        <w:rPr>
          <w:rFonts w:ascii="Arial" w:hAnsi="Arial" w:cs="Arial"/>
        </w:rPr>
        <w:t>(2017)</w:t>
      </w:r>
      <w:r w:rsidR="00896105">
        <w:rPr>
          <w:rFonts w:ascii="Arial" w:hAnsi="Arial" w:cs="Arial"/>
        </w:rPr>
        <w:t xml:space="preserve"> current support for autistic students can be perceived as accessible for disabled students however not autism- friendly as this is a complex and unique condition. </w:t>
      </w:r>
      <w:r w:rsidR="003F2E3A">
        <w:rPr>
          <w:rFonts w:ascii="Arial" w:hAnsi="Arial" w:cs="Arial"/>
        </w:rPr>
        <w:t>Additionally,</w:t>
      </w:r>
      <w:r w:rsidR="00D466EC">
        <w:rPr>
          <w:rFonts w:ascii="Arial" w:hAnsi="Arial" w:cs="Arial"/>
        </w:rPr>
        <w:t xml:space="preserve"> making sure an autistic student </w:t>
      </w:r>
      <w:proofErr w:type="gramStart"/>
      <w:r w:rsidR="00D466EC">
        <w:rPr>
          <w:rFonts w:ascii="Arial" w:hAnsi="Arial" w:cs="Arial"/>
        </w:rPr>
        <w:t>are</w:t>
      </w:r>
      <w:proofErr w:type="gramEnd"/>
      <w:r w:rsidR="00D466EC">
        <w:rPr>
          <w:rFonts w:ascii="Arial" w:hAnsi="Arial" w:cs="Arial"/>
        </w:rPr>
        <w:t xml:space="preserve"> able to improve and progress their own self-advocacy skills so they are able to communicate any needs that they may need for academics and social interaction and engagement. </w:t>
      </w:r>
      <w:r w:rsidR="00896105">
        <w:rPr>
          <w:rFonts w:ascii="Arial" w:hAnsi="Arial" w:cs="Arial"/>
        </w:rPr>
        <w:t xml:space="preserve"> </w:t>
      </w:r>
      <w:r w:rsidR="00896105" w:rsidRPr="00896105">
        <w:rPr>
          <w:rFonts w:ascii="Arial" w:hAnsi="Arial" w:cs="Arial"/>
        </w:rPr>
        <w:t xml:space="preserve"> </w:t>
      </w:r>
      <w:r>
        <w:rPr>
          <w:rFonts w:ascii="Arial" w:hAnsi="Arial" w:cs="Arial"/>
        </w:rPr>
        <w:t xml:space="preserve"> </w:t>
      </w:r>
      <w:bookmarkEnd w:id="2"/>
    </w:p>
    <w:p w14:paraId="5FED948F" w14:textId="6ACFA302" w:rsidR="00672827" w:rsidRPr="003F2E3A" w:rsidRDefault="00672827" w:rsidP="00672827">
      <w:pPr>
        <w:spacing w:line="360" w:lineRule="auto"/>
        <w:rPr>
          <w:rFonts w:ascii="Arial" w:hAnsi="Arial" w:cs="Arial"/>
        </w:rPr>
      </w:pPr>
      <w:r w:rsidRPr="00672827">
        <w:rPr>
          <w:rFonts w:ascii="Arial" w:hAnsi="Arial" w:cs="Arial"/>
          <w:b/>
          <w:bCs/>
        </w:rPr>
        <w:t>Conclusion</w:t>
      </w:r>
      <w:r w:rsidR="003F2E3A">
        <w:rPr>
          <w:rFonts w:ascii="Arial" w:hAnsi="Arial" w:cs="Arial"/>
          <w:b/>
          <w:bCs/>
        </w:rPr>
        <w:t xml:space="preserve"> </w:t>
      </w:r>
      <w:r w:rsidRPr="00672827">
        <w:rPr>
          <w:rFonts w:ascii="Arial" w:hAnsi="Arial" w:cs="Arial"/>
          <w:b/>
          <w:bCs/>
        </w:rPr>
        <w:t>(500 words approx.)</w:t>
      </w:r>
    </w:p>
    <w:p w14:paraId="38692317" w14:textId="3AAD7638" w:rsidR="009708AC" w:rsidRDefault="00672827" w:rsidP="00672827">
      <w:pPr>
        <w:spacing w:line="360" w:lineRule="auto"/>
        <w:rPr>
          <w:rFonts w:ascii="Arial" w:hAnsi="Arial" w:cs="Arial"/>
        </w:rPr>
      </w:pPr>
      <w:r w:rsidRPr="00672827">
        <w:rPr>
          <w:rFonts w:ascii="Arial" w:hAnsi="Arial" w:cs="Arial"/>
        </w:rPr>
        <w:t>• What have been your main findings? What next?</w:t>
      </w:r>
    </w:p>
    <w:p w14:paraId="2B9D0ACD" w14:textId="6A8ED050" w:rsidR="003F2E3A" w:rsidRDefault="003F2E3A" w:rsidP="00672827">
      <w:pPr>
        <w:spacing w:line="360" w:lineRule="auto"/>
        <w:rPr>
          <w:rFonts w:ascii="Arial" w:hAnsi="Arial" w:cs="Arial"/>
        </w:rPr>
      </w:pPr>
      <w:r>
        <w:rPr>
          <w:rFonts w:ascii="Arial" w:hAnsi="Arial" w:cs="Arial"/>
        </w:rPr>
        <w:t>In conclusion this research paper main aim was to investigate d</w:t>
      </w:r>
      <w:r w:rsidRPr="003F2E3A">
        <w:rPr>
          <w:rFonts w:ascii="Arial" w:hAnsi="Arial" w:cs="Arial"/>
        </w:rPr>
        <w:t>o current higher education help individuals with Autism spectrum condition (ASC) thrive and successfully complete their education?</w:t>
      </w:r>
      <w:r>
        <w:rPr>
          <w:rFonts w:ascii="Arial" w:hAnsi="Arial" w:cs="Arial"/>
        </w:rPr>
        <w:t xml:space="preserve"> </w:t>
      </w:r>
    </w:p>
    <w:p w14:paraId="1C163B70" w14:textId="77777777" w:rsidR="00B15E77" w:rsidRDefault="003F2E3A" w:rsidP="00672827">
      <w:pPr>
        <w:spacing w:line="360" w:lineRule="auto"/>
        <w:rPr>
          <w:rFonts w:ascii="Arial" w:hAnsi="Arial" w:cs="Arial"/>
        </w:rPr>
      </w:pPr>
      <w:r>
        <w:rPr>
          <w:rFonts w:ascii="Arial" w:hAnsi="Arial" w:cs="Arial"/>
        </w:rPr>
        <w:t>This paper then went onto to investigate three sub questions which were w</w:t>
      </w:r>
      <w:r w:rsidRPr="003F2E3A">
        <w:rPr>
          <w:rFonts w:ascii="Arial" w:hAnsi="Arial" w:cs="Arial"/>
        </w:rPr>
        <w:t>hat current educational needs are offered for those with ASC?</w:t>
      </w:r>
      <w:r w:rsidRPr="003F2E3A">
        <w:t xml:space="preserve"> </w:t>
      </w:r>
      <w:r>
        <w:t xml:space="preserve"> </w:t>
      </w:r>
      <w:r w:rsidRPr="003F2E3A">
        <w:rPr>
          <w:rFonts w:ascii="Arial" w:hAnsi="Arial" w:cs="Arial"/>
        </w:rPr>
        <w:t>What are the challenges in higher education for those with ASC?</w:t>
      </w:r>
      <w:r>
        <w:rPr>
          <w:rFonts w:ascii="Arial" w:hAnsi="Arial" w:cs="Arial"/>
        </w:rPr>
        <w:t xml:space="preserve"> and </w:t>
      </w:r>
      <w:r w:rsidRPr="003F2E3A">
        <w:rPr>
          <w:rFonts w:ascii="Arial" w:hAnsi="Arial" w:cs="Arial"/>
        </w:rPr>
        <w:t>based on research, what are the recommendations proposed to help?</w:t>
      </w:r>
    </w:p>
    <w:p w14:paraId="03DA8746" w14:textId="0654B7CA" w:rsidR="003F2E3A" w:rsidRDefault="00675A02" w:rsidP="00672827">
      <w:pPr>
        <w:spacing w:line="360" w:lineRule="auto"/>
        <w:rPr>
          <w:rFonts w:ascii="Arial" w:hAnsi="Arial" w:cs="Arial"/>
        </w:rPr>
      </w:pPr>
      <w:r>
        <w:rPr>
          <w:rFonts w:ascii="Arial" w:hAnsi="Arial" w:cs="Arial"/>
        </w:rPr>
        <w:t xml:space="preserve">Conclusively the current educational needs offered for those with Autism spectrum condition </w:t>
      </w:r>
      <w:r w:rsidR="00B15E77">
        <w:rPr>
          <w:rFonts w:ascii="Arial" w:hAnsi="Arial" w:cs="Arial"/>
        </w:rPr>
        <w:t xml:space="preserve">are that academic, emotional, and social support such as support groups, mentoring and one to one coaching are available within higher education sectors. However, this support available is not always seen as autism friendly as explained by Anderson </w:t>
      </w:r>
      <w:r w:rsidR="00B15E77" w:rsidRPr="00B15E77">
        <w:rPr>
          <w:rFonts w:ascii="Arial" w:hAnsi="Arial" w:cs="Arial"/>
          <w:i/>
          <w:iCs/>
        </w:rPr>
        <w:t>et al</w:t>
      </w:r>
      <w:r w:rsidR="00B15E77">
        <w:rPr>
          <w:rFonts w:ascii="Arial" w:hAnsi="Arial" w:cs="Arial"/>
        </w:rPr>
        <w:t xml:space="preserve"> (2017)  and support can be seen as negative through other opinions and experiences which can result in students with autism to stop their studies within higher education which affects their employment rates and their ability to have their adult life and progress throughout their life comfortably. </w:t>
      </w:r>
      <w:r w:rsidR="00584029">
        <w:rPr>
          <w:rFonts w:ascii="Arial" w:hAnsi="Arial" w:cs="Arial"/>
        </w:rPr>
        <w:t>Additionally</w:t>
      </w:r>
      <w:r w:rsidR="00B15E77">
        <w:rPr>
          <w:rFonts w:ascii="Arial" w:hAnsi="Arial" w:cs="Arial"/>
        </w:rPr>
        <w:t xml:space="preserve"> as autism is a complex and unique condition, support should be individualised </w:t>
      </w:r>
      <w:r w:rsidR="00584029">
        <w:rPr>
          <w:rFonts w:ascii="Arial" w:hAnsi="Arial" w:cs="Arial"/>
        </w:rPr>
        <w:t>according</w:t>
      </w:r>
      <w:r w:rsidR="00B15E77">
        <w:rPr>
          <w:rFonts w:ascii="Arial" w:hAnsi="Arial" w:cs="Arial"/>
        </w:rPr>
        <w:t xml:space="preserve"> to the student and their needs whilst also including their mental health needs and making sure they are able to carry on their studies and progress effectively and </w:t>
      </w:r>
      <w:r w:rsidR="00584029">
        <w:rPr>
          <w:rFonts w:ascii="Arial" w:hAnsi="Arial" w:cs="Arial"/>
        </w:rPr>
        <w:t xml:space="preserve">efficiently. This is advocated in each research paper included in this paper that students with autism numbers are increasing year by year entering higher education. </w:t>
      </w:r>
    </w:p>
    <w:p w14:paraId="138B24BC" w14:textId="5C0CF63E" w:rsidR="000502F9" w:rsidRPr="000502F9" w:rsidRDefault="000502F9" w:rsidP="000502F9">
      <w:pPr>
        <w:rPr>
          <w:rFonts w:ascii="Arial" w:hAnsi="Arial" w:cs="Arial"/>
        </w:rPr>
      </w:pPr>
    </w:p>
    <w:p w14:paraId="784FA055" w14:textId="21C6C7BB" w:rsidR="000502F9" w:rsidRPr="000502F9" w:rsidRDefault="000502F9" w:rsidP="000502F9">
      <w:pPr>
        <w:rPr>
          <w:rFonts w:ascii="Arial" w:hAnsi="Arial" w:cs="Arial"/>
        </w:rPr>
      </w:pPr>
    </w:p>
    <w:p w14:paraId="61E9054F" w14:textId="437D8044" w:rsidR="000502F9" w:rsidRPr="000502F9" w:rsidRDefault="000502F9" w:rsidP="000502F9">
      <w:pPr>
        <w:rPr>
          <w:rFonts w:ascii="Arial" w:hAnsi="Arial" w:cs="Arial"/>
        </w:rPr>
      </w:pPr>
    </w:p>
    <w:p w14:paraId="40AE7F01" w14:textId="014B1C17" w:rsidR="000502F9" w:rsidRPr="000502F9" w:rsidRDefault="000502F9" w:rsidP="000502F9">
      <w:pPr>
        <w:rPr>
          <w:rFonts w:ascii="Arial" w:hAnsi="Arial" w:cs="Arial"/>
        </w:rPr>
      </w:pPr>
    </w:p>
    <w:p w14:paraId="39813FD9" w14:textId="2E7B4917" w:rsidR="000502F9" w:rsidRPr="000502F9" w:rsidRDefault="000502F9" w:rsidP="000502F9">
      <w:pPr>
        <w:rPr>
          <w:rFonts w:ascii="Arial" w:hAnsi="Arial" w:cs="Arial"/>
        </w:rPr>
      </w:pPr>
    </w:p>
    <w:p w14:paraId="4AAFD3D1" w14:textId="565DD84F" w:rsidR="000502F9" w:rsidRPr="000502F9" w:rsidRDefault="000502F9" w:rsidP="000502F9">
      <w:pPr>
        <w:rPr>
          <w:rFonts w:ascii="Arial" w:hAnsi="Arial" w:cs="Arial"/>
        </w:rPr>
      </w:pPr>
    </w:p>
    <w:p w14:paraId="6940314D" w14:textId="5EB058AC" w:rsidR="000502F9" w:rsidRPr="000502F9" w:rsidRDefault="000502F9" w:rsidP="000502F9">
      <w:pPr>
        <w:rPr>
          <w:rFonts w:ascii="Arial" w:hAnsi="Arial" w:cs="Arial"/>
        </w:rPr>
      </w:pPr>
    </w:p>
    <w:p w14:paraId="2E46A86F" w14:textId="67B87E04" w:rsidR="000502F9" w:rsidRPr="000502F9" w:rsidRDefault="000502F9" w:rsidP="000502F9">
      <w:pPr>
        <w:rPr>
          <w:rFonts w:ascii="Arial" w:hAnsi="Arial" w:cs="Arial"/>
        </w:rPr>
      </w:pPr>
    </w:p>
    <w:p w14:paraId="2BC75B89" w14:textId="1A0F68D2" w:rsidR="000502F9" w:rsidRDefault="000502F9" w:rsidP="000502F9">
      <w:pPr>
        <w:rPr>
          <w:rFonts w:ascii="Arial" w:hAnsi="Arial" w:cs="Arial"/>
        </w:rPr>
      </w:pPr>
    </w:p>
    <w:p w14:paraId="5C34EFCB" w14:textId="3207B98F" w:rsidR="000502F9" w:rsidRDefault="000502F9" w:rsidP="000502F9">
      <w:pPr>
        <w:tabs>
          <w:tab w:val="left" w:pos="6915"/>
        </w:tabs>
        <w:rPr>
          <w:rFonts w:ascii="Arial" w:hAnsi="Arial" w:cs="Arial"/>
        </w:rPr>
      </w:pPr>
      <w:r>
        <w:rPr>
          <w:rFonts w:ascii="Arial" w:hAnsi="Arial" w:cs="Arial"/>
        </w:rPr>
        <w:tab/>
      </w:r>
    </w:p>
    <w:p w14:paraId="6D6683AE" w14:textId="10D69729" w:rsidR="000502F9" w:rsidRDefault="000502F9" w:rsidP="000502F9">
      <w:pPr>
        <w:tabs>
          <w:tab w:val="left" w:pos="6915"/>
        </w:tabs>
        <w:rPr>
          <w:rFonts w:ascii="Arial" w:hAnsi="Arial" w:cs="Arial"/>
        </w:rPr>
      </w:pPr>
    </w:p>
    <w:p w14:paraId="1371B792" w14:textId="0C9C0DF2" w:rsidR="000502F9" w:rsidRDefault="000502F9" w:rsidP="000502F9">
      <w:pPr>
        <w:tabs>
          <w:tab w:val="left" w:pos="6915"/>
        </w:tabs>
        <w:rPr>
          <w:rFonts w:ascii="Arial" w:hAnsi="Arial" w:cs="Arial"/>
        </w:rPr>
      </w:pPr>
    </w:p>
    <w:p w14:paraId="5B7EEBBE" w14:textId="77777777" w:rsidR="00292107" w:rsidRDefault="00292107" w:rsidP="00292107">
      <w:pPr>
        <w:tabs>
          <w:tab w:val="left" w:pos="6915"/>
        </w:tabs>
        <w:rPr>
          <w:rFonts w:ascii="Arial" w:hAnsi="Arial" w:cs="Arial"/>
        </w:rPr>
      </w:pPr>
    </w:p>
    <w:p w14:paraId="2D8D43FD" w14:textId="77777777" w:rsidR="002577BA" w:rsidRDefault="002577BA" w:rsidP="00292107">
      <w:pPr>
        <w:tabs>
          <w:tab w:val="left" w:pos="6915"/>
        </w:tabs>
        <w:jc w:val="center"/>
        <w:rPr>
          <w:rFonts w:ascii="Arial" w:hAnsi="Arial" w:cs="Arial"/>
          <w:b/>
          <w:bCs/>
          <w:sz w:val="28"/>
          <w:szCs w:val="28"/>
          <w:u w:val="single"/>
        </w:rPr>
      </w:pPr>
    </w:p>
    <w:p w14:paraId="0E972453" w14:textId="77777777" w:rsidR="002577BA" w:rsidRDefault="002577BA" w:rsidP="00292107">
      <w:pPr>
        <w:tabs>
          <w:tab w:val="left" w:pos="6915"/>
        </w:tabs>
        <w:jc w:val="center"/>
        <w:rPr>
          <w:rFonts w:ascii="Arial" w:hAnsi="Arial" w:cs="Arial"/>
          <w:b/>
          <w:bCs/>
          <w:sz w:val="28"/>
          <w:szCs w:val="28"/>
          <w:u w:val="single"/>
        </w:rPr>
      </w:pPr>
    </w:p>
    <w:p w14:paraId="16A0972D" w14:textId="77777777" w:rsidR="002577BA" w:rsidRDefault="002577BA" w:rsidP="00292107">
      <w:pPr>
        <w:tabs>
          <w:tab w:val="left" w:pos="6915"/>
        </w:tabs>
        <w:jc w:val="center"/>
        <w:rPr>
          <w:rFonts w:ascii="Arial" w:hAnsi="Arial" w:cs="Arial"/>
          <w:b/>
          <w:bCs/>
          <w:sz w:val="28"/>
          <w:szCs w:val="28"/>
          <w:u w:val="single"/>
        </w:rPr>
      </w:pPr>
    </w:p>
    <w:p w14:paraId="54C15C37" w14:textId="77777777" w:rsidR="002577BA" w:rsidRDefault="002577BA" w:rsidP="00292107">
      <w:pPr>
        <w:tabs>
          <w:tab w:val="left" w:pos="6915"/>
        </w:tabs>
        <w:jc w:val="center"/>
        <w:rPr>
          <w:rFonts w:ascii="Arial" w:hAnsi="Arial" w:cs="Arial"/>
          <w:b/>
          <w:bCs/>
          <w:sz w:val="28"/>
          <w:szCs w:val="28"/>
          <w:u w:val="single"/>
        </w:rPr>
      </w:pPr>
    </w:p>
    <w:p w14:paraId="04251F28" w14:textId="77777777" w:rsidR="002577BA" w:rsidRDefault="002577BA" w:rsidP="00292107">
      <w:pPr>
        <w:tabs>
          <w:tab w:val="left" w:pos="6915"/>
        </w:tabs>
        <w:jc w:val="center"/>
        <w:rPr>
          <w:rFonts w:ascii="Arial" w:hAnsi="Arial" w:cs="Arial"/>
          <w:b/>
          <w:bCs/>
          <w:sz w:val="28"/>
          <w:szCs w:val="28"/>
          <w:u w:val="single"/>
        </w:rPr>
      </w:pPr>
    </w:p>
    <w:p w14:paraId="7E554189" w14:textId="77777777" w:rsidR="002577BA" w:rsidRDefault="002577BA" w:rsidP="00292107">
      <w:pPr>
        <w:tabs>
          <w:tab w:val="left" w:pos="6915"/>
        </w:tabs>
        <w:jc w:val="center"/>
        <w:rPr>
          <w:rFonts w:ascii="Arial" w:hAnsi="Arial" w:cs="Arial"/>
          <w:b/>
          <w:bCs/>
          <w:sz w:val="28"/>
          <w:szCs w:val="28"/>
          <w:u w:val="single"/>
        </w:rPr>
      </w:pPr>
    </w:p>
    <w:p w14:paraId="70ACAA73" w14:textId="77777777" w:rsidR="00A75779" w:rsidRDefault="00A75779" w:rsidP="00A75779">
      <w:pPr>
        <w:tabs>
          <w:tab w:val="left" w:pos="6915"/>
        </w:tabs>
        <w:rPr>
          <w:rFonts w:ascii="Arial" w:hAnsi="Arial" w:cs="Arial"/>
          <w:b/>
          <w:bCs/>
          <w:sz w:val="28"/>
          <w:szCs w:val="28"/>
          <w:u w:val="single"/>
        </w:rPr>
      </w:pPr>
    </w:p>
    <w:p w14:paraId="6821661E" w14:textId="77777777" w:rsidR="00584029" w:rsidRDefault="00584029" w:rsidP="00A75779">
      <w:pPr>
        <w:tabs>
          <w:tab w:val="left" w:pos="6915"/>
        </w:tabs>
        <w:jc w:val="center"/>
        <w:rPr>
          <w:rFonts w:ascii="Arial" w:hAnsi="Arial" w:cs="Arial"/>
          <w:b/>
          <w:bCs/>
          <w:sz w:val="28"/>
          <w:szCs w:val="28"/>
          <w:u w:val="single"/>
        </w:rPr>
      </w:pPr>
    </w:p>
    <w:p w14:paraId="1D330F5F" w14:textId="7B1B79ED" w:rsidR="000502F9" w:rsidRDefault="000502F9" w:rsidP="00A75779">
      <w:pPr>
        <w:tabs>
          <w:tab w:val="left" w:pos="6915"/>
        </w:tabs>
        <w:jc w:val="center"/>
        <w:rPr>
          <w:rFonts w:ascii="Arial" w:hAnsi="Arial" w:cs="Arial"/>
          <w:b/>
          <w:bCs/>
          <w:sz w:val="28"/>
          <w:szCs w:val="28"/>
          <w:u w:val="single"/>
        </w:rPr>
      </w:pPr>
      <w:r w:rsidRPr="000502F9">
        <w:rPr>
          <w:rFonts w:ascii="Arial" w:hAnsi="Arial" w:cs="Arial"/>
          <w:b/>
          <w:bCs/>
          <w:sz w:val="28"/>
          <w:szCs w:val="28"/>
          <w:u w:val="single"/>
        </w:rPr>
        <w:t>Reference list</w:t>
      </w:r>
    </w:p>
    <w:p w14:paraId="76EBAF80" w14:textId="2B65C585" w:rsidR="000502F9" w:rsidRPr="000502F9" w:rsidRDefault="000502F9" w:rsidP="006D3C08">
      <w:pPr>
        <w:pStyle w:val="ListParagraph"/>
        <w:numPr>
          <w:ilvl w:val="0"/>
          <w:numId w:val="4"/>
        </w:numPr>
        <w:tabs>
          <w:tab w:val="left" w:pos="6915"/>
        </w:tabs>
        <w:spacing w:line="360" w:lineRule="auto"/>
        <w:rPr>
          <w:rFonts w:ascii="Arial" w:hAnsi="Arial" w:cs="Arial"/>
          <w:b/>
          <w:bCs/>
          <w:i/>
          <w:iCs/>
          <w:sz w:val="28"/>
          <w:szCs w:val="28"/>
          <w:u w:val="single"/>
        </w:rPr>
      </w:pPr>
      <w:r>
        <w:rPr>
          <w:rFonts w:ascii="Arial" w:hAnsi="Arial" w:cs="Arial"/>
          <w:sz w:val="24"/>
          <w:szCs w:val="24"/>
        </w:rPr>
        <w:t xml:space="preserve">Creswell (2014) </w:t>
      </w:r>
      <w:r w:rsidRPr="000502F9">
        <w:rPr>
          <w:rFonts w:ascii="Arial" w:hAnsi="Arial" w:cs="Arial"/>
          <w:i/>
          <w:iCs/>
          <w:sz w:val="24"/>
          <w:szCs w:val="24"/>
        </w:rPr>
        <w:t>Research Design: Qualitative, Quantitative, and Mixed Methods Approaches</w:t>
      </w:r>
      <w:r>
        <w:rPr>
          <w:rFonts w:ascii="Arial" w:hAnsi="Arial" w:cs="Arial"/>
          <w:i/>
          <w:iCs/>
          <w:sz w:val="24"/>
          <w:szCs w:val="24"/>
        </w:rPr>
        <w:t>.</w:t>
      </w:r>
    </w:p>
    <w:p w14:paraId="7A573F27" w14:textId="766AA44F" w:rsidR="000502F9" w:rsidRDefault="006D3C08" w:rsidP="006D3C08">
      <w:pPr>
        <w:pStyle w:val="ListParagraph"/>
        <w:numPr>
          <w:ilvl w:val="0"/>
          <w:numId w:val="4"/>
        </w:numPr>
        <w:tabs>
          <w:tab w:val="left" w:pos="6915"/>
        </w:tabs>
        <w:spacing w:line="360" w:lineRule="auto"/>
        <w:rPr>
          <w:rFonts w:ascii="Arial" w:hAnsi="Arial" w:cs="Arial"/>
          <w:sz w:val="24"/>
          <w:szCs w:val="24"/>
        </w:rPr>
      </w:pPr>
      <w:r w:rsidRPr="006D3C08">
        <w:rPr>
          <w:rFonts w:ascii="Arial" w:hAnsi="Arial" w:cs="Arial"/>
          <w:sz w:val="24"/>
          <w:szCs w:val="24"/>
        </w:rPr>
        <w:t>Jordan (2008)</w:t>
      </w:r>
    </w:p>
    <w:p w14:paraId="742E6E0C" w14:textId="5C2883E7" w:rsidR="006D3C08" w:rsidRDefault="006D3C08" w:rsidP="006D3C08">
      <w:pPr>
        <w:pStyle w:val="ListParagraph"/>
        <w:numPr>
          <w:ilvl w:val="0"/>
          <w:numId w:val="4"/>
        </w:numPr>
        <w:tabs>
          <w:tab w:val="left" w:pos="6915"/>
        </w:tabs>
        <w:spacing w:line="360" w:lineRule="auto"/>
        <w:rPr>
          <w:rFonts w:ascii="Arial" w:hAnsi="Arial" w:cs="Arial"/>
          <w:sz w:val="24"/>
          <w:szCs w:val="24"/>
        </w:rPr>
      </w:pPr>
      <w:r w:rsidRPr="006D3C08">
        <w:rPr>
          <w:rFonts w:ascii="Arial" w:hAnsi="Arial" w:cs="Arial"/>
          <w:sz w:val="24"/>
          <w:szCs w:val="24"/>
        </w:rPr>
        <w:t>Dawson (2004)</w:t>
      </w:r>
    </w:p>
    <w:p w14:paraId="19591055" w14:textId="300C353E" w:rsidR="006D3C08" w:rsidRDefault="006D3C08" w:rsidP="006D3C08">
      <w:pPr>
        <w:pStyle w:val="ListParagraph"/>
        <w:numPr>
          <w:ilvl w:val="0"/>
          <w:numId w:val="4"/>
        </w:numPr>
        <w:tabs>
          <w:tab w:val="left" w:pos="6915"/>
        </w:tabs>
        <w:spacing w:line="360" w:lineRule="auto"/>
        <w:rPr>
          <w:rFonts w:ascii="Arial" w:hAnsi="Arial" w:cs="Arial"/>
          <w:sz w:val="24"/>
          <w:szCs w:val="24"/>
        </w:rPr>
      </w:pPr>
      <w:r w:rsidRPr="006D3C08">
        <w:rPr>
          <w:rFonts w:ascii="Arial" w:hAnsi="Arial" w:cs="Arial"/>
          <w:sz w:val="24"/>
          <w:szCs w:val="24"/>
        </w:rPr>
        <w:t>UNESCO (1994)</w:t>
      </w:r>
    </w:p>
    <w:p w14:paraId="5F634CDC" w14:textId="03FC5BF1" w:rsidR="00292107" w:rsidRDefault="00292107" w:rsidP="006D3C08">
      <w:pPr>
        <w:pStyle w:val="ListParagraph"/>
        <w:numPr>
          <w:ilvl w:val="0"/>
          <w:numId w:val="4"/>
        </w:numPr>
        <w:tabs>
          <w:tab w:val="left" w:pos="6915"/>
        </w:tabs>
        <w:spacing w:line="360" w:lineRule="auto"/>
        <w:rPr>
          <w:rFonts w:ascii="Arial" w:hAnsi="Arial" w:cs="Arial"/>
          <w:sz w:val="24"/>
          <w:szCs w:val="24"/>
        </w:rPr>
      </w:pPr>
      <w:r w:rsidRPr="00292107">
        <w:rPr>
          <w:rFonts w:ascii="Arial" w:hAnsi="Arial" w:cs="Arial"/>
          <w:sz w:val="24"/>
          <w:szCs w:val="24"/>
        </w:rPr>
        <w:t>Jordan (2005a)</w:t>
      </w:r>
    </w:p>
    <w:p w14:paraId="035FCDD3" w14:textId="6A7A03CA" w:rsidR="00292107" w:rsidRDefault="00292107" w:rsidP="00292107">
      <w:pPr>
        <w:pStyle w:val="ListParagraph"/>
        <w:numPr>
          <w:ilvl w:val="0"/>
          <w:numId w:val="4"/>
        </w:numPr>
        <w:tabs>
          <w:tab w:val="left" w:pos="6915"/>
        </w:tabs>
        <w:spacing w:line="360" w:lineRule="auto"/>
        <w:rPr>
          <w:rFonts w:ascii="Arial" w:hAnsi="Arial" w:cs="Arial"/>
          <w:sz w:val="24"/>
          <w:szCs w:val="24"/>
        </w:rPr>
      </w:pPr>
      <w:r w:rsidRPr="00292107">
        <w:rPr>
          <w:rFonts w:ascii="Arial" w:hAnsi="Arial" w:cs="Arial"/>
          <w:sz w:val="24"/>
          <w:szCs w:val="24"/>
        </w:rPr>
        <w:t>Scharoun, Reinders, Bryden, &amp; Fletcher</w:t>
      </w:r>
      <w:r>
        <w:rPr>
          <w:rFonts w:ascii="Arial" w:hAnsi="Arial" w:cs="Arial"/>
          <w:sz w:val="24"/>
          <w:szCs w:val="24"/>
        </w:rPr>
        <w:t xml:space="preserve"> (</w:t>
      </w:r>
      <w:r w:rsidRPr="00292107">
        <w:rPr>
          <w:rFonts w:ascii="Arial" w:hAnsi="Arial" w:cs="Arial"/>
          <w:sz w:val="24"/>
          <w:szCs w:val="24"/>
        </w:rPr>
        <w:t>2014</w:t>
      </w:r>
      <w:r>
        <w:rPr>
          <w:rFonts w:ascii="Arial" w:hAnsi="Arial" w:cs="Arial"/>
          <w:sz w:val="24"/>
          <w:szCs w:val="24"/>
        </w:rPr>
        <w:t>)</w:t>
      </w:r>
    </w:p>
    <w:p w14:paraId="65F04308" w14:textId="0205DB96" w:rsidR="00292107" w:rsidRDefault="00292107" w:rsidP="00292107">
      <w:pPr>
        <w:pStyle w:val="ListParagraph"/>
        <w:numPr>
          <w:ilvl w:val="0"/>
          <w:numId w:val="4"/>
        </w:numPr>
        <w:tabs>
          <w:tab w:val="left" w:pos="6915"/>
        </w:tabs>
        <w:spacing w:line="360" w:lineRule="auto"/>
        <w:rPr>
          <w:rFonts w:ascii="Arial" w:hAnsi="Arial" w:cs="Arial"/>
          <w:sz w:val="24"/>
          <w:szCs w:val="24"/>
        </w:rPr>
      </w:pPr>
      <w:r>
        <w:rPr>
          <w:rFonts w:ascii="Arial" w:hAnsi="Arial" w:cs="Arial"/>
          <w:sz w:val="24"/>
          <w:szCs w:val="24"/>
        </w:rPr>
        <w:t>Doran (1991)</w:t>
      </w:r>
    </w:p>
    <w:p w14:paraId="35C5ADFC" w14:textId="2F26D17C" w:rsidR="00292107" w:rsidRDefault="00292107" w:rsidP="00292107">
      <w:pPr>
        <w:pStyle w:val="ListParagraph"/>
        <w:numPr>
          <w:ilvl w:val="0"/>
          <w:numId w:val="4"/>
        </w:numPr>
        <w:tabs>
          <w:tab w:val="left" w:pos="6915"/>
        </w:tabs>
        <w:spacing w:line="360" w:lineRule="auto"/>
        <w:rPr>
          <w:rFonts w:ascii="Arial" w:hAnsi="Arial" w:cs="Arial"/>
          <w:sz w:val="24"/>
          <w:szCs w:val="24"/>
        </w:rPr>
      </w:pPr>
      <w:r w:rsidRPr="00292107">
        <w:rPr>
          <w:rFonts w:ascii="Arial" w:hAnsi="Arial" w:cs="Arial"/>
          <w:sz w:val="24"/>
          <w:szCs w:val="24"/>
        </w:rPr>
        <w:t xml:space="preserve">Van </w:t>
      </w:r>
      <w:proofErr w:type="spellStart"/>
      <w:r w:rsidRPr="00292107">
        <w:rPr>
          <w:rFonts w:ascii="Arial" w:hAnsi="Arial" w:cs="Arial"/>
          <w:sz w:val="24"/>
          <w:szCs w:val="24"/>
        </w:rPr>
        <w:t>Heijst</w:t>
      </w:r>
      <w:proofErr w:type="spellEnd"/>
      <w:r w:rsidRPr="00292107">
        <w:rPr>
          <w:rFonts w:ascii="Arial" w:hAnsi="Arial" w:cs="Arial"/>
          <w:sz w:val="24"/>
          <w:szCs w:val="24"/>
        </w:rPr>
        <w:t xml:space="preserve"> and </w:t>
      </w:r>
      <w:proofErr w:type="spellStart"/>
      <w:r w:rsidRPr="00292107">
        <w:rPr>
          <w:rFonts w:ascii="Arial" w:hAnsi="Arial" w:cs="Arial"/>
          <w:sz w:val="24"/>
          <w:szCs w:val="24"/>
        </w:rPr>
        <w:t>Geurts</w:t>
      </w:r>
      <w:proofErr w:type="spellEnd"/>
      <w:r w:rsidRPr="00292107">
        <w:rPr>
          <w:rFonts w:ascii="Arial" w:hAnsi="Arial" w:cs="Arial"/>
          <w:sz w:val="24"/>
          <w:szCs w:val="24"/>
        </w:rPr>
        <w:t xml:space="preserve"> (2015)</w:t>
      </w:r>
    </w:p>
    <w:p w14:paraId="7F3F4661" w14:textId="4628E0CB" w:rsidR="00292107" w:rsidRDefault="00292107" w:rsidP="00292107">
      <w:pPr>
        <w:pStyle w:val="ListParagraph"/>
        <w:numPr>
          <w:ilvl w:val="0"/>
          <w:numId w:val="4"/>
        </w:numPr>
        <w:tabs>
          <w:tab w:val="left" w:pos="6915"/>
        </w:tabs>
        <w:spacing w:line="360" w:lineRule="auto"/>
        <w:rPr>
          <w:rFonts w:ascii="Arial" w:hAnsi="Arial" w:cs="Arial"/>
          <w:sz w:val="24"/>
          <w:szCs w:val="24"/>
        </w:rPr>
      </w:pPr>
      <w:r w:rsidRPr="00292107">
        <w:rPr>
          <w:rFonts w:ascii="Arial" w:hAnsi="Arial" w:cs="Arial"/>
          <w:sz w:val="24"/>
          <w:szCs w:val="24"/>
        </w:rPr>
        <w:t>Shattuck et al (2012)</w:t>
      </w:r>
    </w:p>
    <w:p w14:paraId="41C9B80F" w14:textId="47F99C67" w:rsidR="00292107" w:rsidRDefault="00292107" w:rsidP="00292107">
      <w:pPr>
        <w:pStyle w:val="ListParagraph"/>
        <w:numPr>
          <w:ilvl w:val="0"/>
          <w:numId w:val="4"/>
        </w:numPr>
        <w:tabs>
          <w:tab w:val="left" w:pos="6915"/>
        </w:tabs>
        <w:spacing w:line="360" w:lineRule="auto"/>
        <w:rPr>
          <w:rFonts w:ascii="Arial" w:hAnsi="Arial" w:cs="Arial"/>
          <w:sz w:val="24"/>
          <w:szCs w:val="24"/>
        </w:rPr>
      </w:pPr>
      <w:r w:rsidRPr="00292107">
        <w:rPr>
          <w:rFonts w:ascii="Arial" w:hAnsi="Arial" w:cs="Arial"/>
          <w:sz w:val="24"/>
          <w:szCs w:val="24"/>
        </w:rPr>
        <w:t>Newman et al (2011)</w:t>
      </w:r>
    </w:p>
    <w:p w14:paraId="4DF2007F" w14:textId="775B27F6" w:rsidR="00292107" w:rsidRDefault="00292107" w:rsidP="00292107">
      <w:pPr>
        <w:pStyle w:val="ListParagraph"/>
        <w:numPr>
          <w:ilvl w:val="0"/>
          <w:numId w:val="4"/>
        </w:numPr>
        <w:tabs>
          <w:tab w:val="left" w:pos="6915"/>
        </w:tabs>
        <w:spacing w:line="360" w:lineRule="auto"/>
        <w:rPr>
          <w:rFonts w:ascii="Arial" w:hAnsi="Arial" w:cs="Arial"/>
          <w:sz w:val="24"/>
          <w:szCs w:val="24"/>
        </w:rPr>
      </w:pPr>
      <w:r w:rsidRPr="00292107">
        <w:rPr>
          <w:rFonts w:ascii="Arial" w:hAnsi="Arial" w:cs="Arial"/>
          <w:sz w:val="24"/>
          <w:szCs w:val="24"/>
        </w:rPr>
        <w:t>Wing &amp; Gould (1979)</w:t>
      </w:r>
    </w:p>
    <w:p w14:paraId="7F190292" w14:textId="268FDE4D" w:rsidR="00292107" w:rsidRDefault="00292107" w:rsidP="00292107">
      <w:pPr>
        <w:pStyle w:val="ListParagraph"/>
        <w:numPr>
          <w:ilvl w:val="0"/>
          <w:numId w:val="4"/>
        </w:numPr>
        <w:tabs>
          <w:tab w:val="left" w:pos="6915"/>
        </w:tabs>
        <w:spacing w:line="360" w:lineRule="auto"/>
        <w:rPr>
          <w:rFonts w:ascii="Arial" w:hAnsi="Arial" w:cs="Arial"/>
          <w:sz w:val="24"/>
          <w:szCs w:val="24"/>
        </w:rPr>
      </w:pPr>
      <w:r w:rsidRPr="00292107">
        <w:rPr>
          <w:rFonts w:ascii="Arial" w:hAnsi="Arial" w:cs="Arial"/>
          <w:sz w:val="24"/>
          <w:szCs w:val="24"/>
        </w:rPr>
        <w:t>MacLeod (2010)</w:t>
      </w:r>
    </w:p>
    <w:p w14:paraId="784FE7A4" w14:textId="4191C04D" w:rsidR="00292107" w:rsidRDefault="00292107" w:rsidP="00292107">
      <w:pPr>
        <w:pStyle w:val="ListParagraph"/>
        <w:numPr>
          <w:ilvl w:val="0"/>
          <w:numId w:val="4"/>
        </w:numPr>
        <w:tabs>
          <w:tab w:val="left" w:pos="6915"/>
        </w:tabs>
        <w:spacing w:line="360" w:lineRule="auto"/>
        <w:rPr>
          <w:rFonts w:ascii="Arial" w:hAnsi="Arial" w:cs="Arial"/>
          <w:sz w:val="24"/>
          <w:szCs w:val="24"/>
        </w:rPr>
      </w:pPr>
      <w:r w:rsidRPr="00292107">
        <w:rPr>
          <w:rFonts w:ascii="Arial" w:hAnsi="Arial" w:cs="Arial"/>
          <w:sz w:val="24"/>
          <w:szCs w:val="24"/>
        </w:rPr>
        <w:t>Moore (2012)</w:t>
      </w:r>
    </w:p>
    <w:p w14:paraId="0F8B1055" w14:textId="572B3EF4" w:rsidR="00292107" w:rsidRPr="007224E5" w:rsidRDefault="00FE5E65" w:rsidP="00292107">
      <w:pPr>
        <w:pStyle w:val="ListParagraph"/>
        <w:numPr>
          <w:ilvl w:val="0"/>
          <w:numId w:val="4"/>
        </w:numPr>
        <w:tabs>
          <w:tab w:val="left" w:pos="6915"/>
        </w:tabs>
        <w:spacing w:line="360" w:lineRule="auto"/>
        <w:rPr>
          <w:rFonts w:ascii="Arial" w:hAnsi="Arial" w:cs="Arial"/>
          <w:sz w:val="24"/>
          <w:szCs w:val="24"/>
        </w:rPr>
      </w:pPr>
      <w:r w:rsidRPr="00FE5E65">
        <w:rPr>
          <w:rFonts w:ascii="Arial" w:hAnsi="Arial" w:cs="Arial"/>
          <w:sz w:val="24"/>
          <w:szCs w:val="24"/>
        </w:rPr>
        <w:t xml:space="preserve">Costley </w:t>
      </w:r>
      <w:r w:rsidRPr="00FE5E65">
        <w:rPr>
          <w:rFonts w:ascii="Arial" w:hAnsi="Arial" w:cs="Arial"/>
          <w:i/>
          <w:iCs/>
          <w:sz w:val="24"/>
          <w:szCs w:val="24"/>
        </w:rPr>
        <w:t>et al</w:t>
      </w:r>
      <w:r w:rsidRPr="00FE5E65">
        <w:rPr>
          <w:rFonts w:ascii="Arial" w:hAnsi="Arial" w:cs="Arial"/>
          <w:sz w:val="24"/>
          <w:szCs w:val="24"/>
        </w:rPr>
        <w:t xml:space="preserve"> (2012)</w:t>
      </w:r>
      <w:r w:rsidR="00AA5D25" w:rsidRPr="00AA5D25">
        <w:t xml:space="preserve"> </w:t>
      </w:r>
      <w:r w:rsidR="00AA5D25" w:rsidRPr="00AA5D25">
        <w:rPr>
          <w:rFonts w:ascii="Arial" w:hAnsi="Arial" w:cs="Arial"/>
          <w:i/>
          <w:iCs/>
          <w:sz w:val="24"/>
          <w:szCs w:val="24"/>
        </w:rPr>
        <w:t>A Practical Guide for Teachers of Students with an Autism Spectrum Disorder in Secondary Education</w:t>
      </w:r>
    </w:p>
    <w:p w14:paraId="311B04DD" w14:textId="77777777" w:rsidR="007224E5" w:rsidRPr="00E675B7" w:rsidRDefault="007224E5" w:rsidP="007224E5">
      <w:pPr>
        <w:pStyle w:val="ListParagraph"/>
        <w:tabs>
          <w:tab w:val="left" w:pos="6915"/>
        </w:tabs>
        <w:spacing w:line="360" w:lineRule="auto"/>
        <w:rPr>
          <w:rFonts w:ascii="Arial" w:hAnsi="Arial" w:cs="Arial"/>
          <w:sz w:val="24"/>
          <w:szCs w:val="24"/>
        </w:rPr>
      </w:pPr>
    </w:p>
    <w:p w14:paraId="5F0A3C04" w14:textId="74964D2D" w:rsidR="00E675B7" w:rsidRPr="007224E5" w:rsidRDefault="00E675B7" w:rsidP="00E675B7">
      <w:pPr>
        <w:pStyle w:val="ListParagraph"/>
        <w:numPr>
          <w:ilvl w:val="0"/>
          <w:numId w:val="4"/>
        </w:numPr>
        <w:tabs>
          <w:tab w:val="left" w:pos="6915"/>
        </w:tabs>
        <w:spacing w:line="360" w:lineRule="auto"/>
        <w:rPr>
          <w:rFonts w:ascii="Arial" w:hAnsi="Arial" w:cs="Arial"/>
          <w:sz w:val="24"/>
          <w:szCs w:val="24"/>
        </w:rPr>
      </w:pPr>
      <w:r>
        <w:rPr>
          <w:rFonts w:ascii="Arial" w:hAnsi="Arial" w:cs="Arial"/>
          <w:sz w:val="24"/>
          <w:szCs w:val="24"/>
        </w:rPr>
        <w:t xml:space="preserve">Conn (2019) </w:t>
      </w:r>
      <w:r w:rsidRPr="00E675B7">
        <w:rPr>
          <w:rFonts w:ascii="Arial" w:hAnsi="Arial" w:cs="Arial"/>
          <w:i/>
          <w:iCs/>
          <w:sz w:val="24"/>
          <w:szCs w:val="24"/>
        </w:rPr>
        <w:t>Autism, Pedagogy and Education: Critical Issues for Value-based Teaching</w:t>
      </w:r>
    </w:p>
    <w:p w14:paraId="520A3D3B" w14:textId="77777777" w:rsidR="007224E5" w:rsidRPr="007224E5" w:rsidRDefault="007224E5" w:rsidP="007224E5">
      <w:pPr>
        <w:pStyle w:val="ListParagraph"/>
        <w:rPr>
          <w:rFonts w:ascii="Arial" w:hAnsi="Arial" w:cs="Arial"/>
          <w:sz w:val="24"/>
          <w:szCs w:val="24"/>
        </w:rPr>
      </w:pPr>
    </w:p>
    <w:p w14:paraId="451BAEB5" w14:textId="77777777" w:rsidR="007224E5" w:rsidRPr="00E675B7" w:rsidRDefault="007224E5" w:rsidP="007224E5">
      <w:pPr>
        <w:pStyle w:val="ListParagraph"/>
        <w:tabs>
          <w:tab w:val="left" w:pos="6915"/>
        </w:tabs>
        <w:spacing w:line="360" w:lineRule="auto"/>
        <w:rPr>
          <w:rFonts w:ascii="Arial" w:hAnsi="Arial" w:cs="Arial"/>
          <w:sz w:val="24"/>
          <w:szCs w:val="24"/>
        </w:rPr>
      </w:pPr>
    </w:p>
    <w:p w14:paraId="37610E0C" w14:textId="77777777" w:rsidR="00E675B7" w:rsidRPr="00E675B7" w:rsidRDefault="00E675B7" w:rsidP="00E675B7">
      <w:pPr>
        <w:pStyle w:val="ListParagraph"/>
        <w:numPr>
          <w:ilvl w:val="0"/>
          <w:numId w:val="4"/>
        </w:numPr>
        <w:tabs>
          <w:tab w:val="left" w:pos="6915"/>
        </w:tabs>
        <w:spacing w:line="360" w:lineRule="auto"/>
        <w:rPr>
          <w:rFonts w:ascii="Arial" w:hAnsi="Arial" w:cs="Arial"/>
          <w:i/>
          <w:iCs/>
          <w:sz w:val="24"/>
          <w:szCs w:val="24"/>
        </w:rPr>
      </w:pPr>
      <w:r w:rsidRPr="00E675B7">
        <w:rPr>
          <w:rFonts w:ascii="Arial" w:hAnsi="Arial" w:cs="Arial"/>
          <w:sz w:val="24"/>
          <w:szCs w:val="24"/>
        </w:rPr>
        <w:t xml:space="preserve">MacLeod, A., &amp; Green, S. (2009). </w:t>
      </w:r>
      <w:r w:rsidRPr="00E675B7">
        <w:rPr>
          <w:rFonts w:ascii="Arial" w:hAnsi="Arial" w:cs="Arial"/>
          <w:i/>
          <w:iCs/>
          <w:sz w:val="24"/>
          <w:szCs w:val="24"/>
        </w:rPr>
        <w:t>Beyond the books: Case study of a</w:t>
      </w:r>
    </w:p>
    <w:p w14:paraId="2164B4B5" w14:textId="77777777" w:rsidR="00E675B7" w:rsidRPr="00E675B7" w:rsidRDefault="00E675B7" w:rsidP="00E675B7">
      <w:pPr>
        <w:pStyle w:val="ListParagraph"/>
        <w:tabs>
          <w:tab w:val="left" w:pos="6915"/>
        </w:tabs>
        <w:spacing w:line="360" w:lineRule="auto"/>
        <w:rPr>
          <w:rFonts w:ascii="Arial" w:hAnsi="Arial" w:cs="Arial"/>
          <w:i/>
          <w:iCs/>
          <w:sz w:val="24"/>
          <w:szCs w:val="24"/>
        </w:rPr>
      </w:pPr>
      <w:r w:rsidRPr="00E675B7">
        <w:rPr>
          <w:rFonts w:ascii="Arial" w:hAnsi="Arial" w:cs="Arial"/>
          <w:i/>
          <w:iCs/>
          <w:sz w:val="24"/>
          <w:szCs w:val="24"/>
        </w:rPr>
        <w:t>collaborative and holistic support model for university students</w:t>
      </w:r>
    </w:p>
    <w:p w14:paraId="55BF2054" w14:textId="53821A67" w:rsidR="00736116" w:rsidRDefault="00E675B7" w:rsidP="00430BC2">
      <w:pPr>
        <w:pStyle w:val="ListParagraph"/>
        <w:tabs>
          <w:tab w:val="left" w:pos="6915"/>
        </w:tabs>
        <w:spacing w:line="360" w:lineRule="auto"/>
        <w:rPr>
          <w:rFonts w:ascii="Arial" w:hAnsi="Arial" w:cs="Arial"/>
          <w:sz w:val="24"/>
          <w:szCs w:val="24"/>
        </w:rPr>
      </w:pPr>
      <w:r w:rsidRPr="00E675B7">
        <w:rPr>
          <w:rFonts w:ascii="Arial" w:hAnsi="Arial" w:cs="Arial"/>
          <w:i/>
          <w:iCs/>
          <w:sz w:val="24"/>
          <w:szCs w:val="24"/>
        </w:rPr>
        <w:t>with Asperger Syndrome</w:t>
      </w:r>
      <w:r w:rsidRPr="00E675B7">
        <w:rPr>
          <w:rFonts w:ascii="Arial" w:hAnsi="Arial" w:cs="Arial"/>
          <w:sz w:val="24"/>
          <w:szCs w:val="24"/>
        </w:rPr>
        <w:t>. Studies in Higher Education, 34(6), 631-</w:t>
      </w:r>
      <w:r w:rsidRPr="00430BC2">
        <w:rPr>
          <w:rFonts w:ascii="Arial" w:hAnsi="Arial" w:cs="Arial"/>
          <w:sz w:val="24"/>
          <w:szCs w:val="24"/>
        </w:rPr>
        <w:t>646.</w:t>
      </w:r>
    </w:p>
    <w:p w14:paraId="413BC440" w14:textId="77777777" w:rsidR="007224E5" w:rsidRPr="007224E5" w:rsidRDefault="007224E5" w:rsidP="007224E5">
      <w:pPr>
        <w:tabs>
          <w:tab w:val="left" w:pos="6915"/>
        </w:tabs>
        <w:spacing w:line="360" w:lineRule="auto"/>
        <w:rPr>
          <w:rFonts w:ascii="Arial" w:hAnsi="Arial" w:cs="Arial"/>
          <w:sz w:val="24"/>
          <w:szCs w:val="24"/>
        </w:rPr>
      </w:pPr>
    </w:p>
    <w:p w14:paraId="23819397" w14:textId="25D2043A" w:rsidR="00DA7FEF" w:rsidRDefault="00DA7FEF" w:rsidP="00DA7FEF">
      <w:pPr>
        <w:pStyle w:val="ListParagraph"/>
        <w:numPr>
          <w:ilvl w:val="0"/>
          <w:numId w:val="4"/>
        </w:numPr>
        <w:tabs>
          <w:tab w:val="left" w:pos="6915"/>
        </w:tabs>
        <w:spacing w:line="360" w:lineRule="auto"/>
        <w:rPr>
          <w:rFonts w:ascii="Arial" w:hAnsi="Arial" w:cs="Arial"/>
          <w:i/>
          <w:iCs/>
          <w:sz w:val="24"/>
          <w:szCs w:val="24"/>
        </w:rPr>
      </w:pPr>
      <w:r>
        <w:rPr>
          <w:rFonts w:ascii="Arial" w:hAnsi="Arial" w:cs="Arial"/>
          <w:sz w:val="24"/>
          <w:szCs w:val="24"/>
        </w:rPr>
        <w:t xml:space="preserve">Breakey (2006) </w:t>
      </w:r>
      <w:r w:rsidRPr="00DA7FEF">
        <w:rPr>
          <w:rFonts w:ascii="Arial" w:hAnsi="Arial" w:cs="Arial"/>
          <w:i/>
          <w:iCs/>
          <w:sz w:val="24"/>
          <w:szCs w:val="24"/>
        </w:rPr>
        <w:t>The Autism Spectrum and Further Education: A Guide to Good Practice</w:t>
      </w:r>
    </w:p>
    <w:p w14:paraId="04F8F699" w14:textId="77777777" w:rsidR="007224E5" w:rsidRDefault="007224E5" w:rsidP="007224E5">
      <w:pPr>
        <w:pStyle w:val="ListParagraph"/>
        <w:tabs>
          <w:tab w:val="left" w:pos="6915"/>
        </w:tabs>
        <w:spacing w:line="360" w:lineRule="auto"/>
        <w:rPr>
          <w:rFonts w:ascii="Arial" w:hAnsi="Arial" w:cs="Arial"/>
          <w:i/>
          <w:iCs/>
          <w:sz w:val="24"/>
          <w:szCs w:val="24"/>
        </w:rPr>
      </w:pPr>
    </w:p>
    <w:p w14:paraId="18115AC1" w14:textId="7B5A62EB" w:rsidR="00A848CB" w:rsidRDefault="00A848CB" w:rsidP="00DA7FEF">
      <w:pPr>
        <w:pStyle w:val="ListParagraph"/>
        <w:numPr>
          <w:ilvl w:val="0"/>
          <w:numId w:val="4"/>
        </w:numPr>
        <w:tabs>
          <w:tab w:val="left" w:pos="6915"/>
        </w:tabs>
        <w:spacing w:line="360" w:lineRule="auto"/>
        <w:rPr>
          <w:rFonts w:ascii="Arial" w:hAnsi="Arial" w:cs="Arial"/>
          <w:sz w:val="24"/>
          <w:szCs w:val="24"/>
        </w:rPr>
      </w:pPr>
      <w:r w:rsidRPr="00A848CB">
        <w:rPr>
          <w:rFonts w:ascii="Arial" w:hAnsi="Arial" w:cs="Arial"/>
          <w:sz w:val="24"/>
          <w:szCs w:val="24"/>
        </w:rPr>
        <w:t>Chown &amp; Bevan (2012)</w:t>
      </w:r>
    </w:p>
    <w:p w14:paraId="5591B9AC" w14:textId="38E001DB" w:rsidR="00A848CB" w:rsidRDefault="00A848CB" w:rsidP="00DA7FEF">
      <w:pPr>
        <w:pStyle w:val="ListParagraph"/>
        <w:numPr>
          <w:ilvl w:val="0"/>
          <w:numId w:val="4"/>
        </w:numPr>
        <w:tabs>
          <w:tab w:val="left" w:pos="6915"/>
        </w:tabs>
        <w:spacing w:line="360" w:lineRule="auto"/>
        <w:rPr>
          <w:rFonts w:ascii="Arial" w:hAnsi="Arial" w:cs="Arial"/>
          <w:sz w:val="24"/>
          <w:szCs w:val="24"/>
        </w:rPr>
      </w:pPr>
      <w:r w:rsidRPr="00A848CB">
        <w:rPr>
          <w:rFonts w:ascii="Arial" w:hAnsi="Arial" w:cs="Arial"/>
          <w:sz w:val="24"/>
          <w:szCs w:val="24"/>
        </w:rPr>
        <w:t>Elzouki, Guest &amp; Adams (2012)</w:t>
      </w:r>
    </w:p>
    <w:p w14:paraId="4E31946F" w14:textId="77777777" w:rsidR="002028E2" w:rsidRDefault="00283DC0" w:rsidP="00283DC0">
      <w:pPr>
        <w:pStyle w:val="ListParagraph"/>
        <w:numPr>
          <w:ilvl w:val="0"/>
          <w:numId w:val="4"/>
        </w:numPr>
        <w:rPr>
          <w:rFonts w:ascii="Arial" w:hAnsi="Arial" w:cs="Arial"/>
          <w:i/>
          <w:iCs/>
          <w:sz w:val="24"/>
          <w:szCs w:val="24"/>
        </w:rPr>
      </w:pPr>
      <w:r w:rsidRPr="00283DC0">
        <w:rPr>
          <w:rFonts w:ascii="Arial" w:hAnsi="Arial" w:cs="Arial"/>
          <w:sz w:val="24"/>
          <w:szCs w:val="24"/>
        </w:rPr>
        <w:t xml:space="preserve">Donnelly &amp; McSweeney (2008) </w:t>
      </w:r>
      <w:r w:rsidRPr="00283DC0">
        <w:rPr>
          <w:rFonts w:ascii="Arial" w:hAnsi="Arial" w:cs="Arial"/>
          <w:i/>
          <w:iCs/>
          <w:sz w:val="24"/>
          <w:szCs w:val="24"/>
        </w:rPr>
        <w:t xml:space="preserve">Applied E-Learning and E-Teaching in Higher </w:t>
      </w:r>
    </w:p>
    <w:p w14:paraId="755BF510" w14:textId="7DD5CCF3" w:rsidR="00283DC0" w:rsidRDefault="00283DC0" w:rsidP="007224E5">
      <w:pPr>
        <w:pStyle w:val="ListParagraph"/>
        <w:rPr>
          <w:rFonts w:ascii="Arial" w:hAnsi="Arial" w:cs="Arial"/>
          <w:i/>
          <w:iCs/>
          <w:sz w:val="24"/>
          <w:szCs w:val="24"/>
        </w:rPr>
      </w:pPr>
      <w:r w:rsidRPr="00283DC0">
        <w:rPr>
          <w:rFonts w:ascii="Arial" w:hAnsi="Arial" w:cs="Arial"/>
          <w:i/>
          <w:iCs/>
          <w:sz w:val="24"/>
          <w:szCs w:val="24"/>
        </w:rPr>
        <w:t>Education</w:t>
      </w:r>
    </w:p>
    <w:p w14:paraId="0E2477A6" w14:textId="77777777" w:rsidR="007224E5" w:rsidRPr="00283DC0" w:rsidRDefault="007224E5" w:rsidP="007224E5">
      <w:pPr>
        <w:pStyle w:val="ListParagraph"/>
        <w:rPr>
          <w:rFonts w:ascii="Arial" w:hAnsi="Arial" w:cs="Arial"/>
          <w:i/>
          <w:iCs/>
          <w:sz w:val="24"/>
          <w:szCs w:val="24"/>
        </w:rPr>
      </w:pPr>
    </w:p>
    <w:p w14:paraId="04B3F4C5" w14:textId="280EC80A" w:rsidR="00283DC0" w:rsidRDefault="00736116" w:rsidP="00283DC0">
      <w:pPr>
        <w:pStyle w:val="ListParagraph"/>
        <w:numPr>
          <w:ilvl w:val="0"/>
          <w:numId w:val="4"/>
        </w:numPr>
        <w:tabs>
          <w:tab w:val="left" w:pos="6915"/>
        </w:tabs>
        <w:spacing w:line="360" w:lineRule="auto"/>
        <w:rPr>
          <w:rFonts w:ascii="Arial" w:hAnsi="Arial" w:cs="Arial"/>
          <w:sz w:val="24"/>
          <w:szCs w:val="24"/>
        </w:rPr>
      </w:pPr>
      <w:r w:rsidRPr="00736116">
        <w:rPr>
          <w:rFonts w:ascii="Arial" w:hAnsi="Arial" w:cs="Arial"/>
          <w:sz w:val="24"/>
          <w:szCs w:val="24"/>
        </w:rPr>
        <w:t xml:space="preserve">Dillon, M. R. (2007). </w:t>
      </w:r>
      <w:r w:rsidRPr="00736116">
        <w:rPr>
          <w:rFonts w:ascii="Arial" w:hAnsi="Arial" w:cs="Arial"/>
          <w:i/>
          <w:iCs/>
          <w:sz w:val="24"/>
          <w:szCs w:val="24"/>
        </w:rPr>
        <w:t>Creating supports for college students with Asperger syndrome through collaboration.</w:t>
      </w:r>
      <w:r w:rsidRPr="00736116">
        <w:rPr>
          <w:rFonts w:ascii="Arial" w:hAnsi="Arial" w:cs="Arial"/>
          <w:sz w:val="24"/>
          <w:szCs w:val="24"/>
        </w:rPr>
        <w:t xml:space="preserve"> College Student Journal, 41(2), 499–504.</w:t>
      </w:r>
    </w:p>
    <w:p w14:paraId="5A1CEBF7" w14:textId="77777777" w:rsidR="007224E5" w:rsidRDefault="007224E5" w:rsidP="007224E5">
      <w:pPr>
        <w:pStyle w:val="ListParagraph"/>
        <w:tabs>
          <w:tab w:val="left" w:pos="6915"/>
        </w:tabs>
        <w:spacing w:line="360" w:lineRule="auto"/>
        <w:rPr>
          <w:rFonts w:ascii="Arial" w:hAnsi="Arial" w:cs="Arial"/>
          <w:sz w:val="24"/>
          <w:szCs w:val="24"/>
        </w:rPr>
      </w:pPr>
    </w:p>
    <w:p w14:paraId="0C2D7A7D" w14:textId="229555BF" w:rsidR="00736116" w:rsidRDefault="00736116" w:rsidP="00283DC0">
      <w:pPr>
        <w:pStyle w:val="ListParagraph"/>
        <w:numPr>
          <w:ilvl w:val="0"/>
          <w:numId w:val="4"/>
        </w:numPr>
        <w:tabs>
          <w:tab w:val="left" w:pos="6915"/>
        </w:tabs>
        <w:spacing w:line="360" w:lineRule="auto"/>
        <w:rPr>
          <w:rFonts w:ascii="Arial" w:hAnsi="Arial" w:cs="Arial"/>
          <w:sz w:val="24"/>
          <w:szCs w:val="24"/>
        </w:rPr>
      </w:pPr>
      <w:r w:rsidRPr="00736116">
        <w:rPr>
          <w:rFonts w:ascii="Arial" w:hAnsi="Arial" w:cs="Arial"/>
          <w:sz w:val="24"/>
          <w:szCs w:val="24"/>
        </w:rPr>
        <w:t xml:space="preserve">Richdale, A., Dissanayake, C., &amp; Cai, R. Y. (2012). </w:t>
      </w:r>
      <w:r w:rsidRPr="00736116">
        <w:rPr>
          <w:rFonts w:ascii="Arial" w:hAnsi="Arial" w:cs="Arial"/>
          <w:i/>
          <w:iCs/>
          <w:sz w:val="24"/>
          <w:szCs w:val="24"/>
        </w:rPr>
        <w:t xml:space="preserve">Supporting transition to and participation in tertiary education for students with an autism spectrum disorder. </w:t>
      </w:r>
      <w:r w:rsidRPr="00736116">
        <w:rPr>
          <w:rFonts w:ascii="Arial" w:hAnsi="Arial" w:cs="Arial"/>
          <w:sz w:val="24"/>
          <w:szCs w:val="24"/>
        </w:rPr>
        <w:t>Report for the Department of Human Services Victoria.</w:t>
      </w:r>
    </w:p>
    <w:p w14:paraId="7211E0C4" w14:textId="77777777" w:rsidR="007224E5" w:rsidRPr="007224E5" w:rsidRDefault="007224E5" w:rsidP="007224E5">
      <w:pPr>
        <w:pStyle w:val="ListParagraph"/>
        <w:rPr>
          <w:rFonts w:ascii="Arial" w:hAnsi="Arial" w:cs="Arial"/>
          <w:sz w:val="24"/>
          <w:szCs w:val="24"/>
        </w:rPr>
      </w:pPr>
    </w:p>
    <w:p w14:paraId="56075342" w14:textId="77777777" w:rsidR="007224E5" w:rsidRDefault="007224E5" w:rsidP="007224E5">
      <w:pPr>
        <w:pStyle w:val="ListParagraph"/>
        <w:tabs>
          <w:tab w:val="left" w:pos="6915"/>
        </w:tabs>
        <w:spacing w:line="360" w:lineRule="auto"/>
        <w:rPr>
          <w:rFonts w:ascii="Arial" w:hAnsi="Arial" w:cs="Arial"/>
          <w:sz w:val="24"/>
          <w:szCs w:val="24"/>
        </w:rPr>
      </w:pPr>
    </w:p>
    <w:p w14:paraId="6C0E7003" w14:textId="4FB0A850" w:rsidR="00736116" w:rsidRPr="007224E5" w:rsidRDefault="00736116" w:rsidP="00736116">
      <w:pPr>
        <w:pStyle w:val="ListParagraph"/>
        <w:numPr>
          <w:ilvl w:val="0"/>
          <w:numId w:val="4"/>
        </w:numPr>
        <w:tabs>
          <w:tab w:val="left" w:pos="6915"/>
        </w:tabs>
        <w:spacing w:line="360" w:lineRule="auto"/>
        <w:rPr>
          <w:rStyle w:val="Hyperlink"/>
          <w:rFonts w:ascii="Arial" w:hAnsi="Arial" w:cs="Arial"/>
          <w:color w:val="auto"/>
          <w:sz w:val="24"/>
          <w:szCs w:val="24"/>
          <w:u w:val="none"/>
        </w:rPr>
      </w:pPr>
      <w:r w:rsidRPr="00736116">
        <w:rPr>
          <w:rFonts w:ascii="Arial" w:hAnsi="Arial" w:cs="Arial"/>
          <w:sz w:val="24"/>
          <w:szCs w:val="24"/>
        </w:rPr>
        <w:t xml:space="preserve">Glennon, T. J. (2001). </w:t>
      </w:r>
      <w:r w:rsidRPr="00736116">
        <w:rPr>
          <w:rFonts w:ascii="Arial" w:hAnsi="Arial" w:cs="Arial"/>
          <w:i/>
          <w:iCs/>
          <w:sz w:val="24"/>
          <w:szCs w:val="24"/>
        </w:rPr>
        <w:t>The stress of the university experience for students with Asperger syndrome</w:t>
      </w:r>
      <w:r w:rsidRPr="00736116">
        <w:rPr>
          <w:rFonts w:ascii="Arial" w:hAnsi="Arial" w:cs="Arial"/>
          <w:sz w:val="24"/>
          <w:szCs w:val="24"/>
        </w:rPr>
        <w:t>. Work, 17(3), 183–190.</w:t>
      </w:r>
      <w:r>
        <w:rPr>
          <w:rFonts w:ascii="Arial" w:hAnsi="Arial" w:cs="Arial"/>
          <w:sz w:val="24"/>
          <w:szCs w:val="24"/>
        </w:rPr>
        <w:t xml:space="preserve"> </w:t>
      </w:r>
      <w:r w:rsidRPr="00736116">
        <w:rPr>
          <w:rFonts w:ascii="Arial" w:hAnsi="Arial" w:cs="Arial"/>
          <w:sz w:val="24"/>
          <w:szCs w:val="24"/>
        </w:rPr>
        <w:t xml:space="preserve">Retrieved from </w:t>
      </w:r>
      <w:hyperlink r:id="rId5" w:history="1">
        <w:r w:rsidRPr="009B2FDB">
          <w:rPr>
            <w:rStyle w:val="Hyperlink"/>
            <w:rFonts w:ascii="Arial" w:hAnsi="Arial" w:cs="Arial"/>
            <w:sz w:val="24"/>
            <w:szCs w:val="24"/>
          </w:rPr>
          <w:t>http://www.iospress.nl/journal/work/</w:t>
        </w:r>
      </w:hyperlink>
    </w:p>
    <w:p w14:paraId="4735F7C7" w14:textId="77777777" w:rsidR="007224E5" w:rsidRDefault="007224E5" w:rsidP="007224E5">
      <w:pPr>
        <w:pStyle w:val="ListParagraph"/>
        <w:tabs>
          <w:tab w:val="left" w:pos="6915"/>
        </w:tabs>
        <w:spacing w:line="360" w:lineRule="auto"/>
        <w:rPr>
          <w:rFonts w:ascii="Arial" w:hAnsi="Arial" w:cs="Arial"/>
          <w:sz w:val="24"/>
          <w:szCs w:val="24"/>
        </w:rPr>
      </w:pPr>
    </w:p>
    <w:p w14:paraId="494AE24F" w14:textId="72E84714" w:rsidR="00736116" w:rsidRDefault="00736116" w:rsidP="00736116">
      <w:pPr>
        <w:pStyle w:val="ListParagraph"/>
        <w:numPr>
          <w:ilvl w:val="0"/>
          <w:numId w:val="4"/>
        </w:numPr>
        <w:tabs>
          <w:tab w:val="left" w:pos="6915"/>
        </w:tabs>
        <w:spacing w:line="360" w:lineRule="auto"/>
        <w:rPr>
          <w:rFonts w:ascii="Arial" w:hAnsi="Arial" w:cs="Arial"/>
          <w:sz w:val="24"/>
          <w:szCs w:val="24"/>
        </w:rPr>
      </w:pPr>
      <w:r w:rsidRPr="00736116">
        <w:rPr>
          <w:rFonts w:ascii="Arial" w:hAnsi="Arial" w:cs="Arial"/>
          <w:sz w:val="24"/>
          <w:szCs w:val="24"/>
        </w:rPr>
        <w:t xml:space="preserve">Howlin, P., &amp; Moss, P. (2012). </w:t>
      </w:r>
      <w:r w:rsidRPr="00736116">
        <w:rPr>
          <w:rFonts w:ascii="Arial" w:hAnsi="Arial" w:cs="Arial"/>
          <w:i/>
          <w:iCs/>
          <w:sz w:val="24"/>
          <w:szCs w:val="24"/>
        </w:rPr>
        <w:t>Adults with autism spectrum disorders.</w:t>
      </w:r>
      <w:r w:rsidRPr="00736116">
        <w:rPr>
          <w:rFonts w:ascii="Arial" w:hAnsi="Arial" w:cs="Arial"/>
          <w:sz w:val="24"/>
          <w:szCs w:val="24"/>
        </w:rPr>
        <w:t xml:space="preserve"> Canadian Journal of Psychiatry, 57(5), 275–283.</w:t>
      </w:r>
    </w:p>
    <w:p w14:paraId="53FBC812" w14:textId="7C6F6AA6" w:rsidR="00736116" w:rsidRDefault="00E64F19" w:rsidP="00736116">
      <w:pPr>
        <w:pStyle w:val="ListParagraph"/>
        <w:numPr>
          <w:ilvl w:val="0"/>
          <w:numId w:val="4"/>
        </w:numPr>
        <w:tabs>
          <w:tab w:val="left" w:pos="6915"/>
        </w:tabs>
        <w:spacing w:line="360" w:lineRule="auto"/>
        <w:rPr>
          <w:rFonts w:ascii="Arial" w:hAnsi="Arial" w:cs="Arial"/>
          <w:sz w:val="24"/>
          <w:szCs w:val="24"/>
        </w:rPr>
      </w:pPr>
      <w:r w:rsidRPr="00E64F19">
        <w:rPr>
          <w:rFonts w:ascii="Arial" w:hAnsi="Arial" w:cs="Arial"/>
          <w:sz w:val="24"/>
          <w:szCs w:val="24"/>
        </w:rPr>
        <w:t>Barnhill, G. P. (2016</w:t>
      </w:r>
      <w:r w:rsidRPr="00E64F19">
        <w:rPr>
          <w:rFonts w:ascii="Arial" w:hAnsi="Arial" w:cs="Arial"/>
          <w:i/>
          <w:iCs/>
          <w:sz w:val="24"/>
          <w:szCs w:val="24"/>
        </w:rPr>
        <w:t>). Supporting students with Asperger syndrome on college campuses: Current practices</w:t>
      </w:r>
      <w:r w:rsidRPr="00E64F19">
        <w:rPr>
          <w:rFonts w:ascii="Arial" w:hAnsi="Arial" w:cs="Arial"/>
          <w:sz w:val="24"/>
          <w:szCs w:val="24"/>
        </w:rPr>
        <w:t>. Focus on Autism and Other Developmental Disabilities, 31(1), 3–15. https://doi. org/10.1177/1088357609332675.</w:t>
      </w:r>
    </w:p>
    <w:p w14:paraId="595B6EF2" w14:textId="77777777" w:rsidR="007224E5" w:rsidRDefault="007224E5" w:rsidP="007224E5">
      <w:pPr>
        <w:pStyle w:val="ListParagraph"/>
        <w:tabs>
          <w:tab w:val="left" w:pos="6915"/>
        </w:tabs>
        <w:spacing w:line="360" w:lineRule="auto"/>
        <w:rPr>
          <w:rFonts w:ascii="Arial" w:hAnsi="Arial" w:cs="Arial"/>
          <w:sz w:val="24"/>
          <w:szCs w:val="24"/>
        </w:rPr>
      </w:pPr>
    </w:p>
    <w:p w14:paraId="14E3A688" w14:textId="77777777" w:rsidR="0085277B" w:rsidRPr="0085277B" w:rsidRDefault="0085277B" w:rsidP="0085277B">
      <w:pPr>
        <w:pStyle w:val="ListParagraph"/>
        <w:numPr>
          <w:ilvl w:val="0"/>
          <w:numId w:val="4"/>
        </w:numPr>
        <w:tabs>
          <w:tab w:val="left" w:pos="6915"/>
        </w:tabs>
        <w:spacing w:line="360" w:lineRule="auto"/>
        <w:rPr>
          <w:rFonts w:ascii="Arial" w:hAnsi="Arial" w:cs="Arial"/>
          <w:sz w:val="24"/>
          <w:szCs w:val="24"/>
        </w:rPr>
      </w:pPr>
      <w:r w:rsidRPr="0085277B">
        <w:rPr>
          <w:rFonts w:ascii="Arial" w:hAnsi="Arial" w:cs="Arial"/>
          <w:sz w:val="24"/>
          <w:szCs w:val="24"/>
        </w:rPr>
        <w:t>Gunn, S. L., Sellers, T. P., &amp; Kraft, L. B. (2017</w:t>
      </w:r>
      <w:r w:rsidRPr="0085277B">
        <w:rPr>
          <w:rFonts w:ascii="Arial" w:hAnsi="Arial" w:cs="Arial"/>
          <w:i/>
          <w:iCs/>
          <w:sz w:val="24"/>
          <w:szCs w:val="24"/>
        </w:rPr>
        <w:t xml:space="preserve">). Application of coaching and </w:t>
      </w:r>
      <w:proofErr w:type="spellStart"/>
      <w:r w:rsidRPr="0085277B">
        <w:rPr>
          <w:rFonts w:ascii="Arial" w:hAnsi="Arial" w:cs="Arial"/>
          <w:i/>
          <w:iCs/>
          <w:sz w:val="24"/>
          <w:szCs w:val="24"/>
        </w:rPr>
        <w:t>behavioral</w:t>
      </w:r>
      <w:proofErr w:type="spellEnd"/>
      <w:r w:rsidRPr="0085277B">
        <w:rPr>
          <w:rFonts w:ascii="Arial" w:hAnsi="Arial" w:cs="Arial"/>
          <w:i/>
          <w:iCs/>
          <w:sz w:val="24"/>
          <w:szCs w:val="24"/>
        </w:rPr>
        <w:t xml:space="preserve"> skills training during a preschool practicum with a college student with ASD spectrum disorder</w:t>
      </w:r>
      <w:r w:rsidRPr="0085277B">
        <w:rPr>
          <w:rFonts w:ascii="Arial" w:hAnsi="Arial" w:cs="Arial"/>
          <w:sz w:val="24"/>
          <w:szCs w:val="24"/>
        </w:rPr>
        <w:t>. Clinical Case Studies, 1–20. https://doi.</w:t>
      </w:r>
    </w:p>
    <w:p w14:paraId="00F868AB" w14:textId="7054D252" w:rsidR="007224E5" w:rsidRDefault="0085277B" w:rsidP="007224E5">
      <w:pPr>
        <w:pStyle w:val="ListParagraph"/>
        <w:tabs>
          <w:tab w:val="left" w:pos="6915"/>
        </w:tabs>
        <w:spacing w:line="360" w:lineRule="auto"/>
        <w:rPr>
          <w:rFonts w:ascii="Arial" w:hAnsi="Arial" w:cs="Arial"/>
          <w:sz w:val="24"/>
          <w:szCs w:val="24"/>
        </w:rPr>
      </w:pPr>
      <w:r w:rsidRPr="0085277B">
        <w:rPr>
          <w:rFonts w:ascii="Arial" w:hAnsi="Arial" w:cs="Arial"/>
          <w:sz w:val="24"/>
          <w:szCs w:val="24"/>
        </w:rPr>
        <w:t>org/10.1177/1534650117692673.</w:t>
      </w:r>
    </w:p>
    <w:p w14:paraId="01159857" w14:textId="77777777" w:rsidR="007224E5" w:rsidRPr="007224E5" w:rsidRDefault="007224E5" w:rsidP="007224E5">
      <w:pPr>
        <w:pStyle w:val="ListParagraph"/>
        <w:tabs>
          <w:tab w:val="left" w:pos="6915"/>
        </w:tabs>
        <w:spacing w:line="360" w:lineRule="auto"/>
        <w:rPr>
          <w:rFonts w:ascii="Arial" w:hAnsi="Arial" w:cs="Arial"/>
          <w:sz w:val="24"/>
          <w:szCs w:val="24"/>
        </w:rPr>
      </w:pPr>
    </w:p>
    <w:p w14:paraId="560BD2E2" w14:textId="34820185" w:rsidR="0085277B" w:rsidRDefault="0085277B" w:rsidP="0085277B">
      <w:pPr>
        <w:pStyle w:val="ListParagraph"/>
        <w:numPr>
          <w:ilvl w:val="0"/>
          <w:numId w:val="4"/>
        </w:numPr>
        <w:tabs>
          <w:tab w:val="left" w:pos="6915"/>
        </w:tabs>
        <w:spacing w:line="360" w:lineRule="auto"/>
        <w:rPr>
          <w:rFonts w:ascii="Arial" w:hAnsi="Arial" w:cs="Arial"/>
          <w:sz w:val="24"/>
          <w:szCs w:val="24"/>
        </w:rPr>
      </w:pPr>
      <w:r w:rsidRPr="0085277B">
        <w:rPr>
          <w:rFonts w:ascii="Arial" w:hAnsi="Arial" w:cs="Arial"/>
          <w:sz w:val="24"/>
          <w:szCs w:val="24"/>
        </w:rPr>
        <w:t xml:space="preserve">Pugliese, C. E., &amp; White, S. W. (2014). </w:t>
      </w:r>
      <w:r w:rsidRPr="0085277B">
        <w:rPr>
          <w:rFonts w:ascii="Arial" w:hAnsi="Arial" w:cs="Arial"/>
          <w:i/>
          <w:iCs/>
          <w:sz w:val="24"/>
          <w:szCs w:val="24"/>
        </w:rPr>
        <w:t>Brief report: Problem solving therapy in college students with ASD spectrum disorders: Feasibility and preliminary efficacy.</w:t>
      </w:r>
      <w:r w:rsidRPr="0085277B">
        <w:rPr>
          <w:rFonts w:ascii="Arial" w:hAnsi="Arial" w:cs="Arial"/>
          <w:sz w:val="24"/>
          <w:szCs w:val="24"/>
        </w:rPr>
        <w:t xml:space="preserve"> Journal of Autism and Developmental Disorder, 44, 719–729. https://doi.org/10.1007/ s10803-013-1914-8.</w:t>
      </w:r>
    </w:p>
    <w:p w14:paraId="7A8122D5" w14:textId="77777777" w:rsidR="007224E5" w:rsidRDefault="007224E5" w:rsidP="007224E5">
      <w:pPr>
        <w:pStyle w:val="ListParagraph"/>
        <w:tabs>
          <w:tab w:val="left" w:pos="6915"/>
        </w:tabs>
        <w:spacing w:line="360" w:lineRule="auto"/>
        <w:rPr>
          <w:rFonts w:ascii="Arial" w:hAnsi="Arial" w:cs="Arial"/>
          <w:sz w:val="24"/>
          <w:szCs w:val="24"/>
        </w:rPr>
      </w:pPr>
    </w:p>
    <w:p w14:paraId="49B12F65" w14:textId="472230B7" w:rsidR="0085277B" w:rsidRDefault="0085277B" w:rsidP="0085277B">
      <w:pPr>
        <w:pStyle w:val="ListParagraph"/>
        <w:numPr>
          <w:ilvl w:val="0"/>
          <w:numId w:val="4"/>
        </w:numPr>
        <w:tabs>
          <w:tab w:val="left" w:pos="6915"/>
        </w:tabs>
        <w:spacing w:line="360" w:lineRule="auto"/>
        <w:rPr>
          <w:rFonts w:ascii="Arial" w:hAnsi="Arial" w:cs="Arial"/>
          <w:sz w:val="24"/>
          <w:szCs w:val="24"/>
        </w:rPr>
      </w:pPr>
      <w:r w:rsidRPr="0085277B">
        <w:rPr>
          <w:rFonts w:ascii="Arial" w:hAnsi="Arial" w:cs="Arial"/>
          <w:sz w:val="24"/>
          <w:szCs w:val="24"/>
        </w:rPr>
        <w:t xml:space="preserve">Smith, C. P. (2007). </w:t>
      </w:r>
      <w:r w:rsidRPr="0085277B">
        <w:rPr>
          <w:rFonts w:ascii="Arial" w:hAnsi="Arial" w:cs="Arial"/>
          <w:i/>
          <w:iCs/>
          <w:sz w:val="24"/>
          <w:szCs w:val="24"/>
        </w:rPr>
        <w:t>Support services for students with Asperger’s syndrome in higher education</w:t>
      </w:r>
      <w:r w:rsidRPr="0085277B">
        <w:rPr>
          <w:rFonts w:ascii="Arial" w:hAnsi="Arial" w:cs="Arial"/>
          <w:sz w:val="24"/>
          <w:szCs w:val="24"/>
        </w:rPr>
        <w:t>. College Student Journal, 41, 515–531.</w:t>
      </w:r>
    </w:p>
    <w:p w14:paraId="58B14D1E" w14:textId="77777777" w:rsidR="007224E5" w:rsidRPr="007224E5" w:rsidRDefault="007224E5" w:rsidP="007224E5">
      <w:pPr>
        <w:pStyle w:val="ListParagraph"/>
        <w:rPr>
          <w:rFonts w:ascii="Arial" w:hAnsi="Arial" w:cs="Arial"/>
          <w:sz w:val="24"/>
          <w:szCs w:val="24"/>
        </w:rPr>
      </w:pPr>
    </w:p>
    <w:p w14:paraId="05B3AAEF" w14:textId="77777777" w:rsidR="007224E5" w:rsidRDefault="007224E5" w:rsidP="007224E5">
      <w:pPr>
        <w:pStyle w:val="ListParagraph"/>
        <w:tabs>
          <w:tab w:val="left" w:pos="6915"/>
        </w:tabs>
        <w:spacing w:line="360" w:lineRule="auto"/>
        <w:rPr>
          <w:rFonts w:ascii="Arial" w:hAnsi="Arial" w:cs="Arial"/>
          <w:sz w:val="24"/>
          <w:szCs w:val="24"/>
        </w:rPr>
      </w:pPr>
    </w:p>
    <w:p w14:paraId="3D1AA238" w14:textId="025A900A" w:rsidR="0085277B" w:rsidRDefault="0085277B" w:rsidP="0085277B">
      <w:pPr>
        <w:pStyle w:val="ListParagraph"/>
        <w:numPr>
          <w:ilvl w:val="0"/>
          <w:numId w:val="4"/>
        </w:numPr>
        <w:tabs>
          <w:tab w:val="left" w:pos="6915"/>
        </w:tabs>
        <w:spacing w:line="360" w:lineRule="auto"/>
        <w:rPr>
          <w:rFonts w:ascii="Arial" w:hAnsi="Arial" w:cs="Arial"/>
          <w:i/>
          <w:iCs/>
          <w:sz w:val="24"/>
          <w:szCs w:val="24"/>
        </w:rPr>
      </w:pPr>
      <w:r>
        <w:rPr>
          <w:rFonts w:ascii="Arial" w:hAnsi="Arial" w:cs="Arial"/>
          <w:sz w:val="24"/>
          <w:szCs w:val="24"/>
        </w:rPr>
        <w:t>Accardo &amp; Kuder (2017)</w:t>
      </w:r>
      <w:r w:rsidRPr="0085277B">
        <w:t xml:space="preserve"> </w:t>
      </w:r>
      <w:r w:rsidRPr="0085277B">
        <w:rPr>
          <w:rFonts w:ascii="Arial" w:hAnsi="Arial" w:cs="Arial"/>
          <w:i/>
          <w:iCs/>
          <w:sz w:val="24"/>
          <w:szCs w:val="24"/>
        </w:rPr>
        <w:t xml:space="preserve">What Works for College Students with Autism Spectrum Disorder. </w:t>
      </w:r>
    </w:p>
    <w:p w14:paraId="675475FE" w14:textId="77777777" w:rsidR="007224E5" w:rsidRDefault="007224E5" w:rsidP="007224E5">
      <w:pPr>
        <w:pStyle w:val="ListParagraph"/>
        <w:tabs>
          <w:tab w:val="left" w:pos="6915"/>
        </w:tabs>
        <w:spacing w:line="360" w:lineRule="auto"/>
        <w:rPr>
          <w:rFonts w:ascii="Arial" w:hAnsi="Arial" w:cs="Arial"/>
          <w:i/>
          <w:iCs/>
          <w:sz w:val="24"/>
          <w:szCs w:val="24"/>
        </w:rPr>
      </w:pPr>
    </w:p>
    <w:p w14:paraId="373597F5" w14:textId="2E3F917B" w:rsidR="0085277B" w:rsidRPr="007224E5" w:rsidRDefault="00CE46E3" w:rsidP="0085277B">
      <w:pPr>
        <w:pStyle w:val="ListParagraph"/>
        <w:numPr>
          <w:ilvl w:val="0"/>
          <w:numId w:val="4"/>
        </w:numPr>
        <w:tabs>
          <w:tab w:val="left" w:pos="6915"/>
        </w:tabs>
        <w:spacing w:line="360" w:lineRule="auto"/>
        <w:rPr>
          <w:rFonts w:ascii="Arial" w:hAnsi="Arial" w:cs="Arial"/>
          <w:i/>
          <w:iCs/>
          <w:sz w:val="24"/>
          <w:szCs w:val="24"/>
        </w:rPr>
      </w:pPr>
      <w:r w:rsidRPr="00CE46E3">
        <w:rPr>
          <w:rFonts w:ascii="Arial" w:hAnsi="Arial" w:cs="Arial"/>
          <w:sz w:val="24"/>
          <w:szCs w:val="24"/>
        </w:rPr>
        <w:t>Anderson, A., Stephenson, J., &amp; Carter, M. (2017).</w:t>
      </w:r>
      <w:r w:rsidRPr="00CE46E3">
        <w:rPr>
          <w:rFonts w:ascii="Arial" w:hAnsi="Arial" w:cs="Arial"/>
          <w:i/>
          <w:iCs/>
          <w:sz w:val="24"/>
          <w:szCs w:val="24"/>
        </w:rPr>
        <w:t xml:space="preserve"> A systematic literature review of the experiences and supports of students with autism spectrum disorder in post-secondary education. </w:t>
      </w:r>
      <w:r w:rsidRPr="00CE46E3">
        <w:rPr>
          <w:rFonts w:ascii="Arial" w:hAnsi="Arial" w:cs="Arial"/>
          <w:sz w:val="24"/>
          <w:szCs w:val="24"/>
        </w:rPr>
        <w:t>Research in Autism Spectrum Disorders, 39, 33–53. doi:10.1016/j. rasd.2017.04.002.</w:t>
      </w:r>
    </w:p>
    <w:p w14:paraId="039D4FF7" w14:textId="77777777" w:rsidR="007224E5" w:rsidRPr="007224E5" w:rsidRDefault="007224E5" w:rsidP="007224E5">
      <w:pPr>
        <w:pStyle w:val="ListParagraph"/>
        <w:rPr>
          <w:rFonts w:ascii="Arial" w:hAnsi="Arial" w:cs="Arial"/>
          <w:i/>
          <w:iCs/>
          <w:sz w:val="24"/>
          <w:szCs w:val="24"/>
        </w:rPr>
      </w:pPr>
    </w:p>
    <w:p w14:paraId="57BCDDFE" w14:textId="77777777" w:rsidR="007224E5" w:rsidRPr="00CE46E3" w:rsidRDefault="007224E5" w:rsidP="007224E5">
      <w:pPr>
        <w:pStyle w:val="ListParagraph"/>
        <w:tabs>
          <w:tab w:val="left" w:pos="6915"/>
        </w:tabs>
        <w:spacing w:line="360" w:lineRule="auto"/>
        <w:rPr>
          <w:rFonts w:ascii="Arial" w:hAnsi="Arial" w:cs="Arial"/>
          <w:i/>
          <w:iCs/>
          <w:sz w:val="24"/>
          <w:szCs w:val="24"/>
        </w:rPr>
      </w:pPr>
    </w:p>
    <w:p w14:paraId="1951CEA9" w14:textId="671FAB71" w:rsidR="00CE46E3" w:rsidRDefault="00CE46E3" w:rsidP="0085277B">
      <w:pPr>
        <w:pStyle w:val="ListParagraph"/>
        <w:numPr>
          <w:ilvl w:val="0"/>
          <w:numId w:val="4"/>
        </w:numPr>
        <w:tabs>
          <w:tab w:val="left" w:pos="6915"/>
        </w:tabs>
        <w:spacing w:line="360" w:lineRule="auto"/>
        <w:rPr>
          <w:rFonts w:ascii="Arial" w:hAnsi="Arial" w:cs="Arial"/>
          <w:sz w:val="24"/>
          <w:szCs w:val="24"/>
        </w:rPr>
      </w:pPr>
      <w:r w:rsidRPr="00CE46E3">
        <w:rPr>
          <w:rFonts w:ascii="Arial" w:hAnsi="Arial" w:cs="Arial"/>
          <w:sz w:val="24"/>
          <w:szCs w:val="24"/>
        </w:rPr>
        <w:t xml:space="preserve">MacLeod, A., &amp; Green, S. (2009). </w:t>
      </w:r>
      <w:r w:rsidRPr="00CE46E3">
        <w:rPr>
          <w:rFonts w:ascii="Arial" w:hAnsi="Arial" w:cs="Arial"/>
          <w:i/>
          <w:iCs/>
          <w:sz w:val="24"/>
          <w:szCs w:val="24"/>
        </w:rPr>
        <w:t xml:space="preserve">Beyond the books: Case study of a collaborative and holistic support model for university students with Asperger syndrome. </w:t>
      </w:r>
      <w:r w:rsidRPr="00CE46E3">
        <w:rPr>
          <w:rFonts w:ascii="Arial" w:hAnsi="Arial" w:cs="Arial"/>
          <w:sz w:val="24"/>
          <w:szCs w:val="24"/>
        </w:rPr>
        <w:t>Studies in Higher Education, 34, 631– 646. doi:10.1080/03075070802590643.</w:t>
      </w:r>
    </w:p>
    <w:p w14:paraId="1AEBF4E4" w14:textId="03FA919F" w:rsidR="0085277B" w:rsidRPr="007224E5" w:rsidRDefault="00CE46E3" w:rsidP="0085277B">
      <w:pPr>
        <w:pStyle w:val="ListParagraph"/>
        <w:numPr>
          <w:ilvl w:val="0"/>
          <w:numId w:val="4"/>
        </w:numPr>
        <w:tabs>
          <w:tab w:val="left" w:pos="6915"/>
        </w:tabs>
        <w:spacing w:line="360" w:lineRule="auto"/>
        <w:rPr>
          <w:rFonts w:ascii="Arial" w:hAnsi="Arial" w:cs="Arial"/>
          <w:i/>
          <w:iCs/>
          <w:sz w:val="24"/>
          <w:szCs w:val="24"/>
        </w:rPr>
      </w:pPr>
      <w:proofErr w:type="spellStart"/>
      <w:r w:rsidRPr="00CE46E3">
        <w:rPr>
          <w:rFonts w:ascii="Arial" w:hAnsi="Arial" w:cs="Arial"/>
          <w:sz w:val="24"/>
          <w:szCs w:val="24"/>
        </w:rPr>
        <w:t>VanBergeijk</w:t>
      </w:r>
      <w:proofErr w:type="spellEnd"/>
      <w:r w:rsidRPr="00CE46E3">
        <w:rPr>
          <w:rFonts w:ascii="Arial" w:hAnsi="Arial" w:cs="Arial"/>
          <w:sz w:val="24"/>
          <w:szCs w:val="24"/>
        </w:rPr>
        <w:t xml:space="preserve">, E., </w:t>
      </w:r>
      <w:proofErr w:type="spellStart"/>
      <w:r w:rsidRPr="00CE46E3">
        <w:rPr>
          <w:rFonts w:ascii="Arial" w:hAnsi="Arial" w:cs="Arial"/>
          <w:sz w:val="24"/>
          <w:szCs w:val="24"/>
        </w:rPr>
        <w:t>Klin</w:t>
      </w:r>
      <w:proofErr w:type="spellEnd"/>
      <w:r w:rsidRPr="00CE46E3">
        <w:rPr>
          <w:rFonts w:ascii="Arial" w:hAnsi="Arial" w:cs="Arial"/>
          <w:sz w:val="24"/>
          <w:szCs w:val="24"/>
        </w:rPr>
        <w:t xml:space="preserve">, A., &amp; </w:t>
      </w:r>
      <w:proofErr w:type="spellStart"/>
      <w:r w:rsidRPr="00CE46E3">
        <w:rPr>
          <w:rFonts w:ascii="Arial" w:hAnsi="Arial" w:cs="Arial"/>
          <w:sz w:val="24"/>
          <w:szCs w:val="24"/>
        </w:rPr>
        <w:t>Volkmar</w:t>
      </w:r>
      <w:proofErr w:type="spellEnd"/>
      <w:r w:rsidRPr="00CE46E3">
        <w:rPr>
          <w:rFonts w:ascii="Arial" w:hAnsi="Arial" w:cs="Arial"/>
          <w:sz w:val="24"/>
          <w:szCs w:val="24"/>
        </w:rPr>
        <w:t xml:space="preserve">, F. (2008). </w:t>
      </w:r>
      <w:r w:rsidRPr="00CE46E3">
        <w:rPr>
          <w:rFonts w:ascii="Arial" w:hAnsi="Arial" w:cs="Arial"/>
          <w:i/>
          <w:iCs/>
          <w:sz w:val="24"/>
          <w:szCs w:val="24"/>
        </w:rPr>
        <w:t>Supporting more able students on the autism spectrum: College and beyond.</w:t>
      </w:r>
      <w:r w:rsidRPr="00CE46E3">
        <w:rPr>
          <w:rFonts w:ascii="Arial" w:hAnsi="Arial" w:cs="Arial"/>
          <w:sz w:val="24"/>
          <w:szCs w:val="24"/>
        </w:rPr>
        <w:t xml:space="preserve"> Journal of Autism and Developmental Disorders, 38, 1359–1370.</w:t>
      </w:r>
    </w:p>
    <w:p w14:paraId="3EB1410D" w14:textId="77777777" w:rsidR="007224E5" w:rsidRPr="00430BC2" w:rsidRDefault="007224E5" w:rsidP="007224E5">
      <w:pPr>
        <w:pStyle w:val="ListParagraph"/>
        <w:tabs>
          <w:tab w:val="left" w:pos="6915"/>
        </w:tabs>
        <w:spacing w:line="360" w:lineRule="auto"/>
        <w:rPr>
          <w:rFonts w:ascii="Arial" w:hAnsi="Arial" w:cs="Arial"/>
          <w:i/>
          <w:iCs/>
          <w:sz w:val="24"/>
          <w:szCs w:val="24"/>
        </w:rPr>
      </w:pPr>
    </w:p>
    <w:p w14:paraId="01522FB0" w14:textId="311963B8" w:rsidR="00430BC2" w:rsidRDefault="00430BC2" w:rsidP="00430BC2">
      <w:pPr>
        <w:pStyle w:val="ListParagraph"/>
        <w:numPr>
          <w:ilvl w:val="0"/>
          <w:numId w:val="4"/>
        </w:numPr>
        <w:tabs>
          <w:tab w:val="left" w:pos="6915"/>
        </w:tabs>
        <w:spacing w:line="360" w:lineRule="auto"/>
        <w:rPr>
          <w:rFonts w:ascii="Arial" w:hAnsi="Arial" w:cs="Arial"/>
          <w:sz w:val="24"/>
          <w:szCs w:val="24"/>
        </w:rPr>
      </w:pPr>
      <w:r w:rsidRPr="00430BC2">
        <w:rPr>
          <w:rFonts w:ascii="Arial" w:hAnsi="Arial" w:cs="Arial"/>
          <w:sz w:val="24"/>
          <w:szCs w:val="24"/>
        </w:rPr>
        <w:t>United Nations. (2006).</w:t>
      </w:r>
      <w:r w:rsidRPr="00430BC2">
        <w:rPr>
          <w:rFonts w:ascii="Arial" w:hAnsi="Arial" w:cs="Arial"/>
          <w:i/>
          <w:iCs/>
          <w:sz w:val="24"/>
          <w:szCs w:val="24"/>
        </w:rPr>
        <w:t xml:space="preserve"> UN—Convention on the rights of persons with disabilities. </w:t>
      </w:r>
      <w:r w:rsidRPr="00430BC2">
        <w:rPr>
          <w:rFonts w:ascii="Arial" w:hAnsi="Arial" w:cs="Arial"/>
          <w:sz w:val="24"/>
          <w:szCs w:val="24"/>
        </w:rPr>
        <w:t>New York: United Nations.</w:t>
      </w:r>
    </w:p>
    <w:p w14:paraId="1EB37B78" w14:textId="77777777" w:rsidR="007224E5" w:rsidRPr="007224E5" w:rsidRDefault="007224E5" w:rsidP="007224E5">
      <w:pPr>
        <w:pStyle w:val="ListParagraph"/>
        <w:rPr>
          <w:rFonts w:ascii="Arial" w:hAnsi="Arial" w:cs="Arial"/>
          <w:sz w:val="24"/>
          <w:szCs w:val="24"/>
        </w:rPr>
      </w:pPr>
    </w:p>
    <w:p w14:paraId="36135513" w14:textId="77777777" w:rsidR="007224E5" w:rsidRPr="00430BC2" w:rsidRDefault="007224E5" w:rsidP="007224E5">
      <w:pPr>
        <w:pStyle w:val="ListParagraph"/>
        <w:tabs>
          <w:tab w:val="left" w:pos="6915"/>
        </w:tabs>
        <w:spacing w:line="360" w:lineRule="auto"/>
        <w:rPr>
          <w:rFonts w:ascii="Arial" w:hAnsi="Arial" w:cs="Arial"/>
          <w:sz w:val="24"/>
          <w:szCs w:val="24"/>
        </w:rPr>
      </w:pPr>
    </w:p>
    <w:p w14:paraId="6D451DE5" w14:textId="76D9A3C1" w:rsidR="00430BC2" w:rsidRDefault="00430BC2" w:rsidP="00430BC2">
      <w:pPr>
        <w:pStyle w:val="ListParagraph"/>
        <w:numPr>
          <w:ilvl w:val="0"/>
          <w:numId w:val="4"/>
        </w:numPr>
        <w:tabs>
          <w:tab w:val="left" w:pos="6915"/>
        </w:tabs>
        <w:spacing w:line="360" w:lineRule="auto"/>
        <w:rPr>
          <w:rFonts w:ascii="Arial" w:hAnsi="Arial" w:cs="Arial"/>
          <w:sz w:val="24"/>
          <w:szCs w:val="24"/>
        </w:rPr>
      </w:pPr>
      <w:r w:rsidRPr="00430BC2">
        <w:rPr>
          <w:rFonts w:ascii="Arial" w:hAnsi="Arial" w:cs="Arial"/>
          <w:sz w:val="24"/>
          <w:szCs w:val="24"/>
        </w:rPr>
        <w:t xml:space="preserve">Smith, L. E., &amp; Anderson, K. A. (2014). </w:t>
      </w:r>
      <w:r w:rsidRPr="00430BC2">
        <w:rPr>
          <w:rFonts w:ascii="Arial" w:hAnsi="Arial" w:cs="Arial"/>
          <w:i/>
          <w:iCs/>
          <w:sz w:val="24"/>
          <w:szCs w:val="24"/>
        </w:rPr>
        <w:t>The roles and needs of families of adolescents with ASD</w:t>
      </w:r>
      <w:r w:rsidRPr="00430BC2">
        <w:rPr>
          <w:rFonts w:ascii="Arial" w:hAnsi="Arial" w:cs="Arial"/>
          <w:sz w:val="24"/>
          <w:szCs w:val="24"/>
        </w:rPr>
        <w:t>. Remedial and Special Education, 35(2), 114–122. doi:10.1177/0741932513514616.</w:t>
      </w:r>
    </w:p>
    <w:p w14:paraId="166C12E9" w14:textId="77777777" w:rsidR="007224E5" w:rsidRDefault="007224E5" w:rsidP="007224E5">
      <w:pPr>
        <w:pStyle w:val="ListParagraph"/>
        <w:tabs>
          <w:tab w:val="left" w:pos="6915"/>
        </w:tabs>
        <w:spacing w:line="360" w:lineRule="auto"/>
        <w:rPr>
          <w:rFonts w:ascii="Arial" w:hAnsi="Arial" w:cs="Arial"/>
          <w:sz w:val="24"/>
          <w:szCs w:val="24"/>
        </w:rPr>
      </w:pPr>
    </w:p>
    <w:p w14:paraId="5E59E838" w14:textId="4B1E286B" w:rsidR="00430BC2" w:rsidRDefault="00430BC2" w:rsidP="00430BC2">
      <w:pPr>
        <w:pStyle w:val="ListParagraph"/>
        <w:numPr>
          <w:ilvl w:val="0"/>
          <w:numId w:val="4"/>
        </w:numPr>
        <w:tabs>
          <w:tab w:val="left" w:pos="6915"/>
        </w:tabs>
        <w:spacing w:line="360" w:lineRule="auto"/>
        <w:rPr>
          <w:rFonts w:ascii="Arial" w:hAnsi="Arial" w:cs="Arial"/>
          <w:sz w:val="24"/>
          <w:szCs w:val="24"/>
        </w:rPr>
      </w:pPr>
      <w:r w:rsidRPr="00430BC2">
        <w:rPr>
          <w:rFonts w:ascii="Arial" w:hAnsi="Arial" w:cs="Arial"/>
          <w:sz w:val="24"/>
          <w:szCs w:val="24"/>
        </w:rPr>
        <w:t xml:space="preserve">Gelbar, N. W., Smith, I., &amp; </w:t>
      </w:r>
      <w:proofErr w:type="spellStart"/>
      <w:r w:rsidRPr="00430BC2">
        <w:rPr>
          <w:rFonts w:ascii="Arial" w:hAnsi="Arial" w:cs="Arial"/>
          <w:sz w:val="24"/>
          <w:szCs w:val="24"/>
        </w:rPr>
        <w:t>Reichow</w:t>
      </w:r>
      <w:proofErr w:type="spellEnd"/>
      <w:r w:rsidRPr="00430BC2">
        <w:rPr>
          <w:rFonts w:ascii="Arial" w:hAnsi="Arial" w:cs="Arial"/>
          <w:sz w:val="24"/>
          <w:szCs w:val="24"/>
        </w:rPr>
        <w:t>, B. (201</w:t>
      </w:r>
      <w:r>
        <w:rPr>
          <w:rFonts w:ascii="Arial" w:hAnsi="Arial" w:cs="Arial"/>
          <w:sz w:val="24"/>
          <w:szCs w:val="24"/>
        </w:rPr>
        <w:t>5</w:t>
      </w:r>
      <w:r w:rsidRPr="00430BC2">
        <w:rPr>
          <w:rFonts w:ascii="Arial" w:hAnsi="Arial" w:cs="Arial"/>
          <w:i/>
          <w:iCs/>
          <w:sz w:val="24"/>
          <w:szCs w:val="24"/>
        </w:rPr>
        <w:t>). Systematic review of articles describing experience and supports of individuals with autism enrolled in college and university programs.</w:t>
      </w:r>
      <w:r w:rsidRPr="00430BC2">
        <w:rPr>
          <w:rFonts w:ascii="Arial" w:hAnsi="Arial" w:cs="Arial"/>
          <w:sz w:val="24"/>
          <w:szCs w:val="24"/>
        </w:rPr>
        <w:t xml:space="preserve"> Journal of Autism and Developmental Disorders, 44(10), 2593–2601. doi:10.1007/s10803-014-2135-5</w:t>
      </w:r>
    </w:p>
    <w:p w14:paraId="575B97C6" w14:textId="77777777" w:rsidR="007224E5" w:rsidRPr="007224E5" w:rsidRDefault="007224E5" w:rsidP="007224E5">
      <w:pPr>
        <w:pStyle w:val="ListParagraph"/>
        <w:rPr>
          <w:rFonts w:ascii="Arial" w:hAnsi="Arial" w:cs="Arial"/>
          <w:sz w:val="24"/>
          <w:szCs w:val="24"/>
        </w:rPr>
      </w:pPr>
    </w:p>
    <w:p w14:paraId="5F017E6A" w14:textId="77777777" w:rsidR="007224E5" w:rsidRDefault="007224E5" w:rsidP="007224E5">
      <w:pPr>
        <w:pStyle w:val="ListParagraph"/>
        <w:tabs>
          <w:tab w:val="left" w:pos="6915"/>
        </w:tabs>
        <w:spacing w:line="360" w:lineRule="auto"/>
        <w:rPr>
          <w:rFonts w:ascii="Arial" w:hAnsi="Arial" w:cs="Arial"/>
          <w:sz w:val="24"/>
          <w:szCs w:val="24"/>
        </w:rPr>
      </w:pPr>
    </w:p>
    <w:p w14:paraId="4F3B5BB8" w14:textId="36630F64" w:rsidR="00430BC2" w:rsidRDefault="00430BC2" w:rsidP="00430BC2">
      <w:pPr>
        <w:pStyle w:val="ListParagraph"/>
        <w:numPr>
          <w:ilvl w:val="0"/>
          <w:numId w:val="4"/>
        </w:numPr>
        <w:tabs>
          <w:tab w:val="left" w:pos="6915"/>
        </w:tabs>
        <w:spacing w:line="360" w:lineRule="auto"/>
        <w:rPr>
          <w:rFonts w:ascii="Arial" w:hAnsi="Arial" w:cs="Arial"/>
          <w:sz w:val="24"/>
          <w:szCs w:val="24"/>
        </w:rPr>
      </w:pPr>
      <w:r w:rsidRPr="00430BC2">
        <w:rPr>
          <w:rFonts w:ascii="Arial" w:hAnsi="Arial" w:cs="Arial"/>
          <w:sz w:val="24"/>
          <w:szCs w:val="24"/>
        </w:rPr>
        <w:t xml:space="preserve">Fleischer, A. S. (2012). </w:t>
      </w:r>
      <w:r w:rsidRPr="00430BC2">
        <w:rPr>
          <w:rFonts w:ascii="Arial" w:hAnsi="Arial" w:cs="Arial"/>
          <w:i/>
          <w:iCs/>
          <w:sz w:val="24"/>
          <w:szCs w:val="24"/>
        </w:rPr>
        <w:t>Alienation and struggle: Everyday student-life of three male students with Asperger Syndrome</w:t>
      </w:r>
      <w:r w:rsidRPr="00430BC2">
        <w:rPr>
          <w:rFonts w:ascii="Arial" w:hAnsi="Arial" w:cs="Arial"/>
          <w:sz w:val="24"/>
          <w:szCs w:val="24"/>
        </w:rPr>
        <w:t>. Scandinavian Journal of Disability Research, 14(2), 177–194. doi:10.1080/ 15017419.2011.558236.</w:t>
      </w:r>
    </w:p>
    <w:p w14:paraId="11523D08" w14:textId="77777777" w:rsidR="007224E5" w:rsidRDefault="007224E5" w:rsidP="007224E5">
      <w:pPr>
        <w:pStyle w:val="ListParagraph"/>
        <w:tabs>
          <w:tab w:val="left" w:pos="6915"/>
        </w:tabs>
        <w:spacing w:line="360" w:lineRule="auto"/>
        <w:rPr>
          <w:rFonts w:ascii="Arial" w:hAnsi="Arial" w:cs="Arial"/>
          <w:sz w:val="24"/>
          <w:szCs w:val="24"/>
        </w:rPr>
      </w:pPr>
    </w:p>
    <w:p w14:paraId="10BA32E1" w14:textId="61A2096C" w:rsidR="00430BC2" w:rsidRDefault="00430BC2" w:rsidP="00430BC2">
      <w:pPr>
        <w:pStyle w:val="ListParagraph"/>
        <w:numPr>
          <w:ilvl w:val="0"/>
          <w:numId w:val="4"/>
        </w:numPr>
        <w:tabs>
          <w:tab w:val="left" w:pos="6915"/>
        </w:tabs>
        <w:spacing w:line="360" w:lineRule="auto"/>
        <w:rPr>
          <w:rFonts w:ascii="Arial" w:hAnsi="Arial" w:cs="Arial"/>
          <w:sz w:val="24"/>
          <w:szCs w:val="24"/>
        </w:rPr>
      </w:pPr>
      <w:r w:rsidRPr="00430BC2">
        <w:rPr>
          <w:rFonts w:ascii="Arial" w:hAnsi="Arial" w:cs="Arial"/>
          <w:sz w:val="24"/>
          <w:szCs w:val="24"/>
        </w:rPr>
        <w:t xml:space="preserve">Barnhill, G. P. (2014). </w:t>
      </w:r>
      <w:r w:rsidRPr="00430BC2">
        <w:rPr>
          <w:rFonts w:ascii="Arial" w:hAnsi="Arial" w:cs="Arial"/>
          <w:i/>
          <w:iCs/>
          <w:sz w:val="24"/>
          <w:szCs w:val="24"/>
        </w:rPr>
        <w:t>Supporting students with Asperger syndrome on college campuses</w:t>
      </w:r>
      <w:r w:rsidRPr="00430BC2">
        <w:rPr>
          <w:rFonts w:ascii="Arial" w:hAnsi="Arial" w:cs="Arial"/>
          <w:sz w:val="24"/>
          <w:szCs w:val="24"/>
        </w:rPr>
        <w:t>: Current practices. Focus on Autism and Other developmental Disabilities</w:t>
      </w:r>
      <w:r>
        <w:rPr>
          <w:rFonts w:ascii="Arial" w:hAnsi="Arial" w:cs="Arial"/>
          <w:sz w:val="24"/>
          <w:szCs w:val="24"/>
        </w:rPr>
        <w:t>.</w:t>
      </w:r>
    </w:p>
    <w:p w14:paraId="32188098" w14:textId="77777777" w:rsidR="007224E5" w:rsidRPr="007224E5" w:rsidRDefault="007224E5" w:rsidP="007224E5">
      <w:pPr>
        <w:pStyle w:val="ListParagraph"/>
        <w:rPr>
          <w:rFonts w:ascii="Arial" w:hAnsi="Arial" w:cs="Arial"/>
          <w:sz w:val="24"/>
          <w:szCs w:val="24"/>
        </w:rPr>
      </w:pPr>
    </w:p>
    <w:p w14:paraId="54FABC59" w14:textId="77777777" w:rsidR="007224E5" w:rsidRDefault="007224E5" w:rsidP="007224E5">
      <w:pPr>
        <w:pStyle w:val="ListParagraph"/>
        <w:tabs>
          <w:tab w:val="left" w:pos="6915"/>
        </w:tabs>
        <w:spacing w:line="360" w:lineRule="auto"/>
        <w:rPr>
          <w:rFonts w:ascii="Arial" w:hAnsi="Arial" w:cs="Arial"/>
          <w:sz w:val="24"/>
          <w:szCs w:val="24"/>
        </w:rPr>
      </w:pPr>
    </w:p>
    <w:p w14:paraId="66907123" w14:textId="44193FF2" w:rsidR="00430BC2" w:rsidRDefault="00430BC2" w:rsidP="00430BC2">
      <w:pPr>
        <w:pStyle w:val="ListParagraph"/>
        <w:numPr>
          <w:ilvl w:val="0"/>
          <w:numId w:val="4"/>
        </w:numPr>
        <w:tabs>
          <w:tab w:val="left" w:pos="6915"/>
        </w:tabs>
        <w:spacing w:line="360" w:lineRule="auto"/>
        <w:rPr>
          <w:rFonts w:ascii="Arial" w:hAnsi="Arial" w:cs="Arial"/>
          <w:sz w:val="24"/>
          <w:szCs w:val="24"/>
        </w:rPr>
      </w:pPr>
      <w:r w:rsidRPr="00430BC2">
        <w:rPr>
          <w:rFonts w:ascii="Arial" w:hAnsi="Arial" w:cs="Arial"/>
          <w:sz w:val="24"/>
          <w:szCs w:val="24"/>
        </w:rPr>
        <w:t xml:space="preserve">Anderson, A., Stephenson, J., &amp; Carter, M. (2017). </w:t>
      </w:r>
      <w:r w:rsidRPr="00430BC2">
        <w:rPr>
          <w:rFonts w:ascii="Arial" w:hAnsi="Arial" w:cs="Arial"/>
          <w:i/>
          <w:iCs/>
          <w:sz w:val="24"/>
          <w:szCs w:val="24"/>
        </w:rPr>
        <w:t>A systematic literature review of the experiences and supports of students with autism spectrum disorder in post-secondary education</w:t>
      </w:r>
      <w:r w:rsidRPr="00430BC2">
        <w:rPr>
          <w:rFonts w:ascii="Arial" w:hAnsi="Arial" w:cs="Arial"/>
          <w:sz w:val="24"/>
          <w:szCs w:val="24"/>
        </w:rPr>
        <w:t>. Research in Autism Spectrum Disorders, 39, 33–53.</w:t>
      </w:r>
    </w:p>
    <w:p w14:paraId="2F4637C5" w14:textId="77777777" w:rsidR="007224E5" w:rsidRDefault="007224E5" w:rsidP="007224E5">
      <w:pPr>
        <w:pStyle w:val="ListParagraph"/>
        <w:tabs>
          <w:tab w:val="left" w:pos="6915"/>
        </w:tabs>
        <w:spacing w:line="360" w:lineRule="auto"/>
        <w:rPr>
          <w:rFonts w:ascii="Arial" w:hAnsi="Arial" w:cs="Arial"/>
          <w:sz w:val="24"/>
          <w:szCs w:val="24"/>
        </w:rPr>
      </w:pPr>
    </w:p>
    <w:p w14:paraId="2BB82670" w14:textId="23F0D3C2" w:rsidR="00430BC2" w:rsidRDefault="007224E5" w:rsidP="00430BC2">
      <w:pPr>
        <w:pStyle w:val="ListParagraph"/>
        <w:numPr>
          <w:ilvl w:val="0"/>
          <w:numId w:val="4"/>
        </w:numPr>
        <w:tabs>
          <w:tab w:val="left" w:pos="6915"/>
        </w:tabs>
        <w:spacing w:line="360" w:lineRule="auto"/>
        <w:rPr>
          <w:rFonts w:ascii="Arial" w:hAnsi="Arial" w:cs="Arial"/>
          <w:sz w:val="24"/>
          <w:szCs w:val="24"/>
        </w:rPr>
      </w:pPr>
      <w:r w:rsidRPr="007224E5">
        <w:rPr>
          <w:rFonts w:ascii="Arial" w:hAnsi="Arial" w:cs="Arial"/>
          <w:sz w:val="24"/>
          <w:szCs w:val="24"/>
        </w:rPr>
        <w:t xml:space="preserve">Connor, D. J. (2013). </w:t>
      </w:r>
      <w:r w:rsidRPr="007224E5">
        <w:rPr>
          <w:rFonts w:ascii="Arial" w:hAnsi="Arial" w:cs="Arial"/>
          <w:i/>
          <w:iCs/>
          <w:sz w:val="24"/>
          <w:szCs w:val="24"/>
        </w:rPr>
        <w:t>Kiss my Asperger’s: turning the tables of knowledge</w:t>
      </w:r>
      <w:r w:rsidRPr="007224E5">
        <w:rPr>
          <w:rFonts w:ascii="Arial" w:hAnsi="Arial" w:cs="Arial"/>
          <w:sz w:val="24"/>
          <w:szCs w:val="24"/>
        </w:rPr>
        <w:t>. International Journal of Inclusive Education, 17, 111–129</w:t>
      </w:r>
    </w:p>
    <w:p w14:paraId="68F875A4" w14:textId="07D3F9B7" w:rsidR="007224E5" w:rsidRDefault="007224E5" w:rsidP="00430BC2">
      <w:pPr>
        <w:pStyle w:val="ListParagraph"/>
        <w:numPr>
          <w:ilvl w:val="0"/>
          <w:numId w:val="4"/>
        </w:numPr>
        <w:tabs>
          <w:tab w:val="left" w:pos="6915"/>
        </w:tabs>
        <w:spacing w:line="360" w:lineRule="auto"/>
        <w:rPr>
          <w:rFonts w:ascii="Arial" w:hAnsi="Arial" w:cs="Arial"/>
          <w:sz w:val="24"/>
          <w:szCs w:val="24"/>
        </w:rPr>
      </w:pPr>
      <w:r w:rsidRPr="007224E5">
        <w:rPr>
          <w:rFonts w:ascii="Arial" w:hAnsi="Arial" w:cs="Arial"/>
          <w:sz w:val="24"/>
          <w:szCs w:val="24"/>
        </w:rPr>
        <w:t xml:space="preserve">Sarrett, J. C. (2016). </w:t>
      </w:r>
      <w:proofErr w:type="spellStart"/>
      <w:r w:rsidRPr="007224E5">
        <w:rPr>
          <w:rFonts w:ascii="Arial" w:hAnsi="Arial" w:cs="Arial"/>
          <w:i/>
          <w:iCs/>
          <w:sz w:val="24"/>
          <w:szCs w:val="24"/>
        </w:rPr>
        <w:t>Biocertification</w:t>
      </w:r>
      <w:proofErr w:type="spellEnd"/>
      <w:r w:rsidRPr="007224E5">
        <w:rPr>
          <w:rFonts w:ascii="Arial" w:hAnsi="Arial" w:cs="Arial"/>
          <w:i/>
          <w:iCs/>
          <w:sz w:val="24"/>
          <w:szCs w:val="24"/>
        </w:rPr>
        <w:t xml:space="preserve"> and neurodiversity: The role and implications of self-diagnosis in autistic communities. </w:t>
      </w:r>
      <w:proofErr w:type="spellStart"/>
      <w:r w:rsidRPr="007224E5">
        <w:rPr>
          <w:rFonts w:ascii="Arial" w:hAnsi="Arial" w:cs="Arial"/>
          <w:sz w:val="24"/>
          <w:szCs w:val="24"/>
        </w:rPr>
        <w:t>Neuroethics</w:t>
      </w:r>
      <w:proofErr w:type="spellEnd"/>
      <w:r w:rsidRPr="007224E5">
        <w:rPr>
          <w:rFonts w:ascii="Arial" w:hAnsi="Arial" w:cs="Arial"/>
          <w:sz w:val="24"/>
          <w:szCs w:val="24"/>
        </w:rPr>
        <w:t xml:space="preserve">. </w:t>
      </w:r>
      <w:hyperlink r:id="rId6" w:history="1">
        <w:r w:rsidRPr="007A4E68">
          <w:rPr>
            <w:rStyle w:val="Hyperlink"/>
            <w:rFonts w:ascii="Arial" w:hAnsi="Arial" w:cs="Arial"/>
            <w:sz w:val="24"/>
            <w:szCs w:val="24"/>
          </w:rPr>
          <w:t>https://doi.org/10.1007/s12152-016-9247-x</w:t>
        </w:r>
      </w:hyperlink>
      <w:r w:rsidRPr="007224E5">
        <w:rPr>
          <w:rFonts w:ascii="Arial" w:hAnsi="Arial" w:cs="Arial"/>
          <w:sz w:val="24"/>
          <w:szCs w:val="24"/>
        </w:rPr>
        <w:t>.</w:t>
      </w:r>
    </w:p>
    <w:p w14:paraId="6C3BBC18" w14:textId="617E6CB0" w:rsidR="007224E5" w:rsidRDefault="007224E5" w:rsidP="00430BC2">
      <w:pPr>
        <w:pStyle w:val="ListParagraph"/>
        <w:numPr>
          <w:ilvl w:val="0"/>
          <w:numId w:val="4"/>
        </w:numPr>
        <w:tabs>
          <w:tab w:val="left" w:pos="6915"/>
        </w:tabs>
        <w:spacing w:line="360" w:lineRule="auto"/>
        <w:rPr>
          <w:rFonts w:ascii="Arial" w:hAnsi="Arial" w:cs="Arial"/>
          <w:sz w:val="24"/>
          <w:szCs w:val="24"/>
        </w:rPr>
      </w:pPr>
      <w:r w:rsidRPr="007224E5">
        <w:rPr>
          <w:rFonts w:ascii="Arial" w:hAnsi="Arial" w:cs="Arial"/>
          <w:sz w:val="24"/>
          <w:szCs w:val="24"/>
        </w:rPr>
        <w:t xml:space="preserve">Sayman, D. M. (2015). </w:t>
      </w:r>
      <w:r w:rsidRPr="007224E5">
        <w:rPr>
          <w:rFonts w:ascii="Arial" w:hAnsi="Arial" w:cs="Arial"/>
          <w:i/>
          <w:iCs/>
          <w:sz w:val="24"/>
          <w:szCs w:val="24"/>
        </w:rPr>
        <w:t>I still need my security teddy bear: Experiences of an individual with autism spectrum disorder in higher education.</w:t>
      </w:r>
      <w:r w:rsidRPr="007224E5">
        <w:rPr>
          <w:rFonts w:ascii="Arial" w:hAnsi="Arial" w:cs="Arial"/>
          <w:sz w:val="24"/>
          <w:szCs w:val="24"/>
        </w:rPr>
        <w:t xml:space="preserve"> Learning Assistance Review (TLAR), 20(1), 77–98.</w:t>
      </w:r>
    </w:p>
    <w:p w14:paraId="4A1C8FB4" w14:textId="618052C2" w:rsidR="00A75779" w:rsidRDefault="00A75779" w:rsidP="00430BC2">
      <w:pPr>
        <w:pStyle w:val="ListParagraph"/>
        <w:numPr>
          <w:ilvl w:val="0"/>
          <w:numId w:val="4"/>
        </w:numPr>
        <w:tabs>
          <w:tab w:val="left" w:pos="6915"/>
        </w:tabs>
        <w:spacing w:line="360" w:lineRule="auto"/>
        <w:rPr>
          <w:rFonts w:ascii="Arial" w:hAnsi="Arial" w:cs="Arial"/>
          <w:sz w:val="24"/>
          <w:szCs w:val="24"/>
        </w:rPr>
      </w:pPr>
      <w:r w:rsidRPr="00A75779">
        <w:rPr>
          <w:rFonts w:ascii="Arial" w:hAnsi="Arial" w:cs="Arial"/>
          <w:sz w:val="24"/>
          <w:szCs w:val="24"/>
        </w:rPr>
        <w:t>Pinder-</w:t>
      </w:r>
      <w:proofErr w:type="spellStart"/>
      <w:r w:rsidRPr="00A75779">
        <w:rPr>
          <w:rFonts w:ascii="Arial" w:hAnsi="Arial" w:cs="Arial"/>
          <w:sz w:val="24"/>
          <w:szCs w:val="24"/>
        </w:rPr>
        <w:t>Amaker</w:t>
      </w:r>
      <w:proofErr w:type="spellEnd"/>
      <w:r w:rsidRPr="00A75779">
        <w:rPr>
          <w:rFonts w:ascii="Arial" w:hAnsi="Arial" w:cs="Arial"/>
          <w:sz w:val="24"/>
          <w:szCs w:val="24"/>
        </w:rPr>
        <w:t>, S. (2014). Identifying the unmet needs of college students on the autism spectrum. Harvard Review of Psychiatry, 22(2), 125–137.</w:t>
      </w:r>
    </w:p>
    <w:p w14:paraId="7577B447" w14:textId="2AE55041" w:rsidR="00C038C1" w:rsidRDefault="00C038C1" w:rsidP="00C038C1">
      <w:pPr>
        <w:pStyle w:val="ListParagraph"/>
        <w:numPr>
          <w:ilvl w:val="0"/>
          <w:numId w:val="4"/>
        </w:numPr>
        <w:tabs>
          <w:tab w:val="left" w:pos="6915"/>
        </w:tabs>
        <w:spacing w:line="360" w:lineRule="auto"/>
        <w:rPr>
          <w:rFonts w:ascii="Arial" w:hAnsi="Arial" w:cs="Arial"/>
          <w:sz w:val="24"/>
          <w:szCs w:val="24"/>
        </w:rPr>
      </w:pPr>
      <w:r w:rsidRPr="00C038C1">
        <w:rPr>
          <w:rFonts w:ascii="Arial" w:hAnsi="Arial" w:cs="Arial"/>
          <w:sz w:val="24"/>
          <w:szCs w:val="24"/>
        </w:rPr>
        <w:t xml:space="preserve">Friedman, N. D. B., Warfield, M. E., &amp; Parish, S. L. (2013). </w:t>
      </w:r>
      <w:r w:rsidRPr="00D46A01">
        <w:rPr>
          <w:rFonts w:ascii="Arial" w:hAnsi="Arial" w:cs="Arial"/>
          <w:i/>
          <w:iCs/>
          <w:sz w:val="24"/>
          <w:szCs w:val="24"/>
        </w:rPr>
        <w:t>Transition to adulthood for individuals with autism spectrum disorder: Current issues and future perspectives.</w:t>
      </w:r>
      <w:r w:rsidRPr="00C038C1">
        <w:rPr>
          <w:rFonts w:ascii="Arial" w:hAnsi="Arial" w:cs="Arial"/>
          <w:sz w:val="24"/>
          <w:szCs w:val="24"/>
        </w:rPr>
        <w:t xml:space="preserve"> Neuropsychiatry, 3(2), 181–192. </w:t>
      </w:r>
    </w:p>
    <w:p w14:paraId="3A449911" w14:textId="77777777" w:rsidR="00D46A01" w:rsidRPr="00430BC2" w:rsidRDefault="00D46A01" w:rsidP="00C038C1">
      <w:pPr>
        <w:pStyle w:val="ListParagraph"/>
        <w:numPr>
          <w:ilvl w:val="0"/>
          <w:numId w:val="4"/>
        </w:numPr>
        <w:tabs>
          <w:tab w:val="left" w:pos="6915"/>
        </w:tabs>
        <w:spacing w:line="360" w:lineRule="auto"/>
        <w:rPr>
          <w:rFonts w:ascii="Arial" w:hAnsi="Arial" w:cs="Arial"/>
          <w:sz w:val="24"/>
          <w:szCs w:val="24"/>
        </w:rPr>
      </w:pPr>
    </w:p>
    <w:sectPr w:rsidR="00D46A01" w:rsidRPr="00430B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90135"/>
    <w:multiLevelType w:val="hybridMultilevel"/>
    <w:tmpl w:val="FD180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2F250D"/>
    <w:multiLevelType w:val="hybridMultilevel"/>
    <w:tmpl w:val="48AC5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B82C25"/>
    <w:multiLevelType w:val="hybridMultilevel"/>
    <w:tmpl w:val="3D4AC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0D2D62"/>
    <w:multiLevelType w:val="hybridMultilevel"/>
    <w:tmpl w:val="7632D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56D"/>
    <w:rsid w:val="00002B4F"/>
    <w:rsid w:val="000174C8"/>
    <w:rsid w:val="00026E6C"/>
    <w:rsid w:val="00034057"/>
    <w:rsid w:val="000502F9"/>
    <w:rsid w:val="00063FE8"/>
    <w:rsid w:val="00077D74"/>
    <w:rsid w:val="00090322"/>
    <w:rsid w:val="000A290C"/>
    <w:rsid w:val="000A6D58"/>
    <w:rsid w:val="000E2135"/>
    <w:rsid w:val="000F225D"/>
    <w:rsid w:val="001145F5"/>
    <w:rsid w:val="0014763C"/>
    <w:rsid w:val="001A68C4"/>
    <w:rsid w:val="001C5163"/>
    <w:rsid w:val="001E04B9"/>
    <w:rsid w:val="001F1EF6"/>
    <w:rsid w:val="002028E2"/>
    <w:rsid w:val="00215379"/>
    <w:rsid w:val="0022356D"/>
    <w:rsid w:val="002376BC"/>
    <w:rsid w:val="002402F8"/>
    <w:rsid w:val="002577BA"/>
    <w:rsid w:val="00283DC0"/>
    <w:rsid w:val="00292107"/>
    <w:rsid w:val="002C2086"/>
    <w:rsid w:val="002D0A4D"/>
    <w:rsid w:val="002D2C79"/>
    <w:rsid w:val="002E1E4C"/>
    <w:rsid w:val="002E6D42"/>
    <w:rsid w:val="00312A4A"/>
    <w:rsid w:val="003A1597"/>
    <w:rsid w:val="003A17E9"/>
    <w:rsid w:val="003A4E3A"/>
    <w:rsid w:val="003E0168"/>
    <w:rsid w:val="003F2E3A"/>
    <w:rsid w:val="00430BC2"/>
    <w:rsid w:val="00464856"/>
    <w:rsid w:val="00486536"/>
    <w:rsid w:val="004A0C55"/>
    <w:rsid w:val="004C42D2"/>
    <w:rsid w:val="005206EE"/>
    <w:rsid w:val="00524E25"/>
    <w:rsid w:val="00550373"/>
    <w:rsid w:val="005715E0"/>
    <w:rsid w:val="00584029"/>
    <w:rsid w:val="005878E2"/>
    <w:rsid w:val="005E3AD5"/>
    <w:rsid w:val="00617817"/>
    <w:rsid w:val="00623C1D"/>
    <w:rsid w:val="00635901"/>
    <w:rsid w:val="00655A75"/>
    <w:rsid w:val="00656628"/>
    <w:rsid w:val="00671907"/>
    <w:rsid w:val="00672827"/>
    <w:rsid w:val="006752FD"/>
    <w:rsid w:val="00675A02"/>
    <w:rsid w:val="0068401C"/>
    <w:rsid w:val="006840DE"/>
    <w:rsid w:val="00697310"/>
    <w:rsid w:val="006D3C08"/>
    <w:rsid w:val="00704BB4"/>
    <w:rsid w:val="007224E5"/>
    <w:rsid w:val="00730FE1"/>
    <w:rsid w:val="00736116"/>
    <w:rsid w:val="00756760"/>
    <w:rsid w:val="00761CE4"/>
    <w:rsid w:val="00790EEE"/>
    <w:rsid w:val="00802AE3"/>
    <w:rsid w:val="008107A9"/>
    <w:rsid w:val="00814E67"/>
    <w:rsid w:val="00837353"/>
    <w:rsid w:val="00841270"/>
    <w:rsid w:val="0085117C"/>
    <w:rsid w:val="0085277B"/>
    <w:rsid w:val="00875F1A"/>
    <w:rsid w:val="00882BF8"/>
    <w:rsid w:val="00896105"/>
    <w:rsid w:val="008E27EA"/>
    <w:rsid w:val="008E420B"/>
    <w:rsid w:val="009308B5"/>
    <w:rsid w:val="009532F5"/>
    <w:rsid w:val="0095681A"/>
    <w:rsid w:val="009708AC"/>
    <w:rsid w:val="0098116E"/>
    <w:rsid w:val="009C4B91"/>
    <w:rsid w:val="009D5E4B"/>
    <w:rsid w:val="00A44DD0"/>
    <w:rsid w:val="00A75779"/>
    <w:rsid w:val="00A848CB"/>
    <w:rsid w:val="00AA5D25"/>
    <w:rsid w:val="00AD2BCE"/>
    <w:rsid w:val="00B0780A"/>
    <w:rsid w:val="00B15E77"/>
    <w:rsid w:val="00B21663"/>
    <w:rsid w:val="00B91FC1"/>
    <w:rsid w:val="00B9466E"/>
    <w:rsid w:val="00BE0C25"/>
    <w:rsid w:val="00C038C1"/>
    <w:rsid w:val="00C06DCD"/>
    <w:rsid w:val="00C072DC"/>
    <w:rsid w:val="00C7203A"/>
    <w:rsid w:val="00C84F35"/>
    <w:rsid w:val="00CB2430"/>
    <w:rsid w:val="00CE118F"/>
    <w:rsid w:val="00CE46E3"/>
    <w:rsid w:val="00D24F3C"/>
    <w:rsid w:val="00D466EC"/>
    <w:rsid w:val="00D46A01"/>
    <w:rsid w:val="00D5050C"/>
    <w:rsid w:val="00D54EEF"/>
    <w:rsid w:val="00D7291D"/>
    <w:rsid w:val="00D918F5"/>
    <w:rsid w:val="00D93893"/>
    <w:rsid w:val="00DA7FEF"/>
    <w:rsid w:val="00DE58C4"/>
    <w:rsid w:val="00DF1706"/>
    <w:rsid w:val="00DF2DD1"/>
    <w:rsid w:val="00E240DF"/>
    <w:rsid w:val="00E3505B"/>
    <w:rsid w:val="00E46A5E"/>
    <w:rsid w:val="00E53BC6"/>
    <w:rsid w:val="00E64F19"/>
    <w:rsid w:val="00E672CB"/>
    <w:rsid w:val="00E675B7"/>
    <w:rsid w:val="00EB40F2"/>
    <w:rsid w:val="00EF3EDE"/>
    <w:rsid w:val="00F11947"/>
    <w:rsid w:val="00F20DD7"/>
    <w:rsid w:val="00F277D1"/>
    <w:rsid w:val="00F52EB8"/>
    <w:rsid w:val="00F552C3"/>
    <w:rsid w:val="00F82D26"/>
    <w:rsid w:val="00F8509F"/>
    <w:rsid w:val="00FE0160"/>
    <w:rsid w:val="00FE5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39478"/>
  <w15:chartTrackingRefBased/>
  <w15:docId w15:val="{0E832048-5F97-4380-9E13-33E7A243D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4EEF"/>
    <w:pPr>
      <w:ind w:left="720"/>
      <w:contextualSpacing/>
    </w:pPr>
  </w:style>
  <w:style w:type="character" w:styleId="Hyperlink">
    <w:name w:val="Hyperlink"/>
    <w:basedOn w:val="DefaultParagraphFont"/>
    <w:uiPriority w:val="99"/>
    <w:unhideWhenUsed/>
    <w:rsid w:val="00736116"/>
    <w:rPr>
      <w:color w:val="0563C1" w:themeColor="hyperlink"/>
      <w:u w:val="single"/>
    </w:rPr>
  </w:style>
  <w:style w:type="character" w:styleId="UnresolvedMention">
    <w:name w:val="Unresolved Mention"/>
    <w:basedOn w:val="DefaultParagraphFont"/>
    <w:uiPriority w:val="99"/>
    <w:semiHidden/>
    <w:unhideWhenUsed/>
    <w:rsid w:val="007361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7/s12152-016-9247-x" TargetMode="External"/><Relationship Id="rId5" Type="http://schemas.openxmlformats.org/officeDocument/2006/relationships/hyperlink" Target="http://www.iospress.nl/journal/wor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16</Pages>
  <Words>5028</Words>
  <Characters>28661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wines</dc:creator>
  <cp:keywords/>
  <dc:description/>
  <cp:lastModifiedBy>alys wines</cp:lastModifiedBy>
  <cp:revision>6</cp:revision>
  <dcterms:created xsi:type="dcterms:W3CDTF">2020-11-27T17:38:00Z</dcterms:created>
  <dcterms:modified xsi:type="dcterms:W3CDTF">2020-11-27T18:22:00Z</dcterms:modified>
</cp:coreProperties>
</file>