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B69321" w14:textId="77777777" w:rsidR="00C45437" w:rsidRDefault="00C45437" w:rsidP="00516185"/>
    <w:p w14:paraId="7D372D34" w14:textId="07F2F95E" w:rsidR="00710763" w:rsidRDefault="00576D00" w:rsidP="00BE15FE">
      <w:pPr>
        <w:jc w:val="center"/>
        <w:rPr>
          <w:sz w:val="56"/>
          <w:szCs w:val="56"/>
        </w:rPr>
      </w:pPr>
      <w:r>
        <w:rPr>
          <w:sz w:val="56"/>
          <w:szCs w:val="56"/>
        </w:rPr>
        <w:t xml:space="preserve">DaVinci </w:t>
      </w:r>
      <w:r w:rsidR="00516185">
        <w:rPr>
          <w:sz w:val="56"/>
          <w:szCs w:val="56"/>
        </w:rPr>
        <w:t xml:space="preserve">Hotel - Employee </w:t>
      </w:r>
      <w:r w:rsidR="00823A0C" w:rsidRPr="00BE15FE">
        <w:rPr>
          <w:sz w:val="56"/>
          <w:szCs w:val="56"/>
        </w:rPr>
        <w:t>Handbook</w:t>
      </w:r>
    </w:p>
    <w:p w14:paraId="48CE2A63" w14:textId="77777777" w:rsidR="001F3CED" w:rsidRDefault="00576D00" w:rsidP="00BE15FE">
      <w:pPr>
        <w:jc w:val="center"/>
        <w:rPr>
          <w:sz w:val="56"/>
          <w:szCs w:val="56"/>
        </w:rPr>
      </w:pPr>
      <w:r>
        <w:rPr>
          <w:sz w:val="56"/>
          <w:szCs w:val="56"/>
        </w:rPr>
        <w:t>(Italy vs China)</w:t>
      </w:r>
    </w:p>
    <w:p w14:paraId="283CF39B" w14:textId="77777777" w:rsidR="00BE15FE" w:rsidRDefault="00BE15FE" w:rsidP="00BE15FE">
      <w:pPr>
        <w:jc w:val="center"/>
        <w:rPr>
          <w:sz w:val="56"/>
          <w:szCs w:val="56"/>
        </w:rPr>
      </w:pPr>
    </w:p>
    <w:p w14:paraId="455A3A67" w14:textId="77777777" w:rsidR="00BE15FE" w:rsidRDefault="00BE15FE" w:rsidP="00BE15FE">
      <w:pPr>
        <w:jc w:val="center"/>
        <w:rPr>
          <w:sz w:val="56"/>
          <w:szCs w:val="56"/>
        </w:rPr>
      </w:pPr>
    </w:p>
    <w:p w14:paraId="317F6AFE" w14:textId="77777777" w:rsidR="00BE15FE" w:rsidRPr="00BE15FE" w:rsidRDefault="00BE15FE" w:rsidP="00BE15FE">
      <w:pPr>
        <w:jc w:val="center"/>
        <w:rPr>
          <w:sz w:val="56"/>
          <w:szCs w:val="56"/>
        </w:rPr>
      </w:pPr>
    </w:p>
    <w:p w14:paraId="0038697F" w14:textId="58307776" w:rsidR="00823A0C" w:rsidRPr="00BE15FE" w:rsidRDefault="00576D00" w:rsidP="00710763">
      <w:pPr>
        <w:rPr>
          <w:sz w:val="36"/>
          <w:szCs w:val="36"/>
        </w:rPr>
      </w:pPr>
      <w:r w:rsidRPr="00BE15FE">
        <w:rPr>
          <w:sz w:val="36"/>
          <w:szCs w:val="36"/>
        </w:rPr>
        <w:t>Student name: Alexandra Boata</w:t>
      </w:r>
      <w:r w:rsidR="00516185">
        <w:rPr>
          <w:sz w:val="36"/>
          <w:szCs w:val="36"/>
        </w:rPr>
        <w:t>, 2014200</w:t>
      </w:r>
    </w:p>
    <w:p w14:paraId="50F55E79" w14:textId="77777777" w:rsidR="001F3CED" w:rsidRPr="00BE15FE" w:rsidRDefault="00576D00" w:rsidP="00710763">
      <w:pPr>
        <w:rPr>
          <w:sz w:val="36"/>
          <w:szCs w:val="36"/>
        </w:rPr>
      </w:pPr>
      <w:r>
        <w:rPr>
          <w:sz w:val="36"/>
          <w:szCs w:val="36"/>
        </w:rPr>
        <w:t xml:space="preserve">Module: </w:t>
      </w:r>
      <w:r w:rsidR="00011363">
        <w:rPr>
          <w:sz w:val="36"/>
          <w:szCs w:val="36"/>
        </w:rPr>
        <w:t>Cultural Awa</w:t>
      </w:r>
      <w:r w:rsidR="00D87E16">
        <w:rPr>
          <w:sz w:val="36"/>
          <w:szCs w:val="36"/>
        </w:rPr>
        <w:t>reness BMIH5003</w:t>
      </w:r>
    </w:p>
    <w:p w14:paraId="7036176F" w14:textId="77777777" w:rsidR="00823A0C" w:rsidRPr="00BE15FE" w:rsidRDefault="00576D00" w:rsidP="00710763">
      <w:pPr>
        <w:rPr>
          <w:sz w:val="36"/>
          <w:szCs w:val="36"/>
        </w:rPr>
      </w:pPr>
      <w:r w:rsidRPr="00BE15FE">
        <w:rPr>
          <w:sz w:val="36"/>
          <w:szCs w:val="36"/>
        </w:rPr>
        <w:t>Lecturer: M</w:t>
      </w:r>
      <w:r w:rsidR="008B10EE">
        <w:rPr>
          <w:sz w:val="36"/>
          <w:szCs w:val="36"/>
        </w:rPr>
        <w:t>ichael Davies</w:t>
      </w:r>
    </w:p>
    <w:p w14:paraId="662DFAAD" w14:textId="77777777" w:rsidR="00710763" w:rsidRDefault="00710763" w:rsidP="00710763"/>
    <w:p w14:paraId="0CF6BAB5" w14:textId="77777777" w:rsidR="00710763" w:rsidRDefault="00710763" w:rsidP="00710763"/>
    <w:p w14:paraId="70656EE5" w14:textId="77777777" w:rsidR="00710763" w:rsidRDefault="00710763" w:rsidP="00710763"/>
    <w:p w14:paraId="7E5C296B" w14:textId="77777777" w:rsidR="00710763" w:rsidRDefault="00710763" w:rsidP="00710763"/>
    <w:p w14:paraId="30ADF32B" w14:textId="77777777" w:rsidR="00710763" w:rsidRDefault="00710763" w:rsidP="00710763"/>
    <w:p w14:paraId="1C5697DC" w14:textId="77777777" w:rsidR="00710763" w:rsidRDefault="00710763" w:rsidP="00710763"/>
    <w:p w14:paraId="410C813A" w14:textId="77777777" w:rsidR="00710763" w:rsidRDefault="00710763" w:rsidP="00710763"/>
    <w:p w14:paraId="17C671A7" w14:textId="77777777" w:rsidR="00710763" w:rsidRDefault="00710763" w:rsidP="00710763"/>
    <w:p w14:paraId="3302D681" w14:textId="77777777" w:rsidR="00710763" w:rsidRDefault="00710763" w:rsidP="00710763"/>
    <w:p w14:paraId="0EEBED9B" w14:textId="77777777" w:rsidR="00710763" w:rsidRDefault="00710763" w:rsidP="00710763"/>
    <w:p w14:paraId="0C070584" w14:textId="77777777" w:rsidR="00710763" w:rsidRDefault="00710763" w:rsidP="00710763"/>
    <w:p w14:paraId="046B40E5" w14:textId="77777777" w:rsidR="00710763" w:rsidRDefault="00710763" w:rsidP="00710763"/>
    <w:p w14:paraId="21A53D8D" w14:textId="77777777" w:rsidR="00710763" w:rsidRDefault="00710763" w:rsidP="00710763"/>
    <w:p w14:paraId="5B371214" w14:textId="77777777" w:rsidR="00BE15FE" w:rsidRDefault="00BE15FE" w:rsidP="00710763"/>
    <w:p w14:paraId="6ABD6A85" w14:textId="77777777" w:rsidR="00BE15FE" w:rsidRDefault="00BE15FE" w:rsidP="00710763"/>
    <w:p w14:paraId="7FAC67AC" w14:textId="77777777" w:rsidR="000453DC" w:rsidRDefault="00576D00" w:rsidP="000453DC">
      <w:pPr>
        <w:pStyle w:val="Heading1"/>
      </w:pPr>
      <w:bookmarkStart w:id="0" w:name="_Toc89982215"/>
      <w:r>
        <w:lastRenderedPageBreak/>
        <w:t>Executive Summary</w:t>
      </w:r>
      <w:bookmarkEnd w:id="0"/>
    </w:p>
    <w:p w14:paraId="14123F40" w14:textId="77777777" w:rsidR="000453DC" w:rsidRPr="00011363" w:rsidRDefault="000453DC" w:rsidP="000453DC"/>
    <w:p w14:paraId="1B114734" w14:textId="77777777" w:rsidR="000453DC" w:rsidRPr="00011363" w:rsidRDefault="00576D00" w:rsidP="000453DC">
      <w:pPr>
        <w:spacing w:line="360" w:lineRule="auto"/>
        <w:rPr>
          <w:rFonts w:ascii="Arial" w:hAnsi="Arial" w:cs="Arial"/>
          <w:sz w:val="24"/>
          <w:szCs w:val="24"/>
        </w:rPr>
      </w:pPr>
      <w:r w:rsidRPr="00011363">
        <w:rPr>
          <w:rFonts w:ascii="Arial" w:hAnsi="Arial" w:cs="Arial"/>
          <w:sz w:val="24"/>
          <w:szCs w:val="24"/>
        </w:rPr>
        <w:t xml:space="preserve">The report will be examining the cultural differences between Italy and China. The research is based on a hotel from Venice, Italy named DaVinci, and it aims to help the employees to understand and to apply the </w:t>
      </w:r>
      <w:r>
        <w:rPr>
          <w:rFonts w:ascii="Arial" w:hAnsi="Arial" w:cs="Arial"/>
          <w:sz w:val="24"/>
          <w:szCs w:val="24"/>
        </w:rPr>
        <w:t xml:space="preserve">six </w:t>
      </w:r>
      <w:r w:rsidRPr="00011363">
        <w:rPr>
          <w:rFonts w:ascii="Arial" w:hAnsi="Arial" w:cs="Arial"/>
          <w:sz w:val="24"/>
          <w:szCs w:val="24"/>
        </w:rPr>
        <w:t>different cultural dimensions that will be provided in the handbook to provide excellent services to their international guests that are coming from China.</w:t>
      </w:r>
    </w:p>
    <w:p w14:paraId="00E55E47" w14:textId="77777777" w:rsidR="000453DC" w:rsidRPr="00011363" w:rsidRDefault="000453DC" w:rsidP="000453DC">
      <w:pPr>
        <w:spacing w:line="360" w:lineRule="auto"/>
        <w:rPr>
          <w:rFonts w:ascii="Arial" w:hAnsi="Arial" w:cs="Arial"/>
          <w:sz w:val="24"/>
          <w:szCs w:val="24"/>
        </w:rPr>
      </w:pPr>
    </w:p>
    <w:p w14:paraId="7A5E68BC" w14:textId="77777777" w:rsidR="00BE15FE" w:rsidRDefault="00576D00" w:rsidP="00710763">
      <w:r>
        <w:t xml:space="preserve"> </w:t>
      </w:r>
    </w:p>
    <w:p w14:paraId="12E4F52E" w14:textId="77777777" w:rsidR="000453DC" w:rsidRDefault="000453DC" w:rsidP="00710763"/>
    <w:p w14:paraId="749E8E8B" w14:textId="77777777" w:rsidR="000453DC" w:rsidRDefault="000453DC" w:rsidP="00710763"/>
    <w:p w14:paraId="01CF6A7A" w14:textId="77777777" w:rsidR="000453DC" w:rsidRDefault="000453DC" w:rsidP="00710763"/>
    <w:p w14:paraId="0D348717" w14:textId="77777777" w:rsidR="000453DC" w:rsidRDefault="000453DC" w:rsidP="00710763"/>
    <w:p w14:paraId="332F3CC0" w14:textId="77777777" w:rsidR="000453DC" w:rsidRDefault="000453DC" w:rsidP="00710763"/>
    <w:p w14:paraId="363A4F7C" w14:textId="77777777" w:rsidR="000453DC" w:rsidRDefault="000453DC" w:rsidP="00710763"/>
    <w:p w14:paraId="7608060C" w14:textId="77777777" w:rsidR="000453DC" w:rsidRDefault="000453DC" w:rsidP="00710763"/>
    <w:p w14:paraId="2CDCF325" w14:textId="77777777" w:rsidR="000453DC" w:rsidRDefault="000453DC" w:rsidP="00710763"/>
    <w:p w14:paraId="3368A4CA" w14:textId="77777777" w:rsidR="000453DC" w:rsidRDefault="000453DC" w:rsidP="00710763"/>
    <w:p w14:paraId="5086A4C3" w14:textId="77777777" w:rsidR="000453DC" w:rsidRDefault="000453DC" w:rsidP="00710763"/>
    <w:p w14:paraId="586B9C56" w14:textId="77777777" w:rsidR="000453DC" w:rsidRDefault="000453DC" w:rsidP="00710763"/>
    <w:p w14:paraId="335984BB" w14:textId="77777777" w:rsidR="000453DC" w:rsidRDefault="000453DC" w:rsidP="00710763"/>
    <w:p w14:paraId="0C45CC95" w14:textId="77777777" w:rsidR="000453DC" w:rsidRDefault="000453DC" w:rsidP="00710763"/>
    <w:p w14:paraId="6CC63104" w14:textId="77777777" w:rsidR="000453DC" w:rsidRDefault="000453DC" w:rsidP="00710763"/>
    <w:p w14:paraId="0A534BD6" w14:textId="77777777" w:rsidR="000453DC" w:rsidRDefault="000453DC" w:rsidP="00710763"/>
    <w:p w14:paraId="3890FB14" w14:textId="77777777" w:rsidR="000453DC" w:rsidRDefault="000453DC" w:rsidP="00710763"/>
    <w:p w14:paraId="2CFCF9CB" w14:textId="77777777" w:rsidR="000453DC" w:rsidRDefault="000453DC" w:rsidP="00710763"/>
    <w:p w14:paraId="0007BE30" w14:textId="77777777" w:rsidR="00BE15FE" w:rsidRDefault="00BE15FE" w:rsidP="00710763"/>
    <w:p w14:paraId="4417D7F5" w14:textId="77777777" w:rsidR="00BE15FE" w:rsidRDefault="00BE15FE" w:rsidP="00710763"/>
    <w:p w14:paraId="61C4A566" w14:textId="77777777" w:rsidR="000453DC" w:rsidRDefault="000453DC" w:rsidP="00710763"/>
    <w:p w14:paraId="500A27E6" w14:textId="77777777" w:rsidR="000453DC" w:rsidRDefault="000453DC" w:rsidP="00710763"/>
    <w:p w14:paraId="30A98756" w14:textId="77777777" w:rsidR="000453DC" w:rsidRDefault="000453DC" w:rsidP="00710763"/>
    <w:p w14:paraId="72B9AD7B" w14:textId="77777777" w:rsidR="000453DC" w:rsidRDefault="000453DC" w:rsidP="00710763"/>
    <w:p w14:paraId="58412D36" w14:textId="77777777" w:rsidR="000453DC" w:rsidRDefault="000453DC" w:rsidP="00710763"/>
    <w:p w14:paraId="57704F40" w14:textId="77777777" w:rsidR="000453DC" w:rsidRDefault="000453DC" w:rsidP="00710763"/>
    <w:sdt>
      <w:sdtPr>
        <w:rPr>
          <w:rFonts w:asciiTheme="minorHAnsi" w:eastAsiaTheme="minorHAnsi" w:hAnsiTheme="minorHAnsi" w:cstheme="minorBidi"/>
          <w:color w:val="auto"/>
          <w:sz w:val="22"/>
          <w:szCs w:val="22"/>
          <w:lang w:val="en-GB"/>
        </w:rPr>
        <w:id w:val="1850679366"/>
        <w:docPartObj>
          <w:docPartGallery w:val="Table of Contents"/>
          <w:docPartUnique/>
        </w:docPartObj>
      </w:sdtPr>
      <w:sdtEndPr>
        <w:rPr>
          <w:b/>
          <w:bCs/>
          <w:noProof/>
        </w:rPr>
      </w:sdtEndPr>
      <w:sdtContent>
        <w:p w14:paraId="0A9D33E7" w14:textId="77777777" w:rsidR="00A06246" w:rsidRDefault="00576D00">
          <w:pPr>
            <w:pStyle w:val="TOCHeading"/>
          </w:pPr>
          <w:r>
            <w:t>Table of Contents</w:t>
          </w:r>
        </w:p>
        <w:p w14:paraId="7A38865A" w14:textId="1F733610" w:rsidR="00516185" w:rsidRDefault="00576D00">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89982215" w:history="1">
            <w:r w:rsidR="00516185" w:rsidRPr="00DA4CBE">
              <w:rPr>
                <w:rStyle w:val="Hyperlink"/>
                <w:noProof/>
              </w:rPr>
              <w:t>Executive Summary</w:t>
            </w:r>
            <w:r w:rsidR="00516185">
              <w:rPr>
                <w:noProof/>
                <w:webHidden/>
              </w:rPr>
              <w:tab/>
            </w:r>
            <w:r w:rsidR="00516185">
              <w:rPr>
                <w:noProof/>
                <w:webHidden/>
              </w:rPr>
              <w:fldChar w:fldCharType="begin"/>
            </w:r>
            <w:r w:rsidR="00516185">
              <w:rPr>
                <w:noProof/>
                <w:webHidden/>
              </w:rPr>
              <w:instrText xml:space="preserve"> PAGEREF _Toc89982215 \h </w:instrText>
            </w:r>
            <w:r w:rsidR="00516185">
              <w:rPr>
                <w:noProof/>
                <w:webHidden/>
              </w:rPr>
            </w:r>
            <w:r w:rsidR="00516185">
              <w:rPr>
                <w:noProof/>
                <w:webHidden/>
              </w:rPr>
              <w:fldChar w:fldCharType="separate"/>
            </w:r>
            <w:r w:rsidR="00516185">
              <w:rPr>
                <w:noProof/>
                <w:webHidden/>
              </w:rPr>
              <w:t>2</w:t>
            </w:r>
            <w:r w:rsidR="00516185">
              <w:rPr>
                <w:noProof/>
                <w:webHidden/>
              </w:rPr>
              <w:fldChar w:fldCharType="end"/>
            </w:r>
          </w:hyperlink>
        </w:p>
        <w:p w14:paraId="658720EE" w14:textId="362D5269" w:rsidR="00516185" w:rsidRDefault="00516185">
          <w:pPr>
            <w:pStyle w:val="TOC1"/>
            <w:tabs>
              <w:tab w:val="right" w:leader="dot" w:pos="9016"/>
            </w:tabs>
            <w:rPr>
              <w:rFonts w:eastAsiaTheme="minorEastAsia"/>
              <w:noProof/>
              <w:lang w:eastAsia="en-GB"/>
            </w:rPr>
          </w:pPr>
          <w:hyperlink w:anchor="_Toc89982216" w:history="1">
            <w:r w:rsidRPr="00DA4CBE">
              <w:rPr>
                <w:rStyle w:val="Hyperlink"/>
                <w:noProof/>
              </w:rPr>
              <w:t>Introduction</w:t>
            </w:r>
            <w:r>
              <w:rPr>
                <w:noProof/>
                <w:webHidden/>
              </w:rPr>
              <w:tab/>
            </w:r>
            <w:r>
              <w:rPr>
                <w:noProof/>
                <w:webHidden/>
              </w:rPr>
              <w:fldChar w:fldCharType="begin"/>
            </w:r>
            <w:r>
              <w:rPr>
                <w:noProof/>
                <w:webHidden/>
              </w:rPr>
              <w:instrText xml:space="preserve"> PAGEREF _Toc89982216 \h </w:instrText>
            </w:r>
            <w:r>
              <w:rPr>
                <w:noProof/>
                <w:webHidden/>
              </w:rPr>
            </w:r>
            <w:r>
              <w:rPr>
                <w:noProof/>
                <w:webHidden/>
              </w:rPr>
              <w:fldChar w:fldCharType="separate"/>
            </w:r>
            <w:r>
              <w:rPr>
                <w:noProof/>
                <w:webHidden/>
              </w:rPr>
              <w:t>4</w:t>
            </w:r>
            <w:r>
              <w:rPr>
                <w:noProof/>
                <w:webHidden/>
              </w:rPr>
              <w:fldChar w:fldCharType="end"/>
            </w:r>
          </w:hyperlink>
        </w:p>
        <w:p w14:paraId="0C073C95" w14:textId="25CC9A2C" w:rsidR="00516185" w:rsidRDefault="00516185">
          <w:pPr>
            <w:pStyle w:val="TOC1"/>
            <w:tabs>
              <w:tab w:val="right" w:leader="dot" w:pos="9016"/>
            </w:tabs>
            <w:rPr>
              <w:rFonts w:eastAsiaTheme="minorEastAsia"/>
              <w:noProof/>
              <w:lang w:eastAsia="en-GB"/>
            </w:rPr>
          </w:pPr>
          <w:hyperlink w:anchor="_Toc89982217" w:history="1">
            <w:r w:rsidRPr="00DA4CBE">
              <w:rPr>
                <w:rStyle w:val="Hyperlink"/>
                <w:noProof/>
              </w:rPr>
              <w:t>Country A (Italy)</w:t>
            </w:r>
            <w:r>
              <w:rPr>
                <w:noProof/>
                <w:webHidden/>
              </w:rPr>
              <w:tab/>
            </w:r>
            <w:r>
              <w:rPr>
                <w:noProof/>
                <w:webHidden/>
              </w:rPr>
              <w:fldChar w:fldCharType="begin"/>
            </w:r>
            <w:r>
              <w:rPr>
                <w:noProof/>
                <w:webHidden/>
              </w:rPr>
              <w:instrText xml:space="preserve"> PAGEREF _Toc89982217 \h </w:instrText>
            </w:r>
            <w:r>
              <w:rPr>
                <w:noProof/>
                <w:webHidden/>
              </w:rPr>
            </w:r>
            <w:r>
              <w:rPr>
                <w:noProof/>
                <w:webHidden/>
              </w:rPr>
              <w:fldChar w:fldCharType="separate"/>
            </w:r>
            <w:r>
              <w:rPr>
                <w:noProof/>
                <w:webHidden/>
              </w:rPr>
              <w:t>4</w:t>
            </w:r>
            <w:r>
              <w:rPr>
                <w:noProof/>
                <w:webHidden/>
              </w:rPr>
              <w:fldChar w:fldCharType="end"/>
            </w:r>
          </w:hyperlink>
        </w:p>
        <w:p w14:paraId="0CABC5BF" w14:textId="55A034D4" w:rsidR="00516185" w:rsidRDefault="00516185">
          <w:pPr>
            <w:pStyle w:val="TOC1"/>
            <w:tabs>
              <w:tab w:val="right" w:leader="dot" w:pos="9016"/>
            </w:tabs>
            <w:rPr>
              <w:rFonts w:eastAsiaTheme="minorEastAsia"/>
              <w:noProof/>
              <w:lang w:eastAsia="en-GB"/>
            </w:rPr>
          </w:pPr>
          <w:hyperlink w:anchor="_Toc89982218" w:history="1">
            <w:r w:rsidRPr="00DA4CBE">
              <w:rPr>
                <w:rStyle w:val="Hyperlink"/>
                <w:noProof/>
              </w:rPr>
              <w:t>Country B (China)</w:t>
            </w:r>
            <w:r>
              <w:rPr>
                <w:noProof/>
                <w:webHidden/>
              </w:rPr>
              <w:tab/>
            </w:r>
            <w:r>
              <w:rPr>
                <w:noProof/>
                <w:webHidden/>
              </w:rPr>
              <w:fldChar w:fldCharType="begin"/>
            </w:r>
            <w:r>
              <w:rPr>
                <w:noProof/>
                <w:webHidden/>
              </w:rPr>
              <w:instrText xml:space="preserve"> PAGEREF _Toc89982218 \h </w:instrText>
            </w:r>
            <w:r>
              <w:rPr>
                <w:noProof/>
                <w:webHidden/>
              </w:rPr>
            </w:r>
            <w:r>
              <w:rPr>
                <w:noProof/>
                <w:webHidden/>
              </w:rPr>
              <w:fldChar w:fldCharType="separate"/>
            </w:r>
            <w:r>
              <w:rPr>
                <w:noProof/>
                <w:webHidden/>
              </w:rPr>
              <w:t>6</w:t>
            </w:r>
            <w:r>
              <w:rPr>
                <w:noProof/>
                <w:webHidden/>
              </w:rPr>
              <w:fldChar w:fldCharType="end"/>
            </w:r>
          </w:hyperlink>
        </w:p>
        <w:p w14:paraId="34CDEAE8" w14:textId="186B7B16" w:rsidR="00516185" w:rsidRDefault="00516185">
          <w:pPr>
            <w:pStyle w:val="TOC1"/>
            <w:tabs>
              <w:tab w:val="right" w:leader="dot" w:pos="9016"/>
            </w:tabs>
            <w:rPr>
              <w:rFonts w:eastAsiaTheme="minorEastAsia"/>
              <w:noProof/>
              <w:lang w:eastAsia="en-GB"/>
            </w:rPr>
          </w:pPr>
          <w:hyperlink w:anchor="_Toc89982219" w:history="1">
            <w:r w:rsidRPr="00DA4CBE">
              <w:rPr>
                <w:rStyle w:val="Hyperlink"/>
                <w:noProof/>
              </w:rPr>
              <w:t>Country Analysis: Hofstede cultural dimension</w:t>
            </w:r>
            <w:r>
              <w:rPr>
                <w:noProof/>
                <w:webHidden/>
              </w:rPr>
              <w:tab/>
            </w:r>
            <w:r>
              <w:rPr>
                <w:noProof/>
                <w:webHidden/>
              </w:rPr>
              <w:fldChar w:fldCharType="begin"/>
            </w:r>
            <w:r>
              <w:rPr>
                <w:noProof/>
                <w:webHidden/>
              </w:rPr>
              <w:instrText xml:space="preserve"> PAGEREF _Toc89982219 \h </w:instrText>
            </w:r>
            <w:r>
              <w:rPr>
                <w:noProof/>
                <w:webHidden/>
              </w:rPr>
            </w:r>
            <w:r>
              <w:rPr>
                <w:noProof/>
                <w:webHidden/>
              </w:rPr>
              <w:fldChar w:fldCharType="separate"/>
            </w:r>
            <w:r>
              <w:rPr>
                <w:noProof/>
                <w:webHidden/>
              </w:rPr>
              <w:t>8</w:t>
            </w:r>
            <w:r>
              <w:rPr>
                <w:noProof/>
                <w:webHidden/>
              </w:rPr>
              <w:fldChar w:fldCharType="end"/>
            </w:r>
          </w:hyperlink>
        </w:p>
        <w:p w14:paraId="5AB99ACD" w14:textId="0F3CFA75" w:rsidR="00516185" w:rsidRDefault="00516185">
          <w:pPr>
            <w:pStyle w:val="TOC1"/>
            <w:tabs>
              <w:tab w:val="right" w:leader="dot" w:pos="9016"/>
            </w:tabs>
            <w:rPr>
              <w:rFonts w:eastAsiaTheme="minorEastAsia"/>
              <w:noProof/>
              <w:lang w:eastAsia="en-GB"/>
            </w:rPr>
          </w:pPr>
          <w:hyperlink w:anchor="_Toc89982220" w:history="1">
            <w:r w:rsidRPr="00DA4CBE">
              <w:rPr>
                <w:rStyle w:val="Hyperlink"/>
                <w:noProof/>
              </w:rPr>
              <w:t>Employee Handbook: Hotel DaVinci, Venice, Italy</w:t>
            </w:r>
            <w:r>
              <w:rPr>
                <w:noProof/>
                <w:webHidden/>
              </w:rPr>
              <w:tab/>
            </w:r>
            <w:r>
              <w:rPr>
                <w:noProof/>
                <w:webHidden/>
              </w:rPr>
              <w:fldChar w:fldCharType="begin"/>
            </w:r>
            <w:r>
              <w:rPr>
                <w:noProof/>
                <w:webHidden/>
              </w:rPr>
              <w:instrText xml:space="preserve"> PAGEREF _Toc89982220 \h </w:instrText>
            </w:r>
            <w:r>
              <w:rPr>
                <w:noProof/>
                <w:webHidden/>
              </w:rPr>
            </w:r>
            <w:r>
              <w:rPr>
                <w:noProof/>
                <w:webHidden/>
              </w:rPr>
              <w:fldChar w:fldCharType="separate"/>
            </w:r>
            <w:r>
              <w:rPr>
                <w:noProof/>
                <w:webHidden/>
              </w:rPr>
              <w:t>9</w:t>
            </w:r>
            <w:r>
              <w:rPr>
                <w:noProof/>
                <w:webHidden/>
              </w:rPr>
              <w:fldChar w:fldCharType="end"/>
            </w:r>
          </w:hyperlink>
        </w:p>
        <w:p w14:paraId="1D74801E" w14:textId="6B7ABA29" w:rsidR="00516185" w:rsidRDefault="00516185">
          <w:pPr>
            <w:pStyle w:val="TOC2"/>
            <w:tabs>
              <w:tab w:val="right" w:leader="dot" w:pos="9016"/>
            </w:tabs>
            <w:rPr>
              <w:rFonts w:eastAsiaTheme="minorEastAsia"/>
              <w:noProof/>
              <w:lang w:eastAsia="en-GB"/>
            </w:rPr>
          </w:pPr>
          <w:hyperlink w:anchor="_Toc89982221" w:history="1">
            <w:r w:rsidRPr="00DA4CBE">
              <w:rPr>
                <w:rStyle w:val="Hyperlink"/>
                <w:noProof/>
              </w:rPr>
              <w:t>Dos and don’ts</w:t>
            </w:r>
            <w:r>
              <w:rPr>
                <w:noProof/>
                <w:webHidden/>
              </w:rPr>
              <w:tab/>
            </w:r>
            <w:r>
              <w:rPr>
                <w:noProof/>
                <w:webHidden/>
              </w:rPr>
              <w:fldChar w:fldCharType="begin"/>
            </w:r>
            <w:r>
              <w:rPr>
                <w:noProof/>
                <w:webHidden/>
              </w:rPr>
              <w:instrText xml:space="preserve"> PAGEREF _Toc89982221 \h </w:instrText>
            </w:r>
            <w:r>
              <w:rPr>
                <w:noProof/>
                <w:webHidden/>
              </w:rPr>
            </w:r>
            <w:r>
              <w:rPr>
                <w:noProof/>
                <w:webHidden/>
              </w:rPr>
              <w:fldChar w:fldCharType="separate"/>
            </w:r>
            <w:r>
              <w:rPr>
                <w:noProof/>
                <w:webHidden/>
              </w:rPr>
              <w:t>9</w:t>
            </w:r>
            <w:r>
              <w:rPr>
                <w:noProof/>
                <w:webHidden/>
              </w:rPr>
              <w:fldChar w:fldCharType="end"/>
            </w:r>
          </w:hyperlink>
        </w:p>
        <w:p w14:paraId="1963C9FB" w14:textId="64DB68B7" w:rsidR="00516185" w:rsidRDefault="00516185">
          <w:pPr>
            <w:pStyle w:val="TOC1"/>
            <w:tabs>
              <w:tab w:val="right" w:leader="dot" w:pos="9016"/>
            </w:tabs>
            <w:rPr>
              <w:rFonts w:eastAsiaTheme="minorEastAsia"/>
              <w:noProof/>
              <w:lang w:eastAsia="en-GB"/>
            </w:rPr>
          </w:pPr>
          <w:hyperlink w:anchor="_Toc89982222" w:history="1">
            <w:r w:rsidRPr="00DA4CBE">
              <w:rPr>
                <w:rStyle w:val="Hyperlink"/>
                <w:rFonts w:ascii="Arial" w:hAnsi="Arial" w:cs="Arial"/>
                <w:noProof/>
              </w:rPr>
              <w:t>Conclusion and Recommendation</w:t>
            </w:r>
            <w:r>
              <w:rPr>
                <w:noProof/>
                <w:webHidden/>
              </w:rPr>
              <w:tab/>
            </w:r>
            <w:r>
              <w:rPr>
                <w:noProof/>
                <w:webHidden/>
              </w:rPr>
              <w:fldChar w:fldCharType="begin"/>
            </w:r>
            <w:r>
              <w:rPr>
                <w:noProof/>
                <w:webHidden/>
              </w:rPr>
              <w:instrText xml:space="preserve"> PAGEREF _Toc89982222 \h </w:instrText>
            </w:r>
            <w:r>
              <w:rPr>
                <w:noProof/>
                <w:webHidden/>
              </w:rPr>
            </w:r>
            <w:r>
              <w:rPr>
                <w:noProof/>
                <w:webHidden/>
              </w:rPr>
              <w:fldChar w:fldCharType="separate"/>
            </w:r>
            <w:r>
              <w:rPr>
                <w:noProof/>
                <w:webHidden/>
              </w:rPr>
              <w:t>9</w:t>
            </w:r>
            <w:r>
              <w:rPr>
                <w:noProof/>
                <w:webHidden/>
              </w:rPr>
              <w:fldChar w:fldCharType="end"/>
            </w:r>
          </w:hyperlink>
        </w:p>
        <w:p w14:paraId="244855D0" w14:textId="69C74829" w:rsidR="00516185" w:rsidRDefault="00516185">
          <w:pPr>
            <w:pStyle w:val="TOC1"/>
            <w:tabs>
              <w:tab w:val="right" w:leader="dot" w:pos="9016"/>
            </w:tabs>
            <w:rPr>
              <w:rFonts w:eastAsiaTheme="minorEastAsia"/>
              <w:noProof/>
              <w:lang w:eastAsia="en-GB"/>
            </w:rPr>
          </w:pPr>
          <w:hyperlink w:anchor="_Toc89982223" w:history="1">
            <w:r w:rsidRPr="00DA4CBE">
              <w:rPr>
                <w:rStyle w:val="Hyperlink"/>
                <w:noProof/>
              </w:rPr>
              <w:t>References</w:t>
            </w:r>
            <w:r>
              <w:rPr>
                <w:noProof/>
                <w:webHidden/>
              </w:rPr>
              <w:tab/>
            </w:r>
            <w:r>
              <w:rPr>
                <w:noProof/>
                <w:webHidden/>
              </w:rPr>
              <w:fldChar w:fldCharType="begin"/>
            </w:r>
            <w:r>
              <w:rPr>
                <w:noProof/>
                <w:webHidden/>
              </w:rPr>
              <w:instrText xml:space="preserve"> PAGEREF _Toc89982223 \h </w:instrText>
            </w:r>
            <w:r>
              <w:rPr>
                <w:noProof/>
                <w:webHidden/>
              </w:rPr>
            </w:r>
            <w:r>
              <w:rPr>
                <w:noProof/>
                <w:webHidden/>
              </w:rPr>
              <w:fldChar w:fldCharType="separate"/>
            </w:r>
            <w:r>
              <w:rPr>
                <w:noProof/>
                <w:webHidden/>
              </w:rPr>
              <w:t>10</w:t>
            </w:r>
            <w:r>
              <w:rPr>
                <w:noProof/>
                <w:webHidden/>
              </w:rPr>
              <w:fldChar w:fldCharType="end"/>
            </w:r>
          </w:hyperlink>
        </w:p>
        <w:p w14:paraId="096809B9" w14:textId="0610C5D0" w:rsidR="00A06246" w:rsidRDefault="00576D00">
          <w:r>
            <w:rPr>
              <w:b/>
              <w:bCs/>
              <w:noProof/>
            </w:rPr>
            <w:fldChar w:fldCharType="end"/>
          </w:r>
        </w:p>
      </w:sdtContent>
    </w:sdt>
    <w:p w14:paraId="7749C28A" w14:textId="77777777" w:rsidR="00BE15FE" w:rsidRDefault="00BE15FE" w:rsidP="00710763"/>
    <w:p w14:paraId="63B91B25" w14:textId="77777777" w:rsidR="00BE15FE" w:rsidRDefault="00BE15FE" w:rsidP="00710763"/>
    <w:p w14:paraId="4F5353C0" w14:textId="77777777" w:rsidR="00BE15FE" w:rsidRDefault="00BE15FE" w:rsidP="00710763"/>
    <w:p w14:paraId="4AC0C983" w14:textId="77777777" w:rsidR="00BE15FE" w:rsidRDefault="00BE15FE" w:rsidP="00710763"/>
    <w:p w14:paraId="60FF7B7B" w14:textId="77777777" w:rsidR="00D87E16" w:rsidRDefault="00D87E16" w:rsidP="00710763"/>
    <w:p w14:paraId="4431162B" w14:textId="77777777" w:rsidR="00D87E16" w:rsidRDefault="00D87E16" w:rsidP="00710763"/>
    <w:p w14:paraId="2A2C4C75" w14:textId="77777777" w:rsidR="00BE15FE" w:rsidRPr="00BE15FE" w:rsidRDefault="00BE15FE" w:rsidP="00BE15FE"/>
    <w:p w14:paraId="007E005F" w14:textId="77777777" w:rsidR="000453DC" w:rsidRDefault="000453DC" w:rsidP="00576D00"/>
    <w:p w14:paraId="7CE0E425" w14:textId="77777777" w:rsidR="000453DC" w:rsidRDefault="000453DC" w:rsidP="000453DC"/>
    <w:p w14:paraId="5A9D6304" w14:textId="77777777" w:rsidR="000453DC" w:rsidRDefault="000453DC" w:rsidP="000453DC"/>
    <w:p w14:paraId="62EC7455" w14:textId="77777777" w:rsidR="00792581" w:rsidRDefault="00792581" w:rsidP="000453DC"/>
    <w:p w14:paraId="2437BF97" w14:textId="77777777" w:rsidR="00792581" w:rsidRDefault="00792581" w:rsidP="000453DC"/>
    <w:p w14:paraId="09BDCE1D" w14:textId="77777777" w:rsidR="00792581" w:rsidRDefault="00792581" w:rsidP="000453DC"/>
    <w:p w14:paraId="5198E23C" w14:textId="77777777" w:rsidR="00792581" w:rsidRDefault="00792581" w:rsidP="000453DC"/>
    <w:p w14:paraId="712BFE5F" w14:textId="77777777" w:rsidR="00792581" w:rsidRDefault="00792581" w:rsidP="000453DC"/>
    <w:p w14:paraId="3FCA75E7" w14:textId="584D4F0E" w:rsidR="000453DC" w:rsidRDefault="000453DC" w:rsidP="000453DC"/>
    <w:p w14:paraId="28DEB61C" w14:textId="77777777" w:rsidR="00516185" w:rsidRDefault="00516185" w:rsidP="000453DC"/>
    <w:p w14:paraId="5519EE44" w14:textId="77777777" w:rsidR="004A0719" w:rsidRDefault="00576D00" w:rsidP="004A0719">
      <w:pPr>
        <w:pStyle w:val="Heading1"/>
      </w:pPr>
      <w:bookmarkStart w:id="1" w:name="_Toc89982216"/>
      <w:r>
        <w:lastRenderedPageBreak/>
        <w:t>Introduction</w:t>
      </w:r>
      <w:bookmarkEnd w:id="1"/>
    </w:p>
    <w:p w14:paraId="5ED68E41" w14:textId="77777777" w:rsidR="00011363" w:rsidRPr="00011363" w:rsidRDefault="00011363" w:rsidP="00011363"/>
    <w:p w14:paraId="681C2E80" w14:textId="77777777" w:rsidR="00011363" w:rsidRPr="00792581" w:rsidRDefault="00576D00" w:rsidP="00792581">
      <w:pPr>
        <w:spacing w:line="360" w:lineRule="auto"/>
        <w:jc w:val="both"/>
        <w:rPr>
          <w:rFonts w:ascii="Arial" w:hAnsi="Arial" w:cs="Arial"/>
          <w:sz w:val="24"/>
          <w:szCs w:val="24"/>
        </w:rPr>
      </w:pPr>
      <w:r w:rsidRPr="00792581">
        <w:rPr>
          <w:rFonts w:ascii="Arial" w:hAnsi="Arial" w:cs="Arial"/>
          <w:sz w:val="24"/>
          <w:szCs w:val="24"/>
        </w:rPr>
        <w:t>The purpose is to be analysed and observed the differences that are between these two countries and to decide how to engage the employees to follow the handbook</w:t>
      </w:r>
      <w:r w:rsidR="005C4B18" w:rsidRPr="00792581">
        <w:rPr>
          <w:rFonts w:ascii="Arial" w:hAnsi="Arial" w:cs="Arial"/>
          <w:sz w:val="24"/>
          <w:szCs w:val="24"/>
        </w:rPr>
        <w:t xml:space="preserve"> to adapt in their tasks to be able to provide a unique experience to their guests that are from China.</w:t>
      </w:r>
    </w:p>
    <w:p w14:paraId="1C30CB01" w14:textId="77777777" w:rsidR="004A0719" w:rsidRPr="00792581" w:rsidRDefault="00576D00" w:rsidP="00792581">
      <w:pPr>
        <w:spacing w:line="360" w:lineRule="auto"/>
        <w:jc w:val="both"/>
        <w:rPr>
          <w:rFonts w:ascii="Arial" w:hAnsi="Arial" w:cs="Arial"/>
          <w:sz w:val="24"/>
          <w:szCs w:val="24"/>
        </w:rPr>
      </w:pPr>
      <w:r w:rsidRPr="00792581">
        <w:rPr>
          <w:rFonts w:ascii="Arial" w:hAnsi="Arial" w:cs="Arial"/>
          <w:sz w:val="24"/>
          <w:szCs w:val="24"/>
        </w:rPr>
        <w:t>The Hotel</w:t>
      </w:r>
      <w:r w:rsidR="00011363" w:rsidRPr="00792581">
        <w:rPr>
          <w:rFonts w:ascii="Arial" w:hAnsi="Arial" w:cs="Arial"/>
          <w:sz w:val="24"/>
          <w:szCs w:val="24"/>
        </w:rPr>
        <w:t xml:space="preserve"> DaVinci </w:t>
      </w:r>
      <w:r w:rsidRPr="00792581">
        <w:rPr>
          <w:rFonts w:ascii="Arial" w:hAnsi="Arial" w:cs="Arial"/>
          <w:sz w:val="24"/>
          <w:szCs w:val="24"/>
        </w:rPr>
        <w:t xml:space="preserve">is located in </w:t>
      </w:r>
      <w:r w:rsidR="00792581" w:rsidRPr="00792581">
        <w:rPr>
          <w:rFonts w:ascii="Arial" w:hAnsi="Arial" w:cs="Arial"/>
          <w:sz w:val="24"/>
          <w:szCs w:val="24"/>
        </w:rPr>
        <w:t>Venice,</w:t>
      </w:r>
      <w:r w:rsidRPr="00792581">
        <w:rPr>
          <w:rFonts w:ascii="Arial" w:hAnsi="Arial" w:cs="Arial"/>
          <w:sz w:val="24"/>
          <w:szCs w:val="24"/>
        </w:rPr>
        <w:t xml:space="preserve"> Italy and </w:t>
      </w:r>
      <w:r w:rsidR="00011363" w:rsidRPr="00792581">
        <w:rPr>
          <w:rFonts w:ascii="Arial" w:hAnsi="Arial" w:cs="Arial"/>
          <w:sz w:val="24"/>
          <w:szCs w:val="24"/>
        </w:rPr>
        <w:t>is vital to focus on successful operation and guest services because the customer influences the strategy that has been proven to increase revenue, enhance stock price efficiency, and boost business profitability. HR needs to develop a handbook that will offer their employees the motivation to have good communication and relationship with the customers that are from another country</w:t>
      </w:r>
      <w:r w:rsidR="004E235D" w:rsidRPr="00792581">
        <w:rPr>
          <w:rFonts w:ascii="Arial" w:hAnsi="Arial" w:cs="Arial"/>
          <w:sz w:val="24"/>
          <w:szCs w:val="24"/>
        </w:rPr>
        <w:t xml:space="preserve"> </w:t>
      </w:r>
      <w:r w:rsidR="003067AD" w:rsidRPr="00792581">
        <w:rPr>
          <w:rFonts w:ascii="Arial" w:hAnsi="Arial" w:cs="Arial"/>
          <w:sz w:val="24"/>
          <w:szCs w:val="24"/>
        </w:rPr>
        <w:t>(Liu, Fan, and Qiu, 2021).</w:t>
      </w:r>
    </w:p>
    <w:p w14:paraId="16E8AB6D" w14:textId="77777777" w:rsidR="00792581" w:rsidRPr="00792581" w:rsidRDefault="00576D00" w:rsidP="00792581">
      <w:pPr>
        <w:spacing w:line="360" w:lineRule="auto"/>
        <w:jc w:val="both"/>
        <w:rPr>
          <w:rFonts w:ascii="Arial" w:hAnsi="Arial" w:cs="Arial"/>
          <w:sz w:val="24"/>
          <w:szCs w:val="24"/>
        </w:rPr>
      </w:pPr>
      <w:r w:rsidRPr="00792581">
        <w:rPr>
          <w:rFonts w:ascii="Arial" w:hAnsi="Arial" w:cs="Arial"/>
          <w:sz w:val="24"/>
          <w:szCs w:val="24"/>
        </w:rPr>
        <w:t>Cultural intelligence is essential in hospitality, and Hotel Davinci will benefit from applying this approach to meet revenue and other objectives (Alshaibani and Bakir, 2017).</w:t>
      </w:r>
    </w:p>
    <w:p w14:paraId="770521B4" w14:textId="77777777" w:rsidR="006F0E82" w:rsidRPr="00792581" w:rsidRDefault="00576D00" w:rsidP="00792581">
      <w:pPr>
        <w:spacing w:line="360" w:lineRule="auto"/>
        <w:jc w:val="both"/>
        <w:rPr>
          <w:rFonts w:ascii="Arial" w:hAnsi="Arial" w:cs="Arial"/>
          <w:sz w:val="24"/>
          <w:szCs w:val="24"/>
        </w:rPr>
      </w:pPr>
      <w:r w:rsidRPr="00792581">
        <w:rPr>
          <w:rFonts w:ascii="Arial" w:hAnsi="Arial" w:cs="Arial"/>
          <w:sz w:val="24"/>
          <w:szCs w:val="24"/>
        </w:rPr>
        <w:t xml:space="preserve">Cultural intelligence is the act of becoming aware of how different cultures operate in business circumstances in order to construct communication and culture that promotes better problem-solving, in this case, the Employee handbook. </w:t>
      </w:r>
      <w:r w:rsidR="004E235D" w:rsidRPr="00792581">
        <w:rPr>
          <w:rFonts w:ascii="Arial" w:hAnsi="Arial" w:cs="Arial"/>
          <w:sz w:val="24"/>
          <w:szCs w:val="24"/>
        </w:rPr>
        <w:t>(  FakhrElDin, 2011).</w:t>
      </w:r>
    </w:p>
    <w:p w14:paraId="1AEADD92" w14:textId="77777777" w:rsidR="00360257" w:rsidRPr="00011363" w:rsidRDefault="00360257" w:rsidP="00011363">
      <w:pPr>
        <w:spacing w:line="360" w:lineRule="auto"/>
        <w:rPr>
          <w:rFonts w:ascii="Arial" w:hAnsi="Arial" w:cs="Arial"/>
          <w:sz w:val="24"/>
          <w:szCs w:val="24"/>
        </w:rPr>
      </w:pPr>
    </w:p>
    <w:p w14:paraId="3F42E229" w14:textId="77777777" w:rsidR="004A0719" w:rsidRDefault="00576D00" w:rsidP="004A0719">
      <w:pPr>
        <w:pStyle w:val="Heading1"/>
      </w:pPr>
      <w:bookmarkStart w:id="2" w:name="_Toc89982217"/>
      <w:r>
        <w:t xml:space="preserve">Country A </w:t>
      </w:r>
      <w:r w:rsidR="00E473B9">
        <w:t>(Italy</w:t>
      </w:r>
      <w:r>
        <w:t>)</w:t>
      </w:r>
      <w:bookmarkEnd w:id="2"/>
    </w:p>
    <w:p w14:paraId="03EB1A9C" w14:textId="77777777" w:rsidR="00011363" w:rsidRPr="00011363" w:rsidRDefault="00011363" w:rsidP="00011363"/>
    <w:p w14:paraId="6D6892BC" w14:textId="77777777" w:rsidR="00711ACA" w:rsidRPr="00011363" w:rsidRDefault="00576D00" w:rsidP="00792581">
      <w:pPr>
        <w:spacing w:line="360" w:lineRule="auto"/>
        <w:jc w:val="both"/>
        <w:rPr>
          <w:rFonts w:ascii="Arial" w:hAnsi="Arial" w:cs="Arial"/>
          <w:sz w:val="24"/>
          <w:szCs w:val="24"/>
          <w:shd w:val="clear" w:color="auto" w:fill="FFFFFF"/>
        </w:rPr>
      </w:pPr>
      <w:r w:rsidRPr="00011363">
        <w:rPr>
          <w:rFonts w:ascii="Arial" w:hAnsi="Arial" w:cs="Arial"/>
          <w:sz w:val="24"/>
          <w:szCs w:val="24"/>
        </w:rPr>
        <w:t xml:space="preserve">Italy is one of the famous </w:t>
      </w:r>
      <w:r w:rsidR="00BF6879" w:rsidRPr="00011363">
        <w:rPr>
          <w:rFonts w:ascii="Arial" w:hAnsi="Arial" w:cs="Arial"/>
          <w:sz w:val="24"/>
          <w:szCs w:val="24"/>
        </w:rPr>
        <w:t>countries</w:t>
      </w:r>
      <w:r w:rsidRPr="00011363">
        <w:rPr>
          <w:rFonts w:ascii="Arial" w:hAnsi="Arial" w:cs="Arial"/>
          <w:sz w:val="24"/>
          <w:szCs w:val="24"/>
        </w:rPr>
        <w:t xml:space="preserve"> recognised for </w:t>
      </w:r>
      <w:r w:rsidR="004C3EA6" w:rsidRPr="00011363">
        <w:rPr>
          <w:rFonts w:ascii="Arial" w:hAnsi="Arial" w:cs="Arial"/>
          <w:sz w:val="24"/>
          <w:szCs w:val="24"/>
        </w:rPr>
        <w:t>the fashion and delicious food that have.</w:t>
      </w:r>
      <w:r w:rsidR="00F539A4" w:rsidRPr="00011363">
        <w:rPr>
          <w:rFonts w:ascii="Arial" w:hAnsi="Arial" w:cs="Arial"/>
          <w:sz w:val="24"/>
          <w:szCs w:val="24"/>
        </w:rPr>
        <w:t xml:space="preserve"> </w:t>
      </w:r>
    </w:p>
    <w:p w14:paraId="5FD21BC0" w14:textId="644EAD59" w:rsidR="0079301F" w:rsidRPr="00011363" w:rsidRDefault="00576D00" w:rsidP="00792581">
      <w:pPr>
        <w:spacing w:line="360" w:lineRule="auto"/>
        <w:jc w:val="both"/>
        <w:rPr>
          <w:rFonts w:ascii="Arial" w:hAnsi="Arial" w:cs="Arial"/>
          <w:sz w:val="24"/>
          <w:szCs w:val="24"/>
        </w:rPr>
      </w:pPr>
      <w:r w:rsidRPr="00011363">
        <w:rPr>
          <w:rFonts w:ascii="Arial" w:hAnsi="Arial" w:cs="Arial"/>
          <w:sz w:val="24"/>
          <w:szCs w:val="24"/>
        </w:rPr>
        <w:t xml:space="preserve">Italian cuisine </w:t>
      </w:r>
      <w:r w:rsidR="003A7F03" w:rsidRPr="00011363">
        <w:rPr>
          <w:rFonts w:ascii="Arial" w:hAnsi="Arial" w:cs="Arial"/>
          <w:sz w:val="24"/>
          <w:szCs w:val="24"/>
        </w:rPr>
        <w:t>is</w:t>
      </w:r>
      <w:r w:rsidRPr="00011363">
        <w:rPr>
          <w:rFonts w:ascii="Arial" w:hAnsi="Arial" w:cs="Arial"/>
          <w:sz w:val="24"/>
          <w:szCs w:val="24"/>
        </w:rPr>
        <w:t xml:space="preserve"> </w:t>
      </w:r>
      <w:r w:rsidR="003A7F03" w:rsidRPr="00011363">
        <w:rPr>
          <w:rFonts w:ascii="Arial" w:hAnsi="Arial" w:cs="Arial"/>
          <w:sz w:val="24"/>
          <w:szCs w:val="24"/>
        </w:rPr>
        <w:t xml:space="preserve">considered </w:t>
      </w:r>
      <w:r w:rsidRPr="00011363">
        <w:rPr>
          <w:rFonts w:ascii="Arial" w:hAnsi="Arial" w:cs="Arial"/>
          <w:sz w:val="24"/>
          <w:szCs w:val="24"/>
        </w:rPr>
        <w:t xml:space="preserve">a type of art. It has inspired culinary culture all around the world. </w:t>
      </w:r>
      <w:r w:rsidR="00C14710" w:rsidRPr="00011363">
        <w:rPr>
          <w:rFonts w:ascii="Arial" w:hAnsi="Arial" w:cs="Arial"/>
          <w:sz w:val="24"/>
          <w:szCs w:val="24"/>
        </w:rPr>
        <w:t>For Italian people, the food is considered life</w:t>
      </w:r>
      <w:r w:rsidR="00695125" w:rsidRPr="00011363">
        <w:rPr>
          <w:rFonts w:ascii="Arial" w:hAnsi="Arial" w:cs="Arial"/>
          <w:sz w:val="24"/>
          <w:szCs w:val="24"/>
        </w:rPr>
        <w:t xml:space="preserve"> and are eating healthy as well.</w:t>
      </w:r>
    </w:p>
    <w:p w14:paraId="1A7F6C7E" w14:textId="77777777" w:rsidR="00BB1423" w:rsidRDefault="00576D00" w:rsidP="00792581">
      <w:pPr>
        <w:spacing w:line="360" w:lineRule="auto"/>
        <w:jc w:val="both"/>
        <w:rPr>
          <w:rFonts w:ascii="Arial" w:hAnsi="Arial" w:cs="Arial"/>
          <w:sz w:val="24"/>
          <w:szCs w:val="24"/>
        </w:rPr>
      </w:pPr>
      <w:r w:rsidRPr="00BB1423">
        <w:rPr>
          <w:rFonts w:ascii="Arial" w:hAnsi="Arial" w:cs="Arial"/>
          <w:sz w:val="24"/>
          <w:szCs w:val="24"/>
        </w:rPr>
        <w:t>Low- and medium companies dominate in Italy, which is noted for its family-oriented culture.</w:t>
      </w:r>
      <w:r w:rsidR="00A556F3">
        <w:rPr>
          <w:rFonts w:ascii="Arial" w:hAnsi="Arial" w:cs="Arial"/>
          <w:sz w:val="24"/>
          <w:szCs w:val="24"/>
        </w:rPr>
        <w:t xml:space="preserve"> In Italy, conferences are </w:t>
      </w:r>
      <w:r w:rsidR="00453783">
        <w:rPr>
          <w:rFonts w:ascii="Arial" w:hAnsi="Arial" w:cs="Arial"/>
          <w:sz w:val="24"/>
          <w:szCs w:val="24"/>
        </w:rPr>
        <w:t xml:space="preserve">not </w:t>
      </w:r>
      <w:r w:rsidR="00D87E16">
        <w:rPr>
          <w:rFonts w:ascii="Arial" w:hAnsi="Arial" w:cs="Arial"/>
          <w:sz w:val="24"/>
          <w:szCs w:val="24"/>
        </w:rPr>
        <w:t>formal,</w:t>
      </w:r>
      <w:r w:rsidR="00453783">
        <w:rPr>
          <w:rFonts w:ascii="Arial" w:hAnsi="Arial" w:cs="Arial"/>
          <w:sz w:val="24"/>
          <w:szCs w:val="24"/>
        </w:rPr>
        <w:t xml:space="preserve"> </w:t>
      </w:r>
      <w:r w:rsidR="009F5D40">
        <w:rPr>
          <w:rFonts w:ascii="Arial" w:hAnsi="Arial" w:cs="Arial"/>
          <w:sz w:val="24"/>
          <w:szCs w:val="24"/>
        </w:rPr>
        <w:t xml:space="preserve">and people prefer to have face-to-face conversations with </w:t>
      </w:r>
      <w:r w:rsidR="009844E6">
        <w:rPr>
          <w:rFonts w:ascii="Arial" w:hAnsi="Arial" w:cs="Arial"/>
          <w:sz w:val="24"/>
          <w:szCs w:val="24"/>
        </w:rPr>
        <w:t>people that they already know.</w:t>
      </w:r>
    </w:p>
    <w:p w14:paraId="2571EC26" w14:textId="77777777" w:rsidR="008A324A" w:rsidRDefault="00576D00" w:rsidP="00792581">
      <w:pPr>
        <w:spacing w:line="360" w:lineRule="auto"/>
        <w:jc w:val="both"/>
        <w:rPr>
          <w:rFonts w:ascii="Arial" w:hAnsi="Arial" w:cs="Arial"/>
          <w:sz w:val="24"/>
          <w:szCs w:val="24"/>
        </w:rPr>
      </w:pPr>
      <w:r>
        <w:rPr>
          <w:rFonts w:ascii="Arial" w:hAnsi="Arial" w:cs="Arial"/>
          <w:sz w:val="24"/>
          <w:szCs w:val="24"/>
        </w:rPr>
        <w:lastRenderedPageBreak/>
        <w:t xml:space="preserve">Italians celebrate the Christian </w:t>
      </w:r>
      <w:r w:rsidR="00E8354B">
        <w:rPr>
          <w:rFonts w:ascii="Arial" w:hAnsi="Arial" w:cs="Arial"/>
          <w:sz w:val="24"/>
          <w:szCs w:val="24"/>
        </w:rPr>
        <w:t xml:space="preserve">celebrations </w:t>
      </w:r>
      <w:r w:rsidR="00AB2772">
        <w:rPr>
          <w:rFonts w:ascii="Arial" w:hAnsi="Arial" w:cs="Arial"/>
          <w:sz w:val="24"/>
          <w:szCs w:val="24"/>
        </w:rPr>
        <w:t>e.g.,</w:t>
      </w:r>
      <w:r w:rsidR="00E8354B">
        <w:rPr>
          <w:rFonts w:ascii="Arial" w:hAnsi="Arial" w:cs="Arial"/>
          <w:sz w:val="24"/>
          <w:szCs w:val="24"/>
        </w:rPr>
        <w:t xml:space="preserve"> </w:t>
      </w:r>
      <w:r w:rsidR="00BD1DF9">
        <w:rPr>
          <w:rFonts w:ascii="Arial" w:hAnsi="Arial" w:cs="Arial"/>
          <w:sz w:val="24"/>
          <w:szCs w:val="24"/>
        </w:rPr>
        <w:t>Pasquetta</w:t>
      </w:r>
      <w:r w:rsidR="00511A63">
        <w:rPr>
          <w:rFonts w:ascii="Arial" w:hAnsi="Arial" w:cs="Arial"/>
          <w:sz w:val="24"/>
          <w:szCs w:val="24"/>
        </w:rPr>
        <w:t xml:space="preserve"> which is celebrated on </w:t>
      </w:r>
      <w:r w:rsidR="00AB2772">
        <w:rPr>
          <w:rFonts w:ascii="Arial" w:hAnsi="Arial" w:cs="Arial"/>
          <w:sz w:val="24"/>
          <w:szCs w:val="24"/>
        </w:rPr>
        <w:t>the first day after Easter and usually is spent in the family</w:t>
      </w:r>
      <w:r w:rsidR="00AF1CD0">
        <w:rPr>
          <w:rFonts w:ascii="Arial" w:hAnsi="Arial" w:cs="Arial"/>
          <w:sz w:val="24"/>
          <w:szCs w:val="24"/>
        </w:rPr>
        <w:t xml:space="preserve"> (LiveScien</w:t>
      </w:r>
      <w:r w:rsidR="00320D56">
        <w:rPr>
          <w:rFonts w:ascii="Arial" w:hAnsi="Arial" w:cs="Arial"/>
          <w:sz w:val="24"/>
          <w:szCs w:val="24"/>
        </w:rPr>
        <w:t>ce</w:t>
      </w:r>
      <w:r w:rsidR="00AF1CD0">
        <w:rPr>
          <w:rFonts w:ascii="Arial" w:hAnsi="Arial" w:cs="Arial"/>
          <w:sz w:val="24"/>
          <w:szCs w:val="24"/>
        </w:rPr>
        <w:t>, 2021)</w:t>
      </w:r>
    </w:p>
    <w:p w14:paraId="1E7D477F" w14:textId="77777777" w:rsidR="003C2311" w:rsidRDefault="00576D00" w:rsidP="00792581">
      <w:pPr>
        <w:spacing w:line="360" w:lineRule="auto"/>
        <w:jc w:val="both"/>
        <w:rPr>
          <w:rFonts w:ascii="Arial" w:hAnsi="Arial" w:cs="Arial"/>
          <w:sz w:val="24"/>
          <w:szCs w:val="24"/>
        </w:rPr>
      </w:pPr>
      <w:r>
        <w:rPr>
          <w:rFonts w:ascii="Arial" w:hAnsi="Arial" w:cs="Arial"/>
          <w:sz w:val="24"/>
          <w:szCs w:val="24"/>
        </w:rPr>
        <w:t>Th</w:t>
      </w:r>
      <w:r w:rsidRPr="003C2311">
        <w:rPr>
          <w:rFonts w:ascii="Arial" w:hAnsi="Arial" w:cs="Arial"/>
          <w:sz w:val="24"/>
          <w:szCs w:val="24"/>
        </w:rPr>
        <w:t>e culture and customs of Italy are well-known around the world. From world-famous contemporary art to delightful cuisine and wine, there's something for everyone. Italians love to celebrate and spend time with their families and friends. They have a reputation for appreciating the important things in life</w:t>
      </w:r>
      <w:r w:rsidR="00FF1D78">
        <w:rPr>
          <w:rFonts w:ascii="Arial" w:hAnsi="Arial" w:cs="Arial"/>
          <w:sz w:val="24"/>
          <w:szCs w:val="24"/>
        </w:rPr>
        <w:t xml:space="preserve"> (Globalisation, 2021).</w:t>
      </w:r>
    </w:p>
    <w:p w14:paraId="472C96DF" w14:textId="29F6D94D" w:rsidR="00523206" w:rsidRDefault="00576D00" w:rsidP="0079301F">
      <w:pPr>
        <w:rPr>
          <w:rFonts w:ascii="Arial" w:hAnsi="Arial" w:cs="Arial"/>
          <w:sz w:val="24"/>
          <w:szCs w:val="24"/>
        </w:rPr>
      </w:pPr>
      <w:r>
        <w:rPr>
          <w:rFonts w:ascii="Arial" w:hAnsi="Arial" w:cs="Arial"/>
          <w:noProof/>
          <w:sz w:val="24"/>
          <w:szCs w:val="24"/>
        </w:rPr>
        <w:drawing>
          <wp:inline distT="0" distB="0" distL="0" distR="0" wp14:anchorId="5E6C430D" wp14:editId="7A553C82">
            <wp:extent cx="5731510" cy="3288665"/>
            <wp:effectExtent l="0" t="0" r="2540" b="6985"/>
            <wp:docPr id="2" name="Picture 2"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 bar chart&#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5731510" cy="3288665"/>
                    </a:xfrm>
                    <a:prstGeom prst="rect">
                      <a:avLst/>
                    </a:prstGeom>
                  </pic:spPr>
                </pic:pic>
              </a:graphicData>
            </a:graphic>
          </wp:inline>
        </w:drawing>
      </w:r>
    </w:p>
    <w:p w14:paraId="03F036FC" w14:textId="77777777" w:rsidR="00576D00" w:rsidRDefault="00576D00" w:rsidP="00576D00">
      <w:pPr>
        <w:jc w:val="right"/>
      </w:pPr>
      <w:r>
        <w:rPr>
          <w:rFonts w:ascii="Open Sans" w:hAnsi="Open Sans" w:cs="Open Sans"/>
          <w:color w:val="000000"/>
          <w:sz w:val="20"/>
          <w:szCs w:val="20"/>
          <w:shd w:val="clear" w:color="auto" w:fill="FFFFFF"/>
        </w:rPr>
        <w:t>(Hofstede Insights. 2021)</w:t>
      </w:r>
    </w:p>
    <w:p w14:paraId="7DFB1D9C" w14:textId="77777777" w:rsidR="00576D00" w:rsidRDefault="00576D00" w:rsidP="0079301F">
      <w:pPr>
        <w:rPr>
          <w:rFonts w:ascii="Arial" w:hAnsi="Arial" w:cs="Arial"/>
          <w:sz w:val="24"/>
          <w:szCs w:val="24"/>
        </w:rPr>
      </w:pPr>
    </w:p>
    <w:p w14:paraId="14A4CAA5" w14:textId="77777777" w:rsidR="007D7F32" w:rsidRPr="00792581" w:rsidRDefault="00576D00" w:rsidP="00792581">
      <w:pPr>
        <w:spacing w:line="360" w:lineRule="auto"/>
        <w:jc w:val="both"/>
        <w:rPr>
          <w:rFonts w:ascii="Arial" w:hAnsi="Arial" w:cs="Arial"/>
          <w:sz w:val="24"/>
          <w:szCs w:val="24"/>
        </w:rPr>
      </w:pPr>
      <w:r w:rsidRPr="00792581">
        <w:rPr>
          <w:rFonts w:ascii="Arial" w:hAnsi="Arial" w:cs="Arial"/>
          <w:sz w:val="24"/>
          <w:szCs w:val="24"/>
        </w:rPr>
        <w:t>Italy's power distance is at the centre of the scale with a score of 50, indicating that injustices and power are allowed, implying that personnel in hospitality are influenced by the authority of the visitor. Employees from the high-power distance culture have a desire to learn new duties by participating in particular department training to ensure that their abilities are developed.</w:t>
      </w:r>
    </w:p>
    <w:p w14:paraId="10FEE96C" w14:textId="77777777" w:rsidR="007D7F32" w:rsidRPr="00792581" w:rsidRDefault="00576D00" w:rsidP="00792581">
      <w:pPr>
        <w:spacing w:line="360" w:lineRule="auto"/>
        <w:jc w:val="both"/>
        <w:rPr>
          <w:rFonts w:ascii="Arial" w:hAnsi="Arial" w:cs="Arial"/>
          <w:sz w:val="24"/>
          <w:szCs w:val="24"/>
        </w:rPr>
      </w:pPr>
      <w:r w:rsidRPr="00792581">
        <w:rPr>
          <w:rFonts w:ascii="Arial" w:hAnsi="Arial" w:cs="Arial"/>
          <w:sz w:val="24"/>
          <w:szCs w:val="24"/>
        </w:rPr>
        <w:t>Individualism is the second cultural component, and Italy has a score of 76, indicating that the country is represented by individualism culture since the "I" viewpoint varies from the "We" perspective. Workers in this culture would be encouraged to create their ideas and aspirations, which might lead to personal fulfilment, such as knowing how to treat visitors.</w:t>
      </w:r>
    </w:p>
    <w:p w14:paraId="1E4D80AB" w14:textId="77777777" w:rsidR="00792581" w:rsidRPr="00792581" w:rsidRDefault="00576D00" w:rsidP="00792581">
      <w:pPr>
        <w:spacing w:line="360" w:lineRule="auto"/>
        <w:jc w:val="both"/>
        <w:rPr>
          <w:rFonts w:ascii="Arial" w:hAnsi="Arial" w:cs="Arial"/>
          <w:sz w:val="24"/>
          <w:szCs w:val="24"/>
        </w:rPr>
      </w:pPr>
      <w:r w:rsidRPr="00792581">
        <w:rPr>
          <w:rFonts w:ascii="Arial" w:hAnsi="Arial" w:cs="Arial"/>
          <w:sz w:val="24"/>
          <w:szCs w:val="24"/>
        </w:rPr>
        <w:lastRenderedPageBreak/>
        <w:t>The third cultural factor has a score of 70 and shows a usually male culture: Italian employees' culture is fiercely competitive and focuses on the customers' demands and the manager's takes that are provided regularly.</w:t>
      </w:r>
    </w:p>
    <w:p w14:paraId="1E4DEEF3" w14:textId="77777777" w:rsidR="00792581" w:rsidRPr="00792581" w:rsidRDefault="00576D00" w:rsidP="00792581">
      <w:pPr>
        <w:spacing w:line="360" w:lineRule="auto"/>
        <w:jc w:val="both"/>
        <w:rPr>
          <w:rFonts w:ascii="Arial" w:hAnsi="Arial" w:cs="Arial"/>
          <w:sz w:val="24"/>
          <w:szCs w:val="24"/>
        </w:rPr>
      </w:pPr>
      <w:r w:rsidRPr="00792581">
        <w:rPr>
          <w:rFonts w:ascii="Arial" w:hAnsi="Arial" w:cs="Arial"/>
          <w:sz w:val="24"/>
          <w:szCs w:val="24"/>
        </w:rPr>
        <w:t>Italy has a score of 75 on the uncertainty avoidance culture, which is considered a high score and indicates that the staff is focused on particular and structured techniques, such as health and safety, for which expertise is required. A much lower index number would have an influence on the country in the shape of flexible techniques, which might be stressful for Italians.</w:t>
      </w:r>
    </w:p>
    <w:p w14:paraId="2ED4970D" w14:textId="77777777" w:rsidR="00792581" w:rsidRPr="00792581" w:rsidRDefault="00576D00" w:rsidP="00792581">
      <w:pPr>
        <w:spacing w:line="360" w:lineRule="auto"/>
        <w:jc w:val="both"/>
        <w:rPr>
          <w:rFonts w:ascii="Arial" w:hAnsi="Arial" w:cs="Arial"/>
          <w:sz w:val="24"/>
          <w:szCs w:val="24"/>
        </w:rPr>
      </w:pPr>
      <w:r w:rsidRPr="00792581">
        <w:rPr>
          <w:rFonts w:ascii="Arial" w:hAnsi="Arial" w:cs="Arial"/>
          <w:sz w:val="24"/>
          <w:szCs w:val="24"/>
        </w:rPr>
        <w:t>Long Term Orientation in Italy has a score of 61, indicating that culture is highly significant to the Italian people. Employees are encouraged to attend the morning meeting, where they will be able to experience collaboration and express themselves.</w:t>
      </w:r>
    </w:p>
    <w:p w14:paraId="2CB39F19" w14:textId="77777777" w:rsidR="00792581" w:rsidRPr="00792581" w:rsidRDefault="00576D00" w:rsidP="00792581">
      <w:pPr>
        <w:spacing w:line="360" w:lineRule="auto"/>
        <w:jc w:val="both"/>
        <w:rPr>
          <w:rFonts w:ascii="Arial" w:hAnsi="Arial" w:cs="Arial"/>
          <w:sz w:val="24"/>
          <w:szCs w:val="24"/>
        </w:rPr>
      </w:pPr>
      <w:r w:rsidRPr="00792581">
        <w:rPr>
          <w:rFonts w:ascii="Arial" w:hAnsi="Arial" w:cs="Arial"/>
          <w:sz w:val="24"/>
          <w:szCs w:val="24"/>
        </w:rPr>
        <w:t>In Italy, the sixth cultural component is represented by indulgence, which has a low score of 30, indicating that staff are more restrained since they are appearing as unengaged employees, which can influence guest services and result in bad feedback.</w:t>
      </w:r>
    </w:p>
    <w:p w14:paraId="01EB3F9A" w14:textId="77777777" w:rsidR="004A0719" w:rsidRDefault="00576D00" w:rsidP="004A0719">
      <w:pPr>
        <w:pStyle w:val="Heading1"/>
      </w:pPr>
      <w:bookmarkStart w:id="3" w:name="_Toc89982218"/>
      <w:r>
        <w:t xml:space="preserve">Country B </w:t>
      </w:r>
      <w:r w:rsidR="00E473B9">
        <w:t>(China</w:t>
      </w:r>
      <w:r>
        <w:t>)</w:t>
      </w:r>
      <w:bookmarkEnd w:id="3"/>
    </w:p>
    <w:p w14:paraId="38F3AF4B" w14:textId="77777777" w:rsidR="00011363" w:rsidRPr="00011363" w:rsidRDefault="00011363" w:rsidP="00011363"/>
    <w:p w14:paraId="77989A80" w14:textId="77777777" w:rsidR="007D7F32" w:rsidRPr="007D7F32" w:rsidRDefault="00576D00" w:rsidP="007D7F32">
      <w:pPr>
        <w:spacing w:line="360" w:lineRule="auto"/>
        <w:jc w:val="both"/>
        <w:rPr>
          <w:rFonts w:ascii="Arial" w:hAnsi="Arial" w:cs="Arial"/>
          <w:sz w:val="24"/>
          <w:szCs w:val="24"/>
        </w:rPr>
      </w:pPr>
      <w:r w:rsidRPr="007D7F32">
        <w:rPr>
          <w:rFonts w:ascii="Arial" w:hAnsi="Arial" w:cs="Arial"/>
          <w:sz w:val="24"/>
          <w:szCs w:val="24"/>
        </w:rPr>
        <w:t>In this report, China is highlighted as the main guests that are staying at the Hotel DaVinci.</w:t>
      </w:r>
    </w:p>
    <w:p w14:paraId="346C1191" w14:textId="77777777" w:rsidR="007D7F32" w:rsidRPr="007D7F32" w:rsidRDefault="00576D00" w:rsidP="007D7F32">
      <w:pPr>
        <w:spacing w:line="360" w:lineRule="auto"/>
        <w:jc w:val="both"/>
        <w:rPr>
          <w:rFonts w:ascii="Arial" w:hAnsi="Arial" w:cs="Arial"/>
          <w:sz w:val="24"/>
          <w:szCs w:val="24"/>
        </w:rPr>
      </w:pPr>
      <w:r w:rsidRPr="007D7F32">
        <w:rPr>
          <w:rFonts w:ascii="Arial" w:hAnsi="Arial" w:cs="Arial"/>
          <w:sz w:val="24"/>
          <w:szCs w:val="24"/>
        </w:rPr>
        <w:t>Chinese people are proud of their history and rich culture, as seen by their interactions with other people and visits to tourist landmarks, which generally include signage noting their significance in global history.</w:t>
      </w:r>
    </w:p>
    <w:p w14:paraId="30EAC543" w14:textId="77777777" w:rsidR="007D7F32" w:rsidRPr="007D7F32" w:rsidRDefault="00576D00" w:rsidP="007D7F32">
      <w:pPr>
        <w:spacing w:line="360" w:lineRule="auto"/>
        <w:jc w:val="both"/>
        <w:rPr>
          <w:rFonts w:ascii="Arial" w:hAnsi="Arial" w:cs="Arial"/>
          <w:sz w:val="24"/>
          <w:szCs w:val="24"/>
        </w:rPr>
      </w:pPr>
      <w:r w:rsidRPr="007D7F32">
        <w:rPr>
          <w:rFonts w:ascii="Arial" w:hAnsi="Arial" w:cs="Arial"/>
          <w:sz w:val="24"/>
          <w:szCs w:val="24"/>
        </w:rPr>
        <w:t>Family is very important to the Chinese people. Marriage and children are important in Chinese culture, and the lifestyle of many Chinese households focuses largely on the young members of the home.</w:t>
      </w:r>
    </w:p>
    <w:p w14:paraId="399E7029" w14:textId="77777777" w:rsidR="00D03B02" w:rsidRPr="007D7F32" w:rsidRDefault="00576D00" w:rsidP="007D7F32">
      <w:pPr>
        <w:spacing w:line="360" w:lineRule="auto"/>
        <w:jc w:val="both"/>
        <w:rPr>
          <w:rFonts w:ascii="Arial" w:hAnsi="Arial" w:cs="Arial"/>
          <w:sz w:val="24"/>
          <w:szCs w:val="24"/>
        </w:rPr>
      </w:pPr>
      <w:r w:rsidRPr="007D7F32">
        <w:rPr>
          <w:rFonts w:ascii="Arial" w:hAnsi="Arial" w:cs="Arial"/>
          <w:sz w:val="24"/>
          <w:szCs w:val="24"/>
        </w:rPr>
        <w:t xml:space="preserve">Tea is China's national drink and an essential aspect of Chinese culture; how the tea is consumed may reflect a person's social standing. Participating in tea ceremonies is an excellent approach for completing a successful business agreement. </w:t>
      </w:r>
      <w:r w:rsidR="00BE7EEB" w:rsidRPr="007D7F32">
        <w:rPr>
          <w:rFonts w:ascii="Arial" w:hAnsi="Arial" w:cs="Arial"/>
          <w:sz w:val="24"/>
          <w:szCs w:val="24"/>
        </w:rPr>
        <w:t>(</w:t>
      </w:r>
      <w:r w:rsidRPr="007D7F32">
        <w:rPr>
          <w:rFonts w:ascii="Arial" w:hAnsi="Arial" w:cs="Arial"/>
          <w:sz w:val="24"/>
          <w:szCs w:val="24"/>
        </w:rPr>
        <w:t>China highlights</w:t>
      </w:r>
      <w:r w:rsidR="00BE7EEB" w:rsidRPr="007D7F32">
        <w:rPr>
          <w:rFonts w:ascii="Arial" w:hAnsi="Arial" w:cs="Arial"/>
          <w:sz w:val="24"/>
          <w:szCs w:val="24"/>
        </w:rPr>
        <w:t>, 2021).</w:t>
      </w:r>
    </w:p>
    <w:p w14:paraId="0E41A00D" w14:textId="77777777" w:rsidR="00523206" w:rsidRDefault="00576D00" w:rsidP="00D03B02">
      <w:r>
        <w:rPr>
          <w:noProof/>
        </w:rPr>
        <w:lastRenderedPageBreak/>
        <w:drawing>
          <wp:inline distT="0" distB="0" distL="0" distR="0" wp14:anchorId="32FF51EC" wp14:editId="07F6869B">
            <wp:extent cx="5731510" cy="3159125"/>
            <wp:effectExtent l="0" t="0" r="2540" b="3175"/>
            <wp:docPr id="3" name="Picture 3" descr="Chart, waterfall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Chart, waterfall chart&#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5731510" cy="3159125"/>
                    </a:xfrm>
                    <a:prstGeom prst="rect">
                      <a:avLst/>
                    </a:prstGeom>
                  </pic:spPr>
                </pic:pic>
              </a:graphicData>
            </a:graphic>
          </wp:inline>
        </w:drawing>
      </w:r>
    </w:p>
    <w:p w14:paraId="58E009EC" w14:textId="77777777" w:rsidR="00576D00" w:rsidRDefault="00576D00" w:rsidP="00576D00">
      <w:pPr>
        <w:jc w:val="right"/>
      </w:pPr>
      <w:r>
        <w:rPr>
          <w:rFonts w:ascii="Open Sans" w:hAnsi="Open Sans" w:cs="Open Sans"/>
          <w:color w:val="000000"/>
          <w:sz w:val="20"/>
          <w:szCs w:val="20"/>
          <w:shd w:val="clear" w:color="auto" w:fill="FFFFFF"/>
        </w:rPr>
        <w:t>(Hofstede Insights. 2021)</w:t>
      </w:r>
    </w:p>
    <w:p w14:paraId="06A5CD52" w14:textId="77777777" w:rsidR="005250EE" w:rsidRDefault="005250EE" w:rsidP="00D03B02"/>
    <w:p w14:paraId="21C277EA" w14:textId="77777777" w:rsidR="005250EE" w:rsidRDefault="005250EE" w:rsidP="00D03B02"/>
    <w:p w14:paraId="3C7F1D88" w14:textId="77777777" w:rsidR="00003540" w:rsidRPr="007D7F32" w:rsidRDefault="00576D00" w:rsidP="007D7F32">
      <w:pPr>
        <w:spacing w:line="360" w:lineRule="auto"/>
        <w:jc w:val="both"/>
        <w:rPr>
          <w:rFonts w:ascii="Arial" w:hAnsi="Arial" w:cs="Arial"/>
          <w:sz w:val="24"/>
          <w:szCs w:val="24"/>
        </w:rPr>
      </w:pPr>
      <w:r w:rsidRPr="007D7F32">
        <w:rPr>
          <w:rFonts w:ascii="Arial" w:hAnsi="Arial" w:cs="Arial"/>
          <w:sz w:val="24"/>
          <w:szCs w:val="24"/>
        </w:rPr>
        <w:t>Chinese visitors are represented by a greater power distance culture, with a score of 80, indicating that this type of customer is expected to use high-quality services. The quality must be reported to their costs in order to meet their expectations.</w:t>
      </w:r>
    </w:p>
    <w:p w14:paraId="739CB5DB" w14:textId="77777777" w:rsidR="00003540" w:rsidRPr="007D7F32" w:rsidRDefault="00576D00" w:rsidP="007D7F32">
      <w:pPr>
        <w:spacing w:line="360" w:lineRule="auto"/>
        <w:jc w:val="both"/>
        <w:rPr>
          <w:rFonts w:ascii="Arial" w:hAnsi="Arial" w:cs="Arial"/>
          <w:sz w:val="24"/>
          <w:szCs w:val="24"/>
        </w:rPr>
      </w:pPr>
      <w:r w:rsidRPr="007D7F32">
        <w:rPr>
          <w:rFonts w:ascii="Arial" w:hAnsi="Arial" w:cs="Arial"/>
          <w:sz w:val="24"/>
          <w:szCs w:val="24"/>
        </w:rPr>
        <w:t xml:space="preserve">Because they like to spend money on presents to share with family and friends, Chinese visitors have a low individualism score of 20, indicating that they are focused on Collectivism culture. This sort of traveller is concerned with the price-quality of hotel services and </w:t>
      </w:r>
      <w:r w:rsidR="007D7F32" w:rsidRPr="007D7F32">
        <w:rPr>
          <w:rFonts w:ascii="Arial" w:hAnsi="Arial" w:cs="Arial"/>
          <w:sz w:val="24"/>
          <w:szCs w:val="24"/>
        </w:rPr>
        <w:t xml:space="preserve">can </w:t>
      </w:r>
      <w:r w:rsidR="007D7F32">
        <w:rPr>
          <w:rFonts w:ascii="Arial" w:hAnsi="Arial" w:cs="Arial"/>
          <w:sz w:val="24"/>
          <w:szCs w:val="24"/>
        </w:rPr>
        <w:t xml:space="preserve">make </w:t>
      </w:r>
      <w:r w:rsidRPr="007D7F32">
        <w:rPr>
          <w:rFonts w:ascii="Arial" w:hAnsi="Arial" w:cs="Arial"/>
          <w:sz w:val="24"/>
          <w:szCs w:val="24"/>
        </w:rPr>
        <w:t>their own decisions when planning a vacation.</w:t>
      </w:r>
    </w:p>
    <w:p w14:paraId="5DF98F63" w14:textId="77777777" w:rsidR="00003540" w:rsidRPr="007D7F32" w:rsidRDefault="00576D00" w:rsidP="007D7F32">
      <w:pPr>
        <w:spacing w:line="360" w:lineRule="auto"/>
        <w:jc w:val="both"/>
        <w:rPr>
          <w:rFonts w:ascii="Arial" w:hAnsi="Arial" w:cs="Arial"/>
          <w:sz w:val="24"/>
          <w:szCs w:val="24"/>
        </w:rPr>
      </w:pPr>
      <w:r w:rsidRPr="007D7F32">
        <w:rPr>
          <w:rFonts w:ascii="Arial" w:hAnsi="Arial" w:cs="Arial"/>
          <w:sz w:val="24"/>
          <w:szCs w:val="24"/>
        </w:rPr>
        <w:t>The high score of 66 represents masculinity culture and reflects the fact that guests are self-sufficient and seek out top-quality services and products while on holiday. They must eat well and relax to have a pleasant holiday.</w:t>
      </w:r>
    </w:p>
    <w:p w14:paraId="49FEBA7B" w14:textId="77777777" w:rsidR="007D7F32" w:rsidRPr="007D7F32" w:rsidRDefault="00576D00" w:rsidP="007D7F32">
      <w:pPr>
        <w:spacing w:line="360" w:lineRule="auto"/>
        <w:jc w:val="both"/>
        <w:rPr>
          <w:rFonts w:ascii="Arial" w:hAnsi="Arial" w:cs="Arial"/>
          <w:sz w:val="24"/>
          <w:szCs w:val="24"/>
        </w:rPr>
      </w:pPr>
      <w:r w:rsidRPr="007D7F32">
        <w:rPr>
          <w:rFonts w:ascii="Arial" w:hAnsi="Arial" w:cs="Arial"/>
          <w:sz w:val="24"/>
          <w:szCs w:val="24"/>
        </w:rPr>
        <w:t>Uncertainty In China, avoidance has a low score of 30, limiting their options. For example, Chinese visitors' requests are to eat the same product that they consume in China, rather than exhibiting interest in different cultural delicacies.</w:t>
      </w:r>
    </w:p>
    <w:p w14:paraId="4C44E1A4" w14:textId="77777777" w:rsidR="007D7F32" w:rsidRPr="007D7F32" w:rsidRDefault="00576D00" w:rsidP="007D7F32">
      <w:pPr>
        <w:spacing w:line="360" w:lineRule="auto"/>
        <w:jc w:val="both"/>
        <w:rPr>
          <w:rFonts w:ascii="Arial" w:hAnsi="Arial" w:cs="Arial"/>
          <w:sz w:val="24"/>
          <w:szCs w:val="24"/>
        </w:rPr>
      </w:pPr>
      <w:r w:rsidRPr="007D7F32">
        <w:rPr>
          <w:rFonts w:ascii="Arial" w:hAnsi="Arial" w:cs="Arial"/>
          <w:sz w:val="24"/>
          <w:szCs w:val="24"/>
        </w:rPr>
        <w:t xml:space="preserve">Like Italians, the Long-Term Orientation in China received a high score of 87, allowing the hotel to obtain a solid reputation in the revenue department. People from this cultural dimension are more likely to be focused on their wishes, and they like to spend </w:t>
      </w:r>
      <w:r w:rsidRPr="007D7F32">
        <w:rPr>
          <w:rFonts w:ascii="Arial" w:hAnsi="Arial" w:cs="Arial"/>
          <w:sz w:val="24"/>
          <w:szCs w:val="24"/>
        </w:rPr>
        <w:lastRenderedPageBreak/>
        <w:t>their time analysing the advantages and quality of the holiday rather than acting on impulse.</w:t>
      </w:r>
    </w:p>
    <w:p w14:paraId="09912C12" w14:textId="77777777" w:rsidR="007D7F32" w:rsidRPr="007D7F32" w:rsidRDefault="007D7F32" w:rsidP="007D7F32">
      <w:pPr>
        <w:spacing w:line="360" w:lineRule="auto"/>
        <w:jc w:val="both"/>
        <w:rPr>
          <w:rFonts w:ascii="Arial" w:hAnsi="Arial" w:cs="Arial"/>
          <w:sz w:val="24"/>
          <w:szCs w:val="24"/>
        </w:rPr>
      </w:pPr>
    </w:p>
    <w:p w14:paraId="215459B3" w14:textId="77777777" w:rsidR="002826FB" w:rsidRPr="007D7F32" w:rsidRDefault="00576D00" w:rsidP="007D7F32">
      <w:pPr>
        <w:spacing w:line="360" w:lineRule="auto"/>
        <w:jc w:val="both"/>
        <w:rPr>
          <w:rFonts w:ascii="Arial" w:hAnsi="Arial" w:cs="Arial"/>
          <w:sz w:val="24"/>
          <w:szCs w:val="24"/>
        </w:rPr>
      </w:pPr>
      <w:r w:rsidRPr="007D7F32">
        <w:rPr>
          <w:rFonts w:ascii="Arial" w:hAnsi="Arial" w:cs="Arial"/>
          <w:sz w:val="24"/>
          <w:szCs w:val="24"/>
        </w:rPr>
        <w:t>Indulgence culture demonstrates that it is difficult to meet the demands of Chinese visitors because they have a lack of trust and are likely to be aware that their sentiments are unfavourable. They are serious people who do not express sensitivity.</w:t>
      </w:r>
    </w:p>
    <w:p w14:paraId="3C01F37B" w14:textId="77777777" w:rsidR="004A0719" w:rsidRDefault="00576D00" w:rsidP="00C45437">
      <w:pPr>
        <w:pStyle w:val="Heading1"/>
      </w:pPr>
      <w:bookmarkStart w:id="4" w:name="_Toc89982219"/>
      <w:r>
        <w:t>Country Analysis</w:t>
      </w:r>
      <w:r w:rsidR="00792581">
        <w:t>: Hofstede cultural dimension</w:t>
      </w:r>
      <w:bookmarkEnd w:id="4"/>
    </w:p>
    <w:p w14:paraId="31E68C27" w14:textId="77777777" w:rsidR="00011363" w:rsidRPr="00011363" w:rsidRDefault="00011363" w:rsidP="00011363"/>
    <w:p w14:paraId="749B7F2B" w14:textId="77777777" w:rsidR="00E473B9" w:rsidRDefault="00576D00" w:rsidP="00E473B9">
      <w:r>
        <w:rPr>
          <w:noProof/>
        </w:rPr>
        <w:drawing>
          <wp:inline distT="0" distB="0" distL="0" distR="0" wp14:anchorId="1796A0CF" wp14:editId="08A3D708">
            <wp:extent cx="5936105" cy="2624455"/>
            <wp:effectExtent l="0" t="0" r="7620" b="4445"/>
            <wp:docPr id="1" name="Picture 1"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 bar char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996430" cy="2651126"/>
                    </a:xfrm>
                    <a:prstGeom prst="rect">
                      <a:avLst/>
                    </a:prstGeom>
                  </pic:spPr>
                </pic:pic>
              </a:graphicData>
            </a:graphic>
          </wp:inline>
        </w:drawing>
      </w:r>
    </w:p>
    <w:p w14:paraId="0C6A8E02" w14:textId="77777777" w:rsidR="00C45437" w:rsidRDefault="00576D00" w:rsidP="00C45437">
      <w:pPr>
        <w:jc w:val="right"/>
      </w:pPr>
      <w:r>
        <w:rPr>
          <w:rFonts w:ascii="Open Sans" w:hAnsi="Open Sans" w:cs="Open Sans"/>
          <w:color w:val="000000"/>
          <w:sz w:val="20"/>
          <w:szCs w:val="20"/>
          <w:shd w:val="clear" w:color="auto" w:fill="FFFFFF"/>
        </w:rPr>
        <w:t>(Hofstede Insights. 2021)</w:t>
      </w:r>
    </w:p>
    <w:p w14:paraId="6ED6A017" w14:textId="77777777" w:rsidR="00462145" w:rsidRDefault="00462145" w:rsidP="00E473B9"/>
    <w:p w14:paraId="3AC8897E" w14:textId="77777777" w:rsidR="00003540" w:rsidRPr="00003540" w:rsidRDefault="00576D00" w:rsidP="00003540">
      <w:pPr>
        <w:spacing w:line="360" w:lineRule="auto"/>
        <w:jc w:val="both"/>
        <w:rPr>
          <w:rFonts w:ascii="Arial" w:hAnsi="Arial" w:cs="Arial"/>
          <w:sz w:val="24"/>
          <w:szCs w:val="24"/>
        </w:rPr>
      </w:pPr>
      <w:r w:rsidRPr="00003540">
        <w:rPr>
          <w:rFonts w:ascii="Arial" w:hAnsi="Arial" w:cs="Arial"/>
          <w:sz w:val="24"/>
          <w:szCs w:val="24"/>
        </w:rPr>
        <w:t>According to the image above, the cultural differences between the two countries are on individualism culture and uncertainty avoidance because their scores are very different and currently present a gap between them, motivated the manager to implement the Employee Handbook at DaVinci Hotel, which will help the employees understand the different culture and engage them with the international guests. (Ariffin, 2013).</w:t>
      </w:r>
    </w:p>
    <w:p w14:paraId="3A4F796C" w14:textId="77777777" w:rsidR="00011363" w:rsidRPr="00003540" w:rsidRDefault="00576D00" w:rsidP="00003540">
      <w:pPr>
        <w:spacing w:line="360" w:lineRule="auto"/>
        <w:jc w:val="both"/>
        <w:rPr>
          <w:rFonts w:ascii="Arial" w:hAnsi="Arial" w:cs="Arial"/>
          <w:sz w:val="24"/>
          <w:szCs w:val="24"/>
        </w:rPr>
      </w:pPr>
      <w:r w:rsidRPr="00003540">
        <w:rPr>
          <w:rFonts w:ascii="Arial" w:hAnsi="Arial" w:cs="Arial"/>
          <w:sz w:val="24"/>
          <w:szCs w:val="24"/>
        </w:rPr>
        <w:t>As a result, HR will deliver cultural awareness training to staff in the initial stage to develop these abilities and provide exceptional customer service.</w:t>
      </w:r>
      <w:r w:rsidR="004E235D" w:rsidRPr="00003540">
        <w:rPr>
          <w:rFonts w:ascii="Arial" w:hAnsi="Arial" w:cs="Arial"/>
          <w:sz w:val="24"/>
          <w:szCs w:val="24"/>
        </w:rPr>
        <w:t xml:space="preserve"> (Huang and Crotts, 2019).</w:t>
      </w:r>
    </w:p>
    <w:p w14:paraId="15F1E520" w14:textId="77777777" w:rsidR="002826FB" w:rsidRPr="00003540" w:rsidRDefault="002826FB" w:rsidP="00003540">
      <w:pPr>
        <w:spacing w:line="360" w:lineRule="auto"/>
        <w:jc w:val="both"/>
        <w:rPr>
          <w:rFonts w:ascii="Arial" w:hAnsi="Arial" w:cs="Arial"/>
          <w:sz w:val="24"/>
          <w:szCs w:val="24"/>
        </w:rPr>
      </w:pPr>
    </w:p>
    <w:p w14:paraId="7BEFBBA3" w14:textId="6D6E67BD" w:rsidR="00C45437" w:rsidRPr="00C45437" w:rsidRDefault="00576D00" w:rsidP="00A130A8">
      <w:pPr>
        <w:pStyle w:val="Heading1"/>
      </w:pPr>
      <w:bookmarkStart w:id="5" w:name="_Toc89982220"/>
      <w:r>
        <w:lastRenderedPageBreak/>
        <w:t>Employee Handbook: Hotel DaVinci, Venice, Italy</w:t>
      </w:r>
      <w:bookmarkEnd w:id="5"/>
    </w:p>
    <w:p w14:paraId="36FE5334" w14:textId="77777777" w:rsidR="004A0719" w:rsidRDefault="00576D00" w:rsidP="00C45437">
      <w:pPr>
        <w:pStyle w:val="Heading2"/>
      </w:pPr>
      <w:bookmarkStart w:id="6" w:name="_Toc89982221"/>
      <w:r>
        <w:t>Dos and don’ts</w:t>
      </w:r>
      <w:bookmarkEnd w:id="6"/>
    </w:p>
    <w:p w14:paraId="55CAB673" w14:textId="77777777" w:rsidR="00D4066D" w:rsidRPr="00D4066D" w:rsidRDefault="00D4066D" w:rsidP="00D4066D"/>
    <w:tbl>
      <w:tblPr>
        <w:tblStyle w:val="TableGrid"/>
        <w:tblW w:w="10632" w:type="dxa"/>
        <w:tblInd w:w="-998" w:type="dxa"/>
        <w:tblLook w:val="04A0" w:firstRow="1" w:lastRow="0" w:firstColumn="1" w:lastColumn="0" w:noHBand="0" w:noVBand="1"/>
      </w:tblPr>
      <w:tblGrid>
        <w:gridCol w:w="2553"/>
        <w:gridCol w:w="4819"/>
        <w:gridCol w:w="3260"/>
      </w:tblGrid>
      <w:tr w:rsidR="00F23C1A" w14:paraId="454DF292" w14:textId="77777777" w:rsidTr="000453DC">
        <w:trPr>
          <w:trHeight w:val="858"/>
        </w:trPr>
        <w:tc>
          <w:tcPr>
            <w:tcW w:w="2553" w:type="dxa"/>
            <w:shd w:val="clear" w:color="auto" w:fill="FFFFFF" w:themeFill="background1"/>
          </w:tcPr>
          <w:p w14:paraId="5CC63B55" w14:textId="77777777" w:rsidR="002826FB" w:rsidRPr="002826FB" w:rsidRDefault="00576D00" w:rsidP="004A0719">
            <w:pPr>
              <w:rPr>
                <w:rFonts w:ascii="Arial" w:hAnsi="Arial" w:cs="Arial"/>
                <w:sz w:val="24"/>
                <w:szCs w:val="24"/>
                <w:highlight w:val="yellow"/>
              </w:rPr>
            </w:pPr>
            <w:r>
              <w:rPr>
                <w:rFonts w:ascii="Arial" w:hAnsi="Arial" w:cs="Arial"/>
                <w:sz w:val="24"/>
                <w:szCs w:val="24"/>
                <w:highlight w:val="yellow"/>
              </w:rPr>
              <w:t>Department</w:t>
            </w:r>
          </w:p>
        </w:tc>
        <w:tc>
          <w:tcPr>
            <w:tcW w:w="4819" w:type="dxa"/>
            <w:shd w:val="clear" w:color="auto" w:fill="FFFFFF" w:themeFill="background1"/>
          </w:tcPr>
          <w:p w14:paraId="3BDF18C0" w14:textId="77777777" w:rsidR="002826FB" w:rsidRPr="002826FB" w:rsidRDefault="00576D00" w:rsidP="004A0719">
            <w:pPr>
              <w:rPr>
                <w:rFonts w:ascii="Arial" w:hAnsi="Arial" w:cs="Arial"/>
                <w:sz w:val="24"/>
                <w:szCs w:val="24"/>
                <w:highlight w:val="yellow"/>
              </w:rPr>
            </w:pPr>
            <w:r w:rsidRPr="002826FB">
              <w:rPr>
                <w:rFonts w:ascii="Arial" w:hAnsi="Arial" w:cs="Arial"/>
                <w:sz w:val="24"/>
                <w:szCs w:val="24"/>
                <w:highlight w:val="yellow"/>
              </w:rPr>
              <w:t>Do</w:t>
            </w:r>
            <w:r w:rsidR="00A130A8">
              <w:rPr>
                <w:rFonts w:ascii="Arial" w:hAnsi="Arial" w:cs="Arial"/>
                <w:sz w:val="24"/>
                <w:szCs w:val="24"/>
                <w:highlight w:val="yellow"/>
              </w:rPr>
              <w:t>’s</w:t>
            </w:r>
          </w:p>
        </w:tc>
        <w:tc>
          <w:tcPr>
            <w:tcW w:w="3260" w:type="dxa"/>
            <w:shd w:val="clear" w:color="auto" w:fill="FFFFFF" w:themeFill="background1"/>
          </w:tcPr>
          <w:p w14:paraId="78C554AA" w14:textId="77777777" w:rsidR="002826FB" w:rsidRPr="002826FB" w:rsidRDefault="00576D00" w:rsidP="004A0719">
            <w:pPr>
              <w:rPr>
                <w:rFonts w:ascii="Arial" w:hAnsi="Arial" w:cs="Arial"/>
                <w:sz w:val="24"/>
                <w:szCs w:val="24"/>
                <w:highlight w:val="yellow"/>
              </w:rPr>
            </w:pPr>
            <w:r>
              <w:rPr>
                <w:rFonts w:ascii="Arial" w:hAnsi="Arial" w:cs="Arial"/>
                <w:sz w:val="24"/>
                <w:szCs w:val="24"/>
                <w:highlight w:val="yellow"/>
              </w:rPr>
              <w:t>Don’ts</w:t>
            </w:r>
          </w:p>
        </w:tc>
      </w:tr>
      <w:tr w:rsidR="00F23C1A" w14:paraId="657DE04C" w14:textId="77777777" w:rsidTr="000453DC">
        <w:trPr>
          <w:trHeight w:val="822"/>
        </w:trPr>
        <w:tc>
          <w:tcPr>
            <w:tcW w:w="2553" w:type="dxa"/>
            <w:shd w:val="clear" w:color="auto" w:fill="FFFFFF" w:themeFill="background1"/>
          </w:tcPr>
          <w:p w14:paraId="5A5FABC5" w14:textId="77777777" w:rsidR="002826FB" w:rsidRPr="002826FB" w:rsidRDefault="00576D00" w:rsidP="004A0719">
            <w:pPr>
              <w:rPr>
                <w:rFonts w:ascii="Arial" w:hAnsi="Arial" w:cs="Arial"/>
                <w:sz w:val="24"/>
                <w:szCs w:val="24"/>
                <w:highlight w:val="yellow"/>
              </w:rPr>
            </w:pPr>
            <w:r>
              <w:rPr>
                <w:rFonts w:ascii="Arial" w:hAnsi="Arial" w:cs="Arial"/>
                <w:sz w:val="24"/>
                <w:szCs w:val="24"/>
                <w:highlight w:val="yellow"/>
              </w:rPr>
              <w:t>Front Desk</w:t>
            </w:r>
          </w:p>
        </w:tc>
        <w:tc>
          <w:tcPr>
            <w:tcW w:w="4819" w:type="dxa"/>
            <w:shd w:val="clear" w:color="auto" w:fill="FFFFFF" w:themeFill="background1"/>
          </w:tcPr>
          <w:p w14:paraId="234D9184" w14:textId="77777777" w:rsidR="00795B71" w:rsidRDefault="00576D00" w:rsidP="004A0719">
            <w:pPr>
              <w:rPr>
                <w:rFonts w:ascii="Arial" w:hAnsi="Arial" w:cs="Arial"/>
                <w:sz w:val="24"/>
                <w:szCs w:val="24"/>
              </w:rPr>
            </w:pPr>
            <w:r w:rsidRPr="00A130A8">
              <w:rPr>
                <w:rFonts w:ascii="Arial" w:hAnsi="Arial" w:cs="Arial"/>
                <w:sz w:val="24"/>
                <w:szCs w:val="24"/>
              </w:rPr>
              <w:t xml:space="preserve">Treat the guest respectfully </w:t>
            </w:r>
          </w:p>
          <w:p w14:paraId="71D42C79" w14:textId="77777777" w:rsidR="00795B71" w:rsidRDefault="00576D00" w:rsidP="004A0719">
            <w:pPr>
              <w:rPr>
                <w:rFonts w:ascii="Arial" w:hAnsi="Arial" w:cs="Arial"/>
                <w:sz w:val="24"/>
                <w:szCs w:val="24"/>
              </w:rPr>
            </w:pPr>
            <w:r>
              <w:rPr>
                <w:rFonts w:ascii="Arial" w:hAnsi="Arial" w:cs="Arial"/>
                <w:sz w:val="24"/>
                <w:szCs w:val="24"/>
              </w:rPr>
              <w:t xml:space="preserve">Handshaking </w:t>
            </w:r>
            <w:r w:rsidR="004E235D">
              <w:rPr>
                <w:rFonts w:ascii="Arial" w:hAnsi="Arial" w:cs="Arial"/>
                <w:sz w:val="24"/>
                <w:szCs w:val="24"/>
              </w:rPr>
              <w:t>(</w:t>
            </w:r>
            <w:r w:rsidR="004E235D">
              <w:rPr>
                <w:rFonts w:ascii="Open Sans" w:hAnsi="Open Sans" w:cs="Open Sans"/>
                <w:color w:val="000000"/>
                <w:sz w:val="20"/>
                <w:szCs w:val="20"/>
                <w:shd w:val="clear" w:color="auto" w:fill="FFFFFF"/>
              </w:rPr>
              <w:t>Travel China,2021)</w:t>
            </w:r>
          </w:p>
          <w:p w14:paraId="73BB0EA5" w14:textId="77777777" w:rsidR="00BD2154" w:rsidRDefault="00576D00" w:rsidP="004A0719">
            <w:pPr>
              <w:rPr>
                <w:rFonts w:ascii="Arial" w:hAnsi="Arial" w:cs="Arial"/>
                <w:sz w:val="24"/>
                <w:szCs w:val="24"/>
              </w:rPr>
            </w:pPr>
            <w:r>
              <w:rPr>
                <w:rFonts w:ascii="Arial" w:hAnsi="Arial" w:cs="Arial"/>
                <w:sz w:val="24"/>
                <w:szCs w:val="24"/>
              </w:rPr>
              <w:t xml:space="preserve">Signs and information in Chinese </w:t>
            </w:r>
          </w:p>
          <w:p w14:paraId="6A2DD756" w14:textId="77777777" w:rsidR="00BD2154" w:rsidRPr="00A130A8" w:rsidRDefault="00576D00" w:rsidP="004A0719">
            <w:pPr>
              <w:rPr>
                <w:rFonts w:ascii="Arial" w:hAnsi="Arial" w:cs="Arial"/>
                <w:sz w:val="24"/>
                <w:szCs w:val="24"/>
              </w:rPr>
            </w:pPr>
            <w:r>
              <w:rPr>
                <w:rFonts w:ascii="Arial" w:hAnsi="Arial" w:cs="Arial"/>
                <w:sz w:val="24"/>
                <w:szCs w:val="24"/>
              </w:rPr>
              <w:t>Assign the room with two beds</w:t>
            </w:r>
          </w:p>
        </w:tc>
        <w:tc>
          <w:tcPr>
            <w:tcW w:w="3260" w:type="dxa"/>
            <w:shd w:val="clear" w:color="auto" w:fill="FFFFFF" w:themeFill="background1"/>
          </w:tcPr>
          <w:p w14:paraId="7BAAE0C5" w14:textId="77777777" w:rsidR="002826FB" w:rsidRPr="00792581" w:rsidRDefault="00576D00" w:rsidP="004A0719">
            <w:pPr>
              <w:rPr>
                <w:rFonts w:ascii="Arial" w:hAnsi="Arial" w:cs="Arial"/>
                <w:sz w:val="24"/>
                <w:szCs w:val="24"/>
                <w:highlight w:val="yellow"/>
              </w:rPr>
            </w:pPr>
            <w:r w:rsidRPr="00792581">
              <w:rPr>
                <w:rFonts w:ascii="Arial" w:hAnsi="Arial" w:cs="Arial"/>
                <w:sz w:val="24"/>
                <w:szCs w:val="24"/>
              </w:rPr>
              <w:t xml:space="preserve">Avoid </w:t>
            </w:r>
            <w:r w:rsidR="00792581" w:rsidRPr="00792581">
              <w:rPr>
                <w:rFonts w:ascii="Arial" w:hAnsi="Arial" w:cs="Arial"/>
                <w:sz w:val="24"/>
                <w:szCs w:val="24"/>
              </w:rPr>
              <w:t>using</w:t>
            </w:r>
            <w:r w:rsidRPr="00792581">
              <w:rPr>
                <w:rFonts w:ascii="Arial" w:hAnsi="Arial" w:cs="Arial"/>
                <w:sz w:val="24"/>
                <w:szCs w:val="24"/>
              </w:rPr>
              <w:t xml:space="preserve"> w</w:t>
            </w:r>
            <w:r w:rsidR="007D50FB" w:rsidRPr="00792581">
              <w:rPr>
                <w:rFonts w:ascii="Arial" w:hAnsi="Arial" w:cs="Arial"/>
                <w:sz w:val="24"/>
                <w:szCs w:val="24"/>
              </w:rPr>
              <w:t xml:space="preserve">hile having a conversation </w:t>
            </w:r>
            <w:r w:rsidRPr="00792581">
              <w:rPr>
                <w:rFonts w:ascii="Arial" w:hAnsi="Arial" w:cs="Arial"/>
                <w:sz w:val="24"/>
                <w:szCs w:val="24"/>
              </w:rPr>
              <w:t>with the number 4 or even to assign a room that includes number 4</w:t>
            </w:r>
          </w:p>
        </w:tc>
      </w:tr>
      <w:tr w:rsidR="00F23C1A" w14:paraId="586BBF23" w14:textId="77777777" w:rsidTr="000453DC">
        <w:trPr>
          <w:trHeight w:val="1135"/>
        </w:trPr>
        <w:tc>
          <w:tcPr>
            <w:tcW w:w="2553" w:type="dxa"/>
          </w:tcPr>
          <w:p w14:paraId="2912B1D5" w14:textId="77777777" w:rsidR="002826FB" w:rsidRPr="00A130A8" w:rsidRDefault="00576D00" w:rsidP="004A0719">
            <w:pPr>
              <w:rPr>
                <w:rFonts w:ascii="Arial" w:hAnsi="Arial" w:cs="Arial"/>
                <w:sz w:val="24"/>
                <w:szCs w:val="24"/>
                <w:highlight w:val="yellow"/>
              </w:rPr>
            </w:pPr>
            <w:r w:rsidRPr="00A130A8">
              <w:rPr>
                <w:rFonts w:ascii="Arial" w:hAnsi="Arial" w:cs="Arial"/>
                <w:sz w:val="24"/>
                <w:szCs w:val="24"/>
                <w:highlight w:val="yellow"/>
              </w:rPr>
              <w:t>Food and Beverage</w:t>
            </w:r>
          </w:p>
        </w:tc>
        <w:tc>
          <w:tcPr>
            <w:tcW w:w="4819" w:type="dxa"/>
          </w:tcPr>
          <w:p w14:paraId="4D3CF346" w14:textId="77777777" w:rsidR="002826FB" w:rsidRDefault="00576D00" w:rsidP="004A0719">
            <w:pPr>
              <w:rPr>
                <w:rFonts w:ascii="Arial" w:hAnsi="Arial" w:cs="Arial"/>
                <w:sz w:val="24"/>
                <w:szCs w:val="24"/>
              </w:rPr>
            </w:pPr>
            <w:r>
              <w:rPr>
                <w:rFonts w:ascii="Arial" w:hAnsi="Arial" w:cs="Arial"/>
                <w:sz w:val="24"/>
                <w:szCs w:val="24"/>
              </w:rPr>
              <w:t xml:space="preserve">Provide a Chinese </w:t>
            </w:r>
            <w:r w:rsidR="00BD2154">
              <w:rPr>
                <w:rFonts w:ascii="Arial" w:hAnsi="Arial" w:cs="Arial"/>
                <w:sz w:val="24"/>
                <w:szCs w:val="24"/>
              </w:rPr>
              <w:t>menu.</w:t>
            </w:r>
          </w:p>
          <w:p w14:paraId="364D956E" w14:textId="77777777" w:rsidR="007D50FB" w:rsidRDefault="00576D00" w:rsidP="004A0719">
            <w:pPr>
              <w:rPr>
                <w:rFonts w:ascii="Arial" w:hAnsi="Arial" w:cs="Arial"/>
                <w:sz w:val="24"/>
                <w:szCs w:val="24"/>
              </w:rPr>
            </w:pPr>
            <w:r>
              <w:rPr>
                <w:rFonts w:ascii="Arial" w:hAnsi="Arial" w:cs="Arial"/>
                <w:sz w:val="24"/>
                <w:szCs w:val="24"/>
              </w:rPr>
              <w:t>Chopsticks need to be place on the right side</w:t>
            </w:r>
          </w:p>
          <w:p w14:paraId="596A5DFF" w14:textId="77777777" w:rsidR="00BD2154" w:rsidRDefault="00576D00" w:rsidP="004A0719">
            <w:pPr>
              <w:rPr>
                <w:rFonts w:ascii="Arial" w:hAnsi="Arial" w:cs="Arial"/>
                <w:sz w:val="24"/>
                <w:szCs w:val="24"/>
              </w:rPr>
            </w:pPr>
            <w:r>
              <w:rPr>
                <w:rFonts w:ascii="Arial" w:hAnsi="Arial" w:cs="Arial"/>
                <w:sz w:val="24"/>
                <w:szCs w:val="24"/>
              </w:rPr>
              <w:t>Provide hot tea and hot water</w:t>
            </w:r>
          </w:p>
          <w:p w14:paraId="60A4F2F3" w14:textId="77777777" w:rsidR="00BD2154" w:rsidRDefault="00576D00" w:rsidP="004A0719">
            <w:pPr>
              <w:rPr>
                <w:rFonts w:ascii="Arial" w:hAnsi="Arial" w:cs="Arial"/>
                <w:sz w:val="24"/>
                <w:szCs w:val="24"/>
              </w:rPr>
            </w:pPr>
            <w:r>
              <w:rPr>
                <w:rFonts w:ascii="Arial" w:hAnsi="Arial" w:cs="Arial"/>
                <w:sz w:val="24"/>
                <w:szCs w:val="24"/>
              </w:rPr>
              <w:t xml:space="preserve">Respect their </w:t>
            </w:r>
            <w:r w:rsidR="00471AB6">
              <w:rPr>
                <w:rFonts w:ascii="Arial" w:hAnsi="Arial" w:cs="Arial"/>
                <w:sz w:val="24"/>
                <w:szCs w:val="24"/>
              </w:rPr>
              <w:t>mealtime</w:t>
            </w:r>
            <w:r w:rsidR="004E235D">
              <w:rPr>
                <w:rFonts w:ascii="Arial" w:hAnsi="Arial" w:cs="Arial"/>
                <w:sz w:val="24"/>
                <w:szCs w:val="24"/>
              </w:rPr>
              <w:t>:</w:t>
            </w:r>
            <w:r>
              <w:rPr>
                <w:rFonts w:ascii="Arial" w:hAnsi="Arial" w:cs="Arial"/>
                <w:sz w:val="24"/>
                <w:szCs w:val="24"/>
              </w:rPr>
              <w:t xml:space="preserve"> breakfast 7 am, dinner around 6 PM</w:t>
            </w:r>
          </w:p>
          <w:p w14:paraId="33094306" w14:textId="77777777" w:rsidR="00BD2154" w:rsidRDefault="00576D00" w:rsidP="004A0719">
            <w:pPr>
              <w:rPr>
                <w:rFonts w:ascii="Arial" w:hAnsi="Arial" w:cs="Arial"/>
                <w:sz w:val="24"/>
                <w:szCs w:val="24"/>
              </w:rPr>
            </w:pPr>
            <w:r>
              <w:rPr>
                <w:rFonts w:ascii="Arial" w:hAnsi="Arial" w:cs="Arial"/>
                <w:sz w:val="24"/>
                <w:szCs w:val="24"/>
              </w:rPr>
              <w:t xml:space="preserve">Offer a variety of Chinese food </w:t>
            </w:r>
          </w:p>
          <w:p w14:paraId="055D027E" w14:textId="77777777" w:rsidR="00BD2154" w:rsidRPr="00011363" w:rsidRDefault="00576D00" w:rsidP="004A0719">
            <w:pPr>
              <w:rPr>
                <w:rFonts w:ascii="Arial" w:hAnsi="Arial" w:cs="Arial"/>
                <w:sz w:val="24"/>
                <w:szCs w:val="24"/>
              </w:rPr>
            </w:pPr>
            <w:r>
              <w:rPr>
                <w:rFonts w:ascii="Arial" w:hAnsi="Arial" w:cs="Arial"/>
                <w:sz w:val="24"/>
                <w:szCs w:val="24"/>
              </w:rPr>
              <w:t>Menu in the Chinese</w:t>
            </w:r>
            <w:r w:rsidR="007D50FB">
              <w:rPr>
                <w:rFonts w:ascii="Arial" w:hAnsi="Arial" w:cs="Arial"/>
                <w:sz w:val="24"/>
                <w:szCs w:val="24"/>
              </w:rPr>
              <w:t xml:space="preserve"> language </w:t>
            </w:r>
          </w:p>
        </w:tc>
        <w:tc>
          <w:tcPr>
            <w:tcW w:w="3260" w:type="dxa"/>
          </w:tcPr>
          <w:p w14:paraId="5C354FEC" w14:textId="77777777" w:rsidR="002826FB" w:rsidRDefault="00576D00" w:rsidP="004A0719">
            <w:pPr>
              <w:rPr>
                <w:rFonts w:ascii="Arial" w:hAnsi="Arial" w:cs="Arial"/>
                <w:sz w:val="24"/>
                <w:szCs w:val="24"/>
              </w:rPr>
            </w:pPr>
            <w:r>
              <w:rPr>
                <w:rFonts w:ascii="Arial" w:hAnsi="Arial" w:cs="Arial"/>
                <w:sz w:val="24"/>
                <w:szCs w:val="24"/>
              </w:rPr>
              <w:t xml:space="preserve">Avoid using milk and salt in excess </w:t>
            </w:r>
          </w:p>
          <w:p w14:paraId="0447FAC3" w14:textId="77777777" w:rsidR="007D50FB" w:rsidRPr="00011363" w:rsidRDefault="00576D00" w:rsidP="004A0719">
            <w:pPr>
              <w:rPr>
                <w:rFonts w:ascii="Arial" w:hAnsi="Arial" w:cs="Arial"/>
                <w:sz w:val="24"/>
                <w:szCs w:val="24"/>
              </w:rPr>
            </w:pPr>
            <w:r>
              <w:rPr>
                <w:rFonts w:ascii="Arial" w:hAnsi="Arial" w:cs="Arial"/>
                <w:sz w:val="24"/>
                <w:szCs w:val="24"/>
              </w:rPr>
              <w:t>Don’t put random the chopsticks</w:t>
            </w:r>
          </w:p>
        </w:tc>
      </w:tr>
      <w:tr w:rsidR="00F23C1A" w14:paraId="615181F6" w14:textId="77777777" w:rsidTr="000453DC">
        <w:trPr>
          <w:trHeight w:val="1143"/>
        </w:trPr>
        <w:tc>
          <w:tcPr>
            <w:tcW w:w="2553" w:type="dxa"/>
          </w:tcPr>
          <w:p w14:paraId="389099AD" w14:textId="77777777" w:rsidR="002826FB" w:rsidRPr="00011363" w:rsidRDefault="00576D00" w:rsidP="00D4066D">
            <w:pPr>
              <w:rPr>
                <w:rFonts w:ascii="Arial" w:hAnsi="Arial" w:cs="Arial"/>
                <w:sz w:val="24"/>
                <w:szCs w:val="24"/>
              </w:rPr>
            </w:pPr>
            <w:r w:rsidRPr="00A130A8">
              <w:rPr>
                <w:rFonts w:ascii="Arial" w:hAnsi="Arial" w:cs="Arial"/>
                <w:sz w:val="24"/>
                <w:szCs w:val="24"/>
                <w:highlight w:val="yellow"/>
              </w:rPr>
              <w:t>Housekeeping</w:t>
            </w:r>
          </w:p>
        </w:tc>
        <w:tc>
          <w:tcPr>
            <w:tcW w:w="4819" w:type="dxa"/>
          </w:tcPr>
          <w:p w14:paraId="1E645445" w14:textId="77777777" w:rsidR="002826FB" w:rsidRDefault="00576D00" w:rsidP="00D4066D">
            <w:pPr>
              <w:rPr>
                <w:rFonts w:ascii="Arial" w:hAnsi="Arial" w:cs="Arial"/>
                <w:sz w:val="24"/>
                <w:szCs w:val="24"/>
              </w:rPr>
            </w:pPr>
            <w:r>
              <w:rPr>
                <w:rFonts w:ascii="Arial" w:hAnsi="Arial" w:cs="Arial"/>
                <w:sz w:val="24"/>
                <w:szCs w:val="24"/>
              </w:rPr>
              <w:t xml:space="preserve">Welcoming </w:t>
            </w:r>
          </w:p>
          <w:p w14:paraId="0A01AD6B" w14:textId="77777777" w:rsidR="00A06C01" w:rsidRPr="00011363" w:rsidRDefault="00576D00" w:rsidP="00D4066D">
            <w:pPr>
              <w:rPr>
                <w:rFonts w:ascii="Arial" w:hAnsi="Arial" w:cs="Arial"/>
                <w:sz w:val="24"/>
                <w:szCs w:val="24"/>
              </w:rPr>
            </w:pPr>
            <w:r>
              <w:rPr>
                <w:rFonts w:ascii="Arial" w:hAnsi="Arial" w:cs="Arial"/>
                <w:sz w:val="24"/>
                <w:szCs w:val="24"/>
              </w:rPr>
              <w:t xml:space="preserve">Be </w:t>
            </w:r>
            <w:r w:rsidR="000453DC">
              <w:rPr>
                <w:rFonts w:ascii="Arial" w:hAnsi="Arial" w:cs="Arial"/>
                <w:sz w:val="24"/>
                <w:szCs w:val="24"/>
              </w:rPr>
              <w:t>prompted</w:t>
            </w:r>
            <w:r>
              <w:rPr>
                <w:rFonts w:ascii="Arial" w:hAnsi="Arial" w:cs="Arial"/>
                <w:sz w:val="24"/>
                <w:szCs w:val="24"/>
              </w:rPr>
              <w:t xml:space="preserve"> to serve them</w:t>
            </w:r>
          </w:p>
        </w:tc>
        <w:tc>
          <w:tcPr>
            <w:tcW w:w="3260" w:type="dxa"/>
          </w:tcPr>
          <w:p w14:paraId="7D6686E2" w14:textId="77777777" w:rsidR="002826FB" w:rsidRPr="00011363" w:rsidRDefault="00576D00" w:rsidP="00D4066D">
            <w:pPr>
              <w:rPr>
                <w:rFonts w:ascii="Arial" w:hAnsi="Arial" w:cs="Arial"/>
                <w:sz w:val="24"/>
                <w:szCs w:val="24"/>
              </w:rPr>
            </w:pPr>
            <w:r>
              <w:rPr>
                <w:rFonts w:ascii="Arial" w:hAnsi="Arial" w:cs="Arial"/>
                <w:sz w:val="24"/>
                <w:szCs w:val="24"/>
              </w:rPr>
              <w:t>Avoid using pessimist things in the room that may affect their quality</w:t>
            </w:r>
          </w:p>
        </w:tc>
      </w:tr>
    </w:tbl>
    <w:p w14:paraId="0EF3AFEF" w14:textId="77777777" w:rsidR="00E80159" w:rsidRDefault="00E80159" w:rsidP="004A0719"/>
    <w:p w14:paraId="35B11713" w14:textId="77777777" w:rsidR="004A0719" w:rsidRPr="00471AB6" w:rsidRDefault="00576D00" w:rsidP="00471AB6">
      <w:pPr>
        <w:pStyle w:val="Heading1"/>
        <w:jc w:val="both"/>
        <w:rPr>
          <w:rFonts w:ascii="Arial" w:hAnsi="Arial" w:cs="Arial"/>
        </w:rPr>
      </w:pPr>
      <w:bookmarkStart w:id="7" w:name="_Toc89982222"/>
      <w:r w:rsidRPr="00471AB6">
        <w:rPr>
          <w:rFonts w:ascii="Arial" w:hAnsi="Arial" w:cs="Arial"/>
        </w:rPr>
        <w:t>Conclusion</w:t>
      </w:r>
      <w:r w:rsidR="00517766">
        <w:rPr>
          <w:rFonts w:ascii="Arial" w:hAnsi="Arial" w:cs="Arial"/>
        </w:rPr>
        <w:t xml:space="preserve"> and Recommendation</w:t>
      </w:r>
      <w:bookmarkEnd w:id="7"/>
    </w:p>
    <w:p w14:paraId="65CF1708" w14:textId="77777777" w:rsidR="00CE499A" w:rsidRDefault="00CE499A" w:rsidP="00CE499A"/>
    <w:p w14:paraId="54B373A8" w14:textId="77777777" w:rsidR="00471AB6" w:rsidRPr="00471AB6" w:rsidRDefault="00576D00" w:rsidP="00471AB6">
      <w:pPr>
        <w:spacing w:line="360" w:lineRule="auto"/>
        <w:jc w:val="both"/>
        <w:rPr>
          <w:rFonts w:ascii="Arial" w:hAnsi="Arial" w:cs="Arial"/>
          <w:sz w:val="24"/>
          <w:szCs w:val="24"/>
        </w:rPr>
      </w:pPr>
      <w:r w:rsidRPr="00471AB6">
        <w:rPr>
          <w:rFonts w:ascii="Arial" w:hAnsi="Arial" w:cs="Arial"/>
          <w:sz w:val="24"/>
          <w:szCs w:val="24"/>
        </w:rPr>
        <w:t xml:space="preserve">To summarise, </w:t>
      </w:r>
      <w:r w:rsidR="00517766">
        <w:rPr>
          <w:rFonts w:ascii="Arial" w:hAnsi="Arial" w:cs="Arial"/>
          <w:sz w:val="24"/>
          <w:szCs w:val="24"/>
        </w:rPr>
        <w:t>it is recommended</w:t>
      </w:r>
      <w:r w:rsidRPr="00471AB6">
        <w:rPr>
          <w:rFonts w:ascii="Arial" w:hAnsi="Arial" w:cs="Arial"/>
          <w:sz w:val="24"/>
          <w:szCs w:val="24"/>
        </w:rPr>
        <w:t xml:space="preserve"> to create an employee Handbook at Hotel Davinci in Venice, Italy, that will involve employees in understanding the differences between cultures and adapting in hospitality to satisfy the customers' requests.</w:t>
      </w:r>
    </w:p>
    <w:p w14:paraId="0368E780" w14:textId="77777777" w:rsidR="00A06C01" w:rsidRPr="00471AB6" w:rsidRDefault="00576D00" w:rsidP="00471AB6">
      <w:pPr>
        <w:spacing w:line="360" w:lineRule="auto"/>
        <w:jc w:val="both"/>
        <w:rPr>
          <w:rFonts w:ascii="Arial" w:hAnsi="Arial" w:cs="Arial"/>
          <w:sz w:val="24"/>
          <w:szCs w:val="24"/>
        </w:rPr>
      </w:pPr>
      <w:r w:rsidRPr="00471AB6">
        <w:rPr>
          <w:rFonts w:ascii="Arial" w:hAnsi="Arial" w:cs="Arial"/>
          <w:sz w:val="24"/>
          <w:szCs w:val="24"/>
        </w:rPr>
        <w:t xml:space="preserve">Having followed the Hofsted comparison of the two countries, Italy and China, this can be deduced that the differences that may impact the industry are the individualism based on culture and uncertainty avoidance that indicate a gap between them where the score is represented by a high score in Italy and a low score in China, and for the uncertainty avoidance culture, the score is high in Italy and low in China, requiring the development of a cultural awareness training for the staff including </w:t>
      </w:r>
      <w:r w:rsidR="000453DC" w:rsidRPr="00471AB6">
        <w:rPr>
          <w:rFonts w:ascii="Arial" w:hAnsi="Arial" w:cs="Arial"/>
          <w:sz w:val="24"/>
          <w:szCs w:val="24"/>
        </w:rPr>
        <w:t>all departments to have a successful profit and to win and retain international guests.</w:t>
      </w:r>
    </w:p>
    <w:p w14:paraId="6A85C974" w14:textId="77777777" w:rsidR="00A06246" w:rsidRDefault="00A06246" w:rsidP="00CE499A"/>
    <w:p w14:paraId="298E4A92" w14:textId="77777777" w:rsidR="00517766" w:rsidRDefault="00517766" w:rsidP="00CE499A"/>
    <w:p w14:paraId="52CF9E4D" w14:textId="77777777" w:rsidR="00CE499A" w:rsidRDefault="00576D00" w:rsidP="00C45437">
      <w:pPr>
        <w:pStyle w:val="Heading1"/>
      </w:pPr>
      <w:bookmarkStart w:id="8" w:name="_Toc89982223"/>
      <w:r>
        <w:lastRenderedPageBreak/>
        <w:t>References</w:t>
      </w:r>
      <w:bookmarkEnd w:id="8"/>
    </w:p>
    <w:p w14:paraId="01F8D2F5" w14:textId="77777777" w:rsidR="003067AD" w:rsidRPr="003067AD" w:rsidRDefault="003067AD" w:rsidP="003067AD">
      <w:pPr>
        <w:spacing w:line="360" w:lineRule="auto"/>
        <w:jc w:val="both"/>
        <w:rPr>
          <w:rFonts w:ascii="Arial" w:hAnsi="Arial" w:cs="Arial"/>
          <w:sz w:val="24"/>
          <w:szCs w:val="24"/>
        </w:rPr>
      </w:pPr>
    </w:p>
    <w:p w14:paraId="41C1B275" w14:textId="77777777" w:rsidR="003067AD" w:rsidRPr="003067AD" w:rsidRDefault="00576D00" w:rsidP="003067AD">
      <w:pPr>
        <w:spacing w:line="360" w:lineRule="auto"/>
        <w:jc w:val="both"/>
        <w:rPr>
          <w:rFonts w:ascii="Arial" w:hAnsi="Arial" w:cs="Arial"/>
          <w:sz w:val="24"/>
          <w:szCs w:val="24"/>
        </w:rPr>
      </w:pPr>
      <w:r w:rsidRPr="003067AD">
        <w:rPr>
          <w:rFonts w:ascii="Arial" w:hAnsi="Arial" w:cs="Arial"/>
          <w:sz w:val="24"/>
          <w:szCs w:val="24"/>
        </w:rPr>
        <w:t>Alshaibani, E. and Bakir, A. (2017) 'A reading in cross-cultural service encounter: Exploring the relationship between cultural intelligence, employee performance and service quality, Tourism and hospitality research, 17(3), pp. 249–263. doi:10.1177/1467358416651474.</w:t>
      </w:r>
    </w:p>
    <w:p w14:paraId="3EE807DA" w14:textId="77777777" w:rsidR="003067AD" w:rsidRPr="003067AD" w:rsidRDefault="00576D00" w:rsidP="003067AD">
      <w:pPr>
        <w:spacing w:line="360" w:lineRule="auto"/>
        <w:jc w:val="both"/>
        <w:rPr>
          <w:rFonts w:ascii="Arial" w:hAnsi="Arial" w:cs="Arial"/>
          <w:sz w:val="24"/>
          <w:szCs w:val="24"/>
        </w:rPr>
      </w:pPr>
      <w:r w:rsidRPr="003067AD">
        <w:rPr>
          <w:rFonts w:ascii="Arial" w:hAnsi="Arial" w:cs="Arial"/>
          <w:sz w:val="24"/>
          <w:szCs w:val="24"/>
        </w:rPr>
        <w:t>Ariffin, A.A.M. (2013) 'Generic dimensionality of hospitality in the hotel industry: A host-guest relationship perspective', International journal of hospitality management, 35, pp. 171–179. Doi: 10.1016/j.ijhm.2013.06.002.</w:t>
      </w:r>
    </w:p>
    <w:p w14:paraId="6681FC67" w14:textId="77777777" w:rsidR="003067AD" w:rsidRPr="003067AD" w:rsidRDefault="00576D00" w:rsidP="003067AD">
      <w:pPr>
        <w:spacing w:line="360" w:lineRule="auto"/>
        <w:jc w:val="both"/>
        <w:rPr>
          <w:rFonts w:ascii="Arial" w:hAnsi="Arial" w:cs="Arial"/>
          <w:sz w:val="24"/>
          <w:szCs w:val="24"/>
          <w:shd w:val="clear" w:color="auto" w:fill="FFFFFF"/>
        </w:rPr>
      </w:pPr>
      <w:r w:rsidRPr="003067AD">
        <w:rPr>
          <w:rFonts w:ascii="Arial" w:hAnsi="Arial" w:cs="Arial"/>
          <w:sz w:val="24"/>
          <w:szCs w:val="24"/>
          <w:shd w:val="clear" w:color="auto" w:fill="FFFFFF"/>
        </w:rPr>
        <w:t>Chinahighlights.com. 2021. </w:t>
      </w:r>
      <w:r w:rsidRPr="003067AD">
        <w:rPr>
          <w:rFonts w:ascii="Arial" w:hAnsi="Arial" w:cs="Arial"/>
          <w:i/>
          <w:iCs/>
          <w:sz w:val="24"/>
          <w:szCs w:val="24"/>
          <w:shd w:val="clear" w:color="auto" w:fill="FFFFFF"/>
        </w:rPr>
        <w:t>10 Interesting Facts to Help You Understand Chinese Culture</w:t>
      </w:r>
      <w:r w:rsidRPr="003067AD">
        <w:rPr>
          <w:rFonts w:ascii="Arial" w:hAnsi="Arial" w:cs="Arial"/>
          <w:sz w:val="24"/>
          <w:szCs w:val="24"/>
          <w:shd w:val="clear" w:color="auto" w:fill="FFFFFF"/>
        </w:rPr>
        <w:t>. [online] Available at: &lt;https://www.chinahighlights.com/travelguide/chinese-culturefacts.htm#:~:text=10%20Interesting%20Facts%20to%20Help%20You%20Understand%20Chinese,great%20emphasis%20on%20family.%20...%20More%20items...%20&gt; [Accessed 29 November 2021].</w:t>
      </w:r>
    </w:p>
    <w:p w14:paraId="23BCDCD4" w14:textId="77777777" w:rsidR="003067AD" w:rsidRPr="003067AD" w:rsidRDefault="00576D00" w:rsidP="003067AD">
      <w:pPr>
        <w:spacing w:line="360" w:lineRule="auto"/>
        <w:jc w:val="both"/>
        <w:rPr>
          <w:rFonts w:ascii="Arial" w:hAnsi="Arial" w:cs="Arial"/>
          <w:sz w:val="24"/>
          <w:szCs w:val="24"/>
        </w:rPr>
      </w:pPr>
      <w:r w:rsidRPr="003067AD">
        <w:rPr>
          <w:rFonts w:ascii="Arial" w:hAnsi="Arial" w:cs="Arial"/>
          <w:sz w:val="24"/>
          <w:szCs w:val="24"/>
        </w:rPr>
        <w:t xml:space="preserve">  FakhrElDin, H. (2011) ‘The effect of cultural intelligence on employee performance in international hospitality industries: a case from the hotel sector in Egypt’, International journal of business and public administration, 8(2), p. 1–.</w:t>
      </w:r>
    </w:p>
    <w:p w14:paraId="1F706997" w14:textId="77777777" w:rsidR="003067AD" w:rsidRPr="003067AD" w:rsidRDefault="00576D00" w:rsidP="003067AD">
      <w:pPr>
        <w:spacing w:line="360" w:lineRule="auto"/>
        <w:jc w:val="both"/>
        <w:rPr>
          <w:rFonts w:ascii="Arial" w:hAnsi="Arial" w:cs="Arial"/>
          <w:sz w:val="24"/>
          <w:szCs w:val="24"/>
          <w:shd w:val="clear" w:color="auto" w:fill="FFFFFF"/>
        </w:rPr>
      </w:pPr>
      <w:r w:rsidRPr="003067AD">
        <w:rPr>
          <w:rFonts w:ascii="Arial" w:hAnsi="Arial" w:cs="Arial"/>
          <w:sz w:val="24"/>
          <w:szCs w:val="24"/>
          <w:shd w:val="clear" w:color="auto" w:fill="FFFFFF"/>
        </w:rPr>
        <w:t>Globalization Partners International. 2021. </w:t>
      </w:r>
      <w:r w:rsidRPr="003067AD">
        <w:rPr>
          <w:rFonts w:ascii="Arial" w:hAnsi="Arial" w:cs="Arial"/>
          <w:i/>
          <w:iCs/>
          <w:sz w:val="24"/>
          <w:szCs w:val="24"/>
          <w:shd w:val="clear" w:color="auto" w:fill="FFFFFF"/>
        </w:rPr>
        <w:t>Italian Culture and Tradition | Italian Translation Services</w:t>
      </w:r>
      <w:r w:rsidRPr="003067AD">
        <w:rPr>
          <w:rFonts w:ascii="Arial" w:hAnsi="Arial" w:cs="Arial"/>
          <w:sz w:val="24"/>
          <w:szCs w:val="24"/>
          <w:shd w:val="clear" w:color="auto" w:fill="FFFFFF"/>
        </w:rPr>
        <w:t>. [online] Available at: &lt;https://www.globalizationpartners.com/2017/10/24/italy-culture-and-tradition/&gt; [Accessed 29 November 2021].</w:t>
      </w:r>
    </w:p>
    <w:p w14:paraId="368F7EA7" w14:textId="77777777" w:rsidR="003067AD" w:rsidRPr="003067AD" w:rsidRDefault="00576D00" w:rsidP="003067AD">
      <w:pPr>
        <w:spacing w:line="360" w:lineRule="auto"/>
        <w:jc w:val="both"/>
        <w:rPr>
          <w:rFonts w:ascii="Arial" w:hAnsi="Arial" w:cs="Arial"/>
          <w:sz w:val="24"/>
          <w:szCs w:val="24"/>
          <w:shd w:val="clear" w:color="auto" w:fill="FFFFFF"/>
        </w:rPr>
      </w:pPr>
      <w:r w:rsidRPr="003067AD">
        <w:rPr>
          <w:rFonts w:ascii="Arial" w:hAnsi="Arial" w:cs="Arial"/>
          <w:sz w:val="24"/>
          <w:szCs w:val="24"/>
          <w:shd w:val="clear" w:color="auto" w:fill="FFFFFF"/>
        </w:rPr>
        <w:t>Hofstede Insights. 2021. </w:t>
      </w:r>
      <w:r w:rsidRPr="003067AD">
        <w:rPr>
          <w:rFonts w:ascii="Arial" w:hAnsi="Arial" w:cs="Arial"/>
          <w:i/>
          <w:iCs/>
          <w:sz w:val="24"/>
          <w:szCs w:val="24"/>
          <w:shd w:val="clear" w:color="auto" w:fill="FFFFFF"/>
        </w:rPr>
        <w:t>Country Comparison - Hofstede Insights</w:t>
      </w:r>
      <w:r w:rsidRPr="003067AD">
        <w:rPr>
          <w:rFonts w:ascii="Arial" w:hAnsi="Arial" w:cs="Arial"/>
          <w:sz w:val="24"/>
          <w:szCs w:val="24"/>
          <w:shd w:val="clear" w:color="auto" w:fill="FFFFFF"/>
        </w:rPr>
        <w:t>. [online] Available at: &lt;https://www.hofstede-insights.com/country-comparison/china,italy/&gt; [Accessed 29 November 2021].</w:t>
      </w:r>
    </w:p>
    <w:p w14:paraId="39FA9A5F" w14:textId="77777777" w:rsidR="003067AD" w:rsidRPr="003067AD" w:rsidRDefault="00576D00" w:rsidP="003067AD">
      <w:pPr>
        <w:spacing w:line="360" w:lineRule="auto"/>
        <w:jc w:val="both"/>
        <w:rPr>
          <w:rFonts w:ascii="Arial" w:hAnsi="Arial" w:cs="Arial"/>
          <w:sz w:val="24"/>
          <w:szCs w:val="24"/>
        </w:rPr>
      </w:pPr>
      <w:r w:rsidRPr="003067AD">
        <w:rPr>
          <w:rFonts w:ascii="Arial" w:hAnsi="Arial" w:cs="Arial"/>
          <w:sz w:val="24"/>
          <w:szCs w:val="24"/>
        </w:rPr>
        <w:t xml:space="preserve">  Huang, S. (Sam) and Crotts, J. (2019) ‘Relationships between Hofstede’s cultural dimensions and tourist satisfaction: A cross-country cross-sample examination’, Tourism management (1982), 72, pp. 232–241. Doi: 10.1016/j.tourman.2018.12.001.</w:t>
      </w:r>
    </w:p>
    <w:p w14:paraId="5E00EFD9" w14:textId="77777777" w:rsidR="003067AD" w:rsidRPr="003067AD" w:rsidRDefault="00576D00" w:rsidP="003067AD">
      <w:pPr>
        <w:spacing w:line="360" w:lineRule="auto"/>
        <w:jc w:val="both"/>
        <w:rPr>
          <w:rFonts w:ascii="Arial" w:hAnsi="Arial" w:cs="Arial"/>
          <w:sz w:val="24"/>
          <w:szCs w:val="24"/>
        </w:rPr>
      </w:pPr>
      <w:r w:rsidRPr="003067AD">
        <w:rPr>
          <w:rFonts w:ascii="Arial" w:hAnsi="Arial" w:cs="Arial"/>
          <w:sz w:val="24"/>
          <w:szCs w:val="24"/>
        </w:rPr>
        <w:t xml:space="preserve"> Liu, A., Fan, D.X.F. and Qiu, R.T.R. (2021) ‘Does Culture Affect Tourism Demand? A Global Perspective’, Journal of hospitality &amp; tourism research (Washington, D.C.), 45(1), pp. 192–214. doi:10.1177/1096348020934849.</w:t>
      </w:r>
    </w:p>
    <w:p w14:paraId="64FE40A8" w14:textId="77777777" w:rsidR="003067AD" w:rsidRPr="003067AD" w:rsidRDefault="00576D00" w:rsidP="003067AD">
      <w:pPr>
        <w:spacing w:line="360" w:lineRule="auto"/>
        <w:jc w:val="both"/>
        <w:rPr>
          <w:rFonts w:ascii="Arial" w:hAnsi="Arial" w:cs="Arial"/>
          <w:sz w:val="24"/>
          <w:szCs w:val="24"/>
          <w:shd w:val="clear" w:color="auto" w:fill="FFFFFF"/>
        </w:rPr>
      </w:pPr>
      <w:r w:rsidRPr="003067AD">
        <w:rPr>
          <w:rFonts w:ascii="Arial" w:hAnsi="Arial" w:cs="Arial"/>
          <w:sz w:val="24"/>
          <w:szCs w:val="24"/>
          <w:shd w:val="clear" w:color="auto" w:fill="FFFFFF"/>
        </w:rPr>
        <w:lastRenderedPageBreak/>
        <w:t>LiveScience, 2021. </w:t>
      </w:r>
      <w:r w:rsidRPr="003067AD">
        <w:rPr>
          <w:rFonts w:ascii="Arial" w:hAnsi="Arial" w:cs="Arial"/>
          <w:i/>
          <w:iCs/>
          <w:sz w:val="24"/>
          <w:szCs w:val="24"/>
          <w:shd w:val="clear" w:color="auto" w:fill="FFFFFF"/>
        </w:rPr>
        <w:t>Italian Culture: Facts, Customs &amp; Traditions</w:t>
      </w:r>
      <w:r w:rsidRPr="003067AD">
        <w:rPr>
          <w:rFonts w:ascii="Arial" w:hAnsi="Arial" w:cs="Arial"/>
          <w:sz w:val="24"/>
          <w:szCs w:val="24"/>
          <w:shd w:val="clear" w:color="auto" w:fill="FFFFFF"/>
        </w:rPr>
        <w:t>. [online] Available at: &lt;https://www.livescience.com/44376-italian-culture.html&gt; [Accessed 29 November 2021].</w:t>
      </w:r>
    </w:p>
    <w:p w14:paraId="09034B4B" w14:textId="77777777" w:rsidR="003067AD" w:rsidRPr="003067AD" w:rsidRDefault="00576D00" w:rsidP="003067AD">
      <w:pPr>
        <w:spacing w:line="360" w:lineRule="auto"/>
        <w:jc w:val="both"/>
        <w:rPr>
          <w:rFonts w:ascii="Arial" w:hAnsi="Arial" w:cs="Arial"/>
          <w:sz w:val="24"/>
          <w:szCs w:val="24"/>
          <w:shd w:val="clear" w:color="auto" w:fill="FFFFFF"/>
        </w:rPr>
      </w:pPr>
      <w:r w:rsidRPr="003067AD">
        <w:rPr>
          <w:rFonts w:ascii="Arial" w:hAnsi="Arial" w:cs="Arial"/>
          <w:sz w:val="24"/>
          <w:szCs w:val="24"/>
          <w:shd w:val="clear" w:color="auto" w:fill="FFFFFF"/>
        </w:rPr>
        <w:t>Travel China 2021. </w:t>
      </w:r>
      <w:r w:rsidRPr="003067AD">
        <w:rPr>
          <w:rFonts w:ascii="Arial" w:hAnsi="Arial" w:cs="Arial"/>
          <w:i/>
          <w:iCs/>
          <w:sz w:val="24"/>
          <w:szCs w:val="24"/>
          <w:shd w:val="clear" w:color="auto" w:fill="FFFFFF"/>
        </w:rPr>
        <w:t>Handshaking in China, Proprieties Regarding Handclasp</w:t>
      </w:r>
      <w:r w:rsidRPr="003067AD">
        <w:rPr>
          <w:rFonts w:ascii="Arial" w:hAnsi="Arial" w:cs="Arial"/>
          <w:sz w:val="24"/>
          <w:szCs w:val="24"/>
          <w:shd w:val="clear" w:color="auto" w:fill="FFFFFF"/>
        </w:rPr>
        <w:t xml:space="preserve">. [online] Available at: &lt;https://www.travelchinaguide.com/essential/chinese-etiquette/&gt; [Accessed </w:t>
      </w:r>
      <w:r>
        <w:rPr>
          <w:rFonts w:ascii="Arial" w:hAnsi="Arial" w:cs="Arial"/>
          <w:sz w:val="24"/>
          <w:szCs w:val="24"/>
          <w:shd w:val="clear" w:color="auto" w:fill="FFFFFF"/>
        </w:rPr>
        <w:t>3</w:t>
      </w:r>
      <w:r w:rsidRPr="003067AD">
        <w:rPr>
          <w:rFonts w:ascii="Arial" w:hAnsi="Arial" w:cs="Arial"/>
          <w:sz w:val="24"/>
          <w:szCs w:val="24"/>
          <w:shd w:val="clear" w:color="auto" w:fill="FFFFFF"/>
        </w:rPr>
        <w:t xml:space="preserve"> December 2021].</w:t>
      </w:r>
    </w:p>
    <w:sectPr w:rsidR="003067AD" w:rsidRPr="003067AD">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FA7C973" w14:textId="77777777" w:rsidR="00B875DC" w:rsidRDefault="00B875DC" w:rsidP="00516185">
      <w:pPr>
        <w:spacing w:after="0" w:line="240" w:lineRule="auto"/>
      </w:pPr>
      <w:r>
        <w:separator/>
      </w:r>
    </w:p>
  </w:endnote>
  <w:endnote w:type="continuationSeparator" w:id="0">
    <w:p w14:paraId="7390293D" w14:textId="77777777" w:rsidR="00B875DC" w:rsidRDefault="00B875DC" w:rsidP="0051618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Open Sans">
    <w:altName w:val="Open Sans"/>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3414484"/>
      <w:docPartObj>
        <w:docPartGallery w:val="Page Numbers (Bottom of Page)"/>
        <w:docPartUnique/>
      </w:docPartObj>
    </w:sdtPr>
    <w:sdtEndPr>
      <w:rPr>
        <w:noProof/>
      </w:rPr>
    </w:sdtEndPr>
    <w:sdtContent>
      <w:p w14:paraId="3585537C" w14:textId="7D0343C0" w:rsidR="00516185" w:rsidRDefault="0051618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2E9A1C2" w14:textId="77777777" w:rsidR="00516185" w:rsidRDefault="0051618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9088BC1" w14:textId="77777777" w:rsidR="00B875DC" w:rsidRDefault="00B875DC" w:rsidP="00516185">
      <w:pPr>
        <w:spacing w:after="0" w:line="240" w:lineRule="auto"/>
      </w:pPr>
      <w:r>
        <w:separator/>
      </w:r>
    </w:p>
  </w:footnote>
  <w:footnote w:type="continuationSeparator" w:id="0">
    <w:p w14:paraId="191B08DE" w14:textId="77777777" w:rsidR="00B875DC" w:rsidRDefault="00B875DC" w:rsidP="0051618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0719"/>
    <w:rsid w:val="00003540"/>
    <w:rsid w:val="00011363"/>
    <w:rsid w:val="000453DC"/>
    <w:rsid w:val="00094614"/>
    <w:rsid w:val="000F2C9F"/>
    <w:rsid w:val="0010024C"/>
    <w:rsid w:val="00141A0B"/>
    <w:rsid w:val="001454E5"/>
    <w:rsid w:val="001E3540"/>
    <w:rsid w:val="001E7157"/>
    <w:rsid w:val="001F3229"/>
    <w:rsid w:val="001F3CED"/>
    <w:rsid w:val="00213BC8"/>
    <w:rsid w:val="002826FB"/>
    <w:rsid w:val="0028660D"/>
    <w:rsid w:val="002E185D"/>
    <w:rsid w:val="003067AD"/>
    <w:rsid w:val="00320D56"/>
    <w:rsid w:val="00351247"/>
    <w:rsid w:val="00360257"/>
    <w:rsid w:val="003A48E9"/>
    <w:rsid w:val="003A7F03"/>
    <w:rsid w:val="003B16A9"/>
    <w:rsid w:val="003C2311"/>
    <w:rsid w:val="00400A46"/>
    <w:rsid w:val="00400EBE"/>
    <w:rsid w:val="004424CF"/>
    <w:rsid w:val="00453783"/>
    <w:rsid w:val="004545FF"/>
    <w:rsid w:val="00462145"/>
    <w:rsid w:val="00471AB6"/>
    <w:rsid w:val="004A0719"/>
    <w:rsid w:val="004C3EA6"/>
    <w:rsid w:val="004C622E"/>
    <w:rsid w:val="004E235D"/>
    <w:rsid w:val="004F1373"/>
    <w:rsid w:val="005007DD"/>
    <w:rsid w:val="00511A63"/>
    <w:rsid w:val="005141D8"/>
    <w:rsid w:val="00516185"/>
    <w:rsid w:val="00517766"/>
    <w:rsid w:val="00523206"/>
    <w:rsid w:val="005250EE"/>
    <w:rsid w:val="00530E80"/>
    <w:rsid w:val="00537D7A"/>
    <w:rsid w:val="00576D00"/>
    <w:rsid w:val="00590F8D"/>
    <w:rsid w:val="00591E5D"/>
    <w:rsid w:val="005B23D5"/>
    <w:rsid w:val="005C4B18"/>
    <w:rsid w:val="005E3CFF"/>
    <w:rsid w:val="006226D2"/>
    <w:rsid w:val="0066235B"/>
    <w:rsid w:val="00663F59"/>
    <w:rsid w:val="00666B4A"/>
    <w:rsid w:val="006730DF"/>
    <w:rsid w:val="00682FF1"/>
    <w:rsid w:val="006833BE"/>
    <w:rsid w:val="00695125"/>
    <w:rsid w:val="006B3AF9"/>
    <w:rsid w:val="006F0E82"/>
    <w:rsid w:val="007033EA"/>
    <w:rsid w:val="00710763"/>
    <w:rsid w:val="00711ACA"/>
    <w:rsid w:val="007327C2"/>
    <w:rsid w:val="00756F2F"/>
    <w:rsid w:val="00773B23"/>
    <w:rsid w:val="00792581"/>
    <w:rsid w:val="00792FF1"/>
    <w:rsid w:val="0079301F"/>
    <w:rsid w:val="00795B71"/>
    <w:rsid w:val="007A61BD"/>
    <w:rsid w:val="007A7E39"/>
    <w:rsid w:val="007C6757"/>
    <w:rsid w:val="007D50FB"/>
    <w:rsid w:val="007D7F32"/>
    <w:rsid w:val="007F78B7"/>
    <w:rsid w:val="00823A0C"/>
    <w:rsid w:val="008807A6"/>
    <w:rsid w:val="008A324A"/>
    <w:rsid w:val="008B10EE"/>
    <w:rsid w:val="008D36EC"/>
    <w:rsid w:val="008F2307"/>
    <w:rsid w:val="00911298"/>
    <w:rsid w:val="0095343E"/>
    <w:rsid w:val="009844E6"/>
    <w:rsid w:val="009902A3"/>
    <w:rsid w:val="009D5735"/>
    <w:rsid w:val="009F5D40"/>
    <w:rsid w:val="00A06246"/>
    <w:rsid w:val="00A06C01"/>
    <w:rsid w:val="00A130A8"/>
    <w:rsid w:val="00A22ECE"/>
    <w:rsid w:val="00A556F3"/>
    <w:rsid w:val="00A62DAC"/>
    <w:rsid w:val="00A83439"/>
    <w:rsid w:val="00A9666F"/>
    <w:rsid w:val="00AB2772"/>
    <w:rsid w:val="00AE210D"/>
    <w:rsid w:val="00AF1CD0"/>
    <w:rsid w:val="00B12770"/>
    <w:rsid w:val="00B17DE2"/>
    <w:rsid w:val="00B471E3"/>
    <w:rsid w:val="00B674D2"/>
    <w:rsid w:val="00B855A8"/>
    <w:rsid w:val="00B875DC"/>
    <w:rsid w:val="00B90282"/>
    <w:rsid w:val="00B96C0B"/>
    <w:rsid w:val="00BB1423"/>
    <w:rsid w:val="00BD1DF9"/>
    <w:rsid w:val="00BD2154"/>
    <w:rsid w:val="00BD63BD"/>
    <w:rsid w:val="00BE15FE"/>
    <w:rsid w:val="00BE7EEB"/>
    <w:rsid w:val="00BF6879"/>
    <w:rsid w:val="00C14710"/>
    <w:rsid w:val="00C45437"/>
    <w:rsid w:val="00C66A24"/>
    <w:rsid w:val="00C81143"/>
    <w:rsid w:val="00C95497"/>
    <w:rsid w:val="00CC14A2"/>
    <w:rsid w:val="00CD0B2A"/>
    <w:rsid w:val="00CE499A"/>
    <w:rsid w:val="00CF483A"/>
    <w:rsid w:val="00D03912"/>
    <w:rsid w:val="00D03B02"/>
    <w:rsid w:val="00D12B8B"/>
    <w:rsid w:val="00D17DB3"/>
    <w:rsid w:val="00D4066D"/>
    <w:rsid w:val="00D61363"/>
    <w:rsid w:val="00D84042"/>
    <w:rsid w:val="00D87BB8"/>
    <w:rsid w:val="00D87E16"/>
    <w:rsid w:val="00D90A2F"/>
    <w:rsid w:val="00DC7BAB"/>
    <w:rsid w:val="00DD43EF"/>
    <w:rsid w:val="00DF2D5B"/>
    <w:rsid w:val="00DF3D44"/>
    <w:rsid w:val="00E03459"/>
    <w:rsid w:val="00E17095"/>
    <w:rsid w:val="00E3786A"/>
    <w:rsid w:val="00E473B9"/>
    <w:rsid w:val="00E561E7"/>
    <w:rsid w:val="00E80159"/>
    <w:rsid w:val="00E8354B"/>
    <w:rsid w:val="00E87A06"/>
    <w:rsid w:val="00EB2795"/>
    <w:rsid w:val="00F041AA"/>
    <w:rsid w:val="00F23C1A"/>
    <w:rsid w:val="00F26E40"/>
    <w:rsid w:val="00F41F18"/>
    <w:rsid w:val="00F539A4"/>
    <w:rsid w:val="00F6643C"/>
    <w:rsid w:val="00F822E3"/>
    <w:rsid w:val="00FC7A0B"/>
    <w:rsid w:val="00FF1D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774C1D"/>
  <w15:chartTrackingRefBased/>
  <w15:docId w15:val="{E92B61DF-9B59-47D1-B154-53AA6EBAF9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4A071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4543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A071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C45437"/>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A06246"/>
    <w:pPr>
      <w:outlineLvl w:val="9"/>
    </w:pPr>
    <w:rPr>
      <w:lang w:val="en-US"/>
    </w:rPr>
  </w:style>
  <w:style w:type="paragraph" w:styleId="TOC1">
    <w:name w:val="toc 1"/>
    <w:basedOn w:val="Normal"/>
    <w:next w:val="Normal"/>
    <w:autoRedefine/>
    <w:uiPriority w:val="39"/>
    <w:unhideWhenUsed/>
    <w:rsid w:val="00A06246"/>
    <w:pPr>
      <w:spacing w:after="100"/>
    </w:pPr>
  </w:style>
  <w:style w:type="paragraph" w:styleId="TOC2">
    <w:name w:val="toc 2"/>
    <w:basedOn w:val="Normal"/>
    <w:next w:val="Normal"/>
    <w:autoRedefine/>
    <w:uiPriority w:val="39"/>
    <w:unhideWhenUsed/>
    <w:rsid w:val="00A06246"/>
    <w:pPr>
      <w:spacing w:after="100"/>
      <w:ind w:left="220"/>
    </w:pPr>
  </w:style>
  <w:style w:type="character" w:styleId="Hyperlink">
    <w:name w:val="Hyperlink"/>
    <w:basedOn w:val="DefaultParagraphFont"/>
    <w:uiPriority w:val="99"/>
    <w:unhideWhenUsed/>
    <w:rsid w:val="00A06246"/>
    <w:rPr>
      <w:color w:val="0563C1" w:themeColor="hyperlink"/>
      <w:u w:val="single"/>
    </w:rPr>
  </w:style>
  <w:style w:type="table" w:styleId="TableGrid">
    <w:name w:val="Table Grid"/>
    <w:basedOn w:val="TableNormal"/>
    <w:uiPriority w:val="39"/>
    <w:rsid w:val="00D4066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16185"/>
    <w:pPr>
      <w:tabs>
        <w:tab w:val="center" w:pos="4513"/>
        <w:tab w:val="right" w:pos="9026"/>
      </w:tabs>
      <w:spacing w:after="0" w:line="240" w:lineRule="auto"/>
    </w:pPr>
  </w:style>
  <w:style w:type="character" w:customStyle="1" w:styleId="HeaderChar">
    <w:name w:val="Header Char"/>
    <w:basedOn w:val="DefaultParagraphFont"/>
    <w:link w:val="Header"/>
    <w:uiPriority w:val="99"/>
    <w:rsid w:val="00516185"/>
  </w:style>
  <w:style w:type="paragraph" w:styleId="Footer">
    <w:name w:val="footer"/>
    <w:basedOn w:val="Normal"/>
    <w:link w:val="FooterChar"/>
    <w:uiPriority w:val="99"/>
    <w:unhideWhenUsed/>
    <w:rsid w:val="00516185"/>
    <w:pPr>
      <w:tabs>
        <w:tab w:val="center" w:pos="4513"/>
        <w:tab w:val="right" w:pos="9026"/>
      </w:tabs>
      <w:spacing w:after="0" w:line="240" w:lineRule="auto"/>
    </w:pPr>
  </w:style>
  <w:style w:type="character" w:customStyle="1" w:styleId="FooterChar">
    <w:name w:val="Footer Char"/>
    <w:basedOn w:val="DefaultParagraphFont"/>
    <w:link w:val="Footer"/>
    <w:uiPriority w:val="99"/>
    <w:rsid w:val="0051618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25363763">
      <w:bodyDiv w:val="1"/>
      <w:marLeft w:val="0"/>
      <w:marRight w:val="0"/>
      <w:marTop w:val="0"/>
      <w:marBottom w:val="0"/>
      <w:divBdr>
        <w:top w:val="none" w:sz="0" w:space="0" w:color="auto"/>
        <w:left w:val="none" w:sz="0" w:space="0" w:color="auto"/>
        <w:bottom w:val="none" w:sz="0" w:space="0" w:color="auto"/>
        <w:right w:val="none" w:sz="0" w:space="0" w:color="auto"/>
      </w:divBdr>
    </w:div>
    <w:div w:id="11463136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webSettings" Target="webSettings.xml"/><Relationship Id="rId7" Type="http://schemas.openxmlformats.org/officeDocument/2006/relationships/image" Target="media/image2.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580</TotalTime>
  <Pages>1</Pages>
  <Words>1886</Words>
  <Characters>10751</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Alexandra Boata (2014200)</dc:creator>
  <cp:lastModifiedBy>Alexandra Boata</cp:lastModifiedBy>
  <cp:revision>24</cp:revision>
  <dcterms:created xsi:type="dcterms:W3CDTF">2021-11-22T11:27:00Z</dcterms:created>
  <dcterms:modified xsi:type="dcterms:W3CDTF">2021-12-09T22:43:00Z</dcterms:modified>
</cp:coreProperties>
</file>