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F7859" w:rsidRDefault="002F7859" w:rsidP="002F7859">
      <w:pPr>
        <w:jc w:val="center"/>
        <w:rPr>
          <w:rFonts w:ascii="Arial" w:hAnsi="Arial" w:cs="Arial"/>
          <w:b/>
          <w:bCs/>
          <w:u w:val="single"/>
        </w:rPr>
      </w:pPr>
    </w:p>
    <w:p w:rsidR="002F7859" w:rsidRDefault="00715B52" w:rsidP="00715B52">
      <w:pPr>
        <w:jc w:val="both"/>
        <w:rPr>
          <w:rFonts w:ascii="Arial" w:hAnsi="Arial" w:cs="Arial"/>
          <w:b/>
          <w:bCs/>
          <w:u w:val="single"/>
        </w:rPr>
      </w:pPr>
      <w:r w:rsidRPr="00715B52">
        <w:rPr>
          <w:rFonts w:ascii="Arial" w:hAnsi="Arial" w:cs="Arial"/>
          <w:b/>
          <w:bCs/>
        </w:rPr>
        <w:t xml:space="preserve">                       </w:t>
      </w:r>
      <w:r w:rsidR="002F7859">
        <w:rPr>
          <w:rFonts w:ascii="Arial" w:hAnsi="Arial" w:cs="Arial"/>
          <w:b/>
          <w:bCs/>
          <w:u w:val="single"/>
        </w:rPr>
        <w:t xml:space="preserve">CAPITAL APPRAISAL REVISION QUESTION </w:t>
      </w:r>
    </w:p>
    <w:p w:rsidR="002F7859" w:rsidRDefault="002F7859" w:rsidP="002F7859">
      <w:pPr>
        <w:pStyle w:val="Heading2"/>
      </w:pPr>
    </w:p>
    <w:p w:rsidR="002F7859" w:rsidRDefault="002F7859" w:rsidP="002F7859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Vanco</w:t>
      </w:r>
      <w:proofErr w:type="spellEnd"/>
      <w:r>
        <w:rPr>
          <w:rFonts w:ascii="Arial" w:hAnsi="Arial" w:cs="Arial"/>
        </w:rPr>
        <w:t xml:space="preserve"> Mobile Plc is considering investing in two new capital projects which would enhance its range of mobile phone products and accessories. It has raised a €110 million long term loan from a financial institution, at an interest rate of 10%. Both of these projects are divisible( </w:t>
      </w:r>
      <w:proofErr w:type="spellStart"/>
      <w:r>
        <w:rPr>
          <w:rFonts w:ascii="Arial" w:hAnsi="Arial" w:cs="Arial"/>
        </w:rPr>
        <w:t>ie.It</w:t>
      </w:r>
      <w:proofErr w:type="spellEnd"/>
      <w:r>
        <w:rPr>
          <w:rFonts w:ascii="Arial" w:hAnsi="Arial" w:cs="Arial"/>
        </w:rPr>
        <w:t xml:space="preserve"> is possible to undertake a fraction of a total project. )</w:t>
      </w:r>
    </w:p>
    <w:p w:rsidR="002F7859" w:rsidRDefault="002F7859" w:rsidP="002F7859">
      <w:pPr>
        <w:rPr>
          <w:rFonts w:ascii="Arial" w:hAnsi="Arial" w:cs="Arial"/>
        </w:rPr>
      </w:pPr>
      <w:r>
        <w:rPr>
          <w:rFonts w:ascii="Arial" w:hAnsi="Arial" w:cs="Arial"/>
        </w:rPr>
        <w:t>The company has calculated its weighted average cost of capital to be 7%, after the introduction of the above loan.</w:t>
      </w:r>
    </w:p>
    <w:p w:rsidR="002F7859" w:rsidRDefault="002F7859" w:rsidP="002F785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estimated </w:t>
      </w:r>
      <w:r w:rsidR="002216BB">
        <w:rPr>
          <w:rFonts w:ascii="Arial" w:hAnsi="Arial" w:cs="Arial"/>
        </w:rPr>
        <w:t xml:space="preserve">net </w:t>
      </w:r>
      <w:r>
        <w:rPr>
          <w:rFonts w:ascii="Arial" w:hAnsi="Arial" w:cs="Arial"/>
        </w:rPr>
        <w:t xml:space="preserve">cash flows for each of the two projects are as follows : </w:t>
      </w:r>
    </w:p>
    <w:p w:rsidR="002F7859" w:rsidRDefault="002F7859" w:rsidP="002F7859">
      <w:pPr>
        <w:rPr>
          <w:rFonts w:ascii="Arial" w:hAnsi="Arial" w:cs="Arial"/>
        </w:rPr>
      </w:pPr>
    </w:p>
    <w:tbl>
      <w:tblPr>
        <w:tblW w:w="0" w:type="auto"/>
        <w:tblLook w:val="04A0"/>
      </w:tblPr>
      <w:tblGrid>
        <w:gridCol w:w="4361"/>
        <w:gridCol w:w="1417"/>
        <w:gridCol w:w="1418"/>
      </w:tblGrid>
      <w:tr w:rsidR="002F7859" w:rsidTr="002F7859">
        <w:tc>
          <w:tcPr>
            <w:tcW w:w="4361" w:type="dxa"/>
          </w:tcPr>
          <w:p w:rsidR="002F7859" w:rsidRDefault="002F7859">
            <w:pPr>
              <w:rPr>
                <w:rFonts w:ascii="Arial" w:hAnsi="Arial" w:cs="Arial"/>
              </w:rPr>
            </w:pPr>
          </w:p>
        </w:tc>
        <w:tc>
          <w:tcPr>
            <w:tcW w:w="1417" w:type="dxa"/>
            <w:hideMark/>
          </w:tcPr>
          <w:p w:rsidR="002F7859" w:rsidRDefault="002F7859">
            <w:pPr>
              <w:jc w:val="center"/>
              <w:rPr>
                <w:rFonts w:ascii="Arial" w:hAnsi="Arial" w:cs="Arial"/>
                <w:i/>
                <w:iCs/>
                <w:u w:val="single"/>
              </w:rPr>
            </w:pPr>
            <w:r>
              <w:rPr>
                <w:rFonts w:ascii="Arial" w:hAnsi="Arial" w:cs="Arial"/>
                <w:i/>
                <w:iCs/>
                <w:u w:val="single"/>
              </w:rPr>
              <w:t>Project B</w:t>
            </w:r>
          </w:p>
        </w:tc>
        <w:tc>
          <w:tcPr>
            <w:tcW w:w="1418" w:type="dxa"/>
            <w:hideMark/>
          </w:tcPr>
          <w:p w:rsidR="002F7859" w:rsidRDefault="002F7859">
            <w:pPr>
              <w:jc w:val="center"/>
              <w:rPr>
                <w:rFonts w:ascii="Arial" w:hAnsi="Arial" w:cs="Arial"/>
                <w:i/>
                <w:iCs/>
                <w:u w:val="single"/>
              </w:rPr>
            </w:pPr>
            <w:r>
              <w:rPr>
                <w:rFonts w:ascii="Arial" w:hAnsi="Arial" w:cs="Arial"/>
                <w:i/>
                <w:iCs/>
                <w:u w:val="single"/>
              </w:rPr>
              <w:t>Project D</w:t>
            </w:r>
          </w:p>
        </w:tc>
      </w:tr>
      <w:tr w:rsidR="002F7859" w:rsidTr="002F7859">
        <w:tc>
          <w:tcPr>
            <w:tcW w:w="4361" w:type="dxa"/>
          </w:tcPr>
          <w:p w:rsidR="002F7859" w:rsidRDefault="002F7859">
            <w:pPr>
              <w:rPr>
                <w:rFonts w:ascii="Arial" w:hAnsi="Arial" w:cs="Arial"/>
              </w:rPr>
            </w:pPr>
          </w:p>
          <w:p w:rsidR="002F7859" w:rsidRDefault="002F78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Initial capital expenditure</w:t>
            </w:r>
          </w:p>
          <w:p w:rsidR="002F7859" w:rsidRDefault="002216B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Net</w:t>
            </w:r>
            <w:r w:rsidR="000409D2">
              <w:rPr>
                <w:rFonts w:ascii="Arial" w:hAnsi="Arial" w:cs="Arial"/>
              </w:rPr>
              <w:t xml:space="preserve"> </w:t>
            </w:r>
            <w:r w:rsidR="002F7859">
              <w:rPr>
                <w:rFonts w:ascii="Arial" w:hAnsi="Arial" w:cs="Arial"/>
              </w:rPr>
              <w:t xml:space="preserve">Cash Inflows  Year    1 </w:t>
            </w:r>
          </w:p>
          <w:p w:rsidR="002F7859" w:rsidRDefault="002F78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ab/>
            </w:r>
            <w:r>
              <w:rPr>
                <w:rFonts w:ascii="Arial" w:hAnsi="Arial" w:cs="Arial"/>
              </w:rPr>
              <w:tab/>
            </w:r>
            <w:r w:rsidR="002216BB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ab/>
            </w:r>
            <w:r w:rsidR="002216BB">
              <w:rPr>
                <w:rFonts w:ascii="Arial" w:hAnsi="Arial" w:cs="Arial"/>
              </w:rPr>
              <w:t xml:space="preserve">        </w:t>
            </w:r>
            <w:r w:rsidR="000409D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2</w:t>
            </w:r>
          </w:p>
          <w:p w:rsidR="002F7859" w:rsidRDefault="002F78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ab/>
            </w:r>
            <w:r>
              <w:rPr>
                <w:rFonts w:ascii="Arial" w:hAnsi="Arial" w:cs="Arial"/>
              </w:rPr>
              <w:tab/>
            </w:r>
            <w:r>
              <w:rPr>
                <w:rFonts w:ascii="Arial" w:hAnsi="Arial" w:cs="Arial"/>
              </w:rPr>
              <w:tab/>
            </w:r>
            <w:r w:rsidR="002216BB">
              <w:rPr>
                <w:rFonts w:ascii="Arial" w:hAnsi="Arial" w:cs="Arial"/>
              </w:rPr>
              <w:t xml:space="preserve">        </w:t>
            </w:r>
            <w:r w:rsidR="000409D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3</w:t>
            </w:r>
          </w:p>
          <w:p w:rsidR="002F7859" w:rsidRDefault="002F78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ab/>
            </w:r>
            <w:r>
              <w:rPr>
                <w:rFonts w:ascii="Arial" w:hAnsi="Arial" w:cs="Arial"/>
              </w:rPr>
              <w:tab/>
            </w:r>
            <w:r>
              <w:rPr>
                <w:rFonts w:ascii="Arial" w:hAnsi="Arial" w:cs="Arial"/>
              </w:rPr>
              <w:tab/>
            </w:r>
            <w:r w:rsidR="002216BB">
              <w:rPr>
                <w:rFonts w:ascii="Arial" w:hAnsi="Arial" w:cs="Arial"/>
              </w:rPr>
              <w:t xml:space="preserve">        </w:t>
            </w:r>
            <w:r w:rsidR="000409D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4</w:t>
            </w:r>
          </w:p>
          <w:p w:rsidR="002F7859" w:rsidRDefault="002F78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                            </w:t>
            </w:r>
            <w:r w:rsidR="002216BB">
              <w:rPr>
                <w:rFonts w:ascii="Arial" w:hAnsi="Arial" w:cs="Arial"/>
              </w:rPr>
              <w:t xml:space="preserve">       </w:t>
            </w:r>
            <w:r w:rsidR="000409D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5</w:t>
            </w:r>
          </w:p>
          <w:p w:rsidR="002F7859" w:rsidRDefault="002F78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Estimated resale value end of year 5</w:t>
            </w:r>
          </w:p>
        </w:tc>
        <w:tc>
          <w:tcPr>
            <w:tcW w:w="1417" w:type="dxa"/>
            <w:hideMark/>
          </w:tcPr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€m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65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35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45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418" w:type="dxa"/>
            <w:hideMark/>
          </w:tcPr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€m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90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35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</w:tr>
    </w:tbl>
    <w:p w:rsidR="002F7859" w:rsidRDefault="002F7859" w:rsidP="002F7859">
      <w:pPr>
        <w:rPr>
          <w:rFonts w:ascii="Arial" w:hAnsi="Arial" w:cs="Arial"/>
        </w:rPr>
      </w:pPr>
    </w:p>
    <w:p w:rsidR="002F7859" w:rsidRDefault="002F7859" w:rsidP="002F7859">
      <w:pPr>
        <w:rPr>
          <w:rFonts w:ascii="Arial" w:hAnsi="Arial" w:cs="Arial"/>
        </w:rPr>
      </w:pPr>
      <w:r>
        <w:rPr>
          <w:rFonts w:ascii="Arial" w:hAnsi="Arial" w:cs="Arial"/>
        </w:rPr>
        <w:t>Note:</w:t>
      </w:r>
    </w:p>
    <w:p w:rsidR="002F7859" w:rsidRDefault="002F7859" w:rsidP="002F7859">
      <w:pPr>
        <w:rPr>
          <w:rFonts w:ascii="Arial" w:hAnsi="Arial" w:cs="Arial"/>
        </w:rPr>
      </w:pPr>
      <w:r>
        <w:rPr>
          <w:rFonts w:ascii="Arial" w:hAnsi="Arial" w:cs="Arial"/>
        </w:rPr>
        <w:t>(1)</w:t>
      </w:r>
      <w:r>
        <w:rPr>
          <w:rFonts w:ascii="Arial" w:hAnsi="Arial" w:cs="Arial"/>
        </w:rPr>
        <w:tab/>
        <w:t>Present value €1 received at the end of each year is as follows :</w:t>
      </w:r>
    </w:p>
    <w:p w:rsidR="002F7859" w:rsidRDefault="002F7859" w:rsidP="002F7859">
      <w:pPr>
        <w:rPr>
          <w:rFonts w:ascii="Arial" w:hAnsi="Arial" w:cs="Arial"/>
        </w:rPr>
      </w:pPr>
    </w:p>
    <w:tbl>
      <w:tblPr>
        <w:tblW w:w="0" w:type="auto"/>
        <w:tblLook w:val="04A0"/>
      </w:tblPr>
      <w:tblGrid>
        <w:gridCol w:w="1420"/>
        <w:gridCol w:w="1420"/>
        <w:gridCol w:w="1420"/>
        <w:gridCol w:w="1420"/>
        <w:gridCol w:w="1421"/>
        <w:gridCol w:w="1421"/>
      </w:tblGrid>
      <w:tr w:rsidR="002F7859" w:rsidTr="002F7859">
        <w:tc>
          <w:tcPr>
            <w:tcW w:w="1420" w:type="dxa"/>
          </w:tcPr>
          <w:p w:rsidR="002F7859" w:rsidRDefault="002F7859">
            <w:pPr>
              <w:rPr>
                <w:rFonts w:ascii="Arial" w:hAnsi="Arial" w:cs="Arial"/>
              </w:rPr>
            </w:pPr>
          </w:p>
        </w:tc>
        <w:tc>
          <w:tcPr>
            <w:tcW w:w="1420" w:type="dxa"/>
            <w:hideMark/>
          </w:tcPr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7%</w:t>
            </w:r>
          </w:p>
        </w:tc>
        <w:tc>
          <w:tcPr>
            <w:tcW w:w="1420" w:type="dxa"/>
            <w:hideMark/>
          </w:tcPr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10%</w:t>
            </w:r>
          </w:p>
        </w:tc>
        <w:tc>
          <w:tcPr>
            <w:tcW w:w="1420" w:type="dxa"/>
            <w:hideMark/>
          </w:tcPr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15%</w:t>
            </w:r>
          </w:p>
        </w:tc>
        <w:tc>
          <w:tcPr>
            <w:tcW w:w="1421" w:type="dxa"/>
            <w:hideMark/>
          </w:tcPr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20%</w:t>
            </w:r>
          </w:p>
        </w:tc>
        <w:tc>
          <w:tcPr>
            <w:tcW w:w="1421" w:type="dxa"/>
            <w:hideMark/>
          </w:tcPr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25%</w:t>
            </w:r>
          </w:p>
        </w:tc>
      </w:tr>
      <w:tr w:rsidR="002F7859" w:rsidTr="002F7859">
        <w:tc>
          <w:tcPr>
            <w:tcW w:w="1420" w:type="dxa"/>
            <w:hideMark/>
          </w:tcPr>
          <w:p w:rsidR="002F7859" w:rsidRDefault="002F78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Year 1</w:t>
            </w:r>
          </w:p>
          <w:p w:rsidR="002F7859" w:rsidRDefault="002F78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Year 2</w:t>
            </w:r>
          </w:p>
          <w:p w:rsidR="002F7859" w:rsidRDefault="002F78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Year 3</w:t>
            </w:r>
          </w:p>
          <w:p w:rsidR="002F7859" w:rsidRDefault="002F78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Year 4</w:t>
            </w:r>
          </w:p>
          <w:p w:rsidR="002F7859" w:rsidRDefault="002F78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Year 5</w:t>
            </w:r>
          </w:p>
          <w:p w:rsidR="002F7859" w:rsidRDefault="002F785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Year 6</w:t>
            </w:r>
          </w:p>
        </w:tc>
        <w:tc>
          <w:tcPr>
            <w:tcW w:w="1420" w:type="dxa"/>
          </w:tcPr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0.9346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0.8734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0.8163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0.7629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0.7130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0.6663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420" w:type="dxa"/>
            <w:hideMark/>
          </w:tcPr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0.9091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0.8264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0.7513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0.6830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0.6209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0.5645</w:t>
            </w:r>
          </w:p>
        </w:tc>
        <w:tc>
          <w:tcPr>
            <w:tcW w:w="1420" w:type="dxa"/>
            <w:hideMark/>
          </w:tcPr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0.8696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0.7561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0.6575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0.5718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0.4972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0.4323</w:t>
            </w:r>
          </w:p>
        </w:tc>
        <w:tc>
          <w:tcPr>
            <w:tcW w:w="1421" w:type="dxa"/>
            <w:hideMark/>
          </w:tcPr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0.8333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0.6944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0.5787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0.4823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0.4019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0.3349</w:t>
            </w:r>
          </w:p>
        </w:tc>
        <w:tc>
          <w:tcPr>
            <w:tcW w:w="1421" w:type="dxa"/>
            <w:hideMark/>
          </w:tcPr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0.8000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0.6400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0.5120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0.4096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0.3277</w:t>
            </w:r>
          </w:p>
          <w:p w:rsidR="002F7859" w:rsidRDefault="002F785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0.2621</w:t>
            </w:r>
          </w:p>
        </w:tc>
      </w:tr>
    </w:tbl>
    <w:p w:rsidR="002F7859" w:rsidRDefault="002F7859" w:rsidP="002F7859">
      <w:pPr>
        <w:rPr>
          <w:rFonts w:ascii="Arial" w:hAnsi="Arial" w:cs="Arial"/>
        </w:rPr>
      </w:pPr>
    </w:p>
    <w:p w:rsidR="002F7859" w:rsidRDefault="002F7859" w:rsidP="002F7859">
      <w:pPr>
        <w:rPr>
          <w:rFonts w:ascii="Arial" w:hAnsi="Arial" w:cs="Arial"/>
        </w:rPr>
      </w:pPr>
      <w:r>
        <w:rPr>
          <w:rFonts w:ascii="Arial" w:hAnsi="Arial" w:cs="Arial"/>
        </w:rPr>
        <w:t>The Board of Directors has asked you to prepare the following information for a meeting to discuss the viability of these projects :</w:t>
      </w:r>
    </w:p>
    <w:p w:rsidR="002F7859" w:rsidRDefault="002F7859" w:rsidP="002F7859">
      <w:pPr>
        <w:rPr>
          <w:rFonts w:ascii="Arial" w:hAnsi="Arial" w:cs="Arial"/>
        </w:rPr>
      </w:pPr>
    </w:p>
    <w:p w:rsidR="002F7859" w:rsidRDefault="002F7859" w:rsidP="002F7859">
      <w:pPr>
        <w:rPr>
          <w:rFonts w:ascii="Arial" w:hAnsi="Arial" w:cs="Arial"/>
        </w:rPr>
      </w:pPr>
    </w:p>
    <w:p w:rsidR="002F7859" w:rsidRDefault="002F7859" w:rsidP="002F7859">
      <w:pPr>
        <w:rPr>
          <w:rFonts w:ascii="Arial" w:hAnsi="Arial" w:cs="Arial"/>
        </w:rPr>
      </w:pPr>
      <w:r>
        <w:rPr>
          <w:rFonts w:ascii="Arial" w:hAnsi="Arial" w:cs="Arial"/>
        </w:rPr>
        <w:t>(a)</w:t>
      </w:r>
      <w:r>
        <w:rPr>
          <w:rFonts w:ascii="Arial" w:hAnsi="Arial" w:cs="Arial"/>
        </w:rPr>
        <w:tab/>
        <w:t>Calculate for each project:-</w:t>
      </w:r>
    </w:p>
    <w:p w:rsidR="002F7859" w:rsidRDefault="002F7859" w:rsidP="002F7859">
      <w:pPr>
        <w:pStyle w:val="BodyTextIndent"/>
      </w:pPr>
      <w:r>
        <w:t xml:space="preserve">                                    </w:t>
      </w:r>
    </w:p>
    <w:p w:rsidR="002F7859" w:rsidRDefault="002F7859" w:rsidP="002F7859">
      <w:pPr>
        <w:pStyle w:val="BodyTextIndent"/>
      </w:pPr>
      <w:r>
        <w:t>(</w:t>
      </w:r>
      <w:proofErr w:type="spellStart"/>
      <w:r>
        <w:t>i</w:t>
      </w:r>
      <w:proofErr w:type="spellEnd"/>
      <w:r>
        <w:t>)</w:t>
      </w:r>
      <w:r>
        <w:tab/>
        <w:t xml:space="preserve">Discounted Payback period in years.                                              </w:t>
      </w:r>
    </w:p>
    <w:p w:rsidR="002F7859" w:rsidRDefault="002F7859" w:rsidP="002F7859">
      <w:pPr>
        <w:ind w:left="1418" w:hanging="698"/>
        <w:rPr>
          <w:rFonts w:ascii="Arial" w:hAnsi="Arial" w:cs="Arial"/>
        </w:rPr>
      </w:pPr>
      <w:r>
        <w:rPr>
          <w:rFonts w:ascii="Arial" w:hAnsi="Arial" w:cs="Arial"/>
        </w:rPr>
        <w:t>(iii</w:t>
      </w:r>
      <w:r>
        <w:rPr>
          <w:rFonts w:ascii="Arial" w:hAnsi="Arial" w:cs="Arial"/>
        </w:rPr>
        <w:tab/>
        <w:t xml:space="preserve">Net Present Value (NPV).                                           </w:t>
      </w:r>
    </w:p>
    <w:p w:rsidR="002F7859" w:rsidRDefault="002F7859" w:rsidP="002F7859">
      <w:pPr>
        <w:ind w:left="1418" w:hanging="698"/>
        <w:rPr>
          <w:rFonts w:ascii="Arial" w:hAnsi="Arial" w:cs="Arial"/>
        </w:rPr>
      </w:pPr>
      <w:r>
        <w:rPr>
          <w:rFonts w:ascii="Arial" w:hAnsi="Arial" w:cs="Arial"/>
        </w:rPr>
        <w:t>(iii)</w:t>
      </w:r>
      <w:r>
        <w:rPr>
          <w:rFonts w:ascii="Arial" w:hAnsi="Arial" w:cs="Arial"/>
        </w:rPr>
        <w:tab/>
        <w:t xml:space="preserve">Internal Rate of return (IRR).                                      </w:t>
      </w:r>
    </w:p>
    <w:p w:rsidR="002F7859" w:rsidRDefault="002F7859" w:rsidP="002F7859">
      <w:pPr>
        <w:rPr>
          <w:rFonts w:ascii="Arial" w:hAnsi="Arial" w:cs="Arial"/>
        </w:rPr>
      </w:pPr>
    </w:p>
    <w:p w:rsidR="002F7859" w:rsidRDefault="002F7859" w:rsidP="002F7859">
      <w:pPr>
        <w:pStyle w:val="BodyTextIndent2"/>
      </w:pPr>
      <w:r>
        <w:tab/>
        <w:t xml:space="preserve">Based on the above </w:t>
      </w:r>
      <w:r w:rsidR="00836824">
        <w:t>three</w:t>
      </w:r>
      <w:r>
        <w:t xml:space="preserve"> methods, discuss which project you would recommend for acceptance, incorporating the reasons for your decision. </w:t>
      </w:r>
    </w:p>
    <w:p w:rsidR="002F7859" w:rsidRDefault="002F7859" w:rsidP="002F7859">
      <w:pPr>
        <w:jc w:val="right"/>
        <w:rPr>
          <w:rFonts w:ascii="Arial" w:hAnsi="Arial" w:cs="Arial"/>
        </w:rPr>
      </w:pPr>
    </w:p>
    <w:p w:rsidR="002F7859" w:rsidRDefault="002F7859" w:rsidP="002F7859">
      <w:pPr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227783">
        <w:rPr>
          <w:rFonts w:ascii="Arial" w:hAnsi="Arial" w:cs="Arial"/>
        </w:rPr>
        <w:t>b</w:t>
      </w:r>
      <w:r>
        <w:rPr>
          <w:rFonts w:ascii="Arial" w:hAnsi="Arial" w:cs="Arial"/>
        </w:rPr>
        <w:t>)</w:t>
      </w:r>
      <w:r>
        <w:rPr>
          <w:rFonts w:ascii="Arial" w:hAnsi="Arial" w:cs="Arial"/>
        </w:rPr>
        <w:tab/>
        <w:t xml:space="preserve">Projects B and D are divisible ( </w:t>
      </w:r>
      <w:proofErr w:type="spellStart"/>
      <w:r>
        <w:rPr>
          <w:rFonts w:ascii="Arial" w:hAnsi="Arial" w:cs="Arial"/>
        </w:rPr>
        <w:t>ie</w:t>
      </w:r>
      <w:proofErr w:type="spellEnd"/>
      <w:r>
        <w:rPr>
          <w:rFonts w:ascii="Arial" w:hAnsi="Arial" w:cs="Arial"/>
        </w:rPr>
        <w:t>. It is possible to undertake a fraction of a total project. )</w:t>
      </w:r>
    </w:p>
    <w:p w:rsidR="002F7859" w:rsidRDefault="002F7859" w:rsidP="002F7859">
      <w:pPr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           Calculate : (1) The optimal investment policy.</w:t>
      </w:r>
    </w:p>
    <w:p w:rsidR="009B6C5B" w:rsidRDefault="002F7859" w:rsidP="00A04309">
      <w:pPr>
        <w:ind w:left="720" w:hanging="720"/>
      </w:pPr>
      <w:r>
        <w:rPr>
          <w:rFonts w:ascii="Arial" w:hAnsi="Arial" w:cs="Arial"/>
        </w:rPr>
        <w:t xml:space="preserve">                              (2) The resulting total NPV from your investment policy.</w:t>
      </w:r>
    </w:p>
    <w:sectPr w:rsidR="009B6C5B" w:rsidSect="009B6C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5"/>
  <w:proofState w:spelling="clean" w:grammar="clean"/>
  <w:defaultTabStop w:val="720"/>
  <w:characterSpacingControl w:val="doNotCompress"/>
  <w:compat/>
  <w:rsids>
    <w:rsidRoot w:val="002F7859"/>
    <w:rsid w:val="000409D2"/>
    <w:rsid w:val="002216BB"/>
    <w:rsid w:val="00227783"/>
    <w:rsid w:val="002F7859"/>
    <w:rsid w:val="00715B52"/>
    <w:rsid w:val="00836824"/>
    <w:rsid w:val="009B6C5B"/>
    <w:rsid w:val="00A04309"/>
    <w:rsid w:val="00F12AA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 Indent" w:uiPriority="0"/>
    <w:lsdException w:name="Subtitle" w:semiHidden="0" w:uiPriority="11" w:unhideWhenUsed="0" w:qFormat="1"/>
    <w:lsdException w:name="Body Text Indent 2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F7859"/>
    <w:rPr>
      <w:rFonts w:ascii="Times New Roman" w:eastAsia="Times New Roman" w:hAnsi="Times New Roman"/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2F7859"/>
    <w:pPr>
      <w:keepNext/>
      <w:outlineLvl w:val="1"/>
    </w:pPr>
    <w:rPr>
      <w:rFonts w:ascii="Arial" w:hAnsi="Arial" w:cs="Arial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semiHidden/>
    <w:rsid w:val="002F7859"/>
    <w:rPr>
      <w:rFonts w:ascii="Arial" w:eastAsia="Times New Roman" w:hAnsi="Arial" w:cs="Arial"/>
      <w:sz w:val="24"/>
      <w:szCs w:val="24"/>
      <w:u w:val="single"/>
    </w:rPr>
  </w:style>
  <w:style w:type="paragraph" w:styleId="BodyTextIndent">
    <w:name w:val="Body Text Indent"/>
    <w:basedOn w:val="Normal"/>
    <w:link w:val="BodyTextIndentChar"/>
    <w:semiHidden/>
    <w:unhideWhenUsed/>
    <w:rsid w:val="002F7859"/>
    <w:pPr>
      <w:ind w:left="1418" w:hanging="698"/>
    </w:pPr>
    <w:rPr>
      <w:rFonts w:ascii="Arial" w:hAnsi="Arial" w:cs="Arial"/>
    </w:rPr>
  </w:style>
  <w:style w:type="character" w:customStyle="1" w:styleId="BodyTextIndentChar">
    <w:name w:val="Body Text Indent Char"/>
    <w:basedOn w:val="DefaultParagraphFont"/>
    <w:link w:val="BodyTextIndent"/>
    <w:semiHidden/>
    <w:rsid w:val="002F7859"/>
    <w:rPr>
      <w:rFonts w:ascii="Arial" w:eastAsia="Times New Roman" w:hAnsi="Arial" w:cs="Arial"/>
      <w:sz w:val="24"/>
      <w:szCs w:val="24"/>
    </w:rPr>
  </w:style>
  <w:style w:type="paragraph" w:styleId="BodyTextIndent2">
    <w:name w:val="Body Text Indent 2"/>
    <w:basedOn w:val="Normal"/>
    <w:link w:val="BodyTextIndent2Char"/>
    <w:semiHidden/>
    <w:unhideWhenUsed/>
    <w:rsid w:val="002F7859"/>
    <w:pPr>
      <w:ind w:left="709" w:hanging="709"/>
    </w:pPr>
    <w:rPr>
      <w:rFonts w:ascii="Arial" w:hAnsi="Arial" w:cs="Arial"/>
    </w:rPr>
  </w:style>
  <w:style w:type="character" w:customStyle="1" w:styleId="BodyTextIndent2Char">
    <w:name w:val="Body Text Indent 2 Char"/>
    <w:basedOn w:val="DefaultParagraphFont"/>
    <w:link w:val="BodyTextIndent2"/>
    <w:semiHidden/>
    <w:rsid w:val="002F7859"/>
    <w:rPr>
      <w:rFonts w:ascii="Arial" w:eastAsia="Times New Roman" w:hAnsi="Arial" w:cs="Arial"/>
      <w:sz w:val="24"/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7389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303</Words>
  <Characters>1730</Characters>
  <Application>Microsoft Office Word</Application>
  <DocSecurity>4</DocSecurity>
  <Lines>14</Lines>
  <Paragraphs>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Otsikko</vt:lpstr>
      </vt:variant>
      <vt:variant>
        <vt:i4>1</vt:i4>
      </vt:variant>
    </vt:vector>
  </HeadingPairs>
  <TitlesOfParts>
    <vt:vector size="2" baseType="lpstr">
      <vt:lpstr/>
      <vt:lpstr/>
    </vt:vector>
  </TitlesOfParts>
  <Company>Swansea Metropolitan University</Company>
  <LinksUpToDate>false</LinksUpToDate>
  <CharactersWithSpaces>2029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Owen lewis</dc:creator>
  <cp:lastModifiedBy>Administrator</cp:lastModifiedBy>
  <cp:revision>2</cp:revision>
  <dcterms:created xsi:type="dcterms:W3CDTF">2017-07-26T12:13:00Z</dcterms:created>
  <dcterms:modified xsi:type="dcterms:W3CDTF">2017-07-26T12:13:00Z</dcterms:modified>
</cp:coreProperties>
</file>