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46B02" w14:textId="77777777" w:rsidR="0045726B" w:rsidRPr="00E43B11" w:rsidRDefault="0045726B" w:rsidP="00FF5AE6">
      <w:pPr>
        <w:spacing w:after="0" w:line="360" w:lineRule="auto"/>
        <w:jc w:val="center"/>
        <w:rPr>
          <w:rFonts w:ascii="Arial" w:hAnsi="Arial" w:cs="Arial"/>
          <w:b/>
          <w:bCs/>
          <w:sz w:val="48"/>
          <w:szCs w:val="48"/>
          <w:lang w:eastAsia="en-US"/>
        </w:rPr>
      </w:pPr>
      <w:r w:rsidRPr="00E43B11">
        <w:rPr>
          <w:rFonts w:ascii="Arial" w:hAnsi="Arial" w:cs="Arial"/>
          <w:b/>
          <w:bCs/>
          <w:sz w:val="48"/>
          <w:szCs w:val="48"/>
          <w:lang w:eastAsia="en-US"/>
        </w:rPr>
        <w:t>University of Wales Trinity Saint David</w:t>
      </w:r>
    </w:p>
    <w:p w14:paraId="793A0869" w14:textId="77777777" w:rsidR="0045726B" w:rsidRPr="00E43B11" w:rsidRDefault="0045726B" w:rsidP="00FF5AE6">
      <w:pPr>
        <w:spacing w:after="0" w:line="360" w:lineRule="auto"/>
        <w:jc w:val="center"/>
        <w:rPr>
          <w:rFonts w:ascii="Arial" w:hAnsi="Arial" w:cs="Arial"/>
          <w:sz w:val="48"/>
          <w:szCs w:val="48"/>
          <w:lang w:eastAsia="en-US"/>
        </w:rPr>
      </w:pPr>
      <w:r w:rsidRPr="00E43B11">
        <w:rPr>
          <w:rFonts w:ascii="Arial" w:hAnsi="Arial" w:cs="Arial"/>
          <w:sz w:val="48"/>
          <w:szCs w:val="48"/>
          <w:lang w:eastAsia="en-US"/>
        </w:rPr>
        <w:t>London Campus</w:t>
      </w:r>
    </w:p>
    <w:p w14:paraId="4261986F" w14:textId="77777777" w:rsidR="0045726B" w:rsidRPr="00E43B11" w:rsidRDefault="0045726B" w:rsidP="00FF5AE6">
      <w:pPr>
        <w:spacing w:after="0" w:line="360" w:lineRule="auto"/>
        <w:jc w:val="center"/>
        <w:rPr>
          <w:rFonts w:ascii="Arial" w:hAnsi="Arial" w:cs="Arial"/>
          <w:sz w:val="48"/>
          <w:szCs w:val="48"/>
          <w:lang w:eastAsia="en-US"/>
        </w:rPr>
      </w:pPr>
    </w:p>
    <w:p w14:paraId="3521B091" w14:textId="6C17F74A" w:rsidR="0045726B" w:rsidRPr="00E43B11" w:rsidRDefault="003235FC" w:rsidP="00FF5AE6">
      <w:pPr>
        <w:spacing w:after="0" w:line="360" w:lineRule="auto"/>
        <w:jc w:val="center"/>
        <w:rPr>
          <w:rFonts w:ascii="Arial" w:hAnsi="Arial" w:cs="Arial"/>
          <w:b/>
          <w:bCs/>
          <w:sz w:val="36"/>
          <w:szCs w:val="36"/>
          <w:lang w:eastAsia="en-US"/>
        </w:rPr>
      </w:pPr>
      <w:r w:rsidRPr="00E43B11">
        <w:rPr>
          <w:rFonts w:ascii="Arial" w:hAnsi="Arial" w:cs="Arial"/>
          <w:b/>
          <w:bCs/>
          <w:sz w:val="36"/>
          <w:szCs w:val="36"/>
          <w:lang w:eastAsia="en-US"/>
        </w:rPr>
        <w:t>Strategic management and sustainability</w:t>
      </w:r>
    </w:p>
    <w:p w14:paraId="687F8723" w14:textId="77777777" w:rsidR="0045726B" w:rsidRPr="00E43B11" w:rsidRDefault="0045726B" w:rsidP="00FF5AE6">
      <w:pPr>
        <w:spacing w:after="0" w:line="360" w:lineRule="auto"/>
        <w:jc w:val="center"/>
        <w:rPr>
          <w:rFonts w:ascii="Arial" w:hAnsi="Arial" w:cs="Arial"/>
          <w:b/>
          <w:bCs/>
          <w:sz w:val="36"/>
          <w:szCs w:val="36"/>
          <w:lang w:eastAsia="en-US"/>
        </w:rPr>
      </w:pPr>
    </w:p>
    <w:p w14:paraId="5C6CE946" w14:textId="27C1D0FE" w:rsidR="0045726B" w:rsidRPr="00E43B11" w:rsidRDefault="0045726B" w:rsidP="00FF5AE6">
      <w:pPr>
        <w:spacing w:after="0" w:line="360" w:lineRule="auto"/>
        <w:jc w:val="center"/>
        <w:rPr>
          <w:rFonts w:ascii="Arial" w:hAnsi="Arial" w:cs="Arial"/>
          <w:b/>
          <w:bCs/>
          <w:sz w:val="32"/>
          <w:szCs w:val="32"/>
          <w:lang w:eastAsia="en-US"/>
        </w:rPr>
      </w:pPr>
      <w:r w:rsidRPr="00E43B11">
        <w:rPr>
          <w:rFonts w:ascii="Arial" w:hAnsi="Arial" w:cs="Arial"/>
          <w:b/>
          <w:bCs/>
          <w:sz w:val="32"/>
          <w:szCs w:val="32"/>
          <w:lang w:eastAsia="en-US"/>
        </w:rPr>
        <w:t xml:space="preserve">Assessment 1: </w:t>
      </w:r>
      <w:r w:rsidR="003235FC" w:rsidRPr="00E43B11">
        <w:rPr>
          <w:rFonts w:ascii="Arial" w:eastAsia="Times New Roman" w:hAnsi="Arial" w:cs="Arial"/>
          <w:b/>
          <w:color w:val="0E101A"/>
          <w:sz w:val="28"/>
          <w:szCs w:val="28"/>
        </w:rPr>
        <w:t>Volkswagen case study</w:t>
      </w:r>
    </w:p>
    <w:p w14:paraId="593E0C61" w14:textId="77777777" w:rsidR="0045726B" w:rsidRPr="00E43B11" w:rsidRDefault="0045726B" w:rsidP="00FF5AE6">
      <w:pPr>
        <w:spacing w:after="0" w:line="360" w:lineRule="auto"/>
        <w:jc w:val="center"/>
        <w:rPr>
          <w:rFonts w:ascii="Arial" w:hAnsi="Arial" w:cs="Arial"/>
          <w:b/>
          <w:bCs/>
          <w:sz w:val="48"/>
          <w:szCs w:val="48"/>
          <w:lang w:eastAsia="en-US"/>
        </w:rPr>
      </w:pPr>
    </w:p>
    <w:p w14:paraId="3C6DB8EF" w14:textId="77777777" w:rsidR="0045726B" w:rsidRPr="00E43B11" w:rsidRDefault="0045726B" w:rsidP="00FF5AE6">
      <w:pPr>
        <w:spacing w:after="0" w:line="360" w:lineRule="auto"/>
        <w:jc w:val="center"/>
        <w:rPr>
          <w:rFonts w:ascii="Arial" w:hAnsi="Arial" w:cs="Arial"/>
          <w:b/>
          <w:bCs/>
          <w:sz w:val="48"/>
          <w:szCs w:val="48"/>
          <w:lang w:eastAsia="en-US"/>
        </w:rPr>
      </w:pPr>
    </w:p>
    <w:p w14:paraId="585C7E8B" w14:textId="008AFAA7" w:rsidR="0045726B" w:rsidRPr="00E43B11" w:rsidRDefault="0045726B" w:rsidP="00FF5AE6">
      <w:pPr>
        <w:spacing w:after="0" w:line="360" w:lineRule="auto"/>
        <w:jc w:val="center"/>
        <w:rPr>
          <w:rFonts w:ascii="Arial" w:hAnsi="Arial" w:cs="Arial"/>
          <w:b/>
          <w:bCs/>
          <w:sz w:val="36"/>
          <w:szCs w:val="36"/>
          <w:lang w:eastAsia="en-US"/>
        </w:rPr>
      </w:pPr>
      <w:r w:rsidRPr="00E43B11">
        <w:rPr>
          <w:rFonts w:ascii="Arial" w:hAnsi="Arial" w:cs="Arial"/>
          <w:b/>
          <w:bCs/>
          <w:sz w:val="36"/>
          <w:szCs w:val="36"/>
          <w:lang w:eastAsia="en-US"/>
        </w:rPr>
        <w:t xml:space="preserve">Lector: </w:t>
      </w:r>
      <w:r w:rsidR="003235FC" w:rsidRPr="00E43B11">
        <w:rPr>
          <w:rFonts w:ascii="Arial" w:hAnsi="Arial" w:cs="Arial"/>
          <w:b/>
          <w:bCs/>
          <w:sz w:val="36"/>
          <w:szCs w:val="36"/>
          <w:lang w:eastAsia="en-US"/>
        </w:rPr>
        <w:t>Dr Jayalakshmi Gopalkrishnan</w:t>
      </w:r>
    </w:p>
    <w:p w14:paraId="6F6F6C8A" w14:textId="77777777" w:rsidR="0045726B" w:rsidRPr="00E43B11" w:rsidRDefault="0045726B" w:rsidP="00FF5AE6">
      <w:pPr>
        <w:spacing w:after="0" w:line="360" w:lineRule="auto"/>
        <w:jc w:val="center"/>
        <w:rPr>
          <w:rFonts w:ascii="Arial" w:hAnsi="Arial" w:cs="Arial"/>
          <w:b/>
          <w:bCs/>
          <w:sz w:val="36"/>
          <w:szCs w:val="36"/>
          <w:lang w:eastAsia="en-US"/>
        </w:rPr>
      </w:pPr>
    </w:p>
    <w:p w14:paraId="20A3E65E" w14:textId="77777777" w:rsidR="0045726B" w:rsidRPr="00E43B11" w:rsidRDefault="0045726B" w:rsidP="00FF5AE6">
      <w:pPr>
        <w:spacing w:after="0" w:line="360" w:lineRule="auto"/>
        <w:jc w:val="center"/>
        <w:rPr>
          <w:rFonts w:ascii="Arial" w:hAnsi="Arial" w:cs="Arial"/>
          <w:b/>
          <w:bCs/>
          <w:sz w:val="36"/>
          <w:szCs w:val="36"/>
          <w:lang w:eastAsia="en-US"/>
        </w:rPr>
      </w:pPr>
      <w:r w:rsidRPr="00E43B11">
        <w:rPr>
          <w:rFonts w:ascii="Arial" w:hAnsi="Arial" w:cs="Arial"/>
          <w:b/>
          <w:bCs/>
          <w:sz w:val="36"/>
          <w:szCs w:val="36"/>
          <w:lang w:eastAsia="en-US"/>
        </w:rPr>
        <w:t>Galina Gancheva 2022711</w:t>
      </w:r>
    </w:p>
    <w:p w14:paraId="4AC95DEB" w14:textId="77777777" w:rsidR="0045726B" w:rsidRPr="00E43B11" w:rsidRDefault="0045726B" w:rsidP="00FF5AE6">
      <w:pPr>
        <w:spacing w:after="0" w:line="360" w:lineRule="auto"/>
        <w:jc w:val="center"/>
        <w:rPr>
          <w:rFonts w:ascii="Arial" w:hAnsi="Arial" w:cs="Arial"/>
          <w:b/>
          <w:bCs/>
          <w:sz w:val="48"/>
          <w:szCs w:val="48"/>
          <w:lang w:eastAsia="en-US"/>
        </w:rPr>
      </w:pPr>
    </w:p>
    <w:p w14:paraId="2A24DBEF" w14:textId="77777777" w:rsidR="0045726B" w:rsidRPr="00E43B11" w:rsidRDefault="0045726B" w:rsidP="00FF5AE6">
      <w:pPr>
        <w:spacing w:after="0" w:line="360" w:lineRule="auto"/>
        <w:jc w:val="center"/>
        <w:rPr>
          <w:rFonts w:ascii="Arial" w:hAnsi="Arial" w:cs="Arial"/>
          <w:b/>
          <w:bCs/>
          <w:sz w:val="48"/>
          <w:szCs w:val="48"/>
          <w:lang w:eastAsia="en-US"/>
        </w:rPr>
      </w:pPr>
    </w:p>
    <w:p w14:paraId="63163850" w14:textId="77777777" w:rsidR="0045726B" w:rsidRPr="00E43B11" w:rsidRDefault="0045726B" w:rsidP="00FF5AE6">
      <w:pPr>
        <w:spacing w:after="0" w:line="360" w:lineRule="auto"/>
        <w:jc w:val="center"/>
        <w:rPr>
          <w:rFonts w:ascii="Arial" w:hAnsi="Arial" w:cs="Arial"/>
          <w:b/>
          <w:bCs/>
          <w:sz w:val="48"/>
          <w:szCs w:val="48"/>
          <w:lang w:eastAsia="en-US"/>
        </w:rPr>
      </w:pPr>
    </w:p>
    <w:p w14:paraId="667B42C1" w14:textId="77777777" w:rsidR="0045726B" w:rsidRPr="00E43B11" w:rsidRDefault="0045726B" w:rsidP="00FF5AE6">
      <w:pPr>
        <w:spacing w:after="0" w:line="360" w:lineRule="auto"/>
        <w:jc w:val="center"/>
        <w:rPr>
          <w:rFonts w:ascii="Arial" w:hAnsi="Arial" w:cs="Arial"/>
          <w:b/>
          <w:bCs/>
          <w:sz w:val="48"/>
          <w:szCs w:val="48"/>
          <w:lang w:eastAsia="en-US"/>
        </w:rPr>
      </w:pPr>
    </w:p>
    <w:p w14:paraId="21BCE352" w14:textId="4D74081E" w:rsidR="0045726B" w:rsidRPr="00E43B11" w:rsidRDefault="0045726B" w:rsidP="00732B9F">
      <w:pPr>
        <w:spacing w:after="0" w:line="360" w:lineRule="auto"/>
        <w:jc w:val="both"/>
        <w:rPr>
          <w:rFonts w:ascii="Arial" w:hAnsi="Arial" w:cs="Arial"/>
          <w:sz w:val="24"/>
          <w:szCs w:val="24"/>
          <w:lang w:eastAsia="en-US"/>
        </w:rPr>
      </w:pPr>
      <w:r w:rsidRPr="00E43B11">
        <w:rPr>
          <w:rFonts w:ascii="Arial" w:hAnsi="Arial" w:cs="Arial"/>
          <w:sz w:val="24"/>
          <w:szCs w:val="24"/>
          <w:lang w:eastAsia="en-US"/>
        </w:rPr>
        <w:t>Date: 21/08/2023                                                                                  word count: 2500</w:t>
      </w:r>
      <w:bookmarkStart w:id="0" w:name="_gjdgxs" w:colFirst="0" w:colLast="0"/>
      <w:bookmarkEnd w:id="0"/>
    </w:p>
    <w:p w14:paraId="616FD052"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1997BF05"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1F3B5269" w14:textId="77777777" w:rsidR="002373C2" w:rsidRPr="00E43B11" w:rsidRDefault="002373C2" w:rsidP="00732B9F">
      <w:pPr>
        <w:spacing w:after="0" w:line="360" w:lineRule="auto"/>
        <w:jc w:val="both"/>
        <w:rPr>
          <w:rFonts w:ascii="Arial" w:eastAsia="Times New Roman" w:hAnsi="Arial" w:cs="Arial"/>
          <w:b/>
          <w:sz w:val="32"/>
          <w:szCs w:val="32"/>
          <w:highlight w:val="white"/>
        </w:rPr>
      </w:pPr>
    </w:p>
    <w:p w14:paraId="4604A706" w14:textId="4B588D8E" w:rsidR="0095577D" w:rsidRPr="00E43B11" w:rsidRDefault="00000000" w:rsidP="001D2460">
      <w:pPr>
        <w:spacing w:after="0" w:line="360" w:lineRule="auto"/>
        <w:jc w:val="center"/>
        <w:rPr>
          <w:rFonts w:ascii="Arial" w:eastAsia="Times New Roman" w:hAnsi="Arial" w:cs="Arial"/>
          <w:b/>
          <w:sz w:val="32"/>
          <w:szCs w:val="32"/>
          <w:highlight w:val="white"/>
        </w:rPr>
      </w:pPr>
      <w:r w:rsidRPr="00E43B11">
        <w:rPr>
          <w:rFonts w:ascii="Arial" w:eastAsia="Times New Roman" w:hAnsi="Arial" w:cs="Arial"/>
          <w:b/>
          <w:sz w:val="32"/>
          <w:szCs w:val="32"/>
          <w:highlight w:val="white"/>
        </w:rPr>
        <w:lastRenderedPageBreak/>
        <w:t>Table of Contents</w:t>
      </w:r>
    </w:p>
    <w:p w14:paraId="2E15C328" w14:textId="77777777" w:rsidR="002373C2" w:rsidRPr="00E43B11" w:rsidRDefault="002373C2" w:rsidP="00732B9F">
      <w:pPr>
        <w:spacing w:after="0" w:line="360" w:lineRule="auto"/>
        <w:jc w:val="both"/>
        <w:rPr>
          <w:rFonts w:ascii="Arial" w:eastAsia="Times New Roman" w:hAnsi="Arial" w:cs="Arial"/>
          <w:sz w:val="24"/>
          <w:szCs w:val="24"/>
          <w:highlight w:val="white"/>
        </w:rPr>
      </w:pPr>
    </w:p>
    <w:sdt>
      <w:sdtPr>
        <w:rPr>
          <w:rFonts w:ascii="Arial" w:hAnsi="Arial" w:cs="Arial"/>
        </w:rPr>
        <w:id w:val="1143779573"/>
        <w:docPartObj>
          <w:docPartGallery w:val="Table of Contents"/>
          <w:docPartUnique/>
        </w:docPartObj>
      </w:sdtPr>
      <w:sdtContent>
        <w:p w14:paraId="6FA6BA08" w14:textId="1B078935" w:rsidR="00730A94" w:rsidRPr="00C22368" w:rsidRDefault="00730A94" w:rsidP="00732B9F">
          <w:pPr>
            <w:widowControl w:val="0"/>
            <w:tabs>
              <w:tab w:val="right" w:pos="12000"/>
            </w:tabs>
            <w:spacing w:before="60" w:after="0" w:line="360" w:lineRule="auto"/>
            <w:jc w:val="both"/>
            <w:rPr>
              <w:rFonts w:ascii="Arial" w:hAnsi="Arial" w:cs="Arial"/>
              <w:sz w:val="24"/>
              <w:szCs w:val="24"/>
            </w:rPr>
          </w:pPr>
          <w:r w:rsidRPr="00C22368">
            <w:rPr>
              <w:rFonts w:ascii="Arial" w:hAnsi="Arial" w:cs="Arial"/>
              <w:sz w:val="24"/>
              <w:szCs w:val="24"/>
            </w:rPr>
            <w:t>Introduction</w:t>
          </w:r>
          <w:r w:rsidR="00C22368" w:rsidRPr="00C22368">
            <w:rPr>
              <w:rFonts w:ascii="Arial" w:hAnsi="Arial" w:cs="Arial"/>
              <w:sz w:val="24"/>
              <w:szCs w:val="24"/>
            </w:rPr>
            <w:tab/>
            <w:t>3</w:t>
          </w:r>
        </w:p>
        <w:p w14:paraId="3B887655" w14:textId="1B9D3963" w:rsidR="0095577D" w:rsidRPr="00E43B11" w:rsidRDefault="00000000" w:rsidP="00732B9F">
          <w:pPr>
            <w:widowControl w:val="0"/>
            <w:tabs>
              <w:tab w:val="right" w:pos="12000"/>
            </w:tabs>
            <w:spacing w:before="60" w:after="0" w:line="360" w:lineRule="auto"/>
            <w:jc w:val="both"/>
            <w:rPr>
              <w:rFonts w:ascii="Arial" w:eastAsia="Times New Roman" w:hAnsi="Arial" w:cs="Arial"/>
              <w:b/>
              <w:color w:val="000000"/>
              <w:sz w:val="24"/>
              <w:szCs w:val="24"/>
            </w:rPr>
          </w:pPr>
          <w:r w:rsidRPr="00E43B11">
            <w:rPr>
              <w:rFonts w:ascii="Arial" w:hAnsi="Arial" w:cs="Arial"/>
            </w:rPr>
            <w:fldChar w:fldCharType="begin"/>
          </w:r>
          <w:r w:rsidRPr="00E43B11">
            <w:rPr>
              <w:rFonts w:ascii="Arial" w:hAnsi="Arial" w:cs="Arial"/>
            </w:rPr>
            <w:instrText xml:space="preserve"> TOC \h \u \z \t "Heading 1,1,Heading 2,2,Heading 3,3,Heading 4,4,Heading 5,5,Heading 6,6,"</w:instrText>
          </w:r>
          <w:r w:rsidRPr="00E43B11">
            <w:rPr>
              <w:rFonts w:ascii="Arial" w:hAnsi="Arial" w:cs="Arial"/>
            </w:rPr>
            <w:fldChar w:fldCharType="separate"/>
          </w:r>
          <w:hyperlink w:anchor="_heading=h.gjdgxs">
            <w:r w:rsidRPr="00E43B11">
              <w:rPr>
                <w:rFonts w:ascii="Arial" w:eastAsia="Times New Roman" w:hAnsi="Arial" w:cs="Arial"/>
                <w:color w:val="000000"/>
                <w:sz w:val="24"/>
                <w:szCs w:val="24"/>
              </w:rPr>
              <w:t>Question 1</w:t>
            </w:r>
            <w:r w:rsidR="008802A4" w:rsidRPr="008802A4">
              <w:t xml:space="preserve"> </w:t>
            </w:r>
            <w:r w:rsidR="009842AF">
              <w:rPr>
                <w:rFonts w:ascii="Arial" w:eastAsia="Times New Roman" w:hAnsi="Arial" w:cs="Arial"/>
                <w:color w:val="000000"/>
                <w:sz w:val="24"/>
                <w:szCs w:val="24"/>
              </w:rPr>
              <w:t>K</w:t>
            </w:r>
            <w:r w:rsidR="008802A4" w:rsidRPr="008802A4">
              <w:rPr>
                <w:rFonts w:ascii="Arial" w:eastAsia="Times New Roman" w:hAnsi="Arial" w:cs="Arial"/>
                <w:color w:val="000000"/>
                <w:sz w:val="24"/>
                <w:szCs w:val="24"/>
              </w:rPr>
              <w:t>ey business strategies of VW</w:t>
            </w:r>
            <w:r w:rsidRPr="00E43B11">
              <w:rPr>
                <w:rFonts w:ascii="Arial" w:eastAsia="Times New Roman" w:hAnsi="Arial" w:cs="Arial"/>
                <w:color w:val="000000"/>
                <w:sz w:val="24"/>
                <w:szCs w:val="24"/>
              </w:rPr>
              <w:tab/>
              <w:t>3</w:t>
            </w:r>
          </w:hyperlink>
        </w:p>
        <w:p w14:paraId="7D307CF5" w14:textId="56AFDC0B" w:rsidR="0095577D" w:rsidRPr="00E43B11" w:rsidRDefault="00000000" w:rsidP="00732B9F">
          <w:pPr>
            <w:widowControl w:val="0"/>
            <w:tabs>
              <w:tab w:val="right" w:pos="12000"/>
            </w:tabs>
            <w:spacing w:before="60" w:after="0" w:line="360" w:lineRule="auto"/>
            <w:jc w:val="both"/>
            <w:rPr>
              <w:rFonts w:ascii="Arial" w:eastAsia="Times New Roman" w:hAnsi="Arial" w:cs="Arial"/>
              <w:b/>
              <w:color w:val="000000"/>
              <w:sz w:val="24"/>
              <w:szCs w:val="24"/>
            </w:rPr>
          </w:pPr>
          <w:hyperlink w:anchor="_heading=h.30j0zll">
            <w:r w:rsidRPr="00E43B11">
              <w:rPr>
                <w:rFonts w:ascii="Arial" w:eastAsia="Times New Roman" w:hAnsi="Arial" w:cs="Arial"/>
                <w:color w:val="000000"/>
                <w:sz w:val="24"/>
                <w:szCs w:val="24"/>
              </w:rPr>
              <w:t>Question 2</w:t>
            </w:r>
            <w:r w:rsidR="00A36649">
              <w:rPr>
                <w:rFonts w:ascii="Arial" w:eastAsia="Times New Roman" w:hAnsi="Arial" w:cs="Arial"/>
                <w:color w:val="000000"/>
                <w:sz w:val="24"/>
                <w:szCs w:val="24"/>
              </w:rPr>
              <w:t xml:space="preserve"> </w:t>
            </w:r>
            <w:r w:rsidR="009842AF">
              <w:rPr>
                <w:rFonts w:ascii="Arial" w:eastAsia="Times New Roman" w:hAnsi="Arial" w:cs="Arial"/>
                <w:color w:val="000000"/>
                <w:sz w:val="24"/>
                <w:szCs w:val="24"/>
              </w:rPr>
              <w:t>R</w:t>
            </w:r>
            <w:r w:rsidR="00A36649" w:rsidRPr="00A36649">
              <w:rPr>
                <w:rFonts w:ascii="Arial" w:eastAsia="Times New Roman" w:hAnsi="Arial" w:cs="Arial"/>
                <w:color w:val="000000"/>
                <w:sz w:val="24"/>
                <w:szCs w:val="24"/>
              </w:rPr>
              <w:t>esources and capabilities</w:t>
            </w:r>
            <w:r w:rsidRPr="00E43B11">
              <w:rPr>
                <w:rFonts w:ascii="Arial" w:eastAsia="Times New Roman" w:hAnsi="Arial" w:cs="Arial"/>
                <w:color w:val="000000"/>
                <w:sz w:val="24"/>
                <w:szCs w:val="24"/>
              </w:rPr>
              <w:tab/>
              <w:t>6</w:t>
            </w:r>
          </w:hyperlink>
        </w:p>
        <w:p w14:paraId="4836BA4A" w14:textId="22E41EB9" w:rsidR="0095577D" w:rsidRPr="00E43B11" w:rsidRDefault="00000000" w:rsidP="00732B9F">
          <w:pPr>
            <w:widowControl w:val="0"/>
            <w:tabs>
              <w:tab w:val="right" w:pos="12000"/>
            </w:tabs>
            <w:spacing w:before="60" w:after="0" w:line="360" w:lineRule="auto"/>
            <w:jc w:val="both"/>
            <w:rPr>
              <w:rFonts w:ascii="Arial" w:eastAsia="Times New Roman" w:hAnsi="Arial" w:cs="Arial"/>
              <w:b/>
              <w:color w:val="000000"/>
              <w:sz w:val="24"/>
              <w:szCs w:val="24"/>
            </w:rPr>
          </w:pPr>
          <w:hyperlink w:anchor="_heading=h.1fob9te">
            <w:r w:rsidRPr="00E43B11">
              <w:rPr>
                <w:rFonts w:ascii="Arial" w:eastAsia="Times New Roman" w:hAnsi="Arial" w:cs="Arial"/>
                <w:color w:val="000000"/>
                <w:sz w:val="24"/>
                <w:szCs w:val="24"/>
              </w:rPr>
              <w:t>Question 3</w:t>
            </w:r>
            <w:r w:rsidR="0040140C">
              <w:rPr>
                <w:rFonts w:ascii="Arial" w:eastAsia="Times New Roman" w:hAnsi="Arial" w:cs="Arial"/>
                <w:color w:val="000000"/>
                <w:sz w:val="24"/>
                <w:szCs w:val="24"/>
              </w:rPr>
              <w:t xml:space="preserve"> </w:t>
            </w:r>
            <w:r w:rsidR="009842AF">
              <w:rPr>
                <w:rFonts w:ascii="Arial" w:eastAsia="Times New Roman" w:hAnsi="Arial" w:cs="Arial"/>
                <w:color w:val="000000"/>
                <w:sz w:val="24"/>
                <w:szCs w:val="24"/>
              </w:rPr>
              <w:t>S</w:t>
            </w:r>
            <w:r w:rsidR="0040140C" w:rsidRPr="0040140C">
              <w:rPr>
                <w:rFonts w:ascii="Arial" w:eastAsia="Times New Roman" w:hAnsi="Arial" w:cs="Arial"/>
                <w:color w:val="000000"/>
                <w:sz w:val="24"/>
                <w:szCs w:val="24"/>
              </w:rPr>
              <w:t>ustainability and environment</w:t>
            </w:r>
            <w:r w:rsidRPr="00E43B11">
              <w:rPr>
                <w:rFonts w:ascii="Arial" w:eastAsia="Times New Roman" w:hAnsi="Arial" w:cs="Arial"/>
                <w:color w:val="000000"/>
                <w:sz w:val="24"/>
                <w:szCs w:val="24"/>
              </w:rPr>
              <w:tab/>
              <w:t>8</w:t>
            </w:r>
          </w:hyperlink>
        </w:p>
        <w:p w14:paraId="76958950" w14:textId="695D3615" w:rsidR="0095577D" w:rsidRPr="00E43B11" w:rsidRDefault="00000000" w:rsidP="00732B9F">
          <w:pPr>
            <w:widowControl w:val="0"/>
            <w:tabs>
              <w:tab w:val="right" w:pos="12000"/>
            </w:tabs>
            <w:spacing w:before="60" w:after="0" w:line="360" w:lineRule="auto"/>
            <w:jc w:val="both"/>
            <w:rPr>
              <w:rFonts w:ascii="Arial" w:eastAsia="Times New Roman" w:hAnsi="Arial" w:cs="Arial"/>
              <w:b/>
              <w:color w:val="000000"/>
              <w:sz w:val="24"/>
              <w:szCs w:val="24"/>
            </w:rPr>
          </w:pPr>
          <w:hyperlink w:anchor="_heading=h.2et92p0">
            <w:r w:rsidRPr="00E43B11">
              <w:rPr>
                <w:rFonts w:ascii="Arial" w:eastAsia="Times New Roman" w:hAnsi="Arial" w:cs="Arial"/>
                <w:color w:val="000000"/>
                <w:sz w:val="24"/>
                <w:szCs w:val="24"/>
              </w:rPr>
              <w:t>Question 4</w:t>
            </w:r>
            <w:r w:rsidR="0040140C">
              <w:rPr>
                <w:rFonts w:ascii="Arial" w:eastAsia="Times New Roman" w:hAnsi="Arial" w:cs="Arial"/>
                <w:color w:val="000000"/>
                <w:sz w:val="24"/>
                <w:szCs w:val="24"/>
              </w:rPr>
              <w:t xml:space="preserve"> </w:t>
            </w:r>
            <w:r w:rsidR="009842AF">
              <w:rPr>
                <w:rFonts w:ascii="Arial" w:eastAsia="Times New Roman" w:hAnsi="Arial" w:cs="Arial"/>
                <w:color w:val="000000"/>
                <w:sz w:val="24"/>
                <w:szCs w:val="24"/>
              </w:rPr>
              <w:t>R</w:t>
            </w:r>
            <w:r w:rsidR="00F37B56" w:rsidRPr="00F37B56">
              <w:rPr>
                <w:rFonts w:ascii="Arial" w:eastAsia="Times New Roman" w:hAnsi="Arial" w:cs="Arial"/>
                <w:color w:val="000000"/>
                <w:sz w:val="24"/>
                <w:szCs w:val="24"/>
              </w:rPr>
              <w:t>ecommendations</w:t>
            </w:r>
            <w:r w:rsidRPr="00E43B11">
              <w:rPr>
                <w:rFonts w:ascii="Arial" w:eastAsia="Times New Roman" w:hAnsi="Arial" w:cs="Arial"/>
                <w:color w:val="000000"/>
                <w:sz w:val="24"/>
                <w:szCs w:val="24"/>
              </w:rPr>
              <w:tab/>
              <w:t>1</w:t>
            </w:r>
          </w:hyperlink>
          <w:r w:rsidR="0038379C">
            <w:rPr>
              <w:rFonts w:ascii="Arial" w:eastAsia="Times New Roman" w:hAnsi="Arial" w:cs="Arial"/>
              <w:color w:val="000000"/>
              <w:sz w:val="24"/>
              <w:szCs w:val="24"/>
            </w:rPr>
            <w:t>0</w:t>
          </w:r>
        </w:p>
        <w:p w14:paraId="61C1B97F" w14:textId="23E3D6D5" w:rsidR="0095577D" w:rsidRPr="00E43B11" w:rsidRDefault="00000000" w:rsidP="00732B9F">
          <w:pPr>
            <w:widowControl w:val="0"/>
            <w:tabs>
              <w:tab w:val="right" w:pos="12000"/>
            </w:tabs>
            <w:spacing w:before="60" w:after="0" w:line="360" w:lineRule="auto"/>
            <w:jc w:val="both"/>
            <w:rPr>
              <w:rFonts w:ascii="Arial" w:eastAsia="Times New Roman" w:hAnsi="Arial" w:cs="Arial"/>
              <w:b/>
              <w:color w:val="000000"/>
              <w:sz w:val="24"/>
              <w:szCs w:val="24"/>
            </w:rPr>
          </w:pPr>
          <w:hyperlink w:anchor="_heading=h.tyjcwt">
            <w:r w:rsidRPr="00E43B11">
              <w:rPr>
                <w:rFonts w:ascii="Arial" w:eastAsia="Times New Roman" w:hAnsi="Arial" w:cs="Arial"/>
                <w:color w:val="000000"/>
                <w:sz w:val="24"/>
                <w:szCs w:val="24"/>
              </w:rPr>
              <w:t>References</w:t>
            </w:r>
            <w:r w:rsidRPr="00E43B11">
              <w:rPr>
                <w:rFonts w:ascii="Arial" w:eastAsia="Times New Roman" w:hAnsi="Arial" w:cs="Arial"/>
                <w:color w:val="000000"/>
                <w:sz w:val="24"/>
                <w:szCs w:val="24"/>
              </w:rPr>
              <w:tab/>
              <w:t>14</w:t>
            </w:r>
          </w:hyperlink>
        </w:p>
        <w:p w14:paraId="5FF62BA8" w14:textId="77777777" w:rsidR="0095577D" w:rsidRPr="00E43B11" w:rsidRDefault="00000000" w:rsidP="00732B9F">
          <w:pPr>
            <w:widowControl w:val="0"/>
            <w:tabs>
              <w:tab w:val="right" w:pos="12000"/>
            </w:tabs>
            <w:spacing w:before="60" w:after="0" w:line="360" w:lineRule="auto"/>
            <w:jc w:val="both"/>
            <w:rPr>
              <w:rFonts w:ascii="Arial" w:eastAsia="Times New Roman" w:hAnsi="Arial" w:cs="Arial"/>
              <w:b/>
              <w:color w:val="000000"/>
              <w:sz w:val="24"/>
              <w:szCs w:val="24"/>
            </w:rPr>
          </w:pPr>
          <w:hyperlink w:anchor="_heading=h.3dy6vkm">
            <w:r w:rsidRPr="00E43B11">
              <w:rPr>
                <w:rFonts w:ascii="Arial" w:eastAsia="Times New Roman" w:hAnsi="Arial" w:cs="Arial"/>
                <w:color w:val="000000"/>
                <w:sz w:val="24"/>
                <w:szCs w:val="24"/>
              </w:rPr>
              <w:t>Appendices</w:t>
            </w:r>
            <w:r w:rsidRPr="00E43B11">
              <w:rPr>
                <w:rFonts w:ascii="Arial" w:eastAsia="Times New Roman" w:hAnsi="Arial" w:cs="Arial"/>
                <w:color w:val="000000"/>
                <w:sz w:val="24"/>
                <w:szCs w:val="24"/>
              </w:rPr>
              <w:tab/>
              <w:t>17</w:t>
            </w:r>
          </w:hyperlink>
        </w:p>
        <w:p w14:paraId="01F5A2CD" w14:textId="77777777" w:rsidR="0095577D" w:rsidRPr="00E43B11" w:rsidRDefault="00000000" w:rsidP="00732B9F">
          <w:pPr>
            <w:widowControl w:val="0"/>
            <w:tabs>
              <w:tab w:val="right" w:pos="12000"/>
            </w:tabs>
            <w:spacing w:before="60" w:after="0" w:line="360" w:lineRule="auto"/>
            <w:ind w:left="360"/>
            <w:jc w:val="both"/>
            <w:rPr>
              <w:rFonts w:ascii="Arial" w:eastAsia="Times New Roman" w:hAnsi="Arial" w:cs="Arial"/>
              <w:color w:val="000000"/>
              <w:sz w:val="24"/>
              <w:szCs w:val="24"/>
            </w:rPr>
          </w:pPr>
          <w:hyperlink w:anchor="_heading=h.1t3h5sf">
            <w:r w:rsidRPr="00E43B11">
              <w:rPr>
                <w:rFonts w:ascii="Arial" w:eastAsia="Times New Roman" w:hAnsi="Arial" w:cs="Arial"/>
                <w:color w:val="000000"/>
                <w:sz w:val="24"/>
                <w:szCs w:val="24"/>
              </w:rPr>
              <w:t>Appendix 1: Key Resources and Capabilities</w:t>
            </w:r>
            <w:r w:rsidRPr="00E43B11">
              <w:rPr>
                <w:rFonts w:ascii="Arial" w:eastAsia="Times New Roman" w:hAnsi="Arial" w:cs="Arial"/>
                <w:color w:val="000000"/>
                <w:sz w:val="24"/>
                <w:szCs w:val="24"/>
              </w:rPr>
              <w:tab/>
              <w:t>17</w:t>
            </w:r>
          </w:hyperlink>
        </w:p>
        <w:p w14:paraId="477352FC" w14:textId="77777777" w:rsidR="0095577D" w:rsidRPr="00E43B11" w:rsidRDefault="00000000" w:rsidP="00732B9F">
          <w:pPr>
            <w:widowControl w:val="0"/>
            <w:tabs>
              <w:tab w:val="right" w:pos="12000"/>
            </w:tabs>
            <w:spacing w:before="60" w:after="0" w:line="360" w:lineRule="auto"/>
            <w:ind w:left="360"/>
            <w:jc w:val="both"/>
            <w:rPr>
              <w:rFonts w:ascii="Arial" w:eastAsia="Times New Roman" w:hAnsi="Arial" w:cs="Arial"/>
              <w:color w:val="000000"/>
              <w:sz w:val="24"/>
              <w:szCs w:val="24"/>
            </w:rPr>
          </w:pPr>
          <w:hyperlink w:anchor="_heading=h.4d34og8">
            <w:r w:rsidRPr="00E43B11">
              <w:rPr>
                <w:rFonts w:ascii="Arial" w:eastAsia="Times New Roman" w:hAnsi="Arial" w:cs="Arial"/>
                <w:color w:val="000000"/>
                <w:sz w:val="24"/>
                <w:szCs w:val="24"/>
              </w:rPr>
              <w:t>Appendix 2: Volkswagen’s Global Revenue</w:t>
            </w:r>
            <w:r w:rsidRPr="00E43B11">
              <w:rPr>
                <w:rFonts w:ascii="Arial" w:eastAsia="Times New Roman" w:hAnsi="Arial" w:cs="Arial"/>
                <w:color w:val="000000"/>
                <w:sz w:val="24"/>
                <w:szCs w:val="24"/>
              </w:rPr>
              <w:tab/>
              <w:t>18</w:t>
            </w:r>
          </w:hyperlink>
        </w:p>
        <w:p w14:paraId="2E437673" w14:textId="77777777" w:rsidR="0095577D" w:rsidRPr="00E43B11" w:rsidRDefault="00000000" w:rsidP="00732B9F">
          <w:pPr>
            <w:widowControl w:val="0"/>
            <w:tabs>
              <w:tab w:val="right" w:pos="12000"/>
            </w:tabs>
            <w:spacing w:before="60" w:after="0" w:line="360" w:lineRule="auto"/>
            <w:ind w:left="360"/>
            <w:jc w:val="both"/>
            <w:rPr>
              <w:rFonts w:ascii="Arial" w:eastAsia="Times New Roman" w:hAnsi="Arial" w:cs="Arial"/>
              <w:color w:val="000000"/>
              <w:sz w:val="24"/>
              <w:szCs w:val="24"/>
            </w:rPr>
          </w:pPr>
          <w:hyperlink w:anchor="_heading=h.2s8eyo1">
            <w:r w:rsidRPr="00E43B11">
              <w:rPr>
                <w:rFonts w:ascii="Arial" w:eastAsia="Times New Roman" w:hAnsi="Arial" w:cs="Arial"/>
                <w:color w:val="000000"/>
                <w:sz w:val="24"/>
                <w:szCs w:val="24"/>
              </w:rPr>
              <w:t>Appendix 3: Stakeholders’ Analysis</w:t>
            </w:r>
            <w:r w:rsidRPr="00E43B11">
              <w:rPr>
                <w:rFonts w:ascii="Arial" w:eastAsia="Times New Roman" w:hAnsi="Arial" w:cs="Arial"/>
                <w:color w:val="000000"/>
                <w:sz w:val="24"/>
                <w:szCs w:val="24"/>
              </w:rPr>
              <w:tab/>
              <w:t>19</w:t>
            </w:r>
          </w:hyperlink>
        </w:p>
        <w:p w14:paraId="6D23EFA5" w14:textId="77777777" w:rsidR="0095577D" w:rsidRPr="00E43B11" w:rsidRDefault="00000000" w:rsidP="00732B9F">
          <w:pPr>
            <w:widowControl w:val="0"/>
            <w:tabs>
              <w:tab w:val="right" w:pos="12000"/>
            </w:tabs>
            <w:spacing w:before="60" w:after="0" w:line="360" w:lineRule="auto"/>
            <w:ind w:left="360"/>
            <w:jc w:val="both"/>
            <w:rPr>
              <w:rFonts w:ascii="Arial" w:eastAsia="Times New Roman" w:hAnsi="Arial" w:cs="Arial"/>
              <w:color w:val="000000"/>
              <w:sz w:val="24"/>
              <w:szCs w:val="24"/>
            </w:rPr>
          </w:pPr>
          <w:hyperlink w:anchor="_heading=h.17dp8vu">
            <w:r w:rsidRPr="00E43B11">
              <w:rPr>
                <w:rFonts w:ascii="Arial" w:eastAsia="Times New Roman" w:hAnsi="Arial" w:cs="Arial"/>
                <w:color w:val="000000"/>
                <w:sz w:val="24"/>
                <w:szCs w:val="24"/>
              </w:rPr>
              <w:t>Appendix 4: Porter's Five Forces Analysis</w:t>
            </w:r>
            <w:r w:rsidRPr="00E43B11">
              <w:rPr>
                <w:rFonts w:ascii="Arial" w:eastAsia="Times New Roman" w:hAnsi="Arial" w:cs="Arial"/>
                <w:color w:val="000000"/>
                <w:sz w:val="24"/>
                <w:szCs w:val="24"/>
              </w:rPr>
              <w:tab/>
              <w:t>20</w:t>
            </w:r>
          </w:hyperlink>
          <w:r w:rsidRPr="00E43B11">
            <w:rPr>
              <w:rFonts w:ascii="Arial" w:hAnsi="Arial" w:cs="Arial"/>
            </w:rPr>
            <w:fldChar w:fldCharType="end"/>
          </w:r>
        </w:p>
      </w:sdtContent>
    </w:sdt>
    <w:p w14:paraId="16AD6CED"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16388DCD"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12A4B2D0"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536C9806"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0810FC71"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0EB141DD"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41386159"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2AFB77AA"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0C2A708E"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532CA91D"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736099D8" w14:textId="77777777" w:rsidR="0095577D" w:rsidRPr="00E43B11" w:rsidRDefault="0095577D" w:rsidP="00732B9F">
      <w:pPr>
        <w:spacing w:after="0" w:line="360" w:lineRule="auto"/>
        <w:jc w:val="both"/>
        <w:rPr>
          <w:rFonts w:ascii="Arial" w:eastAsia="Times New Roman" w:hAnsi="Arial" w:cs="Arial"/>
          <w:sz w:val="24"/>
          <w:szCs w:val="24"/>
          <w:highlight w:val="white"/>
        </w:rPr>
      </w:pPr>
    </w:p>
    <w:p w14:paraId="5BFAEB47" w14:textId="77777777" w:rsidR="0095577D" w:rsidRDefault="0095577D" w:rsidP="00732B9F">
      <w:pPr>
        <w:spacing w:after="0" w:line="360" w:lineRule="auto"/>
        <w:jc w:val="both"/>
        <w:rPr>
          <w:rFonts w:ascii="Arial" w:eastAsia="Times New Roman" w:hAnsi="Arial" w:cs="Arial"/>
          <w:sz w:val="24"/>
          <w:szCs w:val="24"/>
          <w:highlight w:val="white"/>
        </w:rPr>
      </w:pPr>
    </w:p>
    <w:p w14:paraId="1A8DF481" w14:textId="77777777" w:rsidR="00A36649" w:rsidRDefault="00A36649" w:rsidP="00732B9F">
      <w:pPr>
        <w:spacing w:after="0" w:line="360" w:lineRule="auto"/>
        <w:jc w:val="both"/>
        <w:rPr>
          <w:rFonts w:ascii="Arial" w:eastAsia="Times New Roman" w:hAnsi="Arial" w:cs="Arial"/>
          <w:sz w:val="24"/>
          <w:szCs w:val="24"/>
          <w:highlight w:val="white"/>
        </w:rPr>
      </w:pPr>
    </w:p>
    <w:p w14:paraId="6B3D237D" w14:textId="77777777" w:rsidR="00A36649" w:rsidRDefault="00A36649" w:rsidP="00732B9F">
      <w:pPr>
        <w:spacing w:after="0" w:line="360" w:lineRule="auto"/>
        <w:jc w:val="both"/>
        <w:rPr>
          <w:rFonts w:ascii="Arial" w:eastAsia="Times New Roman" w:hAnsi="Arial" w:cs="Arial"/>
          <w:sz w:val="24"/>
          <w:szCs w:val="24"/>
          <w:highlight w:val="white"/>
        </w:rPr>
      </w:pPr>
    </w:p>
    <w:p w14:paraId="1BB2807A" w14:textId="77777777" w:rsidR="00A36649" w:rsidRPr="00E43B11" w:rsidRDefault="00A36649" w:rsidP="00732B9F">
      <w:pPr>
        <w:spacing w:after="0" w:line="360" w:lineRule="auto"/>
        <w:jc w:val="both"/>
        <w:rPr>
          <w:rFonts w:ascii="Arial" w:eastAsia="Times New Roman" w:hAnsi="Arial" w:cs="Arial"/>
          <w:sz w:val="24"/>
          <w:szCs w:val="24"/>
          <w:highlight w:val="white"/>
        </w:rPr>
      </w:pPr>
    </w:p>
    <w:p w14:paraId="1BB72E05" w14:textId="600525DC" w:rsidR="00C22368" w:rsidRDefault="006460B9" w:rsidP="001D2460">
      <w:pPr>
        <w:pStyle w:val="Heading1"/>
        <w:spacing w:after="0" w:line="360" w:lineRule="auto"/>
        <w:jc w:val="center"/>
        <w:rPr>
          <w:rFonts w:ascii="Arial" w:eastAsia="Times New Roman" w:hAnsi="Arial" w:cs="Arial"/>
          <w:sz w:val="32"/>
          <w:szCs w:val="32"/>
        </w:rPr>
      </w:pPr>
      <w:r>
        <w:rPr>
          <w:rFonts w:ascii="Arial" w:eastAsia="Times New Roman" w:hAnsi="Arial" w:cs="Arial"/>
          <w:sz w:val="32"/>
          <w:szCs w:val="32"/>
        </w:rPr>
        <w:lastRenderedPageBreak/>
        <w:t>Introduction</w:t>
      </w:r>
    </w:p>
    <w:p w14:paraId="138640A3" w14:textId="6B84D6E3" w:rsidR="006460B9" w:rsidRPr="002E49A8" w:rsidRDefault="00BD5E8A" w:rsidP="002E49A8">
      <w:pPr>
        <w:spacing w:line="360" w:lineRule="auto"/>
        <w:ind w:firstLine="720"/>
        <w:jc w:val="both"/>
        <w:rPr>
          <w:rFonts w:ascii="Arial" w:eastAsia="Times New Roman" w:hAnsi="Arial" w:cs="Arial"/>
          <w:sz w:val="24"/>
          <w:szCs w:val="24"/>
        </w:rPr>
      </w:pPr>
      <w:r w:rsidRPr="00626646">
        <w:rPr>
          <w:rFonts w:ascii="Arial" w:hAnsi="Arial" w:cs="Arial"/>
          <w:sz w:val="24"/>
          <w:szCs w:val="24"/>
        </w:rPr>
        <w:t xml:space="preserve">The report </w:t>
      </w:r>
      <w:r w:rsidR="0069130E" w:rsidRPr="00626646">
        <w:rPr>
          <w:rFonts w:ascii="Arial" w:hAnsi="Arial" w:cs="Arial"/>
          <w:sz w:val="24"/>
          <w:szCs w:val="24"/>
        </w:rPr>
        <w:t xml:space="preserve">is to </w:t>
      </w:r>
      <w:r w:rsidR="003B473C" w:rsidRPr="00626646">
        <w:rPr>
          <w:rFonts w:ascii="Arial" w:hAnsi="Arial" w:cs="Arial"/>
          <w:sz w:val="24"/>
          <w:szCs w:val="24"/>
        </w:rPr>
        <w:t>carry out an analysis of VW and its competitive</w:t>
      </w:r>
      <w:r w:rsidR="0069130E" w:rsidRPr="00626646">
        <w:rPr>
          <w:rFonts w:ascii="Arial" w:hAnsi="Arial" w:cs="Arial"/>
          <w:sz w:val="24"/>
          <w:szCs w:val="24"/>
        </w:rPr>
        <w:t xml:space="preserve"> </w:t>
      </w:r>
      <w:r w:rsidR="003B473C" w:rsidRPr="00626646">
        <w:rPr>
          <w:rFonts w:ascii="Arial" w:hAnsi="Arial" w:cs="Arial"/>
          <w:sz w:val="24"/>
          <w:szCs w:val="24"/>
        </w:rPr>
        <w:t>environment.</w:t>
      </w:r>
      <w:r w:rsidR="00FE3A99" w:rsidRPr="00626646">
        <w:rPr>
          <w:rFonts w:ascii="Arial" w:hAnsi="Arial" w:cs="Arial"/>
          <w:sz w:val="24"/>
          <w:szCs w:val="24"/>
        </w:rPr>
        <w:t xml:space="preserve"> </w:t>
      </w:r>
      <w:r w:rsidR="00261D26" w:rsidRPr="00626646">
        <w:rPr>
          <w:rFonts w:ascii="Arial" w:hAnsi="Arial" w:cs="Arial"/>
          <w:sz w:val="24"/>
          <w:szCs w:val="24"/>
        </w:rPr>
        <w:t>It will e</w:t>
      </w:r>
      <w:r w:rsidR="00FE3A99" w:rsidRPr="00626646">
        <w:rPr>
          <w:rFonts w:ascii="Arial" w:hAnsi="Arial" w:cs="Arial"/>
          <w:sz w:val="24"/>
          <w:szCs w:val="24"/>
        </w:rPr>
        <w:t xml:space="preserve">xamine the relationship between the external </w:t>
      </w:r>
      <w:r w:rsidR="00550617" w:rsidRPr="00626646">
        <w:rPr>
          <w:rFonts w:ascii="Arial" w:hAnsi="Arial" w:cs="Arial"/>
          <w:sz w:val="24"/>
          <w:szCs w:val="24"/>
        </w:rPr>
        <w:t xml:space="preserve">and internal </w:t>
      </w:r>
      <w:r w:rsidR="00FE3A99" w:rsidRPr="00626646">
        <w:rPr>
          <w:rFonts w:ascii="Arial" w:hAnsi="Arial" w:cs="Arial"/>
          <w:sz w:val="24"/>
          <w:szCs w:val="24"/>
        </w:rPr>
        <w:t>context of an organisation and how these impact on its strategies.</w:t>
      </w:r>
      <w:r w:rsidR="00FE3A99" w:rsidRPr="00626646">
        <w:rPr>
          <w:rFonts w:ascii="Arial" w:hAnsi="Arial" w:cs="Arial"/>
          <w:sz w:val="24"/>
          <w:szCs w:val="24"/>
        </w:rPr>
        <w:t xml:space="preserve"> </w:t>
      </w:r>
      <w:r w:rsidR="0056402A" w:rsidRPr="00626646">
        <w:rPr>
          <w:rFonts w:ascii="Arial" w:hAnsi="Arial" w:cs="Arial"/>
          <w:sz w:val="24"/>
          <w:szCs w:val="24"/>
        </w:rPr>
        <w:t>It will c</w:t>
      </w:r>
      <w:r w:rsidR="00FE3A99" w:rsidRPr="00626646">
        <w:rPr>
          <w:rFonts w:ascii="Arial" w:hAnsi="Arial" w:cs="Arial"/>
          <w:sz w:val="24"/>
          <w:szCs w:val="24"/>
        </w:rPr>
        <w:t xml:space="preserve">ritically evaluate the competitive and development strategies of </w:t>
      </w:r>
      <w:r w:rsidR="00932A3A" w:rsidRPr="00626646">
        <w:rPr>
          <w:rFonts w:ascii="Arial" w:hAnsi="Arial" w:cs="Arial"/>
          <w:sz w:val="24"/>
          <w:szCs w:val="24"/>
        </w:rPr>
        <w:t xml:space="preserve">VW </w:t>
      </w:r>
      <w:r w:rsidR="00FE3A99" w:rsidRPr="00626646">
        <w:rPr>
          <w:rFonts w:ascii="Arial" w:hAnsi="Arial" w:cs="Arial"/>
          <w:sz w:val="24"/>
          <w:szCs w:val="24"/>
        </w:rPr>
        <w:t>in the</w:t>
      </w:r>
      <w:r w:rsidR="00626646">
        <w:rPr>
          <w:rFonts w:ascii="Arial" w:hAnsi="Arial" w:cs="Arial"/>
          <w:sz w:val="24"/>
          <w:szCs w:val="24"/>
        </w:rPr>
        <w:t xml:space="preserve"> </w:t>
      </w:r>
      <w:r w:rsidR="00FE3A99" w:rsidRPr="00626646">
        <w:rPr>
          <w:rFonts w:ascii="Arial" w:hAnsi="Arial" w:cs="Arial"/>
          <w:sz w:val="24"/>
          <w:szCs w:val="24"/>
        </w:rPr>
        <w:t>context of contemporary strategic management issues.</w:t>
      </w:r>
      <w:r w:rsidR="00261D26" w:rsidRPr="00626646">
        <w:rPr>
          <w:rFonts w:ascii="Arial" w:hAnsi="Arial" w:cs="Arial"/>
          <w:sz w:val="24"/>
          <w:szCs w:val="24"/>
        </w:rPr>
        <w:t xml:space="preserve"> </w:t>
      </w:r>
      <w:r w:rsidR="00932A3A" w:rsidRPr="00626646">
        <w:rPr>
          <w:rFonts w:ascii="Arial" w:hAnsi="Arial" w:cs="Arial"/>
          <w:sz w:val="24"/>
          <w:szCs w:val="24"/>
        </w:rPr>
        <w:t>It is to a</w:t>
      </w:r>
      <w:r w:rsidR="00FE3A99" w:rsidRPr="00626646">
        <w:rPr>
          <w:rFonts w:ascii="Arial" w:hAnsi="Arial" w:cs="Arial"/>
          <w:sz w:val="24"/>
          <w:szCs w:val="24"/>
        </w:rPr>
        <w:t xml:space="preserve">nalyse the factors that must be considered by an organisation in the implementation of </w:t>
      </w:r>
      <w:r w:rsidR="00932A3A" w:rsidRPr="00626646">
        <w:rPr>
          <w:rFonts w:ascii="Arial" w:hAnsi="Arial" w:cs="Arial"/>
          <w:sz w:val="24"/>
          <w:szCs w:val="24"/>
        </w:rPr>
        <w:t xml:space="preserve">its </w:t>
      </w:r>
      <w:r w:rsidR="00FE3A99" w:rsidRPr="00626646">
        <w:rPr>
          <w:rFonts w:ascii="Arial" w:hAnsi="Arial" w:cs="Arial"/>
          <w:sz w:val="24"/>
          <w:szCs w:val="24"/>
        </w:rPr>
        <w:t>strategy.</w:t>
      </w:r>
      <w:r w:rsidR="00351C97">
        <w:rPr>
          <w:rFonts w:ascii="Arial" w:hAnsi="Arial" w:cs="Arial"/>
          <w:sz w:val="24"/>
          <w:szCs w:val="24"/>
        </w:rPr>
        <w:t xml:space="preserve"> </w:t>
      </w:r>
      <w:r w:rsidR="00351C97" w:rsidRPr="00E43B11">
        <w:rPr>
          <w:rFonts w:ascii="Arial" w:eastAsia="Times New Roman" w:hAnsi="Arial" w:cs="Arial"/>
          <w:sz w:val="24"/>
          <w:szCs w:val="24"/>
        </w:rPr>
        <w:t>Based on the case study,</w:t>
      </w:r>
      <w:r w:rsidR="002855E6" w:rsidRPr="002855E6">
        <w:rPr>
          <w:rFonts w:ascii="Arial" w:eastAsia="Times New Roman" w:hAnsi="Arial" w:cs="Arial"/>
          <w:sz w:val="24"/>
          <w:szCs w:val="24"/>
        </w:rPr>
        <w:t xml:space="preserve"> </w:t>
      </w:r>
      <w:r w:rsidR="0004633F">
        <w:rPr>
          <w:rFonts w:ascii="Arial" w:eastAsia="Times New Roman" w:hAnsi="Arial" w:cs="Arial"/>
          <w:sz w:val="24"/>
          <w:szCs w:val="24"/>
        </w:rPr>
        <w:t>t</w:t>
      </w:r>
      <w:r w:rsidR="002C71BD" w:rsidRPr="00E43B11">
        <w:rPr>
          <w:rFonts w:ascii="Arial" w:eastAsia="Times New Roman" w:hAnsi="Arial" w:cs="Arial"/>
          <w:sz w:val="24"/>
          <w:szCs w:val="24"/>
        </w:rPr>
        <w:t>his significant legal scandal negatively affected the VW brand resulting in substantial losses in terms of profitability.</w:t>
      </w:r>
      <w:r w:rsidR="0004633F">
        <w:rPr>
          <w:rFonts w:ascii="Arial" w:eastAsia="Times New Roman" w:hAnsi="Arial" w:cs="Arial"/>
          <w:sz w:val="24"/>
          <w:szCs w:val="24"/>
        </w:rPr>
        <w:t xml:space="preserve"> </w:t>
      </w:r>
      <w:r w:rsidR="002855E6" w:rsidRPr="00E43B11">
        <w:rPr>
          <w:rFonts w:ascii="Arial" w:eastAsia="Times New Roman" w:hAnsi="Arial" w:cs="Arial"/>
          <w:sz w:val="24"/>
          <w:szCs w:val="24"/>
        </w:rPr>
        <w:t xml:space="preserve">VW has undertaken critical business strategies to restore its trust and brand reputation and enhance its business performance in the global market. </w:t>
      </w:r>
    </w:p>
    <w:p w14:paraId="4420EDB7" w14:textId="7D4A144C" w:rsidR="0095577D" w:rsidRPr="00E43B11" w:rsidRDefault="00000000" w:rsidP="001D2460">
      <w:pPr>
        <w:pStyle w:val="Heading1"/>
        <w:spacing w:after="0" w:line="360" w:lineRule="auto"/>
        <w:jc w:val="center"/>
        <w:rPr>
          <w:rFonts w:ascii="Arial" w:eastAsia="Times New Roman" w:hAnsi="Arial" w:cs="Arial"/>
          <w:sz w:val="32"/>
          <w:szCs w:val="32"/>
        </w:rPr>
      </w:pPr>
      <w:r w:rsidRPr="00E43B11">
        <w:rPr>
          <w:rFonts w:ascii="Arial" w:eastAsia="Times New Roman" w:hAnsi="Arial" w:cs="Arial"/>
          <w:sz w:val="32"/>
          <w:szCs w:val="32"/>
        </w:rPr>
        <w:t>Question 1</w:t>
      </w:r>
      <w:r w:rsidR="00040D43">
        <w:rPr>
          <w:rFonts w:ascii="Arial" w:eastAsia="Times New Roman" w:hAnsi="Arial" w:cs="Arial"/>
          <w:sz w:val="32"/>
          <w:szCs w:val="32"/>
        </w:rPr>
        <w:t xml:space="preserve"> </w:t>
      </w:r>
      <w:r w:rsidR="009842AF">
        <w:rPr>
          <w:rFonts w:ascii="Arial" w:eastAsia="Times New Roman" w:hAnsi="Arial" w:cs="Arial"/>
          <w:sz w:val="32"/>
          <w:szCs w:val="32"/>
        </w:rPr>
        <w:t>K</w:t>
      </w:r>
      <w:r w:rsidR="00040D43" w:rsidRPr="00040D43">
        <w:rPr>
          <w:rFonts w:ascii="Arial" w:eastAsia="Times New Roman" w:hAnsi="Arial" w:cs="Arial"/>
          <w:sz w:val="32"/>
          <w:szCs w:val="32"/>
        </w:rPr>
        <w:t>ey business strategies of VW</w:t>
      </w:r>
    </w:p>
    <w:p w14:paraId="3E4C670A" w14:textId="0BE98C20" w:rsidR="0095577D" w:rsidRPr="00E43B11" w:rsidRDefault="00000000" w:rsidP="00925639">
      <w:pPr>
        <w:spacing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Over the past five years, Volkswagen (VW) has adopted and implemented various key business strategies. These strategies come against the backdrop of the company’s acceptance to pay over 90000 drivers from Wales and England £193 million </w:t>
      </w:r>
      <w:r w:rsidR="005640C9" w:rsidRPr="00E43B11">
        <w:rPr>
          <w:rFonts w:ascii="Arial" w:eastAsia="Times New Roman" w:hAnsi="Arial" w:cs="Arial"/>
          <w:sz w:val="24"/>
          <w:szCs w:val="24"/>
        </w:rPr>
        <w:t>regarding</w:t>
      </w:r>
      <w:r w:rsidRPr="00E43B11">
        <w:rPr>
          <w:rFonts w:ascii="Arial" w:eastAsia="Times New Roman" w:hAnsi="Arial" w:cs="Arial"/>
          <w:sz w:val="24"/>
          <w:szCs w:val="24"/>
        </w:rPr>
        <w:t xml:space="preserve"> the proof that the company had installed an emission cheating device in its vehicles to tamper with nitrogen dioxide emissions readings during the test (Jacobs and </w:t>
      </w:r>
      <w:proofErr w:type="spellStart"/>
      <w:r w:rsidRPr="00E43B11">
        <w:rPr>
          <w:rFonts w:ascii="Arial" w:eastAsia="Times New Roman" w:hAnsi="Arial" w:cs="Arial"/>
          <w:sz w:val="24"/>
          <w:szCs w:val="24"/>
        </w:rPr>
        <w:t>Kalbers</w:t>
      </w:r>
      <w:proofErr w:type="spellEnd"/>
      <w:r w:rsidRPr="00E43B11">
        <w:rPr>
          <w:rFonts w:ascii="Arial" w:eastAsia="Times New Roman" w:hAnsi="Arial" w:cs="Arial"/>
          <w:sz w:val="24"/>
          <w:szCs w:val="24"/>
        </w:rPr>
        <w:t>, 2019). In what was eventually referred to as the diesel gate scandal, VW acknowledged using defeat devices to manipulate emissions tests, making its cars appear to adhere to the provided pollution standards while, in real sense, emitting 40 times the allowed amounts of nitrogen dioxide (</w:t>
      </w:r>
      <w:proofErr w:type="spellStart"/>
      <w:r w:rsidRPr="00E43B11">
        <w:rPr>
          <w:rFonts w:ascii="Arial" w:eastAsia="Times New Roman" w:hAnsi="Arial" w:cs="Arial"/>
          <w:sz w:val="24"/>
          <w:szCs w:val="24"/>
        </w:rPr>
        <w:t>Aichner</w:t>
      </w:r>
      <w:proofErr w:type="spellEnd"/>
      <w:r w:rsidRPr="00E43B11">
        <w:rPr>
          <w:rFonts w:ascii="Arial" w:eastAsia="Times New Roman" w:hAnsi="Arial" w:cs="Arial"/>
          <w:sz w:val="24"/>
          <w:szCs w:val="24"/>
        </w:rPr>
        <w:t xml:space="preserve"> et al., 2021). However, since this scandal, VW has undertaken critical business strategies to restore its trust and brand reputation and enhance its business performance in the global market. </w:t>
      </w:r>
    </w:p>
    <w:p w14:paraId="1419B125" w14:textId="77777777" w:rsidR="0095577D" w:rsidRPr="00E43B11" w:rsidRDefault="00000000" w:rsidP="00925639">
      <w:pPr>
        <w:spacing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According to the PESTEL analysis framework, fundamental environmental factors have significantly impacted VW's strategy for the past five years. For instance, recently, climate change concerns, the push for sustainable transformation, and stricter emissions standards for nitrogen dioxide in vehicles have greatly affected VW's decision to shift to the production of electric vehicles (EVs) (Shang et al., 2021). Based on the case study, it is evident that the company failed to observe the set standards on nitrogen dioxide emission to reduce environmental pollution and enhance sustainable transportation. As </w:t>
      </w:r>
      <w:r w:rsidRPr="00E43B11">
        <w:rPr>
          <w:rFonts w:ascii="Arial" w:eastAsia="Times New Roman" w:hAnsi="Arial" w:cs="Arial"/>
          <w:sz w:val="24"/>
          <w:szCs w:val="24"/>
        </w:rPr>
        <w:lastRenderedPageBreak/>
        <w:t xml:space="preserve">a result, the company was penalised and had to pay over 90000 drivers in Wales and England a hefty amount (Jacobs and </w:t>
      </w:r>
      <w:proofErr w:type="spellStart"/>
      <w:r w:rsidRPr="00E43B11">
        <w:rPr>
          <w:rFonts w:ascii="Arial" w:eastAsia="Times New Roman" w:hAnsi="Arial" w:cs="Arial"/>
          <w:sz w:val="24"/>
          <w:szCs w:val="24"/>
        </w:rPr>
        <w:t>Kalbers</w:t>
      </w:r>
      <w:proofErr w:type="spellEnd"/>
      <w:r w:rsidRPr="00E43B11">
        <w:rPr>
          <w:rFonts w:ascii="Arial" w:eastAsia="Times New Roman" w:hAnsi="Arial" w:cs="Arial"/>
          <w:sz w:val="24"/>
          <w:szCs w:val="24"/>
        </w:rPr>
        <w:t>, 2019). To respond to this punishment and the need to rebrand its image, the company's management has decided to put a strong emphasis on EVs, aiming to become both a global and a regional leader in the electric vehicle market. Therefore, the company has launched a dedicated electric vehicle platform, the Modular Drive Toolkit MEB). Besides, VW has introduced several other electric car models, including the ID.3 and ID.4 (</w:t>
      </w:r>
      <w:proofErr w:type="spellStart"/>
      <w:r w:rsidRPr="00E43B11">
        <w:rPr>
          <w:rFonts w:ascii="Arial" w:eastAsia="Times New Roman" w:hAnsi="Arial" w:cs="Arial"/>
          <w:sz w:val="24"/>
          <w:szCs w:val="24"/>
        </w:rPr>
        <w:t>Aichner</w:t>
      </w:r>
      <w:proofErr w:type="spellEnd"/>
      <w:r w:rsidRPr="00E43B11">
        <w:rPr>
          <w:rFonts w:ascii="Arial" w:eastAsia="Times New Roman" w:hAnsi="Arial" w:cs="Arial"/>
          <w:sz w:val="24"/>
          <w:szCs w:val="24"/>
        </w:rPr>
        <w:t xml:space="preserve"> et al., 2021). The electric vehicle strategy aligns with the increasing regional and global demand for environmentally friendly vehicles and enables the company to adhere to stricter emission regulations. Moreover, the adoption of electric cars is pushed by the market trends and potential for long-term profitability in the EV market. </w:t>
      </w:r>
    </w:p>
    <w:p w14:paraId="38AD88FF" w14:textId="77777777" w:rsidR="0095577D" w:rsidRPr="00E43B11" w:rsidRDefault="0095577D" w:rsidP="00732B9F">
      <w:pPr>
        <w:spacing w:after="0" w:line="360" w:lineRule="auto"/>
        <w:ind w:firstLine="720"/>
        <w:jc w:val="both"/>
        <w:rPr>
          <w:rFonts w:ascii="Arial" w:eastAsia="Times New Roman" w:hAnsi="Arial" w:cs="Arial"/>
          <w:sz w:val="24"/>
          <w:szCs w:val="24"/>
        </w:rPr>
      </w:pPr>
    </w:p>
    <w:p w14:paraId="746D6D15" w14:textId="77777777" w:rsidR="0095577D" w:rsidRPr="00E43B11" w:rsidRDefault="00000000" w:rsidP="00247705">
      <w:pPr>
        <w:spacing w:after="0" w:line="360" w:lineRule="auto"/>
        <w:jc w:val="center"/>
        <w:rPr>
          <w:rFonts w:ascii="Arial" w:eastAsia="Times New Roman" w:hAnsi="Arial" w:cs="Arial"/>
          <w:b/>
        </w:rPr>
      </w:pPr>
      <w:r w:rsidRPr="00E43B11">
        <w:rPr>
          <w:rFonts w:ascii="Arial" w:eastAsia="Times New Roman" w:hAnsi="Arial" w:cs="Arial"/>
          <w:b/>
        </w:rPr>
        <w:t>PESTLE Analysis of Volkswagen Group</w:t>
      </w:r>
    </w:p>
    <w:p w14:paraId="24FEC5A7" w14:textId="77777777" w:rsidR="0095577D" w:rsidRPr="00E43B11"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The PESTLE Analysis of Volkswagen Group provides an in-depth understanding of the market and the business persona of the company. Various political, economic, social, technological, environmental, and legal factors affect the operations of the Volkswagen Group. Politically, although the company is established in Germany, the political factors affecting VW include trade tariffs (Šarić and Rosi, 2020). The United Kingdom and the United States are critical markets for VW products. Unfortunately, there are increasing doubts about the future of trade regulations between Germany and these countries. Since 2018, the US has continued to show tariffs on goods imported from the European Union, and the automobile industry has been subjected to these tariffs leading to additional charges for the VW group. Economically, growing consumer spending is a crucial factor. On the positive side, consumer spending growth worldwide means consumers are more interested in buying automobiles. The increased spending for automobile brands led to additional purchases of VW's vehicles (Šarić and Rosi, 2020). Socially, the demographic trends sufficiently affect VW'S operations. The changing demographics, such as ageing populations, population growth, and urbanisation, impact purchasing VW products. For instance, although VW is a famous brand, it is not recognized among the youthful population as a cheap automobile. Thus, there is a need for VW to rebrand its business persona, especially among younger automobile users. </w:t>
      </w:r>
      <w:r w:rsidRPr="00E43B11">
        <w:rPr>
          <w:rFonts w:ascii="Arial" w:eastAsia="Times New Roman" w:hAnsi="Arial" w:cs="Arial"/>
          <w:sz w:val="24"/>
          <w:szCs w:val="24"/>
        </w:rPr>
        <w:lastRenderedPageBreak/>
        <w:t xml:space="preserve">Technologically, automation in cars, such as self-driving vehicles, is potentially gaining momentum, putting the future of the automobile industry, especially for luxury brands such as VW, in jeopardy. Also, VW is affected by legal factors. For instance, in 2015, VW was accused of manufacturing engines with failed emissions tests. This significant legal scandal negatively affected the VW brand resulting in substantial losses in terms of profitability. Finally, environmental factors affecting VW include the global climate concerns which have forced VW to replace its traditional engine with a technology that is better in preserving the environment (Šarić and Rosi, 2020). </w:t>
      </w:r>
    </w:p>
    <w:p w14:paraId="5CF1576E" w14:textId="77777777" w:rsidR="0095577D" w:rsidRPr="00E43B11" w:rsidRDefault="0095577D" w:rsidP="00732B9F">
      <w:pPr>
        <w:spacing w:after="0" w:line="360" w:lineRule="auto"/>
        <w:jc w:val="both"/>
        <w:rPr>
          <w:rFonts w:ascii="Arial" w:eastAsia="Times New Roman" w:hAnsi="Arial" w:cs="Arial"/>
          <w:sz w:val="24"/>
          <w:szCs w:val="24"/>
        </w:rPr>
      </w:pPr>
    </w:p>
    <w:p w14:paraId="5398A243" w14:textId="77777777" w:rsidR="00DE7963" w:rsidRDefault="00DE7963" w:rsidP="00732B9F">
      <w:pPr>
        <w:spacing w:after="0" w:line="360" w:lineRule="auto"/>
        <w:jc w:val="both"/>
        <w:rPr>
          <w:rFonts w:ascii="Arial" w:eastAsia="Times New Roman" w:hAnsi="Arial" w:cs="Arial"/>
          <w:b/>
        </w:rPr>
      </w:pPr>
    </w:p>
    <w:p w14:paraId="0B45BE83" w14:textId="77777777" w:rsidR="00DE7963" w:rsidRDefault="00DE7963" w:rsidP="00732B9F">
      <w:pPr>
        <w:spacing w:after="0" w:line="360" w:lineRule="auto"/>
        <w:jc w:val="both"/>
        <w:rPr>
          <w:rFonts w:ascii="Arial" w:eastAsia="Times New Roman" w:hAnsi="Arial" w:cs="Arial"/>
          <w:b/>
        </w:rPr>
      </w:pPr>
    </w:p>
    <w:p w14:paraId="31B406E8" w14:textId="2195CF7D" w:rsidR="0095577D" w:rsidRPr="00E43B11" w:rsidRDefault="00000000" w:rsidP="009842AF">
      <w:pPr>
        <w:spacing w:after="0" w:line="360" w:lineRule="auto"/>
        <w:jc w:val="center"/>
        <w:rPr>
          <w:rFonts w:ascii="Arial" w:eastAsia="Times New Roman" w:hAnsi="Arial" w:cs="Arial"/>
          <w:b/>
        </w:rPr>
      </w:pPr>
      <w:r w:rsidRPr="00E43B11">
        <w:rPr>
          <w:rFonts w:ascii="Arial" w:eastAsia="Times New Roman" w:hAnsi="Arial" w:cs="Arial"/>
          <w:b/>
        </w:rPr>
        <w:t>SWOT Analysis of Volkswagen Group</w:t>
      </w:r>
    </w:p>
    <w:tbl>
      <w:tblPr>
        <w:tblStyle w:val="a"/>
        <w:tblW w:w="9341" w:type="dxa"/>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ayout w:type="fixed"/>
        <w:tblLook w:val="04A0" w:firstRow="1" w:lastRow="0" w:firstColumn="1" w:lastColumn="0" w:noHBand="0" w:noVBand="1"/>
      </w:tblPr>
      <w:tblGrid>
        <w:gridCol w:w="4670"/>
        <w:gridCol w:w="4671"/>
      </w:tblGrid>
      <w:tr w:rsidR="0095577D" w:rsidRPr="00E43B11" w14:paraId="2BF86810" w14:textId="77777777" w:rsidTr="009557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0" w:type="dxa"/>
          </w:tcPr>
          <w:p w14:paraId="6279B3FE" w14:textId="77777777" w:rsidR="0095577D" w:rsidRPr="00E43B11" w:rsidRDefault="00000000" w:rsidP="00732B9F">
            <w:pPr>
              <w:spacing w:line="360" w:lineRule="auto"/>
              <w:jc w:val="both"/>
              <w:rPr>
                <w:rFonts w:ascii="Arial" w:eastAsia="Times New Roman" w:hAnsi="Arial" w:cs="Arial"/>
              </w:rPr>
            </w:pPr>
            <w:r w:rsidRPr="00E43B11">
              <w:rPr>
                <w:rFonts w:ascii="Arial" w:eastAsia="Times New Roman" w:hAnsi="Arial" w:cs="Arial"/>
                <w:color w:val="000000"/>
              </w:rPr>
              <w:t xml:space="preserve">STRENGTHS </w:t>
            </w:r>
          </w:p>
          <w:p w14:paraId="71FAFC93" w14:textId="77777777" w:rsidR="0095577D" w:rsidRPr="00E43B11" w:rsidRDefault="00000000" w:rsidP="00732B9F">
            <w:pPr>
              <w:numPr>
                <w:ilvl w:val="0"/>
                <w:numId w:val="2"/>
              </w:numPr>
              <w:spacing w:line="360" w:lineRule="auto"/>
              <w:jc w:val="both"/>
              <w:rPr>
                <w:rFonts w:ascii="Arial" w:eastAsia="Times New Roman" w:hAnsi="Arial" w:cs="Arial"/>
              </w:rPr>
            </w:pPr>
            <w:r w:rsidRPr="00E43B11">
              <w:rPr>
                <w:rFonts w:ascii="Arial" w:eastAsia="Times New Roman" w:hAnsi="Arial" w:cs="Arial"/>
                <w:b w:val="0"/>
                <w:color w:val="000000"/>
              </w:rPr>
              <w:t xml:space="preserve">Global solid presence: VW is a leading automobile manufacturer in significant markets worldwide. This allows it to diversify its revenue streams and achieve a broader customer base. </w:t>
            </w:r>
          </w:p>
        </w:tc>
        <w:tc>
          <w:tcPr>
            <w:tcW w:w="4671" w:type="dxa"/>
          </w:tcPr>
          <w:p w14:paraId="44B8836C" w14:textId="77777777" w:rsidR="0095577D" w:rsidRPr="00E43B11" w:rsidRDefault="00000000" w:rsidP="00732B9F">
            <w:pPr>
              <w:spacing w:line="360" w:lineRule="auto"/>
              <w:ind w:left="720"/>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sidRPr="00E43B11">
              <w:rPr>
                <w:rFonts w:ascii="Arial" w:eastAsia="Times New Roman" w:hAnsi="Arial" w:cs="Arial"/>
                <w:b w:val="0"/>
                <w:color w:val="000000"/>
              </w:rPr>
              <w:t>WEAKNESSES</w:t>
            </w:r>
          </w:p>
          <w:p w14:paraId="75968EFD" w14:textId="77777777" w:rsidR="0095577D" w:rsidRPr="00E43B11" w:rsidRDefault="00000000" w:rsidP="00732B9F">
            <w:pPr>
              <w:numPr>
                <w:ilvl w:val="0"/>
                <w:numId w:val="1"/>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proofErr w:type="spellStart"/>
            <w:r w:rsidRPr="00E43B11">
              <w:rPr>
                <w:rFonts w:ascii="Arial" w:eastAsia="Times New Roman" w:hAnsi="Arial" w:cs="Arial"/>
                <w:b w:val="0"/>
                <w:color w:val="000000"/>
              </w:rPr>
              <w:t>Dieselgate</w:t>
            </w:r>
            <w:proofErr w:type="spellEnd"/>
            <w:r w:rsidRPr="00E43B11">
              <w:rPr>
                <w:rFonts w:ascii="Arial" w:eastAsia="Times New Roman" w:hAnsi="Arial" w:cs="Arial"/>
                <w:b w:val="0"/>
                <w:color w:val="000000"/>
              </w:rPr>
              <w:t xml:space="preserve"> Scandal: The emissions cheating scandal in 2015 (</w:t>
            </w:r>
            <w:proofErr w:type="spellStart"/>
            <w:r w:rsidRPr="00E43B11">
              <w:rPr>
                <w:rFonts w:ascii="Arial" w:eastAsia="Times New Roman" w:hAnsi="Arial" w:cs="Arial"/>
                <w:b w:val="0"/>
                <w:color w:val="000000"/>
              </w:rPr>
              <w:t>Dieselgate</w:t>
            </w:r>
            <w:proofErr w:type="spellEnd"/>
            <w:r w:rsidRPr="00E43B11">
              <w:rPr>
                <w:rFonts w:ascii="Arial" w:eastAsia="Times New Roman" w:hAnsi="Arial" w:cs="Arial"/>
                <w:b w:val="0"/>
                <w:color w:val="000000"/>
              </w:rPr>
              <w:t>) significantly damaged Volkswagen's reputation and resulted in hefty fines and legal costs.</w:t>
            </w:r>
          </w:p>
        </w:tc>
      </w:tr>
      <w:tr w:rsidR="0095577D" w:rsidRPr="00E43B11" w14:paraId="22CA7968" w14:textId="77777777" w:rsidTr="009557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0" w:type="dxa"/>
          </w:tcPr>
          <w:p w14:paraId="73BCF3DE" w14:textId="77777777" w:rsidR="0095577D" w:rsidRPr="00E43B11" w:rsidRDefault="00000000" w:rsidP="00732B9F">
            <w:pPr>
              <w:spacing w:line="360" w:lineRule="auto"/>
              <w:jc w:val="both"/>
              <w:rPr>
                <w:rFonts w:ascii="Arial" w:eastAsia="Times New Roman" w:hAnsi="Arial" w:cs="Arial"/>
              </w:rPr>
            </w:pPr>
            <w:r w:rsidRPr="00E43B11">
              <w:rPr>
                <w:rFonts w:ascii="Arial" w:eastAsia="Times New Roman" w:hAnsi="Arial" w:cs="Arial"/>
              </w:rPr>
              <w:t xml:space="preserve">OPPORTUNITIES </w:t>
            </w:r>
          </w:p>
          <w:p w14:paraId="32E4857C" w14:textId="77777777" w:rsidR="0095577D" w:rsidRPr="00E43B11" w:rsidRDefault="00000000" w:rsidP="00732B9F">
            <w:pPr>
              <w:numPr>
                <w:ilvl w:val="0"/>
                <w:numId w:val="1"/>
              </w:numPr>
              <w:spacing w:line="360" w:lineRule="auto"/>
              <w:jc w:val="both"/>
              <w:rPr>
                <w:rFonts w:ascii="Arial" w:eastAsia="Times New Roman" w:hAnsi="Arial" w:cs="Arial"/>
              </w:rPr>
            </w:pPr>
            <w:bookmarkStart w:id="1" w:name="_heading=h.gjdgxs" w:colFirst="0" w:colLast="0"/>
            <w:bookmarkEnd w:id="1"/>
            <w:r w:rsidRPr="00E43B11">
              <w:rPr>
                <w:rFonts w:ascii="Arial" w:eastAsia="Times New Roman" w:hAnsi="Arial" w:cs="Arial"/>
                <w:b w:val="0"/>
              </w:rPr>
              <w:t xml:space="preserve">Electric Vehicle Market Growth: there is a global demand and push for sustainable transport, which allows VW to expand its EV offerings and capture a significant share of the growing EV market. </w:t>
            </w:r>
          </w:p>
        </w:tc>
        <w:tc>
          <w:tcPr>
            <w:tcW w:w="4671" w:type="dxa"/>
          </w:tcPr>
          <w:p w14:paraId="03E1A704" w14:textId="77777777" w:rsidR="0095577D" w:rsidRPr="00E43B11" w:rsidRDefault="00000000" w:rsidP="00732B9F">
            <w:pPr>
              <w:spacing w:line="360" w:lineRule="auto"/>
              <w:ind w:left="720"/>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rPr>
            </w:pPr>
            <w:r w:rsidRPr="00E43B11">
              <w:rPr>
                <w:rFonts w:ascii="Arial" w:eastAsia="Times New Roman" w:hAnsi="Arial" w:cs="Arial"/>
                <w:b/>
              </w:rPr>
              <w:t xml:space="preserve">THREATS </w:t>
            </w:r>
          </w:p>
          <w:p w14:paraId="02D0E414" w14:textId="77777777" w:rsidR="0095577D" w:rsidRPr="00E43B11" w:rsidRDefault="00000000" w:rsidP="00732B9F">
            <w:pPr>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E43B11">
              <w:rPr>
                <w:rFonts w:ascii="Arial" w:eastAsia="Times New Roman" w:hAnsi="Arial" w:cs="Arial"/>
              </w:rPr>
              <w:t xml:space="preserve">Intense Competition: VW operates in the automobile industry, which is highly competitive, with both new tech entrants and traditional automakers competing for the share of the market. </w:t>
            </w:r>
          </w:p>
        </w:tc>
      </w:tr>
    </w:tbl>
    <w:p w14:paraId="4CA04FB8" w14:textId="77777777" w:rsidR="0095577D" w:rsidRPr="00E43B11" w:rsidRDefault="0095577D" w:rsidP="00732B9F">
      <w:pPr>
        <w:spacing w:after="0" w:line="360" w:lineRule="auto"/>
        <w:jc w:val="both"/>
        <w:rPr>
          <w:rFonts w:ascii="Arial" w:eastAsia="Times New Roman" w:hAnsi="Arial" w:cs="Arial"/>
          <w:sz w:val="24"/>
          <w:szCs w:val="24"/>
        </w:rPr>
      </w:pPr>
    </w:p>
    <w:p w14:paraId="3D1F1485" w14:textId="77777777" w:rsidR="0095577D" w:rsidRPr="00E43B11"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Another essential business strategy for VW is the transformation into a mobility provider. Over the past five years, VW has actively invested in and explored various mobility services, such as car sharing, ride-hailing, and digital mobility platforms (Júnior et al., 2019). Their objective is to change or transform the company from an exclusive automaker firm to a more comprehensive mobility provider, offering a wide range of transformation solutions beyond vehicle ownership (Whittington, 2020). Based on the </w:t>
      </w:r>
      <w:r w:rsidRPr="00E43B11">
        <w:rPr>
          <w:rFonts w:ascii="Arial" w:eastAsia="Times New Roman" w:hAnsi="Arial" w:cs="Arial"/>
          <w:sz w:val="24"/>
          <w:szCs w:val="24"/>
        </w:rPr>
        <w:lastRenderedPageBreak/>
        <w:t xml:space="preserve">SWOT analysis model, this strategy banks on the strengths of VW as a leading and established automobile brand with a global presence (Shang et al., 2021). Besides, the decision to become a mobility provider is geared towards addressing the conventional automakers' fundamental weaknesses, glaring at potential disruptions fuelled by the new mobility trends and start-ups (de </w:t>
      </w:r>
      <w:proofErr w:type="spellStart"/>
      <w:r w:rsidRPr="00E43B11">
        <w:rPr>
          <w:rFonts w:ascii="Arial" w:eastAsia="Times New Roman" w:hAnsi="Arial" w:cs="Arial"/>
          <w:sz w:val="24"/>
          <w:szCs w:val="24"/>
        </w:rPr>
        <w:t>los</w:t>
      </w:r>
      <w:proofErr w:type="spellEnd"/>
      <w:r w:rsidRPr="00E43B11">
        <w:rPr>
          <w:rFonts w:ascii="Arial" w:eastAsia="Times New Roman" w:hAnsi="Arial" w:cs="Arial"/>
          <w:sz w:val="24"/>
          <w:szCs w:val="24"/>
        </w:rPr>
        <w:t xml:space="preserve"> Reyes Jr and Schols, 2019). Therefore, through business diversification and adapting to changing consumer preferences, VW aims to secure future revenue streams while remaining competitive in the automobile market. </w:t>
      </w:r>
    </w:p>
    <w:p w14:paraId="6C630183" w14:textId="77777777" w:rsidR="0095577D" w:rsidRPr="00E43B11"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Finally, VW has embraced the digitisation and connectivity strategy. In the last five years, VW has been at the forefront of integrating advanced digital technologies into its vehicles, such as connectivity features, infotainment systems, and autonomous driving capabilities (Allam et al., 2020). The company has also partnered with technology firms to enhance its digital offerings while improving its overall customer experience. According to Porter's Five Forces, the increasing influence of technology in the automobile industry, supported by the shifting customer expectations for connected and tech-driven vehicles, has inspired VW to invest significantly in digitisation (Schroeder, 2023). By leveraging its digital technological capabilities, VW expects to differentiate its products further, enhance customer loyalty and remain ahead of its rivals. </w:t>
      </w:r>
    </w:p>
    <w:p w14:paraId="2D3DFE92" w14:textId="77777777" w:rsidR="0095577D" w:rsidRPr="00E43B11" w:rsidRDefault="0095577D" w:rsidP="00732B9F">
      <w:pPr>
        <w:spacing w:after="0" w:line="360" w:lineRule="auto"/>
        <w:ind w:firstLine="720"/>
        <w:jc w:val="both"/>
        <w:rPr>
          <w:rFonts w:ascii="Arial" w:eastAsia="Times New Roman" w:hAnsi="Arial" w:cs="Arial"/>
          <w:sz w:val="24"/>
          <w:szCs w:val="24"/>
        </w:rPr>
      </w:pPr>
    </w:p>
    <w:p w14:paraId="3E5BE3CE" w14:textId="17C1F193" w:rsidR="0095577D" w:rsidRDefault="00000000" w:rsidP="00FA4AAB">
      <w:pPr>
        <w:pStyle w:val="Heading1"/>
        <w:spacing w:after="0" w:line="360" w:lineRule="auto"/>
        <w:jc w:val="center"/>
        <w:rPr>
          <w:rFonts w:ascii="Arial" w:eastAsia="Times New Roman" w:hAnsi="Arial" w:cs="Arial"/>
          <w:sz w:val="32"/>
          <w:szCs w:val="32"/>
        </w:rPr>
      </w:pPr>
      <w:bookmarkStart w:id="2" w:name="_heading=h.30j0zll" w:colFirst="0" w:colLast="0"/>
      <w:bookmarkEnd w:id="2"/>
      <w:r w:rsidRPr="00E43B11">
        <w:rPr>
          <w:rFonts w:ascii="Arial" w:eastAsia="Times New Roman" w:hAnsi="Arial" w:cs="Arial"/>
          <w:sz w:val="32"/>
          <w:szCs w:val="32"/>
        </w:rPr>
        <w:t>Question 2</w:t>
      </w:r>
      <w:r w:rsidR="00452CC4">
        <w:rPr>
          <w:rFonts w:ascii="Arial" w:eastAsia="Times New Roman" w:hAnsi="Arial" w:cs="Arial"/>
          <w:sz w:val="32"/>
          <w:szCs w:val="32"/>
        </w:rPr>
        <w:t xml:space="preserve"> </w:t>
      </w:r>
      <w:r w:rsidR="0060107F">
        <w:rPr>
          <w:rFonts w:ascii="Arial" w:eastAsia="Times New Roman" w:hAnsi="Arial" w:cs="Arial"/>
          <w:sz w:val="32"/>
          <w:szCs w:val="32"/>
        </w:rPr>
        <w:t>R</w:t>
      </w:r>
      <w:r w:rsidR="00452CC4" w:rsidRPr="00452CC4">
        <w:rPr>
          <w:rFonts w:ascii="Arial" w:eastAsia="Times New Roman" w:hAnsi="Arial" w:cs="Arial"/>
          <w:sz w:val="32"/>
          <w:szCs w:val="32"/>
        </w:rPr>
        <w:t>esources and capabilities</w:t>
      </w:r>
    </w:p>
    <w:p w14:paraId="2BB735AF" w14:textId="77777777" w:rsidR="00810846" w:rsidRPr="00810846" w:rsidRDefault="00810846" w:rsidP="00810846"/>
    <w:p w14:paraId="663F3B96" w14:textId="77777777" w:rsidR="0095577D"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In the last five years, VW has developed and leveraged </w:t>
      </w:r>
      <w:proofErr w:type="gramStart"/>
      <w:r w:rsidRPr="00E43B11">
        <w:rPr>
          <w:rFonts w:ascii="Arial" w:eastAsia="Times New Roman" w:hAnsi="Arial" w:cs="Arial"/>
          <w:sz w:val="24"/>
          <w:szCs w:val="24"/>
        </w:rPr>
        <w:t>a number of</w:t>
      </w:r>
      <w:proofErr w:type="gramEnd"/>
      <w:r w:rsidRPr="00E43B11">
        <w:rPr>
          <w:rFonts w:ascii="Arial" w:eastAsia="Times New Roman" w:hAnsi="Arial" w:cs="Arial"/>
          <w:sz w:val="24"/>
          <w:szCs w:val="24"/>
        </w:rPr>
        <w:t xml:space="preserve"> critical resources and capabilities to enhance its strategic activities. These resources and capabilities have been integral in enabling the company to achieve its strategic goals and position itself within the global market. Human resources </w:t>
      </w:r>
      <w:proofErr w:type="gramStart"/>
      <w:r w:rsidRPr="00E43B11">
        <w:rPr>
          <w:rFonts w:ascii="Arial" w:eastAsia="Times New Roman" w:hAnsi="Arial" w:cs="Arial"/>
          <w:sz w:val="24"/>
          <w:szCs w:val="24"/>
        </w:rPr>
        <w:t>is</w:t>
      </w:r>
      <w:proofErr w:type="gramEnd"/>
      <w:r w:rsidRPr="00E43B11">
        <w:rPr>
          <w:rFonts w:ascii="Arial" w:eastAsia="Times New Roman" w:hAnsi="Arial" w:cs="Arial"/>
          <w:sz w:val="24"/>
          <w:szCs w:val="24"/>
        </w:rPr>
        <w:t xml:space="preserve"> one of the fundamental resources the company has leveraged for the past five years. VW hires the best manufacturing and engineering experts (Whittington, 2020). As a longstanding tradition for manufacturing and engineering capabilities, the company has significantly invested in top talents who bring experience and innovation in designing, engineering, and producing vehicles. Therefore, this has been a crucial resource that underpins VW's operational success. This capability has been integral in enabling VW to develop and produce electric </w:t>
      </w:r>
      <w:r w:rsidRPr="00E43B11">
        <w:rPr>
          <w:rFonts w:ascii="Arial" w:eastAsia="Times New Roman" w:hAnsi="Arial" w:cs="Arial"/>
          <w:sz w:val="24"/>
          <w:szCs w:val="24"/>
        </w:rPr>
        <w:lastRenderedPageBreak/>
        <w:t>vehicles (EVs), consequently optimising its internal combustion engine (ICE) models (Schroeder, 2023). Thus, VW's manufacturing and engineering expertise effectively aligns with the company's current business strategy, emphasising EVs. This capacity has been used to design and produce VW's electric vehicle line-up, including the MEB platform (</w:t>
      </w:r>
      <w:proofErr w:type="spellStart"/>
      <w:r w:rsidRPr="00E43B11">
        <w:rPr>
          <w:rFonts w:ascii="Arial" w:eastAsia="Times New Roman" w:hAnsi="Arial" w:cs="Arial"/>
          <w:sz w:val="24"/>
          <w:szCs w:val="24"/>
        </w:rPr>
        <w:t>Aichner</w:t>
      </w:r>
      <w:proofErr w:type="spellEnd"/>
      <w:r w:rsidRPr="00E43B11">
        <w:rPr>
          <w:rFonts w:ascii="Arial" w:eastAsia="Times New Roman" w:hAnsi="Arial" w:cs="Arial"/>
          <w:sz w:val="24"/>
          <w:szCs w:val="24"/>
        </w:rPr>
        <w:t xml:space="preserve"> et al., 2021). Moreover, the company has significantly invested in research and development to promote and enhance the performance and efficiency of its ICE models, consequently aligning with the current market demand and regulatory framework, such as pollution standards. </w:t>
      </w:r>
    </w:p>
    <w:p w14:paraId="67DDF761" w14:textId="77777777" w:rsidR="00FA4AAB" w:rsidRPr="00E43B11" w:rsidRDefault="00FA4AAB" w:rsidP="00732B9F">
      <w:pPr>
        <w:spacing w:after="0" w:line="360" w:lineRule="auto"/>
        <w:ind w:firstLine="720"/>
        <w:jc w:val="both"/>
        <w:rPr>
          <w:rFonts w:ascii="Arial" w:eastAsia="Times New Roman" w:hAnsi="Arial" w:cs="Arial"/>
          <w:sz w:val="24"/>
          <w:szCs w:val="24"/>
        </w:rPr>
      </w:pPr>
    </w:p>
    <w:p w14:paraId="22DDDCF5" w14:textId="77777777" w:rsidR="0095577D"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Another critical capability utilised by VW is its strong brand reputation and market presence. VW is among the few companies with a solid global brand presence and a broad market reach. Its brand is typically linked with quality, reliability, and a diverse portfolio of cars (Hu et al., 2023). Despite the diesel gate scandal, the strong brand reputation for the past five years allowed the company to establish a loyal customer base. Eventually, it enabled the company to compete effectively in several market segments (Welch, 2019). As a result, VW is leveraging its strong brand image and market presence to support several of its business strategies. For instance, VW's focus on EVs aligns with the growing consumer preference for sustainable transportation. Hence its established brand has enabled the company to position itself as a reliable and trusted provider of a dedicated electric vehicle. </w:t>
      </w:r>
    </w:p>
    <w:p w14:paraId="3E504928" w14:textId="77777777" w:rsidR="00FA4AAB" w:rsidRPr="00E43B11" w:rsidRDefault="00FA4AAB" w:rsidP="00732B9F">
      <w:pPr>
        <w:spacing w:after="0" w:line="360" w:lineRule="auto"/>
        <w:ind w:firstLine="720"/>
        <w:jc w:val="both"/>
        <w:rPr>
          <w:rFonts w:ascii="Arial" w:eastAsia="Times New Roman" w:hAnsi="Arial" w:cs="Arial"/>
          <w:sz w:val="24"/>
          <w:szCs w:val="24"/>
        </w:rPr>
      </w:pPr>
    </w:p>
    <w:p w14:paraId="34727953" w14:textId="77777777" w:rsidR="0095577D" w:rsidRPr="00E43B11"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Equally, the supply chain and global production network is an essential capability that supports VW's business strategies. VW has developed an extensive global production network with a vibrant supply chain. As a result, the company has manufacturing facilities and suppliers across the world, enabling the company to </w:t>
      </w:r>
      <w:proofErr w:type="gramStart"/>
      <w:r w:rsidRPr="00E43B11">
        <w:rPr>
          <w:rFonts w:ascii="Arial" w:eastAsia="Times New Roman" w:hAnsi="Arial" w:cs="Arial"/>
          <w:sz w:val="24"/>
          <w:szCs w:val="24"/>
        </w:rPr>
        <w:t>effectively and efficiently provide and distribute cars to different markets with many conveniences (Jung and Sharon, 2019)</w:t>
      </w:r>
      <w:proofErr w:type="gramEnd"/>
      <w:r w:rsidRPr="00E43B11">
        <w:rPr>
          <w:rFonts w:ascii="Arial" w:eastAsia="Times New Roman" w:hAnsi="Arial" w:cs="Arial"/>
          <w:sz w:val="24"/>
          <w:szCs w:val="24"/>
        </w:rPr>
        <w:t xml:space="preserve">. Therefore, VW’s production network and supply chain have been aligned with the EVs strategy as the infrastructure allows the firm to manufacture and deliver the EVs globally and meet the global demand for sustainable transportation. Also, it supports the company's strategy to become a mobility provider by facilitating the production and distribution of shared mobility solutions (Jung and Sharon, </w:t>
      </w:r>
      <w:r w:rsidRPr="00E43B11">
        <w:rPr>
          <w:rFonts w:ascii="Arial" w:eastAsia="Times New Roman" w:hAnsi="Arial" w:cs="Arial"/>
          <w:sz w:val="24"/>
          <w:szCs w:val="24"/>
        </w:rPr>
        <w:lastRenderedPageBreak/>
        <w:t xml:space="preserve">2019). VW has aligned its essential resources and capabilities with several current business strategies. The company's brand reputation, manufacturing and engineering expertise, R&amp;D capabilities, and a global production and supply chain network have been utilised to support and enhance the company’s focus on digitisation, EVs, and transforming into a mobility provider. By using and aligning these capabilities and resources, VW continues to drive innovation, maintain competitiveness, and adapt to the changing market trends and customer preferences. </w:t>
      </w:r>
    </w:p>
    <w:p w14:paraId="26A52239" w14:textId="77777777" w:rsidR="0095577D" w:rsidRPr="00E43B11" w:rsidRDefault="0095577D" w:rsidP="00732B9F">
      <w:pPr>
        <w:spacing w:after="0" w:line="360" w:lineRule="auto"/>
        <w:ind w:firstLine="720"/>
        <w:jc w:val="both"/>
        <w:rPr>
          <w:rFonts w:ascii="Arial" w:eastAsia="Times New Roman" w:hAnsi="Arial" w:cs="Arial"/>
          <w:sz w:val="24"/>
          <w:szCs w:val="24"/>
        </w:rPr>
      </w:pPr>
    </w:p>
    <w:p w14:paraId="281E999C" w14:textId="4589BE2B" w:rsidR="0095577D" w:rsidRDefault="00000000" w:rsidP="00FA4AAB">
      <w:pPr>
        <w:pStyle w:val="Heading1"/>
        <w:spacing w:after="0" w:line="360" w:lineRule="auto"/>
        <w:jc w:val="center"/>
        <w:rPr>
          <w:rFonts w:ascii="Arial" w:eastAsia="Times New Roman" w:hAnsi="Arial" w:cs="Arial"/>
          <w:sz w:val="32"/>
          <w:szCs w:val="32"/>
        </w:rPr>
      </w:pPr>
      <w:bookmarkStart w:id="3" w:name="_heading=h.1fob9te" w:colFirst="0" w:colLast="0"/>
      <w:bookmarkEnd w:id="3"/>
      <w:r w:rsidRPr="00E43B11">
        <w:rPr>
          <w:rFonts w:ascii="Arial" w:eastAsia="Times New Roman" w:hAnsi="Arial" w:cs="Arial"/>
          <w:sz w:val="32"/>
          <w:szCs w:val="32"/>
        </w:rPr>
        <w:t>Question 3</w:t>
      </w:r>
      <w:r w:rsidR="006F5653">
        <w:rPr>
          <w:rFonts w:ascii="Arial" w:eastAsia="Times New Roman" w:hAnsi="Arial" w:cs="Arial"/>
          <w:sz w:val="32"/>
          <w:szCs w:val="32"/>
        </w:rPr>
        <w:t xml:space="preserve"> </w:t>
      </w:r>
      <w:bookmarkStart w:id="4" w:name="_Hlk143858972"/>
      <w:r w:rsidR="0060107F">
        <w:rPr>
          <w:rFonts w:ascii="Arial" w:eastAsia="Times New Roman" w:hAnsi="Arial" w:cs="Arial"/>
          <w:sz w:val="32"/>
          <w:szCs w:val="32"/>
        </w:rPr>
        <w:t>S</w:t>
      </w:r>
      <w:r w:rsidR="006F5653" w:rsidRPr="006F5653">
        <w:rPr>
          <w:rFonts w:ascii="Arial" w:eastAsia="Times New Roman" w:hAnsi="Arial" w:cs="Arial"/>
          <w:sz w:val="32"/>
          <w:szCs w:val="32"/>
        </w:rPr>
        <w:t>ustainability and environment</w:t>
      </w:r>
      <w:bookmarkEnd w:id="4"/>
    </w:p>
    <w:p w14:paraId="5D1964DD" w14:textId="77777777" w:rsidR="004E6FCA" w:rsidRPr="004E6FCA" w:rsidRDefault="004E6FCA" w:rsidP="004E6FCA"/>
    <w:p w14:paraId="38F7B24A" w14:textId="77777777" w:rsidR="0095577D"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As VW continues to bear the impact of the deceptive emissions reporting scandal, the company has ultimately embarked on a scheme to pay for its costs and mistakes. As recently reported in the t </w:t>
      </w:r>
      <w:hyperlink r:id="rId8">
        <w:r w:rsidRPr="00E43B11">
          <w:rPr>
            <w:rFonts w:ascii="Arial" w:eastAsia="Times New Roman" w:hAnsi="Arial" w:cs="Arial"/>
            <w:color w:val="000000"/>
            <w:sz w:val="24"/>
            <w:szCs w:val="24"/>
          </w:rPr>
          <w:t>Wall Street Journal</w:t>
        </w:r>
      </w:hyperlink>
      <w:r w:rsidRPr="00E43B11">
        <w:rPr>
          <w:rFonts w:ascii="Arial" w:eastAsia="Times New Roman" w:hAnsi="Arial" w:cs="Arial"/>
          <w:sz w:val="24"/>
          <w:szCs w:val="24"/>
        </w:rPr>
        <w:t xml:space="preserve"> article, the company is nearing a $10 billion civil settlement. This is the largest financial settlement in the history of the auto industry. Despite the financial and reputational impact of the </w:t>
      </w:r>
      <w:proofErr w:type="spellStart"/>
      <w:r w:rsidRPr="00E43B11">
        <w:rPr>
          <w:rFonts w:ascii="Arial" w:eastAsia="Times New Roman" w:hAnsi="Arial" w:cs="Arial"/>
          <w:sz w:val="24"/>
          <w:szCs w:val="24"/>
        </w:rPr>
        <w:t>Dieselgate</w:t>
      </w:r>
      <w:proofErr w:type="spellEnd"/>
      <w:r w:rsidRPr="00E43B11">
        <w:rPr>
          <w:rFonts w:ascii="Arial" w:eastAsia="Times New Roman" w:hAnsi="Arial" w:cs="Arial"/>
          <w:sz w:val="24"/>
          <w:szCs w:val="24"/>
        </w:rPr>
        <w:t xml:space="preserve"> scandal, VW has adopted several business strategies that have enabled it to become more competitive over the last five years, especially considering sustainability and environmental factors. </w:t>
      </w:r>
    </w:p>
    <w:p w14:paraId="2891A97A" w14:textId="77777777" w:rsidR="000F4763" w:rsidRPr="00E43B11" w:rsidRDefault="000F4763" w:rsidP="00732B9F">
      <w:pPr>
        <w:spacing w:after="0" w:line="360" w:lineRule="auto"/>
        <w:ind w:firstLine="720"/>
        <w:jc w:val="both"/>
        <w:rPr>
          <w:rFonts w:ascii="Arial" w:eastAsia="Times New Roman" w:hAnsi="Arial" w:cs="Arial"/>
          <w:sz w:val="24"/>
          <w:szCs w:val="24"/>
        </w:rPr>
      </w:pPr>
    </w:p>
    <w:p w14:paraId="117F98B4" w14:textId="77777777" w:rsidR="0095577D" w:rsidRDefault="00000000" w:rsidP="00732B9F">
      <w:pPr>
        <w:spacing w:after="0" w:line="360" w:lineRule="auto"/>
        <w:ind w:firstLine="720"/>
        <w:jc w:val="both"/>
        <w:rPr>
          <w:rFonts w:ascii="Arial" w:eastAsia="Times New Roman" w:hAnsi="Arial" w:cs="Arial"/>
          <w:sz w:val="24"/>
          <w:szCs w:val="24"/>
        </w:rPr>
      </w:pPr>
      <w:bookmarkStart w:id="5" w:name="_heading=h.3znysh7" w:colFirst="0" w:colLast="0"/>
      <w:bookmarkEnd w:id="5"/>
      <w:r w:rsidRPr="00E43B11">
        <w:rPr>
          <w:rFonts w:ascii="Arial" w:eastAsia="Times New Roman" w:hAnsi="Arial" w:cs="Arial"/>
          <w:sz w:val="24"/>
          <w:szCs w:val="24"/>
        </w:rPr>
        <w:t xml:space="preserve">Despite the emission scandal, VW responded swiftly to prevent losing its loyal customers to competitors like Toyota and Ford. While considering sustainable transportation and environmental factors, VW is leaning towards developing electrical-powered vehicles. When it comes to electric cars, the automobile that comes to mind is mainly Tesla. However, after the emission scandal, Volkswagen has embarked on a strategy to adhere to minimal pollution standards by investing in EVs. Thus, VW’s EVs have some of the most exciting features that give them a competitive advantage. With forward-thinking designs, environmentally friendly powertrains, and appealing aesthetics, VW’s electric vehicles are designed to rumble into consumers' hearts (Whittington, 2020). Besides, VW offers relatively affordable prices and high-quality components for its EVs, coupled with a wide range of models allowing users to choose their preferred model. Indeed, VW's electric cars are typically the ideal and perfect option for people looking for </w:t>
      </w:r>
      <w:r w:rsidRPr="00E43B11">
        <w:rPr>
          <w:rFonts w:ascii="Arial" w:eastAsia="Times New Roman" w:hAnsi="Arial" w:cs="Arial"/>
          <w:sz w:val="24"/>
          <w:szCs w:val="24"/>
        </w:rPr>
        <w:lastRenderedPageBreak/>
        <w:t xml:space="preserve">a reliable and enjoyable driving experience. Besides, VW has developed a dedicated electric vehicle platform and launched various electric models, which emphasises the need for the company to embrace electric vehicles (Schroeder, 2023). VW's commitment to EVs is evident in its decision to invest billions of euros in the electrification efforts. The company has set ambitious targets for its electric car sales. By 2030, the company aims to have 70% of its car sales to be electric across Europe. Therefore, the focus on EVs aligns with the company's sustainability objectives, as electric vehicles are known to produce zero direct emissions while, at the same time, contributing to the reduction of greenhouse emissions. </w:t>
      </w:r>
    </w:p>
    <w:p w14:paraId="0F7162FE" w14:textId="77777777" w:rsidR="000F4763" w:rsidRPr="00E43B11" w:rsidRDefault="000F4763" w:rsidP="00732B9F">
      <w:pPr>
        <w:spacing w:after="0" w:line="360" w:lineRule="auto"/>
        <w:ind w:firstLine="720"/>
        <w:jc w:val="both"/>
        <w:rPr>
          <w:rFonts w:ascii="Arial" w:eastAsia="Times New Roman" w:hAnsi="Arial" w:cs="Arial"/>
          <w:sz w:val="24"/>
          <w:szCs w:val="24"/>
        </w:rPr>
      </w:pPr>
    </w:p>
    <w:p w14:paraId="6711E05E" w14:textId="77777777" w:rsidR="0095577D"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Accordingly, Volkswagen is executing the TOGETHER sales strategy. This strategy allows the company to focus more on how to meet the changing needs of its customers in different ways. Thus, the company is more interested in the customer ecosystem, where they intend to establish a safe digital brand experience. According to the projection, this strategy will enable the company to increase its data protection standards while optimising how the brand capitalises profitability on emerging market opportunities (Whittington, 2020). Customer loyalty and satisfaction are fundamental for a company to retain its customer base. For Volkswagen, the customer's emotional connection with the brand is a priority because it brings more benefit to the company and creates a positive feeling towards its products. Ideally, many customers yearn to achieve this feeling when buying a product such as a vehicle. Therefore, the TOGETHER strategy has invaluably enhanced the company's competitiveness, especially in the sustainability segment. For instance, this business strategy is estimated to see the company make more sales than the private customer segment. According to the 2017 report, Volkswagen’s share of fleet customers stood at 14.1%, with a 2.7% growth in the local market (Jung and Sharon, 2019). However, since the adoption of this strategy, the share of fleet customers for Volkswagen has significantly increased by 24.5%. Since the company's share stayed at a constant 28.5%, users have considerable confidence in Volkswagen products. This strategy aligns with the manufacturer's desire to achieve sustainability through the production of EVs, a car model that works to ensure minimal pollution and accommodates users' needs. </w:t>
      </w:r>
    </w:p>
    <w:p w14:paraId="79E9550A" w14:textId="77777777" w:rsidR="000F4763" w:rsidRPr="00E43B11" w:rsidRDefault="000F4763" w:rsidP="00732B9F">
      <w:pPr>
        <w:spacing w:after="0" w:line="360" w:lineRule="auto"/>
        <w:ind w:firstLine="720"/>
        <w:jc w:val="both"/>
        <w:rPr>
          <w:rFonts w:ascii="Arial" w:eastAsia="Times New Roman" w:hAnsi="Arial" w:cs="Arial"/>
          <w:sz w:val="24"/>
          <w:szCs w:val="24"/>
        </w:rPr>
      </w:pPr>
    </w:p>
    <w:p w14:paraId="33D97215" w14:textId="77777777" w:rsidR="0095577D" w:rsidRPr="00E43B11"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Lastly, Volkswagen has considered and integrated initiatives across its operations and supply chain. Over the years, the company has targeted to reduce its carbon footprint and enhance the efficient use of resources. Volkswagen is implementing initiatives to improve and increase the use of renewable energy in its manufacturing resources (Welch, 2019). This is evident with the automobile's commitment to sustainability, proved through the company's membership in the Science Based Target initiative and the support for Paris Climate Agreement. Currently, Volkswagen targets to reduce carbon emissions from its fleet of vehicles and attain a carbon-neutral balance across its entire operations by 2050 (Amit and Sott, 2020). Moreover, Volkswagen is implementing measures to enhance and promote sustainable practices within its supply chain, such as promoting responsible sourcing of raw materials. </w:t>
      </w:r>
    </w:p>
    <w:p w14:paraId="37FA53BD" w14:textId="77777777" w:rsidR="0095577D" w:rsidRPr="00E43B11" w:rsidRDefault="0095577D" w:rsidP="00732B9F">
      <w:pPr>
        <w:spacing w:after="0" w:line="360" w:lineRule="auto"/>
        <w:ind w:firstLine="720"/>
        <w:jc w:val="both"/>
        <w:rPr>
          <w:rFonts w:ascii="Arial" w:eastAsia="Times New Roman" w:hAnsi="Arial" w:cs="Arial"/>
          <w:sz w:val="24"/>
          <w:szCs w:val="24"/>
        </w:rPr>
      </w:pPr>
    </w:p>
    <w:p w14:paraId="196B57C6" w14:textId="54E829CB" w:rsidR="0095577D" w:rsidRDefault="00000000" w:rsidP="000F4763">
      <w:pPr>
        <w:pStyle w:val="Heading1"/>
        <w:spacing w:after="0" w:line="360" w:lineRule="auto"/>
        <w:jc w:val="center"/>
        <w:rPr>
          <w:rFonts w:ascii="Arial" w:eastAsia="Times New Roman" w:hAnsi="Arial" w:cs="Arial"/>
          <w:sz w:val="32"/>
          <w:szCs w:val="32"/>
        </w:rPr>
      </w:pPr>
      <w:bookmarkStart w:id="6" w:name="_heading=h.2et92p0" w:colFirst="0" w:colLast="0"/>
      <w:bookmarkEnd w:id="6"/>
      <w:r w:rsidRPr="00E43B11">
        <w:rPr>
          <w:rFonts w:ascii="Arial" w:eastAsia="Times New Roman" w:hAnsi="Arial" w:cs="Arial"/>
          <w:sz w:val="32"/>
          <w:szCs w:val="32"/>
        </w:rPr>
        <w:t>Question 4</w:t>
      </w:r>
      <w:r w:rsidR="00F37B56">
        <w:rPr>
          <w:rFonts w:ascii="Arial" w:eastAsia="Times New Roman" w:hAnsi="Arial" w:cs="Arial"/>
          <w:sz w:val="32"/>
          <w:szCs w:val="32"/>
        </w:rPr>
        <w:t xml:space="preserve"> </w:t>
      </w:r>
      <w:r w:rsidR="0003615E">
        <w:rPr>
          <w:rFonts w:ascii="Arial" w:eastAsia="Times New Roman" w:hAnsi="Arial" w:cs="Arial"/>
          <w:sz w:val="32"/>
          <w:szCs w:val="32"/>
        </w:rPr>
        <w:t>R</w:t>
      </w:r>
      <w:r w:rsidR="00F37B56" w:rsidRPr="00F37B56">
        <w:rPr>
          <w:rFonts w:ascii="Arial" w:eastAsia="Times New Roman" w:hAnsi="Arial" w:cs="Arial"/>
          <w:sz w:val="32"/>
          <w:szCs w:val="32"/>
        </w:rPr>
        <w:t>ecommendations</w:t>
      </w:r>
    </w:p>
    <w:p w14:paraId="606E6DFA" w14:textId="77777777" w:rsidR="00810846" w:rsidRPr="00810846" w:rsidRDefault="00810846" w:rsidP="00810846"/>
    <w:p w14:paraId="4612FFCD" w14:textId="77777777" w:rsidR="0095577D"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Given the negative impact of the diesel scandal, Volkswagen should undergo a rapid cultural transition. For Volkswagen to achieve its new business strategy by 2025, it must break from its traditional, intense, and cutthroat culture (Jung and Sharon, 2019). As outlined in the 2025 strategy, the new culture emphasises values such as equality, trust, integrity, and open-mindedness. Thus, adapting to this new culture will ultimately be challenging and require a unique management style. It may be difficult for VW to move away from the traditional culture because of the company's strong labour movement, which controls the board. However, initiatives focusing on culture change, such as "Work-Out" &amp; "Session C," must be carefully developed and executed across Volkswagen's Global operations. Besides, the company must prioritise ethics, integrity, and employee empowerment (</w:t>
      </w:r>
      <w:proofErr w:type="spellStart"/>
      <w:r w:rsidRPr="00E43B11">
        <w:rPr>
          <w:rFonts w:ascii="Arial" w:eastAsia="Times New Roman" w:hAnsi="Arial" w:cs="Arial"/>
          <w:sz w:val="24"/>
          <w:szCs w:val="24"/>
        </w:rPr>
        <w:t>Kabeyi</w:t>
      </w:r>
      <w:proofErr w:type="spellEnd"/>
      <w:r w:rsidRPr="00E43B11">
        <w:rPr>
          <w:rFonts w:ascii="Arial" w:eastAsia="Times New Roman" w:hAnsi="Arial" w:cs="Arial"/>
          <w:sz w:val="24"/>
          <w:szCs w:val="24"/>
        </w:rPr>
        <w:t xml:space="preserve">, 2020). As mentioned earlier, Volkswagen is transitioning and is currently focused on becoming the best it can </w:t>
      </w:r>
      <w:proofErr w:type="gramStart"/>
      <w:r w:rsidRPr="00E43B11">
        <w:rPr>
          <w:rFonts w:ascii="Arial" w:eastAsia="Times New Roman" w:hAnsi="Arial" w:cs="Arial"/>
          <w:sz w:val="24"/>
          <w:szCs w:val="24"/>
        </w:rPr>
        <w:t>be;</w:t>
      </w:r>
      <w:proofErr w:type="gramEnd"/>
      <w:r w:rsidRPr="00E43B11">
        <w:rPr>
          <w:rFonts w:ascii="Arial" w:eastAsia="Times New Roman" w:hAnsi="Arial" w:cs="Arial"/>
          <w:sz w:val="24"/>
          <w:szCs w:val="24"/>
        </w:rPr>
        <w:t xml:space="preserve"> this can only be achieved by having a differentiation strategy and implementing a climate-friendly strategy. </w:t>
      </w:r>
    </w:p>
    <w:p w14:paraId="7A93A244" w14:textId="77777777" w:rsidR="000F4763" w:rsidRPr="00E43B11" w:rsidRDefault="000F4763" w:rsidP="00732B9F">
      <w:pPr>
        <w:spacing w:after="0" w:line="360" w:lineRule="auto"/>
        <w:ind w:firstLine="720"/>
        <w:jc w:val="both"/>
        <w:rPr>
          <w:rFonts w:ascii="Arial" w:eastAsia="Times New Roman" w:hAnsi="Arial" w:cs="Arial"/>
          <w:sz w:val="24"/>
          <w:szCs w:val="24"/>
        </w:rPr>
      </w:pPr>
    </w:p>
    <w:p w14:paraId="61EC3024" w14:textId="77777777" w:rsidR="0095577D"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lastRenderedPageBreak/>
        <w:t xml:space="preserve">In addition, Volkswagen needs to improve its brand image and work to regain consumer trust. The 2015 diesel significantly affected Volkswagen's brand image, and many customers lost trust. While Volkswagen is working hard to develop and implement a culture change initiative, it is essential that they simultaneously work to improve the brand image and regain their customer's trust (Welch, 2019). Thus, Volkswagen should partner with independent organisations. One of them is the World Business Council for Sustainable Development (WCSBD). This forward-thinking organisation galvanises the global business community to establish a sustainable and reliable future for communities, businesses, and the environment (Jung and Sharon, 2019). Also, Volkswagen should consider partnering with the European Automobile Manufacturers' Association (ACEA). This organisation covers leading van, car, truck, and bus manufacturers and works with various government and non-government organisations to resolve global sustainability, mobility, and competitiveness challenges. If Volkswagen wishes to be a global leader in sustainable mobility, it must invest adequate money and other organisational resources where its interests are (Whittington, 2020). In addition, for Volkswagen to appease the </w:t>
      </w:r>
      <w:proofErr w:type="gramStart"/>
      <w:r w:rsidRPr="00E43B11">
        <w:rPr>
          <w:rFonts w:ascii="Arial" w:eastAsia="Times New Roman" w:hAnsi="Arial" w:cs="Arial"/>
          <w:sz w:val="24"/>
          <w:szCs w:val="24"/>
        </w:rPr>
        <w:t>general public</w:t>
      </w:r>
      <w:proofErr w:type="gramEnd"/>
      <w:r w:rsidRPr="00E43B11">
        <w:rPr>
          <w:rFonts w:ascii="Arial" w:eastAsia="Times New Roman" w:hAnsi="Arial" w:cs="Arial"/>
          <w:sz w:val="24"/>
          <w:szCs w:val="24"/>
        </w:rPr>
        <w:t xml:space="preserve"> and improve on its relationship regarding the negative publicity it has received over the past few years, then it should be willing to engage and conduct extensive advertising while leveraging celebrity brands to constantly appear in their ads unique to how KIA is using Lebron James. </w:t>
      </w:r>
    </w:p>
    <w:p w14:paraId="7CBC2969" w14:textId="77777777" w:rsidR="000F4763" w:rsidRPr="00E43B11" w:rsidRDefault="000F4763" w:rsidP="00732B9F">
      <w:pPr>
        <w:spacing w:after="0" w:line="360" w:lineRule="auto"/>
        <w:ind w:firstLine="720"/>
        <w:jc w:val="both"/>
        <w:rPr>
          <w:rFonts w:ascii="Arial" w:eastAsia="Times New Roman" w:hAnsi="Arial" w:cs="Arial"/>
          <w:sz w:val="24"/>
          <w:szCs w:val="24"/>
        </w:rPr>
      </w:pPr>
    </w:p>
    <w:p w14:paraId="3CFFB8A9" w14:textId="77777777" w:rsidR="0095577D" w:rsidRPr="00E43B11" w:rsidRDefault="00000000" w:rsidP="00732B9F">
      <w:pPr>
        <w:spacing w:after="0" w:line="360" w:lineRule="auto"/>
        <w:ind w:firstLine="720"/>
        <w:jc w:val="both"/>
        <w:rPr>
          <w:rFonts w:ascii="Arial" w:eastAsia="Times New Roman" w:hAnsi="Arial" w:cs="Arial"/>
          <w:sz w:val="24"/>
          <w:szCs w:val="24"/>
        </w:rPr>
      </w:pPr>
      <w:r w:rsidRPr="00E43B11">
        <w:rPr>
          <w:rFonts w:ascii="Arial" w:eastAsia="Times New Roman" w:hAnsi="Arial" w:cs="Arial"/>
          <w:sz w:val="24"/>
          <w:szCs w:val="24"/>
        </w:rPr>
        <w:t xml:space="preserve">Finally, Volkswagen should improve its productivity and quality. Since the revelation of the diesel scandal, the company has witnessed high product recall rates, which signifies a severe quality issue (Hassan, 2019). Such quality challenges are positively associated with low productivity across the company's global operational network. As indicated previously, Toyota and Volkswagen produce approximately 10 million vehicles annually. While Volkswagen realises a -6% profit margin with its 600000 workers' input, Toyota, on the other hand, realises a 10% profit margin with 300000 workers' input. These statistics mean that better quality will increase sales, production efficiency, and general customer satisfaction (Whittington, 2020). </w:t>
      </w:r>
    </w:p>
    <w:p w14:paraId="395BEE3B" w14:textId="77777777" w:rsidR="0095577D" w:rsidRPr="00E43B11" w:rsidRDefault="00000000" w:rsidP="00732B9F">
      <w:pPr>
        <w:spacing w:after="0" w:line="360" w:lineRule="auto"/>
        <w:jc w:val="both"/>
        <w:rPr>
          <w:rFonts w:ascii="Arial" w:eastAsia="Times New Roman" w:hAnsi="Arial" w:cs="Arial"/>
          <w:sz w:val="24"/>
          <w:szCs w:val="24"/>
        </w:rPr>
      </w:pPr>
      <w:r w:rsidRPr="00E43B11">
        <w:rPr>
          <w:rFonts w:ascii="Arial" w:hAnsi="Arial" w:cs="Arial"/>
        </w:rPr>
        <w:br w:type="page"/>
      </w:r>
    </w:p>
    <w:p w14:paraId="16CF282D" w14:textId="77777777" w:rsidR="0095577D" w:rsidRPr="00E43B11" w:rsidRDefault="00000000" w:rsidP="000F4763">
      <w:pPr>
        <w:pStyle w:val="Heading1"/>
        <w:spacing w:after="0" w:line="360" w:lineRule="auto"/>
        <w:jc w:val="center"/>
        <w:rPr>
          <w:rFonts w:ascii="Arial" w:eastAsia="Times New Roman" w:hAnsi="Arial" w:cs="Arial"/>
          <w:sz w:val="32"/>
          <w:szCs w:val="32"/>
        </w:rPr>
      </w:pPr>
      <w:bookmarkStart w:id="7" w:name="_heading=h.tyjcwt" w:colFirst="0" w:colLast="0"/>
      <w:bookmarkEnd w:id="7"/>
      <w:r w:rsidRPr="00E43B11">
        <w:rPr>
          <w:rFonts w:ascii="Arial" w:eastAsia="Times New Roman" w:hAnsi="Arial" w:cs="Arial"/>
          <w:sz w:val="32"/>
          <w:szCs w:val="32"/>
        </w:rPr>
        <w:lastRenderedPageBreak/>
        <w:t>References</w:t>
      </w:r>
    </w:p>
    <w:p w14:paraId="2444F88D" w14:textId="77777777" w:rsidR="0095577D" w:rsidRPr="00E43B11" w:rsidRDefault="00000000" w:rsidP="00732B9F">
      <w:pPr>
        <w:spacing w:after="0" w:line="360" w:lineRule="auto"/>
        <w:ind w:left="720" w:hanging="720"/>
        <w:jc w:val="both"/>
        <w:rPr>
          <w:rFonts w:ascii="Arial" w:eastAsia="Times New Roman" w:hAnsi="Arial" w:cs="Arial"/>
          <w:sz w:val="24"/>
          <w:szCs w:val="24"/>
        </w:rPr>
      </w:pPr>
      <w:proofErr w:type="spellStart"/>
      <w:r w:rsidRPr="00E43B11">
        <w:rPr>
          <w:rFonts w:ascii="Arial" w:eastAsia="Times New Roman" w:hAnsi="Arial" w:cs="Arial"/>
          <w:sz w:val="24"/>
          <w:szCs w:val="24"/>
        </w:rPr>
        <w:t>Aichner</w:t>
      </w:r>
      <w:proofErr w:type="spellEnd"/>
      <w:r w:rsidRPr="00E43B11">
        <w:rPr>
          <w:rFonts w:ascii="Arial" w:eastAsia="Times New Roman" w:hAnsi="Arial" w:cs="Arial"/>
          <w:sz w:val="24"/>
          <w:szCs w:val="24"/>
        </w:rPr>
        <w:t>, T., Coletti, P., Jacob, F. and Wilken, R. (2021). Did the Volkswagen emissions scandal harm the “made in Germany” image? A cross-cultural, cross-products, cross-time study. Corporate Reputation Review, 24, pp.179-190.</w:t>
      </w:r>
    </w:p>
    <w:p w14:paraId="05000787" w14:textId="77777777" w:rsidR="0095577D" w:rsidRPr="00E43B11" w:rsidRDefault="00000000" w:rsidP="00732B9F">
      <w:pPr>
        <w:spacing w:after="0" w:line="360" w:lineRule="auto"/>
        <w:ind w:left="720" w:hanging="720"/>
        <w:jc w:val="both"/>
        <w:rPr>
          <w:rFonts w:ascii="Arial" w:eastAsia="Times New Roman" w:hAnsi="Arial" w:cs="Arial"/>
          <w:sz w:val="24"/>
          <w:szCs w:val="24"/>
        </w:rPr>
      </w:pPr>
      <w:r w:rsidRPr="00E43B11">
        <w:rPr>
          <w:rFonts w:ascii="Arial" w:eastAsia="Times New Roman" w:hAnsi="Arial" w:cs="Arial"/>
          <w:sz w:val="24"/>
          <w:szCs w:val="24"/>
        </w:rPr>
        <w:t>Allam, I., Scagnelli, S. and Corassa, L. (2020). Sustainability reporting, a new type of companies’ hypocrisy: Sara and Volkswagen cases. Responsible Business in a Changing World: New Management Approaches for Sustainable Development, pp.195-211.</w:t>
      </w:r>
    </w:p>
    <w:p w14:paraId="6D2D7266" w14:textId="77777777" w:rsidR="0095577D" w:rsidRPr="00E43B11" w:rsidRDefault="00000000" w:rsidP="00732B9F">
      <w:pPr>
        <w:spacing w:after="0" w:line="360" w:lineRule="auto"/>
        <w:ind w:left="720" w:hanging="720"/>
        <w:jc w:val="both"/>
        <w:rPr>
          <w:rFonts w:ascii="Arial" w:eastAsia="Times New Roman" w:hAnsi="Arial" w:cs="Arial"/>
          <w:sz w:val="24"/>
          <w:szCs w:val="24"/>
        </w:rPr>
      </w:pPr>
      <w:r w:rsidRPr="00E43B11">
        <w:rPr>
          <w:rFonts w:ascii="Arial" w:eastAsia="Times New Roman" w:hAnsi="Arial" w:cs="Arial"/>
          <w:sz w:val="24"/>
          <w:szCs w:val="24"/>
        </w:rPr>
        <w:t>Amit, R. and Sott, C. (2020). Business model innovation strategy: Transformational concepts and tools for entrepreneurial leaders. John Wiley &amp; Sons.</w:t>
      </w:r>
    </w:p>
    <w:p w14:paraId="038AA147" w14:textId="77777777" w:rsidR="0095577D" w:rsidRPr="00E43B11" w:rsidRDefault="00000000" w:rsidP="00732B9F">
      <w:pPr>
        <w:spacing w:after="0" w:line="360" w:lineRule="auto"/>
        <w:ind w:left="720" w:hanging="720"/>
        <w:jc w:val="both"/>
        <w:rPr>
          <w:rFonts w:ascii="Arial" w:eastAsia="Times New Roman" w:hAnsi="Arial" w:cs="Arial"/>
          <w:sz w:val="24"/>
          <w:szCs w:val="24"/>
        </w:rPr>
      </w:pPr>
      <w:r w:rsidRPr="00E43B11">
        <w:rPr>
          <w:rFonts w:ascii="Arial" w:eastAsia="Times New Roman" w:hAnsi="Arial" w:cs="Arial"/>
          <w:sz w:val="24"/>
          <w:szCs w:val="24"/>
        </w:rPr>
        <w:t xml:space="preserve">de </w:t>
      </w:r>
      <w:proofErr w:type="spellStart"/>
      <w:r w:rsidRPr="00E43B11">
        <w:rPr>
          <w:rFonts w:ascii="Arial" w:eastAsia="Times New Roman" w:hAnsi="Arial" w:cs="Arial"/>
          <w:sz w:val="24"/>
          <w:szCs w:val="24"/>
        </w:rPr>
        <w:t>los</w:t>
      </w:r>
      <w:proofErr w:type="spellEnd"/>
      <w:r w:rsidRPr="00E43B11">
        <w:rPr>
          <w:rFonts w:ascii="Arial" w:eastAsia="Times New Roman" w:hAnsi="Arial" w:cs="Arial"/>
          <w:sz w:val="24"/>
          <w:szCs w:val="24"/>
        </w:rPr>
        <w:t xml:space="preserve"> Reyes Jr, G. and Schols, M. (2019). The limits of the business case for sustainability: Don’t count on ‘Creating Shared </w:t>
      </w:r>
      <w:proofErr w:type="spellStart"/>
      <w:r w:rsidRPr="00E43B11">
        <w:rPr>
          <w:rFonts w:ascii="Arial" w:eastAsia="Times New Roman" w:hAnsi="Arial" w:cs="Arial"/>
          <w:sz w:val="24"/>
          <w:szCs w:val="24"/>
        </w:rPr>
        <w:t>Value’to</w:t>
      </w:r>
      <w:proofErr w:type="spellEnd"/>
      <w:r w:rsidRPr="00E43B11">
        <w:rPr>
          <w:rFonts w:ascii="Arial" w:eastAsia="Times New Roman" w:hAnsi="Arial" w:cs="Arial"/>
          <w:sz w:val="24"/>
          <w:szCs w:val="24"/>
        </w:rPr>
        <w:t xml:space="preserve"> extinguish corporate destruction. Journal of Cleaner Production, 221, pp.785-794.</w:t>
      </w:r>
    </w:p>
    <w:p w14:paraId="7859DBC2" w14:textId="77777777" w:rsidR="0095577D" w:rsidRPr="00E43B11" w:rsidRDefault="00000000" w:rsidP="00732B9F">
      <w:pPr>
        <w:spacing w:after="0" w:line="360" w:lineRule="auto"/>
        <w:ind w:left="720" w:hanging="720"/>
        <w:jc w:val="both"/>
        <w:rPr>
          <w:rFonts w:ascii="Arial" w:eastAsia="Times New Roman" w:hAnsi="Arial" w:cs="Arial"/>
          <w:sz w:val="24"/>
          <w:szCs w:val="24"/>
        </w:rPr>
      </w:pPr>
      <w:r w:rsidRPr="00E43B11">
        <w:rPr>
          <w:rFonts w:ascii="Arial" w:eastAsia="Times New Roman" w:hAnsi="Arial" w:cs="Arial"/>
          <w:sz w:val="24"/>
          <w:szCs w:val="24"/>
        </w:rPr>
        <w:t>Hassan, A.S. (2019). Evaluating the marketing communication strategy of Volkswagen in post-crisis period: application of image repair theory. International Journal of Marketing Studies, 11(2), pp.87-101.</w:t>
      </w:r>
    </w:p>
    <w:p w14:paraId="2A509FCF" w14:textId="77777777" w:rsidR="0095577D" w:rsidRPr="00E43B11" w:rsidRDefault="00000000" w:rsidP="00732B9F">
      <w:pPr>
        <w:spacing w:after="0" w:line="360" w:lineRule="auto"/>
        <w:ind w:left="720" w:hanging="720"/>
        <w:jc w:val="both"/>
        <w:rPr>
          <w:rFonts w:ascii="Arial" w:eastAsia="Times New Roman" w:hAnsi="Arial" w:cs="Arial"/>
          <w:sz w:val="24"/>
          <w:szCs w:val="24"/>
        </w:rPr>
      </w:pPr>
      <w:r w:rsidRPr="00E43B11">
        <w:rPr>
          <w:rFonts w:ascii="Arial" w:eastAsia="Times New Roman" w:hAnsi="Arial" w:cs="Arial"/>
          <w:sz w:val="24"/>
          <w:szCs w:val="24"/>
        </w:rPr>
        <w:t>Hu, K., Lin, X. and Shan, Y. (2023, June). The Good Offices of VW’s Acquisition of Porsche and the Prospects for Post-acquisition Growth. In Proceedings of the 6th International Conference on Economic Management and Green Development (pp. 1177-1185). Singapore: Springer Nature Singapore.</w:t>
      </w:r>
    </w:p>
    <w:p w14:paraId="720F8543" w14:textId="77777777" w:rsidR="0095577D" w:rsidRPr="00E43B11" w:rsidRDefault="00000000" w:rsidP="00732B9F">
      <w:pPr>
        <w:spacing w:after="0" w:line="360" w:lineRule="auto"/>
        <w:jc w:val="both"/>
        <w:rPr>
          <w:rFonts w:ascii="Arial" w:eastAsia="Times New Roman" w:hAnsi="Arial" w:cs="Arial"/>
          <w:sz w:val="24"/>
          <w:szCs w:val="24"/>
        </w:rPr>
      </w:pPr>
      <w:r w:rsidRPr="00E43B11">
        <w:rPr>
          <w:rFonts w:ascii="Arial" w:eastAsia="Times New Roman" w:hAnsi="Arial" w:cs="Arial"/>
          <w:sz w:val="24"/>
          <w:szCs w:val="24"/>
        </w:rPr>
        <w:t xml:space="preserve">Jacobs, D. and </w:t>
      </w:r>
      <w:proofErr w:type="spellStart"/>
      <w:r w:rsidRPr="00E43B11">
        <w:rPr>
          <w:rFonts w:ascii="Arial" w:eastAsia="Times New Roman" w:hAnsi="Arial" w:cs="Arial"/>
          <w:sz w:val="24"/>
          <w:szCs w:val="24"/>
        </w:rPr>
        <w:t>Kalbers</w:t>
      </w:r>
      <w:proofErr w:type="spellEnd"/>
      <w:r w:rsidRPr="00E43B11">
        <w:rPr>
          <w:rFonts w:ascii="Arial" w:eastAsia="Times New Roman" w:hAnsi="Arial" w:cs="Arial"/>
          <w:sz w:val="24"/>
          <w:szCs w:val="24"/>
        </w:rPr>
        <w:t xml:space="preserve">, L.P. (2019). The Volkswagen Diesel Emissions Scandal and </w:t>
      </w:r>
    </w:p>
    <w:p w14:paraId="58785CF7" w14:textId="77777777" w:rsidR="0095577D" w:rsidRPr="00E43B11" w:rsidRDefault="00000000" w:rsidP="00732B9F">
      <w:pPr>
        <w:spacing w:after="0" w:line="360" w:lineRule="auto"/>
        <w:ind w:left="720"/>
        <w:jc w:val="both"/>
        <w:rPr>
          <w:rFonts w:ascii="Arial" w:eastAsia="Times New Roman" w:hAnsi="Arial" w:cs="Arial"/>
          <w:sz w:val="24"/>
          <w:szCs w:val="24"/>
        </w:rPr>
      </w:pPr>
      <w:r w:rsidRPr="00E43B11">
        <w:rPr>
          <w:rFonts w:ascii="Arial" w:eastAsia="Times New Roman" w:hAnsi="Arial" w:cs="Arial"/>
          <w:sz w:val="24"/>
          <w:szCs w:val="24"/>
        </w:rPr>
        <w:t xml:space="preserve">Accountability [Online] Retrieved from: </w:t>
      </w:r>
      <w:hyperlink r:id="rId9">
        <w:r w:rsidRPr="00E43B11">
          <w:rPr>
            <w:rFonts w:ascii="Arial" w:eastAsia="Times New Roman" w:hAnsi="Arial" w:cs="Arial"/>
            <w:color w:val="1155CC"/>
            <w:sz w:val="24"/>
            <w:szCs w:val="24"/>
            <w:u w:val="single"/>
          </w:rPr>
          <w:t>https://www.cpajournal.com/2019/07/22/9187/</w:t>
        </w:r>
      </w:hyperlink>
      <w:r w:rsidRPr="00E43B11">
        <w:rPr>
          <w:rFonts w:ascii="Arial" w:eastAsia="Times New Roman" w:hAnsi="Arial" w:cs="Arial"/>
          <w:sz w:val="24"/>
          <w:szCs w:val="24"/>
        </w:rPr>
        <w:t xml:space="preserve"> [Accessed: 08 July 2023]</w:t>
      </w:r>
    </w:p>
    <w:p w14:paraId="1C9352DD" w14:textId="77777777" w:rsidR="0095577D" w:rsidRPr="00E43B11" w:rsidRDefault="00000000" w:rsidP="00732B9F">
      <w:pPr>
        <w:spacing w:after="0" w:line="360" w:lineRule="auto"/>
        <w:ind w:left="720" w:hanging="720"/>
        <w:jc w:val="both"/>
        <w:rPr>
          <w:rFonts w:ascii="Arial" w:eastAsia="Times New Roman" w:hAnsi="Arial" w:cs="Arial"/>
          <w:sz w:val="24"/>
          <w:szCs w:val="24"/>
        </w:rPr>
      </w:pPr>
      <w:r w:rsidRPr="00E43B11">
        <w:rPr>
          <w:rFonts w:ascii="Arial" w:eastAsia="Times New Roman" w:hAnsi="Arial" w:cs="Arial"/>
          <w:sz w:val="24"/>
          <w:szCs w:val="24"/>
        </w:rPr>
        <w:t>Jung, J.C. and Sharon, E. (2019). The Volkswagen emissions scandal and its aftermath. Global business and organisational excellence, 38(4), pp.6-15.</w:t>
      </w:r>
    </w:p>
    <w:p w14:paraId="5ADEA7AC" w14:textId="77777777" w:rsidR="0095577D" w:rsidRPr="00E43B11" w:rsidRDefault="00000000" w:rsidP="00732B9F">
      <w:pPr>
        <w:spacing w:after="0" w:line="360" w:lineRule="auto"/>
        <w:ind w:left="720" w:hanging="720"/>
        <w:jc w:val="both"/>
        <w:rPr>
          <w:rFonts w:ascii="Arial" w:eastAsia="Times New Roman" w:hAnsi="Arial" w:cs="Arial"/>
          <w:sz w:val="24"/>
          <w:szCs w:val="24"/>
        </w:rPr>
      </w:pPr>
      <w:r w:rsidRPr="00E43B11">
        <w:rPr>
          <w:rFonts w:ascii="Arial" w:eastAsia="Times New Roman" w:hAnsi="Arial" w:cs="Arial"/>
          <w:sz w:val="24"/>
          <w:szCs w:val="24"/>
        </w:rPr>
        <w:t>Jung, J.C. and Sharon, E. (2019). The Volkswagen emissions scandal and its aftermath. Global business and organisational excellence, 38(4), pp.6-15.</w:t>
      </w:r>
    </w:p>
    <w:p w14:paraId="2AD364F3" w14:textId="77777777" w:rsidR="0095577D" w:rsidRPr="00E43B11" w:rsidRDefault="00000000" w:rsidP="00732B9F">
      <w:pPr>
        <w:spacing w:after="0" w:line="360" w:lineRule="auto"/>
        <w:ind w:left="720" w:hanging="720"/>
        <w:jc w:val="both"/>
        <w:rPr>
          <w:rFonts w:ascii="Arial" w:eastAsia="Times New Roman" w:hAnsi="Arial" w:cs="Arial"/>
          <w:sz w:val="24"/>
          <w:szCs w:val="24"/>
        </w:rPr>
      </w:pPr>
      <w:r w:rsidRPr="00E43B11">
        <w:rPr>
          <w:rFonts w:ascii="Arial" w:eastAsia="Times New Roman" w:hAnsi="Arial" w:cs="Arial"/>
          <w:sz w:val="24"/>
          <w:szCs w:val="24"/>
        </w:rPr>
        <w:t>Júnior, E.L.L., Gandia, R.M., Sugano, J.Y., Sousa, T.A.D. and Rodrigues, D.S. (2019). New business models and the sharing economy: impacts and challenges for the traditional automotive industry. International Journal of Automotive Technology and Management, 19(3-4), pp.301-320.</w:t>
      </w:r>
    </w:p>
    <w:p w14:paraId="0AD49499" w14:textId="77777777" w:rsidR="0095577D" w:rsidRPr="00E43B11" w:rsidRDefault="00000000" w:rsidP="00732B9F">
      <w:pPr>
        <w:spacing w:after="0" w:line="360" w:lineRule="auto"/>
        <w:ind w:left="720" w:hanging="720"/>
        <w:jc w:val="both"/>
        <w:rPr>
          <w:rFonts w:ascii="Arial" w:eastAsia="Times New Roman" w:hAnsi="Arial" w:cs="Arial"/>
          <w:sz w:val="24"/>
          <w:szCs w:val="24"/>
        </w:rPr>
      </w:pPr>
      <w:proofErr w:type="spellStart"/>
      <w:r w:rsidRPr="00E43B11">
        <w:rPr>
          <w:rFonts w:ascii="Arial" w:eastAsia="Times New Roman" w:hAnsi="Arial" w:cs="Arial"/>
          <w:sz w:val="24"/>
          <w:szCs w:val="24"/>
        </w:rPr>
        <w:lastRenderedPageBreak/>
        <w:t>Kabeyi</w:t>
      </w:r>
      <w:proofErr w:type="spellEnd"/>
      <w:r w:rsidRPr="00E43B11">
        <w:rPr>
          <w:rFonts w:ascii="Arial" w:eastAsia="Times New Roman" w:hAnsi="Arial" w:cs="Arial"/>
          <w:sz w:val="24"/>
          <w:szCs w:val="24"/>
        </w:rPr>
        <w:t xml:space="preserve">, M.J.B. (2020). Corporate governance in manufacturing and management with analysis of governance failures at Enron and Volkswagen Corporations. Am J Oper Manage Inform </w:t>
      </w:r>
      <w:proofErr w:type="spellStart"/>
      <w:r w:rsidRPr="00E43B11">
        <w:rPr>
          <w:rFonts w:ascii="Arial" w:eastAsia="Times New Roman" w:hAnsi="Arial" w:cs="Arial"/>
          <w:sz w:val="24"/>
          <w:szCs w:val="24"/>
        </w:rPr>
        <w:t>Syst</w:t>
      </w:r>
      <w:proofErr w:type="spellEnd"/>
      <w:r w:rsidRPr="00E43B11">
        <w:rPr>
          <w:rFonts w:ascii="Arial" w:eastAsia="Times New Roman" w:hAnsi="Arial" w:cs="Arial"/>
          <w:sz w:val="24"/>
          <w:szCs w:val="24"/>
        </w:rPr>
        <w:t>, 4(4), pp.109-123.</w:t>
      </w:r>
    </w:p>
    <w:p w14:paraId="18556EA7" w14:textId="77777777" w:rsidR="0095577D" w:rsidRPr="00E43B11" w:rsidRDefault="00000000" w:rsidP="00732B9F">
      <w:pPr>
        <w:spacing w:after="0" w:line="360" w:lineRule="auto"/>
        <w:jc w:val="both"/>
        <w:rPr>
          <w:rFonts w:ascii="Arial" w:eastAsia="Times New Roman" w:hAnsi="Arial" w:cs="Arial"/>
          <w:sz w:val="24"/>
          <w:szCs w:val="24"/>
        </w:rPr>
      </w:pPr>
      <w:r w:rsidRPr="00E43B11">
        <w:rPr>
          <w:rFonts w:ascii="Arial" w:eastAsia="Times New Roman" w:hAnsi="Arial" w:cs="Arial"/>
          <w:sz w:val="24"/>
          <w:szCs w:val="24"/>
        </w:rPr>
        <w:t xml:space="preserve">Schroeder, S. (2023). Volkswagen makes huge bet on electric vehicles.  [Online] Retrieved from: </w:t>
      </w:r>
    </w:p>
    <w:p w14:paraId="2082B192" w14:textId="77777777" w:rsidR="0095577D" w:rsidRPr="00E43B11" w:rsidRDefault="00000000" w:rsidP="00732B9F">
      <w:pPr>
        <w:spacing w:after="0" w:line="360" w:lineRule="auto"/>
        <w:ind w:firstLine="720"/>
        <w:jc w:val="both"/>
        <w:rPr>
          <w:rFonts w:ascii="Arial" w:eastAsia="Times New Roman" w:hAnsi="Arial" w:cs="Arial"/>
          <w:sz w:val="24"/>
          <w:szCs w:val="24"/>
        </w:rPr>
      </w:pPr>
      <w:hyperlink r:id="rId10">
        <w:r w:rsidRPr="00E43B11">
          <w:rPr>
            <w:rFonts w:ascii="Arial" w:eastAsia="Times New Roman" w:hAnsi="Arial" w:cs="Arial"/>
            <w:color w:val="1155CC"/>
            <w:sz w:val="24"/>
            <w:szCs w:val="24"/>
            <w:u w:val="single"/>
          </w:rPr>
          <w:t>https://mashable.com/article/volkswagen-193-billion-evs</w:t>
        </w:r>
      </w:hyperlink>
      <w:r w:rsidRPr="00E43B11">
        <w:rPr>
          <w:rFonts w:ascii="Arial" w:eastAsia="Times New Roman" w:hAnsi="Arial" w:cs="Arial"/>
          <w:sz w:val="24"/>
          <w:szCs w:val="24"/>
        </w:rPr>
        <w:t xml:space="preserve"> [Accessed: 08 July 2023]</w:t>
      </w:r>
    </w:p>
    <w:p w14:paraId="50E2EAA8" w14:textId="77777777" w:rsidR="0095577D" w:rsidRPr="00E43B11" w:rsidRDefault="00000000" w:rsidP="00732B9F">
      <w:pPr>
        <w:spacing w:after="0" w:line="360" w:lineRule="auto"/>
        <w:jc w:val="both"/>
        <w:rPr>
          <w:rFonts w:ascii="Arial" w:eastAsia="Times New Roman" w:hAnsi="Arial" w:cs="Arial"/>
          <w:sz w:val="24"/>
          <w:szCs w:val="24"/>
        </w:rPr>
      </w:pPr>
      <w:r w:rsidRPr="00E43B11">
        <w:rPr>
          <w:rFonts w:ascii="Arial" w:eastAsia="Times New Roman" w:hAnsi="Arial" w:cs="Arial"/>
          <w:sz w:val="24"/>
          <w:szCs w:val="24"/>
        </w:rPr>
        <w:t xml:space="preserve">Šarić, M., &amp; Rosi, B. (2020). SWOT and PEST Analysis of the Volkswagen Group. Sch J Arts </w:t>
      </w:r>
    </w:p>
    <w:p w14:paraId="2C5106D9" w14:textId="77777777" w:rsidR="0095577D" w:rsidRPr="00E43B11" w:rsidRDefault="00000000" w:rsidP="00732B9F">
      <w:pPr>
        <w:spacing w:after="0" w:line="360" w:lineRule="auto"/>
        <w:ind w:firstLine="720"/>
        <w:jc w:val="both"/>
        <w:rPr>
          <w:rFonts w:ascii="Arial" w:eastAsia="Times New Roman" w:hAnsi="Arial" w:cs="Arial"/>
          <w:sz w:val="24"/>
          <w:szCs w:val="24"/>
        </w:rPr>
      </w:pPr>
      <w:proofErr w:type="spellStart"/>
      <w:r w:rsidRPr="00E43B11">
        <w:rPr>
          <w:rFonts w:ascii="Arial" w:eastAsia="Times New Roman" w:hAnsi="Arial" w:cs="Arial"/>
          <w:sz w:val="24"/>
          <w:szCs w:val="24"/>
        </w:rPr>
        <w:t>Humanit</w:t>
      </w:r>
      <w:proofErr w:type="spellEnd"/>
      <w:r w:rsidRPr="00E43B11">
        <w:rPr>
          <w:rFonts w:ascii="Arial" w:eastAsia="Times New Roman" w:hAnsi="Arial" w:cs="Arial"/>
          <w:sz w:val="24"/>
          <w:szCs w:val="24"/>
        </w:rPr>
        <w:t xml:space="preserve"> Soc Sci, 1-6. pp. 2347-9493 </w:t>
      </w:r>
    </w:p>
    <w:p w14:paraId="3B80882D" w14:textId="77777777" w:rsidR="0095577D" w:rsidRPr="00E43B11" w:rsidRDefault="00000000" w:rsidP="00732B9F">
      <w:pPr>
        <w:spacing w:after="0" w:line="360" w:lineRule="auto"/>
        <w:jc w:val="both"/>
        <w:rPr>
          <w:rFonts w:ascii="Arial" w:eastAsia="Times New Roman" w:hAnsi="Arial" w:cs="Arial"/>
          <w:sz w:val="24"/>
          <w:szCs w:val="24"/>
        </w:rPr>
      </w:pPr>
      <w:r w:rsidRPr="00E43B11">
        <w:rPr>
          <w:rFonts w:ascii="Arial" w:eastAsia="Times New Roman" w:hAnsi="Arial" w:cs="Arial"/>
          <w:sz w:val="24"/>
          <w:szCs w:val="24"/>
        </w:rPr>
        <w:t xml:space="preserve">Shang, M., Atwal, G. and Kaiser, M. (2021). Corporate social irresponsibility and </w:t>
      </w:r>
    </w:p>
    <w:p w14:paraId="4CF4FBEA" w14:textId="77777777" w:rsidR="0095577D" w:rsidRPr="00E43B11" w:rsidRDefault="00000000" w:rsidP="00732B9F">
      <w:pPr>
        <w:spacing w:after="0" w:line="360" w:lineRule="auto"/>
        <w:ind w:left="720"/>
        <w:jc w:val="both"/>
        <w:rPr>
          <w:rFonts w:ascii="Arial" w:eastAsia="Times New Roman" w:hAnsi="Arial" w:cs="Arial"/>
          <w:sz w:val="24"/>
          <w:szCs w:val="24"/>
        </w:rPr>
      </w:pPr>
      <w:r w:rsidRPr="00E43B11">
        <w:rPr>
          <w:rFonts w:ascii="Arial" w:eastAsia="Times New Roman" w:hAnsi="Arial" w:cs="Arial"/>
          <w:sz w:val="24"/>
          <w:szCs w:val="24"/>
        </w:rPr>
        <w:t xml:space="preserve">stakeholder ecosystems: The case of Volkswagen </w:t>
      </w:r>
      <w:proofErr w:type="spellStart"/>
      <w:r w:rsidRPr="00E43B11">
        <w:rPr>
          <w:rFonts w:ascii="Arial" w:eastAsia="Times New Roman" w:hAnsi="Arial" w:cs="Arial"/>
          <w:sz w:val="24"/>
          <w:szCs w:val="24"/>
        </w:rPr>
        <w:t>Dieselgate</w:t>
      </w:r>
      <w:proofErr w:type="spellEnd"/>
      <w:r w:rsidRPr="00E43B11">
        <w:rPr>
          <w:rFonts w:ascii="Arial" w:eastAsia="Times New Roman" w:hAnsi="Arial" w:cs="Arial"/>
          <w:sz w:val="24"/>
          <w:szCs w:val="24"/>
        </w:rPr>
        <w:t xml:space="preserve"> scandal. Strategic Change, 30(1), pp.79-85.</w:t>
      </w:r>
    </w:p>
    <w:p w14:paraId="6D712A7A" w14:textId="77777777" w:rsidR="0095577D" w:rsidRPr="00E43B11" w:rsidRDefault="00000000" w:rsidP="00732B9F">
      <w:pPr>
        <w:spacing w:after="0" w:line="360" w:lineRule="auto"/>
        <w:ind w:left="720" w:hanging="720"/>
        <w:jc w:val="both"/>
        <w:rPr>
          <w:rFonts w:ascii="Arial" w:eastAsia="Times New Roman" w:hAnsi="Arial" w:cs="Arial"/>
          <w:sz w:val="24"/>
          <w:szCs w:val="24"/>
        </w:rPr>
      </w:pPr>
      <w:r w:rsidRPr="00E43B11">
        <w:rPr>
          <w:rFonts w:ascii="Arial" w:eastAsia="Times New Roman" w:hAnsi="Arial" w:cs="Arial"/>
          <w:sz w:val="24"/>
          <w:szCs w:val="24"/>
        </w:rPr>
        <w:t>Welch, J. (2019). The Volkswagen recovery: leaving scandal in the dust. Journal of Business Strategy, 40(2), pp.3-13.</w:t>
      </w:r>
    </w:p>
    <w:p w14:paraId="29778ECC" w14:textId="77777777" w:rsidR="0095577D" w:rsidRPr="00E43B11" w:rsidRDefault="00000000" w:rsidP="00732B9F">
      <w:pPr>
        <w:spacing w:after="0" w:line="360" w:lineRule="auto"/>
        <w:ind w:left="720" w:hanging="720"/>
        <w:jc w:val="both"/>
        <w:rPr>
          <w:rFonts w:ascii="Arial" w:eastAsia="Times New Roman" w:hAnsi="Arial" w:cs="Arial"/>
          <w:sz w:val="24"/>
          <w:szCs w:val="24"/>
        </w:rPr>
      </w:pPr>
      <w:r w:rsidRPr="00E43B11">
        <w:rPr>
          <w:rFonts w:ascii="Arial" w:eastAsia="Times New Roman" w:hAnsi="Arial" w:cs="Arial"/>
          <w:sz w:val="24"/>
          <w:szCs w:val="24"/>
        </w:rPr>
        <w:t>Whittington, R. (2020). Exploring strategy: Text and cases (12th ed.). Harlow: Pearson.</w:t>
      </w:r>
    </w:p>
    <w:p w14:paraId="6AADE0FA" w14:textId="77777777" w:rsidR="0095577D" w:rsidRDefault="00000000">
      <w:pPr>
        <w:spacing w:line="480" w:lineRule="auto"/>
        <w:rPr>
          <w:rFonts w:ascii="Times New Roman" w:eastAsia="Times New Roman" w:hAnsi="Times New Roman" w:cs="Times New Roman"/>
          <w:b/>
          <w:sz w:val="24"/>
          <w:szCs w:val="24"/>
        </w:rPr>
      </w:pPr>
      <w:r>
        <w:br w:type="page"/>
      </w:r>
    </w:p>
    <w:p w14:paraId="2B9CD1DB" w14:textId="77777777" w:rsidR="0095577D" w:rsidRDefault="00000000" w:rsidP="000F4763">
      <w:pPr>
        <w:pStyle w:val="Heading1"/>
        <w:spacing w:line="480" w:lineRule="auto"/>
        <w:jc w:val="center"/>
        <w:rPr>
          <w:rFonts w:ascii="Times New Roman" w:eastAsia="Times New Roman" w:hAnsi="Times New Roman" w:cs="Times New Roman"/>
          <w:sz w:val="32"/>
          <w:szCs w:val="32"/>
        </w:rPr>
      </w:pPr>
      <w:bookmarkStart w:id="8" w:name="_heading=h.3dy6vkm" w:colFirst="0" w:colLast="0"/>
      <w:bookmarkEnd w:id="8"/>
      <w:r>
        <w:rPr>
          <w:rFonts w:ascii="Times New Roman" w:eastAsia="Times New Roman" w:hAnsi="Times New Roman" w:cs="Times New Roman"/>
          <w:sz w:val="32"/>
          <w:szCs w:val="32"/>
        </w:rPr>
        <w:lastRenderedPageBreak/>
        <w:t>Appendices</w:t>
      </w:r>
    </w:p>
    <w:p w14:paraId="3A2B7BC7" w14:textId="77777777" w:rsidR="0095577D" w:rsidRDefault="00000000">
      <w:pPr>
        <w:pStyle w:val="Heading2"/>
        <w:spacing w:line="480" w:lineRule="auto"/>
        <w:ind w:firstLine="720"/>
        <w:rPr>
          <w:rFonts w:ascii="Times New Roman" w:eastAsia="Times New Roman" w:hAnsi="Times New Roman" w:cs="Times New Roman"/>
          <w:sz w:val="28"/>
          <w:szCs w:val="28"/>
        </w:rPr>
      </w:pPr>
      <w:bookmarkStart w:id="9" w:name="_heading=h.1t3h5sf" w:colFirst="0" w:colLast="0"/>
      <w:bookmarkEnd w:id="9"/>
      <w:r>
        <w:rPr>
          <w:rFonts w:ascii="Times New Roman" w:eastAsia="Times New Roman" w:hAnsi="Times New Roman" w:cs="Times New Roman"/>
          <w:sz w:val="28"/>
          <w:szCs w:val="28"/>
        </w:rPr>
        <w:t>Appendix 1: Key Resources and Capabilities</w:t>
      </w:r>
    </w:p>
    <w:p w14:paraId="569A80BA" w14:textId="723E6CEC" w:rsidR="0095577D" w:rsidRPr="00584D9D"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17DA78B" wp14:editId="5C9151B1">
            <wp:extent cx="5695950" cy="288607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695950" cy="2886075"/>
                    </a:xfrm>
                    <a:prstGeom prst="rect">
                      <a:avLst/>
                    </a:prstGeom>
                    <a:ln/>
                  </pic:spPr>
                </pic:pic>
              </a:graphicData>
            </a:graphic>
          </wp:inline>
        </w:drawing>
      </w:r>
    </w:p>
    <w:p w14:paraId="0336A9BE" w14:textId="77777777" w:rsidR="00584D9D" w:rsidRPr="00E43B11" w:rsidRDefault="00584D9D" w:rsidP="00584D9D">
      <w:pPr>
        <w:spacing w:after="0" w:line="360" w:lineRule="auto"/>
        <w:jc w:val="both"/>
        <w:rPr>
          <w:rFonts w:ascii="Arial" w:eastAsia="Times New Roman" w:hAnsi="Arial" w:cs="Arial"/>
          <w:b/>
        </w:rPr>
      </w:pPr>
      <w:r w:rsidRPr="00E43B11">
        <w:rPr>
          <w:rFonts w:ascii="Arial" w:eastAsia="Times New Roman" w:hAnsi="Arial" w:cs="Arial"/>
          <w:b/>
        </w:rPr>
        <w:t>SWOT Analysis of Volkswagen Group</w:t>
      </w:r>
    </w:p>
    <w:tbl>
      <w:tblPr>
        <w:tblStyle w:val="a"/>
        <w:tblW w:w="9341" w:type="dxa"/>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ayout w:type="fixed"/>
        <w:tblLook w:val="04A0" w:firstRow="1" w:lastRow="0" w:firstColumn="1" w:lastColumn="0" w:noHBand="0" w:noVBand="1"/>
      </w:tblPr>
      <w:tblGrid>
        <w:gridCol w:w="4670"/>
        <w:gridCol w:w="4671"/>
      </w:tblGrid>
      <w:tr w:rsidR="00584D9D" w:rsidRPr="00E43B11" w14:paraId="38DEE399" w14:textId="77777777" w:rsidTr="004360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0" w:type="dxa"/>
          </w:tcPr>
          <w:p w14:paraId="631A8E34" w14:textId="77777777" w:rsidR="00584D9D" w:rsidRPr="00E43B11" w:rsidRDefault="00584D9D" w:rsidP="00436060">
            <w:pPr>
              <w:spacing w:line="360" w:lineRule="auto"/>
              <w:jc w:val="both"/>
              <w:rPr>
                <w:rFonts w:ascii="Arial" w:eastAsia="Times New Roman" w:hAnsi="Arial" w:cs="Arial"/>
              </w:rPr>
            </w:pPr>
            <w:r w:rsidRPr="00E43B11">
              <w:rPr>
                <w:rFonts w:ascii="Arial" w:eastAsia="Times New Roman" w:hAnsi="Arial" w:cs="Arial"/>
                <w:color w:val="000000"/>
              </w:rPr>
              <w:t xml:space="preserve">STRENGTHS </w:t>
            </w:r>
          </w:p>
          <w:p w14:paraId="0CCE3E5D" w14:textId="77777777" w:rsidR="00584D9D" w:rsidRPr="00E43B11" w:rsidRDefault="00584D9D" w:rsidP="00436060">
            <w:pPr>
              <w:numPr>
                <w:ilvl w:val="0"/>
                <w:numId w:val="2"/>
              </w:numPr>
              <w:spacing w:line="360" w:lineRule="auto"/>
              <w:jc w:val="both"/>
              <w:rPr>
                <w:rFonts w:ascii="Arial" w:eastAsia="Times New Roman" w:hAnsi="Arial" w:cs="Arial"/>
              </w:rPr>
            </w:pPr>
            <w:r w:rsidRPr="00E43B11">
              <w:rPr>
                <w:rFonts w:ascii="Arial" w:eastAsia="Times New Roman" w:hAnsi="Arial" w:cs="Arial"/>
                <w:b w:val="0"/>
                <w:color w:val="000000"/>
              </w:rPr>
              <w:t xml:space="preserve">Global solid presence: VW is a leading automobile manufacturer in significant markets worldwide. This allows it to diversify its revenue streams and achieve a broader customer base. </w:t>
            </w:r>
          </w:p>
        </w:tc>
        <w:tc>
          <w:tcPr>
            <w:tcW w:w="4671" w:type="dxa"/>
          </w:tcPr>
          <w:p w14:paraId="5F3B3C5E" w14:textId="77777777" w:rsidR="00584D9D" w:rsidRPr="00E43B11" w:rsidRDefault="00584D9D" w:rsidP="00436060">
            <w:pPr>
              <w:spacing w:line="360" w:lineRule="auto"/>
              <w:ind w:left="720"/>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sidRPr="00E43B11">
              <w:rPr>
                <w:rFonts w:ascii="Arial" w:eastAsia="Times New Roman" w:hAnsi="Arial" w:cs="Arial"/>
                <w:b w:val="0"/>
                <w:color w:val="000000"/>
              </w:rPr>
              <w:t>WEAKNESSES</w:t>
            </w:r>
          </w:p>
          <w:p w14:paraId="7E87C008" w14:textId="77777777" w:rsidR="00584D9D" w:rsidRPr="00E43B11" w:rsidRDefault="00584D9D" w:rsidP="00436060">
            <w:pPr>
              <w:numPr>
                <w:ilvl w:val="0"/>
                <w:numId w:val="1"/>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proofErr w:type="spellStart"/>
            <w:r w:rsidRPr="00E43B11">
              <w:rPr>
                <w:rFonts w:ascii="Arial" w:eastAsia="Times New Roman" w:hAnsi="Arial" w:cs="Arial"/>
                <w:b w:val="0"/>
                <w:color w:val="000000"/>
              </w:rPr>
              <w:t>Dieselgate</w:t>
            </w:r>
            <w:proofErr w:type="spellEnd"/>
            <w:r w:rsidRPr="00E43B11">
              <w:rPr>
                <w:rFonts w:ascii="Arial" w:eastAsia="Times New Roman" w:hAnsi="Arial" w:cs="Arial"/>
                <w:b w:val="0"/>
                <w:color w:val="000000"/>
              </w:rPr>
              <w:t xml:space="preserve"> Scandal: The emissions cheating scandal in 2015 (</w:t>
            </w:r>
            <w:proofErr w:type="spellStart"/>
            <w:r w:rsidRPr="00E43B11">
              <w:rPr>
                <w:rFonts w:ascii="Arial" w:eastAsia="Times New Roman" w:hAnsi="Arial" w:cs="Arial"/>
                <w:b w:val="0"/>
                <w:color w:val="000000"/>
              </w:rPr>
              <w:t>Dieselgate</w:t>
            </w:r>
            <w:proofErr w:type="spellEnd"/>
            <w:r w:rsidRPr="00E43B11">
              <w:rPr>
                <w:rFonts w:ascii="Arial" w:eastAsia="Times New Roman" w:hAnsi="Arial" w:cs="Arial"/>
                <w:b w:val="0"/>
                <w:color w:val="000000"/>
              </w:rPr>
              <w:t>) significantly damaged Volkswagen's reputation and resulted in hefty fines and legal costs.</w:t>
            </w:r>
          </w:p>
        </w:tc>
      </w:tr>
      <w:tr w:rsidR="00584D9D" w:rsidRPr="00E43B11" w14:paraId="0CA37C4C" w14:textId="77777777" w:rsidTr="004360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0" w:type="dxa"/>
          </w:tcPr>
          <w:p w14:paraId="59CE459D" w14:textId="77777777" w:rsidR="00584D9D" w:rsidRPr="00E43B11" w:rsidRDefault="00584D9D" w:rsidP="00436060">
            <w:pPr>
              <w:spacing w:line="360" w:lineRule="auto"/>
              <w:jc w:val="both"/>
              <w:rPr>
                <w:rFonts w:ascii="Arial" w:eastAsia="Times New Roman" w:hAnsi="Arial" w:cs="Arial"/>
              </w:rPr>
            </w:pPr>
            <w:r w:rsidRPr="00E43B11">
              <w:rPr>
                <w:rFonts w:ascii="Arial" w:eastAsia="Times New Roman" w:hAnsi="Arial" w:cs="Arial"/>
              </w:rPr>
              <w:t xml:space="preserve">OPPORTUNITIES </w:t>
            </w:r>
          </w:p>
          <w:p w14:paraId="59517A7D" w14:textId="77777777" w:rsidR="00584D9D" w:rsidRPr="00E43B11" w:rsidRDefault="00584D9D" w:rsidP="00436060">
            <w:pPr>
              <w:numPr>
                <w:ilvl w:val="0"/>
                <w:numId w:val="1"/>
              </w:numPr>
              <w:spacing w:line="360" w:lineRule="auto"/>
              <w:jc w:val="both"/>
              <w:rPr>
                <w:rFonts w:ascii="Arial" w:eastAsia="Times New Roman" w:hAnsi="Arial" w:cs="Arial"/>
              </w:rPr>
            </w:pPr>
            <w:r w:rsidRPr="00E43B11">
              <w:rPr>
                <w:rFonts w:ascii="Arial" w:eastAsia="Times New Roman" w:hAnsi="Arial" w:cs="Arial"/>
                <w:b w:val="0"/>
              </w:rPr>
              <w:t xml:space="preserve">Electric Vehicle Market Growth: there is a global demand and push for sustainable transport, which allows VW to expand its EV offerings and capture a significant share of the growing EV market. </w:t>
            </w:r>
          </w:p>
        </w:tc>
        <w:tc>
          <w:tcPr>
            <w:tcW w:w="4671" w:type="dxa"/>
          </w:tcPr>
          <w:p w14:paraId="25D5012D" w14:textId="77777777" w:rsidR="00584D9D" w:rsidRPr="00E43B11" w:rsidRDefault="00584D9D" w:rsidP="00436060">
            <w:pPr>
              <w:spacing w:line="360" w:lineRule="auto"/>
              <w:ind w:left="720"/>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rPr>
            </w:pPr>
            <w:r w:rsidRPr="00E43B11">
              <w:rPr>
                <w:rFonts w:ascii="Arial" w:eastAsia="Times New Roman" w:hAnsi="Arial" w:cs="Arial"/>
                <w:b/>
              </w:rPr>
              <w:t xml:space="preserve">THREATS </w:t>
            </w:r>
          </w:p>
          <w:p w14:paraId="779AE72C" w14:textId="77777777" w:rsidR="00584D9D" w:rsidRPr="00E43B11" w:rsidRDefault="00584D9D" w:rsidP="00436060">
            <w:pPr>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E43B11">
              <w:rPr>
                <w:rFonts w:ascii="Arial" w:eastAsia="Times New Roman" w:hAnsi="Arial" w:cs="Arial"/>
              </w:rPr>
              <w:t xml:space="preserve">Intense Competition: VW operates in the automobile industry, which is highly competitive, with both new tech entrants and traditional automakers competing for the share of the market. </w:t>
            </w:r>
          </w:p>
        </w:tc>
      </w:tr>
    </w:tbl>
    <w:p w14:paraId="78C5DE39" w14:textId="77777777" w:rsidR="0095577D" w:rsidRDefault="0095577D">
      <w:pPr>
        <w:spacing w:line="480" w:lineRule="auto"/>
        <w:rPr>
          <w:rFonts w:ascii="Times New Roman" w:eastAsia="Times New Roman" w:hAnsi="Times New Roman" w:cs="Times New Roman"/>
          <w:b/>
          <w:sz w:val="24"/>
          <w:szCs w:val="24"/>
        </w:rPr>
      </w:pPr>
    </w:p>
    <w:p w14:paraId="59EB3361" w14:textId="77777777" w:rsidR="0095577D" w:rsidRDefault="00000000">
      <w:pPr>
        <w:pStyle w:val="Heading2"/>
        <w:spacing w:line="480" w:lineRule="auto"/>
        <w:ind w:firstLine="720"/>
        <w:rPr>
          <w:rFonts w:ascii="Times New Roman" w:eastAsia="Times New Roman" w:hAnsi="Times New Roman" w:cs="Times New Roman"/>
          <w:sz w:val="28"/>
          <w:szCs w:val="28"/>
        </w:rPr>
      </w:pPr>
      <w:bookmarkStart w:id="10" w:name="_heading=h.4d34og8" w:colFirst="0" w:colLast="0"/>
      <w:bookmarkEnd w:id="10"/>
      <w:r>
        <w:rPr>
          <w:rFonts w:ascii="Times New Roman" w:eastAsia="Times New Roman" w:hAnsi="Times New Roman" w:cs="Times New Roman"/>
          <w:sz w:val="28"/>
          <w:szCs w:val="28"/>
        </w:rPr>
        <w:lastRenderedPageBreak/>
        <w:t>Appendix 2: Volkswagen’s Global Revenue</w:t>
      </w:r>
    </w:p>
    <w:p w14:paraId="2F1F080D" w14:textId="77777777" w:rsidR="0095577D"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DF7D71B" wp14:editId="3803FE8D">
            <wp:extent cx="5943600" cy="294894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2948940"/>
                    </a:xfrm>
                    <a:prstGeom prst="rect">
                      <a:avLst/>
                    </a:prstGeom>
                    <a:ln/>
                  </pic:spPr>
                </pic:pic>
              </a:graphicData>
            </a:graphic>
          </wp:inline>
        </w:drawing>
      </w:r>
    </w:p>
    <w:p w14:paraId="54849F35" w14:textId="77777777" w:rsidR="0095577D" w:rsidRDefault="0095577D">
      <w:pPr>
        <w:spacing w:line="480" w:lineRule="auto"/>
        <w:rPr>
          <w:rFonts w:ascii="Times New Roman" w:eastAsia="Times New Roman" w:hAnsi="Times New Roman" w:cs="Times New Roman"/>
          <w:b/>
          <w:sz w:val="24"/>
          <w:szCs w:val="24"/>
        </w:rPr>
      </w:pPr>
    </w:p>
    <w:p w14:paraId="7EDC8ED7" w14:textId="77777777" w:rsidR="0095577D" w:rsidRDefault="0095577D">
      <w:pPr>
        <w:spacing w:line="480" w:lineRule="auto"/>
        <w:rPr>
          <w:rFonts w:ascii="Times New Roman" w:eastAsia="Times New Roman" w:hAnsi="Times New Roman" w:cs="Times New Roman"/>
          <w:b/>
          <w:sz w:val="24"/>
          <w:szCs w:val="24"/>
        </w:rPr>
      </w:pPr>
    </w:p>
    <w:p w14:paraId="6E60BF18" w14:textId="77777777" w:rsidR="0095577D" w:rsidRDefault="0095577D">
      <w:pPr>
        <w:spacing w:line="480" w:lineRule="auto"/>
        <w:rPr>
          <w:rFonts w:ascii="Times New Roman" w:eastAsia="Times New Roman" w:hAnsi="Times New Roman" w:cs="Times New Roman"/>
          <w:b/>
          <w:sz w:val="24"/>
          <w:szCs w:val="24"/>
        </w:rPr>
      </w:pPr>
    </w:p>
    <w:p w14:paraId="108FF8A1" w14:textId="77777777" w:rsidR="0095577D" w:rsidRDefault="0095577D">
      <w:pPr>
        <w:spacing w:line="480" w:lineRule="auto"/>
        <w:rPr>
          <w:rFonts w:ascii="Times New Roman" w:eastAsia="Times New Roman" w:hAnsi="Times New Roman" w:cs="Times New Roman"/>
          <w:b/>
          <w:sz w:val="24"/>
          <w:szCs w:val="24"/>
        </w:rPr>
      </w:pPr>
    </w:p>
    <w:p w14:paraId="7E41E42B" w14:textId="77777777" w:rsidR="0095577D" w:rsidRDefault="0095577D">
      <w:pPr>
        <w:spacing w:line="480" w:lineRule="auto"/>
        <w:rPr>
          <w:rFonts w:ascii="Times New Roman" w:eastAsia="Times New Roman" w:hAnsi="Times New Roman" w:cs="Times New Roman"/>
          <w:b/>
          <w:sz w:val="24"/>
          <w:szCs w:val="24"/>
        </w:rPr>
      </w:pPr>
    </w:p>
    <w:p w14:paraId="40DB41DA" w14:textId="77777777" w:rsidR="0095577D" w:rsidRDefault="0095577D">
      <w:pPr>
        <w:spacing w:line="480" w:lineRule="auto"/>
        <w:rPr>
          <w:rFonts w:ascii="Times New Roman" w:eastAsia="Times New Roman" w:hAnsi="Times New Roman" w:cs="Times New Roman"/>
          <w:b/>
          <w:sz w:val="24"/>
          <w:szCs w:val="24"/>
        </w:rPr>
      </w:pPr>
    </w:p>
    <w:p w14:paraId="367A2854" w14:textId="77777777" w:rsidR="0095577D" w:rsidRDefault="0095577D">
      <w:pPr>
        <w:spacing w:line="480" w:lineRule="auto"/>
        <w:rPr>
          <w:rFonts w:ascii="Times New Roman" w:eastAsia="Times New Roman" w:hAnsi="Times New Roman" w:cs="Times New Roman"/>
          <w:b/>
          <w:sz w:val="24"/>
          <w:szCs w:val="24"/>
        </w:rPr>
      </w:pPr>
    </w:p>
    <w:p w14:paraId="0769FA15" w14:textId="77777777" w:rsidR="0095577D" w:rsidRDefault="0095577D">
      <w:pPr>
        <w:spacing w:line="480" w:lineRule="auto"/>
        <w:rPr>
          <w:rFonts w:ascii="Times New Roman" w:eastAsia="Times New Roman" w:hAnsi="Times New Roman" w:cs="Times New Roman"/>
          <w:b/>
          <w:sz w:val="24"/>
          <w:szCs w:val="24"/>
        </w:rPr>
      </w:pPr>
    </w:p>
    <w:p w14:paraId="07ABA9C2" w14:textId="77777777" w:rsidR="0095577D" w:rsidRDefault="0095577D">
      <w:pPr>
        <w:spacing w:line="480" w:lineRule="auto"/>
        <w:rPr>
          <w:rFonts w:ascii="Times New Roman" w:eastAsia="Times New Roman" w:hAnsi="Times New Roman" w:cs="Times New Roman"/>
          <w:b/>
          <w:sz w:val="24"/>
          <w:szCs w:val="24"/>
        </w:rPr>
      </w:pPr>
    </w:p>
    <w:p w14:paraId="5F9C3ECF" w14:textId="77777777" w:rsidR="0095577D" w:rsidRDefault="0095577D">
      <w:pPr>
        <w:spacing w:line="480" w:lineRule="auto"/>
        <w:rPr>
          <w:rFonts w:ascii="Times New Roman" w:eastAsia="Times New Roman" w:hAnsi="Times New Roman" w:cs="Times New Roman"/>
          <w:b/>
          <w:sz w:val="24"/>
          <w:szCs w:val="24"/>
        </w:rPr>
      </w:pPr>
    </w:p>
    <w:p w14:paraId="0822620B" w14:textId="77777777" w:rsidR="0095577D" w:rsidRDefault="00000000">
      <w:pPr>
        <w:pStyle w:val="Heading2"/>
        <w:spacing w:line="480" w:lineRule="auto"/>
        <w:rPr>
          <w:rFonts w:ascii="Times New Roman" w:eastAsia="Times New Roman" w:hAnsi="Times New Roman" w:cs="Times New Roman"/>
          <w:sz w:val="28"/>
          <w:szCs w:val="28"/>
        </w:rPr>
      </w:pPr>
      <w:bookmarkStart w:id="11" w:name="_heading=h.2s8eyo1" w:colFirst="0" w:colLast="0"/>
      <w:bookmarkEnd w:id="11"/>
      <w:r>
        <w:rPr>
          <w:rFonts w:ascii="Times New Roman" w:eastAsia="Times New Roman" w:hAnsi="Times New Roman" w:cs="Times New Roman"/>
          <w:sz w:val="28"/>
          <w:szCs w:val="28"/>
        </w:rPr>
        <w:lastRenderedPageBreak/>
        <w:t>Appendix 3: Stakeholders’ Analysis</w:t>
      </w:r>
    </w:p>
    <w:p w14:paraId="2A18077B" w14:textId="77777777" w:rsidR="0095577D"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C49359A" wp14:editId="6F9A0845">
            <wp:extent cx="5143500" cy="5553075"/>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143500" cy="5553075"/>
                    </a:xfrm>
                    <a:prstGeom prst="rect">
                      <a:avLst/>
                    </a:prstGeom>
                    <a:ln/>
                  </pic:spPr>
                </pic:pic>
              </a:graphicData>
            </a:graphic>
          </wp:inline>
        </w:drawing>
      </w:r>
    </w:p>
    <w:p w14:paraId="76E3B819" w14:textId="77777777" w:rsidR="0095577D" w:rsidRDefault="0095577D">
      <w:pPr>
        <w:spacing w:line="480" w:lineRule="auto"/>
        <w:rPr>
          <w:rFonts w:ascii="Times New Roman" w:eastAsia="Times New Roman" w:hAnsi="Times New Roman" w:cs="Times New Roman"/>
          <w:b/>
          <w:sz w:val="24"/>
          <w:szCs w:val="24"/>
        </w:rPr>
      </w:pPr>
    </w:p>
    <w:p w14:paraId="191A7CB0" w14:textId="77777777" w:rsidR="0095577D" w:rsidRDefault="0095577D">
      <w:pPr>
        <w:spacing w:line="480" w:lineRule="auto"/>
        <w:rPr>
          <w:rFonts w:ascii="Times New Roman" w:eastAsia="Times New Roman" w:hAnsi="Times New Roman" w:cs="Times New Roman"/>
          <w:b/>
          <w:sz w:val="24"/>
          <w:szCs w:val="24"/>
        </w:rPr>
      </w:pPr>
    </w:p>
    <w:p w14:paraId="282E2B1B" w14:textId="77777777" w:rsidR="0095577D" w:rsidRDefault="0095577D">
      <w:pPr>
        <w:spacing w:line="480" w:lineRule="auto"/>
        <w:rPr>
          <w:rFonts w:ascii="Times New Roman" w:eastAsia="Times New Roman" w:hAnsi="Times New Roman" w:cs="Times New Roman"/>
          <w:b/>
          <w:sz w:val="24"/>
          <w:szCs w:val="24"/>
        </w:rPr>
      </w:pPr>
    </w:p>
    <w:p w14:paraId="0E386302" w14:textId="77777777" w:rsidR="0095577D" w:rsidRDefault="0095577D">
      <w:pPr>
        <w:spacing w:line="480" w:lineRule="auto"/>
        <w:rPr>
          <w:rFonts w:ascii="Times New Roman" w:eastAsia="Times New Roman" w:hAnsi="Times New Roman" w:cs="Times New Roman"/>
          <w:b/>
          <w:sz w:val="24"/>
          <w:szCs w:val="24"/>
        </w:rPr>
      </w:pPr>
    </w:p>
    <w:p w14:paraId="243B000C" w14:textId="77777777" w:rsidR="0095577D" w:rsidRDefault="00000000">
      <w:pPr>
        <w:pStyle w:val="Heading2"/>
        <w:spacing w:line="480" w:lineRule="auto"/>
        <w:ind w:firstLine="720"/>
        <w:rPr>
          <w:rFonts w:ascii="Times New Roman" w:eastAsia="Times New Roman" w:hAnsi="Times New Roman" w:cs="Times New Roman"/>
          <w:sz w:val="28"/>
          <w:szCs w:val="28"/>
        </w:rPr>
      </w:pPr>
      <w:bookmarkStart w:id="12" w:name="_heading=h.17dp8vu" w:colFirst="0" w:colLast="0"/>
      <w:bookmarkEnd w:id="12"/>
      <w:r>
        <w:rPr>
          <w:rFonts w:ascii="Times New Roman" w:eastAsia="Times New Roman" w:hAnsi="Times New Roman" w:cs="Times New Roman"/>
          <w:sz w:val="28"/>
          <w:szCs w:val="28"/>
        </w:rPr>
        <w:lastRenderedPageBreak/>
        <w:t>Appendix 4: Porter's Five Forces Analysis</w:t>
      </w:r>
    </w:p>
    <w:p w14:paraId="067D884E" w14:textId="77777777" w:rsidR="0095577D"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33C292B" wp14:editId="360411E4">
            <wp:extent cx="4495800" cy="5591175"/>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495800" cy="5591175"/>
                    </a:xfrm>
                    <a:prstGeom prst="rect">
                      <a:avLst/>
                    </a:prstGeom>
                    <a:ln/>
                  </pic:spPr>
                </pic:pic>
              </a:graphicData>
            </a:graphic>
          </wp:inline>
        </w:drawing>
      </w:r>
    </w:p>
    <w:p w14:paraId="18E2D7CE" w14:textId="77777777" w:rsidR="0095577D"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52F254E" wp14:editId="0CB70B23">
            <wp:extent cx="4371975" cy="208597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371975" cy="2085975"/>
                    </a:xfrm>
                    <a:prstGeom prst="rect">
                      <a:avLst/>
                    </a:prstGeom>
                    <a:ln/>
                  </pic:spPr>
                </pic:pic>
              </a:graphicData>
            </a:graphic>
          </wp:inline>
        </w:drawing>
      </w:r>
    </w:p>
    <w:sectPr w:rsidR="0095577D">
      <w:head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FEFEB" w14:textId="77777777" w:rsidR="00B07A6A" w:rsidRDefault="00B07A6A">
      <w:pPr>
        <w:spacing w:after="0" w:line="240" w:lineRule="auto"/>
      </w:pPr>
      <w:r>
        <w:separator/>
      </w:r>
    </w:p>
  </w:endnote>
  <w:endnote w:type="continuationSeparator" w:id="0">
    <w:p w14:paraId="1F4CED2F" w14:textId="77777777" w:rsidR="00B07A6A" w:rsidRDefault="00B07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1D847" w14:textId="77777777" w:rsidR="00B07A6A" w:rsidRDefault="00B07A6A">
      <w:pPr>
        <w:spacing w:after="0" w:line="240" w:lineRule="auto"/>
      </w:pPr>
      <w:r>
        <w:separator/>
      </w:r>
    </w:p>
  </w:footnote>
  <w:footnote w:type="continuationSeparator" w:id="0">
    <w:p w14:paraId="76CBA7AD" w14:textId="77777777" w:rsidR="00B07A6A" w:rsidRDefault="00B07A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015D1" w14:textId="05ADB4E0" w:rsidR="0095577D" w:rsidRDefault="00000000" w:rsidP="00FF5AE6">
    <w:pPr>
      <w:ind w:left="720"/>
      <w:jc w:val="center"/>
    </w:pPr>
    <w:r>
      <w:rPr>
        <w:rFonts w:ascii="Times New Roman" w:eastAsia="Times New Roman" w:hAnsi="Times New Roman" w:cs="Times New Roman"/>
        <w:b/>
        <w:sz w:val="24"/>
        <w:szCs w:val="24"/>
        <w:highlight w:val="white"/>
      </w:rPr>
      <w:t>STRATEGIC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rPr>
      <w:t>VOLKSWAGEN CASE STUDY</w:t>
    </w:r>
    <w:r>
      <w:t xml:space="preserve">   </w:t>
    </w:r>
    <w:r>
      <w:fldChar w:fldCharType="begin"/>
    </w:r>
    <w:r>
      <w:instrText>PAGE</w:instrText>
    </w:r>
    <w:r>
      <w:fldChar w:fldCharType="separate"/>
    </w:r>
    <w:r w:rsidR="0085285B">
      <w:rPr>
        <w:noProof/>
      </w:rPr>
      <w:t>1</w:t>
    </w:r>
    <w:r>
      <w:fldChar w:fldCharType="end"/>
    </w:r>
  </w:p>
  <w:p w14:paraId="2AA1D5C2" w14:textId="77777777" w:rsidR="0095577D" w:rsidRDefault="0095577D">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1027D"/>
    <w:multiLevelType w:val="multilevel"/>
    <w:tmpl w:val="25A6C5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25329A2"/>
    <w:multiLevelType w:val="multilevel"/>
    <w:tmpl w:val="D4F074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69599144">
    <w:abstractNumId w:val="0"/>
  </w:num>
  <w:num w:numId="2" w16cid:durableId="1968468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577D"/>
    <w:rsid w:val="0003615E"/>
    <w:rsid w:val="00040D43"/>
    <w:rsid w:val="00044DC6"/>
    <w:rsid w:val="0004633F"/>
    <w:rsid w:val="000F4692"/>
    <w:rsid w:val="000F4763"/>
    <w:rsid w:val="001009EF"/>
    <w:rsid w:val="001B3DBD"/>
    <w:rsid w:val="001D2460"/>
    <w:rsid w:val="002373C2"/>
    <w:rsid w:val="00243BEC"/>
    <w:rsid w:val="00247705"/>
    <w:rsid w:val="00261D26"/>
    <w:rsid w:val="002855E6"/>
    <w:rsid w:val="002C71BD"/>
    <w:rsid w:val="002E49A8"/>
    <w:rsid w:val="003130E6"/>
    <w:rsid w:val="003235FC"/>
    <w:rsid w:val="0032691F"/>
    <w:rsid w:val="00351C97"/>
    <w:rsid w:val="0038379C"/>
    <w:rsid w:val="003B473C"/>
    <w:rsid w:val="0040140C"/>
    <w:rsid w:val="0045017D"/>
    <w:rsid w:val="00452CC4"/>
    <w:rsid w:val="0045726B"/>
    <w:rsid w:val="004E6FCA"/>
    <w:rsid w:val="00550617"/>
    <w:rsid w:val="0056402A"/>
    <w:rsid w:val="005640C9"/>
    <w:rsid w:val="00584D9D"/>
    <w:rsid w:val="005A16F9"/>
    <w:rsid w:val="0060107F"/>
    <w:rsid w:val="00626646"/>
    <w:rsid w:val="006377D8"/>
    <w:rsid w:val="006460B9"/>
    <w:rsid w:val="0069130E"/>
    <w:rsid w:val="006F5653"/>
    <w:rsid w:val="00730A94"/>
    <w:rsid w:val="00732B9F"/>
    <w:rsid w:val="00810846"/>
    <w:rsid w:val="00851EF4"/>
    <w:rsid w:val="0085285B"/>
    <w:rsid w:val="008802A4"/>
    <w:rsid w:val="00925639"/>
    <w:rsid w:val="00932A3A"/>
    <w:rsid w:val="0095577D"/>
    <w:rsid w:val="009842AF"/>
    <w:rsid w:val="00A36649"/>
    <w:rsid w:val="00B07A6A"/>
    <w:rsid w:val="00B13465"/>
    <w:rsid w:val="00BD5E8A"/>
    <w:rsid w:val="00C22368"/>
    <w:rsid w:val="00D16903"/>
    <w:rsid w:val="00D94164"/>
    <w:rsid w:val="00DE7963"/>
    <w:rsid w:val="00E43B11"/>
    <w:rsid w:val="00EB7AAF"/>
    <w:rsid w:val="00F37B56"/>
    <w:rsid w:val="00F50E5F"/>
    <w:rsid w:val="00FA4AAB"/>
    <w:rsid w:val="00FB41F3"/>
    <w:rsid w:val="00FE3A99"/>
    <w:rsid w:val="00FE470B"/>
    <w:rsid w:val="00FF5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44AFD"/>
  <w15:docId w15:val="{D736EFBE-C817-4A86-AB9C-F9B9771A6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rPr>
      <w:tblPr/>
      <w:tcPr>
        <w:tcBorders>
          <w:top w:val="single" w:sz="4" w:space="0" w:color="4472C4"/>
        </w:tcBorders>
      </w:tcPr>
    </w:tblStylePr>
    <w:tblStylePr w:type="firstCol">
      <w:rPr>
        <w:b/>
      </w:rPr>
    </w:tblStylePr>
    <w:tblStylePr w:type="lastCol">
      <w:rPr>
        <w:b/>
      </w:rPr>
    </w:tblStylePr>
    <w:tblStylePr w:type="band1Vert">
      <w:tblPr/>
      <w:tcPr>
        <w:shd w:val="clear" w:color="auto" w:fill="D9E2F3"/>
      </w:tcPr>
    </w:tblStylePr>
    <w:tblStylePr w:type="band1Horz">
      <w:tblPr/>
      <w:tcPr>
        <w:shd w:val="clear" w:color="auto" w:fill="D9E2F3"/>
      </w:tcPr>
    </w:tblStylePr>
  </w:style>
  <w:style w:type="paragraph" w:styleId="Header">
    <w:name w:val="header"/>
    <w:basedOn w:val="Normal"/>
    <w:link w:val="HeaderChar"/>
    <w:uiPriority w:val="99"/>
    <w:unhideWhenUsed/>
    <w:rsid w:val="00F50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E5F"/>
  </w:style>
  <w:style w:type="paragraph" w:styleId="Footer">
    <w:name w:val="footer"/>
    <w:basedOn w:val="Normal"/>
    <w:link w:val="FooterChar"/>
    <w:uiPriority w:val="99"/>
    <w:unhideWhenUsed/>
    <w:rsid w:val="00F50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E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wsj.com/articles/volkswagen-to-pay-more-than-10-billion-to-settle-emissions-claims-1466707647"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mashable.com/article/volkswagen-193-billion-evs" TargetMode="External"/><Relationship Id="rId4" Type="http://schemas.openxmlformats.org/officeDocument/2006/relationships/settings" Target="settings.xml"/><Relationship Id="rId9" Type="http://schemas.openxmlformats.org/officeDocument/2006/relationships/hyperlink" Target="https://www.cpajournal.com/2019/07/22/9187/"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rR6XXnSnZnGBinMz53qDdMCKDA==">CgMxLjAyCGguZ2pkZ3hzMghoLmdqZGd4czIJaC4zMGowemxsMgloLjFmb2I5dGUyCWguM3pueXNoNzIJaC4yZXQ5MnAwMghoLnR5amN3dDIJaC4zZHk2dmttMgloLjF0M2g1c2YyCWguNGQzNG9nODIJaC4yczhleW8xMgloLjE3ZHA4dnU4AHIhMTU3Sncxa1JIZDFKeWZBV1BwcHluMmp4VFZ2Y2NvbDBD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18</Pages>
  <Words>3888</Words>
  <Characters>22166</Characters>
  <Application>Microsoft Office Word</Application>
  <DocSecurity>0</DocSecurity>
  <Lines>184</Lines>
  <Paragraphs>52</Paragraphs>
  <ScaleCrop>false</ScaleCrop>
  <Company/>
  <LinksUpToDate>false</LinksUpToDate>
  <CharactersWithSpaces>26002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Boryana Petrova</dc:creator>
  <cp:lastModifiedBy>Boryana Petrova</cp:lastModifiedBy>
  <cp:revision>50</cp:revision>
  <dcterms:created xsi:type="dcterms:W3CDTF">2023-08-25T07:59:00Z</dcterms:created>
  <dcterms:modified xsi:type="dcterms:W3CDTF">2023-08-25T11:59:00Z</dcterms:modified>
</cp:coreProperties>
</file>