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95"/>
      </w:tblGrid>
      <w:tr w:rsidR="00F927A1" w:rsidRPr="005D3F07" w14:paraId="68CAA39D" w14:textId="77777777" w:rsidTr="006C337D">
        <w:trPr>
          <w:trHeight w:val="4151"/>
        </w:trPr>
        <w:tc>
          <w:tcPr>
            <w:tcW w:w="10895" w:type="dxa"/>
            <w:shd w:val="clear" w:color="auto" w:fill="auto"/>
          </w:tcPr>
          <w:p w14:paraId="02F8EE88" w14:textId="79D0939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73832">
              <w:rPr>
                <w:rFonts w:ascii="Times New Roman" w:hAnsi="Times New Roman" w:cs="Times New Roman"/>
                <w:b/>
                <w:color w:val="auto"/>
                <w:sz w:val="48"/>
              </w:rPr>
              <w:t xml:space="preserve">Teresa Griffiths </w:t>
            </w:r>
            <w:r w:rsidR="006C337D">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478272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C337D">
              <w:rPr>
                <w:rFonts w:ascii="Times New Roman" w:hAnsi="Times New Roman" w:cs="Times New Roman"/>
                <w:b/>
                <w:color w:val="auto"/>
                <w:sz w:val="48"/>
              </w:rPr>
              <w:t xml:space="preserve"> </w:t>
            </w:r>
            <w:r w:rsidR="00C632A8">
              <w:rPr>
                <w:rFonts w:ascii="Times New Roman" w:hAnsi="Times New Roman" w:cs="Times New Roman"/>
                <w:b/>
                <w:color w:val="auto"/>
                <w:sz w:val="48"/>
              </w:rPr>
              <w:t>Teresa.griffiths@pembrokeshire.gov.uk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DE025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C337D">
              <w:rPr>
                <w:rFonts w:ascii="Times New Roman" w:hAnsi="Times New Roman" w:cs="Times New Roman"/>
                <w:b/>
                <w:color w:val="auto"/>
                <w:sz w:val="48"/>
              </w:rPr>
              <w:t xml:space="preserve"> </w:t>
            </w:r>
            <w:r w:rsidR="0000357C">
              <w:rPr>
                <w:rFonts w:ascii="Times New Roman" w:hAnsi="Times New Roman" w:cs="Times New Roman"/>
                <w:b/>
                <w:color w:val="auto"/>
                <w:sz w:val="48"/>
              </w:rPr>
              <w:t>2127457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6D87CC89"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0DBEA240" w14:textId="77777777" w:rsidR="00D453F6" w:rsidRDefault="00D453F6" w:rsidP="00FF7EBB">
            <w:pPr>
              <w:jc w:val="both"/>
              <w:rPr>
                <w:i/>
                <w:sz w:val="24"/>
                <w:szCs w:val="24"/>
              </w:rPr>
            </w:pPr>
          </w:p>
          <w:p w14:paraId="7E1B9991" w14:textId="7059918E" w:rsidR="00D453F6" w:rsidRPr="00B60245" w:rsidRDefault="00D453F6" w:rsidP="00B60245">
            <w:pPr>
              <w:rPr>
                <w:sz w:val="24"/>
                <w:szCs w:val="24"/>
              </w:rPr>
            </w:pPr>
            <w:r w:rsidRPr="00B60245">
              <w:rPr>
                <w:sz w:val="24"/>
                <w:szCs w:val="24"/>
              </w:rPr>
              <w:t xml:space="preserve">Throughout this critically reflective essay based upon a </w:t>
            </w:r>
            <w:r w:rsidR="001D501D" w:rsidRPr="00B60245">
              <w:rPr>
                <w:sz w:val="24"/>
                <w:szCs w:val="24"/>
              </w:rPr>
              <w:t>case,</w:t>
            </w:r>
            <w:r w:rsidRPr="00B60245">
              <w:rPr>
                <w:sz w:val="24"/>
                <w:szCs w:val="24"/>
              </w:rPr>
              <w:t xml:space="preserve"> I have held whilst working in the </w:t>
            </w:r>
            <w:r w:rsidR="00724EC4" w:rsidRPr="00B60245">
              <w:rPr>
                <w:sz w:val="24"/>
                <w:szCs w:val="24"/>
              </w:rPr>
              <w:t>childcare</w:t>
            </w:r>
            <w:r w:rsidRPr="00B60245">
              <w:rPr>
                <w:sz w:val="24"/>
                <w:szCs w:val="24"/>
              </w:rPr>
              <w:t xml:space="preserve"> assessment team [CCAT], where I am </w:t>
            </w:r>
            <w:r w:rsidR="00724EC4">
              <w:rPr>
                <w:sz w:val="24"/>
                <w:szCs w:val="24"/>
              </w:rPr>
              <w:t>working</w:t>
            </w:r>
            <w:r w:rsidRPr="00B60245">
              <w:rPr>
                <w:sz w:val="24"/>
                <w:szCs w:val="24"/>
              </w:rPr>
              <w:t xml:space="preserve"> in a rural Welsh Local Authority [LA]. </w:t>
            </w:r>
          </w:p>
          <w:p w14:paraId="03DF3A74" w14:textId="19F4FCDB" w:rsidR="00D453F6" w:rsidRPr="00B60245" w:rsidRDefault="00D453F6" w:rsidP="00B60245">
            <w:pPr>
              <w:rPr>
                <w:sz w:val="24"/>
                <w:szCs w:val="24"/>
              </w:rPr>
            </w:pPr>
            <w:r w:rsidRPr="00B60245">
              <w:rPr>
                <w:sz w:val="24"/>
                <w:szCs w:val="24"/>
              </w:rPr>
              <w:t>I will discuss the legislation used within my service such as Social Services and Wellbeing (Wales) Act (2014) [SSWBA], The Children Act (1989) [CA1989], The Children Act (2004) [CA2004] and within the framework for Wales Safeg</w:t>
            </w:r>
            <w:r w:rsidR="00724EC4">
              <w:rPr>
                <w:sz w:val="24"/>
                <w:szCs w:val="24"/>
              </w:rPr>
              <w:t>uarding Procedures (2019) [WSP}. W</w:t>
            </w:r>
            <w:r w:rsidRPr="00B60245">
              <w:rPr>
                <w:sz w:val="24"/>
                <w:szCs w:val="24"/>
              </w:rPr>
              <w:t xml:space="preserve">here I will critically discuss the tensions and conflicts that can arise when working under this legislation, along with local safeguarding policies in conjunction with people’s rights. Additional working under national occupations standard, ethics and values which underpin social work practice, along with Human Rights Act (1998) [HA] and The United Nations Convention on the rights of the Child will also be discussed, to support the importance when considering legislation and the issues that can arise. </w:t>
            </w:r>
          </w:p>
          <w:p w14:paraId="64F3AE20" w14:textId="77777777" w:rsidR="00D453F6" w:rsidRPr="00B60245" w:rsidRDefault="00D453F6" w:rsidP="00B60245">
            <w:pPr>
              <w:rPr>
                <w:sz w:val="24"/>
                <w:szCs w:val="24"/>
              </w:rPr>
            </w:pPr>
          </w:p>
          <w:p w14:paraId="25D22179" w14:textId="5026ED13" w:rsidR="00D453F6" w:rsidRPr="00B60245" w:rsidRDefault="00D453F6" w:rsidP="00B60245">
            <w:pPr>
              <w:rPr>
                <w:sz w:val="24"/>
                <w:szCs w:val="24"/>
              </w:rPr>
            </w:pPr>
            <w:r w:rsidRPr="00B60245">
              <w:rPr>
                <w:sz w:val="24"/>
                <w:szCs w:val="24"/>
              </w:rPr>
              <w:t xml:space="preserve">I will discuss social work theories and methods used within my practice along with how supervision has assisted me with my </w:t>
            </w:r>
            <w:r w:rsidR="001D501D" w:rsidRPr="00B60245">
              <w:rPr>
                <w:sz w:val="24"/>
                <w:szCs w:val="24"/>
              </w:rPr>
              <w:t>decision-making</w:t>
            </w:r>
            <w:r w:rsidRPr="00B60245">
              <w:rPr>
                <w:sz w:val="24"/>
                <w:szCs w:val="24"/>
              </w:rPr>
              <w:t>. In addition, I will discuss the important of working collaboratively with families and multi agencies in order to safeguard children but also the tensions that arise when working with multi agencies. Finally, I will also critically reflect upon my own practice.</w:t>
            </w:r>
          </w:p>
          <w:p w14:paraId="095AF4AE" w14:textId="77777777" w:rsidR="00D453F6" w:rsidRPr="00B60245" w:rsidRDefault="00D453F6" w:rsidP="00B60245">
            <w:pPr>
              <w:rPr>
                <w:sz w:val="24"/>
                <w:szCs w:val="24"/>
              </w:rPr>
            </w:pPr>
          </w:p>
          <w:p w14:paraId="016962E6" w14:textId="336EA80F" w:rsidR="00D453F6" w:rsidRPr="00B60245" w:rsidRDefault="00D453F6" w:rsidP="00B60245">
            <w:pPr>
              <w:rPr>
                <w:i/>
                <w:sz w:val="24"/>
                <w:szCs w:val="24"/>
              </w:rPr>
            </w:pPr>
            <w:r w:rsidRPr="00B60245">
              <w:rPr>
                <w:sz w:val="24"/>
                <w:szCs w:val="24"/>
              </w:rPr>
              <w:t xml:space="preserve">This case study considers the unborn baby and its parents, (mother and father). I will refer to the unborn child as UBB and the </w:t>
            </w:r>
            <w:r w:rsidR="001D501D" w:rsidRPr="00B60245">
              <w:rPr>
                <w:sz w:val="24"/>
                <w:szCs w:val="24"/>
              </w:rPr>
              <w:t>parent’s</w:t>
            </w:r>
            <w:r w:rsidRPr="00B60245">
              <w:rPr>
                <w:sz w:val="24"/>
                <w:szCs w:val="24"/>
              </w:rPr>
              <w:t xml:space="preserve"> mother and father for confidentiality purposes (General Data Regulation, 2018). Prior to the UBB </w:t>
            </w:r>
            <w:r w:rsidR="001D501D" w:rsidRPr="00B60245">
              <w:rPr>
                <w:sz w:val="24"/>
                <w:szCs w:val="24"/>
              </w:rPr>
              <w:t>birth,</w:t>
            </w:r>
            <w:r w:rsidRPr="00B60245">
              <w:rPr>
                <w:sz w:val="24"/>
                <w:szCs w:val="24"/>
              </w:rPr>
              <w:t xml:space="preserve"> I was allocated to undertake a Pre </w:t>
            </w:r>
            <w:r w:rsidRPr="00B60245">
              <w:rPr>
                <w:sz w:val="24"/>
                <w:szCs w:val="24"/>
              </w:rPr>
              <w:lastRenderedPageBreak/>
              <w:t xml:space="preserve">Birth Assessment. The Wales Safeguarding Procedure (2019), states ‘It is important that any concerns during a pregnancy are reported as soon as they come to the attention of practitioners to ensure that a meaningful </w:t>
            </w:r>
            <w:r w:rsidR="00E76E65" w:rsidRPr="00B60245">
              <w:rPr>
                <w:sz w:val="24"/>
                <w:szCs w:val="24"/>
              </w:rPr>
              <w:t>pre-birth</w:t>
            </w:r>
            <w:r w:rsidRPr="00B60245">
              <w:rPr>
                <w:sz w:val="24"/>
                <w:szCs w:val="24"/>
              </w:rPr>
              <w:t xml:space="preserve"> assessment can be completed over a specified time frame’. The LA has a statutory role in regarding safeguarding the welfare of children in its authority area when concerns are raised in respect of an unborn child. In this </w:t>
            </w:r>
            <w:r w:rsidR="000D55F4" w:rsidRPr="00B60245">
              <w:rPr>
                <w:sz w:val="24"/>
                <w:szCs w:val="24"/>
              </w:rPr>
              <w:t>case,</w:t>
            </w:r>
            <w:r w:rsidRPr="00B60245">
              <w:rPr>
                <w:sz w:val="24"/>
                <w:szCs w:val="24"/>
              </w:rPr>
              <w:t xml:space="preserve"> I had a duty to assess these parents and identify the UBB’s needs for care and </w:t>
            </w:r>
            <w:r w:rsidR="000D55F4" w:rsidRPr="00B60245">
              <w:rPr>
                <w:sz w:val="24"/>
                <w:szCs w:val="24"/>
              </w:rPr>
              <w:t>support, which</w:t>
            </w:r>
            <w:r w:rsidRPr="00B60245">
              <w:rPr>
                <w:sz w:val="24"/>
                <w:szCs w:val="24"/>
              </w:rPr>
              <w:t xml:space="preserve"> is underpinned by Part 3 and 4 of the SSWBA. Part 4 and 5 of the CA1989, pose a duty on the LA where they have to investigate w</w:t>
            </w:r>
            <w:r w:rsidR="008E4589" w:rsidRPr="00B60245">
              <w:rPr>
                <w:sz w:val="24"/>
                <w:szCs w:val="24"/>
              </w:rPr>
              <w:t>hen a child or unborn child is at risk of significant harm</w:t>
            </w:r>
            <w:r w:rsidR="000D55F4">
              <w:rPr>
                <w:sz w:val="24"/>
                <w:szCs w:val="24"/>
              </w:rPr>
              <w:t>.</w:t>
            </w:r>
          </w:p>
          <w:p w14:paraId="4303C10F" w14:textId="77777777" w:rsidR="00D453F6" w:rsidRPr="00B60245" w:rsidRDefault="00D453F6" w:rsidP="00B60245">
            <w:pPr>
              <w:rPr>
                <w:i/>
                <w:sz w:val="24"/>
                <w:szCs w:val="24"/>
              </w:rPr>
            </w:pPr>
          </w:p>
          <w:p w14:paraId="02123C70" w14:textId="79544BE4" w:rsidR="00D453F6" w:rsidRPr="00B60245" w:rsidRDefault="00D453F6" w:rsidP="00B60245">
            <w:pPr>
              <w:rPr>
                <w:sz w:val="24"/>
                <w:szCs w:val="24"/>
              </w:rPr>
            </w:pPr>
            <w:r w:rsidRPr="00B60245">
              <w:rPr>
                <w:sz w:val="24"/>
                <w:szCs w:val="24"/>
              </w:rPr>
              <w:t xml:space="preserve">A multi- agency referral form was received into the CCAT team following concerns from the midwifery department regarding mother’s mental health and concerns regarding mother and father do not have their children living in their care. They were also concerns raised regarding their lifestyle choices of both parents and how this will </w:t>
            </w:r>
            <w:r w:rsidR="001D501D" w:rsidRPr="00B60245">
              <w:rPr>
                <w:sz w:val="24"/>
                <w:szCs w:val="24"/>
              </w:rPr>
              <w:t>affect</w:t>
            </w:r>
            <w:r w:rsidRPr="00B60245">
              <w:rPr>
                <w:sz w:val="24"/>
                <w:szCs w:val="24"/>
              </w:rPr>
              <w:t xml:space="preserve"> the UBB prior to birth and after.</w:t>
            </w:r>
          </w:p>
          <w:p w14:paraId="10A5476B" w14:textId="418A4990" w:rsidR="00D453F6" w:rsidRPr="00B60245" w:rsidRDefault="001D501D" w:rsidP="00B60245">
            <w:pPr>
              <w:rPr>
                <w:sz w:val="24"/>
                <w:szCs w:val="24"/>
              </w:rPr>
            </w:pPr>
            <w:r w:rsidRPr="00B60245">
              <w:rPr>
                <w:sz w:val="24"/>
                <w:szCs w:val="24"/>
              </w:rPr>
              <w:t>Mother’s</w:t>
            </w:r>
            <w:r w:rsidR="00D453F6" w:rsidRPr="00B60245">
              <w:rPr>
                <w:sz w:val="24"/>
                <w:szCs w:val="24"/>
              </w:rPr>
              <w:t xml:space="preserve"> previous child does not live with her due to her mental ill health and attempting to commit suicide along with, substance misuse and victim of domestic violence and offending behaviour. Father is a domestic violence perpetrator along with his own child being removed from his care and restraining orders in place regarding ex partners. </w:t>
            </w:r>
          </w:p>
          <w:p w14:paraId="2FB1863A" w14:textId="77777777" w:rsidR="00D453F6" w:rsidRPr="00B60245" w:rsidRDefault="00D453F6" w:rsidP="00B60245">
            <w:pPr>
              <w:rPr>
                <w:sz w:val="24"/>
                <w:szCs w:val="24"/>
              </w:rPr>
            </w:pPr>
          </w:p>
          <w:p w14:paraId="5F240CC5" w14:textId="5A53A8E3" w:rsidR="00004315" w:rsidRPr="00B60245" w:rsidRDefault="00D453F6" w:rsidP="00B60245">
            <w:pPr>
              <w:rPr>
                <w:sz w:val="24"/>
                <w:szCs w:val="24"/>
              </w:rPr>
            </w:pPr>
            <w:r w:rsidRPr="00B60245">
              <w:rPr>
                <w:sz w:val="24"/>
                <w:szCs w:val="24"/>
              </w:rPr>
              <w:t>Mother had received a disclosure called ‘Claire’s Law’ which is officially known as Domestic Violence Disclosure scheme, which is a policy where police officers are able to disclose a partners offending under potential victims having the ‘right to know’. The scheme is regimented where it ensures that the police disclosure complies with legislation including, Data Protection Act 1998 and Human Rights Act 1998.</w:t>
            </w:r>
            <w:r w:rsidR="00B37D2C" w:rsidRPr="00B60245">
              <w:rPr>
                <w:sz w:val="24"/>
                <w:szCs w:val="24"/>
              </w:rPr>
              <w:t xml:space="preserve"> The</w:t>
            </w:r>
            <w:r w:rsidR="001C78DF" w:rsidRPr="00B60245">
              <w:rPr>
                <w:sz w:val="24"/>
                <w:szCs w:val="24"/>
              </w:rPr>
              <w:t xml:space="preserve"> dilemmas within this</w:t>
            </w:r>
            <w:r w:rsidR="00B37D2C" w:rsidRPr="00B60245">
              <w:rPr>
                <w:sz w:val="24"/>
                <w:szCs w:val="24"/>
              </w:rPr>
              <w:t xml:space="preserve"> </w:t>
            </w:r>
            <w:r w:rsidR="00724EC4" w:rsidRPr="00B60245">
              <w:rPr>
                <w:sz w:val="24"/>
                <w:szCs w:val="24"/>
              </w:rPr>
              <w:t>are</w:t>
            </w:r>
            <w:r w:rsidR="001C78DF" w:rsidRPr="00B60245">
              <w:rPr>
                <w:sz w:val="24"/>
                <w:szCs w:val="24"/>
              </w:rPr>
              <w:t xml:space="preserve"> where Data Protection Act 1998 aims to </w:t>
            </w:r>
            <w:r w:rsidR="00AE13BC" w:rsidRPr="00B60245">
              <w:rPr>
                <w:sz w:val="24"/>
                <w:szCs w:val="24"/>
              </w:rPr>
              <w:t>safeguard all info</w:t>
            </w:r>
            <w:r w:rsidR="00C46487" w:rsidRPr="00B60245">
              <w:rPr>
                <w:sz w:val="24"/>
                <w:szCs w:val="24"/>
              </w:rPr>
              <w:t>rmation held on a person</w:t>
            </w:r>
            <w:r w:rsidR="00025EA3" w:rsidRPr="00B60245">
              <w:rPr>
                <w:sz w:val="24"/>
                <w:szCs w:val="24"/>
              </w:rPr>
              <w:t>. Human Rights Act 1998 Article 8, ‘right to respect for family and private life’</w:t>
            </w:r>
            <w:r w:rsidRPr="00B60245">
              <w:rPr>
                <w:sz w:val="24"/>
                <w:szCs w:val="24"/>
              </w:rPr>
              <w:t xml:space="preserve"> </w:t>
            </w:r>
            <w:r w:rsidR="00025EA3" w:rsidRPr="00B60245">
              <w:rPr>
                <w:sz w:val="24"/>
                <w:szCs w:val="24"/>
              </w:rPr>
              <w:t>protects people right for a private and family life. However, Claire’s L</w:t>
            </w:r>
            <w:r w:rsidR="00004315" w:rsidRPr="00B60245">
              <w:rPr>
                <w:sz w:val="24"/>
                <w:szCs w:val="24"/>
              </w:rPr>
              <w:t>aw enshrines the ‘right to know’ where if your partner h</w:t>
            </w:r>
            <w:r w:rsidR="008E4589" w:rsidRPr="00B60245">
              <w:rPr>
                <w:sz w:val="24"/>
                <w:szCs w:val="24"/>
              </w:rPr>
              <w:t>a</w:t>
            </w:r>
            <w:r w:rsidR="00004315" w:rsidRPr="00B60245">
              <w:rPr>
                <w:sz w:val="24"/>
                <w:szCs w:val="24"/>
              </w:rPr>
              <w:t>s a violent or abusive behaviour to have a right I know, but also the ‘right to ask’ as long as y</w:t>
            </w:r>
            <w:r w:rsidR="008E4589" w:rsidRPr="00B60245">
              <w:rPr>
                <w:sz w:val="24"/>
                <w:szCs w:val="24"/>
              </w:rPr>
              <w:t>o</w:t>
            </w:r>
            <w:r w:rsidR="00004315" w:rsidRPr="00B60245">
              <w:rPr>
                <w:sz w:val="24"/>
                <w:szCs w:val="24"/>
              </w:rPr>
              <w:t xml:space="preserve">ur 16 or over for information on your current partner. Any disclosure must be written within the legal framework of Data Protection Act 1998 and Human Rights Act 1998. </w:t>
            </w:r>
          </w:p>
          <w:p w14:paraId="3DA34360" w14:textId="45550B70" w:rsidR="00C76CC7" w:rsidRDefault="00004315" w:rsidP="00B60245">
            <w:pPr>
              <w:rPr>
                <w:color w:val="18191A"/>
                <w:sz w:val="24"/>
                <w:szCs w:val="24"/>
                <w:shd w:val="clear" w:color="auto" w:fill="FFFFFF"/>
              </w:rPr>
            </w:pPr>
            <w:r w:rsidRPr="00B60245">
              <w:rPr>
                <w:sz w:val="24"/>
                <w:szCs w:val="24"/>
              </w:rPr>
              <w:t>Although you have the right to have your personal information safeguarded under the Data Protection Act 1998 and the right to a private and family life under Human Rights Act 1998</w:t>
            </w:r>
            <w:r w:rsidR="00724EC4">
              <w:rPr>
                <w:sz w:val="24"/>
                <w:szCs w:val="24"/>
              </w:rPr>
              <w:t>.</w:t>
            </w:r>
            <w:r w:rsidR="00B37D2C" w:rsidRPr="00B60245">
              <w:rPr>
                <w:sz w:val="24"/>
                <w:szCs w:val="24"/>
              </w:rPr>
              <w:t xml:space="preserve"> </w:t>
            </w:r>
            <w:r w:rsidR="008E4589" w:rsidRPr="00B60245">
              <w:rPr>
                <w:sz w:val="24"/>
                <w:szCs w:val="24"/>
              </w:rPr>
              <w:t>In order to safeguard the mother and UBB it was important for her to have the relevant information to support her to make an informed decision about her relationship with the father. As mother was deemed to have capacity under The Mental Capacity Act, it was her right to make an unwise decision. However, if that unwise decision effects the UBB</w:t>
            </w:r>
            <w:r w:rsidR="00C76CC7" w:rsidRPr="00B60245">
              <w:rPr>
                <w:sz w:val="24"/>
                <w:szCs w:val="24"/>
              </w:rPr>
              <w:t xml:space="preserve"> where they are at risk of</w:t>
            </w:r>
            <w:r w:rsidR="008E4589" w:rsidRPr="00B60245">
              <w:rPr>
                <w:sz w:val="24"/>
                <w:szCs w:val="24"/>
              </w:rPr>
              <w:t xml:space="preserve"> significant harm, we have a duty to safeguard under the Wales Safeguarding Procedures 2019 and SSWBA 2014. The Domestic Abuse A</w:t>
            </w:r>
            <w:r w:rsidR="00C76CC7" w:rsidRPr="00B60245">
              <w:rPr>
                <w:sz w:val="24"/>
                <w:szCs w:val="24"/>
              </w:rPr>
              <w:t>ct 2021 allows Clare’s Law to have a statutory footing, meaning victims have the legal right to check the offending history on their partner, and this is no longer at the police force discretion</w:t>
            </w:r>
            <w:r w:rsidR="00C76CC7" w:rsidRPr="00B60245">
              <w:rPr>
                <w:color w:val="18191A"/>
                <w:sz w:val="24"/>
                <w:szCs w:val="24"/>
                <w:shd w:val="clear" w:color="auto" w:fill="FFFFFF"/>
              </w:rPr>
              <w:t>.</w:t>
            </w:r>
          </w:p>
          <w:p w14:paraId="6AA492FD" w14:textId="77777777" w:rsidR="00DD4F73" w:rsidRPr="00B60245" w:rsidRDefault="00DD4F73" w:rsidP="00B60245">
            <w:pPr>
              <w:rPr>
                <w:color w:val="18191A"/>
                <w:sz w:val="24"/>
                <w:szCs w:val="24"/>
                <w:shd w:val="clear" w:color="auto" w:fill="FFFFFF"/>
              </w:rPr>
            </w:pPr>
          </w:p>
          <w:p w14:paraId="1EDDCAB1" w14:textId="481AAB58" w:rsidR="00D453F6" w:rsidRPr="00B60245" w:rsidRDefault="00C76CC7" w:rsidP="00B60245">
            <w:pPr>
              <w:rPr>
                <w:color w:val="18191A"/>
                <w:sz w:val="24"/>
                <w:szCs w:val="24"/>
                <w:shd w:val="clear" w:color="auto" w:fill="FFFFFF"/>
              </w:rPr>
            </w:pPr>
            <w:r w:rsidRPr="00B60245">
              <w:rPr>
                <w:color w:val="18191A"/>
                <w:sz w:val="24"/>
                <w:szCs w:val="24"/>
                <w:shd w:val="clear" w:color="auto" w:fill="FFFFFF"/>
              </w:rPr>
              <w:t xml:space="preserve">Another Dilemma was ensuring mother had this disclosure away from father without his knowledge, the concern was if he knew she had </w:t>
            </w:r>
            <w:r w:rsidR="00B37D2C" w:rsidRPr="00B60245">
              <w:rPr>
                <w:color w:val="18191A"/>
                <w:sz w:val="24"/>
                <w:szCs w:val="24"/>
                <w:shd w:val="clear" w:color="auto" w:fill="FFFFFF"/>
              </w:rPr>
              <w:t>the</w:t>
            </w:r>
            <w:r w:rsidRPr="00B60245">
              <w:rPr>
                <w:color w:val="18191A"/>
                <w:sz w:val="24"/>
                <w:szCs w:val="24"/>
                <w:shd w:val="clear" w:color="auto" w:fill="FFFFFF"/>
              </w:rPr>
              <w:t xml:space="preserve"> information it could pose her at further risk. To ensure we safeguarded mother, we liaised with the probation service, to ensure our home visit was undertaken whilst father was </w:t>
            </w:r>
            <w:r w:rsidR="000119A4" w:rsidRPr="00B60245">
              <w:rPr>
                <w:color w:val="18191A"/>
                <w:sz w:val="24"/>
                <w:szCs w:val="24"/>
                <w:shd w:val="clear" w:color="auto" w:fill="FFFFFF"/>
              </w:rPr>
              <w:t xml:space="preserve">at his probation appointment, which is in line </w:t>
            </w:r>
            <w:r w:rsidR="000119A4" w:rsidRPr="00B60245">
              <w:rPr>
                <w:color w:val="18191A"/>
                <w:sz w:val="24"/>
                <w:szCs w:val="24"/>
                <w:shd w:val="clear" w:color="auto" w:fill="FFFFFF"/>
              </w:rPr>
              <w:lastRenderedPageBreak/>
              <w:t xml:space="preserve">with s162 of SSWBA 2014 whereby local authorities need to promote multi agency working to ensure care and support needs of individuals are being met. Although mother received the </w:t>
            </w:r>
            <w:r w:rsidR="003A7DC2" w:rsidRPr="00B60245">
              <w:rPr>
                <w:color w:val="18191A"/>
                <w:sz w:val="24"/>
                <w:szCs w:val="24"/>
                <w:shd w:val="clear" w:color="auto" w:fill="FFFFFF"/>
              </w:rPr>
              <w:t>disclosure,</w:t>
            </w:r>
            <w:r w:rsidR="000119A4" w:rsidRPr="00B60245">
              <w:rPr>
                <w:color w:val="18191A"/>
                <w:sz w:val="24"/>
                <w:szCs w:val="24"/>
                <w:shd w:val="clear" w:color="auto" w:fill="FFFFFF"/>
              </w:rPr>
              <w:t xml:space="preserve"> her decision was to remain in the relationship with father, which therefore raised my concerns in relation to the safeguarding of the UBB.</w:t>
            </w:r>
          </w:p>
          <w:p w14:paraId="2EBCEC7A" w14:textId="77777777" w:rsidR="00C76CC7" w:rsidRPr="00B60245" w:rsidRDefault="00C76CC7" w:rsidP="00B60245">
            <w:pPr>
              <w:rPr>
                <w:sz w:val="24"/>
                <w:szCs w:val="24"/>
              </w:rPr>
            </w:pPr>
          </w:p>
          <w:p w14:paraId="3DB5B1BB" w14:textId="61D0E799" w:rsidR="00D453F6" w:rsidRPr="00B60245" w:rsidRDefault="001D501D" w:rsidP="00B60245">
            <w:pPr>
              <w:rPr>
                <w:sz w:val="24"/>
                <w:szCs w:val="24"/>
              </w:rPr>
            </w:pPr>
            <w:r w:rsidRPr="00B60245">
              <w:rPr>
                <w:sz w:val="24"/>
                <w:szCs w:val="24"/>
              </w:rPr>
              <w:t>In addition,</w:t>
            </w:r>
            <w:r w:rsidR="00D453F6" w:rsidRPr="00B60245">
              <w:rPr>
                <w:sz w:val="24"/>
                <w:szCs w:val="24"/>
              </w:rPr>
              <w:t xml:space="preserve"> mother and father were in a sporadic relationship where there were police records indicating concerns regarding domestic violence and concerns regarding </w:t>
            </w:r>
            <w:r w:rsidR="00E76E65" w:rsidRPr="00B60245">
              <w:rPr>
                <w:sz w:val="24"/>
                <w:szCs w:val="24"/>
              </w:rPr>
              <w:t>mother’s</w:t>
            </w:r>
            <w:r w:rsidR="00D453F6" w:rsidRPr="00B60245">
              <w:rPr>
                <w:sz w:val="24"/>
                <w:szCs w:val="24"/>
              </w:rPr>
              <w:t xml:space="preserve"> mental ill health and substance misuse, incoming throughout the time I was completing a </w:t>
            </w:r>
            <w:r w:rsidR="00E76E65" w:rsidRPr="00B60245">
              <w:rPr>
                <w:sz w:val="24"/>
                <w:szCs w:val="24"/>
              </w:rPr>
              <w:t>pre-birth</w:t>
            </w:r>
            <w:r w:rsidR="00D453F6" w:rsidRPr="00B60245">
              <w:rPr>
                <w:sz w:val="24"/>
                <w:szCs w:val="24"/>
              </w:rPr>
              <w:t xml:space="preserve"> assessment. Mother and father are of white British heritage and mothe</w:t>
            </w:r>
            <w:r w:rsidR="000D55F4">
              <w:rPr>
                <w:sz w:val="24"/>
                <w:szCs w:val="24"/>
              </w:rPr>
              <w:t xml:space="preserve">r was 21 and father was 22 years </w:t>
            </w:r>
            <w:r w:rsidR="00D453F6" w:rsidRPr="00B60245">
              <w:rPr>
                <w:sz w:val="24"/>
                <w:szCs w:val="24"/>
              </w:rPr>
              <w:t xml:space="preserve">of age, their first language was English. Both mother and father lived together in a town in Wales where there is high poverty and criminal activity within the local area. Father was vulnerable in his own right due to his own adverse childhood experience (ACE’s) (CDC, Permanente, K, 1995-1997), where he was previously looked after child due to his parents own neglectful parenting, witness of substance misuse and domestic violence. Father was also sexually assaulted as a child. Mother herself has also been in domestic violence relationships in the past with previous partners. </w:t>
            </w:r>
          </w:p>
          <w:p w14:paraId="7E702D12" w14:textId="77777777" w:rsidR="00D453F6" w:rsidRPr="00B60245" w:rsidRDefault="00D453F6" w:rsidP="00B60245">
            <w:pPr>
              <w:rPr>
                <w:sz w:val="24"/>
                <w:szCs w:val="24"/>
              </w:rPr>
            </w:pPr>
          </w:p>
          <w:p w14:paraId="307DF916" w14:textId="34733884" w:rsidR="00D453F6" w:rsidRPr="00B60245" w:rsidRDefault="00D453F6" w:rsidP="00B60245">
            <w:pPr>
              <w:rPr>
                <w:sz w:val="24"/>
                <w:szCs w:val="24"/>
              </w:rPr>
            </w:pPr>
            <w:r w:rsidRPr="00B60245">
              <w:rPr>
                <w:sz w:val="24"/>
                <w:szCs w:val="24"/>
              </w:rPr>
              <w:t xml:space="preserve">Upon visiting the family to gather information, I gained mother and fathers consent to gather information to form my assessment, </w:t>
            </w:r>
            <w:r w:rsidR="000D55F4">
              <w:rPr>
                <w:sz w:val="24"/>
                <w:szCs w:val="24"/>
              </w:rPr>
              <w:t xml:space="preserve">which is </w:t>
            </w:r>
            <w:r w:rsidRPr="00B60245">
              <w:rPr>
                <w:sz w:val="24"/>
                <w:szCs w:val="24"/>
              </w:rPr>
              <w:t xml:space="preserve">in line with part 3 of SSWBA. Throughout my </w:t>
            </w:r>
            <w:r w:rsidR="003C72ED" w:rsidRPr="00B60245">
              <w:rPr>
                <w:sz w:val="24"/>
                <w:szCs w:val="24"/>
              </w:rPr>
              <w:t>assessment,</w:t>
            </w:r>
            <w:r w:rsidRPr="00B60245">
              <w:rPr>
                <w:sz w:val="24"/>
                <w:szCs w:val="24"/>
              </w:rPr>
              <w:t xml:space="preserve"> I ensured I kept accurate and up to date records and shared information with other </w:t>
            </w:r>
            <w:r w:rsidR="003C72ED" w:rsidRPr="00B60245">
              <w:rPr>
                <w:sz w:val="24"/>
                <w:szCs w:val="24"/>
              </w:rPr>
              <w:t>services, which</w:t>
            </w:r>
            <w:r w:rsidRPr="00B60245">
              <w:rPr>
                <w:sz w:val="24"/>
                <w:szCs w:val="24"/>
              </w:rPr>
              <w:t xml:space="preserve"> is in line with the Codes of Professi</w:t>
            </w:r>
            <w:r w:rsidR="003C72ED" w:rsidRPr="00B60245">
              <w:rPr>
                <w:sz w:val="24"/>
                <w:szCs w:val="24"/>
              </w:rPr>
              <w:t>onal Practice</w:t>
            </w:r>
            <w:r w:rsidR="00A40FFE" w:rsidRPr="00B60245">
              <w:rPr>
                <w:sz w:val="24"/>
                <w:szCs w:val="24"/>
              </w:rPr>
              <w:t xml:space="preserve"> (s, 6:2, SCW, 2018</w:t>
            </w:r>
            <w:r w:rsidRPr="00B60245">
              <w:rPr>
                <w:sz w:val="24"/>
                <w:szCs w:val="24"/>
              </w:rPr>
              <w:t>)</w:t>
            </w:r>
            <w:r w:rsidR="003C72ED" w:rsidRPr="00B60245">
              <w:rPr>
                <w:sz w:val="24"/>
                <w:szCs w:val="24"/>
              </w:rPr>
              <w:t>.</w:t>
            </w:r>
            <w:r w:rsidRPr="00B60245">
              <w:rPr>
                <w:sz w:val="24"/>
                <w:szCs w:val="24"/>
              </w:rPr>
              <w:t xml:space="preserve"> Throughout my assessment I had to view our records in relation to mothers previous child, but also fathers previous child and his childhood, by me doing this I was able to ensure I gathered all information to ensure I completed a </w:t>
            </w:r>
            <w:r w:rsidR="003C72ED" w:rsidRPr="00B60245">
              <w:rPr>
                <w:sz w:val="24"/>
                <w:szCs w:val="24"/>
              </w:rPr>
              <w:t>pre-birth</w:t>
            </w:r>
            <w:r w:rsidRPr="00B60245">
              <w:rPr>
                <w:sz w:val="24"/>
                <w:szCs w:val="24"/>
              </w:rPr>
              <w:t xml:space="preserve"> assessment which was accurate and coh</w:t>
            </w:r>
            <w:r w:rsidR="00A40FFE" w:rsidRPr="00B60245">
              <w:rPr>
                <w:sz w:val="24"/>
                <w:szCs w:val="24"/>
              </w:rPr>
              <w:t>erent records (s, 7:5, SCW, 2018</w:t>
            </w:r>
            <w:r w:rsidRPr="00B60245">
              <w:rPr>
                <w:sz w:val="24"/>
                <w:szCs w:val="24"/>
              </w:rPr>
              <w:t>). Working in line with my local safeguarding board policy, I ensured my assessment was completed within 42 days. Which is in line with SSWBA (S7, 134, 135) setting out the procedures and functions for local areas to have a safeguarding board</w:t>
            </w:r>
          </w:p>
          <w:p w14:paraId="6BC98A0C" w14:textId="77777777" w:rsidR="00D453F6" w:rsidRPr="00B60245" w:rsidRDefault="00D453F6" w:rsidP="00B60245">
            <w:pPr>
              <w:rPr>
                <w:sz w:val="24"/>
                <w:szCs w:val="24"/>
              </w:rPr>
            </w:pPr>
          </w:p>
          <w:p w14:paraId="2DC1CC05" w14:textId="6B1E17B6" w:rsidR="00D453F6" w:rsidRPr="00B60245" w:rsidRDefault="00D453F6" w:rsidP="00B60245">
            <w:pPr>
              <w:rPr>
                <w:sz w:val="24"/>
                <w:szCs w:val="24"/>
              </w:rPr>
            </w:pPr>
            <w:r w:rsidRPr="00B60245">
              <w:rPr>
                <w:sz w:val="24"/>
                <w:szCs w:val="24"/>
              </w:rPr>
              <w:t xml:space="preserve">By making use of supervision whereby Brown and Bourne (1996) describes supervision where the supervision enables staff, individually and collectively and ensures standards of practice. By utilising supervision and reflecting upon my practice regarding the </w:t>
            </w:r>
            <w:r w:rsidR="000D55F4" w:rsidRPr="00B60245">
              <w:rPr>
                <w:sz w:val="24"/>
                <w:szCs w:val="24"/>
              </w:rPr>
              <w:t>information,</w:t>
            </w:r>
            <w:r w:rsidRPr="00B60245">
              <w:rPr>
                <w:sz w:val="24"/>
                <w:szCs w:val="24"/>
              </w:rPr>
              <w:t xml:space="preserve"> I have gathered to form my assessment, it was recommended for the family to progress to </w:t>
            </w:r>
            <w:r w:rsidR="00DD4F73">
              <w:rPr>
                <w:sz w:val="24"/>
                <w:szCs w:val="24"/>
              </w:rPr>
              <w:t xml:space="preserve">Initial </w:t>
            </w:r>
            <w:r w:rsidRPr="00B60245">
              <w:rPr>
                <w:sz w:val="24"/>
                <w:szCs w:val="24"/>
              </w:rPr>
              <w:t xml:space="preserve">Child Protection Conference (ICPC). At this </w:t>
            </w:r>
            <w:r w:rsidR="00DD4F73" w:rsidRPr="00B60245">
              <w:rPr>
                <w:sz w:val="24"/>
                <w:szCs w:val="24"/>
              </w:rPr>
              <w:t>point,</w:t>
            </w:r>
            <w:r w:rsidRPr="00B60245">
              <w:rPr>
                <w:sz w:val="24"/>
                <w:szCs w:val="24"/>
              </w:rPr>
              <w:t xml:space="preserve"> a strategy discussion with the police concluded to identify the need for an ICPC. This is in line with s28 of the CA 1989 and what is outlined in SSWBA (162 &amp;32d), where is poses the duty on LA’s to work collaboratively with multi agency partners including third sector agencies. I was able to demonstrate this by gathering information from agencies for my assessment and the ICPC was held in respect of the UBB.  During ICPC, it provided us with further information includin</w:t>
            </w:r>
            <w:r w:rsidR="000D55F4">
              <w:rPr>
                <w:sz w:val="24"/>
                <w:szCs w:val="24"/>
              </w:rPr>
              <w:t xml:space="preserve">g information from the police in relation to domestic incidents between mother and father, and further information upon fathers offending history including the nature of his assaults on previous partners. </w:t>
            </w:r>
          </w:p>
          <w:p w14:paraId="7EBCB7C0" w14:textId="77777777" w:rsidR="00D453F6" w:rsidRPr="00B60245" w:rsidRDefault="00D453F6" w:rsidP="00B60245">
            <w:pPr>
              <w:rPr>
                <w:sz w:val="24"/>
                <w:szCs w:val="24"/>
              </w:rPr>
            </w:pPr>
          </w:p>
          <w:p w14:paraId="7DAECCC9" w14:textId="63B8866E" w:rsidR="00B41181" w:rsidRDefault="00D453F6" w:rsidP="00B60245">
            <w:pPr>
              <w:rPr>
                <w:sz w:val="24"/>
                <w:szCs w:val="24"/>
              </w:rPr>
            </w:pPr>
            <w:r w:rsidRPr="00B60245">
              <w:rPr>
                <w:sz w:val="24"/>
                <w:szCs w:val="24"/>
              </w:rPr>
              <w:t xml:space="preserve">Following the </w:t>
            </w:r>
            <w:r w:rsidR="00DD4F73" w:rsidRPr="00B60245">
              <w:rPr>
                <w:sz w:val="24"/>
                <w:szCs w:val="24"/>
              </w:rPr>
              <w:t>str</w:t>
            </w:r>
            <w:r w:rsidR="00DD4F73">
              <w:rPr>
                <w:sz w:val="24"/>
                <w:szCs w:val="24"/>
              </w:rPr>
              <w:t>a</w:t>
            </w:r>
            <w:r w:rsidR="00DD4F73" w:rsidRPr="00B60245">
              <w:rPr>
                <w:sz w:val="24"/>
                <w:szCs w:val="24"/>
              </w:rPr>
              <w:t>tegy</w:t>
            </w:r>
            <w:r w:rsidRPr="00B60245">
              <w:rPr>
                <w:sz w:val="24"/>
                <w:szCs w:val="24"/>
              </w:rPr>
              <w:t xml:space="preserve"> discussion and I being agreed ICPC to be held. This was undertaken in line with WSP 2019 where it states conference should take place within 15 working days. ICPC was held in respect pf the UBB resulting in the decision to register the UBB name upon birth under the category of Neglect. Lord Laming (2003), during the inquiry into the </w:t>
            </w:r>
            <w:r w:rsidRPr="00B60245">
              <w:rPr>
                <w:sz w:val="24"/>
                <w:szCs w:val="24"/>
              </w:rPr>
              <w:lastRenderedPageBreak/>
              <w:t>death of Victoria Climbe, recommended that information was to be shared appropriately with all wider agencies involved, including third sector agencies and voluntary organisations to ensure all issues and possible risks are address, relating to safeguarding of children. The ICPC involved midwifery service, perinatal mental health team, and local police.</w:t>
            </w:r>
            <w:r w:rsidR="00B37D2C" w:rsidRPr="00B60245">
              <w:rPr>
                <w:sz w:val="24"/>
                <w:szCs w:val="24"/>
              </w:rPr>
              <w:t xml:space="preserve"> Ensuring that all multi agency professionals are in attendance at the ICPC is in line with</w:t>
            </w:r>
            <w:r w:rsidR="00AC4409" w:rsidRPr="00B60245">
              <w:rPr>
                <w:sz w:val="24"/>
                <w:szCs w:val="24"/>
              </w:rPr>
              <w:t xml:space="preserve"> the recommendations following the practice review regarding Child T undertaken by Cwm Taf Morgannwg whereby it is recommends that full participation and attendance by all multi agency professionals. (CTMSB 2021)</w:t>
            </w:r>
            <w:r w:rsidR="000D55F4">
              <w:rPr>
                <w:sz w:val="24"/>
                <w:szCs w:val="24"/>
              </w:rPr>
              <w:t>, also s</w:t>
            </w:r>
            <w:r w:rsidR="00B41181" w:rsidRPr="00B60245">
              <w:rPr>
                <w:sz w:val="24"/>
                <w:szCs w:val="24"/>
              </w:rPr>
              <w:t>164 of SSWBA (2014) states practitioners from across agencies have a duty to participate, cooperate, and provide information.</w:t>
            </w:r>
          </w:p>
          <w:p w14:paraId="390A22F9" w14:textId="77777777" w:rsidR="000D55F4" w:rsidRPr="00B60245" w:rsidRDefault="000D55F4" w:rsidP="00B60245">
            <w:pPr>
              <w:rPr>
                <w:sz w:val="24"/>
                <w:szCs w:val="24"/>
              </w:rPr>
            </w:pPr>
          </w:p>
          <w:p w14:paraId="11920E76" w14:textId="40CEB437" w:rsidR="00B37D2C" w:rsidRPr="00B60245" w:rsidRDefault="00B41181" w:rsidP="00B60245">
            <w:pPr>
              <w:rPr>
                <w:sz w:val="24"/>
                <w:szCs w:val="24"/>
              </w:rPr>
            </w:pPr>
            <w:r w:rsidRPr="00B60245">
              <w:rPr>
                <w:sz w:val="24"/>
                <w:szCs w:val="24"/>
              </w:rPr>
              <w:t xml:space="preserve"> </w:t>
            </w:r>
            <w:r w:rsidR="00D453F6" w:rsidRPr="00B60245">
              <w:rPr>
                <w:sz w:val="24"/>
                <w:szCs w:val="24"/>
              </w:rPr>
              <w:t>What was also important to this family was the UBB Mate</w:t>
            </w:r>
            <w:r w:rsidR="000D55F4">
              <w:rPr>
                <w:sz w:val="24"/>
                <w:szCs w:val="24"/>
              </w:rPr>
              <w:t xml:space="preserve">rnal grandmother [MGM] was </w:t>
            </w:r>
            <w:r w:rsidR="00D453F6" w:rsidRPr="00B60245">
              <w:rPr>
                <w:sz w:val="24"/>
                <w:szCs w:val="24"/>
              </w:rPr>
              <w:t xml:space="preserve">present at the family’s request.  Having MGM supported the outcome throughout my </w:t>
            </w:r>
            <w:r w:rsidR="00B37D2C" w:rsidRPr="00B60245">
              <w:rPr>
                <w:sz w:val="24"/>
                <w:szCs w:val="24"/>
              </w:rPr>
              <w:t>involvement, which</w:t>
            </w:r>
            <w:r w:rsidR="00D453F6" w:rsidRPr="00B60245">
              <w:rPr>
                <w:sz w:val="24"/>
                <w:szCs w:val="24"/>
              </w:rPr>
              <w:t xml:space="preserve"> I will discuss through this case study. Initially MGM before hearing the LA concerns was minimising and deflective of any concerns aro</w:t>
            </w:r>
            <w:r w:rsidR="000D55F4">
              <w:rPr>
                <w:sz w:val="24"/>
                <w:szCs w:val="24"/>
              </w:rPr>
              <w:t>und her daughter, and often restric</w:t>
            </w:r>
            <w:r w:rsidR="00D453F6" w:rsidRPr="00B60245">
              <w:rPr>
                <w:sz w:val="24"/>
                <w:szCs w:val="24"/>
              </w:rPr>
              <w:t xml:space="preserve">tive of our involvement which then stopped the mother being open and honest with regards to her mental health and substance misuse. </w:t>
            </w:r>
            <w:r w:rsidR="000D55F4">
              <w:rPr>
                <w:sz w:val="24"/>
                <w:szCs w:val="24"/>
              </w:rPr>
              <w:t xml:space="preserve">Following ICPC allowed transparency and open and honesty from all family members, contributing positively to the outcome of my assessment, where I was able to create a holistic well informed assessment of the family’s needs. </w:t>
            </w:r>
          </w:p>
          <w:p w14:paraId="4F01543D" w14:textId="77777777" w:rsidR="00B41181" w:rsidRPr="00B60245" w:rsidRDefault="00B41181" w:rsidP="00B60245">
            <w:pPr>
              <w:rPr>
                <w:sz w:val="24"/>
                <w:szCs w:val="24"/>
              </w:rPr>
            </w:pPr>
          </w:p>
          <w:p w14:paraId="3246344F" w14:textId="6770BB7F" w:rsidR="007028BB" w:rsidRPr="00B60245" w:rsidRDefault="00D453F6" w:rsidP="00B60245">
            <w:pPr>
              <w:rPr>
                <w:sz w:val="24"/>
                <w:szCs w:val="24"/>
              </w:rPr>
            </w:pPr>
            <w:r w:rsidRPr="00B60245">
              <w:rPr>
                <w:sz w:val="24"/>
                <w:szCs w:val="24"/>
              </w:rPr>
              <w:t xml:space="preserve">Reflecting using theories such a crisis intervention. I was able to critically reflect that this mother was in </w:t>
            </w:r>
            <w:r w:rsidR="00B37D2C" w:rsidRPr="00B60245">
              <w:rPr>
                <w:sz w:val="24"/>
                <w:szCs w:val="24"/>
              </w:rPr>
              <w:t>crisis</w:t>
            </w:r>
            <w:r w:rsidRPr="00B60245">
              <w:rPr>
                <w:sz w:val="24"/>
                <w:szCs w:val="24"/>
              </w:rPr>
              <w:t xml:space="preserve"> and her behaviour and how she was interacting with people was due to her being in crisis. </w:t>
            </w:r>
            <w:r w:rsidR="009D7336" w:rsidRPr="00B60245">
              <w:rPr>
                <w:sz w:val="24"/>
                <w:szCs w:val="24"/>
              </w:rPr>
              <w:t xml:space="preserve">As James (2008) </w:t>
            </w:r>
            <w:r w:rsidR="007028BB" w:rsidRPr="00B60245">
              <w:rPr>
                <w:sz w:val="24"/>
                <w:szCs w:val="24"/>
              </w:rPr>
              <w:t xml:space="preserve">defines people being in crisis as ‘when they face an obstacle to important life goals, which is insurmountable by the use of customary methods of problem solving’. He goes on to describe people in crisis when an event occurs leading them to distress resulting in an impairment of their functioning where usual coping skills fail to function. </w:t>
            </w:r>
            <w:r w:rsidR="00305534" w:rsidRPr="00B60245">
              <w:rPr>
                <w:sz w:val="24"/>
                <w:szCs w:val="24"/>
              </w:rPr>
              <w:t xml:space="preserve">Using this intervention allowed me to reflect that when trying to gain a rapport with mother and father to connect with them to implement and support with change would be difficult. By </w:t>
            </w:r>
            <w:r w:rsidRPr="00B60245">
              <w:rPr>
                <w:sz w:val="24"/>
                <w:szCs w:val="24"/>
              </w:rPr>
              <w:t>what Thompson (1991) describes that delays in intervention be costly, he argues the need for being involved early a help engage clients and help for positive interaction.</w:t>
            </w:r>
            <w:r w:rsidR="00456FED" w:rsidRPr="00B60245">
              <w:rPr>
                <w:sz w:val="24"/>
                <w:szCs w:val="24"/>
              </w:rPr>
              <w:t xml:space="preserve"> Whilst gathering information to form my assessment, in line with SSWBA </w:t>
            </w:r>
            <w:r w:rsidR="000D55F4">
              <w:rPr>
                <w:sz w:val="24"/>
                <w:szCs w:val="24"/>
              </w:rPr>
              <w:t xml:space="preserve">(2014) </w:t>
            </w:r>
            <w:r w:rsidR="00456FED" w:rsidRPr="00B60245">
              <w:rPr>
                <w:sz w:val="24"/>
                <w:szCs w:val="24"/>
              </w:rPr>
              <w:t xml:space="preserve">s21, where we have a duty to assess the child for their care and support needs, part of this assessment to create a holistic assessment bringing in the support needs of the family as a whole. By doing this I was able to establish what Thompson (1991) suggests that when working with families during crisis and applying this theory to your work, by taking a </w:t>
            </w:r>
            <w:r w:rsidR="00CE7695" w:rsidRPr="00B60245">
              <w:rPr>
                <w:sz w:val="24"/>
                <w:szCs w:val="24"/>
              </w:rPr>
              <w:t xml:space="preserve">proactive approach, where families know there is support has positive affects in prevention minimising families being in crisis. I established, that mother and father had suffered early year’s trauma, along with the trauma where mother’s first child was removed from her care. Mother was unable to access support following this, leading to further crisis, which </w:t>
            </w:r>
            <w:r w:rsidR="00A40FFE" w:rsidRPr="00B60245">
              <w:rPr>
                <w:sz w:val="24"/>
                <w:szCs w:val="24"/>
              </w:rPr>
              <w:t>affected</w:t>
            </w:r>
            <w:r w:rsidR="00CE7695" w:rsidRPr="00B60245">
              <w:rPr>
                <w:sz w:val="24"/>
                <w:szCs w:val="24"/>
              </w:rPr>
              <w:t xml:space="preserve"> upon my intervention regarding the assessment for her UBB. I found I had to increase my visits to build a rapport with th</w:t>
            </w:r>
            <w:r w:rsidR="00A40FFE" w:rsidRPr="00B60245">
              <w:rPr>
                <w:sz w:val="24"/>
                <w:szCs w:val="24"/>
              </w:rPr>
              <w:t xml:space="preserve">e family allowing me to gather information to inform my assessment and ensure the families voices are heard. Which is in line with part 3 of (SCW) where I ensured I promoted the families voice. </w:t>
            </w:r>
            <w:r w:rsidR="000D55F4">
              <w:rPr>
                <w:sz w:val="24"/>
                <w:szCs w:val="24"/>
              </w:rPr>
              <w:t>I was also able to refer the mother to third sector agencies for further support, but communicate her needs to mental health services who were supporting her.</w:t>
            </w:r>
          </w:p>
          <w:p w14:paraId="339E8D4D" w14:textId="77777777" w:rsidR="00D453F6" w:rsidRPr="00B60245" w:rsidRDefault="00D453F6" w:rsidP="00B60245">
            <w:pPr>
              <w:rPr>
                <w:sz w:val="24"/>
                <w:szCs w:val="24"/>
              </w:rPr>
            </w:pPr>
            <w:r w:rsidRPr="00B60245">
              <w:rPr>
                <w:sz w:val="24"/>
                <w:szCs w:val="24"/>
              </w:rPr>
              <w:t xml:space="preserve">Although I was taking mother and fathers UBB to ICPC I reflected that I had a positive relationship with them, they were always available when I visited and thanked myself for </w:t>
            </w:r>
            <w:r w:rsidRPr="00B60245">
              <w:rPr>
                <w:sz w:val="24"/>
                <w:szCs w:val="24"/>
              </w:rPr>
              <w:lastRenderedPageBreak/>
              <w:t xml:space="preserve">being open and honest throughout my involvement, I reflected them telling me I was the only social worker who they felt they had built a relationship with. </w:t>
            </w:r>
          </w:p>
          <w:p w14:paraId="649F96F7" w14:textId="77777777" w:rsidR="00D453F6" w:rsidRPr="00B60245" w:rsidRDefault="00D453F6" w:rsidP="00B60245">
            <w:pPr>
              <w:rPr>
                <w:sz w:val="24"/>
                <w:szCs w:val="24"/>
              </w:rPr>
            </w:pPr>
          </w:p>
          <w:p w14:paraId="596F7352" w14:textId="2150C427" w:rsidR="00A40FFE" w:rsidRPr="00B60245" w:rsidRDefault="00D453F6" w:rsidP="00B60245">
            <w:pPr>
              <w:rPr>
                <w:sz w:val="24"/>
                <w:szCs w:val="24"/>
              </w:rPr>
            </w:pPr>
            <w:r w:rsidRPr="00B60245">
              <w:rPr>
                <w:sz w:val="24"/>
                <w:szCs w:val="24"/>
              </w:rPr>
              <w:t xml:space="preserve"> By hearing the concerns at ICPC enabled MGM to become part of the safety planning for this family and support to them, which then lead to mother being more open honest with professionals, in particular around her substance misuse. Professionals had ongoing concerns in relation to mother’s </w:t>
            </w:r>
            <w:r w:rsidR="00A40FFE" w:rsidRPr="00B60245">
              <w:rPr>
                <w:sz w:val="24"/>
                <w:szCs w:val="24"/>
              </w:rPr>
              <w:t xml:space="preserve">substance misuse, as mother hid her substance misuse up until the baby was born. </w:t>
            </w:r>
          </w:p>
          <w:p w14:paraId="23A7F8B7" w14:textId="295A6B29" w:rsidR="00D453F6" w:rsidRPr="00B60245" w:rsidRDefault="00D453F6" w:rsidP="00B60245">
            <w:pPr>
              <w:rPr>
                <w:sz w:val="24"/>
                <w:szCs w:val="24"/>
              </w:rPr>
            </w:pPr>
          </w:p>
          <w:p w14:paraId="7DFD5BD8" w14:textId="018B999D" w:rsidR="00D453F6" w:rsidRPr="00B60245" w:rsidRDefault="00D453F6" w:rsidP="00B60245">
            <w:pPr>
              <w:rPr>
                <w:sz w:val="24"/>
                <w:szCs w:val="24"/>
              </w:rPr>
            </w:pPr>
            <w:r w:rsidRPr="00B60245">
              <w:rPr>
                <w:sz w:val="24"/>
                <w:szCs w:val="24"/>
              </w:rPr>
              <w:t xml:space="preserve">The further the case the case progressed we received further Multi Agency Referrals relating to domestic incidents, whereby Mother was trying to harm herself and others along with </w:t>
            </w:r>
            <w:r w:rsidR="00A40FFE" w:rsidRPr="00B60245">
              <w:rPr>
                <w:sz w:val="24"/>
                <w:szCs w:val="24"/>
              </w:rPr>
              <w:t>Perinatal</w:t>
            </w:r>
            <w:r w:rsidRPr="00B60245">
              <w:rPr>
                <w:sz w:val="24"/>
                <w:szCs w:val="24"/>
              </w:rPr>
              <w:t xml:space="preserve"> Midwife expressing severe concerns in relation to Mother, so much so, she</w:t>
            </w:r>
            <w:r w:rsidR="00AC4409" w:rsidRPr="00B60245">
              <w:rPr>
                <w:sz w:val="24"/>
                <w:szCs w:val="24"/>
              </w:rPr>
              <w:t xml:space="preserve"> felt mother would be sectioned under the Mental Health Act. </w:t>
            </w:r>
          </w:p>
          <w:p w14:paraId="6390D308" w14:textId="098BBC4A" w:rsidR="00AC4409" w:rsidRPr="00B60245" w:rsidRDefault="00AC4409" w:rsidP="00B60245">
            <w:pPr>
              <w:rPr>
                <w:sz w:val="24"/>
                <w:szCs w:val="24"/>
              </w:rPr>
            </w:pPr>
          </w:p>
          <w:p w14:paraId="66826DDB" w14:textId="2B56F3A2" w:rsidR="007A7BFA" w:rsidRPr="00B60245" w:rsidRDefault="007A7BFA" w:rsidP="00B60245">
            <w:pPr>
              <w:rPr>
                <w:color w:val="222222"/>
                <w:sz w:val="24"/>
                <w:szCs w:val="24"/>
                <w:shd w:val="clear" w:color="auto" w:fill="FFFFFF"/>
              </w:rPr>
            </w:pPr>
            <w:r w:rsidRPr="00B60245">
              <w:rPr>
                <w:sz w:val="24"/>
                <w:szCs w:val="24"/>
              </w:rPr>
              <w:t>Considering the ‘Toxic Trio Theory’ allowed me to inform my assessment further, as this gave me greater awareness in which domestic violence, mental health and substance misuse</w:t>
            </w:r>
            <w:r w:rsidR="009326C2" w:rsidRPr="00B60245">
              <w:rPr>
                <w:sz w:val="24"/>
                <w:szCs w:val="24"/>
              </w:rPr>
              <w:t xml:space="preserve"> poses a greater risk to the children’s immediate safety and long term </w:t>
            </w:r>
            <w:r w:rsidR="00DD4F73" w:rsidRPr="00B60245">
              <w:rPr>
                <w:sz w:val="24"/>
                <w:szCs w:val="24"/>
              </w:rPr>
              <w:t>well-being</w:t>
            </w:r>
            <w:r w:rsidR="009326C2" w:rsidRPr="00B60245">
              <w:rPr>
                <w:sz w:val="24"/>
                <w:szCs w:val="24"/>
              </w:rPr>
              <w:t>. (</w:t>
            </w:r>
            <w:r w:rsidR="009326C2" w:rsidRPr="00B60245">
              <w:rPr>
                <w:color w:val="222222"/>
                <w:sz w:val="24"/>
                <w:szCs w:val="24"/>
                <w:shd w:val="clear" w:color="auto" w:fill="FFFFFF"/>
              </w:rPr>
              <w:t>Brandon et al, 2010)</w:t>
            </w:r>
            <w:r w:rsidR="0097352E" w:rsidRPr="00B60245">
              <w:rPr>
                <w:color w:val="222222"/>
                <w:sz w:val="24"/>
                <w:szCs w:val="24"/>
                <w:shd w:val="clear" w:color="auto" w:fill="FFFFFF"/>
              </w:rPr>
              <w:t xml:space="preserve">. Once </w:t>
            </w:r>
            <w:r w:rsidR="00B41181" w:rsidRPr="00B60245">
              <w:rPr>
                <w:color w:val="222222"/>
                <w:sz w:val="24"/>
                <w:szCs w:val="24"/>
                <w:shd w:val="clear" w:color="auto" w:fill="FFFFFF"/>
              </w:rPr>
              <w:t>I had completed my</w:t>
            </w:r>
            <w:r w:rsidR="0097352E" w:rsidRPr="00B60245">
              <w:rPr>
                <w:color w:val="222222"/>
                <w:sz w:val="24"/>
                <w:szCs w:val="24"/>
                <w:shd w:val="clear" w:color="auto" w:fill="FFFFFF"/>
              </w:rPr>
              <w:t xml:space="preserve"> pre-birth assessment, considering toxic trio theory and keeping myself </w:t>
            </w:r>
            <w:r w:rsidR="00BC7822" w:rsidRPr="00B60245">
              <w:rPr>
                <w:color w:val="222222"/>
                <w:sz w:val="24"/>
                <w:szCs w:val="24"/>
                <w:shd w:val="clear" w:color="auto" w:fill="FFFFFF"/>
              </w:rPr>
              <w:t>up to</w:t>
            </w:r>
            <w:r w:rsidR="0097352E" w:rsidRPr="00B60245">
              <w:rPr>
                <w:color w:val="222222"/>
                <w:sz w:val="24"/>
                <w:szCs w:val="24"/>
                <w:shd w:val="clear" w:color="auto" w:fill="FFFFFF"/>
              </w:rPr>
              <w:t xml:space="preserve"> date with </w:t>
            </w:r>
            <w:r w:rsidR="00BC7822" w:rsidRPr="00B60245">
              <w:rPr>
                <w:color w:val="222222"/>
                <w:sz w:val="24"/>
                <w:szCs w:val="24"/>
                <w:shd w:val="clear" w:color="auto" w:fill="FFFFFF"/>
              </w:rPr>
              <w:t>up to</w:t>
            </w:r>
            <w:r w:rsidR="0097352E" w:rsidRPr="00B60245">
              <w:rPr>
                <w:color w:val="222222"/>
                <w:sz w:val="24"/>
                <w:szCs w:val="24"/>
                <w:shd w:val="clear" w:color="auto" w:fill="FFFFFF"/>
              </w:rPr>
              <w:t xml:space="preserve"> date legi</w:t>
            </w:r>
            <w:r w:rsidR="00DD4F73">
              <w:rPr>
                <w:color w:val="222222"/>
                <w:sz w:val="24"/>
                <w:szCs w:val="24"/>
                <w:shd w:val="clear" w:color="auto" w:fill="FFFFFF"/>
              </w:rPr>
              <w:t>slation, knowledge and skills (S</w:t>
            </w:r>
            <w:r w:rsidR="0097352E" w:rsidRPr="00B60245">
              <w:rPr>
                <w:color w:val="222222"/>
                <w:sz w:val="24"/>
                <w:szCs w:val="24"/>
                <w:shd w:val="clear" w:color="auto" w:fill="FFFFFF"/>
              </w:rPr>
              <w:t>CW, p6 2018), I reviewed the case with my supervisor</w:t>
            </w:r>
            <w:r w:rsidR="00B41181" w:rsidRPr="00B60245">
              <w:rPr>
                <w:color w:val="222222"/>
                <w:sz w:val="24"/>
                <w:szCs w:val="24"/>
                <w:shd w:val="clear" w:color="auto" w:fill="FFFFFF"/>
              </w:rPr>
              <w:t xml:space="preserve"> in supervision</w:t>
            </w:r>
            <w:r w:rsidR="0097352E" w:rsidRPr="00B60245">
              <w:rPr>
                <w:color w:val="222222"/>
                <w:sz w:val="24"/>
                <w:szCs w:val="24"/>
                <w:shd w:val="clear" w:color="auto" w:fill="FFFFFF"/>
              </w:rPr>
              <w:t xml:space="preserve">. Where we discussed the concerns, and how the mother and fathers trauma, currently </w:t>
            </w:r>
            <w:r w:rsidR="00BC7822" w:rsidRPr="00B60245">
              <w:rPr>
                <w:color w:val="222222"/>
                <w:sz w:val="24"/>
                <w:szCs w:val="24"/>
                <w:shd w:val="clear" w:color="auto" w:fill="FFFFFF"/>
              </w:rPr>
              <w:t xml:space="preserve">everyday living conditions whilst referring to the toxic trio theory as we was aware, using substances will cause further detriment to mothers mental ill health.  It was also likely that the risk was further increased by </w:t>
            </w:r>
            <w:r w:rsidR="005159E0" w:rsidRPr="00B60245">
              <w:rPr>
                <w:color w:val="222222"/>
                <w:sz w:val="24"/>
                <w:szCs w:val="24"/>
                <w:shd w:val="clear" w:color="auto" w:fill="FFFFFF"/>
              </w:rPr>
              <w:t>mother’s</w:t>
            </w:r>
            <w:r w:rsidR="00BC7822" w:rsidRPr="00B60245">
              <w:rPr>
                <w:color w:val="222222"/>
                <w:sz w:val="24"/>
                <w:szCs w:val="24"/>
                <w:shd w:val="clear" w:color="auto" w:fill="FFFFFF"/>
              </w:rPr>
              <w:t xml:space="preserve"> low self-esteem, due to her early </w:t>
            </w:r>
            <w:r w:rsidR="005159E0" w:rsidRPr="00B60245">
              <w:rPr>
                <w:color w:val="222222"/>
                <w:sz w:val="24"/>
                <w:szCs w:val="24"/>
                <w:shd w:val="clear" w:color="auto" w:fill="FFFFFF"/>
              </w:rPr>
              <w:t>year’s</w:t>
            </w:r>
            <w:r w:rsidR="00BC7822" w:rsidRPr="00B60245">
              <w:rPr>
                <w:color w:val="222222"/>
                <w:sz w:val="24"/>
                <w:szCs w:val="24"/>
                <w:shd w:val="clear" w:color="auto" w:fill="FFFFFF"/>
              </w:rPr>
              <w:t xml:space="preserve"> trauma and the loss of her first child. Father’s self-esteem we considered to be low, due to his trauma of being a victim of sexual assault </w:t>
            </w:r>
            <w:r w:rsidR="00C452C1" w:rsidRPr="00B60245">
              <w:rPr>
                <w:color w:val="222222"/>
                <w:sz w:val="24"/>
                <w:szCs w:val="24"/>
                <w:shd w:val="clear" w:color="auto" w:fill="FFFFFF"/>
              </w:rPr>
              <w:t>whilst he was a child, with the mental health contributing to the domestic violence, both mother and father were we felt dangerously dependant on each other. T</w:t>
            </w:r>
            <w:r w:rsidR="005159E0" w:rsidRPr="00B60245">
              <w:rPr>
                <w:color w:val="222222"/>
                <w:sz w:val="24"/>
                <w:szCs w:val="24"/>
                <w:shd w:val="clear" w:color="auto" w:fill="FFFFFF"/>
              </w:rPr>
              <w:t xml:space="preserve">herefore, I made a referral where </w:t>
            </w:r>
            <w:r w:rsidR="00B41181" w:rsidRPr="00B60245">
              <w:rPr>
                <w:color w:val="222222"/>
                <w:sz w:val="24"/>
                <w:szCs w:val="24"/>
                <w:shd w:val="clear" w:color="auto" w:fill="FFFFFF"/>
              </w:rPr>
              <w:t xml:space="preserve">the family were </w:t>
            </w:r>
            <w:r w:rsidR="005159E0" w:rsidRPr="00B60245">
              <w:rPr>
                <w:color w:val="222222"/>
                <w:sz w:val="24"/>
                <w:szCs w:val="24"/>
                <w:shd w:val="clear" w:color="auto" w:fill="FFFFFF"/>
              </w:rPr>
              <w:t xml:space="preserve">discussed at Multi- Agency Risk Assessment Conference (MARAC). Where they were able to discuss the safety of victims and put this into a coordinated plan. </w:t>
            </w:r>
            <w:r w:rsidR="00B41181" w:rsidRPr="00B60245">
              <w:rPr>
                <w:color w:val="222222"/>
                <w:sz w:val="24"/>
                <w:szCs w:val="24"/>
                <w:shd w:val="clear" w:color="auto" w:fill="FFFFFF"/>
              </w:rPr>
              <w:t>It was here where primary focus of the MARAC is to safeguard the adult victim, however this meeting also informs safeguarding of any children linked to the individuals discussed, (Safe Lives, 2014).</w:t>
            </w:r>
          </w:p>
          <w:p w14:paraId="27107D67" w14:textId="566C2985" w:rsidR="0097352E" w:rsidRPr="00B60245" w:rsidRDefault="0097352E" w:rsidP="00B60245">
            <w:pPr>
              <w:rPr>
                <w:color w:val="222222"/>
                <w:sz w:val="24"/>
                <w:szCs w:val="24"/>
                <w:shd w:val="clear" w:color="auto" w:fill="FFFFFF"/>
              </w:rPr>
            </w:pPr>
          </w:p>
          <w:p w14:paraId="0E81BCF8" w14:textId="4430824A"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 xml:space="preserve">Following supervision where we considered my </w:t>
            </w:r>
            <w:r w:rsidR="00DD4F73" w:rsidRPr="00B60245">
              <w:rPr>
                <w:color w:val="222222"/>
                <w:sz w:val="24"/>
                <w:szCs w:val="24"/>
                <w:shd w:val="clear" w:color="auto" w:fill="FFFFFF"/>
              </w:rPr>
              <w:t>pre-birth</w:t>
            </w:r>
            <w:r w:rsidRPr="00B60245">
              <w:rPr>
                <w:color w:val="222222"/>
                <w:sz w:val="24"/>
                <w:szCs w:val="24"/>
                <w:shd w:val="clear" w:color="auto" w:fill="FFFFFF"/>
              </w:rPr>
              <w:t xml:space="preserve"> assessment and reviewing the families situation whilst considering ‘toxic trio’ theory, As the occurrence of the toxic trio can significantly increase the risk of abuse or neglect in children, whilst experiencing these does not automatically mean abuse of neglect will take place. (Murphy, N 2021) Early intervention has proved unsuccessful due to parent’s non-engagement and dishonesty, and ongoing substance misuse, domestic violence and mental ill health. </w:t>
            </w:r>
            <w:r w:rsidR="00571485">
              <w:rPr>
                <w:color w:val="222222"/>
                <w:sz w:val="24"/>
                <w:szCs w:val="24"/>
                <w:shd w:val="clear" w:color="auto" w:fill="FFFFFF"/>
              </w:rPr>
              <w:t>Whilst following SSWBA (2014) s</w:t>
            </w:r>
            <w:r w:rsidRPr="00B60245">
              <w:rPr>
                <w:color w:val="222222"/>
                <w:sz w:val="24"/>
                <w:szCs w:val="24"/>
                <w:shd w:val="clear" w:color="auto" w:fill="FFFFFF"/>
              </w:rPr>
              <w:t xml:space="preserve">145, whereby it sets out codes of practice for Local Authorities and we must act in accordance within these codes, it sets out working in partnership with people to build upon their strengths and understand their needs. The dilemma with this was making use of the toxic trio theory whilst understanding the effects out outcomes the UBB will face, we was unable to build upon their strengths and we had to agree what solution was in the best interest for the UBB. </w:t>
            </w:r>
          </w:p>
          <w:p w14:paraId="085242A4" w14:textId="26514AF0" w:rsidR="00B41181" w:rsidRPr="00B60245" w:rsidRDefault="00B41181" w:rsidP="00B60245">
            <w:pPr>
              <w:rPr>
                <w:color w:val="222222"/>
                <w:sz w:val="24"/>
                <w:szCs w:val="24"/>
                <w:shd w:val="clear" w:color="auto" w:fill="FFFFFF"/>
              </w:rPr>
            </w:pPr>
          </w:p>
          <w:p w14:paraId="17B4B37B" w14:textId="2DCA775E"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lastRenderedPageBreak/>
              <w:t xml:space="preserve"> Following ICPC where is was agreed the UBB would be registered upon birth as it was defined under s130(4) SSWBA (2014) that the UBB is at risk. It was agreed in supervision that a referral would be made to refer the family to our Legal Planning meeting where we would decide if we would initiate Public Law Outline (PLO) Process, under s31 of the Children Act (1989). I looked at the Local Authorities threshold criteria (Local Authority, 2022), where I considered there was grounds to believe UBB was at risk of suffering significant harm upon its birth. I also considered that UBB being removed from parents care had implications on their right to respect family life (Article 8 European Convention on Human Rights Act).  </w:t>
            </w:r>
          </w:p>
          <w:p w14:paraId="5246281A" w14:textId="647A7568" w:rsidR="00B41181" w:rsidRPr="00B60245" w:rsidRDefault="00B41181" w:rsidP="00B60245">
            <w:pPr>
              <w:rPr>
                <w:color w:val="222222"/>
                <w:sz w:val="24"/>
                <w:szCs w:val="24"/>
                <w:shd w:val="clear" w:color="auto" w:fill="FFFFFF"/>
              </w:rPr>
            </w:pPr>
          </w:p>
          <w:p w14:paraId="48F70560" w14:textId="22514110"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Considering the signs of safety approach when undertaking my assessment. It provided a framework for parents and all professionals which allowed us to use a solution focussed approach. It also supported myself working in line with person centred approach which not just inline with SSWBA (2014) but also social work val</w:t>
            </w:r>
            <w:r w:rsidR="00571485">
              <w:rPr>
                <w:color w:val="222222"/>
                <w:sz w:val="24"/>
                <w:szCs w:val="24"/>
                <w:shd w:val="clear" w:color="auto" w:fill="FFFFFF"/>
              </w:rPr>
              <w:t>u</w:t>
            </w:r>
            <w:r w:rsidRPr="00B60245">
              <w:rPr>
                <w:color w:val="222222"/>
                <w:sz w:val="24"/>
                <w:szCs w:val="24"/>
                <w:shd w:val="clear" w:color="auto" w:fill="FFFFFF"/>
              </w:rPr>
              <w:t>es which are set out in the Codes of Ethics for Social Work ( BASW 2012). This also gave me the tool to help determin</w:t>
            </w:r>
            <w:r w:rsidR="00571485">
              <w:rPr>
                <w:color w:val="222222"/>
                <w:sz w:val="24"/>
                <w:szCs w:val="24"/>
                <w:shd w:val="clear" w:color="auto" w:fill="FFFFFF"/>
              </w:rPr>
              <w:t>e the support within the family.</w:t>
            </w:r>
            <w:r w:rsidRPr="00B60245">
              <w:rPr>
                <w:color w:val="222222"/>
                <w:sz w:val="24"/>
                <w:szCs w:val="24"/>
                <w:shd w:val="clear" w:color="auto" w:fill="FFFFFF"/>
              </w:rPr>
              <w:t xml:space="preserve"> </w:t>
            </w:r>
            <w:r w:rsidR="00571485">
              <w:rPr>
                <w:color w:val="222222"/>
                <w:sz w:val="24"/>
                <w:szCs w:val="24"/>
                <w:shd w:val="clear" w:color="auto" w:fill="FFFFFF"/>
              </w:rPr>
              <w:t>M</w:t>
            </w:r>
            <w:r w:rsidRPr="00B60245">
              <w:rPr>
                <w:color w:val="222222"/>
                <w:sz w:val="24"/>
                <w:szCs w:val="24"/>
                <w:shd w:val="clear" w:color="auto" w:fill="FFFFFF"/>
              </w:rPr>
              <w:t xml:space="preserve">aking it possible to develop a care plan whereby, if all family members adhered to would enable UBB upon its birth to remain being care for my MGM for the duration of care proceedings, with the overall permanency of the child to remain in the care of MGM throughout its childhood until the age 18. </w:t>
            </w:r>
          </w:p>
          <w:p w14:paraId="0AA4DC7A" w14:textId="55C59546" w:rsidR="00B41181" w:rsidRPr="00B60245" w:rsidRDefault="00B41181" w:rsidP="00B60245">
            <w:pPr>
              <w:rPr>
                <w:color w:val="222222"/>
                <w:sz w:val="24"/>
                <w:szCs w:val="24"/>
                <w:shd w:val="clear" w:color="auto" w:fill="FFFFFF"/>
              </w:rPr>
            </w:pPr>
          </w:p>
          <w:p w14:paraId="17FC79EB" w14:textId="6FD3FBF7"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 xml:space="preserve">Considering what Mitchel and James (2001) state ‘A care order and removal of a child is seen as the last resort’ and balancing this with the outcome of looked after children in Wales. A case study undertaken by Rees (2013) whereby states looked after children fare less well than other children, it is vital I considered these when thinking about the outcomes for the UBB upon its birth. I had to consider long-term permanency for the child such as remaining with MGM or adoption, as there is an increased risk they will be looked after and in multiple foster placements throughout their childhood. </w:t>
            </w:r>
          </w:p>
          <w:p w14:paraId="2D3A9672" w14:textId="53AF363C" w:rsidR="00B41181" w:rsidRPr="00B60245" w:rsidRDefault="00B41181" w:rsidP="00B60245">
            <w:pPr>
              <w:rPr>
                <w:color w:val="222222"/>
                <w:sz w:val="24"/>
                <w:szCs w:val="24"/>
                <w:shd w:val="clear" w:color="auto" w:fill="FFFFFF"/>
              </w:rPr>
            </w:pPr>
          </w:p>
          <w:p w14:paraId="14842451" w14:textId="2F3A7DE8"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Following the decision at Legal Planning Meeting, which was alongside senior managers and the Local Authorities Legal team, where it was agreed to hold a Pre Proceedings meeting to begin the PLO process. Where part 4 and 5 of the SSWBA (2014) sets out steps which a Local Authority can take to protect a child by an application to the family court for an Interim Care Order (ICO).</w:t>
            </w:r>
          </w:p>
          <w:p w14:paraId="3F6A823F" w14:textId="3FC648BF"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Mother was admitted into hospital early as concerns were raised for babies growth, which highlighted concerned further that mother was still using substances throughout her pregnancy, these concerns were raised by health professionals and other professionals working with mother. Mental Health Team did not feel they could offer mother a mother and baby placement at their unit, which is pro</w:t>
            </w:r>
            <w:bookmarkStart w:id="0" w:name="_GoBack"/>
            <w:bookmarkEnd w:id="0"/>
            <w:r w:rsidRPr="00B60245">
              <w:rPr>
                <w:color w:val="222222"/>
                <w:sz w:val="24"/>
                <w:szCs w:val="24"/>
                <w:shd w:val="clear" w:color="auto" w:fill="FFFFFF"/>
              </w:rPr>
              <w:t xml:space="preserve">vided for families who struggle with their mental health due to her violent outbursts, which was documented upon their visits therefore leading them not to visit alone.  The PLO process began at the pre proceedings meeting, where in the meeting parents and their legal representatives are informed of the main concerns identified for the UBB’s safety and Local Authorities plan to seek and ICO following the baby’s birth. </w:t>
            </w:r>
          </w:p>
          <w:p w14:paraId="782C0C0A" w14:textId="0038D894" w:rsidR="00B41181" w:rsidRPr="00B60245" w:rsidRDefault="00B41181" w:rsidP="00B60245">
            <w:pPr>
              <w:rPr>
                <w:color w:val="222222"/>
                <w:sz w:val="24"/>
                <w:szCs w:val="24"/>
                <w:shd w:val="clear" w:color="auto" w:fill="FFFFFF"/>
              </w:rPr>
            </w:pPr>
          </w:p>
          <w:p w14:paraId="107D80BB" w14:textId="14AD2AD9" w:rsidR="00B41181" w:rsidRPr="00B60245" w:rsidRDefault="00B41181" w:rsidP="00B60245">
            <w:pPr>
              <w:rPr>
                <w:color w:val="222222"/>
                <w:sz w:val="24"/>
                <w:szCs w:val="24"/>
                <w:shd w:val="clear" w:color="auto" w:fill="FFFFFF"/>
              </w:rPr>
            </w:pPr>
            <w:r w:rsidRPr="00B60245">
              <w:rPr>
                <w:color w:val="222222"/>
                <w:sz w:val="24"/>
                <w:szCs w:val="24"/>
                <w:shd w:val="clear" w:color="auto" w:fill="FFFFFF"/>
              </w:rPr>
              <w:t xml:space="preserve">Prior to seeking the ICO upon baby’s birth, mother had put forward MGM to care for baby once born. Part 3 and 4 SSWBA (2014) sets out duties local authorities have to assess and </w:t>
            </w:r>
            <w:r w:rsidRPr="00B60245">
              <w:rPr>
                <w:color w:val="222222"/>
                <w:sz w:val="24"/>
                <w:szCs w:val="24"/>
                <w:shd w:val="clear" w:color="auto" w:fill="FFFFFF"/>
              </w:rPr>
              <w:lastRenderedPageBreak/>
              <w:t xml:space="preserve">meet the needs. Following The Care Planning, Placement and Case Review (Wales) Regulations 2015, s26 for the temporary approval of a relative or friends connected with the child. This assessment was completed prior to the birth of UBB which was successful in its recommendation that MGM should be put forward to care for the baby upon its birth. At court the ICO was granted along with the baby being placed with MGM, following s31 of Children Act 1989, gave the Local Authority 26 weeks in order to complete assessments, and the timetable set out in court to make a plan for permanency for the child. Upon the </w:t>
            </w:r>
            <w:r w:rsidR="00571485" w:rsidRPr="00B60245">
              <w:rPr>
                <w:color w:val="222222"/>
                <w:sz w:val="24"/>
                <w:szCs w:val="24"/>
                <w:shd w:val="clear" w:color="auto" w:fill="FFFFFF"/>
              </w:rPr>
              <w:t>baby’s</w:t>
            </w:r>
            <w:r w:rsidRPr="00B60245">
              <w:rPr>
                <w:color w:val="222222"/>
                <w:sz w:val="24"/>
                <w:szCs w:val="24"/>
                <w:shd w:val="clear" w:color="auto" w:fill="FFFFFF"/>
              </w:rPr>
              <w:t xml:space="preserve"> birth information came to light that mother had continued to used illicit substances whilst pregnant, as baby spent 3 weeks in special care baby unit. Upon babies discharged and whilst in hospital, as per s96 SSWBA (2014) poses a duty upon the Local Authority to promote contact between the baby and its parents, this would supervised allowing us to assess the parents commitment, attendance and presentation. As working in the CCATS team we are short term my recommendations following transfer to the new long term social worker would be. Following successful assessments and engagement from MGM, following 26 weeks court period whereby if parents had not made significant changes to care for the baby, would be for MGM to be assessed for an Special Guardianship Order under 14A(5) of the Children Act (1989), whereby she would be assessed under The Special Guardianship (wales) Regulations (2005). </w:t>
            </w:r>
          </w:p>
          <w:p w14:paraId="6A58319C" w14:textId="7BA242E8" w:rsidR="00B41181" w:rsidRPr="00B60245" w:rsidRDefault="00B41181" w:rsidP="00B60245">
            <w:pPr>
              <w:rPr>
                <w:rFonts w:ascii="Helvetica" w:hAnsi="Helvetica" w:cs="Helvetica"/>
                <w:color w:val="222222"/>
                <w:sz w:val="24"/>
                <w:szCs w:val="24"/>
                <w:shd w:val="clear" w:color="auto" w:fill="FFFFFF"/>
              </w:rPr>
            </w:pPr>
          </w:p>
          <w:p w14:paraId="1AEDB80B" w14:textId="7755AAC4" w:rsidR="00B41181" w:rsidRPr="00B60245" w:rsidRDefault="00B41181" w:rsidP="00B60245">
            <w:pPr>
              <w:rPr>
                <w:rFonts w:ascii="Helvetica" w:hAnsi="Helvetica" w:cs="Helvetica"/>
                <w:color w:val="222222"/>
                <w:sz w:val="24"/>
                <w:szCs w:val="24"/>
                <w:shd w:val="clear" w:color="auto" w:fill="FFFFFF"/>
              </w:rPr>
            </w:pPr>
          </w:p>
          <w:p w14:paraId="42B9211E" w14:textId="6DA42427" w:rsidR="00B41181" w:rsidRPr="00B60245" w:rsidRDefault="00B41181" w:rsidP="00B60245">
            <w:pPr>
              <w:rPr>
                <w:sz w:val="24"/>
                <w:szCs w:val="24"/>
              </w:rPr>
            </w:pPr>
            <w:r w:rsidRPr="00B60245">
              <w:rPr>
                <w:sz w:val="24"/>
                <w:szCs w:val="24"/>
              </w:rPr>
              <w:t xml:space="preserve">Considering The United Nations Convention on the Rights of the Child </w:t>
            </w:r>
            <w:r w:rsidR="002C0999">
              <w:rPr>
                <w:sz w:val="24"/>
                <w:szCs w:val="24"/>
              </w:rPr>
              <w:t>(</w:t>
            </w:r>
            <w:r w:rsidRPr="00B60245">
              <w:rPr>
                <w:sz w:val="24"/>
                <w:szCs w:val="24"/>
              </w:rPr>
              <w:t xml:space="preserve">UNICEF, 1989) whereby it states the right to be free from all abuse, but also have the right to live with both parents. Some may have conflicting views upon this family. However, the risks here need to be prioritised </w:t>
            </w:r>
            <w:r w:rsidR="00571485">
              <w:rPr>
                <w:sz w:val="24"/>
                <w:szCs w:val="24"/>
              </w:rPr>
              <w:t xml:space="preserve">and it is contact with parents </w:t>
            </w:r>
            <w:r w:rsidRPr="00B60245">
              <w:rPr>
                <w:sz w:val="24"/>
                <w:szCs w:val="24"/>
              </w:rPr>
              <w:t xml:space="preserve"> being prioritised in line with legislation, but also the needs of the child. Whilst my role is to protect all children from harm. It is vital I have an up to date knowledge of current legislation, and research. (part 6 SCW, 2018). Where risks are unable to be managed, it is still important to ensure parents have their voice heard, as s181 SSWBA (2014) places a duty for local authorities to have the provision of advocacy services. When parents are in crisis, and reflecting upon ‘toxic trio’ whereby mother and father were facing and in crisis</w:t>
            </w:r>
            <w:r w:rsidR="00571485">
              <w:rPr>
                <w:sz w:val="24"/>
                <w:szCs w:val="24"/>
              </w:rPr>
              <w:t>.</w:t>
            </w:r>
            <w:r w:rsidRPr="00B60245">
              <w:rPr>
                <w:sz w:val="24"/>
                <w:szCs w:val="24"/>
              </w:rPr>
              <w:t xml:space="preserve"> </w:t>
            </w:r>
            <w:r w:rsidR="00571485">
              <w:rPr>
                <w:sz w:val="24"/>
                <w:szCs w:val="24"/>
              </w:rPr>
              <w:t>I</w:t>
            </w:r>
            <w:r w:rsidRPr="00B60245">
              <w:rPr>
                <w:sz w:val="24"/>
                <w:szCs w:val="24"/>
              </w:rPr>
              <w:t xml:space="preserve">t was vital they have support so they did not feel oppressed, but also ensuring the information they were receiving was given timely in a way they could understand but have support from their advocate re visit the information and express their views. As it </w:t>
            </w:r>
            <w:r w:rsidR="00571485" w:rsidRPr="00B60245">
              <w:rPr>
                <w:sz w:val="24"/>
                <w:szCs w:val="24"/>
              </w:rPr>
              <w:t>is,</w:t>
            </w:r>
            <w:r w:rsidRPr="00B60245">
              <w:rPr>
                <w:sz w:val="24"/>
                <w:szCs w:val="24"/>
              </w:rPr>
              <w:t xml:space="preserve"> vital that working in ways which promote empowerment for parents and we did not practice </w:t>
            </w:r>
            <w:r w:rsidR="00571485">
              <w:rPr>
                <w:sz w:val="24"/>
                <w:szCs w:val="24"/>
              </w:rPr>
              <w:t>to work in an oppressive manner.</w:t>
            </w:r>
          </w:p>
          <w:p w14:paraId="03B3F6EE" w14:textId="4187E55D" w:rsidR="00B41181" w:rsidRPr="00B60245" w:rsidRDefault="00B41181" w:rsidP="00B60245">
            <w:pPr>
              <w:rPr>
                <w:sz w:val="24"/>
                <w:szCs w:val="24"/>
              </w:rPr>
            </w:pPr>
          </w:p>
          <w:p w14:paraId="1576FE99" w14:textId="6893C93A" w:rsidR="00B41181" w:rsidRDefault="00B41181" w:rsidP="00B60245">
            <w:pPr>
              <w:rPr>
                <w:sz w:val="24"/>
                <w:szCs w:val="24"/>
              </w:rPr>
            </w:pPr>
            <w:r w:rsidRPr="00B60245">
              <w:rPr>
                <w:sz w:val="24"/>
                <w:szCs w:val="24"/>
              </w:rPr>
              <w:t xml:space="preserve">I found the case challenging, but by working and gathering information from other professionals and involving a </w:t>
            </w:r>
            <w:r w:rsidR="002C0999" w:rsidRPr="00B60245">
              <w:rPr>
                <w:sz w:val="24"/>
                <w:szCs w:val="24"/>
              </w:rPr>
              <w:t>multi-agency</w:t>
            </w:r>
            <w:r w:rsidRPr="00B60245">
              <w:rPr>
                <w:sz w:val="24"/>
                <w:szCs w:val="24"/>
              </w:rPr>
              <w:t xml:space="preserve"> response to the family, made my assessment but also my involvement with the family easier. It was important that I used effective communication, but also using assertiveness </w:t>
            </w:r>
            <w:r w:rsidR="00B60245" w:rsidRPr="00B60245">
              <w:rPr>
                <w:sz w:val="24"/>
                <w:szCs w:val="24"/>
              </w:rPr>
              <w:t xml:space="preserve">in times when needed. It was vital I made use of supervision to allow me to critically reflect upon my own emotions to ensure I was demonstrating non-judgemental practice, and I had a balance holistic assessment. Being aware that the risk for vulnerable children in Local Authority </w:t>
            </w:r>
            <w:r w:rsidR="00571485">
              <w:rPr>
                <w:sz w:val="24"/>
                <w:szCs w:val="24"/>
              </w:rPr>
              <w:t>i</w:t>
            </w:r>
            <w:r w:rsidR="00B60245" w:rsidRPr="00B60245">
              <w:rPr>
                <w:sz w:val="24"/>
                <w:szCs w:val="24"/>
              </w:rPr>
              <w:t>s rising and interventions are at a</w:t>
            </w:r>
            <w:r w:rsidR="00571485">
              <w:rPr>
                <w:sz w:val="24"/>
                <w:szCs w:val="24"/>
              </w:rPr>
              <w:t>n all time low (Talbot, 2020).  Also having o</w:t>
            </w:r>
            <w:r w:rsidR="00B60245" w:rsidRPr="00B60245">
              <w:rPr>
                <w:sz w:val="24"/>
                <w:szCs w:val="24"/>
              </w:rPr>
              <w:t>pportunities to express my concern with third sector agencies, the im</w:t>
            </w:r>
            <w:r w:rsidR="00571485">
              <w:rPr>
                <w:sz w:val="24"/>
                <w:szCs w:val="24"/>
              </w:rPr>
              <w:t>portance</w:t>
            </w:r>
            <w:r w:rsidR="00B60245" w:rsidRPr="00B60245">
              <w:rPr>
                <w:sz w:val="24"/>
                <w:szCs w:val="24"/>
              </w:rPr>
              <w:t xml:space="preserve"> of </w:t>
            </w:r>
            <w:r w:rsidR="00571485" w:rsidRPr="00B60245">
              <w:rPr>
                <w:sz w:val="24"/>
                <w:szCs w:val="24"/>
              </w:rPr>
              <w:t>multi-agency</w:t>
            </w:r>
            <w:r w:rsidR="00B60245" w:rsidRPr="00B60245">
              <w:rPr>
                <w:sz w:val="24"/>
                <w:szCs w:val="24"/>
              </w:rPr>
              <w:t xml:space="preserve"> working and ensuring this family are fully supported, an example being ongoing mental health support and substance misuse support </w:t>
            </w:r>
            <w:r w:rsidR="00B60245" w:rsidRPr="00B60245">
              <w:rPr>
                <w:sz w:val="24"/>
                <w:szCs w:val="24"/>
              </w:rPr>
              <w:lastRenderedPageBreak/>
              <w:t>is provided to this family. By using supervision, I was able to ensure I was practi</w:t>
            </w:r>
            <w:r w:rsidR="00B60245">
              <w:rPr>
                <w:sz w:val="24"/>
                <w:szCs w:val="24"/>
              </w:rPr>
              <w:t>si</w:t>
            </w:r>
            <w:r w:rsidR="00B60245" w:rsidRPr="00B60245">
              <w:rPr>
                <w:sz w:val="24"/>
                <w:szCs w:val="24"/>
              </w:rPr>
              <w:t>ng with the up to date legislation and reflecting upo</w:t>
            </w:r>
            <w:r w:rsidR="00B60245">
              <w:rPr>
                <w:sz w:val="24"/>
                <w:szCs w:val="24"/>
              </w:rPr>
              <w:t xml:space="preserve">n more recent practice reviews. </w:t>
            </w:r>
          </w:p>
          <w:p w14:paraId="75781E45" w14:textId="64E8E259" w:rsidR="00B60245" w:rsidRDefault="00B60245" w:rsidP="00B60245">
            <w:pPr>
              <w:rPr>
                <w:sz w:val="24"/>
                <w:szCs w:val="24"/>
              </w:rPr>
            </w:pPr>
            <w:r>
              <w:rPr>
                <w:sz w:val="24"/>
                <w:szCs w:val="24"/>
              </w:rPr>
              <w:t xml:space="preserve">I was able to reflect the importance of advocacy to ensure parents had their views </w:t>
            </w:r>
            <w:r w:rsidR="002C0999">
              <w:rPr>
                <w:sz w:val="24"/>
                <w:szCs w:val="24"/>
              </w:rPr>
              <w:t>appropriately</w:t>
            </w:r>
            <w:r>
              <w:rPr>
                <w:sz w:val="24"/>
                <w:szCs w:val="24"/>
              </w:rPr>
              <w:t xml:space="preserve"> shared but also ensure they were supported in </w:t>
            </w:r>
            <w:r w:rsidR="00571485">
              <w:rPr>
                <w:sz w:val="24"/>
                <w:szCs w:val="24"/>
              </w:rPr>
              <w:t>a</w:t>
            </w:r>
            <w:r>
              <w:rPr>
                <w:sz w:val="24"/>
                <w:szCs w:val="24"/>
              </w:rPr>
              <w:t xml:space="preserve"> </w:t>
            </w:r>
            <w:r w:rsidR="00571485">
              <w:rPr>
                <w:sz w:val="24"/>
                <w:szCs w:val="24"/>
              </w:rPr>
              <w:t>non-oppressive</w:t>
            </w:r>
            <w:r>
              <w:rPr>
                <w:sz w:val="24"/>
                <w:szCs w:val="24"/>
              </w:rPr>
              <w:t xml:space="preserve"> manner, and had information shared to them in a timely fashion, but shared in a way to which they could understand. </w:t>
            </w:r>
          </w:p>
          <w:p w14:paraId="26763F5C" w14:textId="6DE8B7FC" w:rsidR="00B60245" w:rsidRPr="00B60245" w:rsidRDefault="00B60245" w:rsidP="00B60245">
            <w:pPr>
              <w:rPr>
                <w:sz w:val="24"/>
                <w:szCs w:val="24"/>
              </w:rPr>
            </w:pPr>
            <w:r>
              <w:rPr>
                <w:sz w:val="24"/>
                <w:szCs w:val="24"/>
              </w:rPr>
              <w:t xml:space="preserve">In the future if I work with similar cases, I will be able to reflect upon my own values and beliefs, as I often found this challenging. Although, I felt sadness removing this child from their parents, I have a duty to safeguard children from significant harm. Balancing this </w:t>
            </w:r>
            <w:r w:rsidR="00724EC4">
              <w:rPr>
                <w:sz w:val="24"/>
                <w:szCs w:val="24"/>
              </w:rPr>
              <w:t xml:space="preserve">when  building </w:t>
            </w:r>
            <w:r>
              <w:rPr>
                <w:sz w:val="24"/>
                <w:szCs w:val="24"/>
              </w:rPr>
              <w:t>relationship</w:t>
            </w:r>
            <w:r w:rsidR="00724EC4">
              <w:rPr>
                <w:sz w:val="24"/>
                <w:szCs w:val="24"/>
              </w:rPr>
              <w:t>s</w:t>
            </w:r>
            <w:r>
              <w:rPr>
                <w:sz w:val="24"/>
                <w:szCs w:val="24"/>
              </w:rPr>
              <w:t xml:space="preserve"> with families, </w:t>
            </w:r>
            <w:r w:rsidR="00724EC4">
              <w:rPr>
                <w:sz w:val="24"/>
                <w:szCs w:val="24"/>
              </w:rPr>
              <w:t xml:space="preserve">can often become a conflict  as I am not acting in isolation I am working as part of legislative guidelines, and management oversight informed by assessment, which can impact your relationship with families. This I will continually reflect on throughout my practice and it remains important that I am always open and honest with families throughout my involvement in order to have professional transparent working relationship. </w:t>
            </w:r>
          </w:p>
          <w:p w14:paraId="4277F3EE" w14:textId="3DBC0357" w:rsidR="00B41181" w:rsidRDefault="00B41181" w:rsidP="00B41181">
            <w:pPr>
              <w:pStyle w:val="Default"/>
              <w:jc w:val="both"/>
              <w:rPr>
                <w:sz w:val="23"/>
                <w:szCs w:val="23"/>
              </w:rPr>
            </w:pPr>
            <w:r>
              <w:rPr>
                <w:sz w:val="23"/>
                <w:szCs w:val="23"/>
              </w:rPr>
              <w:t xml:space="preserve"> </w:t>
            </w:r>
          </w:p>
          <w:p w14:paraId="210B2FE9" w14:textId="77777777" w:rsidR="00B41181" w:rsidRDefault="00B41181" w:rsidP="00B41181">
            <w:pPr>
              <w:jc w:val="both"/>
              <w:rPr>
                <w:color w:val="auto"/>
                <w:sz w:val="24"/>
                <w:szCs w:val="24"/>
              </w:rPr>
            </w:pPr>
          </w:p>
          <w:p w14:paraId="4539C008" w14:textId="3CBCD8FD" w:rsidR="00B41181" w:rsidRPr="0005743E" w:rsidRDefault="00571485" w:rsidP="00B41181">
            <w:pPr>
              <w:jc w:val="both"/>
              <w:rPr>
                <w:color w:val="auto"/>
                <w:sz w:val="24"/>
                <w:szCs w:val="24"/>
              </w:rPr>
            </w:pPr>
            <w:r>
              <w:rPr>
                <w:color w:val="auto"/>
                <w:sz w:val="24"/>
                <w:szCs w:val="24"/>
              </w:rPr>
              <w:t>Word Count: 4057</w:t>
            </w:r>
          </w:p>
          <w:p w14:paraId="1BE8ACF0" w14:textId="77777777" w:rsidR="0097352E" w:rsidRDefault="0097352E" w:rsidP="00D453F6">
            <w:pPr>
              <w:jc w:val="both"/>
              <w:rPr>
                <w:sz w:val="24"/>
                <w:szCs w:val="24"/>
              </w:rPr>
            </w:pPr>
          </w:p>
          <w:p w14:paraId="47F21B6A" w14:textId="263D8DA7"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C9CE22" w14:textId="77777777" w:rsidR="00990B62" w:rsidRDefault="00990B62">
      <w:r>
        <w:separator/>
      </w:r>
    </w:p>
  </w:endnote>
  <w:endnote w:type="continuationSeparator" w:id="0">
    <w:p w14:paraId="6001A3F3" w14:textId="77777777" w:rsidR="00990B62" w:rsidRDefault="00990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SimSun"/>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1BE0F25" w:rsidR="00385695" w:rsidRDefault="00385695">
    <w:pPr>
      <w:pStyle w:val="Footer"/>
      <w:jc w:val="right"/>
    </w:pPr>
    <w:r>
      <w:fldChar w:fldCharType="begin"/>
    </w:r>
    <w:r>
      <w:instrText xml:space="preserve"> PAGE   \* MERGEFORMAT </w:instrText>
    </w:r>
    <w:r>
      <w:fldChar w:fldCharType="separate"/>
    </w:r>
    <w:r w:rsidR="00571485">
      <w:rPr>
        <w:noProof/>
      </w:rPr>
      <w:t>7</w:t>
    </w:r>
    <w:r>
      <w:rPr>
        <w:noProof/>
      </w:rPr>
      <w:fldChar w:fldCharType="end"/>
    </w:r>
  </w:p>
  <w:p w14:paraId="5CA2AEEC" w14:textId="77777777" w:rsidR="00385695" w:rsidRPr="00E60F42" w:rsidRDefault="00385695"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AB7A95" w14:textId="77777777" w:rsidR="00990B62" w:rsidRDefault="00990B62">
      <w:r>
        <w:separator/>
      </w:r>
    </w:p>
  </w:footnote>
  <w:footnote w:type="continuationSeparator" w:id="0">
    <w:p w14:paraId="252ABE70" w14:textId="77777777" w:rsidR="00990B62" w:rsidRDefault="00990B6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385695" w:rsidRDefault="00385695">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357C"/>
    <w:rsid w:val="00004315"/>
    <w:rsid w:val="000045B8"/>
    <w:rsid w:val="000119A4"/>
    <w:rsid w:val="00012B16"/>
    <w:rsid w:val="00020EEC"/>
    <w:rsid w:val="0002440E"/>
    <w:rsid w:val="00025EA3"/>
    <w:rsid w:val="0002759A"/>
    <w:rsid w:val="00027B1F"/>
    <w:rsid w:val="0003088B"/>
    <w:rsid w:val="000325D9"/>
    <w:rsid w:val="000341C5"/>
    <w:rsid w:val="000372B2"/>
    <w:rsid w:val="00037FF3"/>
    <w:rsid w:val="0004079F"/>
    <w:rsid w:val="000434CF"/>
    <w:rsid w:val="00043543"/>
    <w:rsid w:val="00045B87"/>
    <w:rsid w:val="00045C07"/>
    <w:rsid w:val="00045C40"/>
    <w:rsid w:val="00046861"/>
    <w:rsid w:val="00054A07"/>
    <w:rsid w:val="00055D43"/>
    <w:rsid w:val="00056FAC"/>
    <w:rsid w:val="00057751"/>
    <w:rsid w:val="00062E39"/>
    <w:rsid w:val="00064063"/>
    <w:rsid w:val="0006581A"/>
    <w:rsid w:val="00071B71"/>
    <w:rsid w:val="00074461"/>
    <w:rsid w:val="000766EC"/>
    <w:rsid w:val="00080E58"/>
    <w:rsid w:val="00082F91"/>
    <w:rsid w:val="00083D99"/>
    <w:rsid w:val="00084DA6"/>
    <w:rsid w:val="00085699"/>
    <w:rsid w:val="00085FCF"/>
    <w:rsid w:val="00090160"/>
    <w:rsid w:val="00091F52"/>
    <w:rsid w:val="00092970"/>
    <w:rsid w:val="00093720"/>
    <w:rsid w:val="000938E6"/>
    <w:rsid w:val="00093B3C"/>
    <w:rsid w:val="0009488C"/>
    <w:rsid w:val="00095C1B"/>
    <w:rsid w:val="00096DEA"/>
    <w:rsid w:val="000A1860"/>
    <w:rsid w:val="000A4240"/>
    <w:rsid w:val="000A469A"/>
    <w:rsid w:val="000A584A"/>
    <w:rsid w:val="000A6458"/>
    <w:rsid w:val="000C378F"/>
    <w:rsid w:val="000C6892"/>
    <w:rsid w:val="000C6FFE"/>
    <w:rsid w:val="000D0BB6"/>
    <w:rsid w:val="000D2ED2"/>
    <w:rsid w:val="000D55F4"/>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6A9"/>
    <w:rsid w:val="001347F8"/>
    <w:rsid w:val="001359EE"/>
    <w:rsid w:val="00137BB5"/>
    <w:rsid w:val="00137E05"/>
    <w:rsid w:val="001447F6"/>
    <w:rsid w:val="00147DE3"/>
    <w:rsid w:val="00150794"/>
    <w:rsid w:val="00151DA6"/>
    <w:rsid w:val="001608C4"/>
    <w:rsid w:val="00164832"/>
    <w:rsid w:val="0016732C"/>
    <w:rsid w:val="00171418"/>
    <w:rsid w:val="00175185"/>
    <w:rsid w:val="001772BF"/>
    <w:rsid w:val="001772DE"/>
    <w:rsid w:val="0019496C"/>
    <w:rsid w:val="001961CF"/>
    <w:rsid w:val="001A59BB"/>
    <w:rsid w:val="001A607E"/>
    <w:rsid w:val="001A6A51"/>
    <w:rsid w:val="001A79C4"/>
    <w:rsid w:val="001B331A"/>
    <w:rsid w:val="001C0237"/>
    <w:rsid w:val="001C0E74"/>
    <w:rsid w:val="001C4DB8"/>
    <w:rsid w:val="001C50B8"/>
    <w:rsid w:val="001C78DF"/>
    <w:rsid w:val="001D229F"/>
    <w:rsid w:val="001D501D"/>
    <w:rsid w:val="001E2EB6"/>
    <w:rsid w:val="001F4552"/>
    <w:rsid w:val="002019EB"/>
    <w:rsid w:val="00202DDD"/>
    <w:rsid w:val="00204B58"/>
    <w:rsid w:val="00205051"/>
    <w:rsid w:val="00211F65"/>
    <w:rsid w:val="00214047"/>
    <w:rsid w:val="00216563"/>
    <w:rsid w:val="0021792F"/>
    <w:rsid w:val="00220D06"/>
    <w:rsid w:val="002246A0"/>
    <w:rsid w:val="00230439"/>
    <w:rsid w:val="00232A09"/>
    <w:rsid w:val="002339CF"/>
    <w:rsid w:val="00235176"/>
    <w:rsid w:val="00236061"/>
    <w:rsid w:val="002401B2"/>
    <w:rsid w:val="0024100E"/>
    <w:rsid w:val="00241C1B"/>
    <w:rsid w:val="0024288B"/>
    <w:rsid w:val="00243DB0"/>
    <w:rsid w:val="00247265"/>
    <w:rsid w:val="00253052"/>
    <w:rsid w:val="00253741"/>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999"/>
    <w:rsid w:val="002C2536"/>
    <w:rsid w:val="002C256A"/>
    <w:rsid w:val="002C3031"/>
    <w:rsid w:val="002C4233"/>
    <w:rsid w:val="002C496D"/>
    <w:rsid w:val="002C4DE0"/>
    <w:rsid w:val="002D05EB"/>
    <w:rsid w:val="002D11A8"/>
    <w:rsid w:val="002D2F29"/>
    <w:rsid w:val="002D46C0"/>
    <w:rsid w:val="002D5A92"/>
    <w:rsid w:val="002D65D2"/>
    <w:rsid w:val="002D6B31"/>
    <w:rsid w:val="002E6D17"/>
    <w:rsid w:val="002E7017"/>
    <w:rsid w:val="002E7F2C"/>
    <w:rsid w:val="002F1FC7"/>
    <w:rsid w:val="002F208D"/>
    <w:rsid w:val="002F2185"/>
    <w:rsid w:val="002F4F6E"/>
    <w:rsid w:val="00300B4D"/>
    <w:rsid w:val="003015C3"/>
    <w:rsid w:val="00305534"/>
    <w:rsid w:val="003106DB"/>
    <w:rsid w:val="0031350A"/>
    <w:rsid w:val="0031373F"/>
    <w:rsid w:val="00316815"/>
    <w:rsid w:val="003168CA"/>
    <w:rsid w:val="00321255"/>
    <w:rsid w:val="0032230D"/>
    <w:rsid w:val="00322A0B"/>
    <w:rsid w:val="00330881"/>
    <w:rsid w:val="00331CD2"/>
    <w:rsid w:val="00332426"/>
    <w:rsid w:val="00335C41"/>
    <w:rsid w:val="00335FC5"/>
    <w:rsid w:val="0033771E"/>
    <w:rsid w:val="00337FEF"/>
    <w:rsid w:val="00344FAC"/>
    <w:rsid w:val="00354B6D"/>
    <w:rsid w:val="00355210"/>
    <w:rsid w:val="00355CFD"/>
    <w:rsid w:val="00363675"/>
    <w:rsid w:val="00365B38"/>
    <w:rsid w:val="00365DF9"/>
    <w:rsid w:val="0037066E"/>
    <w:rsid w:val="00372DB4"/>
    <w:rsid w:val="00373832"/>
    <w:rsid w:val="00373A36"/>
    <w:rsid w:val="0037419E"/>
    <w:rsid w:val="00375AF5"/>
    <w:rsid w:val="003761BD"/>
    <w:rsid w:val="00377448"/>
    <w:rsid w:val="00377884"/>
    <w:rsid w:val="003826BD"/>
    <w:rsid w:val="00385414"/>
    <w:rsid w:val="00385695"/>
    <w:rsid w:val="00390074"/>
    <w:rsid w:val="00392F73"/>
    <w:rsid w:val="00393600"/>
    <w:rsid w:val="0039762B"/>
    <w:rsid w:val="003A0C37"/>
    <w:rsid w:val="003A1B6B"/>
    <w:rsid w:val="003A46C0"/>
    <w:rsid w:val="003A600E"/>
    <w:rsid w:val="003A6513"/>
    <w:rsid w:val="003A7DC2"/>
    <w:rsid w:val="003B16C7"/>
    <w:rsid w:val="003B29BC"/>
    <w:rsid w:val="003B3115"/>
    <w:rsid w:val="003C19F1"/>
    <w:rsid w:val="003C3C67"/>
    <w:rsid w:val="003C4186"/>
    <w:rsid w:val="003C6185"/>
    <w:rsid w:val="003C72ED"/>
    <w:rsid w:val="003D0D2D"/>
    <w:rsid w:val="003D1885"/>
    <w:rsid w:val="003D1BC0"/>
    <w:rsid w:val="003D20F1"/>
    <w:rsid w:val="003D4710"/>
    <w:rsid w:val="003E16D7"/>
    <w:rsid w:val="003E197E"/>
    <w:rsid w:val="003E4B70"/>
    <w:rsid w:val="003E54CF"/>
    <w:rsid w:val="003E5FBA"/>
    <w:rsid w:val="003F1233"/>
    <w:rsid w:val="003F40AE"/>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56FED"/>
    <w:rsid w:val="004608B9"/>
    <w:rsid w:val="00463B55"/>
    <w:rsid w:val="00465947"/>
    <w:rsid w:val="004667B1"/>
    <w:rsid w:val="00467F66"/>
    <w:rsid w:val="00470461"/>
    <w:rsid w:val="00470BB1"/>
    <w:rsid w:val="00473153"/>
    <w:rsid w:val="0047350F"/>
    <w:rsid w:val="004743AF"/>
    <w:rsid w:val="00482C17"/>
    <w:rsid w:val="004830DF"/>
    <w:rsid w:val="00484CE3"/>
    <w:rsid w:val="004911B4"/>
    <w:rsid w:val="0049196A"/>
    <w:rsid w:val="00492086"/>
    <w:rsid w:val="004923DA"/>
    <w:rsid w:val="00492EEB"/>
    <w:rsid w:val="00493434"/>
    <w:rsid w:val="004968E2"/>
    <w:rsid w:val="004A2A49"/>
    <w:rsid w:val="004A5A64"/>
    <w:rsid w:val="004B5553"/>
    <w:rsid w:val="004B600B"/>
    <w:rsid w:val="004B6822"/>
    <w:rsid w:val="004B69F6"/>
    <w:rsid w:val="004C1B7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8A5"/>
    <w:rsid w:val="004F7B8F"/>
    <w:rsid w:val="00500748"/>
    <w:rsid w:val="005011D6"/>
    <w:rsid w:val="00502A14"/>
    <w:rsid w:val="005042F1"/>
    <w:rsid w:val="0050481B"/>
    <w:rsid w:val="005113D4"/>
    <w:rsid w:val="0051287D"/>
    <w:rsid w:val="00513C7D"/>
    <w:rsid w:val="005159E0"/>
    <w:rsid w:val="00521123"/>
    <w:rsid w:val="00521221"/>
    <w:rsid w:val="0052250B"/>
    <w:rsid w:val="005305C6"/>
    <w:rsid w:val="00540EEC"/>
    <w:rsid w:val="005414F4"/>
    <w:rsid w:val="00546187"/>
    <w:rsid w:val="00547B11"/>
    <w:rsid w:val="00557D77"/>
    <w:rsid w:val="00562EAA"/>
    <w:rsid w:val="00563B58"/>
    <w:rsid w:val="005640C4"/>
    <w:rsid w:val="0056684C"/>
    <w:rsid w:val="00571485"/>
    <w:rsid w:val="00571F71"/>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483B"/>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67793"/>
    <w:rsid w:val="006712A7"/>
    <w:rsid w:val="00672CED"/>
    <w:rsid w:val="00674FC2"/>
    <w:rsid w:val="00676E35"/>
    <w:rsid w:val="00677E42"/>
    <w:rsid w:val="00682334"/>
    <w:rsid w:val="00684732"/>
    <w:rsid w:val="00684B16"/>
    <w:rsid w:val="0068623D"/>
    <w:rsid w:val="00687016"/>
    <w:rsid w:val="006872A0"/>
    <w:rsid w:val="0069625A"/>
    <w:rsid w:val="00696A88"/>
    <w:rsid w:val="00696F65"/>
    <w:rsid w:val="00697572"/>
    <w:rsid w:val="006A052A"/>
    <w:rsid w:val="006A4670"/>
    <w:rsid w:val="006B4496"/>
    <w:rsid w:val="006B5E67"/>
    <w:rsid w:val="006B6612"/>
    <w:rsid w:val="006C2EB5"/>
    <w:rsid w:val="006C337D"/>
    <w:rsid w:val="006D18A3"/>
    <w:rsid w:val="006D5970"/>
    <w:rsid w:val="006E05E7"/>
    <w:rsid w:val="006E11C9"/>
    <w:rsid w:val="006E481E"/>
    <w:rsid w:val="006E795F"/>
    <w:rsid w:val="006F0862"/>
    <w:rsid w:val="006F1438"/>
    <w:rsid w:val="006F2A9E"/>
    <w:rsid w:val="006F5ED3"/>
    <w:rsid w:val="00700249"/>
    <w:rsid w:val="007012D5"/>
    <w:rsid w:val="00701B73"/>
    <w:rsid w:val="007028BB"/>
    <w:rsid w:val="007069CD"/>
    <w:rsid w:val="00706BB5"/>
    <w:rsid w:val="0071231A"/>
    <w:rsid w:val="00712E90"/>
    <w:rsid w:val="00713B7E"/>
    <w:rsid w:val="00724EC4"/>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A7BFA"/>
    <w:rsid w:val="007B0DE3"/>
    <w:rsid w:val="007B1BFD"/>
    <w:rsid w:val="007B7191"/>
    <w:rsid w:val="007C1D94"/>
    <w:rsid w:val="007C556F"/>
    <w:rsid w:val="007C5ABE"/>
    <w:rsid w:val="007C6A87"/>
    <w:rsid w:val="007D0A07"/>
    <w:rsid w:val="007D0F11"/>
    <w:rsid w:val="007D133D"/>
    <w:rsid w:val="007D3EB4"/>
    <w:rsid w:val="007D3F16"/>
    <w:rsid w:val="007E13D8"/>
    <w:rsid w:val="007E204C"/>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47F0"/>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812"/>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589"/>
    <w:rsid w:val="008E5A35"/>
    <w:rsid w:val="008F127E"/>
    <w:rsid w:val="008F32D9"/>
    <w:rsid w:val="00902A65"/>
    <w:rsid w:val="00903932"/>
    <w:rsid w:val="009079BD"/>
    <w:rsid w:val="00912BD9"/>
    <w:rsid w:val="00916FB2"/>
    <w:rsid w:val="009172E3"/>
    <w:rsid w:val="00920E5B"/>
    <w:rsid w:val="00926436"/>
    <w:rsid w:val="00926C53"/>
    <w:rsid w:val="0093018C"/>
    <w:rsid w:val="009326C2"/>
    <w:rsid w:val="009435A4"/>
    <w:rsid w:val="0094495F"/>
    <w:rsid w:val="00954138"/>
    <w:rsid w:val="009544C0"/>
    <w:rsid w:val="00954FA4"/>
    <w:rsid w:val="00956AE9"/>
    <w:rsid w:val="00964CC6"/>
    <w:rsid w:val="00967BFA"/>
    <w:rsid w:val="00971846"/>
    <w:rsid w:val="0097352E"/>
    <w:rsid w:val="0098262C"/>
    <w:rsid w:val="0098427C"/>
    <w:rsid w:val="00986B43"/>
    <w:rsid w:val="00986C0B"/>
    <w:rsid w:val="00986D46"/>
    <w:rsid w:val="00990B62"/>
    <w:rsid w:val="00990B7D"/>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336"/>
    <w:rsid w:val="009D7BC9"/>
    <w:rsid w:val="009D7DFE"/>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BDF"/>
    <w:rsid w:val="00A25F64"/>
    <w:rsid w:val="00A274FE"/>
    <w:rsid w:val="00A275F6"/>
    <w:rsid w:val="00A303B9"/>
    <w:rsid w:val="00A37416"/>
    <w:rsid w:val="00A40ED6"/>
    <w:rsid w:val="00A40FFE"/>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25D"/>
    <w:rsid w:val="00AA252C"/>
    <w:rsid w:val="00AA666E"/>
    <w:rsid w:val="00AA7960"/>
    <w:rsid w:val="00AB5518"/>
    <w:rsid w:val="00AC3A0E"/>
    <w:rsid w:val="00AC4409"/>
    <w:rsid w:val="00AC4A04"/>
    <w:rsid w:val="00AC5679"/>
    <w:rsid w:val="00AD26A4"/>
    <w:rsid w:val="00AD336F"/>
    <w:rsid w:val="00AE134C"/>
    <w:rsid w:val="00AE13BC"/>
    <w:rsid w:val="00AE1868"/>
    <w:rsid w:val="00AE2564"/>
    <w:rsid w:val="00AE301F"/>
    <w:rsid w:val="00AE3302"/>
    <w:rsid w:val="00AE5BA6"/>
    <w:rsid w:val="00AE6231"/>
    <w:rsid w:val="00AE7077"/>
    <w:rsid w:val="00AF61C2"/>
    <w:rsid w:val="00AF6CC6"/>
    <w:rsid w:val="00B0296A"/>
    <w:rsid w:val="00B03FC2"/>
    <w:rsid w:val="00B07E79"/>
    <w:rsid w:val="00B12295"/>
    <w:rsid w:val="00B137BE"/>
    <w:rsid w:val="00B14B7E"/>
    <w:rsid w:val="00B15998"/>
    <w:rsid w:val="00B17FA0"/>
    <w:rsid w:val="00B2292C"/>
    <w:rsid w:val="00B22C3C"/>
    <w:rsid w:val="00B239D8"/>
    <w:rsid w:val="00B24344"/>
    <w:rsid w:val="00B26769"/>
    <w:rsid w:val="00B2754B"/>
    <w:rsid w:val="00B31C91"/>
    <w:rsid w:val="00B32443"/>
    <w:rsid w:val="00B3747F"/>
    <w:rsid w:val="00B37D2C"/>
    <w:rsid w:val="00B41181"/>
    <w:rsid w:val="00B42E76"/>
    <w:rsid w:val="00B43194"/>
    <w:rsid w:val="00B436BF"/>
    <w:rsid w:val="00B47734"/>
    <w:rsid w:val="00B50FBA"/>
    <w:rsid w:val="00B558EB"/>
    <w:rsid w:val="00B577D3"/>
    <w:rsid w:val="00B60245"/>
    <w:rsid w:val="00B60466"/>
    <w:rsid w:val="00B60E48"/>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822"/>
    <w:rsid w:val="00BD30B1"/>
    <w:rsid w:val="00BE0F7B"/>
    <w:rsid w:val="00BE10C2"/>
    <w:rsid w:val="00BE34D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8BA"/>
    <w:rsid w:val="00C34C23"/>
    <w:rsid w:val="00C368FA"/>
    <w:rsid w:val="00C42005"/>
    <w:rsid w:val="00C452C1"/>
    <w:rsid w:val="00C46487"/>
    <w:rsid w:val="00C4664D"/>
    <w:rsid w:val="00C472AA"/>
    <w:rsid w:val="00C50A05"/>
    <w:rsid w:val="00C54AED"/>
    <w:rsid w:val="00C555FC"/>
    <w:rsid w:val="00C55E9B"/>
    <w:rsid w:val="00C56D09"/>
    <w:rsid w:val="00C57D24"/>
    <w:rsid w:val="00C604D6"/>
    <w:rsid w:val="00C62115"/>
    <w:rsid w:val="00C632A8"/>
    <w:rsid w:val="00C63CAB"/>
    <w:rsid w:val="00C63D00"/>
    <w:rsid w:val="00C6441B"/>
    <w:rsid w:val="00C65921"/>
    <w:rsid w:val="00C6738B"/>
    <w:rsid w:val="00C7108B"/>
    <w:rsid w:val="00C75883"/>
    <w:rsid w:val="00C76CC7"/>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4F0"/>
    <w:rsid w:val="00CE4BC4"/>
    <w:rsid w:val="00CE7695"/>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53F6"/>
    <w:rsid w:val="00D50983"/>
    <w:rsid w:val="00D51FD5"/>
    <w:rsid w:val="00D55DE0"/>
    <w:rsid w:val="00D57A1A"/>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F73"/>
    <w:rsid w:val="00DD5020"/>
    <w:rsid w:val="00DD63BE"/>
    <w:rsid w:val="00DE4296"/>
    <w:rsid w:val="00DF2469"/>
    <w:rsid w:val="00DF7899"/>
    <w:rsid w:val="00E0524C"/>
    <w:rsid w:val="00E15751"/>
    <w:rsid w:val="00E17160"/>
    <w:rsid w:val="00E17D41"/>
    <w:rsid w:val="00E231D1"/>
    <w:rsid w:val="00E3160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E65"/>
    <w:rsid w:val="00E76F60"/>
    <w:rsid w:val="00E812B5"/>
    <w:rsid w:val="00E83D90"/>
    <w:rsid w:val="00E83F91"/>
    <w:rsid w:val="00E85EEF"/>
    <w:rsid w:val="00E86299"/>
    <w:rsid w:val="00E9107A"/>
    <w:rsid w:val="00E91F62"/>
    <w:rsid w:val="00E923CD"/>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47B"/>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27D"/>
    <w:rsid w:val="00F66272"/>
    <w:rsid w:val="00F66804"/>
    <w:rsid w:val="00F709C0"/>
    <w:rsid w:val="00F75805"/>
    <w:rsid w:val="00F81FEC"/>
    <w:rsid w:val="00F927A1"/>
    <w:rsid w:val="00F92E4D"/>
    <w:rsid w:val="00F9384A"/>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894212F1-DC1C-4FA0-8CCA-FDF957475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C76CC7"/>
    <w:rPr>
      <w:b/>
      <w:bCs/>
    </w:rPr>
  </w:style>
  <w:style w:type="paragraph" w:customStyle="1" w:styleId="Default">
    <w:name w:val="Default"/>
    <w:rsid w:val="0097352E"/>
    <w:pPr>
      <w:autoSpaceDE w:val="0"/>
      <w:autoSpaceDN w:val="0"/>
      <w:adjustRightInd w:val="0"/>
    </w:pPr>
    <w:rPr>
      <w:rFonts w:ascii="Arial" w:hAnsi="Arial" w:cs="Arial"/>
      <w:color w:val="000000"/>
      <w:sz w:val="24"/>
      <w:szCs w:val="24"/>
    </w:rPr>
  </w:style>
  <w:style w:type="paragraph" w:styleId="NormalWeb">
    <w:name w:val="Normal (Web)"/>
    <w:basedOn w:val="Normal"/>
    <w:uiPriority w:val="99"/>
    <w:semiHidden/>
    <w:unhideWhenUsed/>
    <w:rsid w:val="00B4118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559722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9B4266-43F6-46B7-B72D-D0CA8184E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3895</Words>
  <Characters>22204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Griffiths, Teresa</cp:lastModifiedBy>
  <cp:revision>2</cp:revision>
  <cp:lastPrinted>2020-02-11T19:20:00Z</cp:lastPrinted>
  <dcterms:created xsi:type="dcterms:W3CDTF">2023-02-15T11:48:00Z</dcterms:created>
  <dcterms:modified xsi:type="dcterms:W3CDTF">2023-02-15T11:48:00Z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