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27224783"/>
        <w:docPartObj>
          <w:docPartGallery w:val="Cover Pages"/>
          <w:docPartUnique/>
        </w:docPartObj>
      </w:sdtPr>
      <w:sdtEndPr>
        <w:rPr>
          <w:rFonts w:ascii="Arial" w:hAnsi="Arial" w:cs="Arial"/>
          <w:b/>
          <w:bCs/>
          <w:sz w:val="22"/>
          <w:szCs w:val="22"/>
          <w:u w:val="single"/>
        </w:rPr>
      </w:sdtEndPr>
      <w:sdtContent>
        <w:p w14:paraId="54FA86A3" w14:textId="65B84C4D" w:rsidR="00D12130" w:rsidRDefault="00D12130">
          <w:r>
            <w:rPr>
              <w:noProof/>
            </w:rPr>
            <mc:AlternateContent>
              <mc:Choice Requires="wps">
                <w:drawing>
                  <wp:anchor distT="0" distB="0" distL="114300" distR="114300" simplePos="0" relativeHeight="251664384" behindDoc="0" locked="0" layoutInCell="1" allowOverlap="1" wp14:anchorId="2A0C04B7" wp14:editId="2A1DB0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EF839C7" w14:textId="5FE80327" w:rsidR="00D12130" w:rsidRDefault="00D1213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51CAE">
                                      <w:rPr>
                                        <w:color w:val="0E2841" w:themeColor="text2"/>
                                      </w:rPr>
                                      <w:t>P</w:t>
                                    </w:r>
                                    <w:r>
                                      <w:rPr>
                                        <w:color w:val="0E2841" w:themeColor="text2"/>
                                      </w:rPr>
                                      <w:t xml:space="preserve">atricia </w:t>
                                    </w:r>
                                    <w:r w:rsidR="00151CAE">
                                      <w:rPr>
                                        <w:color w:val="0E2841" w:themeColor="text2"/>
                                      </w:rPr>
                                      <w:t>P</w:t>
                                    </w:r>
                                    <w:r>
                                      <w:rPr>
                                        <w:color w:val="0E2841" w:themeColor="text2"/>
                                      </w:rPr>
                                      <w:t>arkes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A0C04B7"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EF839C7" w14:textId="5FE80327" w:rsidR="00D12130" w:rsidRDefault="00D1213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51CAE">
                                <w:rPr>
                                  <w:color w:val="0E2841" w:themeColor="text2"/>
                                </w:rPr>
                                <w:t>P</w:t>
                              </w:r>
                              <w:r>
                                <w:rPr>
                                  <w:color w:val="0E2841" w:themeColor="text2"/>
                                </w:rPr>
                                <w:t xml:space="preserve">atricia </w:t>
                              </w:r>
                              <w:r w:rsidR="00151CAE">
                                <w:rPr>
                                  <w:color w:val="0E2841" w:themeColor="text2"/>
                                </w:rPr>
                                <w:t>P</w:t>
                              </w:r>
                              <w:r>
                                <w:rPr>
                                  <w:color w:val="0E2841" w:themeColor="text2"/>
                                </w:rPr>
                                <w:t>arkes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011BE04" wp14:editId="53B36F40">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8C8A93" w14:textId="77777777" w:rsidR="00D12130" w:rsidRDefault="00D1213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11BE04"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2B8C8A93" w14:textId="77777777" w:rsidR="00D12130" w:rsidRDefault="00D1213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5BFD540" wp14:editId="4B64BA6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B35D9E" w14:textId="27706AD1" w:rsidR="00D12130" w:rsidRDefault="00D12130">
                                <w:pPr>
                                  <w:spacing w:before="240"/>
                                  <w:jc w:val="center"/>
                                  <w:rPr>
                                    <w:color w:val="FFFFFF" w:themeColor="background1"/>
                                  </w:rPr>
                                </w:pPr>
                                <w:sdt>
                                  <w:sdtPr>
                                    <w:rPr>
                                      <w:rFonts w:ascii="Arial" w:hAnsi="Arial" w:cs="Arial"/>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E05753" w:rsidRPr="00151CAE">
                                      <w:rPr>
                                        <w:rFonts w:ascii="Arial" w:hAnsi="Arial" w:cs="Arial"/>
                                        <w:color w:val="FFFFFF" w:themeColor="background1"/>
                                      </w:rPr>
                                      <w:t xml:space="preserve"> </w:t>
                                    </w:r>
                                    <w:r w:rsidR="00830F25" w:rsidRPr="00151CAE">
                                      <w:rPr>
                                        <w:rFonts w:ascii="Arial" w:hAnsi="Arial" w:cs="Arial"/>
                                        <w:color w:val="FFFFFF" w:themeColor="background1"/>
                                      </w:rPr>
                                      <w:t>A</w:t>
                                    </w:r>
                                    <w:r w:rsidR="004D73F9" w:rsidRPr="00151CAE">
                                      <w:rPr>
                                        <w:rFonts w:ascii="Arial" w:hAnsi="Arial" w:cs="Arial"/>
                                        <w:color w:val="FFFFFF" w:themeColor="background1"/>
                                      </w:rPr>
                                      <w:t>n</w:t>
                                    </w:r>
                                    <w:r w:rsidR="00E05753" w:rsidRPr="00151CAE">
                                      <w:rPr>
                                        <w:rFonts w:ascii="Arial" w:hAnsi="Arial" w:cs="Arial"/>
                                        <w:color w:val="FFFFFF" w:themeColor="background1"/>
                                      </w:rPr>
                                      <w:t xml:space="preserve"> as</w:t>
                                    </w:r>
                                    <w:r w:rsidR="004D73F9" w:rsidRPr="00151CAE">
                                      <w:rPr>
                                        <w:rFonts w:ascii="Arial" w:hAnsi="Arial" w:cs="Arial"/>
                                        <w:color w:val="FFFFFF" w:themeColor="background1"/>
                                      </w:rPr>
                                      <w:t xml:space="preserve">thma case study. Module </w:t>
                                    </w:r>
                                    <w:r w:rsidR="00F11C3E" w:rsidRPr="00151CAE">
                                      <w:rPr>
                                        <w:rFonts w:ascii="Arial" w:hAnsi="Arial" w:cs="Arial"/>
                                        <w:color w:val="FFFFFF" w:themeColor="background1"/>
                                      </w:rPr>
                                      <w:t>code: BMHP5023.</w:t>
                                    </w:r>
                                    <w:r w:rsidR="0035759A" w:rsidRPr="00151CAE">
                                      <w:rPr>
                                        <w:rFonts w:ascii="Arial" w:hAnsi="Arial" w:cs="Arial"/>
                                        <w:color w:val="FFFFFF" w:themeColor="background1"/>
                                      </w:rPr>
                                      <w:t xml:space="preserve"> S</w:t>
                                    </w:r>
                                    <w:r w:rsidR="00151CAE">
                                      <w:rPr>
                                        <w:rFonts w:ascii="Arial" w:hAnsi="Arial" w:cs="Arial"/>
                                        <w:color w:val="FFFFFF" w:themeColor="background1"/>
                                      </w:rPr>
                                      <w:t>t</w:t>
                                    </w:r>
                                    <w:r w:rsidR="0035759A" w:rsidRPr="00151CAE">
                                      <w:rPr>
                                        <w:rFonts w:ascii="Arial" w:hAnsi="Arial" w:cs="Arial"/>
                                        <w:color w:val="FFFFFF" w:themeColor="background1"/>
                                      </w:rPr>
                                      <w:t xml:space="preserve">udent </w:t>
                                    </w:r>
                                    <w:r w:rsidR="00830F25" w:rsidRPr="00151CAE">
                                      <w:rPr>
                                        <w:rFonts w:ascii="Arial" w:hAnsi="Arial" w:cs="Arial"/>
                                        <w:color w:val="FFFFFF" w:themeColor="background1"/>
                                      </w:rPr>
                                      <w:t>number: 2435756.Lecturer</w:t>
                                    </w:r>
                                    <w:r w:rsidR="00810D69" w:rsidRPr="00151CAE">
                                      <w:rPr>
                                        <w:rFonts w:ascii="Arial" w:hAnsi="Arial" w:cs="Arial"/>
                                        <w:color w:val="FFFFFF" w:themeColor="background1"/>
                                      </w:rPr>
                                      <w:t>: Robert Nartowski</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5BFD540"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09B35D9E" w14:textId="27706AD1" w:rsidR="00D12130" w:rsidRDefault="00D12130">
                          <w:pPr>
                            <w:spacing w:before="240"/>
                            <w:jc w:val="center"/>
                            <w:rPr>
                              <w:color w:val="FFFFFF" w:themeColor="background1"/>
                            </w:rPr>
                          </w:pPr>
                          <w:sdt>
                            <w:sdtPr>
                              <w:rPr>
                                <w:rFonts w:ascii="Arial" w:hAnsi="Arial" w:cs="Arial"/>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E05753" w:rsidRPr="00151CAE">
                                <w:rPr>
                                  <w:rFonts w:ascii="Arial" w:hAnsi="Arial" w:cs="Arial"/>
                                  <w:color w:val="FFFFFF" w:themeColor="background1"/>
                                </w:rPr>
                                <w:t xml:space="preserve"> </w:t>
                              </w:r>
                              <w:r w:rsidR="00830F25" w:rsidRPr="00151CAE">
                                <w:rPr>
                                  <w:rFonts w:ascii="Arial" w:hAnsi="Arial" w:cs="Arial"/>
                                  <w:color w:val="FFFFFF" w:themeColor="background1"/>
                                </w:rPr>
                                <w:t>A</w:t>
                              </w:r>
                              <w:r w:rsidR="004D73F9" w:rsidRPr="00151CAE">
                                <w:rPr>
                                  <w:rFonts w:ascii="Arial" w:hAnsi="Arial" w:cs="Arial"/>
                                  <w:color w:val="FFFFFF" w:themeColor="background1"/>
                                </w:rPr>
                                <w:t>n</w:t>
                              </w:r>
                              <w:r w:rsidR="00E05753" w:rsidRPr="00151CAE">
                                <w:rPr>
                                  <w:rFonts w:ascii="Arial" w:hAnsi="Arial" w:cs="Arial"/>
                                  <w:color w:val="FFFFFF" w:themeColor="background1"/>
                                </w:rPr>
                                <w:t xml:space="preserve"> as</w:t>
                              </w:r>
                              <w:r w:rsidR="004D73F9" w:rsidRPr="00151CAE">
                                <w:rPr>
                                  <w:rFonts w:ascii="Arial" w:hAnsi="Arial" w:cs="Arial"/>
                                  <w:color w:val="FFFFFF" w:themeColor="background1"/>
                                </w:rPr>
                                <w:t xml:space="preserve">thma case study. Module </w:t>
                              </w:r>
                              <w:r w:rsidR="00F11C3E" w:rsidRPr="00151CAE">
                                <w:rPr>
                                  <w:rFonts w:ascii="Arial" w:hAnsi="Arial" w:cs="Arial"/>
                                  <w:color w:val="FFFFFF" w:themeColor="background1"/>
                                </w:rPr>
                                <w:t>code: BMHP5023.</w:t>
                              </w:r>
                              <w:r w:rsidR="0035759A" w:rsidRPr="00151CAE">
                                <w:rPr>
                                  <w:rFonts w:ascii="Arial" w:hAnsi="Arial" w:cs="Arial"/>
                                  <w:color w:val="FFFFFF" w:themeColor="background1"/>
                                </w:rPr>
                                <w:t xml:space="preserve"> S</w:t>
                              </w:r>
                              <w:r w:rsidR="00151CAE">
                                <w:rPr>
                                  <w:rFonts w:ascii="Arial" w:hAnsi="Arial" w:cs="Arial"/>
                                  <w:color w:val="FFFFFF" w:themeColor="background1"/>
                                </w:rPr>
                                <w:t>t</w:t>
                              </w:r>
                              <w:r w:rsidR="0035759A" w:rsidRPr="00151CAE">
                                <w:rPr>
                                  <w:rFonts w:ascii="Arial" w:hAnsi="Arial" w:cs="Arial"/>
                                  <w:color w:val="FFFFFF" w:themeColor="background1"/>
                                </w:rPr>
                                <w:t xml:space="preserve">udent </w:t>
                              </w:r>
                              <w:r w:rsidR="00830F25" w:rsidRPr="00151CAE">
                                <w:rPr>
                                  <w:rFonts w:ascii="Arial" w:hAnsi="Arial" w:cs="Arial"/>
                                  <w:color w:val="FFFFFF" w:themeColor="background1"/>
                                </w:rPr>
                                <w:t>number: 2435756.Lecturer</w:t>
                              </w:r>
                              <w:r w:rsidR="00810D69" w:rsidRPr="00151CAE">
                                <w:rPr>
                                  <w:rFonts w:ascii="Arial" w:hAnsi="Arial" w:cs="Arial"/>
                                  <w:color w:val="FFFFFF" w:themeColor="background1"/>
                                </w:rPr>
                                <w:t>: Robert Nartowski</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25036E4" wp14:editId="0A56C67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45DEBB8"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E094E0D" wp14:editId="06041B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DEF591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6A92BC0" wp14:editId="03005B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B69F94E" w14:textId="245E5EA0" w:rsidR="00D12130" w:rsidRPr="00151CAE" w:rsidRDefault="00A6588C">
                                    <w:pPr>
                                      <w:spacing w:line="240" w:lineRule="auto"/>
                                      <w:rPr>
                                        <w:rFonts w:ascii="Arial" w:eastAsiaTheme="majorEastAsia" w:hAnsi="Arial" w:cs="Arial"/>
                                        <w:color w:val="156082" w:themeColor="accent1"/>
                                        <w:sz w:val="72"/>
                                        <w:szCs w:val="72"/>
                                      </w:rPr>
                                    </w:pPr>
                                    <w:r w:rsidRPr="00151CAE">
                                      <w:rPr>
                                        <w:rFonts w:ascii="Arial" w:eastAsiaTheme="majorEastAsia" w:hAnsi="Arial" w:cs="Arial"/>
                                        <w:color w:val="156082" w:themeColor="accent1"/>
                                        <w:sz w:val="72"/>
                                        <w:szCs w:val="72"/>
                                      </w:rPr>
                                      <w:t>A report on asthma</w:t>
                                    </w:r>
                                  </w:p>
                                </w:sdtContent>
                              </w:sdt>
                              <w:sdt>
                                <w:sdtPr>
                                  <w:rPr>
                                    <w:rFonts w:ascii="Arial" w:eastAsiaTheme="majorEastAsia" w:hAnsi="Arial" w:cs="Arial"/>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B8DF549" w14:textId="6B05756A" w:rsidR="00D12130" w:rsidRPr="00151CAE" w:rsidRDefault="00FE69C3">
                                    <w:pPr>
                                      <w:rPr>
                                        <w:rFonts w:ascii="Arial" w:eastAsiaTheme="majorEastAsia" w:hAnsi="Arial" w:cs="Arial"/>
                                        <w:color w:val="0E2841" w:themeColor="text2"/>
                                        <w:sz w:val="32"/>
                                        <w:szCs w:val="32"/>
                                      </w:rPr>
                                    </w:pPr>
                                    <w:r w:rsidRPr="00151CAE">
                                      <w:rPr>
                                        <w:rFonts w:ascii="Arial" w:eastAsiaTheme="majorEastAsia" w:hAnsi="Arial" w:cs="Arial"/>
                                        <w:color w:val="0E2841" w:themeColor="text2"/>
                                        <w:sz w:val="32"/>
                                        <w:szCs w:val="32"/>
                                      </w:rPr>
                                      <w:t>Informative.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6A92BC0"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eastAsiaTheme="majorEastAsia" w:hAnsi="Arial" w:cs="Arial"/>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B69F94E" w14:textId="245E5EA0" w:rsidR="00D12130" w:rsidRPr="00151CAE" w:rsidRDefault="00A6588C">
                              <w:pPr>
                                <w:spacing w:line="240" w:lineRule="auto"/>
                                <w:rPr>
                                  <w:rFonts w:ascii="Arial" w:eastAsiaTheme="majorEastAsia" w:hAnsi="Arial" w:cs="Arial"/>
                                  <w:color w:val="156082" w:themeColor="accent1"/>
                                  <w:sz w:val="72"/>
                                  <w:szCs w:val="72"/>
                                </w:rPr>
                              </w:pPr>
                              <w:r w:rsidRPr="00151CAE">
                                <w:rPr>
                                  <w:rFonts w:ascii="Arial" w:eastAsiaTheme="majorEastAsia" w:hAnsi="Arial" w:cs="Arial"/>
                                  <w:color w:val="156082" w:themeColor="accent1"/>
                                  <w:sz w:val="72"/>
                                  <w:szCs w:val="72"/>
                                </w:rPr>
                                <w:t>A report on asthma</w:t>
                              </w:r>
                            </w:p>
                          </w:sdtContent>
                        </w:sdt>
                        <w:sdt>
                          <w:sdtPr>
                            <w:rPr>
                              <w:rFonts w:ascii="Arial" w:eastAsiaTheme="majorEastAsia" w:hAnsi="Arial" w:cs="Arial"/>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B8DF549" w14:textId="6B05756A" w:rsidR="00D12130" w:rsidRPr="00151CAE" w:rsidRDefault="00FE69C3">
                              <w:pPr>
                                <w:rPr>
                                  <w:rFonts w:ascii="Arial" w:eastAsiaTheme="majorEastAsia" w:hAnsi="Arial" w:cs="Arial"/>
                                  <w:color w:val="0E2841" w:themeColor="text2"/>
                                  <w:sz w:val="32"/>
                                  <w:szCs w:val="32"/>
                                </w:rPr>
                              </w:pPr>
                              <w:r w:rsidRPr="00151CAE">
                                <w:rPr>
                                  <w:rFonts w:ascii="Arial" w:eastAsiaTheme="majorEastAsia" w:hAnsi="Arial" w:cs="Arial"/>
                                  <w:color w:val="0E2841" w:themeColor="text2"/>
                                  <w:sz w:val="32"/>
                                  <w:szCs w:val="32"/>
                                </w:rPr>
                                <w:t>Informative.</w:t>
                              </w:r>
                            </w:p>
                          </w:sdtContent>
                        </w:sdt>
                      </w:txbxContent>
                    </v:textbox>
                    <w10:wrap type="square" anchorx="page" anchory="page"/>
                  </v:shape>
                </w:pict>
              </mc:Fallback>
            </mc:AlternateContent>
          </w:r>
        </w:p>
        <w:p w14:paraId="2B282438" w14:textId="4EFEB427" w:rsidR="00A24515" w:rsidRPr="00A24515" w:rsidRDefault="00D12130" w:rsidP="00A24515">
          <w:pPr>
            <w:rPr>
              <w:rFonts w:ascii="Arial" w:hAnsi="Arial" w:cs="Arial"/>
              <w:b/>
              <w:bCs/>
              <w:sz w:val="22"/>
              <w:szCs w:val="22"/>
              <w:u w:val="single"/>
            </w:rPr>
          </w:pPr>
          <w:r>
            <w:rPr>
              <w:rFonts w:ascii="Arial" w:hAnsi="Arial" w:cs="Arial"/>
              <w:b/>
              <w:bCs/>
              <w:sz w:val="22"/>
              <w:szCs w:val="22"/>
              <w:u w:val="single"/>
            </w:rPr>
            <w:br w:type="page"/>
          </w:r>
        </w:p>
      </w:sdtContent>
    </w:sdt>
    <w:sdt>
      <w:sdtPr>
        <w:id w:val="-160062999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A6D6AC9" w14:textId="3A39A3C6" w:rsidR="00951033" w:rsidRDefault="00951033">
          <w:pPr>
            <w:pStyle w:val="TOCHeading"/>
          </w:pPr>
          <w:r>
            <w:t>Table of Contents</w:t>
          </w:r>
        </w:p>
        <w:p w14:paraId="0B9B14BF" w14:textId="73B76587" w:rsidR="004F7930" w:rsidRDefault="009510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503477" w:history="1">
            <w:r w:rsidR="004F7930" w:rsidRPr="00B0065B">
              <w:rPr>
                <w:rStyle w:val="Hyperlink"/>
                <w:noProof/>
              </w:rPr>
              <w:t>Introduction</w:t>
            </w:r>
            <w:r w:rsidR="004F7930">
              <w:rPr>
                <w:noProof/>
                <w:webHidden/>
              </w:rPr>
              <w:tab/>
            </w:r>
            <w:r w:rsidR="004F7930">
              <w:rPr>
                <w:noProof/>
                <w:webHidden/>
              </w:rPr>
              <w:fldChar w:fldCharType="begin"/>
            </w:r>
            <w:r w:rsidR="004F7930">
              <w:rPr>
                <w:noProof/>
                <w:webHidden/>
              </w:rPr>
              <w:instrText xml:space="preserve"> PAGEREF _Toc233503477 \h </w:instrText>
            </w:r>
            <w:r w:rsidR="004F7930">
              <w:rPr>
                <w:noProof/>
                <w:webHidden/>
              </w:rPr>
            </w:r>
            <w:r w:rsidR="004F7930">
              <w:rPr>
                <w:noProof/>
                <w:webHidden/>
              </w:rPr>
              <w:fldChar w:fldCharType="separate"/>
            </w:r>
            <w:r w:rsidR="004F7930">
              <w:rPr>
                <w:noProof/>
                <w:webHidden/>
              </w:rPr>
              <w:t>1</w:t>
            </w:r>
            <w:r w:rsidR="004F7930">
              <w:rPr>
                <w:noProof/>
                <w:webHidden/>
              </w:rPr>
              <w:fldChar w:fldCharType="end"/>
            </w:r>
          </w:hyperlink>
        </w:p>
        <w:p w14:paraId="57778ADF" w14:textId="7D60A253" w:rsidR="004F7930" w:rsidRDefault="004F7930">
          <w:pPr>
            <w:pStyle w:val="TOC2"/>
            <w:tabs>
              <w:tab w:val="right" w:leader="dot" w:pos="9016"/>
            </w:tabs>
            <w:rPr>
              <w:rFonts w:eastAsiaTheme="minorEastAsia"/>
              <w:noProof/>
              <w:lang w:eastAsia="en-GB"/>
            </w:rPr>
          </w:pPr>
          <w:hyperlink w:anchor="_Toc233503478" w:history="1">
            <w:r w:rsidRPr="00B0065B">
              <w:rPr>
                <w:rStyle w:val="Hyperlink"/>
                <w:rFonts w:eastAsia="Times New Roman"/>
                <w:noProof/>
                <w:lang w:eastAsia="en-GB"/>
              </w:rPr>
              <w:t>Understanding asthma and its risks</w:t>
            </w:r>
            <w:r>
              <w:rPr>
                <w:noProof/>
                <w:webHidden/>
              </w:rPr>
              <w:tab/>
            </w:r>
            <w:r>
              <w:rPr>
                <w:noProof/>
                <w:webHidden/>
              </w:rPr>
              <w:fldChar w:fldCharType="begin"/>
            </w:r>
            <w:r>
              <w:rPr>
                <w:noProof/>
                <w:webHidden/>
              </w:rPr>
              <w:instrText xml:space="preserve"> PAGEREF _Toc233503478 \h </w:instrText>
            </w:r>
            <w:r>
              <w:rPr>
                <w:noProof/>
                <w:webHidden/>
              </w:rPr>
            </w:r>
            <w:r>
              <w:rPr>
                <w:noProof/>
                <w:webHidden/>
              </w:rPr>
              <w:fldChar w:fldCharType="separate"/>
            </w:r>
            <w:r>
              <w:rPr>
                <w:noProof/>
                <w:webHidden/>
              </w:rPr>
              <w:t>1</w:t>
            </w:r>
            <w:r>
              <w:rPr>
                <w:noProof/>
                <w:webHidden/>
              </w:rPr>
              <w:fldChar w:fldCharType="end"/>
            </w:r>
          </w:hyperlink>
        </w:p>
        <w:p w14:paraId="201782A7" w14:textId="5F6602E8" w:rsidR="004F7930" w:rsidRDefault="004F7930">
          <w:pPr>
            <w:pStyle w:val="TOC3"/>
            <w:tabs>
              <w:tab w:val="right" w:leader="dot" w:pos="9016"/>
            </w:tabs>
            <w:rPr>
              <w:rFonts w:eastAsiaTheme="minorEastAsia"/>
              <w:noProof/>
              <w:lang w:eastAsia="en-GB"/>
            </w:rPr>
          </w:pPr>
          <w:hyperlink w:anchor="_Toc233503479" w:history="1">
            <w:r w:rsidRPr="00B0065B">
              <w:rPr>
                <w:rStyle w:val="Hyperlink"/>
                <w:rFonts w:eastAsia="Times New Roman"/>
                <w:noProof/>
                <w:lang w:eastAsia="en-GB"/>
              </w:rPr>
              <w:t>Structure of the respiratory system</w:t>
            </w:r>
            <w:r>
              <w:rPr>
                <w:noProof/>
                <w:webHidden/>
              </w:rPr>
              <w:tab/>
            </w:r>
            <w:r>
              <w:rPr>
                <w:noProof/>
                <w:webHidden/>
              </w:rPr>
              <w:fldChar w:fldCharType="begin"/>
            </w:r>
            <w:r>
              <w:rPr>
                <w:noProof/>
                <w:webHidden/>
              </w:rPr>
              <w:instrText xml:space="preserve"> PAGEREF _Toc233503479 \h </w:instrText>
            </w:r>
            <w:r>
              <w:rPr>
                <w:noProof/>
                <w:webHidden/>
              </w:rPr>
            </w:r>
            <w:r>
              <w:rPr>
                <w:noProof/>
                <w:webHidden/>
              </w:rPr>
              <w:fldChar w:fldCharType="separate"/>
            </w:r>
            <w:r>
              <w:rPr>
                <w:noProof/>
                <w:webHidden/>
              </w:rPr>
              <w:t>2</w:t>
            </w:r>
            <w:r>
              <w:rPr>
                <w:noProof/>
                <w:webHidden/>
              </w:rPr>
              <w:fldChar w:fldCharType="end"/>
            </w:r>
          </w:hyperlink>
        </w:p>
        <w:p w14:paraId="40FBFAE3" w14:textId="435D582C" w:rsidR="004F7930" w:rsidRDefault="004F7930">
          <w:pPr>
            <w:pStyle w:val="TOC3"/>
            <w:tabs>
              <w:tab w:val="right" w:leader="dot" w:pos="9016"/>
            </w:tabs>
            <w:rPr>
              <w:rFonts w:eastAsiaTheme="minorEastAsia"/>
              <w:noProof/>
              <w:lang w:eastAsia="en-GB"/>
            </w:rPr>
          </w:pPr>
          <w:hyperlink w:anchor="_Toc233503480" w:history="1">
            <w:r w:rsidRPr="00B0065B">
              <w:rPr>
                <w:rStyle w:val="Hyperlink"/>
                <w:rFonts w:eastAsia="Times New Roman"/>
                <w:noProof/>
                <w:lang w:eastAsia="en-GB"/>
              </w:rPr>
              <w:t>Mechanical respiration</w:t>
            </w:r>
            <w:r>
              <w:rPr>
                <w:noProof/>
                <w:webHidden/>
              </w:rPr>
              <w:tab/>
            </w:r>
            <w:r>
              <w:rPr>
                <w:noProof/>
                <w:webHidden/>
              </w:rPr>
              <w:fldChar w:fldCharType="begin"/>
            </w:r>
            <w:r>
              <w:rPr>
                <w:noProof/>
                <w:webHidden/>
              </w:rPr>
              <w:instrText xml:space="preserve"> PAGEREF _Toc233503480 \h </w:instrText>
            </w:r>
            <w:r>
              <w:rPr>
                <w:noProof/>
                <w:webHidden/>
              </w:rPr>
            </w:r>
            <w:r>
              <w:rPr>
                <w:noProof/>
                <w:webHidden/>
              </w:rPr>
              <w:fldChar w:fldCharType="separate"/>
            </w:r>
            <w:r>
              <w:rPr>
                <w:noProof/>
                <w:webHidden/>
              </w:rPr>
              <w:t>3</w:t>
            </w:r>
            <w:r>
              <w:rPr>
                <w:noProof/>
                <w:webHidden/>
              </w:rPr>
              <w:fldChar w:fldCharType="end"/>
            </w:r>
          </w:hyperlink>
        </w:p>
        <w:p w14:paraId="1DD4B57A" w14:textId="4ABD4FE4" w:rsidR="004F7930" w:rsidRDefault="004F7930">
          <w:pPr>
            <w:pStyle w:val="TOC3"/>
            <w:tabs>
              <w:tab w:val="right" w:leader="dot" w:pos="9016"/>
            </w:tabs>
            <w:rPr>
              <w:rFonts w:eastAsiaTheme="minorEastAsia"/>
              <w:noProof/>
              <w:lang w:eastAsia="en-GB"/>
            </w:rPr>
          </w:pPr>
          <w:hyperlink w:anchor="_Toc233503481" w:history="1">
            <w:r w:rsidRPr="00B0065B">
              <w:rPr>
                <w:rStyle w:val="Hyperlink"/>
                <w:rFonts w:eastAsia="Times New Roman"/>
                <w:noProof/>
                <w:lang w:eastAsia="en-GB"/>
              </w:rPr>
              <w:t>Exchange of gas within the lungs</w:t>
            </w:r>
            <w:r>
              <w:rPr>
                <w:noProof/>
                <w:webHidden/>
              </w:rPr>
              <w:tab/>
            </w:r>
            <w:r>
              <w:rPr>
                <w:noProof/>
                <w:webHidden/>
              </w:rPr>
              <w:fldChar w:fldCharType="begin"/>
            </w:r>
            <w:r>
              <w:rPr>
                <w:noProof/>
                <w:webHidden/>
              </w:rPr>
              <w:instrText xml:space="preserve"> PAGEREF _Toc233503481 \h </w:instrText>
            </w:r>
            <w:r>
              <w:rPr>
                <w:noProof/>
                <w:webHidden/>
              </w:rPr>
            </w:r>
            <w:r>
              <w:rPr>
                <w:noProof/>
                <w:webHidden/>
              </w:rPr>
              <w:fldChar w:fldCharType="separate"/>
            </w:r>
            <w:r>
              <w:rPr>
                <w:noProof/>
                <w:webHidden/>
              </w:rPr>
              <w:t>4</w:t>
            </w:r>
            <w:r>
              <w:rPr>
                <w:noProof/>
                <w:webHidden/>
              </w:rPr>
              <w:fldChar w:fldCharType="end"/>
            </w:r>
          </w:hyperlink>
        </w:p>
        <w:p w14:paraId="0442C917" w14:textId="5B864D3C" w:rsidR="004F7930" w:rsidRDefault="004F7930">
          <w:pPr>
            <w:pStyle w:val="TOC3"/>
            <w:tabs>
              <w:tab w:val="right" w:leader="dot" w:pos="9016"/>
            </w:tabs>
            <w:rPr>
              <w:rFonts w:eastAsiaTheme="minorEastAsia"/>
              <w:noProof/>
              <w:lang w:eastAsia="en-GB"/>
            </w:rPr>
          </w:pPr>
          <w:hyperlink w:anchor="_Toc233503482" w:history="1">
            <w:r w:rsidRPr="00B0065B">
              <w:rPr>
                <w:rStyle w:val="Hyperlink"/>
                <w:noProof/>
                <w:lang w:eastAsia="en-GB"/>
              </w:rPr>
              <w:t>Irritants' Effects on the Respiratory System</w:t>
            </w:r>
            <w:r>
              <w:rPr>
                <w:noProof/>
                <w:webHidden/>
              </w:rPr>
              <w:tab/>
            </w:r>
            <w:r>
              <w:rPr>
                <w:noProof/>
                <w:webHidden/>
              </w:rPr>
              <w:fldChar w:fldCharType="begin"/>
            </w:r>
            <w:r>
              <w:rPr>
                <w:noProof/>
                <w:webHidden/>
              </w:rPr>
              <w:instrText xml:space="preserve"> PAGEREF _Toc233503482 \h </w:instrText>
            </w:r>
            <w:r>
              <w:rPr>
                <w:noProof/>
                <w:webHidden/>
              </w:rPr>
            </w:r>
            <w:r>
              <w:rPr>
                <w:noProof/>
                <w:webHidden/>
              </w:rPr>
              <w:fldChar w:fldCharType="separate"/>
            </w:r>
            <w:r>
              <w:rPr>
                <w:noProof/>
                <w:webHidden/>
              </w:rPr>
              <w:t>4</w:t>
            </w:r>
            <w:r>
              <w:rPr>
                <w:noProof/>
                <w:webHidden/>
              </w:rPr>
              <w:fldChar w:fldCharType="end"/>
            </w:r>
          </w:hyperlink>
        </w:p>
        <w:p w14:paraId="11291A93" w14:textId="2AC1DB6B" w:rsidR="004F7930" w:rsidRDefault="004F7930">
          <w:pPr>
            <w:pStyle w:val="TOC3"/>
            <w:tabs>
              <w:tab w:val="right" w:leader="dot" w:pos="9016"/>
            </w:tabs>
            <w:rPr>
              <w:rFonts w:eastAsiaTheme="minorEastAsia"/>
              <w:noProof/>
              <w:lang w:eastAsia="en-GB"/>
            </w:rPr>
          </w:pPr>
          <w:hyperlink w:anchor="_Toc233503483" w:history="1">
            <w:r w:rsidRPr="00B0065B">
              <w:rPr>
                <w:rStyle w:val="Hyperlink"/>
                <w:noProof/>
                <w:lang w:eastAsia="en-GB"/>
              </w:rPr>
              <w:t>Using Peak Flow Readings to Track Respiratory Function</w:t>
            </w:r>
            <w:r>
              <w:rPr>
                <w:noProof/>
                <w:webHidden/>
              </w:rPr>
              <w:tab/>
            </w:r>
            <w:r>
              <w:rPr>
                <w:noProof/>
                <w:webHidden/>
              </w:rPr>
              <w:fldChar w:fldCharType="begin"/>
            </w:r>
            <w:r>
              <w:rPr>
                <w:noProof/>
                <w:webHidden/>
              </w:rPr>
              <w:instrText xml:space="preserve"> PAGEREF _Toc233503483 \h </w:instrText>
            </w:r>
            <w:r>
              <w:rPr>
                <w:noProof/>
                <w:webHidden/>
              </w:rPr>
            </w:r>
            <w:r>
              <w:rPr>
                <w:noProof/>
                <w:webHidden/>
              </w:rPr>
              <w:fldChar w:fldCharType="separate"/>
            </w:r>
            <w:r>
              <w:rPr>
                <w:noProof/>
                <w:webHidden/>
              </w:rPr>
              <w:t>5</w:t>
            </w:r>
            <w:r>
              <w:rPr>
                <w:noProof/>
                <w:webHidden/>
              </w:rPr>
              <w:fldChar w:fldCharType="end"/>
            </w:r>
          </w:hyperlink>
        </w:p>
        <w:p w14:paraId="70ED3B1D" w14:textId="4FAF577C" w:rsidR="004F7930" w:rsidRDefault="004F7930">
          <w:pPr>
            <w:pStyle w:val="TOC3"/>
            <w:tabs>
              <w:tab w:val="right" w:leader="dot" w:pos="9016"/>
            </w:tabs>
            <w:rPr>
              <w:rFonts w:eastAsiaTheme="minorEastAsia"/>
              <w:noProof/>
              <w:lang w:eastAsia="en-GB"/>
            </w:rPr>
          </w:pPr>
          <w:hyperlink w:anchor="_Toc233503484" w:history="1">
            <w:r w:rsidRPr="00B0065B">
              <w:rPr>
                <w:rStyle w:val="Hyperlink"/>
                <w:noProof/>
                <w:lang w:eastAsia="en-GB"/>
              </w:rPr>
              <w:t>Evidence-Based Lifestyle Suggestions</w:t>
            </w:r>
            <w:r>
              <w:rPr>
                <w:noProof/>
                <w:webHidden/>
              </w:rPr>
              <w:tab/>
            </w:r>
            <w:r>
              <w:rPr>
                <w:noProof/>
                <w:webHidden/>
              </w:rPr>
              <w:fldChar w:fldCharType="begin"/>
            </w:r>
            <w:r>
              <w:rPr>
                <w:noProof/>
                <w:webHidden/>
              </w:rPr>
              <w:instrText xml:space="preserve"> PAGEREF _Toc233503484 \h </w:instrText>
            </w:r>
            <w:r>
              <w:rPr>
                <w:noProof/>
                <w:webHidden/>
              </w:rPr>
            </w:r>
            <w:r>
              <w:rPr>
                <w:noProof/>
                <w:webHidden/>
              </w:rPr>
              <w:fldChar w:fldCharType="separate"/>
            </w:r>
            <w:r>
              <w:rPr>
                <w:noProof/>
                <w:webHidden/>
              </w:rPr>
              <w:t>5</w:t>
            </w:r>
            <w:r>
              <w:rPr>
                <w:noProof/>
                <w:webHidden/>
              </w:rPr>
              <w:fldChar w:fldCharType="end"/>
            </w:r>
          </w:hyperlink>
        </w:p>
        <w:p w14:paraId="5801ACD6" w14:textId="0D63D4AC" w:rsidR="004F7930" w:rsidRDefault="004F7930">
          <w:pPr>
            <w:pStyle w:val="TOC3"/>
            <w:tabs>
              <w:tab w:val="right" w:leader="dot" w:pos="9016"/>
            </w:tabs>
            <w:rPr>
              <w:rFonts w:eastAsiaTheme="minorEastAsia"/>
              <w:noProof/>
              <w:lang w:eastAsia="en-GB"/>
            </w:rPr>
          </w:pPr>
          <w:hyperlink w:anchor="_Toc233503485" w:history="1">
            <w:r w:rsidRPr="00B0065B">
              <w:rPr>
                <w:rStyle w:val="Hyperlink"/>
                <w:noProof/>
                <w:lang w:eastAsia="en-GB"/>
              </w:rPr>
              <w:t>conclusion</w:t>
            </w:r>
            <w:r>
              <w:rPr>
                <w:noProof/>
                <w:webHidden/>
              </w:rPr>
              <w:tab/>
            </w:r>
            <w:r>
              <w:rPr>
                <w:noProof/>
                <w:webHidden/>
              </w:rPr>
              <w:fldChar w:fldCharType="begin"/>
            </w:r>
            <w:r>
              <w:rPr>
                <w:noProof/>
                <w:webHidden/>
              </w:rPr>
              <w:instrText xml:space="preserve"> PAGEREF _Toc233503485 \h </w:instrText>
            </w:r>
            <w:r>
              <w:rPr>
                <w:noProof/>
                <w:webHidden/>
              </w:rPr>
            </w:r>
            <w:r>
              <w:rPr>
                <w:noProof/>
                <w:webHidden/>
              </w:rPr>
              <w:fldChar w:fldCharType="separate"/>
            </w:r>
            <w:r>
              <w:rPr>
                <w:noProof/>
                <w:webHidden/>
              </w:rPr>
              <w:t>6</w:t>
            </w:r>
            <w:r>
              <w:rPr>
                <w:noProof/>
                <w:webHidden/>
              </w:rPr>
              <w:fldChar w:fldCharType="end"/>
            </w:r>
          </w:hyperlink>
        </w:p>
        <w:p w14:paraId="53507DC2" w14:textId="14936F2D" w:rsidR="004F7930" w:rsidRDefault="004F7930">
          <w:pPr>
            <w:pStyle w:val="TOC3"/>
            <w:tabs>
              <w:tab w:val="right" w:leader="dot" w:pos="9016"/>
            </w:tabs>
            <w:rPr>
              <w:rFonts w:eastAsiaTheme="minorEastAsia"/>
              <w:noProof/>
              <w:lang w:eastAsia="en-GB"/>
            </w:rPr>
          </w:pPr>
          <w:hyperlink w:anchor="_Toc233503486" w:history="1">
            <w:r w:rsidRPr="00B0065B">
              <w:rPr>
                <w:rStyle w:val="Hyperlink"/>
                <w:b/>
                <w:bCs/>
                <w:smallCaps/>
                <w:noProof/>
                <w:spacing w:val="5"/>
              </w:rPr>
              <w:t>Reference list</w:t>
            </w:r>
            <w:r>
              <w:rPr>
                <w:noProof/>
                <w:webHidden/>
              </w:rPr>
              <w:tab/>
            </w:r>
            <w:r>
              <w:rPr>
                <w:noProof/>
                <w:webHidden/>
              </w:rPr>
              <w:fldChar w:fldCharType="begin"/>
            </w:r>
            <w:r>
              <w:rPr>
                <w:noProof/>
                <w:webHidden/>
              </w:rPr>
              <w:instrText xml:space="preserve"> PAGEREF _Toc233503486 \h </w:instrText>
            </w:r>
            <w:r>
              <w:rPr>
                <w:noProof/>
                <w:webHidden/>
              </w:rPr>
            </w:r>
            <w:r>
              <w:rPr>
                <w:noProof/>
                <w:webHidden/>
              </w:rPr>
              <w:fldChar w:fldCharType="separate"/>
            </w:r>
            <w:r>
              <w:rPr>
                <w:noProof/>
                <w:webHidden/>
              </w:rPr>
              <w:t>7</w:t>
            </w:r>
            <w:r>
              <w:rPr>
                <w:noProof/>
                <w:webHidden/>
              </w:rPr>
              <w:fldChar w:fldCharType="end"/>
            </w:r>
          </w:hyperlink>
        </w:p>
        <w:p w14:paraId="32A68E57" w14:textId="51F56A85" w:rsidR="00951033" w:rsidRDefault="00951033">
          <w:r>
            <w:rPr>
              <w:b/>
              <w:bCs/>
            </w:rPr>
            <w:fldChar w:fldCharType="end"/>
          </w:r>
        </w:p>
      </w:sdtContent>
    </w:sdt>
    <w:p w14:paraId="5739FCB5" w14:textId="77777777" w:rsidR="00E77171" w:rsidRDefault="00E77171" w:rsidP="00BB7991">
      <w:pPr>
        <w:pStyle w:val="Heading1"/>
      </w:pPr>
    </w:p>
    <w:p w14:paraId="18C67F5B" w14:textId="5BB2036B" w:rsidR="001C3F55" w:rsidRPr="000D1F22" w:rsidRDefault="0071668A" w:rsidP="00BB7991">
      <w:pPr>
        <w:pStyle w:val="Heading1"/>
      </w:pPr>
      <w:r>
        <w:t xml:space="preserve"> </w:t>
      </w:r>
      <w:bookmarkStart w:id="0" w:name="_Toc233503477"/>
      <w:r w:rsidR="00571A83" w:rsidRPr="000D1F22">
        <w:t>Introdu</w:t>
      </w:r>
      <w:r w:rsidR="00753186" w:rsidRPr="000D1F22">
        <w:t>ction</w:t>
      </w:r>
      <w:bookmarkEnd w:id="0"/>
    </w:p>
    <w:p w14:paraId="5BC174D7" w14:textId="79A4D3F9" w:rsidR="00753186" w:rsidRPr="000D1F22" w:rsidRDefault="00753186" w:rsidP="000D1F22">
      <w:pPr>
        <w:spacing w:after="0" w:line="360" w:lineRule="auto"/>
        <w:rPr>
          <w:rFonts w:ascii="Arial" w:eastAsia="Times New Roman" w:hAnsi="Arial" w:cs="Arial"/>
          <w:kern w:val="0"/>
          <w:sz w:val="22"/>
          <w:szCs w:val="22"/>
          <w:lang w:eastAsia="en-GB"/>
          <w14:ligatures w14:val="none"/>
        </w:rPr>
      </w:pPr>
      <w:r w:rsidRPr="000D1F22">
        <w:rPr>
          <w:rFonts w:ascii="Arial" w:eastAsia="Times New Roman" w:hAnsi="Arial" w:cs="Arial"/>
          <w:kern w:val="0"/>
          <w:sz w:val="22"/>
          <w:szCs w:val="22"/>
          <w:lang w:eastAsia="en-GB"/>
          <w14:ligatures w14:val="none"/>
        </w:rPr>
        <w:t>Th</w:t>
      </w:r>
      <w:r w:rsidR="009D478A" w:rsidRPr="000D1F22">
        <w:rPr>
          <w:rFonts w:ascii="Arial" w:eastAsia="Times New Roman" w:hAnsi="Arial" w:cs="Arial"/>
          <w:kern w:val="0"/>
          <w:sz w:val="22"/>
          <w:szCs w:val="22"/>
          <w:lang w:eastAsia="en-GB"/>
          <w14:ligatures w14:val="none"/>
        </w:rPr>
        <w:t>e</w:t>
      </w:r>
      <w:r w:rsidRPr="000D1F22">
        <w:rPr>
          <w:rFonts w:ascii="Arial" w:eastAsia="Times New Roman" w:hAnsi="Arial" w:cs="Arial"/>
          <w:kern w:val="0"/>
          <w:sz w:val="22"/>
          <w:szCs w:val="22"/>
          <w:lang w:eastAsia="en-GB"/>
          <w14:ligatures w14:val="none"/>
        </w:rPr>
        <w:t xml:space="preserve"> research</w:t>
      </w:r>
      <w:r w:rsidR="009D478A" w:rsidRPr="000D1F22">
        <w:rPr>
          <w:rFonts w:ascii="Arial" w:eastAsia="Times New Roman" w:hAnsi="Arial" w:cs="Arial"/>
          <w:kern w:val="0"/>
          <w:sz w:val="22"/>
          <w:szCs w:val="22"/>
          <w:lang w:eastAsia="en-GB"/>
          <w14:ligatures w14:val="none"/>
        </w:rPr>
        <w:t xml:space="preserve"> used in this report</w:t>
      </w:r>
      <w:r w:rsidRPr="000D1F22">
        <w:rPr>
          <w:rFonts w:ascii="Arial" w:eastAsia="Times New Roman" w:hAnsi="Arial" w:cs="Arial"/>
          <w:kern w:val="0"/>
          <w:sz w:val="22"/>
          <w:szCs w:val="22"/>
          <w:lang w:eastAsia="en-GB"/>
          <w14:ligatures w14:val="none"/>
        </w:rPr>
        <w:t xml:space="preserve"> investigates asthma as a long-term respiratory illness and explores at how it affects the respiratory system. The study explains the respiratory system's anatomy and physiology, including how the lungs exchange gases and perform mechanical respiration. It also looks at the role that irritant exposure plays in asthmatic respiratory impairment and airway inflammation. Along with evidence-based lifestyle suggestions that may enhance asthma </w:t>
      </w:r>
      <w:r w:rsidR="001F60B5" w:rsidRPr="000D1F22">
        <w:rPr>
          <w:rFonts w:ascii="Arial" w:eastAsia="Times New Roman" w:hAnsi="Arial" w:cs="Arial"/>
          <w:kern w:val="0"/>
          <w:sz w:val="22"/>
          <w:szCs w:val="22"/>
          <w:lang w:eastAsia="en-GB"/>
          <w14:ligatures w14:val="none"/>
        </w:rPr>
        <w:t>control</w:t>
      </w:r>
      <w:r w:rsidRPr="000D1F22">
        <w:rPr>
          <w:rFonts w:ascii="Arial" w:eastAsia="Times New Roman" w:hAnsi="Arial" w:cs="Arial"/>
          <w:kern w:val="0"/>
          <w:sz w:val="22"/>
          <w:szCs w:val="22"/>
          <w:lang w:eastAsia="en-GB"/>
          <w14:ligatures w14:val="none"/>
        </w:rPr>
        <w:t xml:space="preserve"> and quality of life,</w:t>
      </w:r>
      <w:r w:rsidR="0048478B" w:rsidRPr="000D1F22">
        <w:rPr>
          <w:rFonts w:ascii="Arial" w:eastAsia="Times New Roman" w:hAnsi="Arial" w:cs="Arial"/>
          <w:kern w:val="0"/>
          <w:sz w:val="22"/>
          <w:szCs w:val="22"/>
          <w:lang w:eastAsia="en-GB"/>
          <w14:ligatures w14:val="none"/>
        </w:rPr>
        <w:t xml:space="preserve"> this report will also </w:t>
      </w:r>
      <w:r w:rsidR="009025B4" w:rsidRPr="000D1F22">
        <w:rPr>
          <w:rFonts w:ascii="Arial" w:eastAsia="Times New Roman" w:hAnsi="Arial" w:cs="Arial"/>
          <w:kern w:val="0"/>
          <w:sz w:val="22"/>
          <w:szCs w:val="22"/>
          <w:lang w:eastAsia="en-GB"/>
          <w14:ligatures w14:val="none"/>
        </w:rPr>
        <w:t xml:space="preserve">inform on </w:t>
      </w:r>
      <w:r w:rsidRPr="000D1F22">
        <w:rPr>
          <w:rFonts w:ascii="Arial" w:eastAsia="Times New Roman" w:hAnsi="Arial" w:cs="Arial"/>
          <w:kern w:val="0"/>
          <w:sz w:val="22"/>
          <w:szCs w:val="22"/>
          <w:lang w:eastAsia="en-GB"/>
          <w14:ligatures w14:val="none"/>
        </w:rPr>
        <w:t>the significance of tracking respiratory function with peak flow measurements</w:t>
      </w:r>
      <w:r w:rsidR="009025B4" w:rsidRPr="000D1F22">
        <w:rPr>
          <w:rFonts w:ascii="Arial" w:eastAsia="Times New Roman" w:hAnsi="Arial" w:cs="Arial"/>
          <w:kern w:val="0"/>
          <w:sz w:val="22"/>
          <w:szCs w:val="22"/>
          <w:lang w:eastAsia="en-GB"/>
          <w14:ligatures w14:val="none"/>
        </w:rPr>
        <w:t>. T</w:t>
      </w:r>
      <w:r w:rsidRPr="000D1F22">
        <w:rPr>
          <w:rFonts w:ascii="Arial" w:eastAsia="Times New Roman" w:hAnsi="Arial" w:cs="Arial"/>
          <w:kern w:val="0"/>
          <w:sz w:val="22"/>
          <w:szCs w:val="22"/>
          <w:lang w:eastAsia="en-GB"/>
          <w14:ligatures w14:val="none"/>
        </w:rPr>
        <w:t>he report includes reflections on the importance of</w:t>
      </w:r>
      <w:r w:rsidR="009025B4" w:rsidRPr="000D1F22">
        <w:rPr>
          <w:rFonts w:ascii="Arial" w:eastAsia="Times New Roman" w:hAnsi="Arial" w:cs="Arial"/>
          <w:kern w:val="0"/>
          <w:sz w:val="22"/>
          <w:szCs w:val="22"/>
          <w:lang w:eastAsia="en-GB"/>
          <w14:ligatures w14:val="none"/>
        </w:rPr>
        <w:t xml:space="preserve"> understanding </w:t>
      </w:r>
      <w:r w:rsidR="00A80489" w:rsidRPr="000D1F22">
        <w:rPr>
          <w:rFonts w:ascii="Arial" w:eastAsia="Times New Roman" w:hAnsi="Arial" w:cs="Arial"/>
          <w:kern w:val="0"/>
          <w:sz w:val="22"/>
          <w:szCs w:val="22"/>
          <w:lang w:eastAsia="en-GB"/>
          <w14:ligatures w14:val="none"/>
        </w:rPr>
        <w:t xml:space="preserve">the </w:t>
      </w:r>
      <w:r w:rsidR="0033033D" w:rsidRPr="000D1F22">
        <w:rPr>
          <w:rFonts w:ascii="Arial" w:eastAsia="Times New Roman" w:hAnsi="Arial" w:cs="Arial"/>
          <w:kern w:val="0"/>
          <w:sz w:val="22"/>
          <w:szCs w:val="22"/>
          <w:lang w:eastAsia="en-GB"/>
          <w14:ligatures w14:val="none"/>
        </w:rPr>
        <w:t>condition of suffering with asthma</w:t>
      </w:r>
      <w:r w:rsidR="00985A17" w:rsidRPr="000D1F22">
        <w:rPr>
          <w:rFonts w:ascii="Arial" w:eastAsia="Times New Roman" w:hAnsi="Arial" w:cs="Arial"/>
          <w:kern w:val="0"/>
          <w:sz w:val="22"/>
          <w:szCs w:val="22"/>
          <w:lang w:eastAsia="en-GB"/>
          <w14:ligatures w14:val="none"/>
        </w:rPr>
        <w:t>,</w:t>
      </w:r>
      <w:r w:rsidR="000960EB">
        <w:rPr>
          <w:rFonts w:ascii="Arial" w:eastAsia="Times New Roman" w:hAnsi="Arial" w:cs="Arial"/>
          <w:kern w:val="0"/>
          <w:sz w:val="22"/>
          <w:szCs w:val="22"/>
          <w:lang w:eastAsia="en-GB"/>
          <w14:ligatures w14:val="none"/>
        </w:rPr>
        <w:t xml:space="preserve"> and other</w:t>
      </w:r>
      <w:r w:rsidRPr="000D1F22">
        <w:rPr>
          <w:rFonts w:ascii="Arial" w:eastAsia="Times New Roman" w:hAnsi="Arial" w:cs="Arial"/>
          <w:kern w:val="0"/>
          <w:sz w:val="22"/>
          <w:szCs w:val="22"/>
          <w:lang w:eastAsia="en-GB"/>
          <w14:ligatures w14:val="none"/>
        </w:rPr>
        <w:t xml:space="preserve"> respiratory </w:t>
      </w:r>
      <w:r w:rsidR="007E5E85">
        <w:rPr>
          <w:rFonts w:ascii="Arial" w:eastAsia="Times New Roman" w:hAnsi="Arial" w:cs="Arial"/>
          <w:kern w:val="0"/>
          <w:sz w:val="22"/>
          <w:szCs w:val="22"/>
          <w:lang w:eastAsia="en-GB"/>
          <w14:ligatures w14:val="none"/>
        </w:rPr>
        <w:t xml:space="preserve">conditions. Will </w:t>
      </w:r>
      <w:r w:rsidR="000B0726">
        <w:rPr>
          <w:rFonts w:ascii="Arial" w:eastAsia="Times New Roman" w:hAnsi="Arial" w:cs="Arial"/>
          <w:kern w:val="0"/>
          <w:sz w:val="22"/>
          <w:szCs w:val="22"/>
          <w:lang w:eastAsia="en-GB"/>
          <w14:ligatures w14:val="none"/>
        </w:rPr>
        <w:t>look at the p</w:t>
      </w:r>
      <w:r w:rsidRPr="000D1F22">
        <w:rPr>
          <w:rFonts w:ascii="Arial" w:eastAsia="Times New Roman" w:hAnsi="Arial" w:cs="Arial"/>
          <w:kern w:val="0"/>
          <w:sz w:val="22"/>
          <w:szCs w:val="22"/>
          <w:lang w:eastAsia="en-GB"/>
          <w14:ligatures w14:val="none"/>
        </w:rPr>
        <w:t>hysiology and self-management techniques</w:t>
      </w:r>
      <w:r w:rsidR="005506C5" w:rsidRPr="000D1F22">
        <w:rPr>
          <w:rFonts w:ascii="Arial" w:eastAsia="Times New Roman" w:hAnsi="Arial" w:cs="Arial"/>
          <w:kern w:val="0"/>
          <w:sz w:val="22"/>
          <w:szCs w:val="22"/>
          <w:lang w:eastAsia="en-GB"/>
          <w14:ligatures w14:val="none"/>
        </w:rPr>
        <w:t xml:space="preserve"> which </w:t>
      </w:r>
      <w:r w:rsidR="00A54C45">
        <w:rPr>
          <w:rFonts w:ascii="Arial" w:eastAsia="Times New Roman" w:hAnsi="Arial" w:cs="Arial"/>
          <w:kern w:val="0"/>
          <w:sz w:val="22"/>
          <w:szCs w:val="22"/>
          <w:lang w:eastAsia="en-GB"/>
          <w14:ligatures w14:val="none"/>
        </w:rPr>
        <w:t xml:space="preserve">is </w:t>
      </w:r>
      <w:r w:rsidR="002F601C" w:rsidRPr="000D1F22">
        <w:rPr>
          <w:rFonts w:ascii="Arial" w:eastAsia="Times New Roman" w:hAnsi="Arial" w:cs="Arial"/>
          <w:kern w:val="0"/>
          <w:sz w:val="22"/>
          <w:szCs w:val="22"/>
          <w:lang w:eastAsia="en-GB"/>
          <w14:ligatures w14:val="none"/>
        </w:rPr>
        <w:t>tailored</w:t>
      </w:r>
      <w:r w:rsidR="005506C5" w:rsidRPr="000D1F22">
        <w:rPr>
          <w:rFonts w:ascii="Arial" w:eastAsia="Times New Roman" w:hAnsi="Arial" w:cs="Arial"/>
          <w:kern w:val="0"/>
          <w:sz w:val="22"/>
          <w:szCs w:val="22"/>
          <w:lang w:eastAsia="en-GB"/>
          <w14:ligatures w14:val="none"/>
        </w:rPr>
        <w:t xml:space="preserve"> </w:t>
      </w:r>
      <w:r w:rsidR="002F601C" w:rsidRPr="000D1F22">
        <w:rPr>
          <w:rFonts w:ascii="Arial" w:eastAsia="Times New Roman" w:hAnsi="Arial" w:cs="Arial"/>
          <w:kern w:val="0"/>
          <w:sz w:val="22"/>
          <w:szCs w:val="22"/>
          <w:lang w:eastAsia="en-GB"/>
          <w14:ligatures w14:val="none"/>
        </w:rPr>
        <w:t xml:space="preserve">to </w:t>
      </w:r>
      <w:r w:rsidR="00EA1E66" w:rsidRPr="000D1F22">
        <w:rPr>
          <w:rFonts w:ascii="Arial" w:eastAsia="Times New Roman" w:hAnsi="Arial" w:cs="Arial"/>
          <w:kern w:val="0"/>
          <w:sz w:val="22"/>
          <w:szCs w:val="22"/>
          <w:lang w:eastAsia="en-GB"/>
          <w14:ligatures w14:val="none"/>
        </w:rPr>
        <w:t>e</w:t>
      </w:r>
      <w:r w:rsidR="00A54C45">
        <w:rPr>
          <w:rFonts w:ascii="Arial" w:eastAsia="Times New Roman" w:hAnsi="Arial" w:cs="Arial"/>
          <w:kern w:val="0"/>
          <w:sz w:val="22"/>
          <w:szCs w:val="22"/>
          <w:lang w:eastAsia="en-GB"/>
          <w14:ligatures w14:val="none"/>
        </w:rPr>
        <w:t>ach</w:t>
      </w:r>
      <w:r w:rsidR="002F601C" w:rsidRPr="000D1F22">
        <w:rPr>
          <w:rFonts w:ascii="Arial" w:eastAsia="Times New Roman" w:hAnsi="Arial" w:cs="Arial"/>
          <w:kern w:val="0"/>
          <w:sz w:val="22"/>
          <w:szCs w:val="22"/>
          <w:lang w:eastAsia="en-GB"/>
          <w14:ligatures w14:val="none"/>
        </w:rPr>
        <w:t xml:space="preserve"> </w:t>
      </w:r>
      <w:r w:rsidR="00EA1E66" w:rsidRPr="000D1F22">
        <w:rPr>
          <w:rFonts w:ascii="Arial" w:eastAsia="Times New Roman" w:hAnsi="Arial" w:cs="Arial"/>
          <w:kern w:val="0"/>
          <w:sz w:val="22"/>
          <w:szCs w:val="22"/>
          <w:lang w:eastAsia="en-GB"/>
          <w14:ligatures w14:val="none"/>
        </w:rPr>
        <w:t xml:space="preserve">individual </w:t>
      </w:r>
      <w:r w:rsidR="002F601C" w:rsidRPr="000D1F22">
        <w:rPr>
          <w:rFonts w:ascii="Arial" w:eastAsia="Times New Roman" w:hAnsi="Arial" w:cs="Arial"/>
          <w:kern w:val="0"/>
          <w:sz w:val="22"/>
          <w:szCs w:val="22"/>
          <w:lang w:eastAsia="en-GB"/>
          <w14:ligatures w14:val="none"/>
        </w:rPr>
        <w:t>need.</w:t>
      </w:r>
    </w:p>
    <w:p w14:paraId="1FD2F1B6" w14:textId="77777777" w:rsidR="00DE74F6" w:rsidRPr="000D1F22" w:rsidRDefault="00DE74F6" w:rsidP="000D1F22">
      <w:pPr>
        <w:spacing w:after="0" w:line="360" w:lineRule="auto"/>
        <w:rPr>
          <w:rFonts w:ascii="Arial" w:eastAsia="Times New Roman" w:hAnsi="Arial" w:cs="Arial"/>
          <w:kern w:val="0"/>
          <w:sz w:val="22"/>
          <w:szCs w:val="22"/>
          <w:lang w:eastAsia="en-GB"/>
          <w14:ligatures w14:val="none"/>
        </w:rPr>
      </w:pPr>
    </w:p>
    <w:p w14:paraId="6FBDF74C" w14:textId="13118A43" w:rsidR="00DE74F6" w:rsidRPr="000D1F22" w:rsidRDefault="006A0221" w:rsidP="00BB7991">
      <w:pPr>
        <w:pStyle w:val="Heading2"/>
        <w:rPr>
          <w:rFonts w:eastAsia="Times New Roman"/>
          <w:lang w:eastAsia="en-GB"/>
        </w:rPr>
      </w:pPr>
      <w:bookmarkStart w:id="1" w:name="_Toc233503478"/>
      <w:r w:rsidRPr="000D1F22">
        <w:rPr>
          <w:rFonts w:eastAsia="Times New Roman"/>
          <w:lang w:eastAsia="en-GB"/>
        </w:rPr>
        <w:t>Understanding asthma and its risks</w:t>
      </w:r>
      <w:bookmarkEnd w:id="1"/>
    </w:p>
    <w:p w14:paraId="51DC7252" w14:textId="1C2DAF58" w:rsidR="00B84836" w:rsidRPr="000D1F22" w:rsidRDefault="002E6610" w:rsidP="000D1F22">
      <w:pPr>
        <w:spacing w:after="0" w:line="360" w:lineRule="auto"/>
        <w:rPr>
          <w:rFonts w:ascii="Arial" w:eastAsia="Times New Roman" w:hAnsi="Arial" w:cs="Arial"/>
          <w:kern w:val="0"/>
          <w:sz w:val="22"/>
          <w:szCs w:val="22"/>
          <w:lang w:eastAsia="en-GB"/>
          <w14:ligatures w14:val="none"/>
        </w:rPr>
      </w:pPr>
      <w:r w:rsidRPr="000D1F22">
        <w:rPr>
          <w:rFonts w:ascii="Arial" w:eastAsia="Times New Roman" w:hAnsi="Arial" w:cs="Arial"/>
          <w:kern w:val="0"/>
          <w:sz w:val="22"/>
          <w:szCs w:val="22"/>
          <w:lang w:eastAsia="en-GB"/>
          <w14:ligatures w14:val="none"/>
        </w:rPr>
        <w:t>Bronchial</w:t>
      </w:r>
      <w:r w:rsidR="00B84836" w:rsidRPr="000D1F22">
        <w:rPr>
          <w:rFonts w:ascii="Arial" w:eastAsia="Times New Roman" w:hAnsi="Arial" w:cs="Arial"/>
          <w:kern w:val="0"/>
          <w:sz w:val="22"/>
          <w:szCs w:val="22"/>
          <w:lang w:eastAsia="en-GB"/>
          <w14:ligatures w14:val="none"/>
        </w:rPr>
        <w:t xml:space="preserve"> hyperresponsiveness, airflow blockage, and constant episodes of wheezing, dyspnoea, chest tightness, and coughing are defining features of asthma, a chronic inflammatory illness of the airways </w:t>
      </w:r>
      <w:r w:rsidR="00951033">
        <w:rPr>
          <w:rFonts w:ascii="Arial" w:eastAsia="Times New Roman" w:hAnsi="Arial" w:cs="Arial"/>
          <w:kern w:val="0"/>
          <w:sz w:val="22"/>
          <w:szCs w:val="22"/>
          <w:lang w:eastAsia="en-GB"/>
          <w14:ligatures w14:val="none"/>
        </w:rPr>
        <w:t>(</w:t>
      </w:r>
      <w:r w:rsidR="00B84836" w:rsidRPr="000D1F22">
        <w:rPr>
          <w:rFonts w:ascii="Arial" w:eastAsia="Times New Roman" w:hAnsi="Arial" w:cs="Arial"/>
          <w:kern w:val="0"/>
          <w:sz w:val="22"/>
          <w:szCs w:val="22"/>
          <w:lang w:eastAsia="en-GB"/>
          <w14:ligatures w14:val="none"/>
        </w:rPr>
        <w:t xml:space="preserve">Global Initiative for </w:t>
      </w:r>
      <w:r w:rsidR="00063B49" w:rsidRPr="000D1F22">
        <w:rPr>
          <w:rFonts w:ascii="Arial" w:eastAsia="Times New Roman" w:hAnsi="Arial" w:cs="Arial"/>
          <w:kern w:val="0"/>
          <w:sz w:val="22"/>
          <w:szCs w:val="22"/>
          <w:lang w:eastAsia="en-GB"/>
          <w14:ligatures w14:val="none"/>
        </w:rPr>
        <w:t>Asthma,</w:t>
      </w:r>
      <w:r w:rsidR="00951033">
        <w:rPr>
          <w:rFonts w:ascii="Arial" w:eastAsia="Times New Roman" w:hAnsi="Arial" w:cs="Arial"/>
          <w:kern w:val="0"/>
          <w:sz w:val="22"/>
          <w:szCs w:val="22"/>
          <w:lang w:eastAsia="en-GB"/>
          <w14:ligatures w14:val="none"/>
        </w:rPr>
        <w:t xml:space="preserve"> </w:t>
      </w:r>
      <w:r w:rsidR="00063B49" w:rsidRPr="000D1F22">
        <w:rPr>
          <w:rFonts w:ascii="Arial" w:eastAsia="Times New Roman" w:hAnsi="Arial" w:cs="Arial"/>
          <w:kern w:val="0"/>
          <w:sz w:val="22"/>
          <w:szCs w:val="22"/>
          <w:lang w:eastAsia="en-GB"/>
          <w14:ligatures w14:val="none"/>
        </w:rPr>
        <w:t>2024</w:t>
      </w:r>
      <w:r w:rsidR="00B84836" w:rsidRPr="000D1F22">
        <w:rPr>
          <w:rFonts w:ascii="Arial" w:eastAsia="Times New Roman" w:hAnsi="Arial" w:cs="Arial"/>
          <w:kern w:val="0"/>
          <w:sz w:val="22"/>
          <w:szCs w:val="22"/>
          <w:lang w:eastAsia="en-GB"/>
          <w14:ligatures w14:val="none"/>
        </w:rPr>
        <w:t>). The illness can vary greatly in severity and affects people of various ages.</w:t>
      </w:r>
      <w:r w:rsidRPr="000D1F22">
        <w:rPr>
          <w:rFonts w:ascii="Arial" w:hAnsi="Arial" w:cs="Arial"/>
          <w:sz w:val="22"/>
          <w:szCs w:val="22"/>
        </w:rPr>
        <w:t xml:space="preserve"> </w:t>
      </w:r>
      <w:r w:rsidRPr="000D1F22">
        <w:rPr>
          <w:rFonts w:ascii="Arial" w:eastAsia="Times New Roman" w:hAnsi="Arial" w:cs="Arial"/>
          <w:kern w:val="0"/>
          <w:sz w:val="22"/>
          <w:szCs w:val="22"/>
          <w:lang w:eastAsia="en-GB"/>
          <w14:ligatures w14:val="none"/>
        </w:rPr>
        <w:t xml:space="preserve">Asthma symptoms often occur when </w:t>
      </w:r>
      <w:r w:rsidRPr="000D1F22">
        <w:rPr>
          <w:rFonts w:ascii="Arial" w:eastAsia="Times New Roman" w:hAnsi="Arial" w:cs="Arial"/>
          <w:kern w:val="0"/>
          <w:sz w:val="22"/>
          <w:szCs w:val="22"/>
          <w:lang w:eastAsia="en-GB"/>
          <w14:ligatures w14:val="none"/>
        </w:rPr>
        <w:lastRenderedPageBreak/>
        <w:t xml:space="preserve">the airways become inflamed and </w:t>
      </w:r>
      <w:r w:rsidR="0091404E" w:rsidRPr="000D1F22">
        <w:rPr>
          <w:rFonts w:ascii="Arial" w:eastAsia="Times New Roman" w:hAnsi="Arial" w:cs="Arial"/>
          <w:kern w:val="0"/>
          <w:sz w:val="22"/>
          <w:szCs w:val="22"/>
          <w:lang w:eastAsia="en-GB"/>
          <w14:ligatures w14:val="none"/>
        </w:rPr>
        <w:t xml:space="preserve">narrowed, </w:t>
      </w:r>
      <w:r w:rsidR="00EA1E66" w:rsidRPr="000D1F22">
        <w:rPr>
          <w:rFonts w:ascii="Arial" w:eastAsia="Times New Roman" w:hAnsi="Arial" w:cs="Arial"/>
          <w:kern w:val="0"/>
          <w:sz w:val="22"/>
          <w:szCs w:val="22"/>
          <w:lang w:eastAsia="en-GB"/>
          <w14:ligatures w14:val="none"/>
        </w:rPr>
        <w:t>which restricts</w:t>
      </w:r>
      <w:r w:rsidRPr="000D1F22">
        <w:rPr>
          <w:rFonts w:ascii="Arial" w:eastAsia="Times New Roman" w:hAnsi="Arial" w:cs="Arial"/>
          <w:kern w:val="0"/>
          <w:sz w:val="22"/>
          <w:szCs w:val="22"/>
          <w:lang w:eastAsia="en-GB"/>
          <w14:ligatures w14:val="none"/>
        </w:rPr>
        <w:t xml:space="preserve"> airflow and mak</w:t>
      </w:r>
      <w:r w:rsidR="00341457" w:rsidRPr="000D1F22">
        <w:rPr>
          <w:rFonts w:ascii="Arial" w:eastAsia="Times New Roman" w:hAnsi="Arial" w:cs="Arial"/>
          <w:kern w:val="0"/>
          <w:sz w:val="22"/>
          <w:szCs w:val="22"/>
          <w:lang w:eastAsia="en-GB"/>
          <w14:ligatures w14:val="none"/>
        </w:rPr>
        <w:t>es</w:t>
      </w:r>
      <w:r w:rsidRPr="000D1F22">
        <w:rPr>
          <w:rFonts w:ascii="Arial" w:eastAsia="Times New Roman" w:hAnsi="Arial" w:cs="Arial"/>
          <w:kern w:val="0"/>
          <w:sz w:val="22"/>
          <w:szCs w:val="22"/>
          <w:lang w:eastAsia="en-GB"/>
          <w14:ligatures w14:val="none"/>
        </w:rPr>
        <w:t xml:space="preserve"> breathing difficult.</w:t>
      </w:r>
      <w:r w:rsidR="00B84836" w:rsidRPr="000D1F22">
        <w:rPr>
          <w:rFonts w:ascii="Arial" w:eastAsia="Times New Roman" w:hAnsi="Arial" w:cs="Arial"/>
          <w:kern w:val="0"/>
          <w:sz w:val="22"/>
          <w:szCs w:val="22"/>
          <w:lang w:eastAsia="en-GB"/>
          <w14:ligatures w14:val="none"/>
        </w:rPr>
        <w:t xml:space="preserve"> </w:t>
      </w:r>
    </w:p>
    <w:p w14:paraId="516B04AA" w14:textId="77777777" w:rsidR="00A64138" w:rsidRPr="000D1F22" w:rsidRDefault="00A64138" w:rsidP="000D1F22">
      <w:pPr>
        <w:spacing w:after="0" w:line="360" w:lineRule="auto"/>
        <w:rPr>
          <w:rFonts w:ascii="Arial" w:eastAsia="Times New Roman" w:hAnsi="Arial" w:cs="Arial"/>
          <w:kern w:val="0"/>
          <w:sz w:val="22"/>
          <w:szCs w:val="22"/>
          <w:lang w:eastAsia="en-GB"/>
          <w14:ligatures w14:val="none"/>
        </w:rPr>
      </w:pPr>
    </w:p>
    <w:p w14:paraId="101E45DF" w14:textId="76CF3847" w:rsidR="00A64138" w:rsidRPr="000D1F22" w:rsidRDefault="00A64138" w:rsidP="000D1F22">
      <w:pPr>
        <w:spacing w:after="0" w:line="360" w:lineRule="auto"/>
        <w:rPr>
          <w:rFonts w:ascii="Arial" w:eastAsia="Times New Roman" w:hAnsi="Arial" w:cs="Arial"/>
          <w:kern w:val="0"/>
          <w:sz w:val="22"/>
          <w:szCs w:val="22"/>
          <w:lang w:eastAsia="en-GB"/>
          <w14:ligatures w14:val="none"/>
        </w:rPr>
      </w:pPr>
      <w:r w:rsidRPr="000D1F22">
        <w:rPr>
          <w:rFonts w:ascii="Arial" w:eastAsia="Times New Roman" w:hAnsi="Arial" w:cs="Arial"/>
          <w:kern w:val="0"/>
          <w:sz w:val="22"/>
          <w:szCs w:val="22"/>
          <w:lang w:eastAsia="en-GB"/>
          <w14:ligatures w14:val="none"/>
        </w:rPr>
        <w:t xml:space="preserve">From a contemplative </w:t>
      </w:r>
      <w:r w:rsidR="00D51A64" w:rsidRPr="000D1F22">
        <w:rPr>
          <w:rFonts w:ascii="Arial" w:eastAsia="Times New Roman" w:hAnsi="Arial" w:cs="Arial"/>
          <w:kern w:val="0"/>
          <w:sz w:val="22"/>
          <w:szCs w:val="22"/>
          <w:lang w:eastAsia="en-GB"/>
          <w14:ligatures w14:val="none"/>
        </w:rPr>
        <w:t xml:space="preserve">standpoint, </w:t>
      </w:r>
      <w:r w:rsidR="00D51A64">
        <w:rPr>
          <w:rFonts w:ascii="Arial" w:eastAsia="Times New Roman" w:hAnsi="Arial" w:cs="Arial"/>
          <w:kern w:val="0"/>
          <w:sz w:val="22"/>
          <w:szCs w:val="22"/>
          <w:lang w:eastAsia="en-GB"/>
          <w14:ligatures w14:val="none"/>
        </w:rPr>
        <w:t>having</w:t>
      </w:r>
      <w:r w:rsidR="00804A61">
        <w:rPr>
          <w:rFonts w:ascii="Arial" w:eastAsia="Times New Roman" w:hAnsi="Arial" w:cs="Arial"/>
          <w:kern w:val="0"/>
          <w:sz w:val="22"/>
          <w:szCs w:val="22"/>
          <w:lang w:eastAsia="en-GB"/>
          <w14:ligatures w14:val="none"/>
        </w:rPr>
        <w:t xml:space="preserve"> and being able to share the knowledge </w:t>
      </w:r>
      <w:r w:rsidR="009F6586">
        <w:rPr>
          <w:rFonts w:ascii="Arial" w:eastAsia="Times New Roman" w:hAnsi="Arial" w:cs="Arial"/>
          <w:kern w:val="0"/>
          <w:sz w:val="22"/>
          <w:szCs w:val="22"/>
          <w:lang w:eastAsia="en-GB"/>
          <w14:ligatures w14:val="none"/>
        </w:rPr>
        <w:t xml:space="preserve">and </w:t>
      </w:r>
      <w:r w:rsidR="00063B49">
        <w:rPr>
          <w:rFonts w:ascii="Arial" w:eastAsia="Times New Roman" w:hAnsi="Arial" w:cs="Arial"/>
          <w:kern w:val="0"/>
          <w:sz w:val="22"/>
          <w:szCs w:val="22"/>
          <w:lang w:eastAsia="en-GB"/>
          <w14:ligatures w14:val="none"/>
        </w:rPr>
        <w:t>to gain</w:t>
      </w:r>
      <w:r w:rsidR="009F6586">
        <w:rPr>
          <w:rFonts w:ascii="Arial" w:eastAsia="Times New Roman" w:hAnsi="Arial" w:cs="Arial"/>
          <w:kern w:val="0"/>
          <w:sz w:val="22"/>
          <w:szCs w:val="22"/>
          <w:lang w:eastAsia="en-GB"/>
          <w14:ligatures w14:val="none"/>
        </w:rPr>
        <w:t xml:space="preserve"> the </w:t>
      </w:r>
      <w:r w:rsidRPr="000D1F22">
        <w:rPr>
          <w:rFonts w:ascii="Arial" w:eastAsia="Times New Roman" w:hAnsi="Arial" w:cs="Arial"/>
          <w:kern w:val="0"/>
          <w:sz w:val="22"/>
          <w:szCs w:val="22"/>
          <w:lang w:eastAsia="en-GB"/>
          <w14:ligatures w14:val="none"/>
        </w:rPr>
        <w:t>understanding</w:t>
      </w:r>
      <w:r w:rsidR="009F6586">
        <w:rPr>
          <w:rFonts w:ascii="Arial" w:eastAsia="Times New Roman" w:hAnsi="Arial" w:cs="Arial"/>
          <w:kern w:val="0"/>
          <w:sz w:val="22"/>
          <w:szCs w:val="22"/>
          <w:lang w:eastAsia="en-GB"/>
          <w14:ligatures w14:val="none"/>
        </w:rPr>
        <w:t xml:space="preserve"> of </w:t>
      </w:r>
      <w:r w:rsidR="00063B49">
        <w:rPr>
          <w:rFonts w:ascii="Arial" w:eastAsia="Times New Roman" w:hAnsi="Arial" w:cs="Arial"/>
          <w:kern w:val="0"/>
          <w:sz w:val="22"/>
          <w:szCs w:val="22"/>
          <w:lang w:eastAsia="en-GB"/>
          <w14:ligatures w14:val="none"/>
        </w:rPr>
        <w:t xml:space="preserve">asthma </w:t>
      </w:r>
      <w:r w:rsidR="00063B49" w:rsidRPr="000D1F22">
        <w:rPr>
          <w:rFonts w:ascii="Arial" w:eastAsia="Times New Roman" w:hAnsi="Arial" w:cs="Arial"/>
          <w:kern w:val="0"/>
          <w:sz w:val="22"/>
          <w:szCs w:val="22"/>
          <w:lang w:eastAsia="en-GB"/>
          <w14:ligatures w14:val="none"/>
        </w:rPr>
        <w:t>has</w:t>
      </w:r>
      <w:r w:rsidRPr="000D1F22">
        <w:rPr>
          <w:rFonts w:ascii="Arial" w:eastAsia="Times New Roman" w:hAnsi="Arial" w:cs="Arial"/>
          <w:kern w:val="0"/>
          <w:sz w:val="22"/>
          <w:szCs w:val="22"/>
          <w:lang w:eastAsia="en-GB"/>
          <w14:ligatures w14:val="none"/>
        </w:rPr>
        <w:t xml:space="preserve"> brought to light the intricate interplay among physiological, genetic, and environmental elements that affect respiratory health. Before research on this subject, asthma seemed to be a straightforward breathing problem, but it is now clear that asthma is a complex illness involving immunological responses and persistent inflammation.</w:t>
      </w:r>
    </w:p>
    <w:p w14:paraId="04A979F5" w14:textId="77777777" w:rsidR="00634594" w:rsidRPr="000D1F22" w:rsidRDefault="00634594" w:rsidP="000D1F22">
      <w:pPr>
        <w:spacing w:after="0" w:line="360" w:lineRule="auto"/>
        <w:rPr>
          <w:rFonts w:ascii="Arial" w:eastAsia="Times New Roman" w:hAnsi="Arial" w:cs="Arial"/>
          <w:kern w:val="0"/>
          <w:sz w:val="22"/>
          <w:szCs w:val="22"/>
          <w:lang w:eastAsia="en-GB"/>
          <w14:ligatures w14:val="none"/>
        </w:rPr>
      </w:pPr>
    </w:p>
    <w:p w14:paraId="2D4708C2" w14:textId="7B2BE17F" w:rsidR="00634594" w:rsidRPr="000D1F22" w:rsidRDefault="00634594" w:rsidP="000D1F22">
      <w:pPr>
        <w:spacing w:after="0" w:line="360" w:lineRule="auto"/>
        <w:rPr>
          <w:rFonts w:ascii="Arial" w:eastAsia="Times New Roman" w:hAnsi="Arial" w:cs="Arial"/>
          <w:kern w:val="0"/>
          <w:sz w:val="22"/>
          <w:szCs w:val="22"/>
          <w:lang w:eastAsia="en-GB"/>
          <w14:ligatures w14:val="none"/>
        </w:rPr>
      </w:pPr>
      <w:r w:rsidRPr="000D1F22">
        <w:rPr>
          <w:rFonts w:ascii="Arial" w:eastAsia="Times New Roman" w:hAnsi="Arial" w:cs="Arial"/>
          <w:kern w:val="0"/>
          <w:sz w:val="22"/>
          <w:szCs w:val="22"/>
          <w:lang w:eastAsia="en-GB"/>
          <w14:ligatures w14:val="none"/>
        </w:rPr>
        <w:t xml:space="preserve">The chance of acquiring asthma is increased by </w:t>
      </w:r>
      <w:r w:rsidR="00FA2718" w:rsidRPr="000D1F22">
        <w:rPr>
          <w:rFonts w:ascii="Arial" w:eastAsia="Times New Roman" w:hAnsi="Arial" w:cs="Arial"/>
          <w:kern w:val="0"/>
          <w:sz w:val="22"/>
          <w:szCs w:val="22"/>
          <w:lang w:eastAsia="en-GB"/>
          <w14:ligatures w14:val="none"/>
        </w:rPr>
        <w:t>several</w:t>
      </w:r>
      <w:r w:rsidRPr="000D1F22">
        <w:rPr>
          <w:rFonts w:ascii="Arial" w:eastAsia="Times New Roman" w:hAnsi="Arial" w:cs="Arial"/>
          <w:kern w:val="0"/>
          <w:sz w:val="22"/>
          <w:szCs w:val="22"/>
          <w:lang w:eastAsia="en-GB"/>
          <w14:ligatures w14:val="none"/>
        </w:rPr>
        <w:t xml:space="preserve"> risk factors. One of the biggest risk factors is genetic susceptibility; people who have a family history of allergies or asthma are more vulnerable (Papi et al., 2018). Disease progression and symptom exacerbation can also be influenced by environmental variables, such as exposure to tobacco smoke, air pollution, occupational toxins, and allergens such dust mites, pollen, and pet dander (Dharmage et al., 2019).</w:t>
      </w:r>
    </w:p>
    <w:p w14:paraId="6387FC74" w14:textId="77777777" w:rsidR="00372388" w:rsidRPr="000D1F22" w:rsidRDefault="00372388" w:rsidP="000D1F22">
      <w:pPr>
        <w:spacing w:after="0" w:line="360" w:lineRule="auto"/>
        <w:rPr>
          <w:rFonts w:ascii="Arial" w:eastAsia="Times New Roman" w:hAnsi="Arial" w:cs="Arial"/>
          <w:kern w:val="0"/>
          <w:sz w:val="22"/>
          <w:szCs w:val="22"/>
          <w:lang w:eastAsia="en-GB"/>
          <w14:ligatures w14:val="none"/>
        </w:rPr>
      </w:pPr>
    </w:p>
    <w:p w14:paraId="34DE6B13" w14:textId="77777777" w:rsidR="00571F9B" w:rsidRPr="000D1F22" w:rsidRDefault="00571F9B" w:rsidP="000D1F22">
      <w:pPr>
        <w:spacing w:after="0" w:line="360" w:lineRule="auto"/>
        <w:rPr>
          <w:rFonts w:ascii="Arial" w:eastAsia="Times New Roman" w:hAnsi="Arial" w:cs="Arial"/>
          <w:kern w:val="0"/>
          <w:sz w:val="22"/>
          <w:szCs w:val="22"/>
          <w:lang w:eastAsia="en-GB"/>
          <w14:ligatures w14:val="none"/>
        </w:rPr>
      </w:pPr>
      <w:r w:rsidRPr="000D1F22">
        <w:rPr>
          <w:rFonts w:ascii="Arial" w:eastAsia="Times New Roman" w:hAnsi="Arial" w:cs="Arial"/>
          <w:kern w:val="0"/>
          <w:sz w:val="22"/>
          <w:szCs w:val="22"/>
          <w:lang w:eastAsia="en-GB"/>
          <w14:ligatures w14:val="none"/>
        </w:rPr>
        <w:t>Obesity, childhood respiratory illnesses, socioeconomic deprivation, and exposure to wet living conditions are other risk factors (Stern et al., 2020). According to research, obesity may worsen asthma symptoms by lowering lung function and increasing systemic inflammation (Peters et al., 2018).</w:t>
      </w:r>
    </w:p>
    <w:p w14:paraId="026A26B8" w14:textId="77777777" w:rsidR="00372388" w:rsidRPr="000D1F22" w:rsidRDefault="00372388" w:rsidP="000D1F22">
      <w:pPr>
        <w:spacing w:after="0" w:line="360" w:lineRule="auto"/>
        <w:rPr>
          <w:rFonts w:ascii="Arial" w:eastAsia="Times New Roman" w:hAnsi="Arial" w:cs="Arial"/>
          <w:kern w:val="0"/>
          <w:sz w:val="22"/>
          <w:szCs w:val="22"/>
          <w:lang w:eastAsia="en-GB"/>
          <w14:ligatures w14:val="none"/>
        </w:rPr>
      </w:pPr>
    </w:p>
    <w:p w14:paraId="50072CC8" w14:textId="53BE7E1C" w:rsidR="00571F9B" w:rsidRPr="000D1F22" w:rsidRDefault="00571F9B" w:rsidP="000D1F22">
      <w:pPr>
        <w:spacing w:after="0" w:line="360" w:lineRule="auto"/>
        <w:rPr>
          <w:rFonts w:ascii="Arial" w:eastAsia="Times New Roman" w:hAnsi="Arial" w:cs="Arial"/>
          <w:kern w:val="0"/>
          <w:sz w:val="22"/>
          <w:szCs w:val="22"/>
          <w:lang w:eastAsia="en-GB"/>
          <w14:ligatures w14:val="none"/>
        </w:rPr>
      </w:pPr>
      <w:r w:rsidRPr="000D1F22">
        <w:rPr>
          <w:rFonts w:ascii="Arial" w:eastAsia="Times New Roman" w:hAnsi="Arial" w:cs="Arial"/>
          <w:kern w:val="0"/>
          <w:sz w:val="22"/>
          <w:szCs w:val="22"/>
          <w:lang w:eastAsia="en-GB"/>
          <w14:ligatures w14:val="none"/>
        </w:rPr>
        <w:t>The significance of public health initiatives and preventative measures has been reaffirmed by considering these risk variables. It is now evident that many environmental dangers can be decreased through greater environmental management and lifestyle modifications, even while biological variables cannot be changed.</w:t>
      </w:r>
    </w:p>
    <w:p w14:paraId="7C947EE2" w14:textId="7B462A2D" w:rsidR="008B22DA" w:rsidRPr="000D1F22" w:rsidRDefault="008B22DA" w:rsidP="000D1F22">
      <w:pPr>
        <w:spacing w:after="0" w:line="360" w:lineRule="auto"/>
        <w:rPr>
          <w:rFonts w:ascii="Arial" w:eastAsia="Times New Roman" w:hAnsi="Arial" w:cs="Arial"/>
          <w:kern w:val="0"/>
          <w:sz w:val="22"/>
          <w:szCs w:val="22"/>
          <w:lang w:eastAsia="en-GB"/>
          <w14:ligatures w14:val="none"/>
        </w:rPr>
      </w:pPr>
    </w:p>
    <w:p w14:paraId="4C95333A" w14:textId="75D28062" w:rsidR="000D1F22" w:rsidRDefault="000D1F22" w:rsidP="00BB7991">
      <w:pPr>
        <w:pStyle w:val="Heading3"/>
        <w:rPr>
          <w:rFonts w:eastAsia="Times New Roman"/>
          <w:lang w:eastAsia="en-GB"/>
        </w:rPr>
      </w:pPr>
      <w:bookmarkStart w:id="2" w:name="_Toc233503479"/>
      <w:r w:rsidRPr="000D1F22">
        <w:rPr>
          <w:rFonts w:eastAsia="Times New Roman"/>
          <w:lang w:eastAsia="en-GB"/>
        </w:rPr>
        <w:t>Structure of the respiratory system</w:t>
      </w:r>
      <w:bookmarkEnd w:id="2"/>
      <w:r w:rsidRPr="000D1F22">
        <w:rPr>
          <w:rFonts w:eastAsia="Times New Roman"/>
          <w:lang w:eastAsia="en-GB"/>
        </w:rPr>
        <w:t xml:space="preserve"> </w:t>
      </w:r>
    </w:p>
    <w:p w14:paraId="13BE1187" w14:textId="1011BD72" w:rsidR="000A6EC9" w:rsidRPr="00951033" w:rsidRDefault="003A30DD" w:rsidP="00951033">
      <w:pPr>
        <w:spacing w:line="360" w:lineRule="auto"/>
        <w:rPr>
          <w:rFonts w:ascii="Arial" w:eastAsia="Times New Roman" w:hAnsi="Arial" w:cs="Arial"/>
          <w:kern w:val="0"/>
          <w:sz w:val="22"/>
          <w:szCs w:val="22"/>
          <w:lang w:eastAsia="en-GB"/>
          <w14:ligatures w14:val="none"/>
        </w:rPr>
      </w:pPr>
      <w:r w:rsidRPr="00951033">
        <w:rPr>
          <w:rFonts w:ascii="Arial" w:eastAsia="Times New Roman" w:hAnsi="Arial" w:cs="Arial"/>
          <w:kern w:val="0"/>
          <w:sz w:val="22"/>
          <w:szCs w:val="22"/>
          <w:lang w:eastAsia="en-GB"/>
          <w14:ligatures w14:val="none"/>
        </w:rPr>
        <w:t>There are three distinct processes involved in respiration, or the exchange of gases between an organism and its surroundings.</w:t>
      </w:r>
      <w:r w:rsidR="00D0276A" w:rsidRPr="00951033">
        <w:rPr>
          <w:rFonts w:ascii="Arial" w:eastAsia="Times New Roman" w:hAnsi="Arial" w:cs="Arial"/>
          <w:kern w:val="0"/>
          <w:sz w:val="22"/>
          <w:szCs w:val="22"/>
          <w:lang w:eastAsia="en-GB"/>
          <w14:ligatures w14:val="none"/>
        </w:rPr>
        <w:t xml:space="preserve"> </w:t>
      </w:r>
      <w:r w:rsidR="00D0276A" w:rsidRPr="00951033">
        <w:rPr>
          <w:rFonts w:ascii="Arial" w:eastAsia="Times New Roman" w:hAnsi="Arial" w:cs="Arial"/>
          <w:kern w:val="0"/>
          <w:sz w:val="22"/>
          <w:szCs w:val="22"/>
          <w:lang w:eastAsia="en-GB"/>
          <w14:ligatures w14:val="none"/>
        </w:rPr>
        <w:t>The exchange of gases between the lungs, blood, and cells occurs during breathing (pulmonary ventilation). The exchange that occurs in the lungs as the blood absorbs oxygen and expels carbon dioxide is called respiration</w:t>
      </w:r>
      <w:r w:rsidR="000B215D" w:rsidRPr="00951033">
        <w:rPr>
          <w:rFonts w:ascii="Arial" w:eastAsia="Times New Roman" w:hAnsi="Arial" w:cs="Arial"/>
          <w:kern w:val="0"/>
          <w:sz w:val="22"/>
          <w:szCs w:val="22"/>
          <w:lang w:eastAsia="en-GB"/>
          <w14:ligatures w14:val="none"/>
        </w:rPr>
        <w:t xml:space="preserve"> Pete and </w:t>
      </w:r>
      <w:r w:rsidR="00951033" w:rsidRPr="00951033">
        <w:rPr>
          <w:rFonts w:ascii="Arial" w:eastAsia="Times New Roman" w:hAnsi="Arial" w:cs="Arial"/>
          <w:kern w:val="0"/>
          <w:sz w:val="22"/>
          <w:szCs w:val="22"/>
          <w:lang w:eastAsia="en-GB"/>
          <w14:ligatures w14:val="none"/>
        </w:rPr>
        <w:t>Nair</w:t>
      </w:r>
      <w:r w:rsidR="00142FAE" w:rsidRPr="00951033">
        <w:rPr>
          <w:rFonts w:ascii="Arial" w:eastAsia="Times New Roman" w:hAnsi="Arial" w:cs="Arial"/>
          <w:kern w:val="0"/>
          <w:sz w:val="22"/>
          <w:szCs w:val="22"/>
          <w:lang w:eastAsia="en-GB"/>
          <w14:ligatures w14:val="none"/>
        </w:rPr>
        <w:t>, (</w:t>
      </w:r>
      <w:r w:rsidR="000B215D" w:rsidRPr="00951033">
        <w:rPr>
          <w:rFonts w:ascii="Arial" w:eastAsia="Times New Roman" w:hAnsi="Arial" w:cs="Arial"/>
          <w:kern w:val="0"/>
          <w:sz w:val="22"/>
          <w:szCs w:val="22"/>
          <w:lang w:eastAsia="en-GB"/>
          <w14:ligatures w14:val="none"/>
        </w:rPr>
        <w:t>2011).</w:t>
      </w:r>
    </w:p>
    <w:p w14:paraId="27C63467" w14:textId="5E13725E" w:rsidR="00AF64E4" w:rsidRPr="00D0276A" w:rsidRDefault="00D0276A" w:rsidP="00951033">
      <w:pPr>
        <w:spacing w:line="360" w:lineRule="auto"/>
        <w:rPr>
          <w:rFonts w:ascii="Times New Roman" w:eastAsia="Times New Roman" w:hAnsi="Times New Roman" w:cs="Times New Roman"/>
          <w:kern w:val="0"/>
          <w:lang w:eastAsia="en-GB"/>
          <w14:ligatures w14:val="none"/>
        </w:rPr>
      </w:pPr>
      <w:r w:rsidRPr="00951033">
        <w:rPr>
          <w:rFonts w:ascii="Arial" w:eastAsia="Times New Roman" w:hAnsi="Arial" w:cs="Arial"/>
          <w:kern w:val="0"/>
          <w:sz w:val="22"/>
          <w:szCs w:val="22"/>
          <w:lang w:eastAsia="en-GB"/>
          <w14:ligatures w14:val="none"/>
        </w:rPr>
        <w:t>The exchange that occurs in and out of the capillaries as the blood releases some of its oxygen and gathers carbon dioxide from the tissues is known as systemic or internal respiration.</w:t>
      </w:r>
      <w:r w:rsidR="000A6EC9" w:rsidRPr="00951033">
        <w:rPr>
          <w:rFonts w:ascii="Arial" w:eastAsia="Times New Roman" w:hAnsi="Arial" w:cs="Arial"/>
          <w:kern w:val="0"/>
          <w:sz w:val="22"/>
          <w:szCs w:val="22"/>
          <w:lang w:eastAsia="en-GB"/>
          <w14:ligatures w14:val="none"/>
        </w:rPr>
        <w:t xml:space="preserve"> </w:t>
      </w:r>
      <w:r w:rsidR="00625C26" w:rsidRPr="00625C26">
        <w:rPr>
          <w:rFonts w:ascii="Arial" w:eastAsia="Times New Roman" w:hAnsi="Arial" w:cs="Arial"/>
          <w:kern w:val="0"/>
          <w:sz w:val="22"/>
          <w:szCs w:val="22"/>
          <w:lang w:eastAsia="en-GB"/>
          <w14:ligatures w14:val="none"/>
        </w:rPr>
        <w:t xml:space="preserve">The upper and lower respiratory tract structures that </w:t>
      </w:r>
      <w:r w:rsidR="009F46FB" w:rsidRPr="00625C26">
        <w:rPr>
          <w:rFonts w:ascii="Arial" w:eastAsia="Times New Roman" w:hAnsi="Arial" w:cs="Arial"/>
          <w:kern w:val="0"/>
          <w:sz w:val="22"/>
          <w:szCs w:val="22"/>
          <w:lang w:eastAsia="en-GB"/>
          <w14:ligatures w14:val="none"/>
        </w:rPr>
        <w:t>oversee</w:t>
      </w:r>
      <w:r w:rsidR="00AF64E4" w:rsidRPr="000B7493">
        <w:rPr>
          <w:rFonts w:ascii="Arial" w:eastAsia="Times New Roman" w:hAnsi="Arial" w:cs="Arial"/>
          <w:kern w:val="0"/>
          <w:sz w:val="22"/>
          <w:szCs w:val="22"/>
          <w:lang w:eastAsia="en-GB"/>
          <w14:ligatures w14:val="none"/>
        </w:rPr>
        <w:t xml:space="preserve"> gas exchange and </w:t>
      </w:r>
      <w:r w:rsidR="00AF64E4" w:rsidRPr="000B7493">
        <w:rPr>
          <w:rFonts w:ascii="Arial" w:eastAsia="Times New Roman" w:hAnsi="Arial" w:cs="Arial"/>
          <w:kern w:val="0"/>
          <w:sz w:val="22"/>
          <w:szCs w:val="22"/>
          <w:lang w:eastAsia="en-GB"/>
          <w14:ligatures w14:val="none"/>
        </w:rPr>
        <w:lastRenderedPageBreak/>
        <w:t xml:space="preserve">ventilation make up the respiratory system </w:t>
      </w:r>
      <w:r w:rsidR="00142FAE">
        <w:rPr>
          <w:rFonts w:ascii="Arial" w:eastAsia="Times New Roman" w:hAnsi="Arial" w:cs="Arial"/>
          <w:kern w:val="0"/>
          <w:sz w:val="22"/>
          <w:szCs w:val="22"/>
          <w:lang w:eastAsia="en-GB"/>
          <w14:ligatures w14:val="none"/>
        </w:rPr>
        <w:t>Macintyre, (2022</w:t>
      </w:r>
      <w:r w:rsidR="00BC1BE3" w:rsidRPr="000B7493">
        <w:rPr>
          <w:rFonts w:ascii="Arial" w:eastAsia="Times New Roman" w:hAnsi="Arial" w:cs="Arial"/>
          <w:kern w:val="0"/>
          <w:sz w:val="22"/>
          <w:szCs w:val="22"/>
          <w:lang w:eastAsia="en-GB"/>
          <w14:ligatures w14:val="none"/>
        </w:rPr>
        <w:t>). Included</w:t>
      </w:r>
      <w:r w:rsidR="00AF64E4" w:rsidRPr="000B7493">
        <w:rPr>
          <w:rFonts w:ascii="Arial" w:eastAsia="Times New Roman" w:hAnsi="Arial" w:cs="Arial"/>
          <w:kern w:val="0"/>
          <w:sz w:val="22"/>
          <w:szCs w:val="22"/>
          <w:lang w:eastAsia="en-GB"/>
          <w14:ligatures w14:val="none"/>
        </w:rPr>
        <w:t xml:space="preserve"> in the upper respiratory tract </w:t>
      </w:r>
      <w:r w:rsidR="00246DBA" w:rsidRPr="000B7493">
        <w:rPr>
          <w:rFonts w:ascii="Arial" w:eastAsia="Times New Roman" w:hAnsi="Arial" w:cs="Arial"/>
          <w:kern w:val="0"/>
          <w:sz w:val="22"/>
          <w:szCs w:val="22"/>
          <w:lang w:eastAsia="en-GB"/>
          <w14:ligatures w14:val="none"/>
        </w:rPr>
        <w:t>are: The</w:t>
      </w:r>
      <w:r w:rsidR="00AF64E4" w:rsidRPr="000B7493">
        <w:rPr>
          <w:rFonts w:ascii="Arial" w:eastAsia="Times New Roman" w:hAnsi="Arial" w:cs="Arial"/>
          <w:kern w:val="0"/>
          <w:sz w:val="22"/>
          <w:szCs w:val="22"/>
          <w:lang w:eastAsia="en-GB"/>
          <w14:ligatures w14:val="none"/>
        </w:rPr>
        <w:t xml:space="preserve"> nasal cavity and nose</w:t>
      </w:r>
      <w:r w:rsidR="00246DBA">
        <w:rPr>
          <w:rFonts w:ascii="Arial" w:eastAsia="Times New Roman" w:hAnsi="Arial" w:cs="Arial"/>
          <w:kern w:val="0"/>
          <w:sz w:val="22"/>
          <w:szCs w:val="22"/>
          <w:lang w:eastAsia="en-GB"/>
          <w14:ligatures w14:val="none"/>
        </w:rPr>
        <w:t xml:space="preserve">. </w:t>
      </w:r>
      <w:r w:rsidR="00AF64E4" w:rsidRPr="000B7493">
        <w:rPr>
          <w:rFonts w:ascii="Arial" w:eastAsia="Times New Roman" w:hAnsi="Arial" w:cs="Arial"/>
          <w:kern w:val="0"/>
          <w:sz w:val="22"/>
          <w:szCs w:val="22"/>
          <w:lang w:eastAsia="en-GB"/>
          <w14:ligatures w14:val="none"/>
        </w:rPr>
        <w:t>The pharynx</w:t>
      </w:r>
      <w:r w:rsidR="00246DBA">
        <w:rPr>
          <w:rFonts w:ascii="Arial" w:eastAsia="Times New Roman" w:hAnsi="Arial" w:cs="Arial"/>
          <w:kern w:val="0"/>
          <w:sz w:val="22"/>
          <w:szCs w:val="22"/>
          <w:lang w:eastAsia="en-GB"/>
          <w14:ligatures w14:val="none"/>
        </w:rPr>
        <w:t xml:space="preserve"> </w:t>
      </w:r>
      <w:r w:rsidR="00BC1BE3">
        <w:rPr>
          <w:rFonts w:ascii="Arial" w:eastAsia="Times New Roman" w:hAnsi="Arial" w:cs="Arial"/>
          <w:kern w:val="0"/>
          <w:sz w:val="22"/>
          <w:szCs w:val="22"/>
          <w:lang w:eastAsia="en-GB"/>
          <w14:ligatures w14:val="none"/>
        </w:rPr>
        <w:t xml:space="preserve">and </w:t>
      </w:r>
      <w:r w:rsidR="00BC1BE3" w:rsidRPr="000B7493">
        <w:rPr>
          <w:rFonts w:ascii="Arial" w:eastAsia="Times New Roman" w:hAnsi="Arial" w:cs="Arial"/>
          <w:kern w:val="0"/>
          <w:sz w:val="22"/>
          <w:szCs w:val="22"/>
          <w:lang w:eastAsia="en-GB"/>
          <w14:ligatures w14:val="none"/>
        </w:rPr>
        <w:t>the</w:t>
      </w:r>
      <w:r w:rsidR="00AF64E4" w:rsidRPr="000B7493">
        <w:rPr>
          <w:rFonts w:ascii="Arial" w:eastAsia="Times New Roman" w:hAnsi="Arial" w:cs="Arial"/>
          <w:kern w:val="0"/>
          <w:sz w:val="22"/>
          <w:szCs w:val="22"/>
          <w:lang w:eastAsia="en-GB"/>
          <w14:ligatures w14:val="none"/>
        </w:rPr>
        <w:t xml:space="preserve"> larynx</w:t>
      </w:r>
    </w:p>
    <w:p w14:paraId="79D527DC" w14:textId="77777777" w:rsidR="00AF64E4" w:rsidRPr="000B7493" w:rsidRDefault="00AF64E4" w:rsidP="00093C8D">
      <w:pPr>
        <w:spacing w:after="0" w:line="360" w:lineRule="auto"/>
        <w:rPr>
          <w:rFonts w:ascii="Arial" w:eastAsia="Times New Roman" w:hAnsi="Arial" w:cs="Arial"/>
          <w:kern w:val="0"/>
          <w:sz w:val="22"/>
          <w:szCs w:val="22"/>
          <w:lang w:eastAsia="en-GB"/>
          <w14:ligatures w14:val="none"/>
        </w:rPr>
      </w:pPr>
      <w:r w:rsidRPr="000B7493">
        <w:rPr>
          <w:rFonts w:ascii="Arial" w:eastAsia="Times New Roman" w:hAnsi="Arial" w:cs="Arial"/>
          <w:kern w:val="0"/>
          <w:sz w:val="22"/>
          <w:szCs w:val="22"/>
          <w:lang w:eastAsia="en-GB"/>
          <w14:ligatures w14:val="none"/>
        </w:rPr>
        <w:t>Inhaled air is warmed, humidified, and filtered by these structures before it reaches the lower respiratory tract.</w:t>
      </w:r>
    </w:p>
    <w:p w14:paraId="655FCE54" w14:textId="13FACB65" w:rsidR="00AF64E4" w:rsidRPr="000B7493" w:rsidRDefault="00AF64E4" w:rsidP="00093C8D">
      <w:pPr>
        <w:spacing w:after="0" w:line="360" w:lineRule="auto"/>
        <w:rPr>
          <w:rFonts w:ascii="Arial" w:eastAsia="Times New Roman" w:hAnsi="Arial" w:cs="Arial"/>
          <w:kern w:val="0"/>
          <w:sz w:val="22"/>
          <w:szCs w:val="22"/>
          <w:lang w:eastAsia="en-GB"/>
          <w14:ligatures w14:val="none"/>
        </w:rPr>
      </w:pPr>
      <w:r w:rsidRPr="000B7493">
        <w:rPr>
          <w:rFonts w:ascii="Arial" w:eastAsia="Times New Roman" w:hAnsi="Arial" w:cs="Arial"/>
          <w:kern w:val="0"/>
          <w:sz w:val="22"/>
          <w:szCs w:val="22"/>
          <w:lang w:eastAsia="en-GB"/>
          <w14:ligatures w14:val="none"/>
        </w:rPr>
        <w:t xml:space="preserve">Included in the lower respiratory tract </w:t>
      </w:r>
      <w:r w:rsidR="009F46FB" w:rsidRPr="000B7493">
        <w:rPr>
          <w:rFonts w:ascii="Arial" w:eastAsia="Times New Roman" w:hAnsi="Arial" w:cs="Arial"/>
          <w:kern w:val="0"/>
          <w:sz w:val="22"/>
          <w:szCs w:val="22"/>
          <w:lang w:eastAsia="en-GB"/>
          <w14:ligatures w14:val="none"/>
        </w:rPr>
        <w:t>are: The</w:t>
      </w:r>
      <w:r w:rsidRPr="000B7493">
        <w:rPr>
          <w:rFonts w:ascii="Arial" w:eastAsia="Times New Roman" w:hAnsi="Arial" w:cs="Arial"/>
          <w:kern w:val="0"/>
          <w:sz w:val="22"/>
          <w:szCs w:val="22"/>
          <w:lang w:eastAsia="en-GB"/>
          <w14:ligatures w14:val="none"/>
        </w:rPr>
        <w:t xml:space="preserve"> </w:t>
      </w:r>
      <w:r w:rsidR="00C212DF" w:rsidRPr="000B7493">
        <w:rPr>
          <w:rFonts w:ascii="Arial" w:eastAsia="Times New Roman" w:hAnsi="Arial" w:cs="Arial"/>
          <w:kern w:val="0"/>
          <w:sz w:val="22"/>
          <w:szCs w:val="22"/>
          <w:lang w:eastAsia="en-GB"/>
          <w14:ligatures w14:val="none"/>
        </w:rPr>
        <w:t>trachea</w:t>
      </w:r>
      <w:r w:rsidR="00C212DF">
        <w:rPr>
          <w:rFonts w:ascii="Arial" w:eastAsia="Times New Roman" w:hAnsi="Arial" w:cs="Arial"/>
          <w:kern w:val="0"/>
          <w:sz w:val="22"/>
          <w:szCs w:val="22"/>
          <w:lang w:eastAsia="en-GB"/>
          <w14:ligatures w14:val="none"/>
        </w:rPr>
        <w:t>,</w:t>
      </w:r>
      <w:r w:rsidR="00C212DF" w:rsidRPr="000B7493">
        <w:rPr>
          <w:rFonts w:ascii="Arial" w:eastAsia="Times New Roman" w:hAnsi="Arial" w:cs="Arial"/>
          <w:kern w:val="0"/>
          <w:sz w:val="22"/>
          <w:szCs w:val="22"/>
          <w:lang w:eastAsia="en-GB"/>
          <w14:ligatures w14:val="none"/>
        </w:rPr>
        <w:t xml:space="preserve"> Bronchi</w:t>
      </w:r>
      <w:r w:rsidR="0034172D">
        <w:rPr>
          <w:rFonts w:ascii="Arial" w:eastAsia="Times New Roman" w:hAnsi="Arial" w:cs="Arial"/>
          <w:kern w:val="0"/>
          <w:sz w:val="22"/>
          <w:szCs w:val="22"/>
          <w:lang w:eastAsia="en-GB"/>
          <w14:ligatures w14:val="none"/>
        </w:rPr>
        <w:t xml:space="preserve">, </w:t>
      </w:r>
      <w:r w:rsidRPr="000B7493">
        <w:rPr>
          <w:rFonts w:ascii="Arial" w:eastAsia="Times New Roman" w:hAnsi="Arial" w:cs="Arial"/>
          <w:kern w:val="0"/>
          <w:sz w:val="22"/>
          <w:szCs w:val="22"/>
          <w:lang w:eastAsia="en-GB"/>
          <w14:ligatures w14:val="none"/>
        </w:rPr>
        <w:t>Bronchioles</w:t>
      </w:r>
      <w:r w:rsidR="0034172D">
        <w:rPr>
          <w:rFonts w:ascii="Arial" w:eastAsia="Times New Roman" w:hAnsi="Arial" w:cs="Arial"/>
          <w:kern w:val="0"/>
          <w:sz w:val="22"/>
          <w:szCs w:val="22"/>
          <w:lang w:eastAsia="en-GB"/>
          <w14:ligatures w14:val="none"/>
        </w:rPr>
        <w:t>,</w:t>
      </w:r>
      <w:r w:rsidR="00C212DF">
        <w:rPr>
          <w:rFonts w:ascii="Arial" w:eastAsia="Times New Roman" w:hAnsi="Arial" w:cs="Arial"/>
          <w:kern w:val="0"/>
          <w:sz w:val="22"/>
          <w:szCs w:val="22"/>
          <w:lang w:eastAsia="en-GB"/>
          <w14:ligatures w14:val="none"/>
        </w:rPr>
        <w:t xml:space="preserve"> </w:t>
      </w:r>
      <w:r w:rsidR="00C212DF" w:rsidRPr="000B7493">
        <w:rPr>
          <w:rFonts w:ascii="Arial" w:eastAsia="Times New Roman" w:hAnsi="Arial" w:cs="Arial"/>
          <w:kern w:val="0"/>
          <w:sz w:val="22"/>
          <w:szCs w:val="22"/>
          <w:lang w:eastAsia="en-GB"/>
          <w14:ligatures w14:val="none"/>
        </w:rPr>
        <w:t>Alveoli</w:t>
      </w:r>
      <w:r w:rsidR="00A275EE">
        <w:rPr>
          <w:rFonts w:ascii="Arial" w:eastAsia="Times New Roman" w:hAnsi="Arial" w:cs="Arial"/>
          <w:kern w:val="0"/>
          <w:sz w:val="22"/>
          <w:szCs w:val="22"/>
          <w:lang w:eastAsia="en-GB"/>
          <w14:ligatures w14:val="none"/>
        </w:rPr>
        <w:t>.</w:t>
      </w:r>
      <w:r w:rsidR="00346354" w:rsidRPr="00346354">
        <w:t xml:space="preserve"> </w:t>
      </w:r>
      <w:r w:rsidR="00346354" w:rsidRPr="00346354">
        <w:rPr>
          <w:rFonts w:ascii="Arial" w:eastAsia="Times New Roman" w:hAnsi="Arial" w:cs="Arial"/>
          <w:kern w:val="0"/>
          <w:sz w:val="22"/>
          <w:szCs w:val="22"/>
          <w:lang w:eastAsia="en-GB"/>
          <w14:ligatures w14:val="none"/>
        </w:rPr>
        <w:t>The lungs contain the alveoli and bronchial tubes. Connective tissue and nerves sustain them. Every alveolus has a network of capillaries surrounding it.</w:t>
      </w:r>
    </w:p>
    <w:p w14:paraId="4C50B28C" w14:textId="7BD08783" w:rsidR="00AF64E4" w:rsidRDefault="00AF64E4" w:rsidP="00093C8D">
      <w:pPr>
        <w:spacing w:after="0" w:line="360" w:lineRule="auto"/>
        <w:rPr>
          <w:rFonts w:ascii="Arial" w:eastAsia="Times New Roman" w:hAnsi="Arial" w:cs="Arial"/>
          <w:kern w:val="0"/>
          <w:sz w:val="22"/>
          <w:szCs w:val="22"/>
          <w:lang w:eastAsia="en-GB"/>
          <w14:ligatures w14:val="none"/>
        </w:rPr>
      </w:pPr>
      <w:r w:rsidRPr="000B7493">
        <w:rPr>
          <w:rFonts w:ascii="Arial" w:eastAsia="Times New Roman" w:hAnsi="Arial" w:cs="Arial"/>
          <w:kern w:val="0"/>
          <w:sz w:val="22"/>
          <w:szCs w:val="22"/>
          <w:lang w:eastAsia="en-GB"/>
          <w14:ligatures w14:val="none"/>
        </w:rPr>
        <w:t>The right and left principal bronchi split off from the trachea, enter each lung, and then continue to branch into smaller bronchioles. The main locations for gas exchange</w:t>
      </w:r>
      <w:r w:rsidR="00F41FC6">
        <w:rPr>
          <w:rFonts w:ascii="Arial" w:eastAsia="Times New Roman" w:hAnsi="Arial" w:cs="Arial"/>
          <w:kern w:val="0"/>
          <w:sz w:val="22"/>
          <w:szCs w:val="22"/>
          <w:lang w:eastAsia="en-GB"/>
          <w14:ligatures w14:val="none"/>
        </w:rPr>
        <w:t xml:space="preserve"> </w:t>
      </w:r>
      <w:r w:rsidR="000A6EC9">
        <w:rPr>
          <w:rFonts w:ascii="Arial" w:eastAsia="Times New Roman" w:hAnsi="Arial" w:cs="Arial"/>
          <w:kern w:val="0"/>
          <w:sz w:val="22"/>
          <w:szCs w:val="22"/>
          <w:lang w:eastAsia="en-GB"/>
          <w14:ligatures w14:val="none"/>
        </w:rPr>
        <w:t>are</w:t>
      </w:r>
      <w:r w:rsidR="00F41FC6">
        <w:rPr>
          <w:rFonts w:ascii="Arial" w:eastAsia="Times New Roman" w:hAnsi="Arial" w:cs="Arial"/>
          <w:kern w:val="0"/>
          <w:sz w:val="22"/>
          <w:szCs w:val="22"/>
          <w:lang w:eastAsia="en-GB"/>
          <w14:ligatures w14:val="none"/>
        </w:rPr>
        <w:t xml:space="preserve"> in the</w:t>
      </w:r>
      <w:r w:rsidRPr="000B7493">
        <w:rPr>
          <w:rFonts w:ascii="Arial" w:eastAsia="Times New Roman" w:hAnsi="Arial" w:cs="Arial"/>
          <w:kern w:val="0"/>
          <w:sz w:val="22"/>
          <w:szCs w:val="22"/>
          <w:lang w:eastAsia="en-GB"/>
          <w14:ligatures w14:val="none"/>
        </w:rPr>
        <w:t xml:space="preserve"> alveolar sacs with millions of alveoli, </w:t>
      </w:r>
      <w:r w:rsidR="007736BF">
        <w:rPr>
          <w:rFonts w:ascii="Arial" w:eastAsia="Times New Roman" w:hAnsi="Arial" w:cs="Arial"/>
          <w:kern w:val="0"/>
          <w:sz w:val="22"/>
          <w:szCs w:val="22"/>
          <w:lang w:eastAsia="en-GB"/>
          <w14:ligatures w14:val="none"/>
        </w:rPr>
        <w:t>this is</w:t>
      </w:r>
      <w:r w:rsidRPr="000B7493">
        <w:rPr>
          <w:rFonts w:ascii="Arial" w:eastAsia="Times New Roman" w:hAnsi="Arial" w:cs="Arial"/>
          <w:kern w:val="0"/>
          <w:sz w:val="22"/>
          <w:szCs w:val="22"/>
          <w:lang w:eastAsia="en-GB"/>
          <w14:ligatures w14:val="none"/>
        </w:rPr>
        <w:t xml:space="preserve"> where these bronchioles end </w:t>
      </w:r>
      <w:r w:rsidR="00E02B2A">
        <w:rPr>
          <w:rFonts w:ascii="Arial" w:eastAsia="Times New Roman" w:hAnsi="Arial" w:cs="Arial"/>
          <w:kern w:val="0"/>
          <w:sz w:val="22"/>
          <w:szCs w:val="22"/>
          <w:lang w:eastAsia="en-GB"/>
          <w14:ligatures w14:val="none"/>
        </w:rPr>
        <w:t>Berger and winders, (</w:t>
      </w:r>
      <w:r w:rsidRPr="000B7493">
        <w:rPr>
          <w:rFonts w:ascii="Arial" w:eastAsia="Times New Roman" w:hAnsi="Arial" w:cs="Arial"/>
          <w:kern w:val="0"/>
          <w:sz w:val="22"/>
          <w:szCs w:val="22"/>
          <w:lang w:eastAsia="en-GB"/>
          <w14:ligatures w14:val="none"/>
        </w:rPr>
        <w:t>2023).</w:t>
      </w:r>
    </w:p>
    <w:p w14:paraId="17856F6C" w14:textId="3966EC31" w:rsidR="00672E3A" w:rsidRDefault="00672E3A" w:rsidP="00093C8D">
      <w:pPr>
        <w:spacing w:after="0" w:line="360" w:lineRule="auto"/>
        <w:rPr>
          <w:rFonts w:ascii="Arial" w:eastAsia="Times New Roman" w:hAnsi="Arial" w:cs="Arial"/>
          <w:kern w:val="0"/>
          <w:sz w:val="22"/>
          <w:szCs w:val="22"/>
          <w:lang w:eastAsia="en-GB"/>
          <w14:ligatures w14:val="none"/>
        </w:rPr>
      </w:pPr>
      <w:r>
        <w:rPr>
          <w:noProof/>
        </w:rPr>
        <w:drawing>
          <wp:inline distT="0" distB="0" distL="0" distR="0" wp14:anchorId="3C7FF176" wp14:editId="0C27E855">
            <wp:extent cx="5731086" cy="2876550"/>
            <wp:effectExtent l="0" t="0" r="317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8684" cy="2880364"/>
                    </a:xfrm>
                    <a:prstGeom prst="rect">
                      <a:avLst/>
                    </a:prstGeom>
                    <a:noFill/>
                    <a:ln>
                      <a:noFill/>
                    </a:ln>
                  </pic:spPr>
                </pic:pic>
              </a:graphicData>
            </a:graphic>
          </wp:inline>
        </w:drawing>
      </w:r>
    </w:p>
    <w:p w14:paraId="5A444C1D" w14:textId="7E6F1367" w:rsidR="000127EA" w:rsidRDefault="00CF08AB" w:rsidP="00AF784D">
      <w:pPr>
        <w:rPr>
          <w:rFonts w:ascii="Arial" w:eastAsia="Times New Roman" w:hAnsi="Arial" w:cs="Arial"/>
          <w:kern w:val="0"/>
          <w:sz w:val="22"/>
          <w:szCs w:val="22"/>
          <w:lang w:eastAsia="en-GB"/>
          <w14:ligatures w14:val="none"/>
        </w:rPr>
      </w:pPr>
      <w:r w:rsidRPr="00CF08AB">
        <w:rPr>
          <w:rFonts w:ascii="Arial" w:eastAsia="Times New Roman" w:hAnsi="Arial" w:cs="Arial"/>
          <w:kern w:val="0"/>
          <w:sz w:val="22"/>
          <w:szCs w:val="22"/>
          <w:lang w:eastAsia="en-GB"/>
          <w14:ligatures w14:val="none"/>
        </w:rPr>
        <w:t xml:space="preserve">understanding of how each structure of the respiratory tract contributes to sustaining efficient breathing </w:t>
      </w:r>
      <w:r w:rsidR="001D0843">
        <w:rPr>
          <w:rFonts w:ascii="Arial" w:eastAsia="Times New Roman" w:hAnsi="Arial" w:cs="Arial"/>
          <w:kern w:val="0"/>
          <w:sz w:val="22"/>
          <w:szCs w:val="22"/>
          <w:lang w:eastAsia="en-GB"/>
          <w14:ligatures w14:val="none"/>
        </w:rPr>
        <w:t xml:space="preserve">should </w:t>
      </w:r>
      <w:r w:rsidRPr="00CF08AB">
        <w:rPr>
          <w:rFonts w:ascii="Arial" w:eastAsia="Times New Roman" w:hAnsi="Arial" w:cs="Arial"/>
          <w:kern w:val="0"/>
          <w:sz w:val="22"/>
          <w:szCs w:val="22"/>
          <w:lang w:eastAsia="en-GB"/>
          <w14:ligatures w14:val="none"/>
        </w:rPr>
        <w:t>increase. The branching airway system's intricacy shows how even slight inflammation can seriously hinder airflow.</w:t>
      </w:r>
    </w:p>
    <w:p w14:paraId="6A42C195" w14:textId="77777777" w:rsidR="00550938" w:rsidRDefault="00550938" w:rsidP="00093C8D">
      <w:pPr>
        <w:spacing w:after="0" w:line="360" w:lineRule="auto"/>
        <w:rPr>
          <w:rFonts w:ascii="Arial" w:eastAsia="Times New Roman" w:hAnsi="Arial" w:cs="Arial"/>
          <w:kern w:val="0"/>
          <w:sz w:val="22"/>
          <w:szCs w:val="22"/>
          <w:lang w:eastAsia="en-GB"/>
          <w14:ligatures w14:val="none"/>
        </w:rPr>
      </w:pPr>
    </w:p>
    <w:p w14:paraId="69E92B96" w14:textId="4D70268A" w:rsidR="00550938" w:rsidRDefault="00550938" w:rsidP="00267C6F">
      <w:pPr>
        <w:pStyle w:val="Heading3"/>
        <w:rPr>
          <w:rFonts w:eastAsia="Times New Roman"/>
          <w:lang w:eastAsia="en-GB"/>
        </w:rPr>
      </w:pPr>
      <w:bookmarkStart w:id="3" w:name="_Toc233503480"/>
      <w:r>
        <w:rPr>
          <w:rFonts w:eastAsia="Times New Roman"/>
          <w:lang w:eastAsia="en-GB"/>
        </w:rPr>
        <w:t>Mechanical resp</w:t>
      </w:r>
      <w:r w:rsidR="003C5759">
        <w:rPr>
          <w:rFonts w:eastAsia="Times New Roman"/>
          <w:lang w:eastAsia="en-GB"/>
        </w:rPr>
        <w:t>i</w:t>
      </w:r>
      <w:r>
        <w:rPr>
          <w:rFonts w:eastAsia="Times New Roman"/>
          <w:lang w:eastAsia="en-GB"/>
        </w:rPr>
        <w:t>ration</w:t>
      </w:r>
      <w:bookmarkEnd w:id="3"/>
    </w:p>
    <w:p w14:paraId="799ACC55" w14:textId="77777777" w:rsidR="008A3C8C" w:rsidRPr="008A3C8C" w:rsidRDefault="008A3C8C" w:rsidP="008A3C8C">
      <w:pPr>
        <w:spacing w:after="0" w:line="360" w:lineRule="auto"/>
        <w:rPr>
          <w:rFonts w:ascii="Arial" w:eastAsia="Times New Roman" w:hAnsi="Arial" w:cs="Arial"/>
          <w:kern w:val="0"/>
          <w:sz w:val="22"/>
          <w:szCs w:val="22"/>
          <w:lang w:eastAsia="en-GB"/>
          <w14:ligatures w14:val="none"/>
        </w:rPr>
      </w:pPr>
      <w:r w:rsidRPr="008A3C8C">
        <w:rPr>
          <w:rFonts w:ascii="Arial" w:eastAsia="Times New Roman" w:hAnsi="Arial" w:cs="Arial"/>
          <w:kern w:val="0"/>
          <w:sz w:val="22"/>
          <w:szCs w:val="22"/>
          <w:lang w:eastAsia="en-GB"/>
          <w14:ligatures w14:val="none"/>
        </w:rPr>
        <w:t>The flow of air into and out of the lungs is referred to as mechanical respiration, or ventilation (West, 2021). Inspiration and expiration make up this process.</w:t>
      </w:r>
    </w:p>
    <w:p w14:paraId="429DDD94" w14:textId="5EC3A8A5" w:rsidR="008A3C8C" w:rsidRPr="008A3C8C" w:rsidRDefault="00710567" w:rsidP="008A3C8C">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Inspiration </w:t>
      </w:r>
    </w:p>
    <w:p w14:paraId="66BEFE03" w14:textId="3D4A449E" w:rsidR="003C5759" w:rsidRDefault="008A3C8C" w:rsidP="008A3C8C">
      <w:pPr>
        <w:spacing w:after="0" w:line="360" w:lineRule="auto"/>
        <w:rPr>
          <w:rFonts w:ascii="Arial" w:eastAsia="Times New Roman" w:hAnsi="Arial" w:cs="Arial"/>
          <w:kern w:val="0"/>
          <w:sz w:val="22"/>
          <w:szCs w:val="22"/>
          <w:lang w:eastAsia="en-GB"/>
          <w14:ligatures w14:val="none"/>
        </w:rPr>
      </w:pPr>
      <w:r w:rsidRPr="008A3C8C">
        <w:rPr>
          <w:rFonts w:ascii="Arial" w:eastAsia="Times New Roman" w:hAnsi="Arial" w:cs="Arial"/>
          <w:kern w:val="0"/>
          <w:sz w:val="22"/>
          <w:szCs w:val="22"/>
          <w:lang w:eastAsia="en-GB"/>
          <w14:ligatures w14:val="none"/>
        </w:rPr>
        <w:t>The external intercostal muscles contract during inspiration, raising the rib cage higher and outward, while the diaphragm contracts and descends. These motions lower intrapulmonary pressure below atmospheric pressure and expand the thoracic cavity's capacity. Consequently, air enters the lungs (Hall, 2021).</w:t>
      </w:r>
    </w:p>
    <w:p w14:paraId="12E2D691" w14:textId="77777777" w:rsidR="007E4459" w:rsidRPr="007E4459" w:rsidRDefault="007E4459" w:rsidP="007E4459">
      <w:pPr>
        <w:spacing w:after="0" w:line="360" w:lineRule="auto"/>
        <w:rPr>
          <w:rFonts w:ascii="Arial" w:eastAsia="Times New Roman" w:hAnsi="Arial" w:cs="Arial"/>
          <w:kern w:val="0"/>
          <w:sz w:val="22"/>
          <w:szCs w:val="22"/>
          <w:lang w:eastAsia="en-GB"/>
          <w14:ligatures w14:val="none"/>
        </w:rPr>
      </w:pPr>
      <w:r w:rsidRPr="007E4459">
        <w:rPr>
          <w:rFonts w:ascii="Arial" w:eastAsia="Times New Roman" w:hAnsi="Arial" w:cs="Arial"/>
          <w:kern w:val="0"/>
          <w:sz w:val="22"/>
          <w:szCs w:val="22"/>
          <w:lang w:eastAsia="en-GB"/>
          <w14:ligatures w14:val="none"/>
        </w:rPr>
        <w:lastRenderedPageBreak/>
        <w:t>Expiration</w:t>
      </w:r>
    </w:p>
    <w:p w14:paraId="234E3645" w14:textId="77777777" w:rsidR="007E4459" w:rsidRPr="007E4459" w:rsidRDefault="007E4459" w:rsidP="007E4459">
      <w:pPr>
        <w:spacing w:after="0" w:line="360" w:lineRule="auto"/>
        <w:rPr>
          <w:rFonts w:ascii="Arial" w:eastAsia="Times New Roman" w:hAnsi="Arial" w:cs="Arial"/>
          <w:kern w:val="0"/>
          <w:sz w:val="22"/>
          <w:szCs w:val="22"/>
          <w:lang w:eastAsia="en-GB"/>
          <w14:ligatures w14:val="none"/>
        </w:rPr>
      </w:pPr>
      <w:r w:rsidRPr="007E4459">
        <w:rPr>
          <w:rFonts w:ascii="Arial" w:eastAsia="Times New Roman" w:hAnsi="Arial" w:cs="Arial"/>
          <w:kern w:val="0"/>
          <w:sz w:val="22"/>
          <w:szCs w:val="22"/>
          <w:lang w:eastAsia="en-GB"/>
          <w14:ligatures w14:val="none"/>
        </w:rPr>
        <w:t>The diaphragm and external intercostal muscles relax during expiration. As the volume of the thoracic cavity shrinks, intrapulmonary pressure rises above air pressure. As a result, air is released from the lungs. While active expiration can happen during activity or respiratory distress, passive expiration predominates during normal breathing (Hall, 2021).</w:t>
      </w:r>
    </w:p>
    <w:p w14:paraId="112BAE32" w14:textId="69A6846E" w:rsidR="007E4459" w:rsidRDefault="0029116E" w:rsidP="007E4459">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w:t>
      </w:r>
      <w:r w:rsidR="007E4459" w:rsidRPr="007E4459">
        <w:rPr>
          <w:rFonts w:ascii="Arial" w:eastAsia="Times New Roman" w:hAnsi="Arial" w:cs="Arial"/>
          <w:kern w:val="0"/>
          <w:sz w:val="22"/>
          <w:szCs w:val="22"/>
          <w:lang w:eastAsia="en-GB"/>
          <w14:ligatures w14:val="none"/>
        </w:rPr>
        <w:t xml:space="preserve">reathing depends on pressure gradients rather than the lungs' active movement of </w:t>
      </w:r>
      <w:r>
        <w:rPr>
          <w:rFonts w:ascii="Arial" w:eastAsia="Times New Roman" w:hAnsi="Arial" w:cs="Arial"/>
          <w:kern w:val="0"/>
          <w:sz w:val="22"/>
          <w:szCs w:val="22"/>
          <w:lang w:eastAsia="en-GB"/>
          <w14:ligatures w14:val="none"/>
        </w:rPr>
        <w:t xml:space="preserve">when </w:t>
      </w:r>
      <w:r w:rsidR="007E4459" w:rsidRPr="007E4459">
        <w:rPr>
          <w:rFonts w:ascii="Arial" w:eastAsia="Times New Roman" w:hAnsi="Arial" w:cs="Arial"/>
          <w:kern w:val="0"/>
          <w:sz w:val="22"/>
          <w:szCs w:val="22"/>
          <w:lang w:eastAsia="en-GB"/>
          <w14:ligatures w14:val="none"/>
        </w:rPr>
        <w:t>thinking about mechanical respiration. This information is especially important when thinking about respiratory conditions like asthma, when normal breathing is hampered by airflow restriction.</w:t>
      </w:r>
    </w:p>
    <w:p w14:paraId="5218EADC" w14:textId="1AEE7C69" w:rsidR="001D3560" w:rsidRDefault="001D3560" w:rsidP="00267C6F">
      <w:pPr>
        <w:pStyle w:val="Heading3"/>
        <w:rPr>
          <w:rFonts w:eastAsia="Times New Roman"/>
          <w:lang w:eastAsia="en-GB"/>
        </w:rPr>
      </w:pPr>
      <w:bookmarkStart w:id="4" w:name="_Toc233503481"/>
      <w:r w:rsidRPr="00535EFF">
        <w:rPr>
          <w:rFonts w:eastAsia="Times New Roman"/>
          <w:lang w:eastAsia="en-GB"/>
        </w:rPr>
        <w:t>Exchange of gas within the lungs</w:t>
      </w:r>
      <w:bookmarkEnd w:id="4"/>
    </w:p>
    <w:p w14:paraId="3F86CEFD" w14:textId="785EEB92" w:rsidR="0060269A" w:rsidRPr="00951033" w:rsidRDefault="0060269A" w:rsidP="00951033">
      <w:pPr>
        <w:spacing w:after="0" w:line="360" w:lineRule="auto"/>
        <w:rPr>
          <w:rFonts w:ascii="Arial" w:eastAsia="Times New Roman" w:hAnsi="Arial" w:cs="Arial"/>
          <w:kern w:val="0"/>
          <w:sz w:val="22"/>
          <w:szCs w:val="22"/>
          <w:lang w:eastAsia="en-GB"/>
          <w14:ligatures w14:val="none"/>
        </w:rPr>
      </w:pPr>
      <w:r w:rsidRPr="00951033">
        <w:rPr>
          <w:rFonts w:ascii="Arial" w:eastAsia="Times New Roman" w:hAnsi="Arial" w:cs="Arial"/>
          <w:kern w:val="0"/>
          <w:sz w:val="22"/>
          <w:szCs w:val="22"/>
          <w:lang w:eastAsia="en-GB"/>
          <w14:ligatures w14:val="none"/>
        </w:rPr>
        <w:t xml:space="preserve">The lungs are separated into discrete areas known as lobes. There are two lobes on the left and three on the </w:t>
      </w:r>
      <w:r w:rsidR="00635B29" w:rsidRPr="00951033">
        <w:rPr>
          <w:rFonts w:ascii="Arial" w:eastAsia="Times New Roman" w:hAnsi="Arial" w:cs="Arial"/>
          <w:kern w:val="0"/>
          <w:sz w:val="22"/>
          <w:szCs w:val="22"/>
          <w:lang w:eastAsia="en-GB"/>
          <w14:ligatures w14:val="none"/>
        </w:rPr>
        <w:t>right. The</w:t>
      </w:r>
      <w:r w:rsidRPr="00951033">
        <w:rPr>
          <w:rFonts w:ascii="Arial" w:eastAsia="Times New Roman" w:hAnsi="Arial" w:cs="Arial"/>
          <w:kern w:val="0"/>
          <w:sz w:val="22"/>
          <w:szCs w:val="22"/>
          <w:lang w:eastAsia="en-GB"/>
          <w14:ligatures w14:val="none"/>
        </w:rPr>
        <w:t xml:space="preserve"> parietal and visceral membranes are two thin membranes that shield each lung.</w:t>
      </w:r>
    </w:p>
    <w:p w14:paraId="5736C154" w14:textId="77777777" w:rsidR="0060269A" w:rsidRPr="00951033" w:rsidRDefault="0060269A" w:rsidP="00951033">
      <w:pPr>
        <w:spacing w:after="0" w:line="360" w:lineRule="auto"/>
        <w:rPr>
          <w:rFonts w:ascii="Arial" w:eastAsia="Times New Roman" w:hAnsi="Arial" w:cs="Arial"/>
          <w:b/>
          <w:bCs/>
          <w:kern w:val="0"/>
          <w:sz w:val="22"/>
          <w:szCs w:val="22"/>
          <w:u w:val="single"/>
          <w:lang w:eastAsia="en-GB"/>
          <w14:ligatures w14:val="none"/>
        </w:rPr>
      </w:pPr>
    </w:p>
    <w:p w14:paraId="34F5C738" w14:textId="698958F9" w:rsidR="00D725EC" w:rsidRPr="00951033" w:rsidRDefault="00505923" w:rsidP="00951033">
      <w:pPr>
        <w:spacing w:line="360" w:lineRule="auto"/>
        <w:rPr>
          <w:rFonts w:ascii="Arial" w:eastAsia="Times New Roman" w:hAnsi="Arial" w:cs="Arial"/>
          <w:kern w:val="0"/>
          <w:sz w:val="22"/>
          <w:szCs w:val="22"/>
          <w:lang w:eastAsia="en-GB"/>
          <w14:ligatures w14:val="none"/>
        </w:rPr>
      </w:pPr>
      <w:r w:rsidRPr="00951033">
        <w:rPr>
          <w:rFonts w:ascii="Arial" w:eastAsia="Times New Roman" w:hAnsi="Arial" w:cs="Arial"/>
          <w:kern w:val="0"/>
          <w:sz w:val="22"/>
          <w:szCs w:val="22"/>
          <w:lang w:eastAsia="en-GB"/>
          <w14:ligatures w14:val="none"/>
        </w:rPr>
        <w:t xml:space="preserve">Diffusion over the respiratory membrane facilitates gas exchange in the alveoli. An effective surface for gas transmission is created by the alveolar walls' extraordinary thinness and </w:t>
      </w:r>
      <w:r w:rsidR="00B7695B" w:rsidRPr="00951033">
        <w:rPr>
          <w:rFonts w:ascii="Arial" w:eastAsia="Times New Roman" w:hAnsi="Arial" w:cs="Arial"/>
          <w:kern w:val="0"/>
          <w:sz w:val="22"/>
          <w:szCs w:val="22"/>
          <w:lang w:eastAsia="en-GB"/>
          <w14:ligatures w14:val="none"/>
        </w:rPr>
        <w:t>proximity</w:t>
      </w:r>
      <w:r w:rsidRPr="00951033">
        <w:rPr>
          <w:rFonts w:ascii="Arial" w:eastAsia="Times New Roman" w:hAnsi="Arial" w:cs="Arial"/>
          <w:kern w:val="0"/>
          <w:sz w:val="22"/>
          <w:szCs w:val="22"/>
          <w:lang w:eastAsia="en-GB"/>
          <w14:ligatures w14:val="none"/>
        </w:rPr>
        <w:t xml:space="preserve"> to pulmonary capillaries (West, 2021). </w:t>
      </w:r>
      <w:r w:rsidRPr="00951033">
        <w:rPr>
          <w:rFonts w:ascii="Arial" w:eastAsia="Times New Roman" w:hAnsi="Arial" w:cs="Arial"/>
          <w:kern w:val="0"/>
          <w:sz w:val="22"/>
          <w:szCs w:val="22"/>
          <w:lang w:eastAsia="en-GB"/>
          <w14:ligatures w14:val="none"/>
        </w:rPr>
        <w:br/>
        <w:t xml:space="preserve">When inhaled air enters the alveoli, the concentration of oxygen in the alveolar air is greater than that of the deoxygenated blood that enters through the pulmonary arteries. As a result, oxygen diffuses into the bloodstream through the alveolar-capillary membrane. </w:t>
      </w:r>
      <w:r w:rsidRPr="00951033">
        <w:rPr>
          <w:rFonts w:ascii="Arial" w:eastAsia="Times New Roman" w:hAnsi="Arial" w:cs="Arial"/>
          <w:kern w:val="0"/>
          <w:sz w:val="22"/>
          <w:szCs w:val="22"/>
          <w:lang w:eastAsia="en-GB"/>
          <w14:ligatures w14:val="none"/>
        </w:rPr>
        <w:br/>
        <w:t xml:space="preserve">Concurrently, the blood has a larger concentration of carbon dioxide than the alveoli. During expiration, carbon dioxide is expelled after diffusing from the blood into the </w:t>
      </w:r>
      <w:r w:rsidR="007B6549" w:rsidRPr="00951033">
        <w:rPr>
          <w:rFonts w:ascii="Arial" w:eastAsia="Times New Roman" w:hAnsi="Arial" w:cs="Arial"/>
          <w:kern w:val="0"/>
          <w:sz w:val="22"/>
          <w:szCs w:val="22"/>
          <w:lang w:eastAsia="en-GB"/>
          <w14:ligatures w14:val="none"/>
        </w:rPr>
        <w:t xml:space="preserve">alveoli </w:t>
      </w:r>
      <w:r w:rsidR="00CB3C32" w:rsidRPr="00951033">
        <w:rPr>
          <w:rFonts w:ascii="Arial" w:eastAsia="Times New Roman" w:hAnsi="Arial" w:cs="Arial"/>
          <w:kern w:val="0"/>
          <w:sz w:val="22"/>
          <w:szCs w:val="22"/>
          <w:lang w:eastAsia="en-GB"/>
          <w14:ligatures w14:val="none"/>
        </w:rPr>
        <w:t>(Macintyre,2022</w:t>
      </w:r>
      <w:r w:rsidRPr="00951033">
        <w:rPr>
          <w:rFonts w:ascii="Arial" w:eastAsia="Times New Roman" w:hAnsi="Arial" w:cs="Arial"/>
          <w:kern w:val="0"/>
          <w:sz w:val="22"/>
          <w:szCs w:val="22"/>
          <w:lang w:eastAsia="en-GB"/>
          <w14:ligatures w14:val="none"/>
        </w:rPr>
        <w:t>).</w:t>
      </w:r>
      <w:r w:rsidR="00D725EC" w:rsidRPr="00951033">
        <w:rPr>
          <w:rFonts w:ascii="Arial" w:eastAsia="Times New Roman" w:hAnsi="Arial" w:cs="Arial"/>
          <w:kern w:val="0"/>
          <w:sz w:val="22"/>
          <w:szCs w:val="22"/>
          <w:lang w:eastAsia="en-GB"/>
          <w14:ligatures w14:val="none"/>
        </w:rPr>
        <w:t xml:space="preserve"> </w:t>
      </w:r>
      <w:r w:rsidR="00D725EC" w:rsidRPr="00951033">
        <w:rPr>
          <w:rFonts w:ascii="Arial" w:eastAsia="Times New Roman" w:hAnsi="Arial" w:cs="Arial"/>
          <w:kern w:val="0"/>
          <w:sz w:val="22"/>
          <w:szCs w:val="22"/>
          <w:lang w:eastAsia="en-GB"/>
          <w14:ligatures w14:val="none"/>
        </w:rPr>
        <w:t xml:space="preserve">Gas exchange efficiency is dependent upon </w:t>
      </w:r>
      <w:r w:rsidR="00CB3C32" w:rsidRPr="00951033">
        <w:rPr>
          <w:rFonts w:ascii="Arial" w:eastAsia="Times New Roman" w:hAnsi="Arial" w:cs="Arial"/>
          <w:kern w:val="0"/>
          <w:sz w:val="22"/>
          <w:szCs w:val="22"/>
          <w:lang w:eastAsia="en-GB"/>
          <w14:ligatures w14:val="none"/>
        </w:rPr>
        <w:t>s</w:t>
      </w:r>
      <w:r w:rsidR="00D725EC" w:rsidRPr="00951033">
        <w:rPr>
          <w:rFonts w:ascii="Arial" w:eastAsia="Times New Roman" w:hAnsi="Arial" w:cs="Arial"/>
          <w:kern w:val="0"/>
          <w:sz w:val="22"/>
          <w:szCs w:val="22"/>
          <w:lang w:eastAsia="en-GB"/>
          <w14:ligatures w14:val="none"/>
        </w:rPr>
        <w:t xml:space="preserve">ufficient ventilation </w:t>
      </w:r>
      <w:r w:rsidR="00CB3C32" w:rsidRPr="00951033">
        <w:rPr>
          <w:rFonts w:ascii="Arial" w:eastAsia="Times New Roman" w:hAnsi="Arial" w:cs="Arial"/>
          <w:kern w:val="0"/>
          <w:sz w:val="22"/>
          <w:szCs w:val="22"/>
          <w:lang w:eastAsia="en-GB"/>
          <w14:ligatures w14:val="none"/>
        </w:rPr>
        <w:t>a</w:t>
      </w:r>
      <w:r w:rsidR="00D725EC" w:rsidRPr="00951033">
        <w:rPr>
          <w:rFonts w:ascii="Arial" w:eastAsia="Times New Roman" w:hAnsi="Arial" w:cs="Arial"/>
          <w:kern w:val="0"/>
          <w:sz w:val="22"/>
          <w:szCs w:val="22"/>
          <w:lang w:eastAsia="en-GB"/>
          <w14:ligatures w14:val="none"/>
        </w:rPr>
        <w:t xml:space="preserve"> large surface area of the </w:t>
      </w:r>
      <w:r w:rsidR="00CB3C32" w:rsidRPr="00951033">
        <w:rPr>
          <w:rFonts w:ascii="Arial" w:eastAsia="Times New Roman" w:hAnsi="Arial" w:cs="Arial"/>
          <w:kern w:val="0"/>
          <w:sz w:val="22"/>
          <w:szCs w:val="22"/>
          <w:lang w:eastAsia="en-GB"/>
          <w14:ligatures w14:val="none"/>
        </w:rPr>
        <w:t>alveoli. The</w:t>
      </w:r>
      <w:r w:rsidR="00D725EC" w:rsidRPr="00951033">
        <w:rPr>
          <w:rFonts w:ascii="Arial" w:eastAsia="Times New Roman" w:hAnsi="Arial" w:cs="Arial"/>
          <w:kern w:val="0"/>
          <w:sz w:val="22"/>
          <w:szCs w:val="22"/>
          <w:lang w:eastAsia="en-GB"/>
          <w14:ligatures w14:val="none"/>
        </w:rPr>
        <w:t xml:space="preserve"> respiratory membrane is thin</w:t>
      </w:r>
      <w:r w:rsidR="00CB3C32" w:rsidRPr="00951033">
        <w:rPr>
          <w:rFonts w:ascii="Arial" w:eastAsia="Times New Roman" w:hAnsi="Arial" w:cs="Arial"/>
          <w:kern w:val="0"/>
          <w:sz w:val="22"/>
          <w:szCs w:val="22"/>
          <w:lang w:eastAsia="en-GB"/>
          <w14:ligatures w14:val="none"/>
        </w:rPr>
        <w:t xml:space="preserve"> and</w:t>
      </w:r>
      <w:r w:rsidR="00D725EC" w:rsidRPr="00951033">
        <w:rPr>
          <w:rFonts w:ascii="Arial" w:eastAsia="Times New Roman" w:hAnsi="Arial" w:cs="Arial"/>
          <w:kern w:val="0"/>
          <w:sz w:val="22"/>
          <w:szCs w:val="22"/>
          <w:lang w:eastAsia="en-GB"/>
          <w14:ligatures w14:val="none"/>
        </w:rPr>
        <w:t xml:space="preserve"> enough blood supply</w:t>
      </w:r>
      <w:r w:rsidR="00B7695B" w:rsidRPr="00951033">
        <w:rPr>
          <w:rFonts w:ascii="Arial" w:eastAsia="Times New Roman" w:hAnsi="Arial" w:cs="Arial"/>
          <w:kern w:val="0"/>
          <w:sz w:val="22"/>
          <w:szCs w:val="22"/>
          <w:lang w:eastAsia="en-GB"/>
          <w14:ligatures w14:val="none"/>
        </w:rPr>
        <w:t>.</w:t>
      </w:r>
    </w:p>
    <w:p w14:paraId="266A3696" w14:textId="0803BCCD" w:rsidR="00CB44AC" w:rsidRPr="00951033" w:rsidRDefault="0011691E" w:rsidP="00951033">
      <w:pPr>
        <w:spacing w:after="0" w:line="360" w:lineRule="auto"/>
        <w:rPr>
          <w:rFonts w:ascii="Arial" w:eastAsia="Times New Roman" w:hAnsi="Arial" w:cs="Arial"/>
          <w:kern w:val="0"/>
          <w:sz w:val="22"/>
          <w:szCs w:val="22"/>
          <w:lang w:eastAsia="en-GB"/>
          <w14:ligatures w14:val="none"/>
        </w:rPr>
      </w:pPr>
      <w:bookmarkStart w:id="5" w:name="_Toc233503482"/>
      <w:r w:rsidRPr="00267C6F">
        <w:rPr>
          <w:rStyle w:val="Heading3Char"/>
          <w:lang w:eastAsia="en-GB"/>
        </w:rPr>
        <w:t>Irritants' Effects on the Respiratory System</w:t>
      </w:r>
      <w:bookmarkEnd w:id="5"/>
      <w:r w:rsidRPr="00951033">
        <w:rPr>
          <w:rFonts w:ascii="Arial" w:eastAsia="Times New Roman" w:hAnsi="Arial" w:cs="Arial"/>
          <w:b/>
          <w:bCs/>
          <w:kern w:val="0"/>
          <w:sz w:val="22"/>
          <w:szCs w:val="22"/>
          <w:u w:val="single"/>
          <w:lang w:eastAsia="en-GB"/>
          <w14:ligatures w14:val="none"/>
        </w:rPr>
        <w:t xml:space="preserve"> </w:t>
      </w:r>
      <w:r w:rsidRPr="00951033">
        <w:rPr>
          <w:rFonts w:ascii="Arial" w:eastAsia="Times New Roman" w:hAnsi="Arial" w:cs="Arial"/>
          <w:kern w:val="0"/>
          <w:sz w:val="22"/>
          <w:szCs w:val="22"/>
          <w:lang w:eastAsia="en-GB"/>
          <w14:ligatures w14:val="none"/>
        </w:rPr>
        <w:br/>
        <w:t>After being exposed to respiratory irritants, asthma symptoms can get worse. Typical irritants consist of:  Smoke from tobacco</w:t>
      </w:r>
      <w:r w:rsidR="00F50ECF" w:rsidRPr="00951033">
        <w:rPr>
          <w:rFonts w:ascii="Arial" w:eastAsia="Times New Roman" w:hAnsi="Arial" w:cs="Arial"/>
          <w:kern w:val="0"/>
          <w:sz w:val="22"/>
          <w:szCs w:val="22"/>
          <w:lang w:eastAsia="en-GB"/>
          <w14:ligatures w14:val="none"/>
        </w:rPr>
        <w:t xml:space="preserve">, </w:t>
      </w:r>
      <w:r w:rsidRPr="00951033">
        <w:rPr>
          <w:rFonts w:ascii="Arial" w:eastAsia="Times New Roman" w:hAnsi="Arial" w:cs="Arial"/>
          <w:kern w:val="0"/>
          <w:sz w:val="22"/>
          <w:szCs w:val="22"/>
          <w:lang w:eastAsia="en-GB"/>
          <w14:ligatures w14:val="none"/>
        </w:rPr>
        <w:t>Pollution of the air</w:t>
      </w:r>
      <w:r w:rsidR="00F50ECF" w:rsidRPr="00951033">
        <w:rPr>
          <w:rFonts w:ascii="Arial" w:eastAsia="Times New Roman" w:hAnsi="Arial" w:cs="Arial"/>
          <w:kern w:val="0"/>
          <w:sz w:val="22"/>
          <w:szCs w:val="22"/>
          <w:lang w:eastAsia="en-GB"/>
          <w14:ligatures w14:val="none"/>
        </w:rPr>
        <w:t xml:space="preserve">, </w:t>
      </w:r>
      <w:r w:rsidR="00CB44AC" w:rsidRPr="00951033">
        <w:rPr>
          <w:rFonts w:ascii="Arial" w:eastAsia="Times New Roman" w:hAnsi="Arial" w:cs="Arial"/>
          <w:kern w:val="0"/>
          <w:sz w:val="22"/>
          <w:szCs w:val="22"/>
          <w:lang w:eastAsia="en-GB"/>
          <w14:ligatures w14:val="none"/>
        </w:rPr>
        <w:t>Dust, Spores</w:t>
      </w:r>
      <w:r w:rsidRPr="00951033">
        <w:rPr>
          <w:rFonts w:ascii="Arial" w:eastAsia="Times New Roman" w:hAnsi="Arial" w:cs="Arial"/>
          <w:kern w:val="0"/>
          <w:sz w:val="22"/>
          <w:szCs w:val="22"/>
          <w:lang w:eastAsia="en-GB"/>
          <w14:ligatures w14:val="none"/>
        </w:rPr>
        <w:t xml:space="preserve"> of mould</w:t>
      </w:r>
      <w:r w:rsidR="00F50ECF" w:rsidRPr="00951033">
        <w:rPr>
          <w:rFonts w:ascii="Arial" w:eastAsia="Times New Roman" w:hAnsi="Arial" w:cs="Arial"/>
          <w:kern w:val="0"/>
          <w:sz w:val="22"/>
          <w:szCs w:val="22"/>
          <w:lang w:eastAsia="en-GB"/>
          <w14:ligatures w14:val="none"/>
        </w:rPr>
        <w:t>,</w:t>
      </w:r>
      <w:r w:rsidRPr="00951033">
        <w:rPr>
          <w:rFonts w:ascii="Arial" w:eastAsia="Times New Roman" w:hAnsi="Arial" w:cs="Arial"/>
          <w:kern w:val="0"/>
          <w:sz w:val="22"/>
          <w:szCs w:val="22"/>
          <w:lang w:eastAsia="en-GB"/>
          <w14:ligatures w14:val="none"/>
        </w:rPr>
        <w:t xml:space="preserve"> Dander from animals</w:t>
      </w:r>
      <w:r w:rsidR="00270CEE" w:rsidRPr="00951033">
        <w:rPr>
          <w:rFonts w:ascii="Arial" w:eastAsia="Times New Roman" w:hAnsi="Arial" w:cs="Arial"/>
          <w:kern w:val="0"/>
          <w:sz w:val="22"/>
          <w:szCs w:val="22"/>
          <w:lang w:eastAsia="en-GB"/>
          <w14:ligatures w14:val="none"/>
        </w:rPr>
        <w:t>,</w:t>
      </w:r>
      <w:r w:rsidRPr="00951033">
        <w:rPr>
          <w:rFonts w:ascii="Arial" w:eastAsia="Times New Roman" w:hAnsi="Arial" w:cs="Arial"/>
          <w:kern w:val="0"/>
          <w:sz w:val="22"/>
          <w:szCs w:val="22"/>
          <w:lang w:eastAsia="en-GB"/>
          <w14:ligatures w14:val="none"/>
        </w:rPr>
        <w:t xml:space="preserve"> Powerful substances </w:t>
      </w:r>
      <w:r w:rsidR="00270CEE" w:rsidRPr="00951033">
        <w:rPr>
          <w:rFonts w:ascii="Arial" w:eastAsia="Times New Roman" w:hAnsi="Arial" w:cs="Arial"/>
          <w:kern w:val="0"/>
          <w:sz w:val="22"/>
          <w:szCs w:val="22"/>
          <w:lang w:eastAsia="en-GB"/>
          <w14:ligatures w14:val="none"/>
        </w:rPr>
        <w:t xml:space="preserve">and </w:t>
      </w:r>
      <w:r w:rsidRPr="00951033">
        <w:rPr>
          <w:rFonts w:ascii="Arial" w:eastAsia="Times New Roman" w:hAnsi="Arial" w:cs="Arial"/>
          <w:kern w:val="0"/>
          <w:sz w:val="22"/>
          <w:szCs w:val="22"/>
          <w:lang w:eastAsia="en-GB"/>
          <w14:ligatures w14:val="none"/>
        </w:rPr>
        <w:t xml:space="preserve">Pollen </w:t>
      </w:r>
      <w:r w:rsidRPr="00951033">
        <w:rPr>
          <w:rFonts w:ascii="Arial" w:eastAsia="Times New Roman" w:hAnsi="Arial" w:cs="Arial"/>
          <w:kern w:val="0"/>
          <w:sz w:val="22"/>
          <w:szCs w:val="22"/>
          <w:lang w:eastAsia="en-GB"/>
          <w14:ligatures w14:val="none"/>
        </w:rPr>
        <w:br/>
        <w:t xml:space="preserve">The immune system may cause an inflammatory reaction in the airways when vulnerable people breathe in these compounds (Papi et al., 2018). </w:t>
      </w:r>
      <w:r w:rsidRPr="00951033">
        <w:rPr>
          <w:rFonts w:ascii="Arial" w:eastAsia="Times New Roman" w:hAnsi="Arial" w:cs="Arial"/>
          <w:kern w:val="0"/>
          <w:sz w:val="22"/>
          <w:szCs w:val="22"/>
          <w:lang w:eastAsia="en-GB"/>
          <w14:ligatures w14:val="none"/>
        </w:rPr>
        <w:br/>
        <w:t>Several pathogenic alterations are brought on by inflammation</w:t>
      </w:r>
      <w:r w:rsidR="00CB44AC" w:rsidRPr="00951033">
        <w:rPr>
          <w:rFonts w:ascii="Arial" w:eastAsia="Times New Roman" w:hAnsi="Arial" w:cs="Arial"/>
          <w:kern w:val="0"/>
          <w:sz w:val="22"/>
          <w:szCs w:val="22"/>
          <w:lang w:eastAsia="en-GB"/>
          <w14:ligatures w14:val="none"/>
        </w:rPr>
        <w:t>.</w:t>
      </w:r>
    </w:p>
    <w:p w14:paraId="2AEF0DFF" w14:textId="703347D2" w:rsidR="00CB44AC" w:rsidRPr="00951033" w:rsidRDefault="00CB44AC" w:rsidP="00951033">
      <w:pPr>
        <w:spacing w:after="0" w:line="360" w:lineRule="auto"/>
        <w:rPr>
          <w:rFonts w:ascii="Arial" w:eastAsia="Times New Roman" w:hAnsi="Arial" w:cs="Arial"/>
          <w:kern w:val="0"/>
          <w:sz w:val="22"/>
          <w:szCs w:val="22"/>
          <w:lang w:eastAsia="en-GB"/>
          <w14:ligatures w14:val="none"/>
        </w:rPr>
      </w:pPr>
      <w:r w:rsidRPr="00951033">
        <w:rPr>
          <w:rFonts w:ascii="Arial" w:eastAsia="Times New Roman" w:hAnsi="Arial" w:cs="Arial"/>
          <w:kern w:val="0"/>
          <w:sz w:val="22"/>
          <w:szCs w:val="22"/>
          <w:lang w:eastAsia="en-GB"/>
          <w14:ligatures w14:val="none"/>
        </w:rPr>
        <w:t xml:space="preserve">Swelling of the Airways </w:t>
      </w:r>
      <w:r w:rsidRPr="00951033">
        <w:rPr>
          <w:rFonts w:ascii="Arial" w:eastAsia="Times New Roman" w:hAnsi="Arial" w:cs="Arial"/>
          <w:kern w:val="0"/>
          <w:sz w:val="22"/>
          <w:szCs w:val="22"/>
          <w:lang w:eastAsia="en-GB"/>
          <w14:ligatures w14:val="none"/>
        </w:rPr>
        <w:br/>
        <w:t xml:space="preserve">Increased blood flow and immune cell </w:t>
      </w:r>
      <w:r w:rsidRPr="00951033">
        <w:rPr>
          <w:rFonts w:ascii="Arial" w:eastAsia="Times New Roman" w:hAnsi="Arial" w:cs="Arial"/>
          <w:kern w:val="0"/>
          <w:sz w:val="22"/>
          <w:szCs w:val="22"/>
          <w:lang w:eastAsia="en-GB"/>
          <w14:ligatures w14:val="none"/>
        </w:rPr>
        <w:t>activity can</w:t>
      </w:r>
      <w:r w:rsidRPr="00951033">
        <w:rPr>
          <w:rFonts w:ascii="Arial" w:eastAsia="Times New Roman" w:hAnsi="Arial" w:cs="Arial"/>
          <w:kern w:val="0"/>
          <w:sz w:val="22"/>
          <w:szCs w:val="22"/>
          <w:lang w:eastAsia="en-GB"/>
          <w14:ligatures w14:val="none"/>
        </w:rPr>
        <w:t xml:space="preserve"> cause the bronchial lining to swell. Airflow is decreased when swelling constricts the airway lumen. </w:t>
      </w:r>
      <w:r w:rsidRPr="00951033">
        <w:rPr>
          <w:rFonts w:ascii="Arial" w:eastAsia="Times New Roman" w:hAnsi="Arial" w:cs="Arial"/>
          <w:kern w:val="0"/>
          <w:sz w:val="22"/>
          <w:szCs w:val="22"/>
          <w:lang w:eastAsia="en-GB"/>
          <w14:ligatures w14:val="none"/>
        </w:rPr>
        <w:br/>
        <w:t xml:space="preserve">Enhanced Production of Mucus </w:t>
      </w:r>
      <w:r w:rsidRPr="00951033">
        <w:rPr>
          <w:rFonts w:ascii="Arial" w:eastAsia="Times New Roman" w:hAnsi="Arial" w:cs="Arial"/>
          <w:kern w:val="0"/>
          <w:sz w:val="22"/>
          <w:szCs w:val="22"/>
          <w:lang w:eastAsia="en-GB"/>
          <w14:ligatures w14:val="none"/>
        </w:rPr>
        <w:br/>
      </w:r>
      <w:r w:rsidRPr="00951033">
        <w:rPr>
          <w:rFonts w:ascii="Arial" w:eastAsia="Times New Roman" w:hAnsi="Arial" w:cs="Arial"/>
          <w:kern w:val="0"/>
          <w:sz w:val="22"/>
          <w:szCs w:val="22"/>
          <w:lang w:eastAsia="en-GB"/>
          <w14:ligatures w14:val="none"/>
        </w:rPr>
        <w:lastRenderedPageBreak/>
        <w:t>Excess mucus produced by goblet cells can clog the airways and further limit airflow</w:t>
      </w:r>
      <w:r w:rsidR="004A14A7" w:rsidRPr="00951033">
        <w:rPr>
          <w:rFonts w:ascii="Arial" w:eastAsia="Times New Roman" w:hAnsi="Arial" w:cs="Arial"/>
          <w:kern w:val="0"/>
          <w:sz w:val="22"/>
          <w:szCs w:val="22"/>
          <w:lang w:eastAsia="en-GB"/>
          <w14:ligatures w14:val="none"/>
        </w:rPr>
        <w:t xml:space="preserve"> and cause c</w:t>
      </w:r>
      <w:r w:rsidRPr="00951033">
        <w:rPr>
          <w:rFonts w:ascii="Arial" w:eastAsia="Times New Roman" w:hAnsi="Arial" w:cs="Arial"/>
          <w:kern w:val="0"/>
          <w:sz w:val="22"/>
          <w:szCs w:val="22"/>
          <w:lang w:eastAsia="en-GB"/>
          <w14:ligatures w14:val="none"/>
        </w:rPr>
        <w:t xml:space="preserve">onstriction of the </w:t>
      </w:r>
      <w:r w:rsidR="00314A21" w:rsidRPr="00951033">
        <w:rPr>
          <w:rFonts w:ascii="Arial" w:eastAsia="Times New Roman" w:hAnsi="Arial" w:cs="Arial"/>
          <w:kern w:val="0"/>
          <w:sz w:val="22"/>
          <w:szCs w:val="22"/>
          <w:lang w:eastAsia="en-GB"/>
          <w14:ligatures w14:val="none"/>
        </w:rPr>
        <w:t>bronchi.</w:t>
      </w:r>
      <w:r w:rsidRPr="00951033">
        <w:rPr>
          <w:rFonts w:ascii="Arial" w:eastAsia="Times New Roman" w:hAnsi="Arial" w:cs="Arial"/>
          <w:kern w:val="0"/>
          <w:sz w:val="22"/>
          <w:szCs w:val="22"/>
          <w:lang w:eastAsia="en-GB"/>
          <w14:ligatures w14:val="none"/>
        </w:rPr>
        <w:br/>
        <w:t xml:space="preserve">The bronchi's surrounding smooth muscle contracts, constricting the airways and raising airflow resistance. </w:t>
      </w:r>
      <w:r w:rsidRPr="00951033">
        <w:rPr>
          <w:rFonts w:ascii="Arial" w:eastAsia="Times New Roman" w:hAnsi="Arial" w:cs="Arial"/>
          <w:kern w:val="0"/>
          <w:sz w:val="22"/>
          <w:szCs w:val="22"/>
          <w:lang w:eastAsia="en-GB"/>
          <w14:ligatures w14:val="none"/>
        </w:rPr>
        <w:br/>
        <w:t xml:space="preserve">Together, these alterations cause symptoms like coughing, wheezing, and dyspnoea (GINA, 2024). </w:t>
      </w:r>
      <w:r w:rsidRPr="00951033">
        <w:rPr>
          <w:rFonts w:ascii="Arial" w:eastAsia="Times New Roman" w:hAnsi="Arial" w:cs="Arial"/>
          <w:kern w:val="0"/>
          <w:sz w:val="22"/>
          <w:szCs w:val="22"/>
          <w:lang w:eastAsia="en-GB"/>
          <w14:ligatures w14:val="none"/>
        </w:rPr>
        <w:br/>
        <w:t xml:space="preserve">From a physiological standpoint, airway constriction makes ventilation more difficult. People may find it difficult to effectively expel carbon dioxide and breathe in enough oxygen. In addition to seriously impairing gas exchange, severe inflammation may cause acute asthma attacks that need immediate medical attention. </w:t>
      </w:r>
      <w:r w:rsidRPr="00951033">
        <w:rPr>
          <w:rFonts w:ascii="Arial" w:eastAsia="Times New Roman" w:hAnsi="Arial" w:cs="Arial"/>
          <w:kern w:val="0"/>
          <w:sz w:val="22"/>
          <w:szCs w:val="22"/>
          <w:lang w:eastAsia="en-GB"/>
          <w14:ligatures w14:val="none"/>
        </w:rPr>
        <w:br/>
        <w:t xml:space="preserve">Thinking about these mechanisms </w:t>
      </w:r>
      <w:r w:rsidR="00085100" w:rsidRPr="00951033">
        <w:rPr>
          <w:rFonts w:ascii="Arial" w:eastAsia="Times New Roman" w:hAnsi="Arial" w:cs="Arial"/>
          <w:kern w:val="0"/>
          <w:sz w:val="22"/>
          <w:szCs w:val="22"/>
          <w:lang w:eastAsia="en-GB"/>
          <w14:ligatures w14:val="none"/>
        </w:rPr>
        <w:t>with this knowledge on how</w:t>
      </w:r>
      <w:r w:rsidR="00FC7A0F" w:rsidRPr="00951033">
        <w:rPr>
          <w:rFonts w:ascii="Arial" w:eastAsia="Times New Roman" w:hAnsi="Arial" w:cs="Arial"/>
          <w:kern w:val="0"/>
          <w:sz w:val="22"/>
          <w:szCs w:val="22"/>
          <w:lang w:eastAsia="en-GB"/>
          <w14:ligatures w14:val="none"/>
        </w:rPr>
        <w:t xml:space="preserve"> the environment influences our heal</w:t>
      </w:r>
      <w:r w:rsidR="00314A21" w:rsidRPr="00951033">
        <w:rPr>
          <w:rFonts w:ascii="Arial" w:eastAsia="Times New Roman" w:hAnsi="Arial" w:cs="Arial"/>
          <w:kern w:val="0"/>
          <w:sz w:val="22"/>
          <w:szCs w:val="22"/>
          <w:lang w:eastAsia="en-GB"/>
          <w14:ligatures w14:val="none"/>
        </w:rPr>
        <w:t>th</w:t>
      </w:r>
      <w:r w:rsidR="00FC7A0F" w:rsidRPr="00951033">
        <w:rPr>
          <w:rFonts w:ascii="Arial" w:eastAsia="Times New Roman" w:hAnsi="Arial" w:cs="Arial"/>
          <w:kern w:val="0"/>
          <w:sz w:val="22"/>
          <w:szCs w:val="22"/>
          <w:lang w:eastAsia="en-GB"/>
          <w14:ligatures w14:val="none"/>
        </w:rPr>
        <w:t xml:space="preserve"> can lead to avoidance and early intervention</w:t>
      </w:r>
      <w:r w:rsidR="00314A21" w:rsidRPr="00951033">
        <w:rPr>
          <w:rFonts w:ascii="Arial" w:eastAsia="Times New Roman" w:hAnsi="Arial" w:cs="Arial"/>
          <w:kern w:val="0"/>
          <w:sz w:val="22"/>
          <w:szCs w:val="22"/>
          <w:lang w:eastAsia="en-GB"/>
          <w14:ligatures w14:val="none"/>
        </w:rPr>
        <w:t>.</w:t>
      </w:r>
    </w:p>
    <w:p w14:paraId="4555EF59" w14:textId="77777777" w:rsidR="00896EC9" w:rsidRPr="00951033" w:rsidRDefault="00896EC9" w:rsidP="00951033">
      <w:pPr>
        <w:spacing w:after="0" w:line="360" w:lineRule="auto"/>
        <w:rPr>
          <w:rFonts w:ascii="Arial" w:eastAsia="Times New Roman" w:hAnsi="Arial" w:cs="Arial"/>
          <w:kern w:val="0"/>
          <w:sz w:val="22"/>
          <w:szCs w:val="22"/>
          <w:lang w:eastAsia="en-GB"/>
          <w14:ligatures w14:val="none"/>
        </w:rPr>
      </w:pPr>
    </w:p>
    <w:p w14:paraId="467B0A2A" w14:textId="63FC0638" w:rsidR="00F8010A" w:rsidRPr="00951033" w:rsidRDefault="00F8010A" w:rsidP="00951033">
      <w:pPr>
        <w:spacing w:after="0" w:line="360" w:lineRule="auto"/>
        <w:rPr>
          <w:rFonts w:ascii="Arial" w:eastAsia="Times New Roman" w:hAnsi="Arial" w:cs="Arial"/>
          <w:kern w:val="0"/>
          <w:sz w:val="22"/>
          <w:szCs w:val="22"/>
          <w:lang w:eastAsia="en-GB"/>
          <w14:ligatures w14:val="none"/>
        </w:rPr>
      </w:pPr>
      <w:bookmarkStart w:id="6" w:name="_Toc233503483"/>
      <w:r w:rsidRPr="00267C6F">
        <w:rPr>
          <w:rStyle w:val="Heading3Char"/>
          <w:lang w:eastAsia="en-GB"/>
        </w:rPr>
        <w:t>Using Peak Flow Readings to Track Respiratory Function</w:t>
      </w:r>
      <w:bookmarkEnd w:id="6"/>
      <w:r w:rsidRPr="00951033">
        <w:rPr>
          <w:rStyle w:val="Heading7Char"/>
          <w:rFonts w:ascii="Arial" w:hAnsi="Arial" w:cs="Arial"/>
          <w:sz w:val="22"/>
          <w:szCs w:val="22"/>
          <w:lang w:eastAsia="en-GB"/>
        </w:rPr>
        <w:t xml:space="preserve"> </w:t>
      </w:r>
      <w:r w:rsidRPr="00951033">
        <w:rPr>
          <w:rStyle w:val="Heading7Char"/>
          <w:rFonts w:ascii="Arial" w:hAnsi="Arial" w:cs="Arial"/>
          <w:sz w:val="22"/>
          <w:szCs w:val="22"/>
          <w:lang w:eastAsia="en-GB"/>
        </w:rPr>
        <w:br/>
      </w:r>
      <w:r w:rsidRPr="00951033">
        <w:rPr>
          <w:rFonts w:ascii="Arial" w:eastAsia="Times New Roman" w:hAnsi="Arial" w:cs="Arial"/>
          <w:kern w:val="0"/>
          <w:sz w:val="22"/>
          <w:szCs w:val="22"/>
          <w:lang w:eastAsia="en-GB"/>
          <w14:ligatures w14:val="none"/>
        </w:rPr>
        <w:t xml:space="preserve">For people with asthma, peak expiratory flow (PEF) monitoring is a crucial self-management tool. The highest speed at which air may be released from the lungs after maximal inhalation is measured with a peak flow meter (National Institute for Health and Care Excellence, 2024). </w:t>
      </w:r>
      <w:r w:rsidRPr="00951033">
        <w:rPr>
          <w:rFonts w:ascii="Arial" w:eastAsia="Times New Roman" w:hAnsi="Arial" w:cs="Arial"/>
          <w:kern w:val="0"/>
          <w:sz w:val="22"/>
          <w:szCs w:val="22"/>
          <w:lang w:eastAsia="en-GB"/>
          <w14:ligatures w14:val="none"/>
        </w:rPr>
        <w:br/>
        <w:t xml:space="preserve">Frequent monitoring of peak flow enables people to </w:t>
      </w:r>
      <w:r w:rsidR="00896EC9" w:rsidRPr="00951033">
        <w:rPr>
          <w:rFonts w:ascii="Arial" w:eastAsia="Times New Roman" w:hAnsi="Arial" w:cs="Arial"/>
          <w:kern w:val="0"/>
          <w:sz w:val="22"/>
          <w:szCs w:val="22"/>
          <w:lang w:eastAsia="en-GB"/>
          <w14:ligatures w14:val="none"/>
        </w:rPr>
        <w:t>r</w:t>
      </w:r>
      <w:r w:rsidRPr="00951033">
        <w:rPr>
          <w:rFonts w:ascii="Arial" w:eastAsia="Times New Roman" w:hAnsi="Arial" w:cs="Arial"/>
          <w:kern w:val="0"/>
          <w:sz w:val="22"/>
          <w:szCs w:val="22"/>
          <w:lang w:eastAsia="en-GB"/>
          <w14:ligatures w14:val="none"/>
        </w:rPr>
        <w:t>ecognise deteriorating asthma control</w:t>
      </w:r>
      <w:r w:rsidR="002B4DF3" w:rsidRPr="00951033">
        <w:rPr>
          <w:rFonts w:ascii="Arial" w:eastAsia="Times New Roman" w:hAnsi="Arial" w:cs="Arial"/>
          <w:kern w:val="0"/>
          <w:sz w:val="22"/>
          <w:szCs w:val="22"/>
          <w:lang w:eastAsia="en-GB"/>
          <w14:ligatures w14:val="none"/>
        </w:rPr>
        <w:t>,</w:t>
      </w:r>
      <w:r w:rsidRPr="00951033">
        <w:rPr>
          <w:rFonts w:ascii="Arial" w:eastAsia="Times New Roman" w:hAnsi="Arial" w:cs="Arial"/>
          <w:kern w:val="0"/>
          <w:sz w:val="22"/>
          <w:szCs w:val="22"/>
          <w:lang w:eastAsia="en-GB"/>
          <w14:ligatures w14:val="none"/>
        </w:rPr>
        <w:t xml:space="preserve"> </w:t>
      </w:r>
      <w:r w:rsidR="008E7CD8" w:rsidRPr="00951033">
        <w:rPr>
          <w:rFonts w:ascii="Arial" w:eastAsia="Times New Roman" w:hAnsi="Arial" w:cs="Arial"/>
          <w:kern w:val="0"/>
          <w:sz w:val="22"/>
          <w:szCs w:val="22"/>
          <w:lang w:eastAsia="en-GB"/>
          <w14:ligatures w14:val="none"/>
        </w:rPr>
        <w:t>recognise</w:t>
      </w:r>
      <w:r w:rsidRPr="00951033">
        <w:rPr>
          <w:rFonts w:ascii="Arial" w:eastAsia="Times New Roman" w:hAnsi="Arial" w:cs="Arial"/>
          <w:kern w:val="0"/>
          <w:sz w:val="22"/>
          <w:szCs w:val="22"/>
          <w:lang w:eastAsia="en-GB"/>
          <w14:ligatures w14:val="none"/>
        </w:rPr>
        <w:t xml:space="preserve"> early indicators of exacerbations</w:t>
      </w:r>
      <w:r w:rsidR="002B4DF3" w:rsidRPr="00951033">
        <w:rPr>
          <w:rFonts w:ascii="Arial" w:eastAsia="Times New Roman" w:hAnsi="Arial" w:cs="Arial"/>
          <w:kern w:val="0"/>
          <w:sz w:val="22"/>
          <w:szCs w:val="22"/>
          <w:lang w:eastAsia="en-GB"/>
          <w14:ligatures w14:val="none"/>
        </w:rPr>
        <w:t>,</w:t>
      </w:r>
      <w:r w:rsidRPr="00951033">
        <w:rPr>
          <w:rFonts w:ascii="Arial" w:eastAsia="Times New Roman" w:hAnsi="Arial" w:cs="Arial"/>
          <w:kern w:val="0"/>
          <w:sz w:val="22"/>
          <w:szCs w:val="22"/>
          <w:lang w:eastAsia="en-GB"/>
          <w14:ligatures w14:val="none"/>
        </w:rPr>
        <w:t xml:space="preserve"> Evaluate the efficacy of the treatment</w:t>
      </w:r>
      <w:r w:rsidR="002B4DF3" w:rsidRPr="00951033">
        <w:rPr>
          <w:rFonts w:ascii="Arial" w:eastAsia="Times New Roman" w:hAnsi="Arial" w:cs="Arial"/>
          <w:kern w:val="0"/>
          <w:sz w:val="22"/>
          <w:szCs w:val="22"/>
          <w:lang w:eastAsia="en-GB"/>
          <w14:ligatures w14:val="none"/>
        </w:rPr>
        <w:t>.</w:t>
      </w:r>
      <w:r w:rsidRPr="00951033">
        <w:rPr>
          <w:rFonts w:ascii="Arial" w:eastAsia="Times New Roman" w:hAnsi="Arial" w:cs="Arial"/>
          <w:kern w:val="0"/>
          <w:sz w:val="22"/>
          <w:szCs w:val="22"/>
          <w:lang w:eastAsia="en-GB"/>
          <w14:ligatures w14:val="none"/>
        </w:rPr>
        <w:br/>
        <w:t xml:space="preserve">Direct medication modifications in accordance with individualised action plans </w:t>
      </w:r>
      <w:r w:rsidRPr="00951033">
        <w:rPr>
          <w:rFonts w:ascii="Arial" w:eastAsia="Times New Roman" w:hAnsi="Arial" w:cs="Arial"/>
          <w:kern w:val="0"/>
          <w:sz w:val="22"/>
          <w:szCs w:val="22"/>
          <w:lang w:eastAsia="en-GB"/>
          <w14:ligatures w14:val="none"/>
        </w:rPr>
        <w:br/>
        <w:t>Peak flow measurements are frequently contrasted with each person's best measurement. Before symptoms worsen, significant reductions could be a sign of increased airway obstruction (NICE, 2024).</w:t>
      </w:r>
    </w:p>
    <w:p w14:paraId="6EF6D094" w14:textId="522102F8" w:rsidR="00F81535" w:rsidRPr="00951033" w:rsidRDefault="00F81535" w:rsidP="00951033">
      <w:pPr>
        <w:spacing w:after="0" w:line="360" w:lineRule="auto"/>
        <w:rPr>
          <w:rFonts w:ascii="Arial" w:eastAsia="Times New Roman" w:hAnsi="Arial" w:cs="Arial"/>
          <w:kern w:val="0"/>
          <w:sz w:val="22"/>
          <w:szCs w:val="22"/>
          <w:lang w:eastAsia="en-GB"/>
          <w14:ligatures w14:val="none"/>
        </w:rPr>
      </w:pPr>
      <w:r w:rsidRPr="00951033">
        <w:rPr>
          <w:rFonts w:ascii="Arial" w:eastAsia="Times New Roman" w:hAnsi="Arial" w:cs="Arial"/>
          <w:kern w:val="0"/>
          <w:sz w:val="22"/>
          <w:szCs w:val="22"/>
          <w:lang w:eastAsia="en-GB"/>
          <w14:ligatures w14:val="none"/>
        </w:rPr>
        <w:t xml:space="preserve">Many medical providers advise keeping a peak flow diary to record readings. Trends over time can be used to find trends and triggers linked to the worsening of symptoms. </w:t>
      </w:r>
      <w:r w:rsidRPr="00951033">
        <w:rPr>
          <w:rFonts w:ascii="Arial" w:eastAsia="Times New Roman" w:hAnsi="Arial" w:cs="Arial"/>
          <w:kern w:val="0"/>
          <w:sz w:val="22"/>
          <w:szCs w:val="22"/>
          <w:lang w:eastAsia="en-GB"/>
          <w14:ligatures w14:val="none"/>
        </w:rPr>
        <w:br/>
        <w:t xml:space="preserve">Considering the benefits of peak flow monitoring has shown how crucial patient empowerment is to the management of chronic illnesses. When asthma is under control, objective measurements give comfort, and when intervention is needed, they provide an early warning system. </w:t>
      </w:r>
      <w:r w:rsidRPr="00951033">
        <w:rPr>
          <w:rFonts w:ascii="Arial" w:eastAsia="Times New Roman" w:hAnsi="Arial" w:cs="Arial"/>
          <w:kern w:val="0"/>
          <w:sz w:val="22"/>
          <w:szCs w:val="22"/>
          <w:lang w:eastAsia="en-GB"/>
          <w14:ligatures w14:val="none"/>
        </w:rPr>
        <w:br/>
        <w:t xml:space="preserve">Additionally, patients can follow respiratory data electronically with contemporary digital tools, which enhances adherence and makes </w:t>
      </w:r>
      <w:r w:rsidR="00F70994" w:rsidRPr="00951033">
        <w:rPr>
          <w:rFonts w:ascii="Arial" w:eastAsia="Times New Roman" w:hAnsi="Arial" w:cs="Arial"/>
          <w:kern w:val="0"/>
          <w:sz w:val="22"/>
          <w:szCs w:val="22"/>
          <w:lang w:eastAsia="en-GB"/>
          <w14:ligatures w14:val="none"/>
        </w:rPr>
        <w:t xml:space="preserve">communication </w:t>
      </w:r>
      <w:r w:rsidRPr="00951033">
        <w:rPr>
          <w:rFonts w:ascii="Arial" w:eastAsia="Times New Roman" w:hAnsi="Arial" w:cs="Arial"/>
          <w:kern w:val="0"/>
          <w:sz w:val="22"/>
          <w:szCs w:val="22"/>
          <w:lang w:eastAsia="en-GB"/>
          <w14:ligatures w14:val="none"/>
        </w:rPr>
        <w:t>with healthcare providers easier (Pinnock et al., 2017).</w:t>
      </w:r>
    </w:p>
    <w:p w14:paraId="2AD6CB82" w14:textId="77777777" w:rsidR="00011BEB" w:rsidRPr="00951033" w:rsidRDefault="00011BEB" w:rsidP="00951033">
      <w:pPr>
        <w:spacing w:after="0" w:line="360" w:lineRule="auto"/>
        <w:rPr>
          <w:rFonts w:ascii="Arial" w:eastAsia="Times New Roman" w:hAnsi="Arial" w:cs="Arial"/>
          <w:kern w:val="0"/>
          <w:sz w:val="22"/>
          <w:szCs w:val="22"/>
          <w:lang w:eastAsia="en-GB"/>
          <w14:ligatures w14:val="none"/>
        </w:rPr>
      </w:pPr>
    </w:p>
    <w:p w14:paraId="0AFCF30D" w14:textId="1CB7E4C2" w:rsidR="009B23D8" w:rsidRPr="00951033" w:rsidRDefault="00896EC9" w:rsidP="00951033">
      <w:pPr>
        <w:spacing w:line="360" w:lineRule="auto"/>
        <w:rPr>
          <w:rFonts w:ascii="Arial" w:eastAsia="Times New Roman" w:hAnsi="Arial" w:cs="Arial"/>
          <w:kern w:val="0"/>
          <w:sz w:val="22"/>
          <w:szCs w:val="22"/>
          <w:lang w:eastAsia="en-GB"/>
          <w14:ligatures w14:val="none"/>
        </w:rPr>
      </w:pPr>
      <w:bookmarkStart w:id="7" w:name="_Toc233503484"/>
      <w:r w:rsidRPr="00267C6F">
        <w:rPr>
          <w:rStyle w:val="Heading3Char"/>
          <w:lang w:eastAsia="en-GB"/>
        </w:rPr>
        <w:t>Evidence-Based Lifestyle Suggestions</w:t>
      </w:r>
      <w:bookmarkEnd w:id="7"/>
      <w:r w:rsidRPr="00267C6F">
        <w:rPr>
          <w:rStyle w:val="Heading3Char"/>
          <w:lang w:eastAsia="en-GB"/>
        </w:rPr>
        <w:t xml:space="preserve"> </w:t>
      </w:r>
      <w:r w:rsidRPr="00267C6F">
        <w:rPr>
          <w:rStyle w:val="Heading3Char"/>
          <w:lang w:eastAsia="en-GB"/>
        </w:rPr>
        <w:br/>
      </w:r>
      <w:r w:rsidRPr="00951033">
        <w:rPr>
          <w:rFonts w:ascii="Arial" w:eastAsia="Times New Roman" w:hAnsi="Arial" w:cs="Arial"/>
          <w:kern w:val="0"/>
          <w:sz w:val="22"/>
          <w:szCs w:val="22"/>
          <w:lang w:eastAsia="en-GB"/>
          <w14:ligatures w14:val="none"/>
        </w:rPr>
        <w:t xml:space="preserve">Both medication and lifestyle changes are necessary for effective asthma management. </w:t>
      </w:r>
      <w:r w:rsidRPr="00951033">
        <w:rPr>
          <w:rFonts w:ascii="Arial" w:eastAsia="Times New Roman" w:hAnsi="Arial" w:cs="Arial"/>
          <w:kern w:val="0"/>
          <w:sz w:val="22"/>
          <w:szCs w:val="22"/>
          <w:lang w:eastAsia="en-GB"/>
          <w14:ligatures w14:val="none"/>
        </w:rPr>
        <w:lastRenderedPageBreak/>
        <w:t>Numerous evidence-based tactics may lessen the burden of symptoms and enhance respiratory health. Quitting Smoking</w:t>
      </w:r>
      <w:r w:rsidR="00EB36A1" w:rsidRPr="00951033">
        <w:rPr>
          <w:rFonts w:ascii="Arial" w:eastAsia="Times New Roman" w:hAnsi="Arial" w:cs="Arial"/>
          <w:kern w:val="0"/>
          <w:sz w:val="22"/>
          <w:szCs w:val="22"/>
          <w:lang w:eastAsia="en-GB"/>
          <w14:ligatures w14:val="none"/>
        </w:rPr>
        <w:t xml:space="preserve"> is important,</w:t>
      </w:r>
      <w:r w:rsidRPr="00951033">
        <w:rPr>
          <w:rFonts w:ascii="Arial" w:eastAsia="Times New Roman" w:hAnsi="Arial" w:cs="Arial"/>
          <w:kern w:val="0"/>
          <w:sz w:val="22"/>
          <w:szCs w:val="22"/>
          <w:lang w:eastAsia="en-GB"/>
          <w14:ligatures w14:val="none"/>
        </w:rPr>
        <w:t xml:space="preserve"> </w:t>
      </w:r>
      <w:r w:rsidR="00EB36A1" w:rsidRPr="00951033">
        <w:rPr>
          <w:rFonts w:ascii="Arial" w:eastAsia="Times New Roman" w:hAnsi="Arial" w:cs="Arial"/>
          <w:kern w:val="0"/>
          <w:sz w:val="22"/>
          <w:szCs w:val="22"/>
          <w:lang w:eastAsia="en-GB"/>
          <w14:ligatures w14:val="none"/>
        </w:rPr>
        <w:t>s</w:t>
      </w:r>
      <w:r w:rsidRPr="00951033">
        <w:rPr>
          <w:rFonts w:ascii="Arial" w:eastAsia="Times New Roman" w:hAnsi="Arial" w:cs="Arial"/>
          <w:kern w:val="0"/>
          <w:sz w:val="22"/>
          <w:szCs w:val="22"/>
          <w:lang w:eastAsia="en-GB"/>
          <w14:ligatures w14:val="none"/>
        </w:rPr>
        <w:t xml:space="preserve">moking increases the deterioration of lung function and greatly exacerbates asthma symptoms (Dharmage et al., 2019). Quitting smoking enhances response to prescription drugs and lowers airway inflammation. </w:t>
      </w:r>
      <w:r w:rsidRPr="00951033">
        <w:rPr>
          <w:rFonts w:ascii="Arial" w:eastAsia="Times New Roman" w:hAnsi="Arial" w:cs="Arial"/>
          <w:kern w:val="0"/>
          <w:sz w:val="22"/>
          <w:szCs w:val="22"/>
          <w:lang w:eastAsia="en-GB"/>
          <w14:ligatures w14:val="none"/>
        </w:rPr>
        <w:br/>
        <w:t>Keeping Your Weight in Check</w:t>
      </w:r>
      <w:r w:rsidR="00624A7C" w:rsidRPr="00951033">
        <w:rPr>
          <w:rFonts w:ascii="Arial" w:eastAsia="Times New Roman" w:hAnsi="Arial" w:cs="Arial"/>
          <w:kern w:val="0"/>
          <w:sz w:val="22"/>
          <w:szCs w:val="22"/>
          <w:lang w:eastAsia="en-GB"/>
          <w14:ligatures w14:val="none"/>
        </w:rPr>
        <w:t>.</w:t>
      </w:r>
      <w:r w:rsidRPr="00951033">
        <w:rPr>
          <w:rFonts w:ascii="Arial" w:eastAsia="Times New Roman" w:hAnsi="Arial" w:cs="Arial"/>
          <w:kern w:val="0"/>
          <w:sz w:val="22"/>
          <w:szCs w:val="22"/>
          <w:lang w:eastAsia="en-GB"/>
          <w14:ligatures w14:val="none"/>
        </w:rPr>
        <w:br/>
        <w:t xml:space="preserve">Maintaining a healthy weight is linked to better asthma control and less severe symptoms. Research has shown that helping overweight people lose weight can enhance their quality of life and lung function (Peters et al., 2018). </w:t>
      </w:r>
      <w:r w:rsidRPr="00951033">
        <w:rPr>
          <w:rFonts w:ascii="Arial" w:eastAsia="Times New Roman" w:hAnsi="Arial" w:cs="Arial"/>
          <w:kern w:val="0"/>
          <w:sz w:val="22"/>
          <w:szCs w:val="22"/>
          <w:lang w:eastAsia="en-GB"/>
          <w14:ligatures w14:val="none"/>
        </w:rPr>
        <w:br/>
        <w:t>Frequent Exercise</w:t>
      </w:r>
      <w:r w:rsidR="00624A7C" w:rsidRPr="00951033">
        <w:rPr>
          <w:rFonts w:ascii="Arial" w:eastAsia="Times New Roman" w:hAnsi="Arial" w:cs="Arial"/>
          <w:kern w:val="0"/>
          <w:sz w:val="22"/>
          <w:szCs w:val="22"/>
          <w:lang w:eastAsia="en-GB"/>
          <w14:ligatures w14:val="none"/>
        </w:rPr>
        <w:t xml:space="preserve">. </w:t>
      </w:r>
      <w:r w:rsidRPr="00951033">
        <w:rPr>
          <w:rFonts w:ascii="Arial" w:eastAsia="Times New Roman" w:hAnsi="Arial" w:cs="Arial"/>
          <w:kern w:val="0"/>
          <w:sz w:val="22"/>
          <w:szCs w:val="22"/>
          <w:lang w:eastAsia="en-GB"/>
          <w14:ligatures w14:val="none"/>
        </w:rPr>
        <w:t xml:space="preserve">Appropriate exercise enhances general health, respiratory efficiency, and cardiovascular fitness. Walking, swimming, and cycling are frequently advised </w:t>
      </w:r>
      <w:r w:rsidR="00624A7C" w:rsidRPr="00951033">
        <w:rPr>
          <w:rFonts w:ascii="Arial" w:eastAsia="Times New Roman" w:hAnsi="Arial" w:cs="Arial"/>
          <w:kern w:val="0"/>
          <w:sz w:val="22"/>
          <w:szCs w:val="22"/>
          <w:lang w:eastAsia="en-GB"/>
          <w14:ligatures w14:val="none"/>
        </w:rPr>
        <w:t>if</w:t>
      </w:r>
      <w:r w:rsidRPr="00951033">
        <w:rPr>
          <w:rFonts w:ascii="Arial" w:eastAsia="Times New Roman" w:hAnsi="Arial" w:cs="Arial"/>
          <w:kern w:val="0"/>
          <w:sz w:val="22"/>
          <w:szCs w:val="22"/>
          <w:lang w:eastAsia="en-GB"/>
          <w14:ligatures w14:val="none"/>
        </w:rPr>
        <w:t xml:space="preserve"> asthma symptoms are sufficiently managed (British Thoracic Society, 2019). </w:t>
      </w:r>
      <w:r w:rsidR="009B23D8" w:rsidRPr="00951033">
        <w:rPr>
          <w:rFonts w:ascii="Arial" w:eastAsia="Times New Roman" w:hAnsi="Arial" w:cs="Arial"/>
          <w:kern w:val="0"/>
          <w:sz w:val="22"/>
          <w:szCs w:val="22"/>
          <w:lang w:eastAsia="en-GB"/>
          <w14:ligatures w14:val="none"/>
        </w:rPr>
        <w:t xml:space="preserve"> </w:t>
      </w:r>
      <w:r w:rsidR="009B23D8" w:rsidRPr="00951033">
        <w:rPr>
          <w:rFonts w:ascii="Arial" w:eastAsia="Times New Roman" w:hAnsi="Arial" w:cs="Arial"/>
          <w:kern w:val="0"/>
          <w:sz w:val="22"/>
          <w:szCs w:val="22"/>
          <w:lang w:eastAsia="en-GB"/>
          <w14:ligatures w14:val="none"/>
        </w:rPr>
        <w:t>Avoidin</w:t>
      </w:r>
      <w:r w:rsidR="009B23D8" w:rsidRPr="00951033">
        <w:rPr>
          <w:rFonts w:ascii="Arial" w:eastAsia="Times New Roman" w:hAnsi="Arial" w:cs="Arial"/>
          <w:kern w:val="0"/>
          <w:sz w:val="22"/>
          <w:szCs w:val="22"/>
          <w:lang w:eastAsia="en-GB"/>
          <w14:ligatures w14:val="none"/>
        </w:rPr>
        <w:t xml:space="preserve">g triggers </w:t>
      </w:r>
      <w:r w:rsidR="009B23D8" w:rsidRPr="00951033">
        <w:rPr>
          <w:rFonts w:ascii="Arial" w:eastAsia="Times New Roman" w:hAnsi="Arial" w:cs="Arial"/>
          <w:kern w:val="0"/>
          <w:sz w:val="22"/>
          <w:szCs w:val="22"/>
          <w:lang w:eastAsia="en-GB"/>
          <w14:ligatures w14:val="none"/>
        </w:rPr>
        <w:t>People should recognise and limit their exposure to identified triggers, such as tobacco smoke, allergies, and irritants at work. Environmental control strategies could consist of Using bedding that is allergy-</w:t>
      </w:r>
      <w:r w:rsidR="00D51A64" w:rsidRPr="00951033">
        <w:rPr>
          <w:rFonts w:ascii="Arial" w:eastAsia="Times New Roman" w:hAnsi="Arial" w:cs="Arial"/>
          <w:kern w:val="0"/>
          <w:sz w:val="22"/>
          <w:szCs w:val="22"/>
          <w:lang w:eastAsia="en-GB"/>
          <w14:ligatures w14:val="none"/>
        </w:rPr>
        <w:t>proof,</w:t>
      </w:r>
      <w:r w:rsidR="00FA113C" w:rsidRPr="00951033">
        <w:rPr>
          <w:rFonts w:ascii="Arial" w:eastAsia="Times New Roman" w:hAnsi="Arial" w:cs="Arial"/>
          <w:kern w:val="0"/>
          <w:sz w:val="22"/>
          <w:szCs w:val="22"/>
          <w:lang w:eastAsia="en-GB"/>
          <w14:ligatures w14:val="none"/>
        </w:rPr>
        <w:t xml:space="preserve"> k</w:t>
      </w:r>
      <w:r w:rsidR="009B23D8" w:rsidRPr="00951033">
        <w:rPr>
          <w:rFonts w:ascii="Arial" w:eastAsia="Times New Roman" w:hAnsi="Arial" w:cs="Arial"/>
          <w:kern w:val="0"/>
          <w:sz w:val="22"/>
          <w:szCs w:val="22"/>
          <w:lang w:eastAsia="en-GB"/>
          <w14:ligatures w14:val="none"/>
        </w:rPr>
        <w:t>eeping adequate ventilation</w:t>
      </w:r>
      <w:r w:rsidR="00FA113C" w:rsidRPr="00951033">
        <w:rPr>
          <w:rFonts w:ascii="Arial" w:eastAsia="Times New Roman" w:hAnsi="Arial" w:cs="Arial"/>
          <w:kern w:val="0"/>
          <w:sz w:val="22"/>
          <w:szCs w:val="22"/>
          <w:lang w:eastAsia="en-GB"/>
          <w14:ligatures w14:val="none"/>
        </w:rPr>
        <w:t>,</w:t>
      </w:r>
      <w:r w:rsidR="009B23D8" w:rsidRPr="00951033">
        <w:rPr>
          <w:rFonts w:ascii="Arial" w:eastAsia="Times New Roman" w:hAnsi="Arial" w:cs="Arial"/>
          <w:kern w:val="0"/>
          <w:sz w:val="22"/>
          <w:szCs w:val="22"/>
          <w:lang w:eastAsia="en-GB"/>
          <w14:ligatures w14:val="none"/>
        </w:rPr>
        <w:t xml:space="preserve"> </w:t>
      </w:r>
      <w:r w:rsidR="00FA113C" w:rsidRPr="00951033">
        <w:rPr>
          <w:rFonts w:ascii="Arial" w:eastAsia="Times New Roman" w:hAnsi="Arial" w:cs="Arial"/>
          <w:kern w:val="0"/>
          <w:sz w:val="22"/>
          <w:szCs w:val="22"/>
          <w:lang w:eastAsia="en-GB"/>
          <w14:ligatures w14:val="none"/>
        </w:rPr>
        <w:t>c</w:t>
      </w:r>
      <w:r w:rsidR="009B23D8" w:rsidRPr="00951033">
        <w:rPr>
          <w:rFonts w:ascii="Arial" w:eastAsia="Times New Roman" w:hAnsi="Arial" w:cs="Arial"/>
          <w:kern w:val="0"/>
          <w:sz w:val="22"/>
          <w:szCs w:val="22"/>
          <w:lang w:eastAsia="en-GB"/>
          <w14:ligatures w14:val="none"/>
        </w:rPr>
        <w:t xml:space="preserve">utting down on moisture inside </w:t>
      </w:r>
      <w:r w:rsidR="00F0170E" w:rsidRPr="00951033">
        <w:rPr>
          <w:rFonts w:ascii="Arial" w:eastAsia="Times New Roman" w:hAnsi="Arial" w:cs="Arial"/>
          <w:kern w:val="0"/>
          <w:sz w:val="22"/>
          <w:szCs w:val="22"/>
          <w:lang w:eastAsia="en-GB"/>
          <w14:ligatures w14:val="none"/>
        </w:rPr>
        <w:t>to prevent mould along with f</w:t>
      </w:r>
      <w:r w:rsidR="009B23D8" w:rsidRPr="00951033">
        <w:rPr>
          <w:rFonts w:ascii="Arial" w:eastAsia="Times New Roman" w:hAnsi="Arial" w:cs="Arial"/>
          <w:kern w:val="0"/>
          <w:sz w:val="22"/>
          <w:szCs w:val="22"/>
          <w:lang w:eastAsia="en-GB"/>
          <w14:ligatures w14:val="none"/>
        </w:rPr>
        <w:t xml:space="preserve">requent cleaning to minimise dust buildup </w:t>
      </w:r>
      <w:r w:rsidR="009B23D8" w:rsidRPr="00951033">
        <w:rPr>
          <w:rFonts w:ascii="Arial" w:eastAsia="Times New Roman" w:hAnsi="Arial" w:cs="Arial"/>
          <w:kern w:val="0"/>
          <w:sz w:val="22"/>
          <w:szCs w:val="22"/>
          <w:lang w:eastAsia="en-GB"/>
          <w14:ligatures w14:val="none"/>
        </w:rPr>
        <w:br/>
        <w:t>Adherence to Medication</w:t>
      </w:r>
      <w:r w:rsidR="00CB7C50" w:rsidRPr="00951033">
        <w:rPr>
          <w:rFonts w:ascii="Arial" w:eastAsia="Times New Roman" w:hAnsi="Arial" w:cs="Arial"/>
          <w:kern w:val="0"/>
          <w:sz w:val="22"/>
          <w:szCs w:val="22"/>
          <w:lang w:eastAsia="en-GB"/>
          <w14:ligatures w14:val="none"/>
        </w:rPr>
        <w:t>.</w:t>
      </w:r>
      <w:r w:rsidR="009B23D8" w:rsidRPr="00951033">
        <w:rPr>
          <w:rFonts w:ascii="Arial" w:eastAsia="Times New Roman" w:hAnsi="Arial" w:cs="Arial"/>
          <w:kern w:val="0"/>
          <w:sz w:val="22"/>
          <w:szCs w:val="22"/>
          <w:lang w:eastAsia="en-GB"/>
          <w14:ligatures w14:val="none"/>
        </w:rPr>
        <w:br/>
        <w:t xml:space="preserve">Maintaining asthma control requires adhering to recommended inhaler regimens. Inhaled corticosteroid-containing preventer inhalers lessen airway inflammation and the frequency of exacerbations (GINA, 2024). </w:t>
      </w:r>
      <w:r w:rsidR="009B23D8" w:rsidRPr="00951033">
        <w:rPr>
          <w:rFonts w:ascii="Arial" w:eastAsia="Times New Roman" w:hAnsi="Arial" w:cs="Arial"/>
          <w:kern w:val="0"/>
          <w:sz w:val="22"/>
          <w:szCs w:val="22"/>
          <w:lang w:eastAsia="en-GB"/>
          <w14:ligatures w14:val="none"/>
        </w:rPr>
        <w:br/>
        <w:t>Immunisation</w:t>
      </w:r>
      <w:r w:rsidR="00CB7C50" w:rsidRPr="00951033">
        <w:rPr>
          <w:rFonts w:ascii="Arial" w:eastAsia="Times New Roman" w:hAnsi="Arial" w:cs="Arial"/>
          <w:kern w:val="0"/>
          <w:sz w:val="22"/>
          <w:szCs w:val="22"/>
          <w:lang w:eastAsia="en-GB"/>
          <w14:ligatures w14:val="none"/>
        </w:rPr>
        <w:t>.</w:t>
      </w:r>
      <w:r w:rsidR="009B23D8" w:rsidRPr="00951033">
        <w:rPr>
          <w:rFonts w:ascii="Arial" w:eastAsia="Times New Roman" w:hAnsi="Arial" w:cs="Arial"/>
          <w:kern w:val="0"/>
          <w:sz w:val="22"/>
          <w:szCs w:val="22"/>
          <w:lang w:eastAsia="en-GB"/>
          <w14:ligatures w14:val="none"/>
        </w:rPr>
        <w:br/>
        <w:t xml:space="preserve">The risk of respiratory infections that can cause asthma flare-ups may be decreased by yearly influenza vaccinations and recommended respiratory immunisations (NICE, 2024). </w:t>
      </w:r>
      <w:r w:rsidR="009B23D8" w:rsidRPr="00951033">
        <w:rPr>
          <w:rFonts w:ascii="Arial" w:eastAsia="Times New Roman" w:hAnsi="Arial" w:cs="Arial"/>
          <w:kern w:val="0"/>
          <w:sz w:val="22"/>
          <w:szCs w:val="22"/>
          <w:lang w:eastAsia="en-GB"/>
          <w14:ligatures w14:val="none"/>
        </w:rPr>
        <w:br/>
        <w:t xml:space="preserve">Handling Stress </w:t>
      </w:r>
      <w:r w:rsidR="009B23D8" w:rsidRPr="00951033">
        <w:rPr>
          <w:rFonts w:ascii="Arial" w:eastAsia="Times New Roman" w:hAnsi="Arial" w:cs="Arial"/>
          <w:kern w:val="0"/>
          <w:sz w:val="22"/>
          <w:szCs w:val="22"/>
          <w:lang w:eastAsia="en-GB"/>
          <w14:ligatures w14:val="none"/>
        </w:rPr>
        <w:br/>
        <w:t>Asthma symptoms might be made worse by psychological stress. Improved symptom management and general wellness may be facilitated by mindfulness, relaxation methods, and enough sleep (Yorke et al., 2017).</w:t>
      </w:r>
    </w:p>
    <w:p w14:paraId="08F0F0C7" w14:textId="77777777" w:rsidR="009A3379" w:rsidRPr="00951033" w:rsidRDefault="009A3379" w:rsidP="00951033">
      <w:pPr>
        <w:spacing w:after="0" w:line="360" w:lineRule="auto"/>
        <w:rPr>
          <w:rFonts w:ascii="Arial" w:eastAsia="Times New Roman" w:hAnsi="Arial" w:cs="Arial"/>
          <w:kern w:val="0"/>
          <w:sz w:val="22"/>
          <w:szCs w:val="22"/>
          <w:lang w:eastAsia="en-GB"/>
          <w14:ligatures w14:val="none"/>
        </w:rPr>
      </w:pPr>
      <w:r w:rsidRPr="00951033">
        <w:rPr>
          <w:rFonts w:ascii="Arial" w:eastAsia="Times New Roman" w:hAnsi="Arial" w:cs="Arial"/>
          <w:kern w:val="0"/>
          <w:sz w:val="22"/>
          <w:szCs w:val="22"/>
          <w:lang w:eastAsia="en-GB"/>
          <w14:ligatures w14:val="none"/>
        </w:rPr>
        <w:t>The therapy of asthma involves more than just medication. Achieving optimal respiratory health requires a comprehensive approach that addresses behavioural, psychological, and environmental aspects.</w:t>
      </w:r>
    </w:p>
    <w:p w14:paraId="264DC0EE" w14:textId="77777777" w:rsidR="00D82CDE" w:rsidRPr="00951033" w:rsidRDefault="00D82CDE" w:rsidP="00951033">
      <w:pPr>
        <w:spacing w:after="0" w:line="360" w:lineRule="auto"/>
        <w:rPr>
          <w:rFonts w:ascii="Arial" w:eastAsia="Times New Roman" w:hAnsi="Arial" w:cs="Arial"/>
          <w:kern w:val="0"/>
          <w:sz w:val="22"/>
          <w:szCs w:val="22"/>
          <w:lang w:eastAsia="en-GB"/>
          <w14:ligatures w14:val="none"/>
        </w:rPr>
      </w:pPr>
    </w:p>
    <w:p w14:paraId="30D2D10B" w14:textId="16350E7A" w:rsidR="00E933E3" w:rsidRPr="00951033" w:rsidRDefault="00E933E3" w:rsidP="00951033">
      <w:pPr>
        <w:spacing w:after="0" w:line="360" w:lineRule="auto"/>
        <w:rPr>
          <w:rFonts w:ascii="Arial" w:eastAsia="Times New Roman" w:hAnsi="Arial" w:cs="Arial"/>
          <w:kern w:val="0"/>
          <w:sz w:val="22"/>
          <w:szCs w:val="22"/>
          <w:lang w:eastAsia="en-GB"/>
          <w14:ligatures w14:val="none"/>
        </w:rPr>
      </w:pPr>
      <w:bookmarkStart w:id="8" w:name="_Toc233503485"/>
      <w:r w:rsidRPr="004F7930">
        <w:rPr>
          <w:rStyle w:val="Heading3Char"/>
          <w:lang w:eastAsia="en-GB"/>
        </w:rPr>
        <w:t>conclusion</w:t>
      </w:r>
      <w:bookmarkEnd w:id="8"/>
      <w:r w:rsidRPr="004F7930">
        <w:rPr>
          <w:rStyle w:val="Heading3Char"/>
          <w:lang w:eastAsia="en-GB"/>
        </w:rPr>
        <w:t xml:space="preserve"> </w:t>
      </w:r>
      <w:r w:rsidRPr="004F7930">
        <w:rPr>
          <w:rStyle w:val="Heading3Char"/>
          <w:lang w:eastAsia="en-GB"/>
        </w:rPr>
        <w:br/>
      </w:r>
      <w:r w:rsidRPr="00951033">
        <w:rPr>
          <w:rFonts w:ascii="Arial" w:eastAsia="Times New Roman" w:hAnsi="Arial" w:cs="Arial"/>
          <w:kern w:val="0"/>
          <w:sz w:val="22"/>
          <w:szCs w:val="22"/>
          <w:lang w:eastAsia="en-GB"/>
          <w14:ligatures w14:val="none"/>
        </w:rPr>
        <w:t xml:space="preserve">This study examined asthma, a long-term inflammatory respiratory disease marked by bronchoconstriction, mucus production, and airway narrowing. To illustrate how oxygen enters the bloodstream and carbon dioxide is expelled, the respiratory system's structure, mechanical respiration, and gas exchange procedures were investigated. The study emphasised how irritants cause respiratory impairment and airway inflammation, which </w:t>
      </w:r>
      <w:r w:rsidRPr="00951033">
        <w:rPr>
          <w:rFonts w:ascii="Arial" w:eastAsia="Times New Roman" w:hAnsi="Arial" w:cs="Arial"/>
          <w:kern w:val="0"/>
          <w:sz w:val="22"/>
          <w:szCs w:val="22"/>
          <w:lang w:eastAsia="en-GB"/>
          <w14:ligatures w14:val="none"/>
        </w:rPr>
        <w:lastRenderedPageBreak/>
        <w:t xml:space="preserve">exacerbates asthma symptoms. Peak flow measurement and other monitoring methods are crucial for spotting declining lung function and assisting with self-management. Lastly, asthma control and quality of life can be enhanced by evidence-based lifestyle strategies, such as quitting smoking, exercising, controlling weight, avoiding triggers, and taking medications as prescribed. </w:t>
      </w:r>
      <w:r w:rsidR="00116C93" w:rsidRPr="00951033">
        <w:rPr>
          <w:rFonts w:ascii="Arial" w:eastAsia="Times New Roman" w:hAnsi="Arial" w:cs="Arial"/>
          <w:kern w:val="0"/>
          <w:sz w:val="22"/>
          <w:szCs w:val="22"/>
          <w:lang w:eastAsia="en-GB"/>
          <w14:ligatures w14:val="none"/>
        </w:rPr>
        <w:t>This</w:t>
      </w:r>
      <w:r w:rsidRPr="00951033">
        <w:rPr>
          <w:rFonts w:ascii="Arial" w:eastAsia="Times New Roman" w:hAnsi="Arial" w:cs="Arial"/>
          <w:kern w:val="0"/>
          <w:sz w:val="22"/>
          <w:szCs w:val="22"/>
          <w:lang w:eastAsia="en-GB"/>
          <w14:ligatures w14:val="none"/>
        </w:rPr>
        <w:t xml:space="preserve"> knowledge has improved comprehension of respiratory physiology and the significance of patient-</w:t>
      </w:r>
      <w:r w:rsidR="00980BEE" w:rsidRPr="00951033">
        <w:rPr>
          <w:rFonts w:ascii="Arial" w:eastAsia="Times New Roman" w:hAnsi="Arial" w:cs="Arial"/>
          <w:kern w:val="0"/>
          <w:sz w:val="22"/>
          <w:szCs w:val="22"/>
          <w:lang w:eastAsia="en-GB"/>
          <w14:ligatures w14:val="none"/>
        </w:rPr>
        <w:t>centred</w:t>
      </w:r>
      <w:r w:rsidRPr="00951033">
        <w:rPr>
          <w:rFonts w:ascii="Arial" w:eastAsia="Times New Roman" w:hAnsi="Arial" w:cs="Arial"/>
          <w:kern w:val="0"/>
          <w:sz w:val="22"/>
          <w:szCs w:val="22"/>
          <w:lang w:eastAsia="en-GB"/>
          <w14:ligatures w14:val="none"/>
        </w:rPr>
        <w:t xml:space="preserve"> asthma care strategies.</w:t>
      </w:r>
      <w:r w:rsidR="00116C93" w:rsidRPr="00951033">
        <w:rPr>
          <w:rFonts w:ascii="Arial" w:eastAsia="Times New Roman" w:hAnsi="Arial" w:cs="Arial"/>
          <w:kern w:val="0"/>
          <w:sz w:val="22"/>
          <w:szCs w:val="22"/>
          <w:lang w:eastAsia="en-GB"/>
          <w14:ligatures w14:val="none"/>
        </w:rPr>
        <w:t xml:space="preserve"> For ado</w:t>
      </w:r>
      <w:r w:rsidR="001C1EC9" w:rsidRPr="00951033">
        <w:rPr>
          <w:rFonts w:ascii="Arial" w:eastAsia="Times New Roman" w:hAnsi="Arial" w:cs="Arial"/>
          <w:kern w:val="0"/>
          <w:sz w:val="22"/>
          <w:szCs w:val="22"/>
          <w:lang w:eastAsia="en-GB"/>
          <w14:ligatures w14:val="none"/>
        </w:rPr>
        <w:t>le</w:t>
      </w:r>
      <w:r w:rsidR="00980BEE" w:rsidRPr="00951033">
        <w:rPr>
          <w:rFonts w:ascii="Arial" w:eastAsia="Times New Roman" w:hAnsi="Arial" w:cs="Arial"/>
          <w:kern w:val="0"/>
          <w:sz w:val="22"/>
          <w:szCs w:val="22"/>
          <w:lang w:eastAsia="en-GB"/>
          <w14:ligatures w14:val="none"/>
        </w:rPr>
        <w:t xml:space="preserve">scents suffering with respiratory conditions. </w:t>
      </w:r>
    </w:p>
    <w:p w14:paraId="4B8A99E5" w14:textId="77777777" w:rsidR="00E933E3" w:rsidRPr="00951033" w:rsidRDefault="00E933E3" w:rsidP="00951033">
      <w:pPr>
        <w:spacing w:after="0" w:line="360" w:lineRule="auto"/>
        <w:rPr>
          <w:rFonts w:ascii="Arial" w:eastAsia="Times New Roman" w:hAnsi="Arial" w:cs="Arial"/>
          <w:kern w:val="0"/>
          <w:sz w:val="22"/>
          <w:szCs w:val="22"/>
          <w:lang w:eastAsia="en-GB"/>
          <w14:ligatures w14:val="none"/>
        </w:rPr>
      </w:pPr>
    </w:p>
    <w:p w14:paraId="146C269F" w14:textId="61742A18" w:rsidR="0033351F" w:rsidRDefault="00226434" w:rsidP="004F7930">
      <w:pPr>
        <w:pStyle w:val="Heading3"/>
        <w:rPr>
          <w:rStyle w:val="IntenseReference"/>
        </w:rPr>
      </w:pPr>
      <w:bookmarkStart w:id="9" w:name="_Toc233503486"/>
      <w:r w:rsidRPr="00B324CA">
        <w:rPr>
          <w:rStyle w:val="IntenseReference"/>
        </w:rPr>
        <w:t>Reference list</w:t>
      </w:r>
      <w:bookmarkEnd w:id="9"/>
      <w:r w:rsidRPr="00B324CA">
        <w:rPr>
          <w:rStyle w:val="IntenseReference"/>
        </w:rPr>
        <w:t xml:space="preserve"> </w:t>
      </w:r>
    </w:p>
    <w:p w14:paraId="33454275" w14:textId="77777777" w:rsidR="00A03C15" w:rsidRPr="00101A91" w:rsidRDefault="00A03C15" w:rsidP="00A03C15">
      <w:pPr>
        <w:spacing w:line="360" w:lineRule="auto"/>
        <w:rPr>
          <w:rFonts w:ascii="Arial" w:hAnsi="Arial" w:cs="Arial"/>
          <w:sz w:val="22"/>
          <w:szCs w:val="22"/>
        </w:rPr>
      </w:pPr>
      <w:r w:rsidRPr="00E66523">
        <w:rPr>
          <w:rFonts w:ascii="Arial" w:hAnsi="Arial" w:cs="Arial"/>
          <w:sz w:val="22"/>
          <w:szCs w:val="22"/>
        </w:rPr>
        <w:t xml:space="preserve">Berger, W.E. and Winders, T.A. (2023) </w:t>
      </w:r>
      <w:r w:rsidRPr="00E66523">
        <w:rPr>
          <w:rStyle w:val="Emphasis"/>
          <w:rFonts w:ascii="Arial" w:hAnsi="Arial" w:cs="Arial"/>
          <w:sz w:val="22"/>
          <w:szCs w:val="22"/>
        </w:rPr>
        <w:t>Asthma for Dummies</w:t>
      </w:r>
      <w:r w:rsidRPr="00E66523">
        <w:rPr>
          <w:rFonts w:ascii="Arial" w:hAnsi="Arial" w:cs="Arial"/>
          <w:sz w:val="22"/>
          <w:szCs w:val="22"/>
        </w:rPr>
        <w:t xml:space="preserve">. 2nd </w:t>
      </w:r>
      <w:proofErr w:type="spellStart"/>
      <w:r w:rsidRPr="00E66523">
        <w:rPr>
          <w:rFonts w:ascii="Arial" w:hAnsi="Arial" w:cs="Arial"/>
          <w:sz w:val="22"/>
          <w:szCs w:val="22"/>
        </w:rPr>
        <w:t>edn</w:t>
      </w:r>
      <w:proofErr w:type="spellEnd"/>
      <w:r w:rsidRPr="00E66523">
        <w:rPr>
          <w:rFonts w:ascii="Arial" w:hAnsi="Arial" w:cs="Arial"/>
          <w:sz w:val="22"/>
          <w:szCs w:val="22"/>
        </w:rPr>
        <w:t xml:space="preserve">. Hoboken, NJ: John Wiley &amp; Sons. Available at: </w:t>
      </w:r>
      <w:hyperlink r:id="rId9" w:anchor="v=onepage&amp;q&amp;f=false" w:history="1">
        <w:r w:rsidRPr="00101A91">
          <w:rPr>
            <w:rStyle w:val="Hyperlink"/>
            <w:rFonts w:ascii="Arial" w:hAnsi="Arial" w:cs="Arial"/>
            <w:sz w:val="22"/>
            <w:szCs w:val="22"/>
          </w:rPr>
          <w:t>Principles of Anatomy and Physiology, 16th Edition, International Adaptation - Gerard J. Tortora, Bryan H. Derrickson - Google Books</w:t>
        </w:r>
      </w:hyperlink>
      <w:r w:rsidRPr="00101A91">
        <w:rPr>
          <w:rFonts w:ascii="Arial" w:hAnsi="Arial" w:cs="Arial"/>
          <w:sz w:val="22"/>
          <w:szCs w:val="22"/>
        </w:rPr>
        <w:t xml:space="preserve">  (Accessed: 22 June 2026).</w:t>
      </w:r>
    </w:p>
    <w:p w14:paraId="7234CDE2" w14:textId="77777777" w:rsidR="00A03C15" w:rsidRDefault="00A03C15" w:rsidP="00A03C15">
      <w:pPr>
        <w:spacing w:line="360" w:lineRule="auto"/>
      </w:pPr>
      <w:r>
        <w:t xml:space="preserve">Cancer Research UK (2014) </w:t>
      </w:r>
      <w:r>
        <w:rPr>
          <w:rStyle w:val="Emphasis"/>
        </w:rPr>
        <w:t>Diagram showing the lungs including the alveoli (CRUK 309)</w:t>
      </w:r>
      <w:r>
        <w:t>. Available at: https://commons.wikimedia.org/wiki/File:Diagram_showing_the_lungs_including_the_alveoli_CRUK_309.svg (Accessed: 22 June 2026).</w:t>
      </w:r>
    </w:p>
    <w:p w14:paraId="0FE4762C" w14:textId="77777777" w:rsidR="00A03C15" w:rsidRPr="00101A91" w:rsidRDefault="00A03C15" w:rsidP="00A03C15">
      <w:pPr>
        <w:spacing w:line="360" w:lineRule="auto"/>
        <w:rPr>
          <w:rStyle w:val="Strong"/>
          <w:rFonts w:ascii="Arial" w:hAnsi="Arial" w:cs="Arial"/>
          <w:sz w:val="22"/>
          <w:szCs w:val="22"/>
        </w:rPr>
      </w:pPr>
      <w:r w:rsidRPr="00101A91">
        <w:rPr>
          <w:rStyle w:val="Strong"/>
          <w:rFonts w:ascii="Arial" w:hAnsi="Arial" w:cs="Arial"/>
          <w:sz w:val="22"/>
          <w:szCs w:val="22"/>
        </w:rPr>
        <w:t xml:space="preserve">García-Marcos, L. (2021) ‘What is asthma?’, </w:t>
      </w:r>
      <w:r w:rsidRPr="00101A91">
        <w:rPr>
          <w:rStyle w:val="Emphasis"/>
          <w:rFonts w:ascii="Arial" w:hAnsi="Arial" w:cs="Arial"/>
          <w:b/>
          <w:bCs/>
          <w:sz w:val="22"/>
          <w:szCs w:val="22"/>
        </w:rPr>
        <w:t>Journal of Clinical Medicine</w:t>
      </w:r>
      <w:r w:rsidRPr="00101A91">
        <w:rPr>
          <w:rStyle w:val="Strong"/>
          <w:rFonts w:ascii="Arial" w:hAnsi="Arial" w:cs="Arial"/>
          <w:sz w:val="22"/>
          <w:szCs w:val="22"/>
        </w:rPr>
        <w:t xml:space="preserve">, 10(6), p. 1282. Available at: </w:t>
      </w:r>
      <w:hyperlink r:id="rId10" w:tgtFrame="_new" w:history="1">
        <w:r w:rsidRPr="00101A91">
          <w:rPr>
            <w:rStyle w:val="Hyperlink"/>
            <w:rFonts w:ascii="Arial" w:hAnsi="Arial" w:cs="Arial"/>
            <w:b/>
            <w:bCs/>
            <w:sz w:val="22"/>
            <w:szCs w:val="22"/>
          </w:rPr>
          <w:t>https://pmc.ncbi.nlm.nih.gov/articles/PMC8003599/</w:t>
        </w:r>
      </w:hyperlink>
      <w:r w:rsidRPr="00101A91">
        <w:rPr>
          <w:rStyle w:val="Strong"/>
          <w:rFonts w:ascii="Arial" w:hAnsi="Arial" w:cs="Arial"/>
          <w:sz w:val="22"/>
          <w:szCs w:val="22"/>
        </w:rPr>
        <w:t xml:space="preserve"> (Accessed: 22 June 2026).</w:t>
      </w:r>
    </w:p>
    <w:p w14:paraId="5150B9C0" w14:textId="1E6143A0" w:rsidR="00271112" w:rsidRDefault="00271112" w:rsidP="00801423">
      <w:pPr>
        <w:spacing w:line="360" w:lineRule="auto"/>
        <w:rPr>
          <w:rFonts w:ascii="Arial" w:hAnsi="Arial" w:cs="Arial"/>
          <w:sz w:val="22"/>
          <w:szCs w:val="22"/>
        </w:rPr>
      </w:pPr>
      <w:r w:rsidRPr="00801423">
        <w:rPr>
          <w:rFonts w:ascii="Arial" w:hAnsi="Arial" w:cs="Arial"/>
          <w:sz w:val="22"/>
          <w:szCs w:val="22"/>
        </w:rPr>
        <w:t xml:space="preserve">Global Initiative for Asthma (2024) </w:t>
      </w:r>
      <w:r w:rsidRPr="00801423">
        <w:rPr>
          <w:rStyle w:val="Emphasis"/>
          <w:rFonts w:ascii="Arial" w:hAnsi="Arial" w:cs="Arial"/>
          <w:sz w:val="22"/>
          <w:szCs w:val="22"/>
        </w:rPr>
        <w:t>Global strategy for asthma management and prevention</w:t>
      </w:r>
      <w:r w:rsidRPr="00801423">
        <w:rPr>
          <w:rFonts w:ascii="Arial" w:hAnsi="Arial" w:cs="Arial"/>
          <w:sz w:val="22"/>
          <w:szCs w:val="22"/>
        </w:rPr>
        <w:t xml:space="preserve">. Updated May 2024. Fontana, WI: Global Initiative for Asthma. Available at: </w:t>
      </w:r>
      <w:hyperlink r:id="rId11" w:tgtFrame="_new" w:history="1">
        <w:r w:rsidRPr="00801423">
          <w:rPr>
            <w:rStyle w:val="Hyperlink"/>
            <w:rFonts w:ascii="Arial" w:hAnsi="Arial" w:cs="Arial"/>
            <w:sz w:val="22"/>
            <w:szCs w:val="22"/>
          </w:rPr>
          <w:t>https://ginasthma.org/wp-content/uploads/2024/05/GINA-2024-Strategy-Report-24_05_22_WMS.pdf</w:t>
        </w:r>
      </w:hyperlink>
      <w:r w:rsidRPr="00801423">
        <w:rPr>
          <w:rFonts w:ascii="Arial" w:hAnsi="Arial" w:cs="Arial"/>
          <w:sz w:val="22"/>
          <w:szCs w:val="22"/>
        </w:rPr>
        <w:t xml:space="preserve"> (Accessed: 22 June 2026).</w:t>
      </w:r>
    </w:p>
    <w:p w14:paraId="520CC91F" w14:textId="77777777" w:rsidR="00545C6C" w:rsidRDefault="00545C6C" w:rsidP="00545C6C">
      <w:pPr>
        <w:spacing w:line="360" w:lineRule="auto"/>
        <w:rPr>
          <w:rStyle w:val="Strong"/>
          <w:rFonts w:ascii="Arial" w:hAnsi="Arial" w:cs="Arial"/>
          <w:b w:val="0"/>
          <w:bCs w:val="0"/>
          <w:sz w:val="22"/>
          <w:szCs w:val="22"/>
        </w:rPr>
      </w:pPr>
      <w:r w:rsidRPr="00101A91">
        <w:rPr>
          <w:rStyle w:val="Strong"/>
          <w:rFonts w:ascii="Arial" w:hAnsi="Arial" w:cs="Arial"/>
          <w:b w:val="0"/>
          <w:bCs w:val="0"/>
          <w:sz w:val="22"/>
          <w:szCs w:val="22"/>
        </w:rPr>
        <w:t xml:space="preserve">Hall, J.E. (2021) </w:t>
      </w:r>
      <w:r w:rsidRPr="00101A91">
        <w:rPr>
          <w:rStyle w:val="Emphasis"/>
          <w:rFonts w:ascii="Arial" w:hAnsi="Arial" w:cs="Arial"/>
          <w:b/>
          <w:bCs/>
          <w:sz w:val="22"/>
          <w:szCs w:val="22"/>
        </w:rPr>
        <w:t>Guyton and Hall textbook of medical physiology</w:t>
      </w:r>
      <w:r w:rsidRPr="00101A91">
        <w:rPr>
          <w:rStyle w:val="Strong"/>
          <w:rFonts w:ascii="Arial" w:hAnsi="Arial" w:cs="Arial"/>
          <w:b w:val="0"/>
          <w:bCs w:val="0"/>
          <w:sz w:val="22"/>
          <w:szCs w:val="22"/>
        </w:rPr>
        <w:t xml:space="preserve">. 14th </w:t>
      </w:r>
      <w:proofErr w:type="spellStart"/>
      <w:r w:rsidRPr="00101A91">
        <w:rPr>
          <w:rStyle w:val="Strong"/>
          <w:rFonts w:ascii="Arial" w:hAnsi="Arial" w:cs="Arial"/>
          <w:b w:val="0"/>
          <w:bCs w:val="0"/>
          <w:sz w:val="22"/>
          <w:szCs w:val="22"/>
        </w:rPr>
        <w:t>edn</w:t>
      </w:r>
      <w:proofErr w:type="spellEnd"/>
      <w:r w:rsidRPr="00101A91">
        <w:rPr>
          <w:rStyle w:val="Strong"/>
          <w:rFonts w:ascii="Arial" w:hAnsi="Arial" w:cs="Arial"/>
          <w:b w:val="0"/>
          <w:bCs w:val="0"/>
          <w:sz w:val="22"/>
          <w:szCs w:val="22"/>
        </w:rPr>
        <w:t>.</w:t>
      </w:r>
      <w:r w:rsidRPr="00101A91">
        <w:rPr>
          <w:rStyle w:val="Strong"/>
          <w:b w:val="0"/>
          <w:bCs w:val="0"/>
        </w:rPr>
        <w:t xml:space="preserve"> </w:t>
      </w:r>
      <w:r w:rsidRPr="00101A91">
        <w:rPr>
          <w:rStyle w:val="Strong"/>
          <w:rFonts w:ascii="Arial" w:hAnsi="Arial" w:cs="Arial"/>
          <w:b w:val="0"/>
          <w:bCs w:val="0"/>
          <w:sz w:val="22"/>
          <w:szCs w:val="22"/>
        </w:rPr>
        <w:t>Philadelphia: Elsevier. Available at: https://books.google.co.uk/books?id=H1rrDwAAQBAJ (Accessed: 22 June 2026).</w:t>
      </w:r>
    </w:p>
    <w:p w14:paraId="0CEF7867" w14:textId="77777777" w:rsidR="00545C6C" w:rsidRDefault="00545C6C" w:rsidP="00545C6C">
      <w:pPr>
        <w:spacing w:line="360" w:lineRule="auto"/>
        <w:rPr>
          <w:rFonts w:ascii="Arial" w:hAnsi="Arial" w:cs="Arial"/>
          <w:sz w:val="22"/>
          <w:szCs w:val="22"/>
        </w:rPr>
      </w:pPr>
      <w:r w:rsidRPr="00101A91">
        <w:rPr>
          <w:rFonts w:ascii="Arial" w:hAnsi="Arial" w:cs="Arial"/>
          <w:sz w:val="22"/>
          <w:szCs w:val="22"/>
        </w:rPr>
        <w:t xml:space="preserve">Macintyre, B. (2022) </w:t>
      </w:r>
      <w:r w:rsidRPr="00101A91">
        <w:rPr>
          <w:rStyle w:val="Emphasis"/>
          <w:rFonts w:ascii="Arial" w:hAnsi="Arial" w:cs="Arial"/>
          <w:sz w:val="22"/>
          <w:szCs w:val="22"/>
        </w:rPr>
        <w:t>Agent Sonya: Moscow’s most daring wartime spy</w:t>
      </w:r>
      <w:r w:rsidRPr="00101A91">
        <w:rPr>
          <w:rFonts w:ascii="Arial" w:hAnsi="Arial" w:cs="Arial"/>
          <w:sz w:val="22"/>
          <w:szCs w:val="22"/>
        </w:rPr>
        <w:t xml:space="preserve">. London: Bloomsbury Publishing. Available at: </w:t>
      </w:r>
      <w:hyperlink r:id="rId12" w:anchor="v=onepage&amp;q&amp;f=false" w:history="1">
        <w:r w:rsidRPr="00101A91">
          <w:rPr>
            <w:rStyle w:val="Hyperlink"/>
            <w:rFonts w:ascii="Arial" w:hAnsi="Arial" w:cs="Arial"/>
            <w:sz w:val="22"/>
            <w:szCs w:val="22"/>
          </w:rPr>
          <w:t>West's Respiratory Physiology - John B. West, Andrew M. Luks - Google Books</w:t>
        </w:r>
      </w:hyperlink>
      <w:r w:rsidRPr="00101A91">
        <w:rPr>
          <w:rFonts w:ascii="Arial" w:hAnsi="Arial" w:cs="Arial"/>
          <w:sz w:val="22"/>
          <w:szCs w:val="22"/>
        </w:rPr>
        <w:t xml:space="preserve"> (Accessed: 22 June 2026).</w:t>
      </w:r>
    </w:p>
    <w:p w14:paraId="3E2E6B1D" w14:textId="77777777" w:rsidR="0074704D" w:rsidRPr="00101A91" w:rsidRDefault="0074704D" w:rsidP="0074704D">
      <w:pPr>
        <w:spacing w:line="360" w:lineRule="auto"/>
        <w:rPr>
          <w:rStyle w:val="Strong"/>
          <w:rFonts w:ascii="Arial" w:hAnsi="Arial" w:cs="Arial"/>
          <w:b w:val="0"/>
          <w:bCs w:val="0"/>
          <w:sz w:val="22"/>
          <w:szCs w:val="22"/>
        </w:rPr>
      </w:pPr>
      <w:r w:rsidRPr="00101A91">
        <w:rPr>
          <w:rStyle w:val="Strong"/>
          <w:rFonts w:ascii="Arial" w:hAnsi="Arial" w:cs="Arial"/>
          <w:b w:val="0"/>
          <w:bCs w:val="0"/>
          <w:sz w:val="22"/>
          <w:szCs w:val="22"/>
        </w:rPr>
        <w:t xml:space="preserve">National Institute for Health and Care Excellence (2024) </w:t>
      </w:r>
      <w:r w:rsidRPr="00101A91">
        <w:rPr>
          <w:rStyle w:val="Emphasis"/>
          <w:rFonts w:ascii="Arial" w:hAnsi="Arial" w:cs="Arial"/>
          <w:b/>
          <w:bCs/>
          <w:sz w:val="22"/>
          <w:szCs w:val="22"/>
        </w:rPr>
        <w:t>Asthma: diagnosis, monitoring and chronic asthma management (BTS, NICE, SIGN) (NG245)</w:t>
      </w:r>
      <w:r w:rsidRPr="00101A91">
        <w:rPr>
          <w:rStyle w:val="Strong"/>
          <w:rFonts w:ascii="Arial" w:hAnsi="Arial" w:cs="Arial"/>
          <w:b w:val="0"/>
          <w:bCs w:val="0"/>
          <w:sz w:val="22"/>
          <w:szCs w:val="22"/>
        </w:rPr>
        <w:t xml:space="preserve">. London: NICE. Available at: </w:t>
      </w:r>
      <w:hyperlink r:id="rId13" w:tgtFrame="_new" w:history="1">
        <w:r w:rsidRPr="00101A91">
          <w:rPr>
            <w:rStyle w:val="Hyperlink"/>
            <w:rFonts w:ascii="Arial" w:hAnsi="Arial" w:cs="Arial"/>
            <w:b/>
            <w:bCs/>
            <w:sz w:val="22"/>
            <w:szCs w:val="22"/>
          </w:rPr>
          <w:t>https://www.nice.org.uk/guidance/ng245</w:t>
        </w:r>
      </w:hyperlink>
      <w:r w:rsidRPr="00101A91">
        <w:rPr>
          <w:rStyle w:val="Strong"/>
          <w:rFonts w:ascii="Arial" w:hAnsi="Arial" w:cs="Arial"/>
          <w:b w:val="0"/>
          <w:bCs w:val="0"/>
          <w:sz w:val="22"/>
          <w:szCs w:val="22"/>
        </w:rPr>
        <w:t xml:space="preserve"> (Accessed: 22 June 2026).</w:t>
      </w:r>
    </w:p>
    <w:p w14:paraId="31DADF30" w14:textId="77777777" w:rsidR="0074704D" w:rsidRPr="00AC2616" w:rsidRDefault="0074704D" w:rsidP="00545C6C">
      <w:pPr>
        <w:spacing w:line="360" w:lineRule="auto"/>
        <w:rPr>
          <w:rStyle w:val="Strong"/>
          <w:rFonts w:ascii="Arial" w:hAnsi="Arial" w:cs="Arial"/>
          <w:b w:val="0"/>
          <w:bCs w:val="0"/>
          <w:sz w:val="22"/>
          <w:szCs w:val="22"/>
        </w:rPr>
      </w:pPr>
    </w:p>
    <w:p w14:paraId="005C04E8" w14:textId="77777777" w:rsidR="00545C6C" w:rsidRDefault="00545C6C" w:rsidP="00545C6C">
      <w:pPr>
        <w:spacing w:line="360" w:lineRule="auto"/>
        <w:rPr>
          <w:rStyle w:val="Strong"/>
          <w:rFonts w:ascii="Arial" w:hAnsi="Arial" w:cs="Arial"/>
          <w:b w:val="0"/>
          <w:bCs w:val="0"/>
          <w:sz w:val="22"/>
          <w:szCs w:val="22"/>
        </w:rPr>
      </w:pPr>
    </w:p>
    <w:p w14:paraId="123BACD2" w14:textId="77777777" w:rsidR="00545C6C" w:rsidRPr="00101A91" w:rsidRDefault="00545C6C" w:rsidP="00545C6C">
      <w:pPr>
        <w:spacing w:line="360" w:lineRule="auto"/>
        <w:rPr>
          <w:rStyle w:val="Strong"/>
          <w:rFonts w:ascii="Arial" w:hAnsi="Arial" w:cs="Arial"/>
          <w:b w:val="0"/>
          <w:bCs w:val="0"/>
          <w:sz w:val="22"/>
          <w:szCs w:val="22"/>
        </w:rPr>
      </w:pPr>
    </w:p>
    <w:p w14:paraId="171F6634" w14:textId="77777777" w:rsidR="00545C6C" w:rsidRPr="00801423" w:rsidRDefault="00545C6C" w:rsidP="00801423">
      <w:pPr>
        <w:spacing w:line="360" w:lineRule="auto"/>
        <w:rPr>
          <w:rFonts w:ascii="Arial" w:hAnsi="Arial" w:cs="Arial"/>
          <w:sz w:val="22"/>
          <w:szCs w:val="22"/>
        </w:rPr>
      </w:pPr>
    </w:p>
    <w:p w14:paraId="04626324" w14:textId="532098BB" w:rsidR="00EA0530" w:rsidRPr="00101A91" w:rsidRDefault="00271112" w:rsidP="00E66523">
      <w:pPr>
        <w:spacing w:line="360" w:lineRule="auto"/>
        <w:rPr>
          <w:rStyle w:val="Strong"/>
          <w:rFonts w:ascii="Arial" w:hAnsi="Arial" w:cs="Arial"/>
          <w:b w:val="0"/>
          <w:bCs w:val="0"/>
          <w:sz w:val="22"/>
          <w:szCs w:val="22"/>
        </w:rPr>
      </w:pPr>
      <w:r w:rsidRPr="00801423">
        <w:rPr>
          <w:rFonts w:ascii="Arial" w:hAnsi="Arial" w:cs="Arial"/>
          <w:sz w:val="22"/>
          <w:szCs w:val="22"/>
        </w:rPr>
        <w:t xml:space="preserve">Scottish Intercollegiate Guidelines Network (SIGN) and British Thoracic Society (BTS) (2019) </w:t>
      </w:r>
      <w:r w:rsidRPr="00801423">
        <w:rPr>
          <w:rStyle w:val="Emphasis"/>
          <w:rFonts w:ascii="Arial" w:hAnsi="Arial" w:cs="Arial"/>
          <w:sz w:val="22"/>
          <w:szCs w:val="22"/>
        </w:rPr>
        <w:t>British guideline on the management of asthma: a national clinical guideline (SIGN 158)</w:t>
      </w:r>
      <w:r w:rsidRPr="00801423">
        <w:rPr>
          <w:rFonts w:ascii="Arial" w:hAnsi="Arial" w:cs="Arial"/>
          <w:sz w:val="22"/>
          <w:szCs w:val="22"/>
        </w:rPr>
        <w:t xml:space="preserve">. Edinburgh: SIGN. Available at: </w:t>
      </w:r>
      <w:hyperlink r:id="rId14" w:tgtFrame="_new" w:history="1">
        <w:r w:rsidRPr="00801423">
          <w:rPr>
            <w:rStyle w:val="Hyperlink"/>
            <w:rFonts w:ascii="Arial" w:hAnsi="Arial" w:cs="Arial"/>
            <w:sz w:val="22"/>
            <w:szCs w:val="22"/>
          </w:rPr>
          <w:t>https://www.brit-thoracic.org.uk/document-library/guidelines/asthma/btssign-guideline-for-the-management-of-asthma-2019-sign-158/</w:t>
        </w:r>
      </w:hyperlink>
      <w:r w:rsidRPr="00801423">
        <w:rPr>
          <w:rFonts w:ascii="Arial" w:hAnsi="Arial" w:cs="Arial"/>
          <w:sz w:val="22"/>
          <w:szCs w:val="22"/>
        </w:rPr>
        <w:t xml:space="preserve"> (Accessed: 22 June 2026).</w:t>
      </w:r>
    </w:p>
    <w:p w14:paraId="5E558AF4" w14:textId="10FCD55F" w:rsidR="00B720BB" w:rsidRDefault="00B720BB" w:rsidP="00E66523">
      <w:pPr>
        <w:spacing w:line="360" w:lineRule="auto"/>
        <w:rPr>
          <w:rFonts w:ascii="Arial" w:hAnsi="Arial" w:cs="Arial"/>
          <w:sz w:val="22"/>
          <w:szCs w:val="22"/>
        </w:rPr>
      </w:pPr>
      <w:r w:rsidRPr="00E66523">
        <w:rPr>
          <w:rFonts w:ascii="Arial" w:hAnsi="Arial" w:cs="Arial"/>
          <w:sz w:val="22"/>
          <w:szCs w:val="22"/>
        </w:rPr>
        <w:t xml:space="preserve">Papi, A., Brightling, C., Pedersen, S.E. and Reddel, H.K. (2018) ‘Asthma’, </w:t>
      </w:r>
      <w:r w:rsidRPr="00E66523">
        <w:rPr>
          <w:rStyle w:val="Emphasis"/>
          <w:rFonts w:ascii="Arial" w:hAnsi="Arial" w:cs="Arial"/>
          <w:sz w:val="22"/>
          <w:szCs w:val="22"/>
        </w:rPr>
        <w:t>The Lancet</w:t>
      </w:r>
      <w:r w:rsidRPr="00E66523">
        <w:rPr>
          <w:rFonts w:ascii="Arial" w:hAnsi="Arial" w:cs="Arial"/>
          <w:sz w:val="22"/>
          <w:szCs w:val="22"/>
        </w:rPr>
        <w:t xml:space="preserve">, 391(10122), pp. 783–800. Available at: </w:t>
      </w:r>
      <w:r w:rsidRPr="00E66523">
        <w:rPr>
          <w:rFonts w:ascii="Arial" w:hAnsi="Arial" w:cs="Arial"/>
          <w:sz w:val="22"/>
          <w:szCs w:val="22"/>
        </w:rPr>
        <w:t xml:space="preserve">Doi </w:t>
      </w:r>
      <w:r w:rsidRPr="00E66523">
        <w:rPr>
          <w:rFonts w:ascii="Arial" w:hAnsi="Arial" w:cs="Arial"/>
          <w:color w:val="000000"/>
          <w:sz w:val="22"/>
          <w:szCs w:val="22"/>
          <w:shd w:val="clear" w:color="auto" w:fill="F5F5F5"/>
        </w:rPr>
        <w:t> </w:t>
      </w:r>
      <w:hyperlink r:id="rId15" w:tgtFrame="_blank" w:history="1">
        <w:r w:rsidRPr="00E66523">
          <w:rPr>
            <w:rStyle w:val="Hyperlink"/>
            <w:rFonts w:ascii="Arial" w:hAnsi="Arial" w:cs="Arial"/>
            <w:color w:val="00549E"/>
            <w:sz w:val="22"/>
            <w:szCs w:val="22"/>
            <w:u w:val="none"/>
            <w:shd w:val="clear" w:color="auto" w:fill="F5F5F5"/>
          </w:rPr>
          <w:t>10.1016/S0140-6736(17)33311-1 </w:t>
        </w:r>
        <w:r w:rsidRPr="00E66523">
          <w:rPr>
            <w:rStyle w:val="sr-only"/>
            <w:rFonts w:ascii="Arial" w:hAnsi="Arial" w:cs="Arial"/>
            <w:color w:val="00549E"/>
            <w:sz w:val="22"/>
            <w:szCs w:val="22"/>
            <w:bdr w:val="none" w:sz="0" w:space="0" w:color="auto" w:frame="1"/>
            <w:shd w:val="clear" w:color="auto" w:fill="F5F5F5"/>
          </w:rPr>
          <w:t>External Link</w:t>
        </w:r>
      </w:hyperlink>
      <w:r w:rsidRPr="00E66523">
        <w:rPr>
          <w:rFonts w:ascii="Arial" w:hAnsi="Arial" w:cs="Arial"/>
          <w:sz w:val="22"/>
          <w:szCs w:val="22"/>
        </w:rPr>
        <w:t>.</w:t>
      </w:r>
      <w:r w:rsidRPr="00E66523">
        <w:rPr>
          <w:rFonts w:ascii="Arial" w:hAnsi="Arial" w:cs="Arial"/>
          <w:sz w:val="22"/>
          <w:szCs w:val="22"/>
        </w:rPr>
        <w:t xml:space="preserve"> (Accessed: 22 June 2026).</w:t>
      </w:r>
    </w:p>
    <w:p w14:paraId="3E99ADCE" w14:textId="77777777" w:rsidR="00596EFA" w:rsidRDefault="00596EFA" w:rsidP="00596EFA">
      <w:pPr>
        <w:spacing w:line="360" w:lineRule="auto"/>
        <w:rPr>
          <w:rFonts w:ascii="Arial" w:hAnsi="Arial" w:cs="Arial"/>
          <w:sz w:val="22"/>
          <w:szCs w:val="22"/>
        </w:rPr>
      </w:pPr>
      <w:r w:rsidRPr="00101A91">
        <w:rPr>
          <w:rFonts w:ascii="Arial" w:hAnsi="Arial" w:cs="Arial"/>
          <w:sz w:val="22"/>
          <w:szCs w:val="22"/>
        </w:rPr>
        <w:t xml:space="preserve">Peate, I. and Nair, M. (eds.) (2011) </w:t>
      </w:r>
      <w:r w:rsidRPr="00101A91">
        <w:rPr>
          <w:rStyle w:val="Emphasis"/>
          <w:rFonts w:ascii="Arial" w:hAnsi="Arial" w:cs="Arial"/>
          <w:sz w:val="22"/>
          <w:szCs w:val="22"/>
        </w:rPr>
        <w:t>Fundamentals of anatomy and physiology for student nurses</w:t>
      </w:r>
      <w:r w:rsidRPr="00101A91">
        <w:rPr>
          <w:rFonts w:ascii="Arial" w:hAnsi="Arial" w:cs="Arial"/>
          <w:sz w:val="22"/>
          <w:szCs w:val="22"/>
        </w:rPr>
        <w:t xml:space="preserve">. Chichester: Wiley-Blackwell. Available at: </w:t>
      </w:r>
      <w:hyperlink r:id="rId16" w:history="1">
        <w:r w:rsidRPr="00101A91">
          <w:rPr>
            <w:rStyle w:val="Hyperlink"/>
            <w:rFonts w:ascii="Arial" w:hAnsi="Arial" w:cs="Arial"/>
            <w:sz w:val="22"/>
            <w:szCs w:val="22"/>
          </w:rPr>
          <w:t xml:space="preserve">- </w:t>
        </w:r>
        <w:proofErr w:type="spellStart"/>
        <w:r w:rsidRPr="00101A91">
          <w:rPr>
            <w:rStyle w:val="Hyperlink"/>
            <w:rFonts w:ascii="Arial" w:hAnsi="Arial" w:cs="Arial"/>
            <w:sz w:val="22"/>
            <w:szCs w:val="22"/>
          </w:rPr>
          <w:t>VleReader</w:t>
        </w:r>
        <w:proofErr w:type="spellEnd"/>
      </w:hyperlink>
      <w:r w:rsidRPr="00101A91">
        <w:rPr>
          <w:rFonts w:ascii="Arial" w:hAnsi="Arial" w:cs="Arial"/>
          <w:sz w:val="22"/>
          <w:szCs w:val="22"/>
        </w:rPr>
        <w:t xml:space="preserve">  (Accessed: 22 June 2026).</w:t>
      </w:r>
    </w:p>
    <w:p w14:paraId="72EFF6BA" w14:textId="5A2C25AE" w:rsidR="0023629F" w:rsidRPr="00E66523" w:rsidRDefault="00B720BB" w:rsidP="00E66523">
      <w:pPr>
        <w:spacing w:line="360" w:lineRule="auto"/>
        <w:rPr>
          <w:rStyle w:val="Strong"/>
          <w:rFonts w:ascii="Arial" w:hAnsi="Arial" w:cs="Arial"/>
          <w:b w:val="0"/>
          <w:bCs w:val="0"/>
          <w:sz w:val="22"/>
          <w:szCs w:val="22"/>
        </w:rPr>
      </w:pPr>
      <w:r w:rsidRPr="00E66523">
        <w:rPr>
          <w:rFonts w:ascii="Arial" w:hAnsi="Arial" w:cs="Arial"/>
          <w:sz w:val="22"/>
          <w:szCs w:val="22"/>
        </w:rPr>
        <w:t xml:space="preserve">Peters, U., Dixon, A.E. and Forno, E. (2018) ‘Obesity and asthma’, </w:t>
      </w:r>
      <w:r w:rsidRPr="00E66523">
        <w:rPr>
          <w:rStyle w:val="Emphasis"/>
          <w:rFonts w:ascii="Arial" w:hAnsi="Arial" w:cs="Arial"/>
          <w:sz w:val="22"/>
          <w:szCs w:val="22"/>
        </w:rPr>
        <w:t>Journal of Allergy and Clinical Immunology</w:t>
      </w:r>
      <w:r w:rsidRPr="00E66523">
        <w:rPr>
          <w:rFonts w:ascii="Arial" w:hAnsi="Arial" w:cs="Arial"/>
          <w:sz w:val="22"/>
          <w:szCs w:val="22"/>
        </w:rPr>
        <w:t xml:space="preserve">, 141(4), pp. 1169–1179. </w:t>
      </w:r>
      <w:r w:rsidRPr="00E66523">
        <w:rPr>
          <w:rFonts w:ascii="Arial" w:hAnsi="Arial" w:cs="Arial"/>
          <w:sz w:val="22"/>
          <w:szCs w:val="22"/>
        </w:rPr>
        <w:t>Doi</w:t>
      </w:r>
      <w:r w:rsidRPr="00E66523">
        <w:rPr>
          <w:rFonts w:ascii="Arial" w:hAnsi="Arial" w:cs="Arial"/>
          <w:sz w:val="22"/>
          <w:szCs w:val="22"/>
        </w:rPr>
        <w:t>:</w:t>
      </w:r>
      <w:r w:rsidRPr="00E66523">
        <w:rPr>
          <w:rFonts w:ascii="Arial" w:hAnsi="Arial" w:cs="Arial"/>
          <w:color w:val="000000"/>
          <w:sz w:val="22"/>
          <w:szCs w:val="22"/>
          <w:shd w:val="clear" w:color="auto" w:fill="F5F5F5"/>
        </w:rPr>
        <w:t xml:space="preserve"> </w:t>
      </w:r>
      <w:r w:rsidRPr="00E66523">
        <w:rPr>
          <w:rFonts w:ascii="Arial" w:hAnsi="Arial" w:cs="Arial"/>
          <w:color w:val="000000"/>
          <w:sz w:val="22"/>
          <w:szCs w:val="22"/>
          <w:shd w:val="clear" w:color="auto" w:fill="F5F5F5"/>
        </w:rPr>
        <w:t> </w:t>
      </w:r>
      <w:hyperlink r:id="rId17" w:tgtFrame="_blank" w:history="1">
        <w:r w:rsidRPr="00E66523">
          <w:rPr>
            <w:rStyle w:val="Hyperlink"/>
            <w:rFonts w:ascii="Arial" w:hAnsi="Arial" w:cs="Arial"/>
            <w:color w:val="005789"/>
            <w:sz w:val="22"/>
            <w:szCs w:val="22"/>
            <w:u w:val="none"/>
            <w:shd w:val="clear" w:color="auto" w:fill="F5F5F5"/>
          </w:rPr>
          <w:t>10.1016/j.jaci.2018.02.004 </w:t>
        </w:r>
      </w:hyperlink>
      <w:r w:rsidR="0023629F" w:rsidRPr="00E66523">
        <w:rPr>
          <w:rFonts w:ascii="Arial" w:hAnsi="Arial" w:cs="Arial"/>
          <w:sz w:val="22"/>
          <w:szCs w:val="22"/>
        </w:rPr>
        <w:t>.</w:t>
      </w:r>
      <w:r w:rsidR="007A323F" w:rsidRPr="00E66523">
        <w:rPr>
          <w:rFonts w:ascii="Arial" w:hAnsi="Arial" w:cs="Arial"/>
          <w:sz w:val="22"/>
          <w:szCs w:val="22"/>
        </w:rPr>
        <w:t>( Accessed 22</w:t>
      </w:r>
      <w:r w:rsidR="007A323F" w:rsidRPr="00E66523">
        <w:rPr>
          <w:rFonts w:ascii="Arial" w:hAnsi="Arial" w:cs="Arial"/>
          <w:sz w:val="22"/>
          <w:szCs w:val="22"/>
          <w:vertAlign w:val="superscript"/>
        </w:rPr>
        <w:t>nd</w:t>
      </w:r>
      <w:r w:rsidR="007A323F" w:rsidRPr="00E66523">
        <w:rPr>
          <w:rFonts w:ascii="Arial" w:hAnsi="Arial" w:cs="Arial"/>
          <w:sz w:val="22"/>
          <w:szCs w:val="22"/>
        </w:rPr>
        <w:t xml:space="preserve"> June 2026)</w:t>
      </w:r>
    </w:p>
    <w:p w14:paraId="31AA2B07" w14:textId="68D38303" w:rsidR="007A323F" w:rsidRPr="00E66523" w:rsidRDefault="007A323F" w:rsidP="00E66523">
      <w:pPr>
        <w:spacing w:line="360" w:lineRule="auto"/>
        <w:rPr>
          <w:rFonts w:ascii="Arial" w:hAnsi="Arial" w:cs="Arial"/>
          <w:sz w:val="22"/>
          <w:szCs w:val="22"/>
        </w:rPr>
      </w:pPr>
      <w:r w:rsidRPr="00E66523">
        <w:rPr>
          <w:rFonts w:ascii="Arial" w:hAnsi="Arial" w:cs="Arial"/>
          <w:sz w:val="22"/>
          <w:szCs w:val="22"/>
        </w:rPr>
        <w:t xml:space="preserve">Pinnock, H., Parke, H.L., </w:t>
      </w:r>
      <w:proofErr w:type="spellStart"/>
      <w:r w:rsidRPr="00E66523">
        <w:rPr>
          <w:rFonts w:ascii="Arial" w:hAnsi="Arial" w:cs="Arial"/>
          <w:sz w:val="22"/>
          <w:szCs w:val="22"/>
        </w:rPr>
        <w:t>Panagioti</w:t>
      </w:r>
      <w:proofErr w:type="spellEnd"/>
      <w:r w:rsidRPr="00E66523">
        <w:rPr>
          <w:rFonts w:ascii="Arial" w:hAnsi="Arial" w:cs="Arial"/>
          <w:sz w:val="22"/>
          <w:szCs w:val="22"/>
        </w:rPr>
        <w:t xml:space="preserve">, M., Daines, L., Pearce, G., Epiphaniou, E., Bower, P., Sheikh, A., Griffiths, C.J. and Taylor, S.J.C. (2017) ‘Systematic meta-review of supported self-management for asthma: a healthcare perspective’, </w:t>
      </w:r>
      <w:r w:rsidRPr="00E66523">
        <w:rPr>
          <w:rStyle w:val="Emphasis"/>
          <w:rFonts w:ascii="Arial" w:hAnsi="Arial" w:cs="Arial"/>
          <w:sz w:val="22"/>
          <w:szCs w:val="22"/>
        </w:rPr>
        <w:t>BMC Medicine</w:t>
      </w:r>
      <w:r w:rsidRPr="00E66523">
        <w:rPr>
          <w:rFonts w:ascii="Arial" w:hAnsi="Arial" w:cs="Arial"/>
          <w:sz w:val="22"/>
          <w:szCs w:val="22"/>
        </w:rPr>
        <w:t xml:space="preserve">, 15, Article 64. Available at: </w:t>
      </w:r>
      <w:hyperlink r:id="rId18" w:tgtFrame="_new" w:history="1">
        <w:r w:rsidRPr="00E66523">
          <w:rPr>
            <w:rStyle w:val="Hyperlink"/>
            <w:rFonts w:ascii="Arial" w:hAnsi="Arial" w:cs="Arial"/>
            <w:sz w:val="22"/>
            <w:szCs w:val="22"/>
          </w:rPr>
          <w:t>https://doi.org/10.1186/s12916-017-0823-7</w:t>
        </w:r>
      </w:hyperlink>
      <w:r w:rsidRPr="00E66523">
        <w:rPr>
          <w:rFonts w:ascii="Arial" w:hAnsi="Arial" w:cs="Arial"/>
          <w:sz w:val="22"/>
          <w:szCs w:val="22"/>
        </w:rPr>
        <w:t xml:space="preserve"> (Accessed: 22 June 2026).</w:t>
      </w:r>
    </w:p>
    <w:p w14:paraId="730073B6" w14:textId="64E0C82B" w:rsidR="00734264" w:rsidRPr="00AC2616" w:rsidRDefault="00602300" w:rsidP="00101A91">
      <w:pPr>
        <w:spacing w:line="360" w:lineRule="auto"/>
        <w:rPr>
          <w:rStyle w:val="Strong"/>
          <w:rFonts w:ascii="Arial" w:hAnsi="Arial" w:cs="Arial"/>
          <w:b w:val="0"/>
          <w:bCs w:val="0"/>
          <w:sz w:val="22"/>
          <w:szCs w:val="22"/>
        </w:rPr>
      </w:pPr>
      <w:r w:rsidRPr="00E66523">
        <w:rPr>
          <w:rFonts w:ascii="Arial" w:hAnsi="Arial" w:cs="Arial"/>
          <w:sz w:val="22"/>
          <w:szCs w:val="22"/>
        </w:rPr>
        <w:t xml:space="preserve">Stern, J., Pier, J. and Litonjua, A.A. (2020) ‘Asthma epidemiology and risk factors’, </w:t>
      </w:r>
      <w:r w:rsidRPr="00E66523">
        <w:rPr>
          <w:rStyle w:val="Emphasis"/>
          <w:rFonts w:ascii="Arial" w:hAnsi="Arial" w:cs="Arial"/>
          <w:sz w:val="22"/>
          <w:szCs w:val="22"/>
        </w:rPr>
        <w:t>Seminars in Immunopathology</w:t>
      </w:r>
      <w:r w:rsidRPr="00E66523">
        <w:rPr>
          <w:rFonts w:ascii="Arial" w:hAnsi="Arial" w:cs="Arial"/>
          <w:sz w:val="22"/>
          <w:szCs w:val="22"/>
        </w:rPr>
        <w:t>, 42(1), pp. 5–15. Available at: https://doi.org/</w:t>
      </w:r>
      <w:r w:rsidR="008B6629" w:rsidRPr="00E66523">
        <w:rPr>
          <w:rFonts w:ascii="Arial" w:hAnsi="Arial" w:cs="Arial"/>
          <w:sz w:val="22"/>
          <w:szCs w:val="22"/>
        </w:rPr>
        <w:t xml:space="preserve"> </w:t>
      </w:r>
      <w:hyperlink r:id="rId19" w:tgtFrame="_blank" w:history="1">
        <w:r w:rsidR="008B6629" w:rsidRPr="00E66523">
          <w:rPr>
            <w:rStyle w:val="Hyperlink"/>
            <w:rFonts w:ascii="Arial" w:hAnsi="Arial" w:cs="Arial"/>
            <w:sz w:val="22"/>
            <w:szCs w:val="22"/>
            <w:bdr w:val="none" w:sz="0" w:space="0" w:color="auto" w:frame="1"/>
            <w:shd w:val="clear" w:color="auto" w:fill="FFFFFF"/>
          </w:rPr>
          <w:t>10.1007/s00281-020-00785-1</w:t>
        </w:r>
      </w:hyperlink>
      <w:r w:rsidRPr="00E66523">
        <w:rPr>
          <w:rFonts w:ascii="Arial" w:hAnsi="Arial" w:cs="Arial"/>
          <w:sz w:val="22"/>
          <w:szCs w:val="22"/>
        </w:rPr>
        <w:t xml:space="preserve"> (Accessed: 22 June 2026</w:t>
      </w:r>
      <w:r w:rsidR="008B6629" w:rsidRPr="00E66523">
        <w:rPr>
          <w:rFonts w:ascii="Arial" w:hAnsi="Arial" w:cs="Arial"/>
          <w:sz w:val="22"/>
          <w:szCs w:val="22"/>
        </w:rPr>
        <w:t>).</w:t>
      </w:r>
    </w:p>
    <w:p w14:paraId="0B610B69" w14:textId="7218BF32" w:rsidR="00884EE3" w:rsidRDefault="00884EE3" w:rsidP="00101A91">
      <w:pPr>
        <w:spacing w:line="360" w:lineRule="auto"/>
        <w:rPr>
          <w:rFonts w:ascii="Arial" w:hAnsi="Arial" w:cs="Arial"/>
          <w:sz w:val="22"/>
          <w:szCs w:val="22"/>
        </w:rPr>
      </w:pPr>
    </w:p>
    <w:p w14:paraId="5007AEFC" w14:textId="096FFF36" w:rsidR="00257F06" w:rsidRDefault="00257F06" w:rsidP="00101A91">
      <w:pPr>
        <w:spacing w:line="360" w:lineRule="auto"/>
      </w:pPr>
    </w:p>
    <w:p w14:paraId="773158A1" w14:textId="77777777" w:rsidR="00B217E7" w:rsidRPr="00101A91" w:rsidRDefault="00B217E7" w:rsidP="00101A91">
      <w:pPr>
        <w:spacing w:line="360" w:lineRule="auto"/>
        <w:rPr>
          <w:rFonts w:ascii="Arial" w:hAnsi="Arial" w:cs="Arial"/>
          <w:sz w:val="22"/>
          <w:szCs w:val="22"/>
        </w:rPr>
      </w:pPr>
    </w:p>
    <w:p w14:paraId="15D27C53" w14:textId="77777777" w:rsidR="00F97C73" w:rsidRPr="00101A91" w:rsidRDefault="00F97C73" w:rsidP="00101A91">
      <w:pPr>
        <w:spacing w:line="360" w:lineRule="auto"/>
        <w:rPr>
          <w:rFonts w:ascii="Arial" w:hAnsi="Arial" w:cs="Arial"/>
          <w:sz w:val="22"/>
          <w:szCs w:val="22"/>
        </w:rPr>
      </w:pPr>
    </w:p>
    <w:p w14:paraId="04DEC378" w14:textId="77777777" w:rsidR="00B720BB" w:rsidRDefault="00B720BB"/>
    <w:p w14:paraId="4FAD27A0" w14:textId="77777777" w:rsidR="00B720BB" w:rsidRDefault="00B720BB"/>
    <w:p w14:paraId="4524B700" w14:textId="5FF28833" w:rsidR="00B720BB" w:rsidRDefault="00B720BB">
      <w:pPr>
        <w:rPr>
          <w:rStyle w:val="Strong"/>
        </w:rPr>
      </w:pPr>
    </w:p>
    <w:p w14:paraId="6C811831" w14:textId="77777777" w:rsidR="00B720BB" w:rsidRDefault="00B720BB">
      <w:pPr>
        <w:rPr>
          <w:rStyle w:val="Strong"/>
        </w:rPr>
      </w:pPr>
    </w:p>
    <w:p w14:paraId="76486A77" w14:textId="77777777" w:rsidR="00EA0530" w:rsidRDefault="00EA0530"/>
    <w:sectPr w:rsidR="00EA0530" w:rsidSect="00D12130">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7DA29" w14:textId="77777777" w:rsidR="00D933AF" w:rsidRDefault="00D933AF" w:rsidP="00E77171">
      <w:pPr>
        <w:spacing w:after="0" w:line="240" w:lineRule="auto"/>
      </w:pPr>
      <w:r>
        <w:separator/>
      </w:r>
    </w:p>
  </w:endnote>
  <w:endnote w:type="continuationSeparator" w:id="0">
    <w:p w14:paraId="710E49B3" w14:textId="77777777" w:rsidR="00D933AF" w:rsidRDefault="00D933AF" w:rsidP="00E77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0426526"/>
      <w:docPartObj>
        <w:docPartGallery w:val="Page Numbers (Bottom of Page)"/>
        <w:docPartUnique/>
      </w:docPartObj>
    </w:sdtPr>
    <w:sdtContent>
      <w:p w14:paraId="04F829D1" w14:textId="34D03BCB" w:rsidR="00E77171" w:rsidRDefault="00E77171">
        <w:pPr>
          <w:pStyle w:val="Footer"/>
        </w:pPr>
        <w:r>
          <w:fldChar w:fldCharType="begin"/>
        </w:r>
        <w:r>
          <w:instrText>PAGE   \* MERGEFORMAT</w:instrText>
        </w:r>
        <w:r>
          <w:fldChar w:fldCharType="separate"/>
        </w:r>
        <w:r>
          <w:t>2</w:t>
        </w:r>
        <w:r>
          <w:fldChar w:fldCharType="end"/>
        </w:r>
      </w:p>
    </w:sdtContent>
  </w:sdt>
  <w:p w14:paraId="51A4EC2B" w14:textId="77777777" w:rsidR="00E77171" w:rsidRDefault="00E77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E7127" w14:textId="77777777" w:rsidR="00D933AF" w:rsidRDefault="00D933AF" w:rsidP="00E77171">
      <w:pPr>
        <w:spacing w:after="0" w:line="240" w:lineRule="auto"/>
      </w:pPr>
      <w:r>
        <w:separator/>
      </w:r>
    </w:p>
  </w:footnote>
  <w:footnote w:type="continuationSeparator" w:id="0">
    <w:p w14:paraId="5BD4B655" w14:textId="77777777" w:rsidR="00D933AF" w:rsidRDefault="00D933AF" w:rsidP="00E771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112"/>
    <w:rsid w:val="00004F23"/>
    <w:rsid w:val="00011BEB"/>
    <w:rsid w:val="000127EA"/>
    <w:rsid w:val="00037261"/>
    <w:rsid w:val="00063B49"/>
    <w:rsid w:val="00085100"/>
    <w:rsid w:val="00093C8D"/>
    <w:rsid w:val="000960EB"/>
    <w:rsid w:val="000A6EC9"/>
    <w:rsid w:val="000B0726"/>
    <w:rsid w:val="000B215D"/>
    <w:rsid w:val="000B7493"/>
    <w:rsid w:val="000D1F22"/>
    <w:rsid w:val="000E5951"/>
    <w:rsid w:val="00101A91"/>
    <w:rsid w:val="0011691E"/>
    <w:rsid w:val="00116C93"/>
    <w:rsid w:val="00142FAE"/>
    <w:rsid w:val="00151CAE"/>
    <w:rsid w:val="001C1EC9"/>
    <w:rsid w:val="001C3F55"/>
    <w:rsid w:val="001D0843"/>
    <w:rsid w:val="001D3560"/>
    <w:rsid w:val="001F60B5"/>
    <w:rsid w:val="00226434"/>
    <w:rsid w:val="0023629F"/>
    <w:rsid w:val="00246DBA"/>
    <w:rsid w:val="00257F06"/>
    <w:rsid w:val="00267C6F"/>
    <w:rsid w:val="00270CEE"/>
    <w:rsid w:val="00271112"/>
    <w:rsid w:val="00285228"/>
    <w:rsid w:val="0029116E"/>
    <w:rsid w:val="002B4DF3"/>
    <w:rsid w:val="002E6610"/>
    <w:rsid w:val="002F601C"/>
    <w:rsid w:val="003060FD"/>
    <w:rsid w:val="00314A21"/>
    <w:rsid w:val="0033033D"/>
    <w:rsid w:val="0033351F"/>
    <w:rsid w:val="00341457"/>
    <w:rsid w:val="0034172D"/>
    <w:rsid w:val="00346354"/>
    <w:rsid w:val="0035759A"/>
    <w:rsid w:val="00372388"/>
    <w:rsid w:val="003A30DD"/>
    <w:rsid w:val="003C5759"/>
    <w:rsid w:val="00452F45"/>
    <w:rsid w:val="0048478B"/>
    <w:rsid w:val="004A14A7"/>
    <w:rsid w:val="004B60BB"/>
    <w:rsid w:val="004D73F9"/>
    <w:rsid w:val="004F7930"/>
    <w:rsid w:val="00505923"/>
    <w:rsid w:val="00535EFF"/>
    <w:rsid w:val="00545C6C"/>
    <w:rsid w:val="005506C5"/>
    <w:rsid w:val="00550938"/>
    <w:rsid w:val="00554947"/>
    <w:rsid w:val="0055520C"/>
    <w:rsid w:val="0055549C"/>
    <w:rsid w:val="00571A83"/>
    <w:rsid w:val="00571F9B"/>
    <w:rsid w:val="00596EFA"/>
    <w:rsid w:val="005E01F1"/>
    <w:rsid w:val="00602300"/>
    <w:rsid w:val="0060269A"/>
    <w:rsid w:val="00623C2C"/>
    <w:rsid w:val="00624A7C"/>
    <w:rsid w:val="00625C26"/>
    <w:rsid w:val="00634594"/>
    <w:rsid w:val="00635B29"/>
    <w:rsid w:val="00672E3A"/>
    <w:rsid w:val="006943C7"/>
    <w:rsid w:val="006A0221"/>
    <w:rsid w:val="00710567"/>
    <w:rsid w:val="0071668A"/>
    <w:rsid w:val="00722DF3"/>
    <w:rsid w:val="00734264"/>
    <w:rsid w:val="00734454"/>
    <w:rsid w:val="0074704D"/>
    <w:rsid w:val="00753186"/>
    <w:rsid w:val="00764B82"/>
    <w:rsid w:val="00770BF7"/>
    <w:rsid w:val="007736BF"/>
    <w:rsid w:val="007A323F"/>
    <w:rsid w:val="007B6549"/>
    <w:rsid w:val="007E4459"/>
    <w:rsid w:val="007E5E85"/>
    <w:rsid w:val="007F0806"/>
    <w:rsid w:val="00801423"/>
    <w:rsid w:val="0080323B"/>
    <w:rsid w:val="00804A61"/>
    <w:rsid w:val="00806D09"/>
    <w:rsid w:val="00810D69"/>
    <w:rsid w:val="00830F25"/>
    <w:rsid w:val="00884EE3"/>
    <w:rsid w:val="00896EC9"/>
    <w:rsid w:val="008A3C8C"/>
    <w:rsid w:val="008B22DA"/>
    <w:rsid w:val="008B6629"/>
    <w:rsid w:val="008C2802"/>
    <w:rsid w:val="008E7CD8"/>
    <w:rsid w:val="009025B4"/>
    <w:rsid w:val="0091404E"/>
    <w:rsid w:val="00951033"/>
    <w:rsid w:val="00980BEE"/>
    <w:rsid w:val="00981B4B"/>
    <w:rsid w:val="00985A17"/>
    <w:rsid w:val="009A3379"/>
    <w:rsid w:val="009B23D8"/>
    <w:rsid w:val="009D478A"/>
    <w:rsid w:val="009E3D8F"/>
    <w:rsid w:val="009F46FB"/>
    <w:rsid w:val="009F6586"/>
    <w:rsid w:val="00A03C15"/>
    <w:rsid w:val="00A24515"/>
    <w:rsid w:val="00A275EE"/>
    <w:rsid w:val="00A54C45"/>
    <w:rsid w:val="00A5511B"/>
    <w:rsid w:val="00A64138"/>
    <w:rsid w:val="00A6588C"/>
    <w:rsid w:val="00A80489"/>
    <w:rsid w:val="00AA6CDF"/>
    <w:rsid w:val="00AC2616"/>
    <w:rsid w:val="00AF64E4"/>
    <w:rsid w:val="00AF784D"/>
    <w:rsid w:val="00B217E7"/>
    <w:rsid w:val="00B324CA"/>
    <w:rsid w:val="00B720BB"/>
    <w:rsid w:val="00B7695B"/>
    <w:rsid w:val="00B84836"/>
    <w:rsid w:val="00BB506F"/>
    <w:rsid w:val="00BB7991"/>
    <w:rsid w:val="00BC1BE3"/>
    <w:rsid w:val="00BF61CA"/>
    <w:rsid w:val="00C212DF"/>
    <w:rsid w:val="00CB3C32"/>
    <w:rsid w:val="00CB44AC"/>
    <w:rsid w:val="00CB7C50"/>
    <w:rsid w:val="00CF08AB"/>
    <w:rsid w:val="00D0276A"/>
    <w:rsid w:val="00D12130"/>
    <w:rsid w:val="00D44E3B"/>
    <w:rsid w:val="00D51A64"/>
    <w:rsid w:val="00D725EC"/>
    <w:rsid w:val="00D82CDE"/>
    <w:rsid w:val="00D90F1D"/>
    <w:rsid w:val="00D933AF"/>
    <w:rsid w:val="00DB3849"/>
    <w:rsid w:val="00DE74F6"/>
    <w:rsid w:val="00E02B2A"/>
    <w:rsid w:val="00E05753"/>
    <w:rsid w:val="00E66523"/>
    <w:rsid w:val="00E77171"/>
    <w:rsid w:val="00E933E3"/>
    <w:rsid w:val="00E937D5"/>
    <w:rsid w:val="00EA0530"/>
    <w:rsid w:val="00EA1E66"/>
    <w:rsid w:val="00EB36A1"/>
    <w:rsid w:val="00EF3088"/>
    <w:rsid w:val="00F0170E"/>
    <w:rsid w:val="00F11C3E"/>
    <w:rsid w:val="00F31703"/>
    <w:rsid w:val="00F4118F"/>
    <w:rsid w:val="00F41FC6"/>
    <w:rsid w:val="00F50ECF"/>
    <w:rsid w:val="00F70994"/>
    <w:rsid w:val="00F8010A"/>
    <w:rsid w:val="00F81535"/>
    <w:rsid w:val="00F97C73"/>
    <w:rsid w:val="00FA113C"/>
    <w:rsid w:val="00FA2718"/>
    <w:rsid w:val="00FC7A0F"/>
    <w:rsid w:val="00FE1AF0"/>
    <w:rsid w:val="00FE6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7F88A"/>
  <w15:chartTrackingRefBased/>
  <w15:docId w15:val="{A6F224F8-D116-41B8-9A93-524A24232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1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11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11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11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711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711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711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2711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2711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1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1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71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71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271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271112"/>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271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271112"/>
    <w:rPr>
      <w:rFonts w:eastAsiaTheme="majorEastAsia" w:cstheme="majorBidi"/>
      <w:color w:val="272727" w:themeColor="text1" w:themeTint="D8"/>
    </w:rPr>
  </w:style>
  <w:style w:type="paragraph" w:styleId="Title">
    <w:name w:val="Title"/>
    <w:basedOn w:val="Normal"/>
    <w:next w:val="Normal"/>
    <w:link w:val="TitleChar"/>
    <w:uiPriority w:val="10"/>
    <w:qFormat/>
    <w:rsid w:val="002711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1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112"/>
    <w:pPr>
      <w:spacing w:before="160"/>
      <w:jc w:val="center"/>
    </w:pPr>
    <w:rPr>
      <w:i/>
      <w:iCs/>
      <w:color w:val="404040" w:themeColor="text1" w:themeTint="BF"/>
    </w:rPr>
  </w:style>
  <w:style w:type="character" w:customStyle="1" w:styleId="QuoteChar">
    <w:name w:val="Quote Char"/>
    <w:basedOn w:val="DefaultParagraphFont"/>
    <w:link w:val="Quote"/>
    <w:uiPriority w:val="29"/>
    <w:rsid w:val="00271112"/>
    <w:rPr>
      <w:i/>
      <w:iCs/>
      <w:color w:val="404040" w:themeColor="text1" w:themeTint="BF"/>
    </w:rPr>
  </w:style>
  <w:style w:type="paragraph" w:styleId="ListParagraph">
    <w:name w:val="List Paragraph"/>
    <w:basedOn w:val="Normal"/>
    <w:uiPriority w:val="34"/>
    <w:qFormat/>
    <w:rsid w:val="00271112"/>
    <w:pPr>
      <w:ind w:left="720"/>
      <w:contextualSpacing/>
    </w:pPr>
  </w:style>
  <w:style w:type="character" w:styleId="IntenseEmphasis">
    <w:name w:val="Intense Emphasis"/>
    <w:basedOn w:val="DefaultParagraphFont"/>
    <w:uiPriority w:val="21"/>
    <w:qFormat/>
    <w:rsid w:val="00271112"/>
    <w:rPr>
      <w:i/>
      <w:iCs/>
      <w:color w:val="0F4761" w:themeColor="accent1" w:themeShade="BF"/>
    </w:rPr>
  </w:style>
  <w:style w:type="paragraph" w:styleId="IntenseQuote">
    <w:name w:val="Intense Quote"/>
    <w:basedOn w:val="Normal"/>
    <w:next w:val="Normal"/>
    <w:link w:val="IntenseQuoteChar"/>
    <w:uiPriority w:val="30"/>
    <w:qFormat/>
    <w:rsid w:val="002711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112"/>
    <w:rPr>
      <w:i/>
      <w:iCs/>
      <w:color w:val="0F4761" w:themeColor="accent1" w:themeShade="BF"/>
    </w:rPr>
  </w:style>
  <w:style w:type="character" w:styleId="IntenseReference">
    <w:name w:val="Intense Reference"/>
    <w:basedOn w:val="DefaultParagraphFont"/>
    <w:uiPriority w:val="32"/>
    <w:qFormat/>
    <w:rsid w:val="00271112"/>
    <w:rPr>
      <w:b/>
      <w:bCs/>
      <w:smallCaps/>
      <w:color w:val="0F4761" w:themeColor="accent1" w:themeShade="BF"/>
      <w:spacing w:val="5"/>
    </w:rPr>
  </w:style>
  <w:style w:type="character" w:styleId="Emphasis">
    <w:name w:val="Emphasis"/>
    <w:basedOn w:val="DefaultParagraphFont"/>
    <w:uiPriority w:val="20"/>
    <w:qFormat/>
    <w:rsid w:val="00271112"/>
    <w:rPr>
      <w:i/>
      <w:iCs/>
    </w:rPr>
  </w:style>
  <w:style w:type="character" w:styleId="Hyperlink">
    <w:name w:val="Hyperlink"/>
    <w:basedOn w:val="DefaultParagraphFont"/>
    <w:uiPriority w:val="99"/>
    <w:unhideWhenUsed/>
    <w:rsid w:val="00271112"/>
    <w:rPr>
      <w:color w:val="0000FF"/>
      <w:u w:val="single"/>
    </w:rPr>
  </w:style>
  <w:style w:type="character" w:styleId="Strong">
    <w:name w:val="Strong"/>
    <w:basedOn w:val="DefaultParagraphFont"/>
    <w:uiPriority w:val="22"/>
    <w:qFormat/>
    <w:rsid w:val="00EA0530"/>
    <w:rPr>
      <w:b/>
      <w:bCs/>
    </w:rPr>
  </w:style>
  <w:style w:type="character" w:customStyle="1" w:styleId="sr-only">
    <w:name w:val="sr-only"/>
    <w:basedOn w:val="DefaultParagraphFont"/>
    <w:rsid w:val="00B720BB"/>
  </w:style>
  <w:style w:type="paragraph" w:styleId="NoSpacing">
    <w:name w:val="No Spacing"/>
    <w:link w:val="NoSpacingChar"/>
    <w:uiPriority w:val="1"/>
    <w:qFormat/>
    <w:rsid w:val="00D1213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1213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B384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B3849"/>
    <w:pPr>
      <w:spacing w:after="100"/>
    </w:pPr>
  </w:style>
  <w:style w:type="paragraph" w:styleId="TOC2">
    <w:name w:val="toc 2"/>
    <w:basedOn w:val="Normal"/>
    <w:next w:val="Normal"/>
    <w:autoRedefine/>
    <w:uiPriority w:val="39"/>
    <w:unhideWhenUsed/>
    <w:rsid w:val="00DB3849"/>
    <w:pPr>
      <w:spacing w:after="100"/>
      <w:ind w:left="240"/>
    </w:pPr>
  </w:style>
  <w:style w:type="paragraph" w:styleId="TOC3">
    <w:name w:val="toc 3"/>
    <w:basedOn w:val="Normal"/>
    <w:next w:val="Normal"/>
    <w:autoRedefine/>
    <w:uiPriority w:val="39"/>
    <w:unhideWhenUsed/>
    <w:rsid w:val="00DB3849"/>
    <w:pPr>
      <w:spacing w:after="100"/>
      <w:ind w:left="480"/>
    </w:pPr>
  </w:style>
  <w:style w:type="paragraph" w:styleId="Header">
    <w:name w:val="header"/>
    <w:basedOn w:val="Normal"/>
    <w:link w:val="HeaderChar"/>
    <w:uiPriority w:val="99"/>
    <w:unhideWhenUsed/>
    <w:rsid w:val="00E77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171"/>
  </w:style>
  <w:style w:type="paragraph" w:styleId="Footer">
    <w:name w:val="footer"/>
    <w:basedOn w:val="Normal"/>
    <w:link w:val="FooterChar"/>
    <w:uiPriority w:val="99"/>
    <w:unhideWhenUsed/>
    <w:rsid w:val="00E77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ice.org.uk/guidance/ng245" TargetMode="External"/><Relationship Id="rId18" Type="http://schemas.openxmlformats.org/officeDocument/2006/relationships/hyperlink" Target="https://doi.org/10.1186/s12916-017-0823-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ooks.google.co.uk/books?id=szgDEAAAQBAJ&amp;printsec=frontcover&amp;source=gbs_ge_summary_r&amp;cad=0" TargetMode="External"/><Relationship Id="rId17" Type="http://schemas.openxmlformats.org/officeDocument/2006/relationships/hyperlink" Target="https://doi.org/10.1016/j.jaci.2018.02.004" TargetMode="External"/><Relationship Id="rId2" Type="http://schemas.openxmlformats.org/officeDocument/2006/relationships/customXml" Target="../customXml/item2.xml"/><Relationship Id="rId16" Type="http://schemas.openxmlformats.org/officeDocument/2006/relationships/hyperlink" Target="https://r2-vlebooks-com.uwtsd.idm.oclc.org/Reader?ean=978111827627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nasthma.org/wp-content/uploads/2024/05/GINA-2024-Strategy-Report-24_05_22_WMS.pdf" TargetMode="External"/><Relationship Id="rId5" Type="http://schemas.openxmlformats.org/officeDocument/2006/relationships/webSettings" Target="webSettings.xml"/><Relationship Id="rId15" Type="http://schemas.openxmlformats.org/officeDocument/2006/relationships/hyperlink" Target="https://doi.org/10.1016/S0140-6736(17)33311-1" TargetMode="External"/><Relationship Id="rId10" Type="http://schemas.openxmlformats.org/officeDocument/2006/relationships/hyperlink" Target="https://pmc.ncbi.nlm.nih.gov/articles/PMC8003599/?utm_source=chatgpt.com" TargetMode="External"/><Relationship Id="rId19" Type="http://schemas.openxmlformats.org/officeDocument/2006/relationships/hyperlink" Target="https://doi.org/10.1007/s00281-020-00785-1?urlappend=%3Futm_source%3Dresearchgate.net%26utm_medium%3Darticle" TargetMode="External"/><Relationship Id="rId4" Type="http://schemas.openxmlformats.org/officeDocument/2006/relationships/settings" Target="settings.xml"/><Relationship Id="rId9" Type="http://schemas.openxmlformats.org/officeDocument/2006/relationships/hyperlink" Target="https://books.google.co.uk/books?id=V3vVEAAAQBAJ&amp;printsec=frontcover&amp;source=gbs_ge_summary_r&amp;cad=0" TargetMode="External"/><Relationship Id="rId14" Type="http://schemas.openxmlformats.org/officeDocument/2006/relationships/hyperlink" Target="https://www.brit-thoracic.org.uk/document-library/guidelines/asthma/btssign-guideline-for-the-management-of-asthma-2019-sign-15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An asthma case study. Module code: BMHP5023. Student number: 2435756.Lecturer: Robert Nartowski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D9EDAA-C6E6-495C-9828-106069C6D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2726</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asthma</dc:title>
  <dc:subject>Informative.</dc:subject>
  <dc:creator>Patricia Parkes</dc:creator>
  <cp:keywords/>
  <dc:description/>
  <cp:lastModifiedBy>patricia parkes</cp:lastModifiedBy>
  <cp:revision>2</cp:revision>
  <dcterms:created xsi:type="dcterms:W3CDTF">2026-06-28T01:01:00Z</dcterms:created>
  <dcterms:modified xsi:type="dcterms:W3CDTF">2026-06-28T01:01:00Z</dcterms:modified>
</cp:coreProperties>
</file>