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E95790" w14:textId="69D9CD97" w:rsidR="003456B7" w:rsidRPr="006E4D36" w:rsidRDefault="006E4D36" w:rsidP="006E4D36">
      <w:pPr>
        <w:spacing w:line="360" w:lineRule="auto"/>
        <w:rPr>
          <w:highlight w:val="yellow"/>
        </w:rPr>
      </w:pPr>
      <w:r w:rsidRPr="006E4D36">
        <w:rPr>
          <w:highlight w:val="yellow"/>
        </w:rPr>
        <w:t xml:space="preserve">2,500 Word </w:t>
      </w:r>
      <w:r w:rsidR="00622641" w:rsidRPr="006E4D36">
        <w:rPr>
          <w:highlight w:val="yellow"/>
        </w:rPr>
        <w:t xml:space="preserve">Portfolio </w:t>
      </w:r>
    </w:p>
    <w:p w14:paraId="6DD24E69" w14:textId="77777777" w:rsidR="006E4D36" w:rsidRDefault="006E4D36" w:rsidP="006E4D36">
      <w:pPr>
        <w:spacing w:line="360" w:lineRule="auto"/>
      </w:pPr>
      <w:r w:rsidRPr="006E4D36">
        <w:rPr>
          <w:highlight w:val="yellow"/>
        </w:rPr>
        <w:t xml:space="preserve">Analyse and critically evaluate, Norman Angell’s 1st of August 1914 letter to </w:t>
      </w:r>
      <w:r w:rsidRPr="00D1138F">
        <w:rPr>
          <w:i/>
          <w:iCs/>
          <w:highlight w:val="yellow"/>
        </w:rPr>
        <w:t>The Times</w:t>
      </w:r>
      <w:r>
        <w:t xml:space="preserve"> </w:t>
      </w:r>
    </w:p>
    <w:p w14:paraId="38170084" w14:textId="77777777" w:rsidR="006E4D36" w:rsidRDefault="006E4D36" w:rsidP="006E4D36">
      <w:pPr>
        <w:spacing w:line="360" w:lineRule="auto"/>
      </w:pPr>
      <w:r>
        <w:t xml:space="preserve">Sir Ralph Norman Angell (1872-1967) was the British author of the famous book, </w:t>
      </w:r>
      <w:r w:rsidRPr="00D1138F">
        <w:rPr>
          <w:i/>
          <w:iCs/>
        </w:rPr>
        <w:t>The Great Illusion</w:t>
      </w:r>
      <w:r>
        <w:t xml:space="preserve"> (1910) which used economic policy to express why war was not at profitable. This is what led him to be awarded the Nobel Peace Prize in 1933 (The Nobel Prize,2022). He was also an executive committee member of the League of Nations Union (LNU). The LNU was a peace organisation that focused on encouraging long term international peace between countries (Morrison,2022). This shows Angell always held the belief that peace could not truly be achieved through conflict. </w:t>
      </w:r>
    </w:p>
    <w:p w14:paraId="657B90DB" w14:textId="77777777" w:rsidR="006E4D36" w:rsidRDefault="006E4D36" w:rsidP="006E4D36">
      <w:pPr>
        <w:spacing w:line="360" w:lineRule="auto"/>
      </w:pPr>
      <w:r>
        <w:t xml:space="preserve">Angell’s letter was published in </w:t>
      </w:r>
      <w:r w:rsidRPr="00D1138F">
        <w:rPr>
          <w:i/>
          <w:iCs/>
        </w:rPr>
        <w:t>The Times</w:t>
      </w:r>
      <w:r>
        <w:t xml:space="preserve"> newspaper on the 1st of August in 1914. Traditionally, </w:t>
      </w:r>
      <w:r w:rsidRPr="00D1138F">
        <w:rPr>
          <w:i/>
          <w:iCs/>
        </w:rPr>
        <w:t>The Times</w:t>
      </w:r>
      <w:r>
        <w:t xml:space="preserve"> newspaper is a politically centre-right newspaper. Angell wanting his pacifist letter to appear in </w:t>
      </w:r>
      <w:r w:rsidRPr="00D1138F">
        <w:rPr>
          <w:i/>
          <w:iCs/>
        </w:rPr>
        <w:t>The Times</w:t>
      </w:r>
      <w:r>
        <w:t xml:space="preserve"> highlights that he wanted to engage with middle and upper class readers who were heads of industry or politicians. This may have been because those classes had specific power to change Britain’s position on joining the war in Europe.</w:t>
      </w:r>
    </w:p>
    <w:p w14:paraId="507117A5" w14:textId="77777777" w:rsidR="006E4D36" w:rsidRDefault="006E4D36" w:rsidP="006E4D36">
      <w:pPr>
        <w:spacing w:line="360" w:lineRule="auto"/>
      </w:pPr>
      <w:r>
        <w:t xml:space="preserve">For </w:t>
      </w:r>
      <w:r w:rsidRPr="00D1138F">
        <w:rPr>
          <w:i/>
          <w:iCs/>
        </w:rPr>
        <w:t>The Times</w:t>
      </w:r>
      <w:r>
        <w:t xml:space="preserve"> to print anti-war sentiments on the day that Germany declared war on Russia is important to note because the article was written before Britain declared war against Germany. This is relevant because the letter provides a unique insight into Britain’s pre-war attitude on the war in Europe at a critical point.</w:t>
      </w:r>
    </w:p>
    <w:p w14:paraId="1DA4F8F9" w14:textId="77777777" w:rsidR="006E4D36" w:rsidRDefault="006E4D36" w:rsidP="006E4D36">
      <w:pPr>
        <w:spacing w:line="360" w:lineRule="auto"/>
      </w:pPr>
      <w:r>
        <w:t xml:space="preserve">Britain declared war against Germany on the 4th of August 1914 just three days after Angell’s letter appeared. Perhaps this letter was a last attempt to awaken the British public to the impending danger of war from a man who was keenly aware of the political situation that was evolving. </w:t>
      </w:r>
    </w:p>
    <w:p w14:paraId="5CF02EBD" w14:textId="77777777" w:rsidR="006E4D36" w:rsidRDefault="006E4D36" w:rsidP="006E4D36">
      <w:pPr>
        <w:spacing w:line="360" w:lineRule="auto"/>
      </w:pPr>
      <w:r>
        <w:t xml:space="preserve">This source analysis focuses on Sir Ralph Norman Angell’s letter to </w:t>
      </w:r>
      <w:r w:rsidRPr="00D1138F">
        <w:rPr>
          <w:i/>
          <w:iCs/>
        </w:rPr>
        <w:t>The Times</w:t>
      </w:r>
      <w:r>
        <w:t xml:space="preserve"> on the 1st of August 1914. It will examine anti-war sentiments that were present in Britain in the lead up to the war in Europe.</w:t>
      </w:r>
    </w:p>
    <w:p w14:paraId="053DF10A" w14:textId="77777777" w:rsidR="006E4D36" w:rsidRDefault="006E4D36" w:rsidP="006E4D36">
      <w:pPr>
        <w:spacing w:line="360" w:lineRule="auto"/>
      </w:pPr>
      <w:r>
        <w:t xml:space="preserve">Firstly, Angell used patriotism to express the idea that Britain would be stronger as a nation by not getting involved in the war in Europe. He did this by his opening address of the letter stating, “a nation’s first duty is to its own people” (Angell, 1914). This set the patriotic tone that runs throughout the letter. The word choice of duty implies there is a link between duty, morality and war. This highlights that there is a certain amount of moral obligation needed to make decisions in relation to declaring war. By this it is clear that Angell was insinuating that it was morally right and Britain as a state had a duty to British citizens to not declare war against Germany. He argued this because he thought war weakens countries. This is why he argued that by remaining out of the war, Britain “might conceivably for a long time be the strongest power in Europe” (Angell, 1914). Here </w:t>
      </w:r>
      <w:r>
        <w:lastRenderedPageBreak/>
        <w:t xml:space="preserve">Angell delved into the correlation between patriotism and strength. From his perspective true patriotism wanted Britain to not participate in the conflict and allow Britain to continue to be a strong and powerful nation. This alludes to the idea that maybe Angell wanted to challenge </w:t>
      </w:r>
      <w:r w:rsidRPr="00D1138F">
        <w:rPr>
          <w:i/>
          <w:iCs/>
        </w:rPr>
        <w:t>The Times</w:t>
      </w:r>
      <w:r>
        <w:t xml:space="preserve"> readers in redefining patriotism. The patriotism that Angell alluded to was not typical of this time. This something that revisionist material from scholars like Adrain Gregory have examined Britain as having a  more non-interventionist attitude towards the war in Europe. For Angell to take this patriotic approach is not surprising as the scholar Jacob Heilbrunn points out. Heilbrunn says, “Angell's most outstanding characteristic was his relentless desire to puncture conventional think” (Heilbrunn,2013,p.36). In this letter Angell wanted </w:t>
      </w:r>
      <w:r w:rsidRPr="00D1138F">
        <w:rPr>
          <w:i/>
          <w:iCs/>
        </w:rPr>
        <w:t>The Times</w:t>
      </w:r>
      <w:r>
        <w:t xml:space="preserve"> readers to think outside the pro-war rhetoric that had been persistent in daily British life and give them the opportunity to scrutinize the implications of going to war with Germany. This just illuminates how committed and driven Angell was at showing British readers that going to war did not have to be inevitable, it could be prevented. </w:t>
      </w:r>
    </w:p>
    <w:p w14:paraId="3454C115" w14:textId="77777777" w:rsidR="006E4D36" w:rsidRDefault="006E4D36" w:rsidP="006E4D36">
      <w:pPr>
        <w:spacing w:line="360" w:lineRule="auto"/>
      </w:pPr>
      <w:r>
        <w:t xml:space="preserve">Similarly, other letters were published in </w:t>
      </w:r>
      <w:r w:rsidRPr="00D1138F">
        <w:rPr>
          <w:i/>
          <w:iCs/>
        </w:rPr>
        <w:t>The Times</w:t>
      </w:r>
      <w:r>
        <w:t xml:space="preserve"> on the 1st of August 1914, that used patriotism as an instrument to promote anti-war sentiments. One letter that was included in the newspaper focused on university educators speaking out against the war. It states, “patriotism might still our mouths, but at this juncture we consider ourselves justified in protesting against being drawn into the struggle with a nation so near akin to our own"(Marwick,Arthur,Simpson,Wendy,1914,pp.3-4). This demonstrates that in the academic field, professors still felt that it was wrong to go to war and used the idea that Germany as a nation was comparable to Britain to encourage anti-war feeling. This reinforces that other scholars agreed with Angells’ position on patriotism. The way this was done was through the scholars in the letter connecting British patriotism with German patriotism. The academic, Howard Weinroth, argues that reason other intellectuals chose to do this is because like Angell they “still believed that total war could have been avoided” (Weinroth, 1974,p.570). This is the main reason why numerous scholars supported his version of patriotism. Therefore, it displays that Angells’ anti-war opinions were supported in academia, making Angell’s perspective on the war coherent. </w:t>
      </w:r>
    </w:p>
    <w:p w14:paraId="3280222A" w14:textId="77777777" w:rsidR="006E4D36" w:rsidRDefault="006E4D36" w:rsidP="006E4D36">
      <w:pPr>
        <w:spacing w:line="360" w:lineRule="auto"/>
      </w:pPr>
      <w:r>
        <w:t xml:space="preserve">Furthermore, Angell referred to the Crimean War in the letter as an attempt to deter the British public from going to war. He did this through reminding the readers that previously the British Empire fought to suppress Russia in the Crimean War and now Germany’s declaration of war to Russia required Britain to be an ally to Russia. Angell goes as far to say that Russia was more of a threat to Europe than Germany. He argued this because from his view Germans were “highly civilised and mainly given to the arts of trade and commerce” (Angell, 1914). This is definitely anti-Slavic and today we would interpret this as racist by his presumption that Slavic nations were uncivilised. The mention of trade and commerce shows how integral they were to show civility in </w:t>
      </w:r>
      <w:r>
        <w:lastRenderedPageBreak/>
        <w:t xml:space="preserve">this time period. The importance Angell places upon this indicates that if Britain went to war against Germany, Britain itself would be the uncivilised nation. Weinroth states that Britain not going to war with the Central Powers would have been, “further confirmation of the integrated nature of the civilised world” (Weinroth,1974,p.571). Hence why Angell’s comparison of civility in regard to Britain and Germany effectively portrayed the anti-war emotions that Angell wanted to communicate. </w:t>
      </w:r>
    </w:p>
    <w:p w14:paraId="78AB6F6F" w14:textId="77777777" w:rsidR="006E4D36" w:rsidRDefault="006E4D36" w:rsidP="006E4D36">
      <w:pPr>
        <w:spacing w:line="360" w:lineRule="auto"/>
      </w:pPr>
      <w:r>
        <w:t xml:space="preserve">To conclude, there is no denying that the anti-war sentiments that Angell presented in </w:t>
      </w:r>
      <w:r w:rsidRPr="00D1138F">
        <w:rPr>
          <w:i/>
          <w:iCs/>
        </w:rPr>
        <w:t>The Times</w:t>
      </w:r>
      <w:r>
        <w:t xml:space="preserve"> newspaper were representative of his political position at the time. The wider significance this letter has is that it provides scholarship on pre-World War One British war sentiments. Angell’s letter provides much needed discussion on if Britain really did want to fight against the Central Powers. </w:t>
      </w:r>
    </w:p>
    <w:p w14:paraId="63DEEEC8" w14:textId="77777777" w:rsidR="006E4D36" w:rsidRDefault="006E4D36" w:rsidP="006E4D36">
      <w:pPr>
        <w:spacing w:line="360" w:lineRule="auto"/>
      </w:pPr>
    </w:p>
    <w:p w14:paraId="7A7B596D" w14:textId="77777777" w:rsidR="006E4D36" w:rsidRDefault="006E4D36" w:rsidP="006E4D36">
      <w:pPr>
        <w:spacing w:line="360" w:lineRule="auto"/>
      </w:pPr>
    </w:p>
    <w:p w14:paraId="1F2A1158" w14:textId="77777777" w:rsidR="006E4D36" w:rsidRPr="000F7E59" w:rsidRDefault="006E4D36" w:rsidP="006E4D36">
      <w:pPr>
        <w:spacing w:line="360" w:lineRule="auto"/>
      </w:pPr>
      <w:r w:rsidRPr="006E4D36">
        <w:rPr>
          <w:u w:val="single"/>
        </w:rPr>
        <w:t xml:space="preserve">Reference List </w:t>
      </w:r>
    </w:p>
    <w:p w14:paraId="2BE82BF2" w14:textId="77777777" w:rsidR="006E4D36" w:rsidRDefault="006E4D36" w:rsidP="006E4D36">
      <w:pPr>
        <w:spacing w:line="360" w:lineRule="auto"/>
      </w:pPr>
      <w:r>
        <w:t>Marwick, Arthur  ,Simpson, Wendy (1990) ‘Documents 1 1900-1929’, War, Peace and Social Change,pp.3-4, (Accessed: 27th January 2022)</w:t>
      </w:r>
    </w:p>
    <w:p w14:paraId="04EAA7A1" w14:textId="77777777" w:rsidR="006E4D36" w:rsidRDefault="006E4D36" w:rsidP="006E4D36">
      <w:pPr>
        <w:spacing w:line="360" w:lineRule="auto"/>
      </w:pPr>
      <w:r>
        <w:t xml:space="preserve">Morrison ,C. (2022) League of Nations Union Available at: http://www.documentingdissent.org.uk/league-of-nations-union-2/ (Accessed: 27th January 2022) </w:t>
      </w:r>
    </w:p>
    <w:p w14:paraId="392D6E41" w14:textId="77777777" w:rsidR="006E4D36" w:rsidRDefault="006E4D36" w:rsidP="006E4D36">
      <w:pPr>
        <w:spacing w:line="360" w:lineRule="auto"/>
      </w:pPr>
      <w:r>
        <w:t xml:space="preserve">The Nobel Prize (2022) Sir Norman Angell Available at: https://www.nobelprize.org/prizes/peace/1933/angell/lecture/ (Accessed: 27th January 2022) </w:t>
      </w:r>
    </w:p>
    <w:p w14:paraId="1EEB983F" w14:textId="77777777" w:rsidR="006E4D36" w:rsidRDefault="006E4D36" w:rsidP="006E4D36">
      <w:pPr>
        <w:spacing w:line="360" w:lineRule="auto"/>
      </w:pPr>
      <w:r>
        <w:t>Heilbrunn, J. (2013) ‘The Case for Norman Angell’  The National Interest, 127, pp. 34–42, (Accesssed;1st February 2022) DOI:42896488.</w:t>
      </w:r>
    </w:p>
    <w:p w14:paraId="2F233361" w14:textId="4F3C5A30" w:rsidR="006E4D36" w:rsidRDefault="006E4D36" w:rsidP="006E4D36">
      <w:pPr>
        <w:spacing w:line="360" w:lineRule="auto"/>
      </w:pPr>
      <w:r>
        <w:t>Weinroth, H. (1974) ‘Norman Angell and the Great Illusion: An Episode in Pre-1914 Pacifism’, The Historical Journal, 17(3), pp. 551–574 (Accessed: 1st February 2022) DOI: 2638388</w:t>
      </w:r>
    </w:p>
    <w:sectPr w:rsidR="006E4D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641"/>
    <w:rsid w:val="000F7E59"/>
    <w:rsid w:val="003456B7"/>
    <w:rsid w:val="00622641"/>
    <w:rsid w:val="006E4D36"/>
    <w:rsid w:val="00D11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59297"/>
  <w15:chartTrackingRefBased/>
  <w15:docId w15:val="{827EA2BA-10AD-4B34-AC6D-63B3CFC47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1158</Words>
  <Characters>6604</Characters>
  <Application>Microsoft Office Word</Application>
  <DocSecurity>0</DocSecurity>
  <Lines>55</Lines>
  <Paragraphs>15</Paragraphs>
  <ScaleCrop>false</ScaleCrop>
  <Company/>
  <LinksUpToDate>false</LinksUpToDate>
  <CharactersWithSpaces>7747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Kezia Ella Harrow (2004665)</dc:creator>
  <cp:keywords/>
  <dc:description/>
  <cp:lastModifiedBy>Kezia Ella Harrow (2004665)</cp:lastModifiedBy>
  <cp:revision>5</cp:revision>
  <dcterms:created xsi:type="dcterms:W3CDTF">2022-02-04T12:42:00Z</dcterms:created>
  <dcterms:modified xsi:type="dcterms:W3CDTF">2022-02-04T21:52:00Z</dcterms:modified>
</cp:coreProperties>
</file>