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6BF" w:rsidRPr="00933B9F" w:rsidRDefault="009C06BF" w:rsidP="00C26A0A">
      <w:pPr>
        <w:spacing w:after="120" w:line="360" w:lineRule="auto"/>
        <w:jc w:val="center"/>
        <w:rPr>
          <w:rFonts w:ascii="Times New Roman" w:eastAsia="Times New Roman" w:hAnsi="Times New Roman" w:cs="Times New Roman"/>
          <w:b/>
          <w:color w:val="000000" w:themeColor="text1"/>
          <w:sz w:val="24"/>
          <w:szCs w:val="24"/>
          <w:lang w:val="en-GB"/>
        </w:rPr>
      </w:pPr>
    </w:p>
    <w:p w:rsidR="009C06BF" w:rsidRPr="00933B9F" w:rsidRDefault="009C06BF" w:rsidP="00C26A0A">
      <w:pPr>
        <w:spacing w:after="120" w:line="360" w:lineRule="auto"/>
        <w:jc w:val="center"/>
        <w:rPr>
          <w:rFonts w:ascii="Times New Roman" w:eastAsia="Times New Roman" w:hAnsi="Times New Roman" w:cs="Times New Roman"/>
          <w:b/>
          <w:color w:val="000000" w:themeColor="text1"/>
          <w:sz w:val="24"/>
          <w:szCs w:val="24"/>
          <w:lang w:val="en-GB"/>
        </w:rPr>
      </w:pPr>
    </w:p>
    <w:p w:rsidR="009C06BF" w:rsidRPr="00933B9F" w:rsidRDefault="009C06BF" w:rsidP="00C26A0A">
      <w:pPr>
        <w:spacing w:after="120" w:line="360" w:lineRule="auto"/>
        <w:jc w:val="center"/>
        <w:rPr>
          <w:rFonts w:ascii="Times New Roman" w:eastAsia="Times New Roman" w:hAnsi="Times New Roman" w:cs="Times New Roman"/>
          <w:b/>
          <w:color w:val="000000" w:themeColor="text1"/>
          <w:sz w:val="24"/>
          <w:szCs w:val="24"/>
          <w:lang w:val="en-GB"/>
        </w:rPr>
      </w:pPr>
    </w:p>
    <w:p w:rsidR="009C06BF" w:rsidRPr="00933B9F" w:rsidRDefault="009C06BF" w:rsidP="00C26A0A">
      <w:pPr>
        <w:spacing w:after="120" w:line="360" w:lineRule="auto"/>
        <w:jc w:val="center"/>
        <w:rPr>
          <w:rFonts w:ascii="Times New Roman" w:eastAsia="Times New Roman" w:hAnsi="Times New Roman" w:cs="Times New Roman"/>
          <w:b/>
          <w:color w:val="000000" w:themeColor="text1"/>
          <w:sz w:val="24"/>
          <w:szCs w:val="24"/>
          <w:lang w:val="en-GB"/>
        </w:rPr>
      </w:pPr>
    </w:p>
    <w:p w:rsidR="00C254F2" w:rsidRDefault="00C254F2" w:rsidP="00C254F2">
      <w:pPr>
        <w:tabs>
          <w:tab w:val="left" w:pos="6540"/>
        </w:tabs>
        <w:rPr>
          <w:sz w:val="28"/>
          <w:szCs w:val="28"/>
        </w:rPr>
      </w:pPr>
      <w:r w:rsidRPr="00C254F2">
        <w:rPr>
          <w:noProof/>
          <w:sz w:val="28"/>
          <w:szCs w:val="28"/>
          <w:lang w:bidi="gu-IN"/>
        </w:rPr>
        <w:drawing>
          <wp:anchor distT="0" distB="0" distL="114300" distR="114300" simplePos="0" relativeHeight="251659264" behindDoc="0" locked="0" layoutInCell="1" allowOverlap="1">
            <wp:simplePos x="0" y="0"/>
            <wp:positionH relativeFrom="column">
              <wp:posOffset>0</wp:posOffset>
            </wp:positionH>
            <wp:positionV relativeFrom="paragraph">
              <wp:posOffset>-1058648</wp:posOffset>
            </wp:positionV>
            <wp:extent cx="1807535" cy="723014"/>
            <wp:effectExtent l="0" t="0" r="0" b="0"/>
            <wp:wrapSquare wrapText="bothSides"/>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C254F2" w:rsidRDefault="00C254F2" w:rsidP="00C254F2">
      <w:pPr>
        <w:tabs>
          <w:tab w:val="left" w:pos="6540"/>
        </w:tabs>
        <w:rPr>
          <w:sz w:val="28"/>
          <w:szCs w:val="28"/>
        </w:rPr>
      </w:pPr>
      <w:r>
        <w:rPr>
          <w:b/>
          <w:bCs/>
          <w:sz w:val="28"/>
          <w:szCs w:val="28"/>
        </w:rPr>
        <w:t>Student name</w:t>
      </w:r>
      <w:r>
        <w:rPr>
          <w:sz w:val="28"/>
          <w:szCs w:val="28"/>
        </w:rPr>
        <w:t xml:space="preserve">:- Hetalben Kishorbhai Odedra </w:t>
      </w:r>
    </w:p>
    <w:p w:rsidR="00C254F2" w:rsidRDefault="00C254F2" w:rsidP="00C254F2">
      <w:pPr>
        <w:tabs>
          <w:tab w:val="left" w:pos="6540"/>
        </w:tabs>
        <w:rPr>
          <w:sz w:val="28"/>
          <w:szCs w:val="28"/>
        </w:rPr>
      </w:pPr>
      <w:r>
        <w:rPr>
          <w:b/>
          <w:bCs/>
          <w:sz w:val="28"/>
          <w:szCs w:val="28"/>
        </w:rPr>
        <w:t>Student ID</w:t>
      </w:r>
      <w:r>
        <w:rPr>
          <w:sz w:val="28"/>
          <w:szCs w:val="28"/>
        </w:rPr>
        <w:t>:- 2108243</w:t>
      </w:r>
    </w:p>
    <w:p w:rsidR="00C254F2" w:rsidRDefault="00C254F2" w:rsidP="00C254F2">
      <w:pPr>
        <w:tabs>
          <w:tab w:val="left" w:pos="6540"/>
        </w:tabs>
        <w:rPr>
          <w:sz w:val="28"/>
          <w:szCs w:val="28"/>
        </w:rPr>
      </w:pPr>
    </w:p>
    <w:p w:rsidR="00C254F2" w:rsidRDefault="00C254F2" w:rsidP="00C254F2">
      <w:pPr>
        <w:tabs>
          <w:tab w:val="left" w:pos="6540"/>
        </w:tabs>
        <w:rPr>
          <w:sz w:val="28"/>
          <w:szCs w:val="28"/>
        </w:rPr>
      </w:pPr>
      <w:r>
        <w:rPr>
          <w:b/>
          <w:bCs/>
          <w:sz w:val="28"/>
          <w:szCs w:val="28"/>
        </w:rPr>
        <w:t>Module name</w:t>
      </w:r>
      <w:r>
        <w:rPr>
          <w:sz w:val="28"/>
          <w:szCs w:val="28"/>
        </w:rPr>
        <w:t>:- Human Resource Management  (ASSIGNMENT 1)</w:t>
      </w:r>
    </w:p>
    <w:p w:rsidR="00C254F2" w:rsidRDefault="00C254F2" w:rsidP="00C254F2">
      <w:pPr>
        <w:tabs>
          <w:tab w:val="left" w:pos="6540"/>
        </w:tabs>
        <w:rPr>
          <w:sz w:val="28"/>
          <w:szCs w:val="28"/>
        </w:rPr>
      </w:pPr>
      <w:r>
        <w:rPr>
          <w:b/>
          <w:bCs/>
          <w:sz w:val="28"/>
          <w:szCs w:val="28"/>
        </w:rPr>
        <w:t>Module code</w:t>
      </w:r>
      <w:r>
        <w:rPr>
          <w:sz w:val="28"/>
          <w:szCs w:val="28"/>
        </w:rPr>
        <w:t>:-LCMB7000</w:t>
      </w:r>
    </w:p>
    <w:p w:rsidR="00C254F2" w:rsidRDefault="00C254F2" w:rsidP="00C254F2">
      <w:pPr>
        <w:tabs>
          <w:tab w:val="left" w:pos="6540"/>
        </w:tabs>
        <w:rPr>
          <w:sz w:val="28"/>
          <w:szCs w:val="28"/>
        </w:rPr>
      </w:pPr>
      <w:r>
        <w:rPr>
          <w:b/>
          <w:bCs/>
          <w:sz w:val="28"/>
          <w:szCs w:val="28"/>
        </w:rPr>
        <w:t>Lecturer name</w:t>
      </w:r>
      <w:r>
        <w:rPr>
          <w:sz w:val="28"/>
          <w:szCs w:val="28"/>
        </w:rPr>
        <w:t>:-Gladius Kulothungan</w:t>
      </w:r>
    </w:p>
    <w:p w:rsidR="00B10780" w:rsidRPr="00933B9F" w:rsidRDefault="00B10780" w:rsidP="00C254F2">
      <w:pPr>
        <w:spacing w:after="120" w:line="360" w:lineRule="auto"/>
        <w:rPr>
          <w:rFonts w:ascii="Times New Roman" w:eastAsia="Times New Roman" w:hAnsi="Times New Roman" w:cs="Times New Roman"/>
          <w:b/>
          <w:color w:val="000000" w:themeColor="text1"/>
          <w:sz w:val="32"/>
          <w:szCs w:val="32"/>
          <w:lang w:val="en-GB"/>
        </w:rPr>
      </w:pPr>
    </w:p>
    <w:p w:rsidR="00B10780" w:rsidRPr="00933B9F" w:rsidRDefault="00B10780" w:rsidP="00C26A0A">
      <w:pPr>
        <w:spacing w:after="120"/>
        <w:rPr>
          <w:rFonts w:ascii="Times New Roman" w:eastAsia="Times New Roman" w:hAnsi="Times New Roman" w:cs="Times New Roman"/>
          <w:b/>
          <w:color w:val="000000" w:themeColor="text1"/>
          <w:sz w:val="24"/>
          <w:szCs w:val="24"/>
          <w:lang w:val="en-GB"/>
        </w:rPr>
      </w:pPr>
      <w:r w:rsidRPr="00933B9F">
        <w:rPr>
          <w:rFonts w:ascii="Times New Roman" w:eastAsia="Times New Roman" w:hAnsi="Times New Roman" w:cs="Times New Roman"/>
          <w:b/>
          <w:color w:val="000000" w:themeColor="text1"/>
          <w:sz w:val="24"/>
          <w:szCs w:val="24"/>
          <w:lang w:val="en-GB"/>
        </w:rPr>
        <w:br w:type="page"/>
      </w:r>
    </w:p>
    <w:sdt>
      <w:sdtPr>
        <w:rPr>
          <w:rFonts w:ascii="Times New Roman" w:eastAsia="Arial" w:hAnsi="Times New Roman" w:cs="Times New Roman"/>
          <w:b w:val="0"/>
          <w:bCs w:val="0"/>
          <w:color w:val="000000" w:themeColor="text1"/>
          <w:sz w:val="24"/>
          <w:szCs w:val="24"/>
          <w:lang w:val="en-GB"/>
        </w:rPr>
        <w:id w:val="3287871"/>
        <w:docPartObj>
          <w:docPartGallery w:val="Table of Contents"/>
          <w:docPartUnique/>
        </w:docPartObj>
      </w:sdtPr>
      <w:sdtContent>
        <w:p w:rsidR="00B10780" w:rsidRPr="00933B9F" w:rsidRDefault="00B10780" w:rsidP="00C26A0A">
          <w:pPr>
            <w:pStyle w:val="TOCHeading"/>
            <w:spacing w:before="0" w:after="120" w:line="360" w:lineRule="auto"/>
            <w:jc w:val="center"/>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Table of Contents</w:t>
          </w:r>
        </w:p>
        <w:p w:rsidR="00B10780" w:rsidRPr="00933B9F" w:rsidRDefault="00795C67" w:rsidP="00C26A0A">
          <w:pPr>
            <w:pStyle w:val="TOC1"/>
            <w:tabs>
              <w:tab w:val="right" w:leader="dot" w:pos="9017"/>
            </w:tabs>
            <w:spacing w:after="120" w:line="360" w:lineRule="auto"/>
            <w:jc w:val="both"/>
            <w:rPr>
              <w:rFonts w:ascii="Times New Roman" w:hAnsi="Times New Roman" w:cs="Times New Roman"/>
              <w:noProof/>
              <w:color w:val="000000" w:themeColor="text1"/>
              <w:sz w:val="24"/>
              <w:szCs w:val="24"/>
              <w:lang w:val="en-GB"/>
            </w:rPr>
          </w:pPr>
          <w:r w:rsidRPr="00933B9F">
            <w:rPr>
              <w:rFonts w:ascii="Times New Roman" w:hAnsi="Times New Roman" w:cs="Times New Roman"/>
              <w:color w:val="000000" w:themeColor="text1"/>
              <w:sz w:val="24"/>
              <w:szCs w:val="24"/>
              <w:lang w:val="en-GB"/>
            </w:rPr>
            <w:fldChar w:fldCharType="begin"/>
          </w:r>
          <w:r w:rsidR="00B10780" w:rsidRPr="00933B9F">
            <w:rPr>
              <w:rFonts w:ascii="Times New Roman" w:hAnsi="Times New Roman" w:cs="Times New Roman"/>
              <w:color w:val="000000" w:themeColor="text1"/>
              <w:sz w:val="24"/>
              <w:szCs w:val="24"/>
              <w:lang w:val="en-GB"/>
            </w:rPr>
            <w:instrText xml:space="preserve"> TOC \o "1-3" \h \z \u </w:instrText>
          </w:r>
          <w:r w:rsidRPr="00933B9F">
            <w:rPr>
              <w:rFonts w:ascii="Times New Roman" w:hAnsi="Times New Roman" w:cs="Times New Roman"/>
              <w:color w:val="000000" w:themeColor="text1"/>
              <w:sz w:val="24"/>
              <w:szCs w:val="24"/>
              <w:lang w:val="en-GB"/>
            </w:rPr>
            <w:fldChar w:fldCharType="separate"/>
          </w:r>
          <w:hyperlink w:anchor="_Toc90051154" w:history="1">
            <w:r w:rsidR="00B10780" w:rsidRPr="00933B9F">
              <w:rPr>
                <w:rStyle w:val="Hyperlink"/>
                <w:rFonts w:ascii="Times New Roman" w:hAnsi="Times New Roman" w:cs="Times New Roman"/>
                <w:noProof/>
                <w:color w:val="000000" w:themeColor="text1"/>
                <w:sz w:val="24"/>
                <w:szCs w:val="24"/>
                <w:lang w:val="en-GB"/>
              </w:rPr>
              <w:t>1. Introduction</w:t>
            </w:r>
            <w:r w:rsidR="00B10780" w:rsidRPr="00933B9F">
              <w:rPr>
                <w:rFonts w:ascii="Times New Roman" w:hAnsi="Times New Roman" w:cs="Times New Roman"/>
                <w:noProof/>
                <w:webHidden/>
                <w:color w:val="000000" w:themeColor="text1"/>
                <w:sz w:val="24"/>
                <w:szCs w:val="24"/>
                <w:lang w:val="en-GB"/>
              </w:rPr>
              <w:tab/>
            </w:r>
            <w:r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_Toc90051154 \h </w:instrText>
            </w:r>
            <w:r w:rsidRPr="00933B9F">
              <w:rPr>
                <w:rFonts w:ascii="Times New Roman" w:hAnsi="Times New Roman" w:cs="Times New Roman"/>
                <w:noProof/>
                <w:webHidden/>
                <w:color w:val="000000" w:themeColor="text1"/>
                <w:sz w:val="24"/>
                <w:szCs w:val="24"/>
                <w:lang w:val="en-GB"/>
              </w:rPr>
            </w:r>
            <w:r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2</w:t>
            </w:r>
            <w:r w:rsidRPr="00933B9F">
              <w:rPr>
                <w:rFonts w:ascii="Times New Roman" w:hAnsi="Times New Roman" w:cs="Times New Roman"/>
                <w:noProof/>
                <w:webHidden/>
                <w:color w:val="000000" w:themeColor="text1"/>
                <w:sz w:val="24"/>
                <w:szCs w:val="24"/>
                <w:lang w:val="en-GB"/>
              </w:rPr>
              <w:fldChar w:fldCharType="end"/>
            </w:r>
          </w:hyperlink>
        </w:p>
        <w:p w:rsidR="00B10780" w:rsidRPr="00933B9F" w:rsidRDefault="00795C67" w:rsidP="00C26A0A">
          <w:pPr>
            <w:pStyle w:val="TOC1"/>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55" w:history="1">
            <w:r w:rsidR="00B10780" w:rsidRPr="00933B9F">
              <w:rPr>
                <w:rStyle w:val="Hyperlink"/>
                <w:rFonts w:ascii="Times New Roman" w:hAnsi="Times New Roman" w:cs="Times New Roman"/>
                <w:noProof/>
                <w:color w:val="000000" w:themeColor="text1"/>
                <w:sz w:val="24"/>
                <w:szCs w:val="24"/>
                <w:lang w:val="en-GB"/>
              </w:rPr>
              <w:t>2. Critical analysis of current changes in the external environment</w:t>
            </w:r>
            <w:r w:rsidR="00B10780" w:rsidRPr="00933B9F">
              <w:rPr>
                <w:rFonts w:ascii="Times New Roman" w:hAnsi="Times New Roman" w:cs="Times New Roman"/>
                <w:noProof/>
                <w:webHidden/>
                <w:color w:val="000000" w:themeColor="text1"/>
                <w:sz w:val="24"/>
                <w:szCs w:val="24"/>
                <w:lang w:val="en-GB"/>
              </w:rPr>
              <w:tab/>
            </w:r>
            <w:r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_Toc90051155 \h </w:instrText>
            </w:r>
            <w:r w:rsidRPr="00933B9F">
              <w:rPr>
                <w:rFonts w:ascii="Times New Roman" w:hAnsi="Times New Roman" w:cs="Times New Roman"/>
                <w:noProof/>
                <w:webHidden/>
                <w:color w:val="000000" w:themeColor="text1"/>
                <w:sz w:val="24"/>
                <w:szCs w:val="24"/>
                <w:lang w:val="en-GB"/>
              </w:rPr>
            </w:r>
            <w:r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2</w:t>
            </w:r>
            <w:r w:rsidRPr="00933B9F">
              <w:rPr>
                <w:rFonts w:ascii="Times New Roman" w:hAnsi="Times New Roman" w:cs="Times New Roman"/>
                <w:noProof/>
                <w:webHidden/>
                <w:color w:val="000000" w:themeColor="text1"/>
                <w:sz w:val="24"/>
                <w:szCs w:val="24"/>
                <w:lang w:val="en-GB"/>
              </w:rPr>
              <w:fldChar w:fldCharType="end"/>
            </w:r>
          </w:hyperlink>
        </w:p>
        <w:p w:rsidR="00B10780" w:rsidRPr="00933B9F" w:rsidRDefault="00795C67" w:rsidP="00C26A0A">
          <w:pPr>
            <w:pStyle w:val="TOC2"/>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56" w:history="1">
            <w:r w:rsidR="00B10780" w:rsidRPr="00933B9F">
              <w:rPr>
                <w:rStyle w:val="Hyperlink"/>
                <w:rFonts w:ascii="Times New Roman" w:hAnsi="Times New Roman" w:cs="Times New Roman"/>
                <w:noProof/>
                <w:color w:val="000000" w:themeColor="text1"/>
                <w:sz w:val="24"/>
                <w:szCs w:val="24"/>
                <w:lang w:val="en-GB"/>
              </w:rPr>
              <w:t>2.1 Critical analysis of changes due to Covid-19 pandemic</w:t>
            </w:r>
            <w:r w:rsidR="00B10780" w:rsidRPr="00933B9F">
              <w:rPr>
                <w:rFonts w:ascii="Times New Roman" w:hAnsi="Times New Roman" w:cs="Times New Roman"/>
                <w:noProof/>
                <w:webHidden/>
                <w:color w:val="000000" w:themeColor="text1"/>
                <w:sz w:val="24"/>
                <w:szCs w:val="24"/>
                <w:lang w:val="en-GB"/>
              </w:rPr>
              <w:tab/>
            </w:r>
            <w:r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_Toc90051156 \h </w:instrText>
            </w:r>
            <w:r w:rsidRPr="00933B9F">
              <w:rPr>
                <w:rFonts w:ascii="Times New Roman" w:hAnsi="Times New Roman" w:cs="Times New Roman"/>
                <w:noProof/>
                <w:webHidden/>
                <w:color w:val="000000" w:themeColor="text1"/>
                <w:sz w:val="24"/>
                <w:szCs w:val="24"/>
                <w:lang w:val="en-GB"/>
              </w:rPr>
            </w:r>
            <w:r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2</w:t>
            </w:r>
            <w:r w:rsidRPr="00933B9F">
              <w:rPr>
                <w:rFonts w:ascii="Times New Roman" w:hAnsi="Times New Roman" w:cs="Times New Roman"/>
                <w:noProof/>
                <w:webHidden/>
                <w:color w:val="000000" w:themeColor="text1"/>
                <w:sz w:val="24"/>
                <w:szCs w:val="24"/>
                <w:lang w:val="en-GB"/>
              </w:rPr>
              <w:fldChar w:fldCharType="end"/>
            </w:r>
          </w:hyperlink>
        </w:p>
        <w:p w:rsidR="00B10780" w:rsidRPr="00933B9F" w:rsidRDefault="00795C67" w:rsidP="00C26A0A">
          <w:pPr>
            <w:pStyle w:val="TOC2"/>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57" w:history="1">
            <w:r w:rsidR="00B10780" w:rsidRPr="00933B9F">
              <w:rPr>
                <w:rStyle w:val="Hyperlink"/>
                <w:rFonts w:ascii="Times New Roman" w:hAnsi="Times New Roman" w:cs="Times New Roman"/>
                <w:noProof/>
                <w:color w:val="000000" w:themeColor="text1"/>
                <w:sz w:val="24"/>
                <w:szCs w:val="24"/>
                <w:lang w:val="en-GB"/>
              </w:rPr>
              <w:t>2.2 Changes in the external environment due to Brexit</w:t>
            </w:r>
            <w:r w:rsidR="00B10780" w:rsidRPr="00933B9F">
              <w:rPr>
                <w:rFonts w:ascii="Times New Roman" w:hAnsi="Times New Roman" w:cs="Times New Roman"/>
                <w:noProof/>
                <w:webHidden/>
                <w:color w:val="000000" w:themeColor="text1"/>
                <w:sz w:val="24"/>
                <w:szCs w:val="24"/>
                <w:lang w:val="en-GB"/>
              </w:rPr>
              <w:tab/>
            </w:r>
            <w:r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_Toc90051157 \h </w:instrText>
            </w:r>
            <w:r w:rsidRPr="00933B9F">
              <w:rPr>
                <w:rFonts w:ascii="Times New Roman" w:hAnsi="Times New Roman" w:cs="Times New Roman"/>
                <w:noProof/>
                <w:webHidden/>
                <w:color w:val="000000" w:themeColor="text1"/>
                <w:sz w:val="24"/>
                <w:szCs w:val="24"/>
                <w:lang w:val="en-GB"/>
              </w:rPr>
            </w:r>
            <w:r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4</w:t>
            </w:r>
            <w:r w:rsidRPr="00933B9F">
              <w:rPr>
                <w:rFonts w:ascii="Times New Roman" w:hAnsi="Times New Roman" w:cs="Times New Roman"/>
                <w:noProof/>
                <w:webHidden/>
                <w:color w:val="000000" w:themeColor="text1"/>
                <w:sz w:val="24"/>
                <w:szCs w:val="24"/>
                <w:lang w:val="en-GB"/>
              </w:rPr>
              <w:fldChar w:fldCharType="end"/>
            </w:r>
          </w:hyperlink>
        </w:p>
        <w:p w:rsidR="00B10780" w:rsidRPr="00933B9F" w:rsidRDefault="00795C67" w:rsidP="00C26A0A">
          <w:pPr>
            <w:pStyle w:val="TOC1"/>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58" w:history="1">
            <w:r w:rsidR="00B10780" w:rsidRPr="00933B9F">
              <w:rPr>
                <w:rStyle w:val="Hyperlink"/>
                <w:rFonts w:ascii="Times New Roman" w:hAnsi="Times New Roman" w:cs="Times New Roman"/>
                <w:noProof/>
                <w:color w:val="000000" w:themeColor="text1"/>
                <w:sz w:val="24"/>
                <w:szCs w:val="24"/>
                <w:lang w:val="en-GB"/>
              </w:rPr>
              <w:t>3. Evaluation of the company's responses to the changes</w:t>
            </w:r>
            <w:r w:rsidR="00B10780" w:rsidRPr="00933B9F">
              <w:rPr>
                <w:rFonts w:ascii="Times New Roman" w:hAnsi="Times New Roman" w:cs="Times New Roman"/>
                <w:noProof/>
                <w:webHidden/>
                <w:color w:val="000000" w:themeColor="text1"/>
                <w:sz w:val="24"/>
                <w:szCs w:val="24"/>
                <w:lang w:val="en-GB"/>
              </w:rPr>
              <w:tab/>
            </w:r>
            <w:r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_Toc90051158 \h </w:instrText>
            </w:r>
            <w:r w:rsidRPr="00933B9F">
              <w:rPr>
                <w:rFonts w:ascii="Times New Roman" w:hAnsi="Times New Roman" w:cs="Times New Roman"/>
                <w:noProof/>
                <w:webHidden/>
                <w:color w:val="000000" w:themeColor="text1"/>
                <w:sz w:val="24"/>
                <w:szCs w:val="24"/>
                <w:lang w:val="en-GB"/>
              </w:rPr>
            </w:r>
            <w:r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5</w:t>
            </w:r>
            <w:r w:rsidRPr="00933B9F">
              <w:rPr>
                <w:rFonts w:ascii="Times New Roman" w:hAnsi="Times New Roman" w:cs="Times New Roman"/>
                <w:noProof/>
                <w:webHidden/>
                <w:color w:val="000000" w:themeColor="text1"/>
                <w:sz w:val="24"/>
                <w:szCs w:val="24"/>
                <w:lang w:val="en-GB"/>
              </w:rPr>
              <w:fldChar w:fldCharType="end"/>
            </w:r>
          </w:hyperlink>
        </w:p>
        <w:p w:rsidR="00B10780" w:rsidRPr="00933B9F" w:rsidRDefault="00795C67" w:rsidP="00C26A0A">
          <w:pPr>
            <w:pStyle w:val="TOC2"/>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59" w:history="1">
            <w:r w:rsidR="00B10780" w:rsidRPr="00933B9F">
              <w:rPr>
                <w:rStyle w:val="Hyperlink"/>
                <w:rFonts w:ascii="Times New Roman" w:hAnsi="Times New Roman" w:cs="Times New Roman"/>
                <w:noProof/>
                <w:color w:val="000000" w:themeColor="text1"/>
                <w:sz w:val="24"/>
                <w:szCs w:val="24"/>
                <w:lang w:val="en-GB"/>
              </w:rPr>
              <w:t>3.1 Process to overcome the pandemic in the business</w:t>
            </w:r>
            <w:r w:rsidR="00B10780" w:rsidRPr="00933B9F">
              <w:rPr>
                <w:rFonts w:ascii="Times New Roman" w:hAnsi="Times New Roman" w:cs="Times New Roman"/>
                <w:noProof/>
                <w:webHidden/>
                <w:color w:val="000000" w:themeColor="text1"/>
                <w:sz w:val="24"/>
                <w:szCs w:val="24"/>
                <w:lang w:val="en-GB"/>
              </w:rPr>
              <w:tab/>
            </w:r>
            <w:r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_Toc90051159 \h </w:instrText>
            </w:r>
            <w:r w:rsidRPr="00933B9F">
              <w:rPr>
                <w:rFonts w:ascii="Times New Roman" w:hAnsi="Times New Roman" w:cs="Times New Roman"/>
                <w:noProof/>
                <w:webHidden/>
                <w:color w:val="000000" w:themeColor="text1"/>
                <w:sz w:val="24"/>
                <w:szCs w:val="24"/>
                <w:lang w:val="en-GB"/>
              </w:rPr>
            </w:r>
            <w:r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5</w:t>
            </w:r>
            <w:r w:rsidRPr="00933B9F">
              <w:rPr>
                <w:rFonts w:ascii="Times New Roman" w:hAnsi="Times New Roman" w:cs="Times New Roman"/>
                <w:noProof/>
                <w:webHidden/>
                <w:color w:val="000000" w:themeColor="text1"/>
                <w:sz w:val="24"/>
                <w:szCs w:val="24"/>
                <w:lang w:val="en-GB"/>
              </w:rPr>
              <w:fldChar w:fldCharType="end"/>
            </w:r>
          </w:hyperlink>
        </w:p>
        <w:p w:rsidR="00B10780" w:rsidRPr="00933B9F" w:rsidRDefault="00795C67" w:rsidP="00C26A0A">
          <w:pPr>
            <w:pStyle w:val="TOC2"/>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60" w:history="1">
            <w:r w:rsidR="00B10780" w:rsidRPr="00933B9F">
              <w:rPr>
                <w:rStyle w:val="Hyperlink"/>
                <w:rFonts w:ascii="Times New Roman" w:hAnsi="Times New Roman" w:cs="Times New Roman"/>
                <w:noProof/>
                <w:color w:val="000000" w:themeColor="text1"/>
                <w:sz w:val="24"/>
                <w:szCs w:val="24"/>
                <w:lang w:val="en-GB"/>
              </w:rPr>
              <w:t>3.2 Evaluation of organisational response to overcome Brexit</w:t>
            </w:r>
            <w:r w:rsidR="00B10780" w:rsidRPr="00933B9F">
              <w:rPr>
                <w:rFonts w:ascii="Times New Roman" w:hAnsi="Times New Roman" w:cs="Times New Roman"/>
                <w:noProof/>
                <w:webHidden/>
                <w:color w:val="000000" w:themeColor="text1"/>
                <w:sz w:val="24"/>
                <w:szCs w:val="24"/>
                <w:lang w:val="en-GB"/>
              </w:rPr>
              <w:tab/>
            </w:r>
            <w:r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_Toc90051160 \h </w:instrText>
            </w:r>
            <w:r w:rsidRPr="00933B9F">
              <w:rPr>
                <w:rFonts w:ascii="Times New Roman" w:hAnsi="Times New Roman" w:cs="Times New Roman"/>
                <w:noProof/>
                <w:webHidden/>
                <w:color w:val="000000" w:themeColor="text1"/>
                <w:sz w:val="24"/>
                <w:szCs w:val="24"/>
                <w:lang w:val="en-GB"/>
              </w:rPr>
            </w:r>
            <w:r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6</w:t>
            </w:r>
            <w:r w:rsidRPr="00933B9F">
              <w:rPr>
                <w:rFonts w:ascii="Times New Roman" w:hAnsi="Times New Roman" w:cs="Times New Roman"/>
                <w:noProof/>
                <w:webHidden/>
                <w:color w:val="000000" w:themeColor="text1"/>
                <w:sz w:val="24"/>
                <w:szCs w:val="24"/>
                <w:lang w:val="en-GB"/>
              </w:rPr>
              <w:fldChar w:fldCharType="end"/>
            </w:r>
          </w:hyperlink>
        </w:p>
        <w:p w:rsidR="00B10780" w:rsidRPr="00933B9F" w:rsidRDefault="00795C67" w:rsidP="00C26A0A">
          <w:pPr>
            <w:pStyle w:val="TOC1"/>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61" w:history="1">
            <w:r w:rsidR="00B10780" w:rsidRPr="00933B9F">
              <w:rPr>
                <w:rStyle w:val="Hyperlink"/>
                <w:rFonts w:ascii="Times New Roman" w:hAnsi="Times New Roman" w:cs="Times New Roman"/>
                <w:noProof/>
                <w:color w:val="000000" w:themeColor="text1"/>
                <w:sz w:val="24"/>
                <w:szCs w:val="24"/>
                <w:lang w:val="en-GB"/>
              </w:rPr>
              <w:t>4. Recommendation</w:t>
            </w:r>
            <w:r w:rsidR="00B10780" w:rsidRPr="00933B9F">
              <w:rPr>
                <w:rFonts w:ascii="Times New Roman" w:hAnsi="Times New Roman" w:cs="Times New Roman"/>
                <w:noProof/>
                <w:webHidden/>
                <w:color w:val="000000" w:themeColor="text1"/>
                <w:sz w:val="24"/>
                <w:szCs w:val="24"/>
                <w:lang w:val="en-GB"/>
              </w:rPr>
              <w:tab/>
            </w:r>
            <w:r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_Toc90051161 \h </w:instrText>
            </w:r>
            <w:r w:rsidRPr="00933B9F">
              <w:rPr>
                <w:rFonts w:ascii="Times New Roman" w:hAnsi="Times New Roman" w:cs="Times New Roman"/>
                <w:noProof/>
                <w:webHidden/>
                <w:color w:val="000000" w:themeColor="text1"/>
                <w:sz w:val="24"/>
                <w:szCs w:val="24"/>
                <w:lang w:val="en-GB"/>
              </w:rPr>
            </w:r>
            <w:r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7</w:t>
            </w:r>
            <w:r w:rsidRPr="00933B9F">
              <w:rPr>
                <w:rFonts w:ascii="Times New Roman" w:hAnsi="Times New Roman" w:cs="Times New Roman"/>
                <w:noProof/>
                <w:webHidden/>
                <w:color w:val="000000" w:themeColor="text1"/>
                <w:sz w:val="24"/>
                <w:szCs w:val="24"/>
                <w:lang w:val="en-GB"/>
              </w:rPr>
              <w:fldChar w:fldCharType="end"/>
            </w:r>
          </w:hyperlink>
        </w:p>
        <w:p w:rsidR="00B10780" w:rsidRPr="00933B9F" w:rsidRDefault="00795C67" w:rsidP="00C26A0A">
          <w:pPr>
            <w:pStyle w:val="TOC1"/>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62" w:history="1">
            <w:r w:rsidR="00B10780" w:rsidRPr="00933B9F">
              <w:rPr>
                <w:rStyle w:val="Hyperlink"/>
                <w:rFonts w:ascii="Times New Roman" w:hAnsi="Times New Roman" w:cs="Times New Roman"/>
                <w:noProof/>
                <w:color w:val="000000" w:themeColor="text1"/>
                <w:sz w:val="24"/>
                <w:szCs w:val="24"/>
                <w:lang w:val="en-GB"/>
              </w:rPr>
              <w:t>5. Conclusion</w:t>
            </w:r>
            <w:r w:rsidR="00B10780" w:rsidRPr="00933B9F">
              <w:rPr>
                <w:rFonts w:ascii="Times New Roman" w:hAnsi="Times New Roman" w:cs="Times New Roman"/>
                <w:noProof/>
                <w:webHidden/>
                <w:color w:val="000000" w:themeColor="text1"/>
                <w:sz w:val="24"/>
                <w:szCs w:val="24"/>
                <w:lang w:val="en-GB"/>
              </w:rPr>
              <w:tab/>
            </w:r>
            <w:r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_Toc90051162 \h </w:instrText>
            </w:r>
            <w:r w:rsidRPr="00933B9F">
              <w:rPr>
                <w:rFonts w:ascii="Times New Roman" w:hAnsi="Times New Roman" w:cs="Times New Roman"/>
                <w:noProof/>
                <w:webHidden/>
                <w:color w:val="000000" w:themeColor="text1"/>
                <w:sz w:val="24"/>
                <w:szCs w:val="24"/>
                <w:lang w:val="en-GB"/>
              </w:rPr>
            </w:r>
            <w:r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8</w:t>
            </w:r>
            <w:r w:rsidRPr="00933B9F">
              <w:rPr>
                <w:rFonts w:ascii="Times New Roman" w:hAnsi="Times New Roman" w:cs="Times New Roman"/>
                <w:noProof/>
                <w:webHidden/>
                <w:color w:val="000000" w:themeColor="text1"/>
                <w:sz w:val="24"/>
                <w:szCs w:val="24"/>
                <w:lang w:val="en-GB"/>
              </w:rPr>
              <w:fldChar w:fldCharType="end"/>
            </w:r>
          </w:hyperlink>
        </w:p>
        <w:p w:rsidR="00B10780" w:rsidRPr="00933B9F" w:rsidRDefault="00795C67" w:rsidP="00C26A0A">
          <w:pPr>
            <w:pStyle w:val="TOC1"/>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63" w:history="1">
            <w:r w:rsidR="00B10780" w:rsidRPr="00933B9F">
              <w:rPr>
                <w:rStyle w:val="Hyperlink"/>
                <w:rFonts w:ascii="Times New Roman" w:hAnsi="Times New Roman" w:cs="Times New Roman"/>
                <w:noProof/>
                <w:color w:val="000000" w:themeColor="text1"/>
                <w:sz w:val="24"/>
                <w:szCs w:val="24"/>
                <w:lang w:val="en-GB"/>
              </w:rPr>
              <w:t>Reference list</w:t>
            </w:r>
            <w:r w:rsidR="00B10780" w:rsidRPr="00933B9F">
              <w:rPr>
                <w:rFonts w:ascii="Times New Roman" w:hAnsi="Times New Roman" w:cs="Times New Roman"/>
                <w:noProof/>
                <w:webHidden/>
                <w:color w:val="000000" w:themeColor="text1"/>
                <w:sz w:val="24"/>
                <w:szCs w:val="24"/>
                <w:lang w:val="en-GB"/>
              </w:rPr>
              <w:tab/>
            </w:r>
            <w:r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_Toc90051163 \h </w:instrText>
            </w:r>
            <w:r w:rsidRPr="00933B9F">
              <w:rPr>
                <w:rFonts w:ascii="Times New Roman" w:hAnsi="Times New Roman" w:cs="Times New Roman"/>
                <w:noProof/>
                <w:webHidden/>
                <w:color w:val="000000" w:themeColor="text1"/>
                <w:sz w:val="24"/>
                <w:szCs w:val="24"/>
                <w:lang w:val="en-GB"/>
              </w:rPr>
            </w:r>
            <w:r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9</w:t>
            </w:r>
            <w:r w:rsidRPr="00933B9F">
              <w:rPr>
                <w:rFonts w:ascii="Times New Roman" w:hAnsi="Times New Roman" w:cs="Times New Roman"/>
                <w:noProof/>
                <w:webHidden/>
                <w:color w:val="000000" w:themeColor="text1"/>
                <w:sz w:val="24"/>
                <w:szCs w:val="24"/>
                <w:lang w:val="en-GB"/>
              </w:rPr>
              <w:fldChar w:fldCharType="end"/>
            </w:r>
          </w:hyperlink>
        </w:p>
        <w:p w:rsidR="00B10780" w:rsidRPr="00933B9F" w:rsidRDefault="00795C67"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fldChar w:fldCharType="end"/>
          </w:r>
        </w:p>
      </w:sdtContent>
    </w:sdt>
    <w:p w:rsidR="002A2115" w:rsidRPr="00933B9F" w:rsidRDefault="002A2115" w:rsidP="00C26A0A">
      <w:pPr>
        <w:spacing w:after="120" w:line="360" w:lineRule="auto"/>
        <w:jc w:val="both"/>
        <w:rPr>
          <w:rFonts w:ascii="Times New Roman" w:eastAsia="Times New Roman" w:hAnsi="Times New Roman" w:cs="Times New Roman"/>
          <w:b/>
          <w:color w:val="000000" w:themeColor="text1"/>
          <w:sz w:val="24"/>
          <w:szCs w:val="24"/>
          <w:lang w:val="en-GB"/>
        </w:rPr>
      </w:pPr>
    </w:p>
    <w:p w:rsidR="002A2115" w:rsidRPr="00933B9F" w:rsidRDefault="008B4712" w:rsidP="00C26A0A">
      <w:pPr>
        <w:spacing w:after="120" w:line="360" w:lineRule="auto"/>
        <w:jc w:val="both"/>
        <w:rPr>
          <w:rFonts w:ascii="Times New Roman" w:eastAsia="Times New Roman" w:hAnsi="Times New Roman" w:cs="Times New Roman"/>
          <w:b/>
          <w:color w:val="000000" w:themeColor="text1"/>
          <w:sz w:val="24"/>
          <w:szCs w:val="24"/>
          <w:lang w:val="en-GB"/>
        </w:rPr>
      </w:pPr>
      <w:r w:rsidRPr="00933B9F">
        <w:rPr>
          <w:rFonts w:ascii="Times New Roman" w:hAnsi="Times New Roman" w:cs="Times New Roman"/>
          <w:color w:val="000000" w:themeColor="text1"/>
          <w:sz w:val="24"/>
          <w:szCs w:val="24"/>
          <w:lang w:val="en-GB"/>
        </w:rPr>
        <w:br w:type="page"/>
      </w:r>
    </w:p>
    <w:p w:rsidR="002A2115" w:rsidRPr="00933B9F" w:rsidRDefault="008B4712" w:rsidP="00C26A0A">
      <w:pPr>
        <w:pStyle w:val="Heading1"/>
        <w:spacing w:before="0"/>
        <w:rPr>
          <w:rFonts w:cs="Times New Roman"/>
          <w:color w:val="000000" w:themeColor="text1"/>
          <w:sz w:val="24"/>
          <w:szCs w:val="24"/>
          <w:lang w:val="en-GB"/>
        </w:rPr>
      </w:pPr>
      <w:bookmarkStart w:id="0" w:name="_Toc90051154"/>
      <w:r w:rsidRPr="00933B9F">
        <w:rPr>
          <w:rFonts w:cs="Times New Roman"/>
          <w:color w:val="000000" w:themeColor="text1"/>
          <w:sz w:val="24"/>
          <w:szCs w:val="24"/>
          <w:lang w:val="en-GB"/>
        </w:rPr>
        <w:lastRenderedPageBreak/>
        <w:t>1. Introduction</w:t>
      </w:r>
      <w:bookmarkEnd w:id="0"/>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This study focuses on the business changes of the UK market due to the Covid-19 pandemic and Brexit. It will develop a critical analysis regarding the current changes in the external environment of '</w:t>
      </w:r>
      <w:r w:rsidRPr="00933B9F">
        <w:rPr>
          <w:rFonts w:ascii="Times New Roman" w:eastAsia="Times New Roman" w:hAnsi="Times New Roman" w:cs="Times New Roman"/>
          <w:b/>
          <w:i/>
          <w:color w:val="000000" w:themeColor="text1"/>
          <w:sz w:val="24"/>
          <w:szCs w:val="24"/>
          <w:lang w:val="en-GB"/>
        </w:rPr>
        <w:t>Toyota</w:t>
      </w:r>
      <w:r w:rsidRPr="00933B9F">
        <w:rPr>
          <w:rFonts w:ascii="Times New Roman" w:eastAsia="Times New Roman" w:hAnsi="Times New Roman" w:cs="Times New Roman"/>
          <w:color w:val="000000" w:themeColor="text1"/>
          <w:sz w:val="24"/>
          <w:szCs w:val="24"/>
          <w:lang w:val="en-GB"/>
        </w:rPr>
        <w:t>', which is one of the reputed automobile organizations of the UK. The study will demonstrate the changes which the company is confronting in recent times due to the Covid-19 pandemic. The effect of Covid-19 in the external environment of the company will be discussed here and it will also evaluate how the company overcomes the issues. The study illustrates the changes of '</w:t>
      </w:r>
      <w:r w:rsidRPr="00933B9F">
        <w:rPr>
          <w:rFonts w:ascii="Times New Roman" w:eastAsia="Times New Roman" w:hAnsi="Times New Roman" w:cs="Times New Roman"/>
          <w:b/>
          <w:i/>
          <w:color w:val="000000" w:themeColor="text1"/>
          <w:sz w:val="24"/>
          <w:szCs w:val="24"/>
          <w:lang w:val="en-GB"/>
        </w:rPr>
        <w:t>Toyota</w:t>
      </w:r>
      <w:r w:rsidRPr="00933B9F">
        <w:rPr>
          <w:rFonts w:ascii="Times New Roman" w:eastAsia="Times New Roman" w:hAnsi="Times New Roman" w:cs="Times New Roman"/>
          <w:color w:val="000000" w:themeColor="text1"/>
          <w:sz w:val="24"/>
          <w:szCs w:val="24"/>
          <w:lang w:val="en-GB"/>
        </w:rPr>
        <w:t xml:space="preserve">' during Brexit and its effect on the business of this organization. This study will also demonstrate the initiatives which the organisation has taken to solve the pandemic challenges within the organisation. Further, it will recommend some strategies to solve those challenges in the external environment of the organisation. </w:t>
      </w:r>
    </w:p>
    <w:p w:rsidR="002A2115" w:rsidRPr="00933B9F" w:rsidRDefault="008B4712" w:rsidP="00C26A0A">
      <w:pPr>
        <w:pStyle w:val="Heading1"/>
        <w:spacing w:before="0"/>
        <w:rPr>
          <w:rFonts w:cs="Times New Roman"/>
          <w:color w:val="000000" w:themeColor="text1"/>
          <w:sz w:val="24"/>
          <w:szCs w:val="24"/>
          <w:lang w:val="en-GB"/>
        </w:rPr>
      </w:pPr>
      <w:bookmarkStart w:id="1" w:name="_Toc90051155"/>
      <w:r w:rsidRPr="00933B9F">
        <w:rPr>
          <w:rFonts w:cs="Times New Roman"/>
          <w:color w:val="000000" w:themeColor="text1"/>
          <w:sz w:val="24"/>
          <w:szCs w:val="24"/>
          <w:lang w:val="en-GB"/>
        </w:rPr>
        <w:t>2. Critical analysis of current changes in the external environment</w:t>
      </w:r>
      <w:bookmarkEnd w:id="1"/>
    </w:p>
    <w:p w:rsidR="002A2115" w:rsidRPr="00933B9F" w:rsidRDefault="008B4712" w:rsidP="00C26A0A">
      <w:pPr>
        <w:pStyle w:val="Heading2"/>
        <w:spacing w:before="0"/>
        <w:rPr>
          <w:rFonts w:cs="Times New Roman"/>
          <w:color w:val="000000" w:themeColor="text1"/>
          <w:sz w:val="24"/>
          <w:szCs w:val="24"/>
          <w:lang w:val="en-GB"/>
        </w:rPr>
      </w:pPr>
      <w:bookmarkStart w:id="2" w:name="_Toc90051156"/>
      <w:r w:rsidRPr="00933B9F">
        <w:rPr>
          <w:rFonts w:cs="Times New Roman"/>
          <w:color w:val="000000" w:themeColor="text1"/>
          <w:sz w:val="24"/>
          <w:szCs w:val="24"/>
          <w:lang w:val="en-GB"/>
        </w:rPr>
        <w:t>2.1 Critical analysis of changes due to Covid-19 pandemic</w:t>
      </w:r>
      <w:bookmarkEnd w:id="2"/>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'Toyota' is one of the popular automobile brands of the UK, which provides its products and services in different parts of the world. According to Bylen (2020), due to the recent pandemic, the business of several industries has faced challenges in the external environment which affect overall economic growth as well. 'Toyota' confronted the changes as well in its production and profitability due to having some changes in the Covid-19 pandemic. In order to maintain the production process, the company is changing its production plans to maintain its organizational success across the globe. The company is having a </w:t>
      </w:r>
      <w:r w:rsidRPr="00933B9F">
        <w:rPr>
          <w:rFonts w:ascii="Times New Roman" w:eastAsia="Times New Roman" w:hAnsi="Times New Roman" w:cs="Times New Roman"/>
          <w:b/>
          <w:i/>
          <w:color w:val="000000" w:themeColor="text1"/>
          <w:sz w:val="24"/>
          <w:szCs w:val="24"/>
          <w:lang w:val="en-GB"/>
        </w:rPr>
        <w:t xml:space="preserve">disruption in large scale manufacturing, Chinese parts exports, and closure of assembly plants </w:t>
      </w:r>
      <w:r w:rsidRPr="00933B9F">
        <w:rPr>
          <w:rFonts w:ascii="Times New Roman" w:eastAsia="Times New Roman" w:hAnsi="Times New Roman" w:cs="Times New Roman"/>
          <w:color w:val="000000" w:themeColor="text1"/>
          <w:sz w:val="24"/>
          <w:szCs w:val="24"/>
          <w:lang w:val="en-GB"/>
        </w:rPr>
        <w:t>in different parts of the globe, which hamper its production. The Covid-19 crisis has compelled the automotive industry to shut their workforce on short-term during the lockdown period and the employees were paid substantial amounts from the company (Drelich</w:t>
      </w:r>
      <w:r w:rsidRPr="00933B9F">
        <w:rPr>
          <w:rFonts w:ascii="Times New Roman" w:eastAsia="Times New Roman" w:hAnsi="Times New Roman" w:cs="Times New Roman"/>
          <w:i/>
          <w:color w:val="000000" w:themeColor="text1"/>
          <w:sz w:val="24"/>
          <w:szCs w:val="24"/>
          <w:lang w:val="en-GB"/>
        </w:rPr>
        <w:t xml:space="preserve">et al. </w:t>
      </w:r>
      <w:r w:rsidRPr="00933B9F">
        <w:rPr>
          <w:rFonts w:ascii="Times New Roman" w:eastAsia="Times New Roman" w:hAnsi="Times New Roman" w:cs="Times New Roman"/>
          <w:color w:val="000000" w:themeColor="text1"/>
          <w:sz w:val="24"/>
          <w:szCs w:val="24"/>
          <w:lang w:val="en-GB"/>
        </w:rPr>
        <w:t xml:space="preserve">2021). However, </w:t>
      </w:r>
      <w:r w:rsidRPr="00933B9F">
        <w:rPr>
          <w:rFonts w:ascii="Times New Roman" w:eastAsia="Times New Roman" w:hAnsi="Times New Roman" w:cs="Times New Roman"/>
          <w:b/>
          <w:i/>
          <w:color w:val="000000" w:themeColor="text1"/>
          <w:sz w:val="24"/>
          <w:szCs w:val="24"/>
          <w:lang w:val="en-GB"/>
        </w:rPr>
        <w:t>the lack of a workforce disrupts the production of the organisation</w:t>
      </w:r>
      <w:r w:rsidRPr="00933B9F">
        <w:rPr>
          <w:rFonts w:ascii="Times New Roman" w:eastAsia="Times New Roman" w:hAnsi="Times New Roman" w:cs="Times New Roman"/>
          <w:color w:val="000000" w:themeColor="text1"/>
          <w:sz w:val="24"/>
          <w:szCs w:val="24"/>
          <w:lang w:val="en-GB"/>
        </w:rPr>
        <w:t xml:space="preserve">, which influences the profitability of the enterprise as well. </w:t>
      </w:r>
    </w:p>
    <w:p w:rsidR="00E72468" w:rsidRPr="00933B9F" w:rsidRDefault="00E72468" w:rsidP="00C26A0A">
      <w:pPr>
        <w:spacing w:after="120" w:line="360" w:lineRule="auto"/>
        <w:jc w:val="center"/>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noProof/>
          <w:color w:val="000000" w:themeColor="text1"/>
          <w:sz w:val="24"/>
          <w:szCs w:val="24"/>
          <w:lang w:bidi="gu-IN"/>
        </w:rPr>
        <w:lastRenderedPageBreak/>
        <w:drawing>
          <wp:inline distT="0" distB="0" distL="0" distR="0">
            <wp:extent cx="5732145" cy="2668619"/>
            <wp:effectExtent l="19050" t="0" r="190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732145" cy="2668619"/>
                    </a:xfrm>
                    <a:prstGeom prst="rect">
                      <a:avLst/>
                    </a:prstGeom>
                    <a:noFill/>
                    <a:ln w="9525">
                      <a:noFill/>
                      <a:miter lim="800000"/>
                      <a:headEnd/>
                      <a:tailEnd/>
                    </a:ln>
                  </pic:spPr>
                </pic:pic>
              </a:graphicData>
            </a:graphic>
          </wp:inline>
        </w:drawing>
      </w:r>
    </w:p>
    <w:p w:rsidR="00E72468" w:rsidRPr="00933B9F" w:rsidRDefault="00E72468" w:rsidP="00C26A0A">
      <w:pPr>
        <w:spacing w:after="120" w:line="360" w:lineRule="auto"/>
        <w:jc w:val="center"/>
        <w:rPr>
          <w:rFonts w:ascii="Times New Roman" w:eastAsia="Times New Roman" w:hAnsi="Times New Roman" w:cs="Times New Roman"/>
          <w:b/>
          <w:color w:val="000000" w:themeColor="text1"/>
          <w:sz w:val="24"/>
          <w:szCs w:val="24"/>
          <w:lang w:val="en-GB"/>
        </w:rPr>
      </w:pPr>
      <w:r w:rsidRPr="00933B9F">
        <w:rPr>
          <w:rFonts w:ascii="Times New Roman" w:eastAsia="Times New Roman" w:hAnsi="Times New Roman" w:cs="Times New Roman"/>
          <w:b/>
          <w:color w:val="000000" w:themeColor="text1"/>
          <w:sz w:val="24"/>
          <w:szCs w:val="24"/>
          <w:lang w:val="en-GB"/>
        </w:rPr>
        <w:t>Figure</w:t>
      </w:r>
      <w:r w:rsidR="00657B10" w:rsidRPr="00933B9F">
        <w:rPr>
          <w:rFonts w:ascii="Times New Roman" w:eastAsia="Times New Roman" w:hAnsi="Times New Roman" w:cs="Times New Roman"/>
          <w:b/>
          <w:color w:val="000000" w:themeColor="text1"/>
          <w:sz w:val="24"/>
          <w:szCs w:val="24"/>
          <w:lang w:val="en-GB"/>
        </w:rPr>
        <w:t xml:space="preserve"> 1</w:t>
      </w:r>
      <w:r w:rsidRPr="00933B9F">
        <w:rPr>
          <w:rFonts w:ascii="Times New Roman" w:eastAsia="Times New Roman" w:hAnsi="Times New Roman" w:cs="Times New Roman"/>
          <w:b/>
          <w:color w:val="000000" w:themeColor="text1"/>
          <w:sz w:val="24"/>
          <w:szCs w:val="24"/>
          <w:lang w:val="en-GB"/>
        </w:rPr>
        <w:t>: Impact of Covid-19 on the automotive industry</w:t>
      </w:r>
    </w:p>
    <w:p w:rsidR="00E72468" w:rsidRPr="00933B9F" w:rsidRDefault="00E72468" w:rsidP="00C26A0A">
      <w:pPr>
        <w:spacing w:after="120" w:line="360" w:lineRule="auto"/>
        <w:jc w:val="center"/>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(Source: </w:t>
      </w:r>
      <w:r w:rsidR="004959CE" w:rsidRPr="00933B9F">
        <w:rPr>
          <w:rFonts w:ascii="Times New Roman" w:eastAsia="Times New Roman" w:hAnsi="Times New Roman" w:cs="Times New Roman"/>
          <w:color w:val="000000" w:themeColor="text1"/>
          <w:sz w:val="24"/>
          <w:szCs w:val="24"/>
          <w:lang w:val="en-GB"/>
        </w:rPr>
        <w:t>Kim, 2022</w:t>
      </w:r>
      <w:r w:rsidRPr="00933B9F">
        <w:rPr>
          <w:rFonts w:ascii="Times New Roman" w:eastAsia="Times New Roman" w:hAnsi="Times New Roman" w:cs="Times New Roman"/>
          <w:color w:val="000000" w:themeColor="text1"/>
          <w:sz w:val="24"/>
          <w:szCs w:val="24"/>
          <w:lang w:val="en-GB"/>
        </w:rPr>
        <w:t xml:space="preserve">) </w:t>
      </w:r>
    </w:p>
    <w:p w:rsidR="00FB5E92"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The repercussions of the pandemic crisis are unprecedented and </w:t>
      </w:r>
      <w:r w:rsidRPr="00933B9F">
        <w:rPr>
          <w:rFonts w:ascii="Times New Roman" w:eastAsia="Times New Roman" w:hAnsi="Times New Roman" w:cs="Times New Roman"/>
          <w:b/>
          <w:i/>
          <w:color w:val="000000" w:themeColor="text1"/>
          <w:sz w:val="24"/>
          <w:szCs w:val="24"/>
          <w:lang w:val="en-GB"/>
        </w:rPr>
        <w:t>many automobile stores of Toyota remained closed for some months or more</w:t>
      </w:r>
      <w:r w:rsidRPr="00933B9F">
        <w:rPr>
          <w:rFonts w:ascii="Times New Roman" w:eastAsia="Times New Roman" w:hAnsi="Times New Roman" w:cs="Times New Roman"/>
          <w:color w:val="000000" w:themeColor="text1"/>
          <w:sz w:val="24"/>
          <w:szCs w:val="24"/>
          <w:lang w:val="en-GB"/>
        </w:rPr>
        <w:t>. Though, there are some positive sides of the changes as well, which help to maintain the success of the organisation as well. The customers become more willing to</w:t>
      </w:r>
      <w:r w:rsidRPr="00933B9F">
        <w:rPr>
          <w:rFonts w:ascii="Times New Roman" w:eastAsia="Times New Roman" w:hAnsi="Times New Roman" w:cs="Times New Roman"/>
          <w:b/>
          <w:i/>
          <w:color w:val="000000" w:themeColor="text1"/>
          <w:sz w:val="24"/>
          <w:szCs w:val="24"/>
          <w:lang w:val="en-GB"/>
        </w:rPr>
        <w:t xml:space="preserve"> buy products through the online process </w:t>
      </w:r>
      <w:r w:rsidRPr="00933B9F">
        <w:rPr>
          <w:rFonts w:ascii="Times New Roman" w:eastAsia="Times New Roman" w:hAnsi="Times New Roman" w:cs="Times New Roman"/>
          <w:color w:val="000000" w:themeColor="text1"/>
          <w:sz w:val="24"/>
          <w:szCs w:val="24"/>
          <w:lang w:val="en-GB"/>
        </w:rPr>
        <w:t xml:space="preserve">and it helps the organisation to enhance its sales revenue. Consumers can select products which they want to purchase from the company and it is easily accessed by the consumers as well. Users want to visit the online websites or organisational pages to know about different kinds of products which Toyota is launching in recent times and the way it helps them to improve the business condition of the company. </w:t>
      </w:r>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However, d</w:t>
      </w:r>
      <w:r w:rsidRPr="00933B9F">
        <w:rPr>
          <w:rFonts w:ascii="Times New Roman" w:eastAsia="Times New Roman" w:hAnsi="Times New Roman" w:cs="Times New Roman"/>
          <w:b/>
          <w:i/>
          <w:color w:val="000000" w:themeColor="text1"/>
          <w:sz w:val="24"/>
          <w:szCs w:val="24"/>
          <w:lang w:val="en-GB"/>
        </w:rPr>
        <w:t>isruption in the 'supply chain management'</w:t>
      </w:r>
      <w:r w:rsidRPr="00933B9F">
        <w:rPr>
          <w:rFonts w:ascii="Times New Roman" w:eastAsia="Times New Roman" w:hAnsi="Times New Roman" w:cs="Times New Roman"/>
          <w:color w:val="000000" w:themeColor="text1"/>
          <w:sz w:val="24"/>
          <w:szCs w:val="24"/>
          <w:lang w:val="en-GB"/>
        </w:rPr>
        <w:t xml:space="preserve"> in the pandemic hampered the business growth of the enterprise and organisational profitability. As stated by Arribas</w:t>
      </w:r>
      <w:r w:rsidRPr="00933B9F">
        <w:rPr>
          <w:rFonts w:ascii="Times New Roman" w:eastAsia="Times New Roman" w:hAnsi="Times New Roman" w:cs="Times New Roman"/>
          <w:i/>
          <w:color w:val="000000" w:themeColor="text1"/>
          <w:sz w:val="24"/>
          <w:szCs w:val="24"/>
          <w:lang w:val="en-GB"/>
        </w:rPr>
        <w:t xml:space="preserve">et al. </w:t>
      </w:r>
      <w:r w:rsidRPr="00933B9F">
        <w:rPr>
          <w:rFonts w:ascii="Times New Roman" w:eastAsia="Times New Roman" w:hAnsi="Times New Roman" w:cs="Times New Roman"/>
          <w:color w:val="000000" w:themeColor="text1"/>
          <w:sz w:val="24"/>
          <w:szCs w:val="24"/>
          <w:lang w:val="en-GB"/>
        </w:rPr>
        <w:t xml:space="preserve">(2021), the materials such as </w:t>
      </w:r>
      <w:r w:rsidRPr="00933B9F">
        <w:rPr>
          <w:rFonts w:ascii="Times New Roman" w:eastAsia="Times New Roman" w:hAnsi="Times New Roman" w:cs="Times New Roman"/>
          <w:b/>
          <w:i/>
          <w:color w:val="000000" w:themeColor="text1"/>
          <w:sz w:val="24"/>
          <w:szCs w:val="24"/>
          <w:lang w:val="en-GB"/>
        </w:rPr>
        <w:t>aluminum, steel, plastic, copper, magnesium, leather, magnesium, and a few other materials</w:t>
      </w:r>
      <w:r w:rsidRPr="00933B9F">
        <w:rPr>
          <w:rFonts w:ascii="Times New Roman" w:eastAsia="Times New Roman" w:hAnsi="Times New Roman" w:cs="Times New Roman"/>
          <w:color w:val="000000" w:themeColor="text1"/>
          <w:sz w:val="24"/>
          <w:szCs w:val="24"/>
          <w:lang w:val="en-GB"/>
        </w:rPr>
        <w:t xml:space="preserve"> are used to manufacture the cars. Due to </w:t>
      </w:r>
      <w:r w:rsidRPr="00933B9F">
        <w:rPr>
          <w:rFonts w:ascii="Times New Roman" w:eastAsia="Times New Roman" w:hAnsi="Times New Roman" w:cs="Times New Roman"/>
          <w:b/>
          <w:i/>
          <w:color w:val="000000" w:themeColor="text1"/>
          <w:sz w:val="24"/>
          <w:szCs w:val="24"/>
          <w:lang w:val="en-GB"/>
        </w:rPr>
        <w:t>a lack of raw materials for car production, Toyota was unable to provide proper services to its consumers</w:t>
      </w:r>
      <w:r w:rsidRPr="00933B9F">
        <w:rPr>
          <w:rFonts w:ascii="Times New Roman" w:eastAsia="Times New Roman" w:hAnsi="Times New Roman" w:cs="Times New Roman"/>
          <w:color w:val="000000" w:themeColor="text1"/>
          <w:sz w:val="24"/>
          <w:szCs w:val="24"/>
          <w:lang w:val="en-GB"/>
        </w:rPr>
        <w:t xml:space="preserve">. In order to solve the issue, companies need to lower its price which influences the economic structure of the organisation across the globe. Moreover, low prices of the cars hamper organisational profit range and sales revenue of the company. </w:t>
      </w:r>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The company is focusing on online services more than offline services, as it helps to control the pandemic issue and make the business more profitable across the globe. Some showrooms of Toyota have closed their stores during this pandemic to control the spread of this deadly </w:t>
      </w:r>
      <w:r w:rsidRPr="00933B9F">
        <w:rPr>
          <w:rFonts w:ascii="Times New Roman" w:eastAsia="Times New Roman" w:hAnsi="Times New Roman" w:cs="Times New Roman"/>
          <w:color w:val="000000" w:themeColor="text1"/>
          <w:sz w:val="24"/>
          <w:szCs w:val="24"/>
          <w:lang w:val="en-GB"/>
        </w:rPr>
        <w:lastRenderedPageBreak/>
        <w:t xml:space="preserve">virus. Therefore, the company needs to focus on </w:t>
      </w:r>
      <w:r w:rsidRPr="00933B9F">
        <w:rPr>
          <w:rFonts w:ascii="Times New Roman" w:eastAsia="Times New Roman" w:hAnsi="Times New Roman" w:cs="Times New Roman"/>
          <w:b/>
          <w:i/>
          <w:color w:val="000000" w:themeColor="text1"/>
          <w:sz w:val="24"/>
          <w:szCs w:val="24"/>
          <w:lang w:val="en-GB"/>
        </w:rPr>
        <w:t xml:space="preserve">engaging consumers through phone calls or video conferences to provide proper services </w:t>
      </w:r>
      <w:r w:rsidRPr="00933B9F">
        <w:rPr>
          <w:rFonts w:ascii="Times New Roman" w:eastAsia="Times New Roman" w:hAnsi="Times New Roman" w:cs="Times New Roman"/>
          <w:color w:val="000000" w:themeColor="text1"/>
          <w:sz w:val="24"/>
          <w:szCs w:val="24"/>
          <w:lang w:val="en-GB"/>
        </w:rPr>
        <w:t xml:space="preserve">to its consumers globally (Kim, 2022). However, many people still want to interact directly with dealers while buying new cars and therefore they always try to visit the stores. The consumers want to take a test-drive before buying any cars, therefore closing of stores in some places hamper the sales revenue of Toyota globally. </w:t>
      </w:r>
    </w:p>
    <w:p w:rsidR="002A2115" w:rsidRPr="00933B9F" w:rsidRDefault="008B4712" w:rsidP="00C26A0A">
      <w:pPr>
        <w:pStyle w:val="Heading2"/>
        <w:spacing w:before="0"/>
        <w:rPr>
          <w:rFonts w:cs="Times New Roman"/>
          <w:color w:val="000000" w:themeColor="text1"/>
          <w:sz w:val="24"/>
          <w:szCs w:val="24"/>
          <w:lang w:val="en-GB"/>
        </w:rPr>
      </w:pPr>
      <w:bookmarkStart w:id="3" w:name="_Toc90051157"/>
      <w:r w:rsidRPr="00933B9F">
        <w:rPr>
          <w:rFonts w:cs="Times New Roman"/>
          <w:color w:val="000000" w:themeColor="text1"/>
          <w:sz w:val="24"/>
          <w:szCs w:val="24"/>
          <w:lang w:val="en-GB"/>
        </w:rPr>
        <w:t>2.2 Changes in the external environment due to Brexit</w:t>
      </w:r>
      <w:bookmarkEnd w:id="3"/>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During Brexit, the UK and EU signed a trade deal called Trade and Cooperation Agreement (TCA), which helps to regulate future trading relationships b</w:t>
      </w:r>
      <w:r w:rsidR="00B56CBE" w:rsidRPr="00933B9F">
        <w:rPr>
          <w:rFonts w:ascii="Times New Roman" w:eastAsia="Times New Roman" w:hAnsi="Times New Roman" w:cs="Times New Roman"/>
          <w:color w:val="000000" w:themeColor="text1"/>
          <w:sz w:val="24"/>
          <w:szCs w:val="24"/>
          <w:lang w:val="en-GB"/>
        </w:rPr>
        <w:t xml:space="preserve">etween UK and EU markets. </w:t>
      </w:r>
      <w:r w:rsidRPr="00933B9F">
        <w:rPr>
          <w:rFonts w:ascii="Times New Roman" w:eastAsia="Times New Roman" w:hAnsi="Times New Roman" w:cs="Times New Roman"/>
          <w:color w:val="000000" w:themeColor="text1"/>
          <w:sz w:val="24"/>
          <w:szCs w:val="24"/>
          <w:lang w:val="en-GB"/>
        </w:rPr>
        <w:t>The UK was able to set a trade deal that allows UK businesses to do tariff-free trade (</w:t>
      </w:r>
      <w:r w:rsidRPr="00933B9F">
        <w:rPr>
          <w:rFonts w:ascii="Times New Roman" w:eastAsia="Times New Roman" w:hAnsi="Times New Roman" w:cs="Times New Roman"/>
          <w:color w:val="000000" w:themeColor="text1"/>
          <w:sz w:val="24"/>
          <w:szCs w:val="24"/>
          <w:highlight w:val="white"/>
          <w:lang w:val="en-GB"/>
        </w:rPr>
        <w:t>Nwankwo, 2018</w:t>
      </w:r>
      <w:r w:rsidRPr="00933B9F">
        <w:rPr>
          <w:rFonts w:ascii="Times New Roman" w:eastAsia="Times New Roman" w:hAnsi="Times New Roman" w:cs="Times New Roman"/>
          <w:color w:val="000000" w:themeColor="text1"/>
          <w:sz w:val="24"/>
          <w:szCs w:val="24"/>
          <w:lang w:val="en-GB"/>
        </w:rPr>
        <w:t xml:space="preserve">). An interruption of the moving services and goods from the UK to the EU was a </w:t>
      </w:r>
      <w:r w:rsidR="00FB5E92" w:rsidRPr="00933B9F">
        <w:rPr>
          <w:rFonts w:ascii="Times New Roman" w:eastAsia="Times New Roman" w:hAnsi="Times New Roman" w:cs="Times New Roman"/>
          <w:color w:val="000000" w:themeColor="text1"/>
          <w:sz w:val="24"/>
          <w:szCs w:val="24"/>
          <w:lang w:val="en-GB"/>
        </w:rPr>
        <w:t>long-participated</w:t>
      </w:r>
      <w:r w:rsidRPr="00933B9F">
        <w:rPr>
          <w:rFonts w:ascii="Times New Roman" w:eastAsia="Times New Roman" w:hAnsi="Times New Roman" w:cs="Times New Roman"/>
          <w:color w:val="000000" w:themeColor="text1"/>
          <w:sz w:val="24"/>
          <w:szCs w:val="24"/>
          <w:lang w:val="en-GB"/>
        </w:rPr>
        <w:t xml:space="preserve"> effect of Brexit and it continues to 2021. It is harder to </w:t>
      </w:r>
      <w:r w:rsidR="00FB5E92" w:rsidRPr="00933B9F">
        <w:rPr>
          <w:rFonts w:ascii="Times New Roman" w:eastAsia="Times New Roman" w:hAnsi="Times New Roman" w:cs="Times New Roman"/>
          <w:color w:val="000000" w:themeColor="text1"/>
          <w:sz w:val="24"/>
          <w:szCs w:val="24"/>
          <w:lang w:val="en-GB"/>
        </w:rPr>
        <w:t>fulfil</w:t>
      </w:r>
      <w:r w:rsidRPr="00933B9F">
        <w:rPr>
          <w:rFonts w:ascii="Times New Roman" w:eastAsia="Times New Roman" w:hAnsi="Times New Roman" w:cs="Times New Roman"/>
          <w:color w:val="000000" w:themeColor="text1"/>
          <w:sz w:val="24"/>
          <w:szCs w:val="24"/>
          <w:lang w:val="en-GB"/>
        </w:rPr>
        <w:t xml:space="preserve"> customer orders if you are no longer able to receive goods easily. There are many business personals who are responding to this store-up goods while tax-free trade between the EU and the UK is still in place. The business was affected by the withdrawal on both sides of the channel.</w:t>
      </w:r>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 Brexit is the reason for uncertainty because firms are becoming uncertain about whether a deal will happen or what the deals might be and whether there is any second option of a public referendum. In addition, Brexit is also a political shock versus an economic one and this is largely unexpected. As stated by </w:t>
      </w:r>
      <w:r w:rsidRPr="00933B9F">
        <w:rPr>
          <w:rFonts w:ascii="Times New Roman" w:eastAsia="Times New Roman" w:hAnsi="Times New Roman" w:cs="Times New Roman"/>
          <w:color w:val="000000" w:themeColor="text1"/>
          <w:sz w:val="24"/>
          <w:szCs w:val="24"/>
          <w:highlight w:val="white"/>
          <w:lang w:val="en-GB"/>
        </w:rPr>
        <w:t xml:space="preserve">Dupont and Moore (2019), </w:t>
      </w:r>
      <w:r w:rsidRPr="00933B9F">
        <w:rPr>
          <w:rFonts w:ascii="Times New Roman" w:eastAsia="Times New Roman" w:hAnsi="Times New Roman" w:cs="Times New Roman"/>
          <w:color w:val="000000" w:themeColor="text1"/>
          <w:sz w:val="24"/>
          <w:szCs w:val="24"/>
          <w:lang w:val="en-GB"/>
        </w:rPr>
        <w:t xml:space="preserve">another way this is also an unstable shock is that there are many unknown factors that are difficult for businesses to survive.  A survey has proven Brexit is an important reason for uncertainty for UK business. It includes that Brexit led to a 6% reduction in investment in the first two years after the vote. </w:t>
      </w:r>
    </w:p>
    <w:p w:rsidR="002A2115" w:rsidRPr="00933B9F" w:rsidRDefault="008B4712" w:rsidP="00C26A0A">
      <w:pPr>
        <w:spacing w:after="120" w:line="360" w:lineRule="auto"/>
        <w:jc w:val="center"/>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noProof/>
          <w:color w:val="000000" w:themeColor="text1"/>
          <w:sz w:val="24"/>
          <w:szCs w:val="24"/>
          <w:lang w:bidi="gu-IN"/>
        </w:rPr>
        <w:drawing>
          <wp:inline distT="114300" distB="114300" distL="114300" distR="114300">
            <wp:extent cx="3990975" cy="2247900"/>
            <wp:effectExtent l="1905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3988306" cy="2246397"/>
                    </a:xfrm>
                    <a:prstGeom prst="rect">
                      <a:avLst/>
                    </a:prstGeom>
                  </pic:spPr>
                </pic:pic>
              </a:graphicData>
            </a:graphic>
          </wp:inline>
        </w:drawing>
      </w:r>
    </w:p>
    <w:p w:rsidR="002A2115" w:rsidRPr="00933B9F" w:rsidRDefault="008B4712" w:rsidP="00C26A0A">
      <w:pPr>
        <w:spacing w:after="120" w:line="360" w:lineRule="auto"/>
        <w:jc w:val="center"/>
        <w:rPr>
          <w:rFonts w:ascii="Times New Roman" w:eastAsia="Times New Roman" w:hAnsi="Times New Roman" w:cs="Times New Roman"/>
          <w:b/>
          <w:color w:val="000000" w:themeColor="text1"/>
          <w:sz w:val="24"/>
          <w:szCs w:val="24"/>
          <w:lang w:val="en-GB"/>
        </w:rPr>
      </w:pPr>
      <w:r w:rsidRPr="00933B9F">
        <w:rPr>
          <w:rFonts w:ascii="Times New Roman" w:eastAsia="Times New Roman" w:hAnsi="Times New Roman" w:cs="Times New Roman"/>
          <w:b/>
          <w:color w:val="000000" w:themeColor="text1"/>
          <w:sz w:val="24"/>
          <w:szCs w:val="24"/>
          <w:lang w:val="en-GB"/>
        </w:rPr>
        <w:t>Figure</w:t>
      </w:r>
      <w:r w:rsidR="00E72468" w:rsidRPr="00933B9F">
        <w:rPr>
          <w:rFonts w:ascii="Times New Roman" w:eastAsia="Times New Roman" w:hAnsi="Times New Roman" w:cs="Times New Roman"/>
          <w:b/>
          <w:color w:val="000000" w:themeColor="text1"/>
          <w:sz w:val="24"/>
          <w:szCs w:val="24"/>
          <w:lang w:val="en-GB"/>
        </w:rPr>
        <w:t xml:space="preserve"> 2</w:t>
      </w:r>
      <w:r w:rsidRPr="00933B9F">
        <w:rPr>
          <w:rFonts w:ascii="Times New Roman" w:eastAsia="Times New Roman" w:hAnsi="Times New Roman" w:cs="Times New Roman"/>
          <w:b/>
          <w:color w:val="000000" w:themeColor="text1"/>
          <w:sz w:val="24"/>
          <w:szCs w:val="24"/>
          <w:lang w:val="en-GB"/>
        </w:rPr>
        <w:t>: Effect of Brexit on the automotive industry</w:t>
      </w:r>
    </w:p>
    <w:p w:rsidR="002A2115" w:rsidRPr="00933B9F" w:rsidRDefault="008B4712" w:rsidP="00C26A0A">
      <w:pPr>
        <w:spacing w:after="120" w:line="360" w:lineRule="auto"/>
        <w:jc w:val="center"/>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lastRenderedPageBreak/>
        <w:t xml:space="preserve">(Source: </w:t>
      </w:r>
      <w:r w:rsidRPr="00933B9F">
        <w:rPr>
          <w:rFonts w:ascii="Times New Roman" w:eastAsia="Times New Roman" w:hAnsi="Times New Roman" w:cs="Times New Roman"/>
          <w:color w:val="000000" w:themeColor="text1"/>
          <w:sz w:val="24"/>
          <w:szCs w:val="24"/>
          <w:highlight w:val="white"/>
          <w:lang w:val="en-GB"/>
        </w:rPr>
        <w:t>Dupont and Moore, 2019</w:t>
      </w:r>
      <w:r w:rsidRPr="00933B9F">
        <w:rPr>
          <w:rFonts w:ascii="Times New Roman" w:eastAsia="Times New Roman" w:hAnsi="Times New Roman" w:cs="Times New Roman"/>
          <w:color w:val="000000" w:themeColor="text1"/>
          <w:sz w:val="24"/>
          <w:szCs w:val="24"/>
          <w:lang w:val="en-GB"/>
        </w:rPr>
        <w:t xml:space="preserve">) </w:t>
      </w:r>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Most businesses predict that eventually Brexit will reduce sales and increase the cost (</w:t>
      </w:r>
      <w:r w:rsidRPr="00933B9F">
        <w:rPr>
          <w:rFonts w:ascii="Times New Roman" w:eastAsia="Times New Roman" w:hAnsi="Times New Roman" w:cs="Times New Roman"/>
          <w:color w:val="000000" w:themeColor="text1"/>
          <w:sz w:val="24"/>
          <w:szCs w:val="24"/>
          <w:highlight w:val="white"/>
          <w:lang w:val="en-GB"/>
        </w:rPr>
        <w:t>Gudgin</w:t>
      </w:r>
      <w:r w:rsidRPr="00933B9F">
        <w:rPr>
          <w:rFonts w:ascii="Times New Roman" w:eastAsia="Times New Roman" w:hAnsi="Times New Roman" w:cs="Times New Roman"/>
          <w:i/>
          <w:color w:val="000000" w:themeColor="text1"/>
          <w:sz w:val="24"/>
          <w:szCs w:val="24"/>
          <w:highlight w:val="white"/>
          <w:lang w:val="en-GB"/>
        </w:rPr>
        <w:t>et al.</w:t>
      </w:r>
      <w:r w:rsidRPr="00933B9F">
        <w:rPr>
          <w:rFonts w:ascii="Times New Roman" w:eastAsia="Times New Roman" w:hAnsi="Times New Roman" w:cs="Times New Roman"/>
          <w:color w:val="000000" w:themeColor="text1"/>
          <w:sz w:val="24"/>
          <w:szCs w:val="24"/>
          <w:highlight w:val="white"/>
          <w:lang w:val="en-GB"/>
        </w:rPr>
        <w:t>2018</w:t>
      </w:r>
      <w:r w:rsidRPr="00933B9F">
        <w:rPr>
          <w:rFonts w:ascii="Times New Roman" w:eastAsia="Times New Roman" w:hAnsi="Times New Roman" w:cs="Times New Roman"/>
          <w:color w:val="000000" w:themeColor="text1"/>
          <w:sz w:val="24"/>
          <w:szCs w:val="24"/>
          <w:lang w:val="en-GB"/>
        </w:rPr>
        <w:t xml:space="preserve">). Those UK firms who export more services and goods to the EU and import more from the EU were most uncertain and expected Brexit to have more adverse effects on their sales. On the other side, Brexit has some positive side that is affected by the EU. It increases membership in a community of democracy, security, stability, and prosperity. It also enhances (Gross domestic product) GDP growth, higher wages, pensions, and more jobs. Internal market and domestic demand have increased after Brexit. In the perception of internal marketing free movement of </w:t>
      </w:r>
      <w:r w:rsidR="009078FD" w:rsidRPr="00933B9F">
        <w:rPr>
          <w:rFonts w:ascii="Times New Roman" w:eastAsia="Times New Roman" w:hAnsi="Times New Roman" w:cs="Times New Roman"/>
          <w:color w:val="000000" w:themeColor="text1"/>
          <w:sz w:val="24"/>
          <w:szCs w:val="24"/>
          <w:lang w:val="en-GB"/>
        </w:rPr>
        <w:t>labour</w:t>
      </w:r>
      <w:r w:rsidRPr="00933B9F">
        <w:rPr>
          <w:rFonts w:ascii="Times New Roman" w:eastAsia="Times New Roman" w:hAnsi="Times New Roman" w:cs="Times New Roman"/>
          <w:color w:val="000000" w:themeColor="text1"/>
          <w:sz w:val="24"/>
          <w:szCs w:val="24"/>
          <w:lang w:val="en-GB"/>
        </w:rPr>
        <w:t xml:space="preserve">, services, goods have increased. After Brexit, the UK is less restricted and it's questionable that Brexit had a positive effect on UK business by agreeing to allow them to trade freely in non- EU markets like Australia and America. </w:t>
      </w:r>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The post-Brexit deal which is secured by the UK with the EU accepts UK business to go for tax-free trade. The UK goods which are imported or exported have to meet particular terms the TCA set out to qualify (</w:t>
      </w:r>
      <w:r w:rsidRPr="00933B9F">
        <w:rPr>
          <w:rFonts w:ascii="Times New Roman" w:eastAsia="Times New Roman" w:hAnsi="Times New Roman" w:cs="Times New Roman"/>
          <w:color w:val="000000" w:themeColor="text1"/>
          <w:sz w:val="24"/>
          <w:szCs w:val="24"/>
          <w:highlight w:val="white"/>
          <w:lang w:val="en-GB"/>
        </w:rPr>
        <w:t xml:space="preserve">McCombie and Spreafico, 2018). </w:t>
      </w:r>
      <w:r w:rsidRPr="00933B9F">
        <w:rPr>
          <w:rFonts w:ascii="Times New Roman" w:eastAsia="Times New Roman" w:hAnsi="Times New Roman" w:cs="Times New Roman"/>
          <w:color w:val="000000" w:themeColor="text1"/>
          <w:sz w:val="24"/>
          <w:szCs w:val="24"/>
          <w:lang w:val="en-GB"/>
        </w:rPr>
        <w:t xml:space="preserve">It is important to demonstrate goods in business that originates from either the EU or UK. During agriculture, it must have grown in European or British soil to be originating and if this is from outside it must have been changed significantly. When the product does not meet rules which are settled by TCA then they can be addressed to the UK global tariff. </w:t>
      </w:r>
    </w:p>
    <w:p w:rsidR="002A2115" w:rsidRPr="00933B9F" w:rsidRDefault="008B4712" w:rsidP="00C26A0A">
      <w:pPr>
        <w:pStyle w:val="Heading1"/>
        <w:spacing w:before="0"/>
        <w:rPr>
          <w:rFonts w:cs="Times New Roman"/>
          <w:color w:val="000000" w:themeColor="text1"/>
          <w:sz w:val="24"/>
          <w:szCs w:val="24"/>
          <w:lang w:val="en-GB"/>
        </w:rPr>
      </w:pPr>
      <w:bookmarkStart w:id="4" w:name="_Toc90051158"/>
      <w:r w:rsidRPr="00933B9F">
        <w:rPr>
          <w:rFonts w:cs="Times New Roman"/>
          <w:color w:val="000000" w:themeColor="text1"/>
          <w:sz w:val="24"/>
          <w:szCs w:val="24"/>
          <w:lang w:val="en-GB"/>
        </w:rPr>
        <w:t>3. Evaluation of the company's responses to the changes</w:t>
      </w:r>
      <w:bookmarkEnd w:id="4"/>
    </w:p>
    <w:p w:rsidR="002A2115" w:rsidRPr="00933B9F" w:rsidRDefault="008B4712" w:rsidP="00C26A0A">
      <w:pPr>
        <w:pStyle w:val="Heading2"/>
        <w:spacing w:before="0"/>
        <w:rPr>
          <w:rFonts w:cs="Times New Roman"/>
          <w:color w:val="000000" w:themeColor="text1"/>
          <w:sz w:val="24"/>
          <w:szCs w:val="24"/>
          <w:lang w:val="en-GB"/>
        </w:rPr>
      </w:pPr>
      <w:bookmarkStart w:id="5" w:name="_Toc90051159"/>
      <w:r w:rsidRPr="00933B9F">
        <w:rPr>
          <w:rFonts w:cs="Times New Roman"/>
          <w:color w:val="000000" w:themeColor="text1"/>
          <w:sz w:val="24"/>
          <w:szCs w:val="24"/>
          <w:lang w:val="en-GB"/>
        </w:rPr>
        <w:t>3.1 Process to overcome the pandemic in the business</w:t>
      </w:r>
      <w:bookmarkEnd w:id="5"/>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The company needs to </w:t>
      </w:r>
      <w:r w:rsidR="00FB5E92" w:rsidRPr="00933B9F">
        <w:rPr>
          <w:rFonts w:ascii="Times New Roman" w:eastAsia="Times New Roman" w:hAnsi="Times New Roman" w:cs="Times New Roman"/>
          <w:color w:val="000000" w:themeColor="text1"/>
          <w:sz w:val="24"/>
          <w:szCs w:val="24"/>
          <w:lang w:val="en-GB"/>
        </w:rPr>
        <w:t>analyse</w:t>
      </w:r>
      <w:r w:rsidRPr="00933B9F">
        <w:rPr>
          <w:rFonts w:ascii="Times New Roman" w:eastAsia="Times New Roman" w:hAnsi="Times New Roman" w:cs="Times New Roman"/>
          <w:color w:val="000000" w:themeColor="text1"/>
          <w:sz w:val="24"/>
          <w:szCs w:val="24"/>
          <w:lang w:val="en-GB"/>
        </w:rPr>
        <w:t xml:space="preserve"> the requirements to mitigate the challenges which it faced during the pandemic situation. However, taking proper initiative helps organizations to overcome the issue and increase their production and sales revenue across the globe. In order to solve the challenges 'Toyota' </w:t>
      </w:r>
      <w:r w:rsidR="00E23C46" w:rsidRPr="00933B9F">
        <w:rPr>
          <w:rFonts w:ascii="Times New Roman" w:eastAsia="Times New Roman" w:hAnsi="Times New Roman" w:cs="Times New Roman"/>
          <w:color w:val="000000" w:themeColor="text1"/>
          <w:sz w:val="24"/>
          <w:szCs w:val="24"/>
          <w:lang w:val="en-GB"/>
        </w:rPr>
        <w:t>prioritizes</w:t>
      </w:r>
      <w:r w:rsidRPr="00933B9F">
        <w:rPr>
          <w:rFonts w:ascii="Times New Roman" w:eastAsia="Times New Roman" w:hAnsi="Times New Roman" w:cs="Times New Roman"/>
          <w:color w:val="000000" w:themeColor="text1"/>
          <w:sz w:val="24"/>
          <w:szCs w:val="24"/>
          <w:lang w:val="en-GB"/>
        </w:rPr>
        <w:t xml:space="preserve"> the security and safety of employees, consumers, and other stakeholders. The company has taken some guidelines to solve these issues and develop the business condition across the globe. According to Zulkifli</w:t>
      </w:r>
      <w:r w:rsidRPr="00933B9F">
        <w:rPr>
          <w:rFonts w:ascii="Times New Roman" w:eastAsia="Times New Roman" w:hAnsi="Times New Roman" w:cs="Times New Roman"/>
          <w:i/>
          <w:color w:val="000000" w:themeColor="text1"/>
          <w:sz w:val="24"/>
          <w:szCs w:val="24"/>
          <w:lang w:val="en-GB"/>
        </w:rPr>
        <w:t xml:space="preserve">et al. </w:t>
      </w:r>
      <w:r w:rsidRPr="00933B9F">
        <w:rPr>
          <w:rFonts w:ascii="Times New Roman" w:eastAsia="Times New Roman" w:hAnsi="Times New Roman" w:cs="Times New Roman"/>
          <w:color w:val="000000" w:themeColor="text1"/>
          <w:sz w:val="24"/>
          <w:szCs w:val="24"/>
          <w:lang w:val="en-GB"/>
        </w:rPr>
        <w:t xml:space="preserve">(2020), the company is providing its support to its employees who are suffering from diseases and also providing support to the affected places of the company also.  Besides that, the company is focused on solving the supply chain issue of the enterprise to improve the production conditions of its cars in the firm. </w:t>
      </w:r>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lastRenderedPageBreak/>
        <w:t xml:space="preserve">The use of </w:t>
      </w:r>
      <w:r w:rsidRPr="00933B9F">
        <w:rPr>
          <w:rFonts w:ascii="Times New Roman" w:eastAsia="Times New Roman" w:hAnsi="Times New Roman" w:cs="Times New Roman"/>
          <w:b/>
          <w:i/>
          <w:color w:val="000000" w:themeColor="text1"/>
          <w:sz w:val="24"/>
          <w:szCs w:val="24"/>
          <w:lang w:val="en-GB"/>
        </w:rPr>
        <w:t>blockchain technology</w:t>
      </w:r>
      <w:r w:rsidRPr="00933B9F">
        <w:rPr>
          <w:rFonts w:ascii="Times New Roman" w:eastAsia="Times New Roman" w:hAnsi="Times New Roman" w:cs="Times New Roman"/>
          <w:color w:val="000000" w:themeColor="text1"/>
          <w:sz w:val="24"/>
          <w:szCs w:val="24"/>
          <w:lang w:val="en-GB"/>
        </w:rPr>
        <w:t xml:space="preserve"> in supply chain management is one of the main solutions to increase the 'supply chain ' process of the enterprise. The advanced technology allows the company to have proper information about its supply chain process and the way it controls the production process (Nandi </w:t>
      </w:r>
      <w:r w:rsidRPr="00933B9F">
        <w:rPr>
          <w:rFonts w:ascii="Times New Roman" w:eastAsia="Times New Roman" w:hAnsi="Times New Roman" w:cs="Times New Roman"/>
          <w:i/>
          <w:color w:val="000000" w:themeColor="text1"/>
          <w:sz w:val="24"/>
          <w:szCs w:val="24"/>
          <w:lang w:val="en-GB"/>
        </w:rPr>
        <w:t xml:space="preserve">et al. </w:t>
      </w:r>
      <w:r w:rsidRPr="00933B9F">
        <w:rPr>
          <w:rFonts w:ascii="Times New Roman" w:eastAsia="Times New Roman" w:hAnsi="Times New Roman" w:cs="Times New Roman"/>
          <w:color w:val="000000" w:themeColor="text1"/>
          <w:sz w:val="24"/>
          <w:szCs w:val="24"/>
          <w:lang w:val="en-GB"/>
        </w:rPr>
        <w:t xml:space="preserve">2021). Adoption of advanced technology helps to know the shortage of raw materials which the firms are having in the current time and </w:t>
      </w:r>
      <w:r w:rsidR="00FB5E92" w:rsidRPr="00933B9F">
        <w:rPr>
          <w:rFonts w:ascii="Times New Roman" w:eastAsia="Times New Roman" w:hAnsi="Times New Roman" w:cs="Times New Roman"/>
          <w:color w:val="000000" w:themeColor="text1"/>
          <w:sz w:val="24"/>
          <w:szCs w:val="24"/>
          <w:lang w:val="en-GB"/>
        </w:rPr>
        <w:t>fulfil</w:t>
      </w:r>
      <w:r w:rsidRPr="00933B9F">
        <w:rPr>
          <w:rFonts w:ascii="Times New Roman" w:eastAsia="Times New Roman" w:hAnsi="Times New Roman" w:cs="Times New Roman"/>
          <w:color w:val="000000" w:themeColor="text1"/>
          <w:sz w:val="24"/>
          <w:szCs w:val="24"/>
          <w:lang w:val="en-GB"/>
        </w:rPr>
        <w:t xml:space="preserve"> the requirement to manage organizational production. Besides that, strong technology will help to connect with its suppliers and the suppliers provide the required things to firms to develop the production process successfully. </w:t>
      </w:r>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Toyota is also </w:t>
      </w:r>
      <w:r w:rsidRPr="00933B9F">
        <w:rPr>
          <w:rFonts w:ascii="Times New Roman" w:eastAsia="Times New Roman" w:hAnsi="Times New Roman" w:cs="Times New Roman"/>
          <w:b/>
          <w:i/>
          <w:color w:val="000000" w:themeColor="text1"/>
          <w:sz w:val="24"/>
          <w:szCs w:val="24"/>
          <w:lang w:val="en-GB"/>
        </w:rPr>
        <w:t>taking proper care of all its employees by taking the vaccination initiative</w:t>
      </w:r>
      <w:r w:rsidRPr="00933B9F">
        <w:rPr>
          <w:rFonts w:ascii="Times New Roman" w:eastAsia="Times New Roman" w:hAnsi="Times New Roman" w:cs="Times New Roman"/>
          <w:color w:val="000000" w:themeColor="text1"/>
          <w:sz w:val="24"/>
          <w:szCs w:val="24"/>
          <w:lang w:val="en-GB"/>
        </w:rPr>
        <w:t xml:space="preserve"> in the company and it helps to secure the health condition of its employees. As influenced by Pekhnyk and Borzak (2020), the stores which are opened after the lockdown are providing vaccination to their employees in order to reduce the cost of the pandemic. The company's vaccination initiative helps the employees who have come to work in the workplace. However, taking the proper initiative of the vaccination program helps to reduce the health of their employees and improve the production and car manufacturing process of the enterprise. Besides that, the store of </w:t>
      </w:r>
      <w:r w:rsidRPr="00933B9F">
        <w:rPr>
          <w:rFonts w:ascii="Times New Roman" w:eastAsia="Times New Roman" w:hAnsi="Times New Roman" w:cs="Times New Roman"/>
          <w:b/>
          <w:i/>
          <w:color w:val="000000" w:themeColor="text1"/>
          <w:sz w:val="24"/>
          <w:szCs w:val="24"/>
          <w:lang w:val="en-GB"/>
        </w:rPr>
        <w:t>Toyota is more conscious of the sanitisation process</w:t>
      </w:r>
      <w:r w:rsidRPr="00933B9F">
        <w:rPr>
          <w:rFonts w:ascii="Times New Roman" w:eastAsia="Times New Roman" w:hAnsi="Times New Roman" w:cs="Times New Roman"/>
          <w:color w:val="000000" w:themeColor="text1"/>
          <w:sz w:val="24"/>
          <w:szCs w:val="24"/>
          <w:lang w:val="en-GB"/>
        </w:rPr>
        <w:t xml:space="preserve">, and the store, factories of Toyota are sanitising their places every two hours to control the spread of Covid-19 (Farooq </w:t>
      </w:r>
      <w:r w:rsidRPr="00933B9F">
        <w:rPr>
          <w:rFonts w:ascii="Times New Roman" w:eastAsia="Times New Roman" w:hAnsi="Times New Roman" w:cs="Times New Roman"/>
          <w:i/>
          <w:color w:val="000000" w:themeColor="text1"/>
          <w:sz w:val="24"/>
          <w:szCs w:val="24"/>
          <w:lang w:val="en-GB"/>
        </w:rPr>
        <w:t xml:space="preserve">et al. </w:t>
      </w:r>
      <w:r w:rsidRPr="00933B9F">
        <w:rPr>
          <w:rFonts w:ascii="Times New Roman" w:eastAsia="Times New Roman" w:hAnsi="Times New Roman" w:cs="Times New Roman"/>
          <w:color w:val="000000" w:themeColor="text1"/>
          <w:sz w:val="24"/>
          <w:szCs w:val="24"/>
          <w:lang w:val="en-GB"/>
        </w:rPr>
        <w:t xml:space="preserve">2021). However, it helps them to develop the business growth of the company in the pandemic situation. </w:t>
      </w:r>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The company is also </w:t>
      </w:r>
      <w:r w:rsidRPr="00933B9F">
        <w:rPr>
          <w:rFonts w:ascii="Times New Roman" w:eastAsia="Times New Roman" w:hAnsi="Times New Roman" w:cs="Times New Roman"/>
          <w:b/>
          <w:i/>
          <w:color w:val="000000" w:themeColor="text1"/>
          <w:sz w:val="24"/>
          <w:szCs w:val="24"/>
          <w:lang w:val="en-GB"/>
        </w:rPr>
        <w:t>developing online business strategies</w:t>
      </w:r>
      <w:r w:rsidRPr="00933B9F">
        <w:rPr>
          <w:rFonts w:ascii="Times New Roman" w:eastAsia="Times New Roman" w:hAnsi="Times New Roman" w:cs="Times New Roman"/>
          <w:color w:val="000000" w:themeColor="text1"/>
          <w:sz w:val="24"/>
          <w:szCs w:val="24"/>
          <w:lang w:val="en-GB"/>
        </w:rPr>
        <w:t xml:space="preserve"> for its customers to maintain its production and sales revenue. Toyota is evolving new business websites from where the customers can buy products and make payments from the online portal as well. However, it helps to improve the sales revenue of Toyota and make them develop more products to overcome the pandemic. As stated by Arribas</w:t>
      </w:r>
      <w:r w:rsidRPr="00933B9F">
        <w:rPr>
          <w:rFonts w:ascii="Times New Roman" w:eastAsia="Times New Roman" w:hAnsi="Times New Roman" w:cs="Times New Roman"/>
          <w:i/>
          <w:color w:val="000000" w:themeColor="text1"/>
          <w:sz w:val="24"/>
          <w:szCs w:val="24"/>
          <w:lang w:val="en-GB"/>
        </w:rPr>
        <w:t xml:space="preserve">et al. </w:t>
      </w:r>
      <w:r w:rsidRPr="00933B9F">
        <w:rPr>
          <w:rFonts w:ascii="Times New Roman" w:eastAsia="Times New Roman" w:hAnsi="Times New Roman" w:cs="Times New Roman"/>
          <w:color w:val="000000" w:themeColor="text1"/>
          <w:sz w:val="24"/>
          <w:szCs w:val="24"/>
          <w:lang w:val="en-GB"/>
        </w:rPr>
        <w:t xml:space="preserve">(2021), the organisation is improving its business growth by promoting its online services through different social media channels to increase sales and develop its economic growth during this pandemic. People from different parts of the world are more conscious to purchase products online and the development of effective online websites will help Toyota to fulfil consumer demand and increase the production of their enterprise across the world. </w:t>
      </w:r>
    </w:p>
    <w:p w:rsidR="002A2115" w:rsidRPr="00933B9F" w:rsidRDefault="008B4712" w:rsidP="00C26A0A">
      <w:pPr>
        <w:pStyle w:val="Heading2"/>
        <w:spacing w:before="0"/>
        <w:rPr>
          <w:rFonts w:cs="Times New Roman"/>
          <w:color w:val="000000" w:themeColor="text1"/>
          <w:sz w:val="24"/>
          <w:szCs w:val="24"/>
          <w:lang w:val="en-GB"/>
        </w:rPr>
      </w:pPr>
      <w:bookmarkStart w:id="6" w:name="_Toc90051160"/>
      <w:r w:rsidRPr="00933B9F">
        <w:rPr>
          <w:rFonts w:cs="Times New Roman"/>
          <w:color w:val="000000" w:themeColor="text1"/>
          <w:sz w:val="24"/>
          <w:szCs w:val="24"/>
          <w:lang w:val="en-GB"/>
        </w:rPr>
        <w:t>3.2 Evaluation of organisational response to overcome Brexit</w:t>
      </w:r>
      <w:bookmarkEnd w:id="6"/>
      <w:r w:rsidRPr="00933B9F">
        <w:rPr>
          <w:rFonts w:cs="Times New Roman"/>
          <w:color w:val="000000" w:themeColor="text1"/>
          <w:sz w:val="24"/>
          <w:szCs w:val="24"/>
          <w:lang w:val="en-GB"/>
        </w:rPr>
        <w:tab/>
      </w:r>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Toyota faced issues during Brexit which hamper the production and profit of the organisation. The company chose Europe for the availability of a skilled workforce and </w:t>
      </w:r>
      <w:r w:rsidRPr="00933B9F">
        <w:rPr>
          <w:rFonts w:ascii="Times New Roman" w:eastAsia="Times New Roman" w:hAnsi="Times New Roman" w:cs="Times New Roman"/>
          <w:color w:val="000000" w:themeColor="text1"/>
          <w:sz w:val="24"/>
          <w:szCs w:val="24"/>
          <w:lang w:val="en-GB"/>
        </w:rPr>
        <w:lastRenderedPageBreak/>
        <w:t xml:space="preserve">strong suppliers in the market. Therefore, the company faced significant challenges in the business and several other challenges while leaving the country. Toyota has developed some planning in order to solve those challenges and enhance its business growth across the globe. According to Bailey and De Propris (2017), to solve the issue the company is </w:t>
      </w:r>
      <w:r w:rsidRPr="00933B9F">
        <w:rPr>
          <w:rFonts w:ascii="Times New Roman" w:eastAsia="Times New Roman" w:hAnsi="Times New Roman" w:cs="Times New Roman"/>
          <w:b/>
          <w:i/>
          <w:color w:val="000000" w:themeColor="text1"/>
          <w:sz w:val="24"/>
          <w:szCs w:val="24"/>
          <w:lang w:val="en-GB"/>
        </w:rPr>
        <w:t>focused on expansion in different new countries, where they may have an effective workforce</w:t>
      </w:r>
      <w:r w:rsidRPr="00933B9F">
        <w:rPr>
          <w:rFonts w:ascii="Times New Roman" w:eastAsia="Times New Roman" w:hAnsi="Times New Roman" w:cs="Times New Roman"/>
          <w:color w:val="000000" w:themeColor="text1"/>
          <w:sz w:val="24"/>
          <w:szCs w:val="24"/>
          <w:lang w:val="en-GB"/>
        </w:rPr>
        <w:t>. However, a skilled workforce is much required for the company in order to solve the business issues and increase its production in the new market. As a result, the company can develop its sales and profitability in the new business market (Gasiorek</w:t>
      </w:r>
      <w:r w:rsidRPr="00933B9F">
        <w:rPr>
          <w:rFonts w:ascii="Times New Roman" w:eastAsia="Times New Roman" w:hAnsi="Times New Roman" w:cs="Times New Roman"/>
          <w:i/>
          <w:color w:val="000000" w:themeColor="text1"/>
          <w:sz w:val="24"/>
          <w:szCs w:val="24"/>
          <w:lang w:val="en-GB"/>
        </w:rPr>
        <w:t xml:space="preserve">et al. </w:t>
      </w:r>
      <w:r w:rsidRPr="00933B9F">
        <w:rPr>
          <w:rFonts w:ascii="Times New Roman" w:eastAsia="Times New Roman" w:hAnsi="Times New Roman" w:cs="Times New Roman"/>
          <w:color w:val="000000" w:themeColor="text1"/>
          <w:sz w:val="24"/>
          <w:szCs w:val="24"/>
          <w:lang w:val="en-GB"/>
        </w:rPr>
        <w:t xml:space="preserve">2018). Besides that, it is essential to make proper decisions for expanding a business as the organisation needs proper suppliers who can provide raw materials to them for improving the manufacturing process. </w:t>
      </w:r>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Enhancement of </w:t>
      </w:r>
      <w:r w:rsidRPr="00933B9F">
        <w:rPr>
          <w:rFonts w:ascii="Times New Roman" w:eastAsia="Times New Roman" w:hAnsi="Times New Roman" w:cs="Times New Roman"/>
          <w:b/>
          <w:i/>
          <w:color w:val="000000" w:themeColor="text1"/>
          <w:sz w:val="24"/>
          <w:szCs w:val="24"/>
          <w:lang w:val="en-GB"/>
        </w:rPr>
        <w:t>innovative product design</w:t>
      </w:r>
      <w:r w:rsidRPr="00933B9F">
        <w:rPr>
          <w:rFonts w:ascii="Times New Roman" w:eastAsia="Times New Roman" w:hAnsi="Times New Roman" w:cs="Times New Roman"/>
          <w:color w:val="000000" w:themeColor="text1"/>
          <w:sz w:val="24"/>
          <w:szCs w:val="24"/>
          <w:lang w:val="en-GB"/>
        </w:rPr>
        <w:t xml:space="preserve"> is also essential </w:t>
      </w:r>
      <w:r w:rsidR="00B42078" w:rsidRPr="00933B9F">
        <w:rPr>
          <w:rFonts w:ascii="Times New Roman" w:eastAsia="Times New Roman" w:hAnsi="Times New Roman" w:cs="Times New Roman"/>
          <w:color w:val="000000" w:themeColor="text1"/>
          <w:sz w:val="24"/>
          <w:szCs w:val="24"/>
          <w:lang w:val="en-GB"/>
        </w:rPr>
        <w:t>for</w:t>
      </w:r>
      <w:r w:rsidRPr="00933B9F">
        <w:rPr>
          <w:rFonts w:ascii="Times New Roman" w:eastAsia="Times New Roman" w:hAnsi="Times New Roman" w:cs="Times New Roman"/>
          <w:color w:val="000000" w:themeColor="text1"/>
          <w:sz w:val="24"/>
          <w:szCs w:val="24"/>
          <w:lang w:val="en-GB"/>
        </w:rPr>
        <w:t xml:space="preserve"> Toyota to overcome Brexit and increase its sales. The organisation needs to improve the car design and imply advanced technologies in its cafes to provide tough competition to its competitors. Enhancement of the electronic vehicle and the implication of upgraded technology within the cars will help to improve the organisational business condition (Egan, 2019). The uses of AI(artificial technology), automation processes in the cars will help to attract consumers for developing the production and sales revenue of Toyota. Consumers want to buy new-generation cars in recent </w:t>
      </w:r>
      <w:r w:rsidR="004440E0" w:rsidRPr="00933B9F">
        <w:rPr>
          <w:rFonts w:ascii="Times New Roman" w:eastAsia="Times New Roman" w:hAnsi="Times New Roman" w:cs="Times New Roman"/>
          <w:color w:val="000000" w:themeColor="text1"/>
          <w:sz w:val="24"/>
          <w:szCs w:val="24"/>
          <w:lang w:val="en-GB"/>
        </w:rPr>
        <w:t>times;therefore,</w:t>
      </w:r>
      <w:r w:rsidRPr="00933B9F">
        <w:rPr>
          <w:rFonts w:ascii="Times New Roman" w:eastAsia="Times New Roman" w:hAnsi="Times New Roman" w:cs="Times New Roman"/>
          <w:color w:val="000000" w:themeColor="text1"/>
          <w:sz w:val="24"/>
          <w:szCs w:val="24"/>
          <w:lang w:val="en-GB"/>
        </w:rPr>
        <w:t xml:space="preserve"> Toyota needs to develop its innovation and technology for improving its business condition and achieving the business objectives of enterprise in the new market. </w:t>
      </w:r>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Toyota has different competitions in the global automobile market and all the companies are providing tough competition with their business. In order to overcome Brexit, the company needs to </w:t>
      </w:r>
      <w:r w:rsidR="004440E0" w:rsidRPr="00933B9F">
        <w:rPr>
          <w:rFonts w:ascii="Times New Roman" w:eastAsia="Times New Roman" w:hAnsi="Times New Roman" w:cs="Times New Roman"/>
          <w:color w:val="000000" w:themeColor="text1"/>
          <w:sz w:val="24"/>
          <w:szCs w:val="24"/>
          <w:lang w:val="en-GB"/>
        </w:rPr>
        <w:t>analyse</w:t>
      </w:r>
      <w:r w:rsidRPr="00933B9F">
        <w:rPr>
          <w:rFonts w:ascii="Times New Roman" w:eastAsia="Times New Roman" w:hAnsi="Times New Roman" w:cs="Times New Roman"/>
          <w:color w:val="000000" w:themeColor="text1"/>
          <w:sz w:val="24"/>
          <w:szCs w:val="24"/>
          <w:lang w:val="en-GB"/>
        </w:rPr>
        <w:t xml:space="preserve"> the competitive strategies of its competitors in the global market. As opined by Somai (2017), evaluation of </w:t>
      </w:r>
      <w:r w:rsidRPr="00933B9F">
        <w:rPr>
          <w:rFonts w:ascii="Times New Roman" w:eastAsia="Times New Roman" w:hAnsi="Times New Roman" w:cs="Times New Roman"/>
          <w:b/>
          <w:i/>
          <w:color w:val="000000" w:themeColor="text1"/>
          <w:sz w:val="24"/>
          <w:szCs w:val="24"/>
          <w:lang w:val="en-GB"/>
        </w:rPr>
        <w:t>the effective business strategy</w:t>
      </w:r>
      <w:r w:rsidRPr="00933B9F">
        <w:rPr>
          <w:rFonts w:ascii="Times New Roman" w:eastAsia="Times New Roman" w:hAnsi="Times New Roman" w:cs="Times New Roman"/>
          <w:color w:val="000000" w:themeColor="text1"/>
          <w:sz w:val="24"/>
          <w:szCs w:val="24"/>
          <w:lang w:val="en-GB"/>
        </w:rPr>
        <w:t xml:space="preserve"> is much required for the company in order to solve the business issue and achieve all the business objectives of Toyota in the new market. Moreover, the application of proper business strategies helps the organisation to improve its business in the new market and make it successful globally in near future. </w:t>
      </w:r>
    </w:p>
    <w:p w:rsidR="002A2115" w:rsidRPr="00933B9F" w:rsidRDefault="008B4712" w:rsidP="00C26A0A">
      <w:pPr>
        <w:pStyle w:val="Heading1"/>
        <w:spacing w:before="0"/>
        <w:rPr>
          <w:rFonts w:cs="Times New Roman"/>
          <w:color w:val="000000" w:themeColor="text1"/>
          <w:sz w:val="24"/>
          <w:szCs w:val="24"/>
          <w:lang w:val="en-GB"/>
        </w:rPr>
      </w:pPr>
      <w:bookmarkStart w:id="7" w:name="_Toc90051161"/>
      <w:r w:rsidRPr="00933B9F">
        <w:rPr>
          <w:rFonts w:cs="Times New Roman"/>
          <w:color w:val="000000" w:themeColor="text1"/>
          <w:sz w:val="24"/>
          <w:szCs w:val="24"/>
          <w:lang w:val="en-GB"/>
        </w:rPr>
        <w:t>4. Recommendation</w:t>
      </w:r>
      <w:bookmarkEnd w:id="7"/>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The challenges created by the pandemic, businesses across the globe got affected and had to react in decisive ways. As the business turns into the next phase now it is the time to seek out the opportunities emerging in the recovery. After action review, an organization must analyze how they take their strategies during crisis response (</w:t>
      </w:r>
      <w:r w:rsidRPr="00933B9F">
        <w:rPr>
          <w:rFonts w:ascii="Times New Roman" w:eastAsia="Times New Roman" w:hAnsi="Times New Roman" w:cs="Times New Roman"/>
          <w:color w:val="000000" w:themeColor="text1"/>
          <w:sz w:val="24"/>
          <w:szCs w:val="24"/>
          <w:highlight w:val="white"/>
          <w:lang w:val="en-GB"/>
        </w:rPr>
        <w:t>Chang, 2018</w:t>
      </w:r>
      <w:r w:rsidRPr="00933B9F">
        <w:rPr>
          <w:rFonts w:ascii="Times New Roman" w:eastAsia="Times New Roman" w:hAnsi="Times New Roman" w:cs="Times New Roman"/>
          <w:color w:val="000000" w:themeColor="text1"/>
          <w:sz w:val="24"/>
          <w:szCs w:val="24"/>
          <w:lang w:val="en-GB"/>
        </w:rPr>
        <w:t xml:space="preserve">). Leaders can identify </w:t>
      </w:r>
      <w:r w:rsidRPr="00933B9F">
        <w:rPr>
          <w:rFonts w:ascii="Times New Roman" w:eastAsia="Times New Roman" w:hAnsi="Times New Roman" w:cs="Times New Roman"/>
          <w:color w:val="000000" w:themeColor="text1"/>
          <w:sz w:val="24"/>
          <w:szCs w:val="24"/>
          <w:lang w:val="en-GB"/>
        </w:rPr>
        <w:lastRenderedPageBreak/>
        <w:t xml:space="preserve">those badly affected areas and recover them through collecting data and analyzing it properly. In order to cope up with Brexit, it is necessary to expand the market and this has helped in market diversification with a greater value for future stability. The impact of Covid-19 can be mitigated by the administrative board of Toyota by providing safety as well as security compensation. </w:t>
      </w:r>
    </w:p>
    <w:p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Exploration of markets in post-pandemic situations can be possible with the help of strategic advancement and this can be beneficial to adapt cost optimisation schemes by which business resilience can be enhanced (</w:t>
      </w:r>
      <w:r w:rsidRPr="00933B9F">
        <w:rPr>
          <w:rFonts w:ascii="Times New Roman" w:eastAsia="Times New Roman" w:hAnsi="Times New Roman" w:cs="Times New Roman"/>
          <w:color w:val="000000" w:themeColor="text1"/>
          <w:sz w:val="24"/>
          <w:szCs w:val="24"/>
          <w:highlight w:val="white"/>
          <w:lang w:val="en-GB"/>
        </w:rPr>
        <w:t>Chang, 2018)</w:t>
      </w:r>
      <w:r w:rsidRPr="00933B9F">
        <w:rPr>
          <w:rFonts w:ascii="Times New Roman" w:eastAsia="Times New Roman" w:hAnsi="Times New Roman" w:cs="Times New Roman"/>
          <w:color w:val="000000" w:themeColor="text1"/>
          <w:sz w:val="24"/>
          <w:szCs w:val="24"/>
          <w:lang w:val="en-GB"/>
        </w:rPr>
        <w:t xml:space="preserve">. Toyota has been affected by both Brexit and Covid-19 pandemic and navigating corporate social responsibility risk can be possible by adapting digital sustainability and this has helped in betterment in the future. </w:t>
      </w:r>
    </w:p>
    <w:p w:rsidR="002A2115" w:rsidRPr="00933B9F" w:rsidRDefault="008B4712" w:rsidP="00C26A0A">
      <w:pPr>
        <w:pStyle w:val="Heading1"/>
        <w:spacing w:before="0"/>
        <w:rPr>
          <w:rFonts w:cs="Times New Roman"/>
          <w:color w:val="000000" w:themeColor="text1"/>
          <w:sz w:val="24"/>
          <w:szCs w:val="24"/>
          <w:lang w:val="en-GB"/>
        </w:rPr>
      </w:pPr>
      <w:bookmarkStart w:id="8" w:name="_Toc90051162"/>
      <w:r w:rsidRPr="00933B9F">
        <w:rPr>
          <w:rFonts w:cs="Times New Roman"/>
          <w:color w:val="000000" w:themeColor="text1"/>
          <w:sz w:val="24"/>
          <w:szCs w:val="24"/>
          <w:lang w:val="en-GB"/>
        </w:rPr>
        <w:t>5. Conclusion</w:t>
      </w:r>
      <w:bookmarkEnd w:id="8"/>
    </w:p>
    <w:p w:rsidR="009B5D31"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The study demonstrated the external business environment of Toyota during the Brexit and Covid-19 pandemic. It also analysed the way the organisation is affecting its business by this situation. The study also evaluated the changes during Covid-19, which Toyota has confronted, and the issues they were having with its business during the lockdown period. It evaluated both the positive and negative sides of Covid-19 and the way Toyota overcame those issues. On the other hand, Brexit has disrupted the overall business structure of Toyota and the company's business was totally disrupted during this time. The study illustrated the process to overcome the Brexit issues and the responsibility which the organisation has taken to improve its external business environment. It also demonstrated the business strategies which the company needed to imply in order to overcome the business strategies of the company. However, implementation of proper planning helps organizations to solve the issue and improve the business growth of Toyota worldwide. Finally, it recommended some strategies to solve the issues and improve the external environment of the business in the market. </w:t>
      </w:r>
    </w:p>
    <w:p w:rsidR="009B5D31" w:rsidRPr="00933B9F" w:rsidRDefault="009B5D31" w:rsidP="00C26A0A">
      <w:pPr>
        <w:spacing w:after="120"/>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br w:type="page"/>
      </w:r>
    </w:p>
    <w:p w:rsidR="009B5D31" w:rsidRPr="00933B9F" w:rsidRDefault="009B5D31" w:rsidP="00C26A0A">
      <w:pPr>
        <w:pStyle w:val="Heading1"/>
        <w:spacing w:before="0"/>
        <w:rPr>
          <w:rFonts w:cs="Times New Roman"/>
          <w:color w:val="000000" w:themeColor="text1"/>
          <w:sz w:val="24"/>
          <w:szCs w:val="24"/>
          <w:lang w:val="en-GB"/>
        </w:rPr>
      </w:pPr>
      <w:bookmarkStart w:id="9" w:name="_Toc90051163"/>
      <w:r w:rsidRPr="00933B9F">
        <w:rPr>
          <w:rFonts w:cs="Times New Roman"/>
          <w:color w:val="000000" w:themeColor="text1"/>
          <w:sz w:val="24"/>
          <w:szCs w:val="24"/>
          <w:lang w:val="en-GB"/>
        </w:rPr>
        <w:lastRenderedPageBreak/>
        <w:t>Reference list</w:t>
      </w:r>
      <w:bookmarkEnd w:id="9"/>
    </w:p>
    <w:p w:rsidR="00B963A0" w:rsidRPr="00933B9F" w:rsidRDefault="009B5D31" w:rsidP="00C26A0A">
      <w:pPr>
        <w:spacing w:after="120" w:line="360" w:lineRule="auto"/>
        <w:jc w:val="both"/>
        <w:rPr>
          <w:rFonts w:ascii="Times New Roman" w:hAnsi="Times New Roman" w:cs="Times New Roman"/>
          <w:b/>
          <w:color w:val="000000" w:themeColor="text1"/>
          <w:sz w:val="24"/>
          <w:szCs w:val="24"/>
          <w:lang w:val="en-GB"/>
        </w:rPr>
      </w:pPr>
      <w:r w:rsidRPr="00933B9F">
        <w:rPr>
          <w:rFonts w:ascii="Times New Roman" w:hAnsi="Times New Roman" w:cs="Times New Roman"/>
          <w:b/>
          <w:color w:val="000000" w:themeColor="text1"/>
          <w:sz w:val="24"/>
          <w:szCs w:val="24"/>
          <w:lang w:val="en-GB"/>
        </w:rPr>
        <w:t xml:space="preserve">Journals </w:t>
      </w:r>
    </w:p>
    <w:p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Arribas-Ibar, M., Nylund, P.A. and Brem, A., 2021. The risk of dissolution of sustainable innovation ecosystems in times of crisis: The electric vehicle during the COVID-19 pandemic. </w:t>
      </w:r>
      <w:r w:rsidRPr="00933B9F">
        <w:rPr>
          <w:rFonts w:ascii="Times New Roman" w:hAnsi="Times New Roman" w:cs="Times New Roman"/>
          <w:i/>
          <w:iCs/>
          <w:color w:val="000000" w:themeColor="text1"/>
          <w:sz w:val="24"/>
          <w:szCs w:val="24"/>
          <w:lang w:val="en-GB"/>
        </w:rPr>
        <w:t>Sustainability</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13</w:t>
      </w:r>
      <w:r w:rsidRPr="00933B9F">
        <w:rPr>
          <w:rFonts w:ascii="Times New Roman" w:hAnsi="Times New Roman" w:cs="Times New Roman"/>
          <w:color w:val="000000" w:themeColor="text1"/>
          <w:sz w:val="24"/>
          <w:szCs w:val="24"/>
          <w:lang w:val="en-GB"/>
        </w:rPr>
        <w:t>(3), p.1319.</w:t>
      </w:r>
    </w:p>
    <w:p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Bailey, D. and De Propris, L., 2017. Brexit and the UK automotive industry. </w:t>
      </w:r>
      <w:r w:rsidRPr="00933B9F">
        <w:rPr>
          <w:rFonts w:ascii="Times New Roman" w:hAnsi="Times New Roman" w:cs="Times New Roman"/>
          <w:i/>
          <w:iCs/>
          <w:color w:val="000000" w:themeColor="text1"/>
          <w:sz w:val="24"/>
          <w:szCs w:val="24"/>
          <w:lang w:val="en-GB"/>
        </w:rPr>
        <w:t>National Institute Economic Review</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242</w:t>
      </w:r>
      <w:r w:rsidRPr="00933B9F">
        <w:rPr>
          <w:rFonts w:ascii="Times New Roman" w:hAnsi="Times New Roman" w:cs="Times New Roman"/>
          <w:color w:val="000000" w:themeColor="text1"/>
          <w:sz w:val="24"/>
          <w:szCs w:val="24"/>
          <w:lang w:val="en-GB"/>
        </w:rPr>
        <w:t>(1), pp.R51-R59.</w:t>
      </w:r>
    </w:p>
    <w:p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Bylen, S., 2020. Market of Logistics Services During the Covid-19 Pandemic. </w:t>
      </w:r>
      <w:r w:rsidRPr="00933B9F">
        <w:rPr>
          <w:rFonts w:ascii="Times New Roman" w:hAnsi="Times New Roman" w:cs="Times New Roman"/>
          <w:i/>
          <w:iCs/>
          <w:color w:val="000000" w:themeColor="text1"/>
          <w:sz w:val="24"/>
          <w:szCs w:val="24"/>
          <w:lang w:val="en-GB"/>
        </w:rPr>
        <w:t>European Research Studies</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23</w:t>
      </w:r>
      <w:r w:rsidRPr="00933B9F">
        <w:rPr>
          <w:rFonts w:ascii="Times New Roman" w:hAnsi="Times New Roman" w:cs="Times New Roman"/>
          <w:color w:val="000000" w:themeColor="text1"/>
          <w:sz w:val="24"/>
          <w:szCs w:val="24"/>
          <w:lang w:val="en-GB"/>
        </w:rPr>
        <w:t>, pp.47-61.</w:t>
      </w:r>
    </w:p>
    <w:p w:rsidR="00E51171" w:rsidRPr="00933B9F" w:rsidRDefault="00E51171" w:rsidP="00233FE8">
      <w:pPr>
        <w:spacing w:after="120" w:line="360" w:lineRule="auto"/>
        <w:jc w:val="both"/>
        <w:rPr>
          <w:rFonts w:ascii="Times New Roman" w:hAnsi="Times New Roman" w:cs="Times New Roman"/>
          <w:color w:val="000000" w:themeColor="text1"/>
          <w:sz w:val="24"/>
          <w:szCs w:val="24"/>
          <w:lang w:val="en-GB"/>
        </w:rPr>
      </w:pPr>
      <w:r w:rsidRPr="00233FE8">
        <w:rPr>
          <w:rFonts w:ascii="Times New Roman" w:hAnsi="Times New Roman" w:cs="Times New Roman"/>
          <w:color w:val="000000" w:themeColor="text1"/>
          <w:sz w:val="24"/>
          <w:szCs w:val="24"/>
          <w:lang w:val="en-GB"/>
        </w:rPr>
        <w:t>Chang, W.W., 2018. Brexit and its economic consequences. The world economy, 41(9), pp.2349-2373.</w:t>
      </w:r>
    </w:p>
    <w:p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Drelich-Skulska, B., Bobowski, S. and Gola, J., 2021. Global Value Chains in the Era of the COVID-19 Pandemic: Symptoms of Deglobalization. </w:t>
      </w:r>
      <w:r w:rsidRPr="00933B9F">
        <w:rPr>
          <w:rFonts w:ascii="Times New Roman" w:hAnsi="Times New Roman" w:cs="Times New Roman"/>
          <w:i/>
          <w:iCs/>
          <w:color w:val="000000" w:themeColor="text1"/>
          <w:sz w:val="24"/>
          <w:szCs w:val="24"/>
          <w:lang w:val="en-GB"/>
        </w:rPr>
        <w:t>European Research Studies Journal</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24</w:t>
      </w:r>
      <w:r w:rsidRPr="00933B9F">
        <w:rPr>
          <w:rFonts w:ascii="Times New Roman" w:hAnsi="Times New Roman" w:cs="Times New Roman"/>
          <w:color w:val="000000" w:themeColor="text1"/>
          <w:sz w:val="24"/>
          <w:szCs w:val="24"/>
          <w:lang w:val="en-GB"/>
        </w:rPr>
        <w:t>(Special 3), pp.905-913.</w:t>
      </w:r>
    </w:p>
    <w:p w:rsidR="00E51171" w:rsidRPr="00233FE8" w:rsidRDefault="00E51171" w:rsidP="00233FE8">
      <w:pPr>
        <w:spacing w:after="120" w:line="360" w:lineRule="auto"/>
        <w:jc w:val="both"/>
        <w:rPr>
          <w:rFonts w:ascii="Times New Roman" w:hAnsi="Times New Roman" w:cs="Times New Roman"/>
          <w:color w:val="000000" w:themeColor="text1"/>
          <w:sz w:val="24"/>
          <w:szCs w:val="24"/>
          <w:lang w:val="en-GB"/>
        </w:rPr>
      </w:pPr>
      <w:r w:rsidRPr="00233FE8">
        <w:rPr>
          <w:rFonts w:ascii="Times New Roman" w:hAnsi="Times New Roman" w:cs="Times New Roman"/>
          <w:color w:val="000000" w:themeColor="text1"/>
          <w:sz w:val="24"/>
          <w:szCs w:val="24"/>
          <w:lang w:val="en-GB"/>
        </w:rPr>
        <w:t>Dupont, C. and Moore, B., 2019. Brexit and the EU in global climate governance. Politics and Governance, 7(3), pp.51-61.</w:t>
      </w:r>
    </w:p>
    <w:p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Egan, M., 2019. EU single market (s) after Brexit. </w:t>
      </w:r>
      <w:r w:rsidRPr="00933B9F">
        <w:rPr>
          <w:rFonts w:ascii="Times New Roman" w:hAnsi="Times New Roman" w:cs="Times New Roman"/>
          <w:i/>
          <w:iCs/>
          <w:color w:val="000000" w:themeColor="text1"/>
          <w:sz w:val="24"/>
          <w:szCs w:val="24"/>
          <w:lang w:val="en-GB"/>
        </w:rPr>
        <w:t>Politics and Governance</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7</w:t>
      </w:r>
      <w:r w:rsidRPr="00933B9F">
        <w:rPr>
          <w:rFonts w:ascii="Times New Roman" w:hAnsi="Times New Roman" w:cs="Times New Roman"/>
          <w:color w:val="000000" w:themeColor="text1"/>
          <w:sz w:val="24"/>
          <w:szCs w:val="24"/>
          <w:lang w:val="en-GB"/>
        </w:rPr>
        <w:t>(3), pp.19-29.</w:t>
      </w:r>
    </w:p>
    <w:p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Farooq, M.U., Hussain, A., Masood, T. and Habib, M.S., 2021. Supply chain operations management in pandemics: a state-of-the-art review inspired by COVID-19. </w:t>
      </w:r>
      <w:r w:rsidRPr="00933B9F">
        <w:rPr>
          <w:rFonts w:ascii="Times New Roman" w:hAnsi="Times New Roman" w:cs="Times New Roman"/>
          <w:i/>
          <w:iCs/>
          <w:color w:val="000000" w:themeColor="text1"/>
          <w:sz w:val="24"/>
          <w:szCs w:val="24"/>
          <w:lang w:val="en-GB"/>
        </w:rPr>
        <w:t>Sustainability</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13</w:t>
      </w:r>
      <w:r w:rsidRPr="00933B9F">
        <w:rPr>
          <w:rFonts w:ascii="Times New Roman" w:hAnsi="Times New Roman" w:cs="Times New Roman"/>
          <w:color w:val="000000" w:themeColor="text1"/>
          <w:sz w:val="24"/>
          <w:szCs w:val="24"/>
          <w:lang w:val="en-GB"/>
        </w:rPr>
        <w:t>(5), p.2504.</w:t>
      </w:r>
    </w:p>
    <w:p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Gasiorek, M.I.C.H.A.E.L., Serwicka, I.L.O.N.A. and Smith, A.L.A.S.D.A.I.R., 2018. Which manufacturing sectors are most vulnerable to Brexit. </w:t>
      </w:r>
      <w:r w:rsidRPr="00933B9F">
        <w:rPr>
          <w:rFonts w:ascii="Times New Roman" w:hAnsi="Times New Roman" w:cs="Times New Roman"/>
          <w:i/>
          <w:iCs/>
          <w:color w:val="000000" w:themeColor="text1"/>
          <w:sz w:val="24"/>
          <w:szCs w:val="24"/>
          <w:lang w:val="en-GB"/>
        </w:rPr>
        <w:t>UK trade policy observatory. Briefing paper</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16</w:t>
      </w:r>
      <w:r w:rsidRPr="00933B9F">
        <w:rPr>
          <w:rFonts w:ascii="Times New Roman" w:hAnsi="Times New Roman" w:cs="Times New Roman"/>
          <w:color w:val="000000" w:themeColor="text1"/>
          <w:sz w:val="24"/>
          <w:szCs w:val="24"/>
          <w:lang w:val="en-GB"/>
        </w:rPr>
        <w:t>.</w:t>
      </w:r>
    </w:p>
    <w:p w:rsidR="00E51171" w:rsidRPr="00233FE8" w:rsidRDefault="00E51171" w:rsidP="00233FE8">
      <w:pPr>
        <w:spacing w:after="120" w:line="360" w:lineRule="auto"/>
        <w:jc w:val="both"/>
        <w:rPr>
          <w:rFonts w:ascii="Times New Roman" w:hAnsi="Times New Roman" w:cs="Times New Roman"/>
          <w:color w:val="000000" w:themeColor="text1"/>
          <w:sz w:val="24"/>
          <w:szCs w:val="24"/>
          <w:lang w:val="en-GB"/>
        </w:rPr>
      </w:pPr>
      <w:r w:rsidRPr="00233FE8">
        <w:rPr>
          <w:rFonts w:ascii="Times New Roman" w:hAnsi="Times New Roman" w:cs="Times New Roman"/>
          <w:color w:val="000000" w:themeColor="text1"/>
          <w:sz w:val="24"/>
          <w:szCs w:val="24"/>
          <w:lang w:val="en-GB"/>
        </w:rPr>
        <w:t>Gudgin, G., Coutts, K., Gibson, N. and Buchanan, J., 2018. The macro-economic impact of Brexit: using the CBR macro-economic model of the UK economy (UKMOD). Journal of Self-Governance and Management Economics, 6(2), pp.7-49.</w:t>
      </w:r>
    </w:p>
    <w:p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Kim, R.Y., 2020. The impact of COVID-19 on consumers: Preparing for digital sales. </w:t>
      </w:r>
      <w:r w:rsidRPr="00933B9F">
        <w:rPr>
          <w:rFonts w:ascii="Times New Roman" w:hAnsi="Times New Roman" w:cs="Times New Roman"/>
          <w:i/>
          <w:iCs/>
          <w:color w:val="000000" w:themeColor="text1"/>
          <w:sz w:val="24"/>
          <w:szCs w:val="24"/>
          <w:lang w:val="en-GB"/>
        </w:rPr>
        <w:t>IEEE Engineering Management Review</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48</w:t>
      </w:r>
      <w:r w:rsidRPr="00933B9F">
        <w:rPr>
          <w:rFonts w:ascii="Times New Roman" w:hAnsi="Times New Roman" w:cs="Times New Roman"/>
          <w:color w:val="000000" w:themeColor="text1"/>
          <w:sz w:val="24"/>
          <w:szCs w:val="24"/>
          <w:lang w:val="en-GB"/>
        </w:rPr>
        <w:t>(3), pp.212-218.</w:t>
      </w:r>
    </w:p>
    <w:p w:rsidR="00E51171" w:rsidRPr="00233FE8" w:rsidRDefault="00E51171" w:rsidP="00233FE8">
      <w:pPr>
        <w:spacing w:after="120" w:line="360" w:lineRule="auto"/>
        <w:jc w:val="both"/>
        <w:rPr>
          <w:rFonts w:ascii="Times New Roman" w:hAnsi="Times New Roman" w:cs="Times New Roman"/>
          <w:color w:val="000000" w:themeColor="text1"/>
          <w:sz w:val="24"/>
          <w:szCs w:val="24"/>
          <w:lang w:val="en-GB"/>
        </w:rPr>
      </w:pPr>
      <w:r w:rsidRPr="00233FE8">
        <w:rPr>
          <w:rFonts w:ascii="Times New Roman" w:hAnsi="Times New Roman" w:cs="Times New Roman"/>
          <w:color w:val="000000" w:themeColor="text1"/>
          <w:sz w:val="24"/>
          <w:szCs w:val="24"/>
          <w:lang w:val="en-GB"/>
        </w:rPr>
        <w:lastRenderedPageBreak/>
        <w:t>McCombie, J.S. and Spreafico, M.R., 2018. Brexit and its possible implications for the UK economy and its regions: A post</w:t>
      </w:r>
      <w:r w:rsidRPr="00233FE8">
        <w:rPr>
          <w:rFonts w:ascii="Cambria Math" w:hAnsi="Cambria Math" w:cs="Cambria Math"/>
          <w:color w:val="000000" w:themeColor="text1"/>
          <w:sz w:val="24"/>
          <w:szCs w:val="24"/>
          <w:lang w:val="en-GB"/>
        </w:rPr>
        <w:t>‐</w:t>
      </w:r>
      <w:r w:rsidRPr="00233FE8">
        <w:rPr>
          <w:rFonts w:ascii="Times New Roman" w:hAnsi="Times New Roman" w:cs="Times New Roman"/>
          <w:color w:val="000000" w:themeColor="text1"/>
          <w:sz w:val="24"/>
          <w:szCs w:val="24"/>
          <w:lang w:val="en-GB"/>
        </w:rPr>
        <w:t>Keynesian perspective. Papers in Regional Science, 97(1), pp.133-149.</w:t>
      </w:r>
    </w:p>
    <w:p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Nandi, S., Sarkis, J., Hervani, A.A. and Helms, M.M., 2021. Redesigning supply chains using blockchain-enabled circular economy and COVID-19 experiences. </w:t>
      </w:r>
      <w:r w:rsidRPr="00933B9F">
        <w:rPr>
          <w:rFonts w:ascii="Times New Roman" w:hAnsi="Times New Roman" w:cs="Times New Roman"/>
          <w:i/>
          <w:iCs/>
          <w:color w:val="000000" w:themeColor="text1"/>
          <w:sz w:val="24"/>
          <w:szCs w:val="24"/>
          <w:lang w:val="en-GB"/>
        </w:rPr>
        <w:t>Sustainable Production and Consumption</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27</w:t>
      </w:r>
      <w:r w:rsidRPr="00933B9F">
        <w:rPr>
          <w:rFonts w:ascii="Times New Roman" w:hAnsi="Times New Roman" w:cs="Times New Roman"/>
          <w:color w:val="000000" w:themeColor="text1"/>
          <w:sz w:val="24"/>
          <w:szCs w:val="24"/>
          <w:lang w:val="en-GB"/>
        </w:rPr>
        <w:t>, pp.10-22.</w:t>
      </w:r>
    </w:p>
    <w:p w:rsidR="00E51171" w:rsidRPr="00233FE8" w:rsidRDefault="00E51171" w:rsidP="00233FE8">
      <w:pPr>
        <w:spacing w:after="120" w:line="360" w:lineRule="auto"/>
        <w:jc w:val="both"/>
        <w:rPr>
          <w:rFonts w:ascii="Times New Roman" w:hAnsi="Times New Roman" w:cs="Times New Roman"/>
          <w:color w:val="000000" w:themeColor="text1"/>
          <w:sz w:val="24"/>
          <w:szCs w:val="24"/>
          <w:lang w:val="en-GB"/>
        </w:rPr>
      </w:pPr>
      <w:r w:rsidRPr="00233FE8">
        <w:rPr>
          <w:rFonts w:ascii="Times New Roman" w:hAnsi="Times New Roman" w:cs="Times New Roman"/>
          <w:color w:val="000000" w:themeColor="text1"/>
          <w:sz w:val="24"/>
          <w:szCs w:val="24"/>
          <w:lang w:val="en-GB"/>
        </w:rPr>
        <w:t>Nwankwo, C.F., 2018. Brexit as critical juncture: factors for UK’s environmental policy amendment. Climate Change, 4(16), pp.723-727.</w:t>
      </w:r>
    </w:p>
    <w:p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Pekhnyk, A. and Borzak, Y., 2020. The impact of the COVID-19 pandemic on the European economy: A first glance and long-term perspectives. </w:t>
      </w:r>
      <w:r w:rsidRPr="00933B9F">
        <w:rPr>
          <w:rFonts w:ascii="Times New Roman" w:hAnsi="Times New Roman" w:cs="Times New Roman"/>
          <w:i/>
          <w:iCs/>
          <w:color w:val="000000" w:themeColor="text1"/>
          <w:sz w:val="24"/>
          <w:szCs w:val="24"/>
          <w:lang w:val="en-GB"/>
        </w:rPr>
        <w:t>The WSB University in Poznan</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90</w:t>
      </w:r>
      <w:r w:rsidRPr="00933B9F">
        <w:rPr>
          <w:rFonts w:ascii="Times New Roman" w:hAnsi="Times New Roman" w:cs="Times New Roman"/>
          <w:color w:val="000000" w:themeColor="text1"/>
          <w:sz w:val="24"/>
          <w:szCs w:val="24"/>
          <w:lang w:val="en-GB"/>
        </w:rPr>
        <w:t>, pp.13-27.</w:t>
      </w:r>
    </w:p>
    <w:p w:rsidR="00E51171"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Somai, M., 2017. Brexit. </w:t>
      </w:r>
      <w:r w:rsidRPr="00933B9F">
        <w:rPr>
          <w:rFonts w:ascii="Times New Roman" w:hAnsi="Times New Roman" w:cs="Times New Roman"/>
          <w:i/>
          <w:iCs/>
          <w:color w:val="000000" w:themeColor="text1"/>
          <w:sz w:val="24"/>
          <w:szCs w:val="24"/>
          <w:lang w:val="en-GB"/>
        </w:rPr>
        <w:t>UniaEuropejska. pl</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243</w:t>
      </w:r>
      <w:r w:rsidRPr="00933B9F">
        <w:rPr>
          <w:rFonts w:ascii="Times New Roman" w:hAnsi="Times New Roman" w:cs="Times New Roman"/>
          <w:color w:val="000000" w:themeColor="text1"/>
          <w:sz w:val="24"/>
          <w:szCs w:val="24"/>
          <w:lang w:val="en-GB"/>
        </w:rPr>
        <w:t>(2), pp.9-19.</w:t>
      </w:r>
    </w:p>
    <w:p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Zulkifli, N.A., Yazid, M.F.M. and Shamsudin, M.F., 2020. How will the market players in the automotive industry strengthen their market positioning during the pandemic Covid-19 outbreak and recession. </w:t>
      </w:r>
      <w:r w:rsidRPr="00933B9F">
        <w:rPr>
          <w:rFonts w:ascii="Times New Roman" w:hAnsi="Times New Roman" w:cs="Times New Roman"/>
          <w:i/>
          <w:iCs/>
          <w:color w:val="000000" w:themeColor="text1"/>
          <w:sz w:val="24"/>
          <w:szCs w:val="24"/>
          <w:lang w:val="en-GB"/>
        </w:rPr>
        <w:t>Journal of Postgraduate Current Business Research</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1</w:t>
      </w:r>
      <w:r w:rsidRPr="00933B9F">
        <w:rPr>
          <w:rFonts w:ascii="Times New Roman" w:hAnsi="Times New Roman" w:cs="Times New Roman"/>
          <w:color w:val="000000" w:themeColor="text1"/>
          <w:sz w:val="24"/>
          <w:szCs w:val="24"/>
          <w:lang w:val="en-GB"/>
        </w:rPr>
        <w:t>(1).</w:t>
      </w:r>
    </w:p>
    <w:sectPr w:rsidR="00E51171" w:rsidRPr="00933B9F" w:rsidSect="00621B78">
      <w:footerReference w:type="default" r:id="rId11"/>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3C1D" w:rsidRDefault="00923C1D" w:rsidP="00943837">
      <w:pPr>
        <w:spacing w:line="240" w:lineRule="auto"/>
      </w:pPr>
      <w:r>
        <w:separator/>
      </w:r>
    </w:p>
  </w:endnote>
  <w:endnote w:type="continuationSeparator" w:id="1">
    <w:p w:rsidR="00923C1D" w:rsidRDefault="00923C1D" w:rsidP="0094383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hruti">
    <w:altName w:val="Cambria Math"/>
    <w:panose1 w:val="02000500000000000000"/>
    <w:charset w:val="01"/>
    <w:family w:val="roman"/>
    <w:notTrueType/>
    <w:pitch w:val="variable"/>
    <w:sig w:usb0="0000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87867"/>
      <w:docPartObj>
        <w:docPartGallery w:val="Page Numbers (Bottom of Page)"/>
        <w:docPartUnique/>
      </w:docPartObj>
    </w:sdtPr>
    <w:sdtEndPr>
      <w:rPr>
        <w:rFonts w:ascii="Times New Roman" w:hAnsi="Times New Roman" w:cs="Times New Roman"/>
        <w:sz w:val="20"/>
        <w:szCs w:val="20"/>
      </w:rPr>
    </w:sdtEndPr>
    <w:sdtContent>
      <w:p w:rsidR="00943837" w:rsidRPr="00943837" w:rsidRDefault="00795C67">
        <w:pPr>
          <w:pStyle w:val="Footer"/>
          <w:jc w:val="right"/>
          <w:rPr>
            <w:rFonts w:ascii="Times New Roman" w:hAnsi="Times New Roman" w:cs="Times New Roman"/>
            <w:sz w:val="20"/>
            <w:szCs w:val="20"/>
          </w:rPr>
        </w:pPr>
        <w:r w:rsidRPr="00943837">
          <w:rPr>
            <w:rFonts w:ascii="Times New Roman" w:hAnsi="Times New Roman" w:cs="Times New Roman"/>
            <w:sz w:val="20"/>
            <w:szCs w:val="20"/>
          </w:rPr>
          <w:fldChar w:fldCharType="begin"/>
        </w:r>
        <w:r w:rsidR="00943837" w:rsidRPr="00943837">
          <w:rPr>
            <w:rFonts w:ascii="Times New Roman" w:hAnsi="Times New Roman" w:cs="Times New Roman"/>
            <w:sz w:val="20"/>
            <w:szCs w:val="20"/>
          </w:rPr>
          <w:instrText xml:space="preserve"> PAGE   \* MERGEFORMAT </w:instrText>
        </w:r>
        <w:r w:rsidRPr="00943837">
          <w:rPr>
            <w:rFonts w:ascii="Times New Roman" w:hAnsi="Times New Roman" w:cs="Times New Roman"/>
            <w:sz w:val="20"/>
            <w:szCs w:val="20"/>
          </w:rPr>
          <w:fldChar w:fldCharType="separate"/>
        </w:r>
        <w:r w:rsidR="008761AD">
          <w:rPr>
            <w:rFonts w:ascii="Times New Roman" w:hAnsi="Times New Roman" w:cs="Times New Roman"/>
            <w:noProof/>
            <w:sz w:val="20"/>
            <w:szCs w:val="20"/>
          </w:rPr>
          <w:t>10</w:t>
        </w:r>
        <w:r w:rsidRPr="00943837">
          <w:rPr>
            <w:rFonts w:ascii="Times New Roman" w:hAnsi="Times New Roman" w:cs="Times New Roman"/>
            <w:sz w:val="20"/>
            <w:szCs w:val="20"/>
          </w:rPr>
          <w:fldChar w:fldCharType="end"/>
        </w:r>
      </w:p>
    </w:sdtContent>
  </w:sdt>
  <w:p w:rsidR="00943837" w:rsidRDefault="009438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3C1D" w:rsidRDefault="00923C1D" w:rsidP="00943837">
      <w:pPr>
        <w:spacing w:line="240" w:lineRule="auto"/>
      </w:pPr>
      <w:r>
        <w:separator/>
      </w:r>
    </w:p>
  </w:footnote>
  <w:footnote w:type="continuationSeparator" w:id="1">
    <w:p w:rsidR="00923C1D" w:rsidRDefault="00923C1D" w:rsidP="00943837">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2A2115"/>
    <w:rsid w:val="000541AA"/>
    <w:rsid w:val="000D5D38"/>
    <w:rsid w:val="000E6D10"/>
    <w:rsid w:val="00233FE8"/>
    <w:rsid w:val="00284A4B"/>
    <w:rsid w:val="002A2115"/>
    <w:rsid w:val="002E6951"/>
    <w:rsid w:val="00303F0C"/>
    <w:rsid w:val="003064CB"/>
    <w:rsid w:val="00322D98"/>
    <w:rsid w:val="003A0175"/>
    <w:rsid w:val="004151D9"/>
    <w:rsid w:val="004440E0"/>
    <w:rsid w:val="00470773"/>
    <w:rsid w:val="004959CE"/>
    <w:rsid w:val="004B4DD2"/>
    <w:rsid w:val="004D3374"/>
    <w:rsid w:val="004E563E"/>
    <w:rsid w:val="005520FB"/>
    <w:rsid w:val="00621B78"/>
    <w:rsid w:val="00657B10"/>
    <w:rsid w:val="006A1489"/>
    <w:rsid w:val="00795C67"/>
    <w:rsid w:val="007E7620"/>
    <w:rsid w:val="008761AD"/>
    <w:rsid w:val="008B4712"/>
    <w:rsid w:val="008C7A87"/>
    <w:rsid w:val="008E0D41"/>
    <w:rsid w:val="009078FD"/>
    <w:rsid w:val="00923C1D"/>
    <w:rsid w:val="00933B9F"/>
    <w:rsid w:val="00943837"/>
    <w:rsid w:val="009B5D31"/>
    <w:rsid w:val="009C06BF"/>
    <w:rsid w:val="00A67676"/>
    <w:rsid w:val="00B10780"/>
    <w:rsid w:val="00B20CD7"/>
    <w:rsid w:val="00B42078"/>
    <w:rsid w:val="00B56CBE"/>
    <w:rsid w:val="00B963A0"/>
    <w:rsid w:val="00C15405"/>
    <w:rsid w:val="00C254F2"/>
    <w:rsid w:val="00C26A0A"/>
    <w:rsid w:val="00C50E79"/>
    <w:rsid w:val="00CB26FB"/>
    <w:rsid w:val="00D80E02"/>
    <w:rsid w:val="00DC71C0"/>
    <w:rsid w:val="00E23C46"/>
    <w:rsid w:val="00E51171"/>
    <w:rsid w:val="00E72468"/>
    <w:rsid w:val="00E82766"/>
    <w:rsid w:val="00EF33FC"/>
    <w:rsid w:val="00FB1F39"/>
    <w:rsid w:val="00FB5E92"/>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A2115"/>
  </w:style>
  <w:style w:type="paragraph" w:styleId="Heading1">
    <w:name w:val="heading 1"/>
    <w:basedOn w:val="Normal"/>
    <w:next w:val="Normal"/>
    <w:rsid w:val="00657B10"/>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657B10"/>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rsid w:val="002A2115"/>
    <w:pPr>
      <w:keepNext/>
      <w:keepLines/>
      <w:spacing w:before="320" w:after="80"/>
      <w:outlineLvl w:val="2"/>
    </w:pPr>
    <w:rPr>
      <w:color w:val="434343"/>
      <w:sz w:val="28"/>
      <w:szCs w:val="28"/>
    </w:rPr>
  </w:style>
  <w:style w:type="paragraph" w:styleId="Heading4">
    <w:name w:val="heading 4"/>
    <w:basedOn w:val="Normal"/>
    <w:next w:val="Normal"/>
    <w:rsid w:val="002A2115"/>
    <w:pPr>
      <w:keepNext/>
      <w:keepLines/>
      <w:spacing w:before="280" w:after="80"/>
      <w:outlineLvl w:val="3"/>
    </w:pPr>
    <w:rPr>
      <w:color w:val="666666"/>
      <w:sz w:val="24"/>
      <w:szCs w:val="24"/>
    </w:rPr>
  </w:style>
  <w:style w:type="paragraph" w:styleId="Heading5">
    <w:name w:val="heading 5"/>
    <w:basedOn w:val="Normal"/>
    <w:next w:val="Normal"/>
    <w:rsid w:val="002A2115"/>
    <w:pPr>
      <w:keepNext/>
      <w:keepLines/>
      <w:spacing w:before="240" w:after="80"/>
      <w:outlineLvl w:val="4"/>
    </w:pPr>
    <w:rPr>
      <w:color w:val="666666"/>
    </w:rPr>
  </w:style>
  <w:style w:type="paragraph" w:styleId="Heading6">
    <w:name w:val="heading 6"/>
    <w:basedOn w:val="Normal"/>
    <w:next w:val="Normal"/>
    <w:rsid w:val="002A211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A2115"/>
    <w:pPr>
      <w:keepNext/>
      <w:keepLines/>
      <w:spacing w:after="60"/>
    </w:pPr>
    <w:rPr>
      <w:sz w:val="52"/>
      <w:szCs w:val="52"/>
    </w:rPr>
  </w:style>
  <w:style w:type="paragraph" w:styleId="Subtitle">
    <w:name w:val="Subtitle"/>
    <w:basedOn w:val="Normal"/>
    <w:next w:val="Normal"/>
    <w:rsid w:val="002A211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2A2115"/>
    <w:pPr>
      <w:spacing w:line="240" w:lineRule="auto"/>
    </w:pPr>
    <w:rPr>
      <w:sz w:val="20"/>
      <w:szCs w:val="20"/>
    </w:rPr>
  </w:style>
  <w:style w:type="character" w:customStyle="1" w:styleId="CommentTextChar">
    <w:name w:val="Comment Text Char"/>
    <w:basedOn w:val="DefaultParagraphFont"/>
    <w:link w:val="CommentText"/>
    <w:uiPriority w:val="99"/>
    <w:semiHidden/>
    <w:rsid w:val="002A2115"/>
    <w:rPr>
      <w:sz w:val="20"/>
      <w:szCs w:val="20"/>
    </w:rPr>
  </w:style>
  <w:style w:type="character" w:styleId="CommentReference">
    <w:name w:val="annotation reference"/>
    <w:basedOn w:val="DefaultParagraphFont"/>
    <w:uiPriority w:val="99"/>
    <w:semiHidden/>
    <w:unhideWhenUsed/>
    <w:rsid w:val="002A2115"/>
    <w:rPr>
      <w:sz w:val="16"/>
      <w:szCs w:val="16"/>
    </w:rPr>
  </w:style>
  <w:style w:type="paragraph" w:styleId="BalloonText">
    <w:name w:val="Balloon Text"/>
    <w:basedOn w:val="Normal"/>
    <w:link w:val="BalloonTextChar"/>
    <w:uiPriority w:val="99"/>
    <w:semiHidden/>
    <w:unhideWhenUsed/>
    <w:rsid w:val="009C06B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6BF"/>
    <w:rPr>
      <w:rFonts w:ascii="Tahoma" w:hAnsi="Tahoma" w:cs="Tahoma"/>
      <w:sz w:val="16"/>
      <w:szCs w:val="16"/>
    </w:rPr>
  </w:style>
  <w:style w:type="paragraph" w:styleId="Header">
    <w:name w:val="header"/>
    <w:basedOn w:val="Normal"/>
    <w:link w:val="HeaderChar"/>
    <w:uiPriority w:val="99"/>
    <w:semiHidden/>
    <w:unhideWhenUsed/>
    <w:rsid w:val="0094383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43837"/>
  </w:style>
  <w:style w:type="paragraph" w:styleId="Footer">
    <w:name w:val="footer"/>
    <w:basedOn w:val="Normal"/>
    <w:link w:val="FooterChar"/>
    <w:uiPriority w:val="99"/>
    <w:unhideWhenUsed/>
    <w:rsid w:val="00943837"/>
    <w:pPr>
      <w:tabs>
        <w:tab w:val="center" w:pos="4680"/>
        <w:tab w:val="right" w:pos="9360"/>
      </w:tabs>
      <w:spacing w:line="240" w:lineRule="auto"/>
    </w:pPr>
  </w:style>
  <w:style w:type="character" w:customStyle="1" w:styleId="FooterChar">
    <w:name w:val="Footer Char"/>
    <w:basedOn w:val="DefaultParagraphFont"/>
    <w:link w:val="Footer"/>
    <w:uiPriority w:val="99"/>
    <w:rsid w:val="00943837"/>
  </w:style>
  <w:style w:type="paragraph" w:styleId="TOCHeading">
    <w:name w:val="TOC Heading"/>
    <w:basedOn w:val="Heading1"/>
    <w:next w:val="Normal"/>
    <w:uiPriority w:val="39"/>
    <w:semiHidden/>
    <w:unhideWhenUsed/>
    <w:qFormat/>
    <w:rsid w:val="00B10780"/>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B10780"/>
    <w:pPr>
      <w:spacing w:after="100"/>
    </w:pPr>
  </w:style>
  <w:style w:type="paragraph" w:styleId="TOC2">
    <w:name w:val="toc 2"/>
    <w:basedOn w:val="Normal"/>
    <w:next w:val="Normal"/>
    <w:autoRedefine/>
    <w:uiPriority w:val="39"/>
    <w:unhideWhenUsed/>
    <w:rsid w:val="00B10780"/>
    <w:pPr>
      <w:spacing w:after="100"/>
      <w:ind w:left="220"/>
    </w:pPr>
  </w:style>
  <w:style w:type="character" w:styleId="Hyperlink">
    <w:name w:val="Hyperlink"/>
    <w:basedOn w:val="DefaultParagraphFont"/>
    <w:uiPriority w:val="99"/>
    <w:unhideWhenUsed/>
    <w:rsid w:val="00B10780"/>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0F0A7302-B9F9-449E-A112-76590CC47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2979</Words>
  <Characters>16983</Characters>
  <Application>Microsoft Office Word</Application>
  <DocSecurity>0</DocSecurity>
  <Lines>141</Lines>
  <Paragraphs>39</Paragraphs>
  <ScaleCrop>false</ScaleCrop>
  <Company/>
  <LinksUpToDate>false</LinksUpToDate>
  <CharactersWithSpaces>19923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2022-01-12T20:16:00Z</dcterms:created>
  <dcterms:modified xsi:type="dcterms:W3CDTF">2022-01-12T20:16:00Z</dcterms:modified>
</cp:coreProperties>
</file>