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52BA6D" w14:textId="33B89E61" w:rsidR="002850DD" w:rsidRDefault="002850DD" w:rsidP="002850DD">
      <w:pPr>
        <w:pStyle w:val="Title"/>
        <w:jc w:val="center"/>
      </w:pPr>
    </w:p>
    <w:p w14:paraId="4CA0CA20" w14:textId="77777777" w:rsidR="0061297B" w:rsidRDefault="0061297B" w:rsidP="0061297B"/>
    <w:p w14:paraId="4F771420" w14:textId="77777777" w:rsidR="0061297B" w:rsidRPr="0061297B" w:rsidRDefault="0061297B" w:rsidP="0061297B"/>
    <w:p w14:paraId="6AC5C1D5" w14:textId="752C30A2" w:rsidR="00C17FFC" w:rsidRPr="00DD61EA" w:rsidRDefault="002850DD" w:rsidP="002850DD">
      <w:pPr>
        <w:pStyle w:val="Title"/>
        <w:jc w:val="center"/>
      </w:pPr>
      <w:r>
        <w:t xml:space="preserve">Intercultural Competence </w:t>
      </w:r>
      <w:r w:rsidRPr="002850DD">
        <w:t>Report</w:t>
      </w:r>
    </w:p>
    <w:p w14:paraId="580D5C59" w14:textId="79094233" w:rsidR="0061297B" w:rsidRDefault="0061297B">
      <w:pPr>
        <w:rPr>
          <w:rFonts w:ascii="Times New Roman" w:hAnsi="Times New Roman" w:cs="Times New Roman"/>
          <w:b/>
          <w:bCs/>
          <w:sz w:val="24"/>
          <w:szCs w:val="24"/>
          <w:u w:val="single"/>
        </w:rPr>
      </w:pPr>
    </w:p>
    <w:p w14:paraId="733D8806" w14:textId="77777777" w:rsidR="0061297B" w:rsidRDefault="0061297B">
      <w:pPr>
        <w:rPr>
          <w:rFonts w:ascii="Times New Roman" w:hAnsi="Times New Roman" w:cs="Times New Roman"/>
          <w:b/>
          <w:bCs/>
          <w:sz w:val="24"/>
          <w:szCs w:val="24"/>
          <w:u w:val="single"/>
        </w:rPr>
      </w:pPr>
    </w:p>
    <w:p w14:paraId="1A9844CB" w14:textId="77777777" w:rsidR="0061297B" w:rsidRDefault="0061297B">
      <w:pPr>
        <w:rPr>
          <w:rFonts w:ascii="Times New Roman" w:hAnsi="Times New Roman" w:cs="Times New Roman"/>
          <w:b/>
          <w:bCs/>
          <w:sz w:val="24"/>
          <w:szCs w:val="24"/>
          <w:u w:val="single"/>
        </w:rPr>
      </w:pPr>
    </w:p>
    <w:p w14:paraId="5E93E7E7" w14:textId="77777777" w:rsidR="0061297B" w:rsidRDefault="0061297B">
      <w:pPr>
        <w:rPr>
          <w:rFonts w:ascii="Times New Roman" w:hAnsi="Times New Roman" w:cs="Times New Roman"/>
          <w:b/>
          <w:bCs/>
          <w:sz w:val="24"/>
          <w:szCs w:val="24"/>
          <w:u w:val="single"/>
        </w:rPr>
      </w:pPr>
    </w:p>
    <w:p w14:paraId="6B345FAF" w14:textId="77777777" w:rsidR="0061297B" w:rsidRDefault="0061297B">
      <w:pPr>
        <w:rPr>
          <w:rFonts w:ascii="Times New Roman" w:hAnsi="Times New Roman" w:cs="Times New Roman"/>
          <w:b/>
          <w:bCs/>
          <w:sz w:val="24"/>
          <w:szCs w:val="24"/>
          <w:u w:val="single"/>
        </w:rPr>
      </w:pPr>
    </w:p>
    <w:p w14:paraId="5347A373" w14:textId="77777777" w:rsidR="0061297B" w:rsidRDefault="0061297B">
      <w:pPr>
        <w:rPr>
          <w:rFonts w:ascii="Times New Roman" w:hAnsi="Times New Roman" w:cs="Times New Roman"/>
          <w:b/>
          <w:bCs/>
          <w:sz w:val="24"/>
          <w:szCs w:val="24"/>
          <w:u w:val="single"/>
        </w:rPr>
      </w:pPr>
    </w:p>
    <w:p w14:paraId="7E565BC0" w14:textId="77777777" w:rsidR="0061297B" w:rsidRDefault="0061297B">
      <w:pPr>
        <w:rPr>
          <w:rFonts w:ascii="Times New Roman" w:hAnsi="Times New Roman" w:cs="Times New Roman"/>
          <w:b/>
          <w:bCs/>
          <w:sz w:val="24"/>
          <w:szCs w:val="24"/>
          <w:u w:val="single"/>
        </w:rPr>
      </w:pPr>
    </w:p>
    <w:p w14:paraId="520AC0F2" w14:textId="77777777" w:rsidR="0061297B" w:rsidRDefault="0061297B">
      <w:pPr>
        <w:rPr>
          <w:rFonts w:ascii="Times New Roman" w:hAnsi="Times New Roman" w:cs="Times New Roman"/>
          <w:b/>
          <w:bCs/>
          <w:sz w:val="24"/>
          <w:szCs w:val="24"/>
          <w:u w:val="single"/>
        </w:rPr>
      </w:pPr>
    </w:p>
    <w:p w14:paraId="0198E8D9" w14:textId="77777777" w:rsidR="0061297B" w:rsidRDefault="0061297B">
      <w:pPr>
        <w:rPr>
          <w:rFonts w:ascii="Times New Roman" w:hAnsi="Times New Roman" w:cs="Times New Roman"/>
          <w:b/>
          <w:bCs/>
          <w:sz w:val="24"/>
          <w:szCs w:val="24"/>
          <w:u w:val="single"/>
        </w:rPr>
      </w:pPr>
    </w:p>
    <w:p w14:paraId="622973A5" w14:textId="77777777" w:rsidR="0061297B" w:rsidRDefault="0061297B">
      <w:pPr>
        <w:rPr>
          <w:rFonts w:ascii="Times New Roman" w:hAnsi="Times New Roman" w:cs="Times New Roman"/>
          <w:b/>
          <w:bCs/>
          <w:sz w:val="24"/>
          <w:szCs w:val="24"/>
          <w:u w:val="single"/>
        </w:rPr>
      </w:pPr>
    </w:p>
    <w:p w14:paraId="6B465E3A" w14:textId="77777777" w:rsidR="0061297B" w:rsidRDefault="0061297B">
      <w:pPr>
        <w:rPr>
          <w:rFonts w:ascii="Times New Roman" w:hAnsi="Times New Roman" w:cs="Times New Roman"/>
          <w:b/>
          <w:bCs/>
          <w:sz w:val="24"/>
          <w:szCs w:val="24"/>
          <w:u w:val="single"/>
        </w:rPr>
      </w:pPr>
    </w:p>
    <w:p w14:paraId="3DA288C1" w14:textId="39D793EE" w:rsidR="0061297B" w:rsidRPr="00EA192C" w:rsidRDefault="0061297B" w:rsidP="0061297B">
      <w:pPr>
        <w:jc w:val="center"/>
        <w:rPr>
          <w:sz w:val="24"/>
          <w:szCs w:val="24"/>
        </w:rPr>
      </w:pPr>
      <w:r w:rsidRPr="00EA192C">
        <w:rPr>
          <w:sz w:val="24"/>
          <w:szCs w:val="24"/>
        </w:rPr>
        <w:t xml:space="preserve">Module Title: </w:t>
      </w:r>
      <w:r>
        <w:rPr>
          <w:sz w:val="24"/>
          <w:szCs w:val="24"/>
        </w:rPr>
        <w:t>Foreign Languages &amp; Cultural Awareness (BMIH5003</w:t>
      </w:r>
      <w:r w:rsidRPr="00EA192C">
        <w:rPr>
          <w:sz w:val="24"/>
          <w:szCs w:val="24"/>
        </w:rPr>
        <w:t>)</w:t>
      </w:r>
    </w:p>
    <w:p w14:paraId="1F652184" w14:textId="4008401D" w:rsidR="0061297B" w:rsidRPr="00EA192C" w:rsidRDefault="0061297B" w:rsidP="0061297B">
      <w:pPr>
        <w:jc w:val="center"/>
        <w:rPr>
          <w:sz w:val="24"/>
          <w:szCs w:val="24"/>
        </w:rPr>
      </w:pPr>
      <w:r w:rsidRPr="00EA192C">
        <w:rPr>
          <w:sz w:val="24"/>
          <w:szCs w:val="24"/>
        </w:rPr>
        <w:t>Lecturer:</w:t>
      </w:r>
      <w:r>
        <w:rPr>
          <w:sz w:val="24"/>
          <w:szCs w:val="24"/>
        </w:rPr>
        <w:t xml:space="preserve"> Lisa </w:t>
      </w:r>
      <w:proofErr w:type="spellStart"/>
      <w:r>
        <w:rPr>
          <w:sz w:val="24"/>
          <w:szCs w:val="24"/>
        </w:rPr>
        <w:t>Bassler</w:t>
      </w:r>
      <w:proofErr w:type="spellEnd"/>
    </w:p>
    <w:p w14:paraId="05C390C9" w14:textId="77777777" w:rsidR="0061297B" w:rsidRPr="00EA192C" w:rsidRDefault="0061297B" w:rsidP="0061297B">
      <w:pPr>
        <w:jc w:val="center"/>
        <w:rPr>
          <w:sz w:val="24"/>
          <w:szCs w:val="24"/>
        </w:rPr>
      </w:pPr>
      <w:r w:rsidRPr="00EA192C">
        <w:rPr>
          <w:sz w:val="24"/>
          <w:szCs w:val="24"/>
        </w:rPr>
        <w:t>Student Name: Cristian Rogoz</w:t>
      </w:r>
    </w:p>
    <w:p w14:paraId="3A961B9A" w14:textId="77777777" w:rsidR="0061297B" w:rsidRPr="00EA192C" w:rsidRDefault="0061297B" w:rsidP="0061297B">
      <w:pPr>
        <w:jc w:val="center"/>
        <w:rPr>
          <w:sz w:val="24"/>
          <w:szCs w:val="24"/>
        </w:rPr>
      </w:pPr>
      <w:r w:rsidRPr="00EA192C">
        <w:rPr>
          <w:sz w:val="24"/>
          <w:szCs w:val="24"/>
        </w:rPr>
        <w:t>Student ID: 2220458</w:t>
      </w:r>
    </w:p>
    <w:p w14:paraId="0599C1D9" w14:textId="77777777" w:rsidR="0061297B" w:rsidRDefault="0061297B" w:rsidP="0061297B">
      <w:pPr>
        <w:jc w:val="center"/>
        <w:rPr>
          <w:rFonts w:ascii="Times New Roman" w:hAnsi="Times New Roman" w:cs="Times New Roman"/>
          <w:b/>
          <w:bCs/>
          <w:sz w:val="24"/>
          <w:szCs w:val="24"/>
          <w:u w:val="single"/>
        </w:rPr>
      </w:pPr>
      <w:bookmarkStart w:id="0" w:name="_GoBack"/>
      <w:bookmarkEnd w:id="0"/>
    </w:p>
    <w:p w14:paraId="76AE4F29" w14:textId="77777777" w:rsidR="0061297B" w:rsidRDefault="0061297B">
      <w:pPr>
        <w:rPr>
          <w:rFonts w:ascii="Times New Roman" w:hAnsi="Times New Roman" w:cs="Times New Roman"/>
          <w:b/>
          <w:bCs/>
          <w:sz w:val="24"/>
          <w:szCs w:val="24"/>
          <w:u w:val="single"/>
        </w:rPr>
      </w:pPr>
    </w:p>
    <w:p w14:paraId="181FD3FB" w14:textId="77777777" w:rsidR="0061297B" w:rsidRDefault="0061297B">
      <w:pPr>
        <w:rPr>
          <w:rFonts w:ascii="Times New Roman" w:hAnsi="Times New Roman" w:cs="Times New Roman"/>
          <w:b/>
          <w:bCs/>
          <w:sz w:val="24"/>
          <w:szCs w:val="24"/>
          <w:u w:val="single"/>
        </w:rPr>
      </w:pPr>
    </w:p>
    <w:p w14:paraId="1813EFDF" w14:textId="77777777" w:rsidR="0061297B" w:rsidRDefault="0061297B">
      <w:pPr>
        <w:rPr>
          <w:rFonts w:ascii="Times New Roman" w:hAnsi="Times New Roman" w:cs="Times New Roman"/>
          <w:b/>
          <w:bCs/>
          <w:sz w:val="24"/>
          <w:szCs w:val="24"/>
          <w:u w:val="single"/>
        </w:rPr>
      </w:pPr>
    </w:p>
    <w:p w14:paraId="4FE5ED84" w14:textId="77777777" w:rsidR="0061297B" w:rsidRDefault="0061297B">
      <w:pPr>
        <w:rPr>
          <w:rFonts w:ascii="Times New Roman" w:hAnsi="Times New Roman" w:cs="Times New Roman"/>
          <w:b/>
          <w:bCs/>
          <w:sz w:val="24"/>
          <w:szCs w:val="24"/>
          <w:u w:val="single"/>
        </w:rPr>
      </w:pPr>
    </w:p>
    <w:p w14:paraId="42D5C0F0" w14:textId="77777777" w:rsidR="0061297B" w:rsidRDefault="0061297B">
      <w:pPr>
        <w:rPr>
          <w:rFonts w:ascii="Times New Roman" w:hAnsi="Times New Roman" w:cs="Times New Roman"/>
          <w:b/>
          <w:bCs/>
          <w:sz w:val="24"/>
          <w:szCs w:val="24"/>
          <w:u w:val="single"/>
        </w:rPr>
      </w:pPr>
    </w:p>
    <w:p w14:paraId="1693C2BD" w14:textId="77777777" w:rsidR="0061297B" w:rsidRDefault="0061297B">
      <w:pPr>
        <w:rPr>
          <w:rFonts w:ascii="Times New Roman" w:hAnsi="Times New Roman" w:cs="Times New Roman"/>
          <w:b/>
          <w:bCs/>
          <w:sz w:val="24"/>
          <w:szCs w:val="24"/>
          <w:u w:val="single"/>
        </w:rPr>
      </w:pPr>
    </w:p>
    <w:p w14:paraId="7862F5F2" w14:textId="6A47A93D" w:rsidR="00C17FFC" w:rsidRPr="00DD61EA" w:rsidRDefault="00C17FFC" w:rsidP="00681726">
      <w:pPr>
        <w:pStyle w:val="Heading1"/>
      </w:pPr>
      <w:bookmarkStart w:id="1" w:name="_Toc157453445"/>
      <w:r w:rsidRPr="00DD61EA">
        <w:lastRenderedPageBreak/>
        <w:t>Executive Summary</w:t>
      </w:r>
      <w:bookmarkEnd w:id="1"/>
    </w:p>
    <w:p w14:paraId="39A1C27E" w14:textId="79CDDFCE" w:rsidR="00C17FFC" w:rsidRPr="00DD61EA" w:rsidRDefault="00C2354F" w:rsidP="00DD61EA">
      <w:pPr>
        <w:spacing w:line="360" w:lineRule="auto"/>
        <w:jc w:val="both"/>
        <w:rPr>
          <w:rFonts w:ascii="Times New Roman" w:hAnsi="Times New Roman" w:cs="Times New Roman"/>
          <w:sz w:val="24"/>
          <w:szCs w:val="24"/>
        </w:rPr>
      </w:pPr>
      <w:r w:rsidRPr="00DD61EA">
        <w:rPr>
          <w:rFonts w:ascii="Times New Roman" w:hAnsi="Times New Roman" w:cs="Times New Roman"/>
          <w:sz w:val="24"/>
          <w:szCs w:val="24"/>
        </w:rPr>
        <w:t>This report will discuss the following topics in detail. Inclusivity Hotel and Spa in London, England (Anglo Cluster) has appointed a new assistant manager for the Inclusivity Hotel and Spa headquarters situated in India (Southern Asian Cluster). The new appointee will have to visit the location and submit a report. The report will discuss the differences in culture and customs between the two countries. The report will further compare the two countries using the GLOBE Projects culture and leadership study</w:t>
      </w:r>
      <w:r w:rsidR="00681726">
        <w:rPr>
          <w:rFonts w:ascii="Times New Roman" w:hAnsi="Times New Roman" w:cs="Times New Roman"/>
          <w:sz w:val="24"/>
          <w:szCs w:val="24"/>
        </w:rPr>
        <w:t xml:space="preserve">. This report will also </w:t>
      </w:r>
      <w:proofErr w:type="spellStart"/>
      <w:r w:rsidR="00681726">
        <w:rPr>
          <w:rFonts w:ascii="Times New Roman" w:hAnsi="Times New Roman" w:cs="Times New Roman"/>
          <w:sz w:val="24"/>
          <w:szCs w:val="24"/>
        </w:rPr>
        <w:t>emphasise</w:t>
      </w:r>
      <w:proofErr w:type="spellEnd"/>
      <w:r w:rsidRPr="00DD61EA">
        <w:rPr>
          <w:rFonts w:ascii="Times New Roman" w:hAnsi="Times New Roman" w:cs="Times New Roman"/>
          <w:sz w:val="24"/>
          <w:szCs w:val="24"/>
        </w:rPr>
        <w:t xml:space="preserve"> the challenges of intercultural leadership in the hospitality industry and finally suggest recommendations as to how to overcome these challenges.</w:t>
      </w:r>
    </w:p>
    <w:p w14:paraId="36829EF2" w14:textId="50ED1F8B" w:rsidR="00681726" w:rsidRDefault="002850DD" w:rsidP="00681726">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14:ligatures w14:val="standardContextual"/>
        </w:rPr>
        <w:id w:val="-1018773735"/>
        <w:docPartObj>
          <w:docPartGallery w:val="Table of Contents"/>
          <w:docPartUnique/>
        </w:docPartObj>
      </w:sdtPr>
      <w:sdtEndPr>
        <w:rPr>
          <w:b/>
          <w:bCs/>
          <w:noProof/>
        </w:rPr>
      </w:sdtEndPr>
      <w:sdtContent>
        <w:p w14:paraId="5E955A7F" w14:textId="432E58D7" w:rsidR="00C778DD" w:rsidRDefault="00C778DD">
          <w:pPr>
            <w:pStyle w:val="TOCHeading"/>
          </w:pPr>
          <w:r>
            <w:t>Contents</w:t>
          </w:r>
        </w:p>
        <w:p w14:paraId="37C2CC25" w14:textId="2939F03C" w:rsidR="00C778DD" w:rsidRDefault="00C778DD">
          <w:pPr>
            <w:pStyle w:val="TOC1"/>
            <w:tabs>
              <w:tab w:val="right" w:leader="dot" w:pos="9350"/>
            </w:tabs>
            <w:rPr>
              <w:rFonts w:eastAsiaTheme="minorEastAsia"/>
              <w:noProof/>
              <w:kern w:val="0"/>
              <w14:ligatures w14:val="none"/>
            </w:rPr>
          </w:pPr>
          <w:r>
            <w:fldChar w:fldCharType="begin"/>
          </w:r>
          <w:r>
            <w:instrText xml:space="preserve"> TOC \o "1-3" \h \z \u </w:instrText>
          </w:r>
          <w:r>
            <w:fldChar w:fldCharType="separate"/>
          </w:r>
          <w:hyperlink w:anchor="_Toc157453445" w:history="1">
            <w:r w:rsidRPr="000E20C8">
              <w:rPr>
                <w:rStyle w:val="Hyperlink"/>
                <w:noProof/>
              </w:rPr>
              <w:t>Executive Summary</w:t>
            </w:r>
            <w:r>
              <w:rPr>
                <w:noProof/>
                <w:webHidden/>
              </w:rPr>
              <w:tab/>
            </w:r>
            <w:r>
              <w:rPr>
                <w:noProof/>
                <w:webHidden/>
              </w:rPr>
              <w:fldChar w:fldCharType="begin"/>
            </w:r>
            <w:r>
              <w:rPr>
                <w:noProof/>
                <w:webHidden/>
              </w:rPr>
              <w:instrText xml:space="preserve"> PAGEREF _Toc157453445 \h </w:instrText>
            </w:r>
            <w:r>
              <w:rPr>
                <w:noProof/>
                <w:webHidden/>
              </w:rPr>
            </w:r>
            <w:r>
              <w:rPr>
                <w:noProof/>
                <w:webHidden/>
              </w:rPr>
              <w:fldChar w:fldCharType="separate"/>
            </w:r>
            <w:r>
              <w:rPr>
                <w:noProof/>
                <w:webHidden/>
              </w:rPr>
              <w:t>2</w:t>
            </w:r>
            <w:r>
              <w:rPr>
                <w:noProof/>
                <w:webHidden/>
              </w:rPr>
              <w:fldChar w:fldCharType="end"/>
            </w:r>
          </w:hyperlink>
        </w:p>
        <w:p w14:paraId="471E822E" w14:textId="11B0FE62" w:rsidR="00C778DD" w:rsidRDefault="00F21660">
          <w:pPr>
            <w:pStyle w:val="TOC1"/>
            <w:tabs>
              <w:tab w:val="right" w:leader="dot" w:pos="9350"/>
            </w:tabs>
            <w:rPr>
              <w:rFonts w:eastAsiaTheme="minorEastAsia"/>
              <w:noProof/>
              <w:kern w:val="0"/>
              <w14:ligatures w14:val="none"/>
            </w:rPr>
          </w:pPr>
          <w:hyperlink w:anchor="_Toc157453446" w:history="1">
            <w:r w:rsidR="00C778DD" w:rsidRPr="000E20C8">
              <w:rPr>
                <w:rStyle w:val="Hyperlink"/>
                <w:noProof/>
              </w:rPr>
              <w:t>Introduction</w:t>
            </w:r>
            <w:r w:rsidR="00C778DD">
              <w:rPr>
                <w:noProof/>
                <w:webHidden/>
              </w:rPr>
              <w:tab/>
            </w:r>
            <w:r w:rsidR="00C778DD">
              <w:rPr>
                <w:noProof/>
                <w:webHidden/>
              </w:rPr>
              <w:fldChar w:fldCharType="begin"/>
            </w:r>
            <w:r w:rsidR="00C778DD">
              <w:rPr>
                <w:noProof/>
                <w:webHidden/>
              </w:rPr>
              <w:instrText xml:space="preserve"> PAGEREF _Toc157453446 \h </w:instrText>
            </w:r>
            <w:r w:rsidR="00C778DD">
              <w:rPr>
                <w:noProof/>
                <w:webHidden/>
              </w:rPr>
            </w:r>
            <w:r w:rsidR="00C778DD">
              <w:rPr>
                <w:noProof/>
                <w:webHidden/>
              </w:rPr>
              <w:fldChar w:fldCharType="separate"/>
            </w:r>
            <w:r w:rsidR="00C778DD">
              <w:rPr>
                <w:noProof/>
                <w:webHidden/>
              </w:rPr>
              <w:t>4</w:t>
            </w:r>
            <w:r w:rsidR="00C778DD">
              <w:rPr>
                <w:noProof/>
                <w:webHidden/>
              </w:rPr>
              <w:fldChar w:fldCharType="end"/>
            </w:r>
          </w:hyperlink>
        </w:p>
        <w:p w14:paraId="7874F746" w14:textId="689B53D2" w:rsidR="00C778DD" w:rsidRDefault="00F21660">
          <w:pPr>
            <w:pStyle w:val="TOC2"/>
            <w:tabs>
              <w:tab w:val="right" w:leader="dot" w:pos="9350"/>
            </w:tabs>
            <w:rPr>
              <w:rFonts w:eastAsiaTheme="minorEastAsia"/>
              <w:noProof/>
              <w:kern w:val="0"/>
              <w14:ligatures w14:val="none"/>
            </w:rPr>
          </w:pPr>
          <w:hyperlink w:anchor="_Toc157453447" w:history="1">
            <w:r w:rsidR="00C778DD" w:rsidRPr="000E20C8">
              <w:rPr>
                <w:rStyle w:val="Hyperlink"/>
                <w:rFonts w:eastAsia="Arial"/>
                <w:noProof/>
              </w:rPr>
              <w:t>Key differences between England and</w:t>
            </w:r>
            <w:r w:rsidR="00C778DD" w:rsidRPr="000E20C8">
              <w:rPr>
                <w:rStyle w:val="Hyperlink"/>
                <w:noProof/>
                <w:shd w:val="clear" w:color="auto" w:fill="FFFFFF"/>
              </w:rPr>
              <w:t xml:space="preserve"> India (</w:t>
            </w:r>
            <w:r w:rsidR="00C778DD" w:rsidRPr="000E20C8">
              <w:rPr>
                <w:rStyle w:val="Hyperlink"/>
                <w:bCs/>
                <w:noProof/>
                <w:shd w:val="clear" w:color="auto" w:fill="FFFFFF"/>
              </w:rPr>
              <w:t>in terms of culture and custom</w:t>
            </w:r>
            <w:r w:rsidR="00C778DD" w:rsidRPr="000E20C8">
              <w:rPr>
                <w:rStyle w:val="Hyperlink"/>
                <w:noProof/>
                <w:shd w:val="clear" w:color="auto" w:fill="FFFFFF"/>
              </w:rPr>
              <w:t>)</w:t>
            </w:r>
            <w:r w:rsidR="00C778DD">
              <w:rPr>
                <w:noProof/>
                <w:webHidden/>
              </w:rPr>
              <w:tab/>
            </w:r>
            <w:r w:rsidR="00C778DD">
              <w:rPr>
                <w:noProof/>
                <w:webHidden/>
              </w:rPr>
              <w:fldChar w:fldCharType="begin"/>
            </w:r>
            <w:r w:rsidR="00C778DD">
              <w:rPr>
                <w:noProof/>
                <w:webHidden/>
              </w:rPr>
              <w:instrText xml:space="preserve"> PAGEREF _Toc157453447 \h </w:instrText>
            </w:r>
            <w:r w:rsidR="00C778DD">
              <w:rPr>
                <w:noProof/>
                <w:webHidden/>
              </w:rPr>
            </w:r>
            <w:r w:rsidR="00C778DD">
              <w:rPr>
                <w:noProof/>
                <w:webHidden/>
              </w:rPr>
              <w:fldChar w:fldCharType="separate"/>
            </w:r>
            <w:r w:rsidR="00C778DD">
              <w:rPr>
                <w:noProof/>
                <w:webHidden/>
              </w:rPr>
              <w:t>4</w:t>
            </w:r>
            <w:r w:rsidR="00C778DD">
              <w:rPr>
                <w:noProof/>
                <w:webHidden/>
              </w:rPr>
              <w:fldChar w:fldCharType="end"/>
            </w:r>
          </w:hyperlink>
        </w:p>
        <w:p w14:paraId="3A3F2D18" w14:textId="170925A0" w:rsidR="00C778DD" w:rsidRDefault="00F21660">
          <w:pPr>
            <w:pStyle w:val="TOC2"/>
            <w:tabs>
              <w:tab w:val="right" w:leader="dot" w:pos="9350"/>
            </w:tabs>
            <w:rPr>
              <w:rFonts w:eastAsiaTheme="minorEastAsia"/>
              <w:noProof/>
              <w:kern w:val="0"/>
              <w14:ligatures w14:val="none"/>
            </w:rPr>
          </w:pPr>
          <w:hyperlink w:anchor="_Toc157453448" w:history="1">
            <w:r w:rsidR="00C778DD" w:rsidRPr="000E20C8">
              <w:rPr>
                <w:rStyle w:val="Hyperlink"/>
                <w:rFonts w:eastAsia="Arial"/>
                <w:noProof/>
              </w:rPr>
              <w:t>Analyze and compare the two countries using the GLOBE Project’s culture and leadership study</w:t>
            </w:r>
            <w:r w:rsidR="00C778DD">
              <w:rPr>
                <w:noProof/>
                <w:webHidden/>
              </w:rPr>
              <w:tab/>
            </w:r>
            <w:r w:rsidR="00C778DD">
              <w:rPr>
                <w:noProof/>
                <w:webHidden/>
              </w:rPr>
              <w:fldChar w:fldCharType="begin"/>
            </w:r>
            <w:r w:rsidR="00C778DD">
              <w:rPr>
                <w:noProof/>
                <w:webHidden/>
              </w:rPr>
              <w:instrText xml:space="preserve"> PAGEREF _Toc157453448 \h </w:instrText>
            </w:r>
            <w:r w:rsidR="00C778DD">
              <w:rPr>
                <w:noProof/>
                <w:webHidden/>
              </w:rPr>
            </w:r>
            <w:r w:rsidR="00C778DD">
              <w:rPr>
                <w:noProof/>
                <w:webHidden/>
              </w:rPr>
              <w:fldChar w:fldCharType="separate"/>
            </w:r>
            <w:r w:rsidR="00C778DD">
              <w:rPr>
                <w:noProof/>
                <w:webHidden/>
              </w:rPr>
              <w:t>5</w:t>
            </w:r>
            <w:r w:rsidR="00C778DD">
              <w:rPr>
                <w:noProof/>
                <w:webHidden/>
              </w:rPr>
              <w:fldChar w:fldCharType="end"/>
            </w:r>
          </w:hyperlink>
        </w:p>
        <w:p w14:paraId="24B1C484" w14:textId="6CAB7186" w:rsidR="00C778DD" w:rsidRDefault="00F21660">
          <w:pPr>
            <w:pStyle w:val="TOC2"/>
            <w:tabs>
              <w:tab w:val="right" w:leader="dot" w:pos="9350"/>
            </w:tabs>
            <w:rPr>
              <w:rFonts w:eastAsiaTheme="minorEastAsia"/>
              <w:noProof/>
              <w:kern w:val="0"/>
              <w14:ligatures w14:val="none"/>
            </w:rPr>
          </w:pPr>
          <w:hyperlink w:anchor="_Toc157453449" w:history="1">
            <w:r w:rsidR="00C778DD" w:rsidRPr="000E20C8">
              <w:rPr>
                <w:rStyle w:val="Hyperlink"/>
                <w:rFonts w:eastAsia="Arial"/>
                <w:noProof/>
              </w:rPr>
              <w:t>The challenges of intercultural leadership in the hospitality industry</w:t>
            </w:r>
            <w:r w:rsidR="00C778DD">
              <w:rPr>
                <w:noProof/>
                <w:webHidden/>
              </w:rPr>
              <w:tab/>
            </w:r>
            <w:r w:rsidR="00C778DD">
              <w:rPr>
                <w:noProof/>
                <w:webHidden/>
              </w:rPr>
              <w:fldChar w:fldCharType="begin"/>
            </w:r>
            <w:r w:rsidR="00C778DD">
              <w:rPr>
                <w:noProof/>
                <w:webHidden/>
              </w:rPr>
              <w:instrText xml:space="preserve"> PAGEREF _Toc157453449 \h </w:instrText>
            </w:r>
            <w:r w:rsidR="00C778DD">
              <w:rPr>
                <w:noProof/>
                <w:webHidden/>
              </w:rPr>
            </w:r>
            <w:r w:rsidR="00C778DD">
              <w:rPr>
                <w:noProof/>
                <w:webHidden/>
              </w:rPr>
              <w:fldChar w:fldCharType="separate"/>
            </w:r>
            <w:r w:rsidR="00C778DD">
              <w:rPr>
                <w:noProof/>
                <w:webHidden/>
              </w:rPr>
              <w:t>5</w:t>
            </w:r>
            <w:r w:rsidR="00C778DD">
              <w:rPr>
                <w:noProof/>
                <w:webHidden/>
              </w:rPr>
              <w:fldChar w:fldCharType="end"/>
            </w:r>
          </w:hyperlink>
        </w:p>
        <w:p w14:paraId="52CCCAC7" w14:textId="75168382" w:rsidR="00C778DD" w:rsidRDefault="00F21660">
          <w:pPr>
            <w:pStyle w:val="TOC2"/>
            <w:tabs>
              <w:tab w:val="right" w:leader="dot" w:pos="9350"/>
            </w:tabs>
            <w:rPr>
              <w:rFonts w:eastAsiaTheme="minorEastAsia"/>
              <w:noProof/>
              <w:kern w:val="0"/>
              <w14:ligatures w14:val="none"/>
            </w:rPr>
          </w:pPr>
          <w:hyperlink w:anchor="_Toc157453450" w:history="1">
            <w:r w:rsidR="00C778DD" w:rsidRPr="000E20C8">
              <w:rPr>
                <w:rStyle w:val="Hyperlink"/>
                <w:noProof/>
              </w:rPr>
              <w:t>Recommendations</w:t>
            </w:r>
            <w:r w:rsidR="00C778DD">
              <w:rPr>
                <w:noProof/>
                <w:webHidden/>
              </w:rPr>
              <w:tab/>
            </w:r>
            <w:r w:rsidR="00C778DD">
              <w:rPr>
                <w:noProof/>
                <w:webHidden/>
              </w:rPr>
              <w:fldChar w:fldCharType="begin"/>
            </w:r>
            <w:r w:rsidR="00C778DD">
              <w:rPr>
                <w:noProof/>
                <w:webHidden/>
              </w:rPr>
              <w:instrText xml:space="preserve"> PAGEREF _Toc157453450 \h </w:instrText>
            </w:r>
            <w:r w:rsidR="00C778DD">
              <w:rPr>
                <w:noProof/>
                <w:webHidden/>
              </w:rPr>
            </w:r>
            <w:r w:rsidR="00C778DD">
              <w:rPr>
                <w:noProof/>
                <w:webHidden/>
              </w:rPr>
              <w:fldChar w:fldCharType="separate"/>
            </w:r>
            <w:r w:rsidR="00C778DD">
              <w:rPr>
                <w:noProof/>
                <w:webHidden/>
              </w:rPr>
              <w:t>6</w:t>
            </w:r>
            <w:r w:rsidR="00C778DD">
              <w:rPr>
                <w:noProof/>
                <w:webHidden/>
              </w:rPr>
              <w:fldChar w:fldCharType="end"/>
            </w:r>
          </w:hyperlink>
        </w:p>
        <w:p w14:paraId="158C116F" w14:textId="3D998529" w:rsidR="00C778DD" w:rsidRDefault="00F21660">
          <w:pPr>
            <w:pStyle w:val="TOC1"/>
            <w:tabs>
              <w:tab w:val="right" w:leader="dot" w:pos="9350"/>
            </w:tabs>
            <w:rPr>
              <w:rFonts w:eastAsiaTheme="minorEastAsia"/>
              <w:noProof/>
              <w:kern w:val="0"/>
              <w14:ligatures w14:val="none"/>
            </w:rPr>
          </w:pPr>
          <w:hyperlink w:anchor="_Toc157453451" w:history="1">
            <w:r w:rsidR="00C778DD" w:rsidRPr="000E20C8">
              <w:rPr>
                <w:rStyle w:val="Hyperlink"/>
                <w:noProof/>
              </w:rPr>
              <w:t>Conclusion:</w:t>
            </w:r>
            <w:r w:rsidR="00C778DD">
              <w:rPr>
                <w:noProof/>
                <w:webHidden/>
              </w:rPr>
              <w:tab/>
            </w:r>
            <w:r w:rsidR="00C778DD">
              <w:rPr>
                <w:noProof/>
                <w:webHidden/>
              </w:rPr>
              <w:fldChar w:fldCharType="begin"/>
            </w:r>
            <w:r w:rsidR="00C778DD">
              <w:rPr>
                <w:noProof/>
                <w:webHidden/>
              </w:rPr>
              <w:instrText xml:space="preserve"> PAGEREF _Toc157453451 \h </w:instrText>
            </w:r>
            <w:r w:rsidR="00C778DD">
              <w:rPr>
                <w:noProof/>
                <w:webHidden/>
              </w:rPr>
            </w:r>
            <w:r w:rsidR="00C778DD">
              <w:rPr>
                <w:noProof/>
                <w:webHidden/>
              </w:rPr>
              <w:fldChar w:fldCharType="separate"/>
            </w:r>
            <w:r w:rsidR="00C778DD">
              <w:rPr>
                <w:noProof/>
                <w:webHidden/>
              </w:rPr>
              <w:t>7</w:t>
            </w:r>
            <w:r w:rsidR="00C778DD">
              <w:rPr>
                <w:noProof/>
                <w:webHidden/>
              </w:rPr>
              <w:fldChar w:fldCharType="end"/>
            </w:r>
          </w:hyperlink>
        </w:p>
        <w:p w14:paraId="39857A55" w14:textId="41BA4783" w:rsidR="00C778DD" w:rsidRDefault="00F21660">
          <w:pPr>
            <w:pStyle w:val="TOC1"/>
            <w:tabs>
              <w:tab w:val="right" w:leader="dot" w:pos="9350"/>
            </w:tabs>
            <w:rPr>
              <w:rFonts w:eastAsiaTheme="minorEastAsia"/>
              <w:noProof/>
              <w:kern w:val="0"/>
              <w14:ligatures w14:val="none"/>
            </w:rPr>
          </w:pPr>
          <w:hyperlink w:anchor="_Toc157453452" w:history="1">
            <w:r w:rsidR="00C778DD" w:rsidRPr="000E20C8">
              <w:rPr>
                <w:rStyle w:val="Hyperlink"/>
                <w:rFonts w:eastAsia="Arial"/>
                <w:noProof/>
              </w:rPr>
              <w:t>Reference</w:t>
            </w:r>
            <w:r w:rsidR="00C778DD">
              <w:rPr>
                <w:noProof/>
                <w:webHidden/>
              </w:rPr>
              <w:tab/>
            </w:r>
            <w:r w:rsidR="00C778DD">
              <w:rPr>
                <w:noProof/>
                <w:webHidden/>
              </w:rPr>
              <w:fldChar w:fldCharType="begin"/>
            </w:r>
            <w:r w:rsidR="00C778DD">
              <w:rPr>
                <w:noProof/>
                <w:webHidden/>
              </w:rPr>
              <w:instrText xml:space="preserve"> PAGEREF _Toc157453452 \h </w:instrText>
            </w:r>
            <w:r w:rsidR="00C778DD">
              <w:rPr>
                <w:noProof/>
                <w:webHidden/>
              </w:rPr>
            </w:r>
            <w:r w:rsidR="00C778DD">
              <w:rPr>
                <w:noProof/>
                <w:webHidden/>
              </w:rPr>
              <w:fldChar w:fldCharType="separate"/>
            </w:r>
            <w:r w:rsidR="00C778DD">
              <w:rPr>
                <w:noProof/>
                <w:webHidden/>
              </w:rPr>
              <w:t>7</w:t>
            </w:r>
            <w:r w:rsidR="00C778DD">
              <w:rPr>
                <w:noProof/>
                <w:webHidden/>
              </w:rPr>
              <w:fldChar w:fldCharType="end"/>
            </w:r>
          </w:hyperlink>
        </w:p>
        <w:p w14:paraId="22BD9600" w14:textId="6BAF1B9A" w:rsidR="00C778DD" w:rsidRDefault="00C778DD">
          <w:r>
            <w:rPr>
              <w:b/>
              <w:bCs/>
              <w:noProof/>
            </w:rPr>
            <w:fldChar w:fldCharType="end"/>
          </w:r>
        </w:p>
      </w:sdtContent>
    </w:sdt>
    <w:p w14:paraId="11A47435" w14:textId="77777777" w:rsidR="00C778DD" w:rsidRDefault="00C778DD">
      <w:pPr>
        <w:rPr>
          <w:rFonts w:asciiTheme="majorHAnsi" w:eastAsiaTheme="majorEastAsia" w:hAnsiTheme="majorHAnsi" w:cstheme="majorBidi"/>
          <w:color w:val="2F5496" w:themeColor="accent1" w:themeShade="BF"/>
          <w:sz w:val="32"/>
          <w:szCs w:val="32"/>
        </w:rPr>
      </w:pPr>
      <w:r>
        <w:br w:type="page"/>
      </w:r>
    </w:p>
    <w:p w14:paraId="1736AEDB" w14:textId="415C6BE8" w:rsidR="000F12A7" w:rsidRPr="00DD61EA" w:rsidRDefault="000F12A7" w:rsidP="00681726">
      <w:pPr>
        <w:pStyle w:val="Heading1"/>
      </w:pPr>
      <w:bookmarkStart w:id="2" w:name="_Toc157453446"/>
      <w:r w:rsidRPr="00DD61EA">
        <w:lastRenderedPageBreak/>
        <w:t>Introduction</w:t>
      </w:r>
      <w:bookmarkEnd w:id="2"/>
    </w:p>
    <w:p w14:paraId="2DC5AB1D" w14:textId="06C310D1" w:rsidR="00323047" w:rsidRPr="00DD61EA" w:rsidRDefault="000F12A7" w:rsidP="00DD61EA">
      <w:pPr>
        <w:spacing w:line="360" w:lineRule="auto"/>
        <w:jc w:val="both"/>
        <w:rPr>
          <w:rFonts w:ascii="Times New Roman" w:hAnsi="Times New Roman" w:cs="Times New Roman"/>
          <w:color w:val="333333"/>
          <w:sz w:val="24"/>
          <w:szCs w:val="24"/>
          <w:shd w:val="clear" w:color="auto" w:fill="FFFFFF"/>
        </w:rPr>
      </w:pPr>
      <w:r w:rsidRPr="00DD61EA">
        <w:rPr>
          <w:rFonts w:ascii="Times New Roman" w:hAnsi="Times New Roman" w:cs="Times New Roman"/>
          <w:sz w:val="24"/>
          <w:szCs w:val="24"/>
        </w:rPr>
        <w:t>As the world gets smaller by the day it has become imperative for everyone to become culturally aware. Especially in the hospitality and tourism industry, the cultures get intermingled between the employees, employers and customers. One slight mistake can create misunderstandings of a lifetime and can also tarnish the image of the brand. In this case, the brand is the Inclusivity Hotel and SPA England and the Indian headquarters of the same hotel.  Each culture has a different set of values and some values can contradict other cultural values. For example, if we look into the Arab world (Middle East) most of their hoardings and billboards start from right to left whereas in and Western world it is from left to right. As the world was becoming more and more g</w:t>
      </w:r>
      <w:r w:rsidR="000D3E49">
        <w:rPr>
          <w:rFonts w:ascii="Times New Roman" w:hAnsi="Times New Roman" w:cs="Times New Roman"/>
          <w:sz w:val="24"/>
          <w:szCs w:val="24"/>
        </w:rPr>
        <w:t>lobalis</w:t>
      </w:r>
      <w:r w:rsidRPr="00DD61EA">
        <w:rPr>
          <w:rFonts w:ascii="Times New Roman" w:hAnsi="Times New Roman" w:cs="Times New Roman"/>
          <w:sz w:val="24"/>
          <w:szCs w:val="24"/>
        </w:rPr>
        <w:t xml:space="preserve">ed </w:t>
      </w:r>
      <w:r w:rsidR="00323047" w:rsidRPr="00DD61EA">
        <w:rPr>
          <w:rFonts w:ascii="Times New Roman" w:hAnsi="Times New Roman" w:cs="Times New Roman"/>
          <w:color w:val="333333"/>
          <w:sz w:val="24"/>
          <w:szCs w:val="24"/>
          <w:shd w:val="clear" w:color="auto" w:fill="FFFFFF"/>
        </w:rPr>
        <w:t>Global Leadership and Organizational Behavior Effectiveness" (GLOBE) Research Program was made. Which made a country-wide cluster to better understand the cultures and their values.</w:t>
      </w:r>
    </w:p>
    <w:p w14:paraId="0FC22177" w14:textId="05966F3A" w:rsidR="00C17FFC" w:rsidRPr="00DD61EA" w:rsidRDefault="00323047" w:rsidP="00681726">
      <w:pPr>
        <w:pStyle w:val="Heading2"/>
        <w:rPr>
          <w:shd w:val="clear" w:color="auto" w:fill="FFFFFF"/>
        </w:rPr>
      </w:pPr>
      <w:bookmarkStart w:id="3" w:name="_Toc157453447"/>
      <w:r w:rsidRPr="00DD61EA">
        <w:rPr>
          <w:rFonts w:eastAsia="Arial"/>
        </w:rPr>
        <w:t>Key differences between England and</w:t>
      </w:r>
      <w:r w:rsidRPr="00DD61EA">
        <w:rPr>
          <w:shd w:val="clear" w:color="auto" w:fill="FFFFFF"/>
        </w:rPr>
        <w:t xml:space="preserve"> India (</w:t>
      </w:r>
      <w:r w:rsidRPr="00DD61EA">
        <w:rPr>
          <w:bCs/>
          <w:shd w:val="clear" w:color="auto" w:fill="FFFFFF"/>
        </w:rPr>
        <w:t>in terms of culture and custom</w:t>
      </w:r>
      <w:r w:rsidRPr="00DD61EA">
        <w:rPr>
          <w:shd w:val="clear" w:color="auto" w:fill="FFFFFF"/>
        </w:rPr>
        <w:t>)</w:t>
      </w:r>
      <w:bookmarkEnd w:id="3"/>
    </w:p>
    <w:p w14:paraId="616237F4" w14:textId="55EB44E9" w:rsidR="00323047" w:rsidRPr="00DD61EA" w:rsidRDefault="00323047" w:rsidP="00DD61EA">
      <w:pPr>
        <w:spacing w:line="360" w:lineRule="auto"/>
        <w:jc w:val="both"/>
        <w:rPr>
          <w:rFonts w:ascii="Times New Roman" w:hAnsi="Times New Roman" w:cs="Times New Roman"/>
          <w:bCs/>
          <w:sz w:val="24"/>
          <w:szCs w:val="24"/>
        </w:rPr>
      </w:pPr>
      <w:r w:rsidRPr="00DD61EA">
        <w:rPr>
          <w:rFonts w:ascii="Times New Roman" w:hAnsi="Times New Roman" w:cs="Times New Roman"/>
          <w:bCs/>
          <w:color w:val="333333"/>
          <w:sz w:val="24"/>
          <w:szCs w:val="24"/>
          <w:shd w:val="clear" w:color="auto" w:fill="FFFFFF"/>
        </w:rPr>
        <w:t>Though India is a commonwealth country it still hasn’t forgotten its roots. There is a huge cultural difference between the two countries and even there is a language barrier</w:t>
      </w:r>
      <w:r w:rsidR="00B211DD" w:rsidRPr="00DD61EA">
        <w:rPr>
          <w:rFonts w:ascii="Times New Roman" w:hAnsi="Times New Roman" w:cs="Times New Roman"/>
          <w:bCs/>
          <w:color w:val="333333"/>
          <w:sz w:val="24"/>
          <w:szCs w:val="24"/>
          <w:shd w:val="clear" w:color="auto" w:fill="FFFFFF"/>
        </w:rPr>
        <w:t xml:space="preserve"> between the two countries. Greeting and courtesy are also different</w:t>
      </w:r>
      <w:r w:rsidR="006E5E10">
        <w:rPr>
          <w:rFonts w:ascii="Times New Roman" w:hAnsi="Times New Roman" w:cs="Times New Roman"/>
          <w:bCs/>
          <w:color w:val="333333"/>
          <w:sz w:val="24"/>
          <w:szCs w:val="24"/>
          <w:shd w:val="clear" w:color="auto" w:fill="FFFFFF"/>
        </w:rPr>
        <w:t xml:space="preserve"> </w:t>
      </w:r>
      <w:r w:rsidR="006E5E10" w:rsidRPr="006E5E10">
        <w:rPr>
          <w:rFonts w:ascii="Times New Roman" w:hAnsi="Times New Roman" w:cs="Times New Roman"/>
          <w:bCs/>
          <w:color w:val="333333"/>
          <w:sz w:val="24"/>
          <w:szCs w:val="24"/>
          <w:shd w:val="clear" w:color="auto" w:fill="FFFFFF"/>
        </w:rPr>
        <w:t>(Deardorff, 2023)</w:t>
      </w:r>
      <w:r w:rsidR="00B211DD" w:rsidRPr="00DD61EA">
        <w:rPr>
          <w:rFonts w:ascii="Times New Roman" w:hAnsi="Times New Roman" w:cs="Times New Roman"/>
          <w:bCs/>
          <w:color w:val="333333"/>
          <w:sz w:val="24"/>
          <w:szCs w:val="24"/>
          <w:shd w:val="clear" w:color="auto" w:fill="FFFFFF"/>
        </w:rPr>
        <w:t>.</w:t>
      </w:r>
    </w:p>
    <w:p w14:paraId="4ED9679B" w14:textId="6E8DCF8B" w:rsidR="00C0025C" w:rsidRPr="00DD61EA" w:rsidRDefault="00B211DD" w:rsidP="00DD61EA">
      <w:pPr>
        <w:spacing w:line="360" w:lineRule="auto"/>
        <w:jc w:val="both"/>
        <w:rPr>
          <w:rFonts w:ascii="Times New Roman" w:hAnsi="Times New Roman" w:cs="Times New Roman"/>
          <w:sz w:val="24"/>
          <w:szCs w:val="24"/>
        </w:rPr>
      </w:pPr>
      <w:r w:rsidRPr="00DD61EA">
        <w:rPr>
          <w:rFonts w:ascii="Times New Roman" w:hAnsi="Times New Roman" w:cs="Times New Roman"/>
          <w:sz w:val="24"/>
          <w:szCs w:val="24"/>
        </w:rPr>
        <w:t xml:space="preserve">One of the main cultural differences is that the Indians are more aligned along the </w:t>
      </w:r>
      <w:r w:rsidR="00076575" w:rsidRPr="00DD61EA">
        <w:rPr>
          <w:rFonts w:ascii="Times New Roman" w:hAnsi="Times New Roman" w:cs="Times New Roman"/>
          <w:sz w:val="24"/>
          <w:szCs w:val="24"/>
        </w:rPr>
        <w:t>socio-economic</w:t>
      </w:r>
      <w:r w:rsidRPr="00DD61EA">
        <w:rPr>
          <w:rFonts w:ascii="Times New Roman" w:hAnsi="Times New Roman" w:cs="Times New Roman"/>
          <w:sz w:val="24"/>
          <w:szCs w:val="24"/>
        </w:rPr>
        <w:t xml:space="preserve">, political and religious lines whereas the Brits are more individualistic. Indians are more clan, </w:t>
      </w:r>
      <w:r w:rsidR="00076575" w:rsidRPr="00DD61EA">
        <w:rPr>
          <w:rFonts w:ascii="Times New Roman" w:hAnsi="Times New Roman" w:cs="Times New Roman"/>
          <w:sz w:val="24"/>
          <w:szCs w:val="24"/>
        </w:rPr>
        <w:t>family-oriented</w:t>
      </w:r>
      <w:r w:rsidRPr="00DD61EA">
        <w:rPr>
          <w:rFonts w:ascii="Times New Roman" w:hAnsi="Times New Roman" w:cs="Times New Roman"/>
          <w:sz w:val="24"/>
          <w:szCs w:val="24"/>
        </w:rPr>
        <w:t xml:space="preserve">. The Brits are weaker </w:t>
      </w:r>
      <w:r w:rsidR="00076575" w:rsidRPr="00DD61EA">
        <w:rPr>
          <w:rFonts w:ascii="Times New Roman" w:hAnsi="Times New Roman" w:cs="Times New Roman"/>
          <w:sz w:val="24"/>
          <w:szCs w:val="24"/>
        </w:rPr>
        <w:t>in</w:t>
      </w:r>
      <w:r w:rsidRPr="00DD61EA">
        <w:rPr>
          <w:rFonts w:ascii="Times New Roman" w:hAnsi="Times New Roman" w:cs="Times New Roman"/>
          <w:sz w:val="24"/>
          <w:szCs w:val="24"/>
        </w:rPr>
        <w:t xml:space="preserve"> their ties with their families. Indians will put their family first whereas the Brits will put themselves first. </w:t>
      </w:r>
      <w:r w:rsidR="00076575" w:rsidRPr="00DD61EA">
        <w:rPr>
          <w:rFonts w:ascii="Times New Roman" w:hAnsi="Times New Roman" w:cs="Times New Roman"/>
          <w:sz w:val="24"/>
          <w:szCs w:val="24"/>
        </w:rPr>
        <w:t>Hierarchy also plays a vital role in the Indian Culture. Brits are more on the horizontal plain than the vertical plain.</w:t>
      </w:r>
      <w:r w:rsidR="007A22C2" w:rsidRPr="00DD61EA">
        <w:rPr>
          <w:rFonts w:ascii="Times New Roman" w:hAnsi="Times New Roman" w:cs="Times New Roman"/>
          <w:sz w:val="24"/>
          <w:szCs w:val="24"/>
        </w:rPr>
        <w:t xml:space="preserve"> Although hierarchy is valued in certain aspects of British society Brits believe in equality more. Indian culture is more closed than British culture. Out of respect for the elders Indians will not say anything to their seniors whereas the British are more open in their thought process. They are more outward in their approach than the Indians. British people will say to you what they think whereas the Indians will tiptoe around the bush.</w:t>
      </w:r>
      <w:r w:rsidR="00663969" w:rsidRPr="00DD61EA">
        <w:rPr>
          <w:rFonts w:ascii="Times New Roman" w:hAnsi="Times New Roman" w:cs="Times New Roman"/>
          <w:sz w:val="24"/>
          <w:szCs w:val="24"/>
        </w:rPr>
        <w:t xml:space="preserve"> Indian culture is aligned towards </w:t>
      </w:r>
      <w:r w:rsidR="00C0025C" w:rsidRPr="00DD61EA">
        <w:rPr>
          <w:rFonts w:ascii="Times New Roman" w:hAnsi="Times New Roman" w:cs="Times New Roman"/>
          <w:sz w:val="24"/>
          <w:szCs w:val="24"/>
        </w:rPr>
        <w:t>tradition conversely the Brits are far more relaxed in their clothing and use more cursing when they talk casually. In Indian culture curse words are prohibited and are deemed as profane</w:t>
      </w:r>
      <w:r w:rsidR="00920834">
        <w:rPr>
          <w:rFonts w:ascii="Times New Roman" w:hAnsi="Times New Roman" w:cs="Times New Roman"/>
          <w:sz w:val="24"/>
          <w:szCs w:val="24"/>
        </w:rPr>
        <w:t xml:space="preserve"> </w:t>
      </w:r>
      <w:r w:rsidR="00920834" w:rsidRPr="00920834">
        <w:rPr>
          <w:rFonts w:ascii="Times New Roman" w:hAnsi="Times New Roman" w:cs="Times New Roman"/>
          <w:sz w:val="24"/>
          <w:szCs w:val="24"/>
        </w:rPr>
        <w:t>(Ting-Toomey, 2021)</w:t>
      </w:r>
      <w:r w:rsidR="00C0025C" w:rsidRPr="00DD61EA">
        <w:rPr>
          <w:rFonts w:ascii="Times New Roman" w:hAnsi="Times New Roman" w:cs="Times New Roman"/>
          <w:sz w:val="24"/>
          <w:szCs w:val="24"/>
        </w:rPr>
        <w:t>.</w:t>
      </w:r>
    </w:p>
    <w:p w14:paraId="15B5BE09" w14:textId="56ABD5C5" w:rsidR="00C0025C" w:rsidRPr="00DD61EA" w:rsidRDefault="00CB2C43" w:rsidP="00681726">
      <w:pPr>
        <w:pStyle w:val="Heading2"/>
        <w:rPr>
          <w:rFonts w:eastAsia="Arial"/>
        </w:rPr>
      </w:pPr>
      <w:bookmarkStart w:id="4" w:name="_Toc157453448"/>
      <w:r w:rsidRPr="00DD61EA">
        <w:rPr>
          <w:rFonts w:eastAsia="Arial"/>
        </w:rPr>
        <w:lastRenderedPageBreak/>
        <w:t>Analyze</w:t>
      </w:r>
      <w:r w:rsidR="00C0025C" w:rsidRPr="00DD61EA">
        <w:rPr>
          <w:rFonts w:eastAsia="Arial"/>
        </w:rPr>
        <w:t xml:space="preserve"> and compare the two countries using the GLOBE Project’s culture and leadership study</w:t>
      </w:r>
      <w:bookmarkEnd w:id="4"/>
    </w:p>
    <w:p w14:paraId="1B07C1F3" w14:textId="76C2140E" w:rsidR="00CB2C43" w:rsidRPr="00DD61EA" w:rsidRDefault="00CB2C43" w:rsidP="00DD61EA">
      <w:pPr>
        <w:spacing w:line="360" w:lineRule="auto"/>
        <w:jc w:val="both"/>
        <w:rPr>
          <w:rFonts w:ascii="Times New Roman" w:eastAsia="Arial" w:hAnsi="Times New Roman" w:cs="Times New Roman"/>
          <w:bCs/>
          <w:sz w:val="24"/>
          <w:szCs w:val="24"/>
        </w:rPr>
      </w:pPr>
      <w:r w:rsidRPr="00DD61EA">
        <w:rPr>
          <w:rFonts w:ascii="Times New Roman" w:eastAsia="Arial" w:hAnsi="Times New Roman" w:cs="Times New Roman"/>
          <w:bCs/>
          <w:sz w:val="24"/>
          <w:szCs w:val="24"/>
        </w:rPr>
        <w:t>Leadership styles have been at the forefront of all kinds of studies in the past and the present. There are many leadership styles to lead different team members to achieve the final objective and goal f</w:t>
      </w:r>
      <w:r w:rsidR="00775358">
        <w:rPr>
          <w:rFonts w:ascii="Times New Roman" w:eastAsia="Arial" w:hAnsi="Times New Roman" w:cs="Times New Roman"/>
          <w:bCs/>
          <w:sz w:val="24"/>
          <w:szCs w:val="24"/>
        </w:rPr>
        <w:t xml:space="preserve">or the organization. The </w:t>
      </w:r>
      <w:proofErr w:type="spellStart"/>
      <w:r w:rsidR="00775358">
        <w:rPr>
          <w:rFonts w:ascii="Times New Roman" w:eastAsia="Arial" w:hAnsi="Times New Roman" w:cs="Times New Roman"/>
          <w:bCs/>
          <w:sz w:val="24"/>
          <w:szCs w:val="24"/>
        </w:rPr>
        <w:t>organis</w:t>
      </w:r>
      <w:r w:rsidRPr="00DD61EA">
        <w:rPr>
          <w:rFonts w:ascii="Times New Roman" w:eastAsia="Arial" w:hAnsi="Times New Roman" w:cs="Times New Roman"/>
          <w:bCs/>
          <w:sz w:val="24"/>
          <w:szCs w:val="24"/>
        </w:rPr>
        <w:t>ation</w:t>
      </w:r>
      <w:proofErr w:type="spellEnd"/>
      <w:r w:rsidRPr="00DD61EA">
        <w:rPr>
          <w:rFonts w:ascii="Times New Roman" w:eastAsia="Arial" w:hAnsi="Times New Roman" w:cs="Times New Roman"/>
          <w:bCs/>
          <w:sz w:val="24"/>
          <w:szCs w:val="24"/>
        </w:rPr>
        <w:t xml:space="preserve"> has to play a pivotal role in placing these leaders in the right place. Furthermore, a team leader has to get attuned not only to the team but due to the multicultural aspect of the hotel industry the team leaders will also have to be culturally aware.</w:t>
      </w:r>
      <w:r w:rsidR="003D0E9A" w:rsidRPr="00DD61EA">
        <w:rPr>
          <w:rFonts w:ascii="Times New Roman" w:eastAsia="Arial" w:hAnsi="Times New Roman" w:cs="Times New Roman"/>
          <w:bCs/>
          <w:sz w:val="24"/>
          <w:szCs w:val="24"/>
        </w:rPr>
        <w:t xml:space="preserve"> Globe Projects Leadership and Culture study has identified six main leadership skills to operate in a multicultural environment</w:t>
      </w:r>
      <w:r w:rsidR="00F0687C">
        <w:rPr>
          <w:rFonts w:ascii="Times New Roman" w:eastAsia="Arial" w:hAnsi="Times New Roman" w:cs="Times New Roman"/>
          <w:bCs/>
          <w:sz w:val="24"/>
          <w:szCs w:val="24"/>
        </w:rPr>
        <w:t xml:space="preserve"> (</w:t>
      </w:r>
      <w:r w:rsidR="00F0687C">
        <w:rPr>
          <w:rFonts w:ascii="Times New Roman" w:hAnsi="Times New Roman" w:cs="Times New Roman"/>
          <w:sz w:val="24"/>
          <w:szCs w:val="24"/>
        </w:rPr>
        <w:t xml:space="preserve">Cappelli, </w:t>
      </w:r>
      <w:r w:rsidR="00F0687C" w:rsidRPr="00F0687C">
        <w:rPr>
          <w:rFonts w:ascii="Times New Roman" w:hAnsi="Times New Roman" w:cs="Times New Roman"/>
          <w:sz w:val="24"/>
          <w:szCs w:val="24"/>
        </w:rPr>
        <w:t>2013)</w:t>
      </w:r>
      <w:r w:rsidR="003D0E9A" w:rsidRPr="00DD61EA">
        <w:rPr>
          <w:rFonts w:ascii="Times New Roman" w:eastAsia="Arial" w:hAnsi="Times New Roman" w:cs="Times New Roman"/>
          <w:bCs/>
          <w:sz w:val="24"/>
          <w:szCs w:val="24"/>
        </w:rPr>
        <w:t>.</w:t>
      </w:r>
      <w:r w:rsidR="00CE6C26" w:rsidRPr="00DD61EA">
        <w:rPr>
          <w:rFonts w:ascii="Times New Roman" w:eastAsia="Arial" w:hAnsi="Times New Roman" w:cs="Times New Roman"/>
          <w:bCs/>
          <w:sz w:val="24"/>
          <w:szCs w:val="24"/>
        </w:rPr>
        <w:t xml:space="preserve"> The</w:t>
      </w:r>
      <w:r w:rsidR="00527B5D" w:rsidRPr="00DD61EA">
        <w:rPr>
          <w:rFonts w:ascii="Times New Roman" w:eastAsia="Arial" w:hAnsi="Times New Roman" w:cs="Times New Roman"/>
          <w:bCs/>
          <w:sz w:val="24"/>
          <w:szCs w:val="24"/>
        </w:rPr>
        <w:t xml:space="preserve"> </w:t>
      </w:r>
      <w:r w:rsidR="00CE6C26" w:rsidRPr="00DD61EA">
        <w:rPr>
          <w:rFonts w:ascii="Times New Roman" w:eastAsia="Arial" w:hAnsi="Times New Roman" w:cs="Times New Roman"/>
          <w:bCs/>
          <w:sz w:val="24"/>
          <w:szCs w:val="24"/>
        </w:rPr>
        <w:t xml:space="preserve">leadership styles attributed by </w:t>
      </w:r>
      <w:r w:rsidR="00527B5D" w:rsidRPr="00DD61EA">
        <w:rPr>
          <w:rFonts w:ascii="Times New Roman" w:eastAsia="Arial" w:hAnsi="Times New Roman" w:cs="Times New Roman"/>
          <w:bCs/>
          <w:sz w:val="24"/>
          <w:szCs w:val="24"/>
        </w:rPr>
        <w:t>Globe</w:t>
      </w:r>
      <w:r w:rsidR="00CE6C26" w:rsidRPr="00DD61EA">
        <w:rPr>
          <w:rFonts w:ascii="Times New Roman" w:eastAsia="Arial" w:hAnsi="Times New Roman" w:cs="Times New Roman"/>
          <w:bCs/>
          <w:sz w:val="24"/>
          <w:szCs w:val="24"/>
        </w:rPr>
        <w:t xml:space="preserve"> </w:t>
      </w:r>
      <w:r w:rsidR="00527B5D" w:rsidRPr="00DD61EA">
        <w:rPr>
          <w:rFonts w:ascii="Times New Roman" w:eastAsia="Arial" w:hAnsi="Times New Roman" w:cs="Times New Roman"/>
          <w:bCs/>
          <w:sz w:val="24"/>
          <w:szCs w:val="24"/>
        </w:rPr>
        <w:t xml:space="preserve">that are relevant to Anglo and southern Asian clusters </w:t>
      </w:r>
      <w:r w:rsidR="00CE6C26" w:rsidRPr="00DD61EA">
        <w:rPr>
          <w:rFonts w:ascii="Times New Roman" w:eastAsia="Arial" w:hAnsi="Times New Roman" w:cs="Times New Roman"/>
          <w:bCs/>
          <w:sz w:val="24"/>
          <w:szCs w:val="24"/>
        </w:rPr>
        <w:t>are as follows:</w:t>
      </w:r>
    </w:p>
    <w:p w14:paraId="607557BE" w14:textId="7770737E" w:rsidR="00CE6C26" w:rsidRPr="00DD61EA" w:rsidRDefault="00CE6C26" w:rsidP="00920834">
      <w:pPr>
        <w:pStyle w:val="ListParagraph"/>
        <w:numPr>
          <w:ilvl w:val="0"/>
          <w:numId w:val="1"/>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Performance: this type of leadership is the charismatic leader who motivates employees to achieve quality standards by inspiring them. This type of leader seeks to create </w:t>
      </w:r>
      <w:r w:rsidR="00527B5D" w:rsidRPr="00DD61EA">
        <w:rPr>
          <w:rFonts w:ascii="Times New Roman" w:hAnsi="Times New Roman" w:cs="Times New Roman"/>
          <w:bCs/>
          <w:sz w:val="24"/>
          <w:szCs w:val="24"/>
        </w:rPr>
        <w:t xml:space="preserve">a </w:t>
      </w:r>
      <w:r w:rsidRPr="00DD61EA">
        <w:rPr>
          <w:rFonts w:ascii="Times New Roman" w:hAnsi="Times New Roman" w:cs="Times New Roman"/>
          <w:bCs/>
          <w:sz w:val="24"/>
          <w:szCs w:val="24"/>
        </w:rPr>
        <w:t xml:space="preserve">passion to get the maximum benefit out of the employees. Both Anglo and Southern Asia </w:t>
      </w:r>
      <w:r w:rsidR="00527B5D" w:rsidRPr="00DD61EA">
        <w:rPr>
          <w:rFonts w:ascii="Times New Roman" w:hAnsi="Times New Roman" w:cs="Times New Roman"/>
          <w:bCs/>
          <w:sz w:val="24"/>
          <w:szCs w:val="24"/>
        </w:rPr>
        <w:t>prefer</w:t>
      </w:r>
      <w:r w:rsidRPr="00DD61EA">
        <w:rPr>
          <w:rFonts w:ascii="Times New Roman" w:hAnsi="Times New Roman" w:cs="Times New Roman"/>
          <w:bCs/>
          <w:sz w:val="24"/>
          <w:szCs w:val="24"/>
        </w:rPr>
        <w:t xml:space="preserve"> this type of leadership style. Both clusters hold high esteem for this type of leadership</w:t>
      </w:r>
      <w:r w:rsidR="00920834">
        <w:rPr>
          <w:rFonts w:ascii="Times New Roman" w:hAnsi="Times New Roman" w:cs="Times New Roman"/>
          <w:bCs/>
          <w:sz w:val="24"/>
          <w:szCs w:val="24"/>
        </w:rPr>
        <w:t xml:space="preserve"> </w:t>
      </w:r>
      <w:r w:rsidR="00920834" w:rsidRPr="00920834">
        <w:rPr>
          <w:rFonts w:ascii="Times New Roman" w:hAnsi="Times New Roman" w:cs="Times New Roman"/>
          <w:bCs/>
          <w:sz w:val="24"/>
          <w:szCs w:val="24"/>
        </w:rPr>
        <w:t>(Storti, 2021)</w:t>
      </w:r>
      <w:r w:rsidRPr="00DD61EA">
        <w:rPr>
          <w:rFonts w:ascii="Times New Roman" w:hAnsi="Times New Roman" w:cs="Times New Roman"/>
          <w:bCs/>
          <w:sz w:val="24"/>
          <w:szCs w:val="24"/>
        </w:rPr>
        <w:t>.</w:t>
      </w:r>
    </w:p>
    <w:p w14:paraId="45D36860" w14:textId="0389CB04" w:rsidR="00527B5D" w:rsidRPr="00DD61EA" w:rsidRDefault="00527B5D" w:rsidP="00DD61EA">
      <w:pPr>
        <w:pStyle w:val="ListParagraph"/>
        <w:numPr>
          <w:ilvl w:val="0"/>
          <w:numId w:val="1"/>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Team Oriented: this type of leadership instills pride among the teammates South Asian cluster falls at the top part of this leadership style whereas the Anglo cluster doesn’t </w:t>
      </w:r>
      <w:proofErr w:type="spellStart"/>
      <w:r w:rsidR="00C15F25">
        <w:rPr>
          <w:rFonts w:ascii="Times New Roman" w:hAnsi="Times New Roman" w:cs="Times New Roman"/>
          <w:bCs/>
          <w:sz w:val="24"/>
          <w:szCs w:val="24"/>
        </w:rPr>
        <w:t>prioritise</w:t>
      </w:r>
      <w:proofErr w:type="spellEnd"/>
      <w:r w:rsidRPr="00DD61EA">
        <w:rPr>
          <w:rFonts w:ascii="Times New Roman" w:hAnsi="Times New Roman" w:cs="Times New Roman"/>
          <w:bCs/>
          <w:sz w:val="24"/>
          <w:szCs w:val="24"/>
        </w:rPr>
        <w:t xml:space="preserve"> this type of leadership</w:t>
      </w:r>
      <w:r w:rsidR="00F0687C">
        <w:rPr>
          <w:rFonts w:ascii="Times New Roman" w:hAnsi="Times New Roman" w:cs="Times New Roman"/>
          <w:bCs/>
          <w:sz w:val="24"/>
          <w:szCs w:val="24"/>
        </w:rPr>
        <w:t xml:space="preserve"> (</w:t>
      </w:r>
      <w:r w:rsidR="00F0687C" w:rsidRPr="00920834">
        <w:rPr>
          <w:rFonts w:ascii="Times New Roman" w:hAnsi="Times New Roman" w:cs="Times New Roman"/>
          <w:sz w:val="24"/>
          <w:szCs w:val="24"/>
        </w:rPr>
        <w:t>Brewster, 2022</w:t>
      </w:r>
      <w:proofErr w:type="gramStart"/>
      <w:r w:rsidR="00F0687C" w:rsidRPr="00920834">
        <w:rPr>
          <w:rFonts w:ascii="Times New Roman" w:hAnsi="Times New Roman" w:cs="Times New Roman"/>
          <w:sz w:val="24"/>
          <w:szCs w:val="24"/>
        </w:rPr>
        <w:t>) </w:t>
      </w:r>
      <w:r w:rsidRPr="00DD61EA">
        <w:rPr>
          <w:rFonts w:ascii="Times New Roman" w:hAnsi="Times New Roman" w:cs="Times New Roman"/>
          <w:bCs/>
          <w:sz w:val="24"/>
          <w:szCs w:val="24"/>
        </w:rPr>
        <w:t>.</w:t>
      </w:r>
      <w:proofErr w:type="gramEnd"/>
    </w:p>
    <w:p w14:paraId="1BD8DECB" w14:textId="65E548E4" w:rsidR="00527B5D" w:rsidRPr="00DD61EA" w:rsidRDefault="00527B5D" w:rsidP="00DD61EA">
      <w:pPr>
        <w:pStyle w:val="ListParagraph"/>
        <w:numPr>
          <w:ilvl w:val="0"/>
          <w:numId w:val="1"/>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Participative: this type of leadership wants others to participate in the decision-making process. Anglo Clusters prefer this type of leadership as </w:t>
      </w:r>
      <w:r w:rsidR="00C15F25">
        <w:rPr>
          <w:rFonts w:ascii="Times New Roman" w:hAnsi="Times New Roman" w:cs="Times New Roman"/>
          <w:bCs/>
          <w:sz w:val="24"/>
          <w:szCs w:val="24"/>
        </w:rPr>
        <w:t>opposed</w:t>
      </w:r>
      <w:r w:rsidRPr="00DD61EA">
        <w:rPr>
          <w:rFonts w:ascii="Times New Roman" w:hAnsi="Times New Roman" w:cs="Times New Roman"/>
          <w:bCs/>
          <w:sz w:val="24"/>
          <w:szCs w:val="24"/>
        </w:rPr>
        <w:t xml:space="preserve"> </w:t>
      </w:r>
      <w:r w:rsidR="00C15F25">
        <w:rPr>
          <w:rFonts w:ascii="Times New Roman" w:hAnsi="Times New Roman" w:cs="Times New Roman"/>
          <w:bCs/>
          <w:sz w:val="24"/>
          <w:szCs w:val="24"/>
        </w:rPr>
        <w:t xml:space="preserve">to </w:t>
      </w:r>
      <w:r w:rsidR="005E1AD5" w:rsidRPr="00DD61EA">
        <w:rPr>
          <w:rFonts w:ascii="Times New Roman" w:hAnsi="Times New Roman" w:cs="Times New Roman"/>
          <w:bCs/>
          <w:sz w:val="24"/>
          <w:szCs w:val="24"/>
        </w:rPr>
        <w:t>their</w:t>
      </w:r>
      <w:r w:rsidRPr="00DD61EA">
        <w:rPr>
          <w:rFonts w:ascii="Times New Roman" w:hAnsi="Times New Roman" w:cs="Times New Roman"/>
          <w:bCs/>
          <w:sz w:val="24"/>
          <w:szCs w:val="24"/>
        </w:rPr>
        <w:t xml:space="preserve"> southern Asian counterparts. Indians prefer the hierarchy in the leadership process</w:t>
      </w:r>
      <w:r w:rsidR="003D28DC">
        <w:rPr>
          <w:rFonts w:ascii="Times New Roman" w:hAnsi="Times New Roman" w:cs="Times New Roman"/>
          <w:bCs/>
          <w:sz w:val="24"/>
          <w:szCs w:val="24"/>
        </w:rPr>
        <w:t xml:space="preserve"> (</w:t>
      </w:r>
      <w:r w:rsidR="003D28DC" w:rsidRPr="003D28DC">
        <w:rPr>
          <w:rFonts w:ascii="Times New Roman" w:hAnsi="Times New Roman" w:cs="Times New Roman"/>
          <w:sz w:val="24"/>
          <w:szCs w:val="24"/>
        </w:rPr>
        <w:t>Hanson</w:t>
      </w:r>
      <w:r w:rsidR="003D28DC">
        <w:rPr>
          <w:rFonts w:ascii="Times New Roman" w:hAnsi="Times New Roman" w:cs="Times New Roman"/>
          <w:sz w:val="24"/>
          <w:szCs w:val="24"/>
        </w:rPr>
        <w:t xml:space="preserve">, </w:t>
      </w:r>
      <w:r w:rsidR="003D28DC" w:rsidRPr="003D28DC">
        <w:rPr>
          <w:rFonts w:ascii="Times New Roman" w:hAnsi="Times New Roman" w:cs="Times New Roman"/>
          <w:sz w:val="24"/>
          <w:szCs w:val="24"/>
        </w:rPr>
        <w:t>2022</w:t>
      </w:r>
      <w:r w:rsidR="003D28DC">
        <w:rPr>
          <w:rFonts w:ascii="Times New Roman" w:hAnsi="Times New Roman" w:cs="Times New Roman"/>
          <w:sz w:val="24"/>
          <w:szCs w:val="24"/>
        </w:rPr>
        <w:t>)</w:t>
      </w:r>
      <w:r w:rsidRPr="00DD61EA">
        <w:rPr>
          <w:rFonts w:ascii="Times New Roman" w:hAnsi="Times New Roman" w:cs="Times New Roman"/>
          <w:bCs/>
          <w:sz w:val="24"/>
          <w:szCs w:val="24"/>
        </w:rPr>
        <w:t xml:space="preserve">. </w:t>
      </w:r>
    </w:p>
    <w:p w14:paraId="767CD872" w14:textId="47367864" w:rsidR="005E1AD5" w:rsidRPr="00DD61EA" w:rsidRDefault="005E1AD5" w:rsidP="00681726">
      <w:pPr>
        <w:pStyle w:val="Heading2"/>
        <w:rPr>
          <w:rFonts w:eastAsia="Arial"/>
        </w:rPr>
      </w:pPr>
      <w:bookmarkStart w:id="5" w:name="_Toc157453449"/>
      <w:r w:rsidRPr="00DD61EA">
        <w:rPr>
          <w:rFonts w:eastAsia="Arial"/>
        </w:rPr>
        <w:t>The challenges of intercultural leadership in the hospitality industry</w:t>
      </w:r>
      <w:bookmarkEnd w:id="5"/>
    </w:p>
    <w:p w14:paraId="0801C1CF" w14:textId="4A7F9B26" w:rsidR="005E1AD5" w:rsidRPr="00DD61EA" w:rsidRDefault="00C15F25" w:rsidP="00DD61EA">
      <w:p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Globalisation</w:t>
      </w:r>
      <w:proofErr w:type="spellEnd"/>
      <w:r w:rsidR="000F2031" w:rsidRPr="00DD61EA">
        <w:rPr>
          <w:rFonts w:ascii="Times New Roman" w:hAnsi="Times New Roman" w:cs="Times New Roman"/>
          <w:bCs/>
          <w:sz w:val="24"/>
          <w:szCs w:val="24"/>
        </w:rPr>
        <w:t xml:space="preserve"> has taken </w:t>
      </w:r>
      <w:r w:rsidR="001E70DC" w:rsidRPr="00DD61EA">
        <w:rPr>
          <w:rFonts w:ascii="Times New Roman" w:hAnsi="Times New Roman" w:cs="Times New Roman"/>
          <w:bCs/>
          <w:sz w:val="24"/>
          <w:szCs w:val="24"/>
        </w:rPr>
        <w:t>everyone</w:t>
      </w:r>
      <w:r w:rsidR="000F2031" w:rsidRPr="00DD61EA">
        <w:rPr>
          <w:rFonts w:ascii="Times New Roman" w:hAnsi="Times New Roman" w:cs="Times New Roman"/>
          <w:bCs/>
          <w:sz w:val="24"/>
          <w:szCs w:val="24"/>
        </w:rPr>
        <w:t xml:space="preserve"> by surprise and at the pace globalization is taking place it has become more important to </w:t>
      </w:r>
      <w:r w:rsidR="001E70DC" w:rsidRPr="00DD61EA">
        <w:rPr>
          <w:rFonts w:ascii="Times New Roman" w:hAnsi="Times New Roman" w:cs="Times New Roman"/>
          <w:bCs/>
          <w:sz w:val="24"/>
          <w:szCs w:val="24"/>
        </w:rPr>
        <w:t>understand</w:t>
      </w:r>
      <w:r w:rsidR="000F2031" w:rsidRPr="00DD61EA">
        <w:rPr>
          <w:rFonts w:ascii="Times New Roman" w:hAnsi="Times New Roman" w:cs="Times New Roman"/>
          <w:bCs/>
          <w:sz w:val="24"/>
          <w:szCs w:val="24"/>
        </w:rPr>
        <w:t xml:space="preserve"> the culture and customs of different countries</w:t>
      </w:r>
      <w:r w:rsidR="001E70DC" w:rsidRPr="00DD61EA">
        <w:rPr>
          <w:rFonts w:ascii="Times New Roman" w:hAnsi="Times New Roman" w:cs="Times New Roman"/>
          <w:bCs/>
          <w:sz w:val="24"/>
          <w:szCs w:val="24"/>
        </w:rPr>
        <w:t>. Managers coming from different countries to lead people of different cultures face multiple challenges in the hospitality industry. Some of the challenges are as follows:</w:t>
      </w:r>
    </w:p>
    <w:p w14:paraId="40B8747B" w14:textId="011B639D" w:rsidR="001E70DC" w:rsidRPr="00DD61EA" w:rsidRDefault="001E70DC" w:rsidP="006E5E10">
      <w:pPr>
        <w:pStyle w:val="ListParagraph"/>
        <w:numPr>
          <w:ilvl w:val="0"/>
          <w:numId w:val="2"/>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Judgmental Attitude: managers from abroad face a cold shoulder from employees from a different ethnic background. It is very hard for Indians to open up to a </w:t>
      </w:r>
      <w:r w:rsidRPr="00DD61EA">
        <w:rPr>
          <w:rFonts w:ascii="Times New Roman" w:hAnsi="Times New Roman" w:cs="Times New Roman"/>
          <w:bCs/>
          <w:sz w:val="24"/>
          <w:szCs w:val="24"/>
        </w:rPr>
        <w:lastRenderedPageBreak/>
        <w:t>manager who is not from their kin. Managers might face problems to work with these employees</w:t>
      </w:r>
      <w:r w:rsidR="006E5E10">
        <w:rPr>
          <w:rFonts w:ascii="Times New Roman" w:hAnsi="Times New Roman" w:cs="Times New Roman"/>
          <w:bCs/>
          <w:sz w:val="24"/>
          <w:szCs w:val="24"/>
        </w:rPr>
        <w:t xml:space="preserve"> </w:t>
      </w:r>
      <w:r w:rsidR="006E5E10" w:rsidRPr="006E5E10">
        <w:rPr>
          <w:rFonts w:ascii="Times New Roman" w:hAnsi="Times New Roman" w:cs="Times New Roman"/>
          <w:bCs/>
          <w:sz w:val="24"/>
          <w:szCs w:val="24"/>
        </w:rPr>
        <w:t>(Levine, 2022)</w:t>
      </w:r>
      <w:r w:rsidRPr="00DD61EA">
        <w:rPr>
          <w:rFonts w:ascii="Times New Roman" w:hAnsi="Times New Roman" w:cs="Times New Roman"/>
          <w:bCs/>
          <w:sz w:val="24"/>
          <w:szCs w:val="24"/>
        </w:rPr>
        <w:t>.</w:t>
      </w:r>
    </w:p>
    <w:p w14:paraId="31647501" w14:textId="71A39AF5" w:rsidR="001E70DC" w:rsidRPr="00DD61EA" w:rsidRDefault="001E70DC" w:rsidP="00920834">
      <w:pPr>
        <w:pStyle w:val="ListParagraph"/>
        <w:numPr>
          <w:ilvl w:val="0"/>
          <w:numId w:val="2"/>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Language: A manager might also face a language barrier as some Indians might know the language but the managers might find it hard to understand them at first. The employees might even find it difficult to make their managers understand their problems</w:t>
      </w:r>
      <w:r w:rsidR="00920834">
        <w:rPr>
          <w:rFonts w:ascii="Times New Roman" w:hAnsi="Times New Roman" w:cs="Times New Roman"/>
          <w:bCs/>
          <w:sz w:val="24"/>
          <w:szCs w:val="24"/>
        </w:rPr>
        <w:t xml:space="preserve"> </w:t>
      </w:r>
      <w:r w:rsidR="00920834" w:rsidRPr="00920834">
        <w:rPr>
          <w:rFonts w:ascii="Times New Roman" w:hAnsi="Times New Roman" w:cs="Times New Roman"/>
          <w:bCs/>
          <w:sz w:val="24"/>
          <w:szCs w:val="24"/>
        </w:rPr>
        <w:t>(Yancey, 2021)</w:t>
      </w:r>
      <w:r w:rsidRPr="00DD61EA">
        <w:rPr>
          <w:rFonts w:ascii="Times New Roman" w:hAnsi="Times New Roman" w:cs="Times New Roman"/>
          <w:bCs/>
          <w:sz w:val="24"/>
          <w:szCs w:val="24"/>
        </w:rPr>
        <w:t>.</w:t>
      </w:r>
    </w:p>
    <w:p w14:paraId="596EF803" w14:textId="1F7956B3" w:rsidR="001E70DC" w:rsidRPr="00DD61EA" w:rsidRDefault="00E172D0" w:rsidP="00DD61EA">
      <w:pPr>
        <w:pStyle w:val="ListParagraph"/>
        <w:numPr>
          <w:ilvl w:val="0"/>
          <w:numId w:val="2"/>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Power Distance: Indians are a hierarchical people; they prefer social distance and maintain a close relationship with their status people. Indians will not openly communicate with their superiors and will not freely discuss anything with managers as they prefer this distance. They feel getting close to management might have severe repercussions</w:t>
      </w:r>
      <w:r w:rsidR="006E5E10">
        <w:rPr>
          <w:rFonts w:ascii="Times New Roman" w:hAnsi="Times New Roman" w:cs="Times New Roman"/>
          <w:bCs/>
          <w:sz w:val="24"/>
          <w:szCs w:val="24"/>
        </w:rPr>
        <w:t xml:space="preserve"> </w:t>
      </w:r>
      <w:r w:rsidR="006E5E10" w:rsidRPr="006E5E10">
        <w:rPr>
          <w:rFonts w:ascii="Times New Roman" w:hAnsi="Times New Roman" w:cs="Times New Roman"/>
          <w:bCs/>
          <w:sz w:val="24"/>
          <w:szCs w:val="24"/>
        </w:rPr>
        <w:t>(Robins, 2022)</w:t>
      </w:r>
      <w:r w:rsidRPr="00DD61EA">
        <w:rPr>
          <w:rFonts w:ascii="Times New Roman" w:hAnsi="Times New Roman" w:cs="Times New Roman"/>
          <w:bCs/>
          <w:sz w:val="24"/>
          <w:szCs w:val="24"/>
        </w:rPr>
        <w:t>.</w:t>
      </w:r>
    </w:p>
    <w:p w14:paraId="75C770AA" w14:textId="1C3F6E30" w:rsidR="00E172D0" w:rsidRPr="00DD61EA" w:rsidRDefault="00E172D0" w:rsidP="00C778DD">
      <w:pPr>
        <w:pStyle w:val="Heading2"/>
      </w:pPr>
      <w:bookmarkStart w:id="6" w:name="_Toc157453450"/>
      <w:r w:rsidRPr="00DD61EA">
        <w:t>Recommendations</w:t>
      </w:r>
      <w:bookmarkEnd w:id="6"/>
    </w:p>
    <w:p w14:paraId="7D8C4367" w14:textId="67DE609D" w:rsidR="00E172D0" w:rsidRPr="00DD61EA" w:rsidRDefault="00E172D0" w:rsidP="00DD61EA">
      <w:pPr>
        <w:spacing w:line="360" w:lineRule="auto"/>
        <w:jc w:val="both"/>
        <w:rPr>
          <w:rFonts w:ascii="Times New Roman" w:eastAsia="Arial" w:hAnsi="Times New Roman" w:cs="Times New Roman"/>
          <w:bCs/>
          <w:sz w:val="24"/>
          <w:szCs w:val="24"/>
        </w:rPr>
      </w:pPr>
      <w:r w:rsidRPr="00DD61EA">
        <w:rPr>
          <w:rFonts w:ascii="Times New Roman" w:hAnsi="Times New Roman" w:cs="Times New Roman"/>
          <w:bCs/>
          <w:sz w:val="24"/>
          <w:szCs w:val="24"/>
        </w:rPr>
        <w:t xml:space="preserve">The new manager will face the above challenges as he takes up his new post in India as the assistant manager of </w:t>
      </w:r>
      <w:r w:rsidRPr="00DD61EA">
        <w:rPr>
          <w:rFonts w:ascii="Times New Roman" w:eastAsia="Arial" w:hAnsi="Times New Roman" w:cs="Times New Roman"/>
          <w:bCs/>
          <w:sz w:val="24"/>
          <w:szCs w:val="24"/>
        </w:rPr>
        <w:t>Inclusivity Hotel &amp; Spa in India.  The new manager should do the following to overcome these barriers:</w:t>
      </w:r>
    </w:p>
    <w:p w14:paraId="558DBB37" w14:textId="2B96802C" w:rsidR="00E172D0" w:rsidRPr="00DD61EA" w:rsidRDefault="00E172D0" w:rsidP="00DD61EA">
      <w:pPr>
        <w:pStyle w:val="ListParagraph"/>
        <w:numPr>
          <w:ilvl w:val="0"/>
          <w:numId w:val="3"/>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Orientation: The new manager should first have an orientation meeting with their teammates. This meeting will help the manager to understand their teammates. Group meetings, as well as individual meetings, can be done to get to know the </w:t>
      </w:r>
      <w:r w:rsidR="00C15F25">
        <w:rPr>
          <w:rFonts w:ascii="Times New Roman" w:hAnsi="Times New Roman" w:cs="Times New Roman"/>
          <w:bCs/>
          <w:sz w:val="24"/>
          <w:szCs w:val="24"/>
        </w:rPr>
        <w:t>teammates</w:t>
      </w:r>
      <w:r w:rsidRPr="00DD61EA">
        <w:rPr>
          <w:rFonts w:ascii="Times New Roman" w:hAnsi="Times New Roman" w:cs="Times New Roman"/>
          <w:bCs/>
          <w:sz w:val="24"/>
          <w:szCs w:val="24"/>
        </w:rPr>
        <w:t>. The teammates will also feel comfortable thus erasing any judgmental attitudes or issues.</w:t>
      </w:r>
    </w:p>
    <w:p w14:paraId="39523536" w14:textId="5DB54F64" w:rsidR="00E172D0" w:rsidRPr="00DD61EA" w:rsidRDefault="00E172D0" w:rsidP="00DD61EA">
      <w:pPr>
        <w:pStyle w:val="ListParagraph"/>
        <w:numPr>
          <w:ilvl w:val="0"/>
          <w:numId w:val="3"/>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Learning Language: if the manager wishes to lead the pack he or she must </w:t>
      </w:r>
      <w:r w:rsidR="002032D1" w:rsidRPr="00DD61EA">
        <w:rPr>
          <w:rFonts w:ascii="Times New Roman" w:hAnsi="Times New Roman" w:cs="Times New Roman"/>
          <w:bCs/>
          <w:sz w:val="24"/>
          <w:szCs w:val="24"/>
        </w:rPr>
        <w:t>try to learn the language of the natives. This will help the manager to better communicate and bond with the employees.</w:t>
      </w:r>
      <w:r w:rsidRPr="00DD61EA">
        <w:rPr>
          <w:rFonts w:ascii="Times New Roman" w:hAnsi="Times New Roman" w:cs="Times New Roman"/>
          <w:bCs/>
          <w:sz w:val="24"/>
          <w:szCs w:val="24"/>
        </w:rPr>
        <w:t xml:space="preserve">  </w:t>
      </w:r>
      <w:r w:rsidR="002032D1" w:rsidRPr="00DD61EA">
        <w:rPr>
          <w:rFonts w:ascii="Times New Roman" w:hAnsi="Times New Roman" w:cs="Times New Roman"/>
          <w:bCs/>
          <w:sz w:val="24"/>
          <w:szCs w:val="24"/>
        </w:rPr>
        <w:t xml:space="preserve">The </w:t>
      </w:r>
      <w:r w:rsidR="00C15F25">
        <w:rPr>
          <w:rFonts w:ascii="Times New Roman" w:hAnsi="Times New Roman" w:cs="Times New Roman"/>
          <w:bCs/>
          <w:sz w:val="24"/>
          <w:szCs w:val="24"/>
        </w:rPr>
        <w:t>teammates</w:t>
      </w:r>
      <w:r w:rsidR="002032D1" w:rsidRPr="00DD61EA">
        <w:rPr>
          <w:rFonts w:ascii="Times New Roman" w:hAnsi="Times New Roman" w:cs="Times New Roman"/>
          <w:bCs/>
          <w:sz w:val="24"/>
          <w:szCs w:val="24"/>
        </w:rPr>
        <w:t xml:space="preserve"> will feel more comfortable </w:t>
      </w:r>
      <w:r w:rsidR="00C15F25">
        <w:rPr>
          <w:rFonts w:ascii="Times New Roman" w:hAnsi="Times New Roman" w:cs="Times New Roman"/>
          <w:bCs/>
          <w:sz w:val="24"/>
          <w:szCs w:val="24"/>
        </w:rPr>
        <w:t>working</w:t>
      </w:r>
      <w:r w:rsidR="002032D1" w:rsidRPr="00DD61EA">
        <w:rPr>
          <w:rFonts w:ascii="Times New Roman" w:hAnsi="Times New Roman" w:cs="Times New Roman"/>
          <w:bCs/>
          <w:sz w:val="24"/>
          <w:szCs w:val="24"/>
        </w:rPr>
        <w:t xml:space="preserve"> with a manager who is willing to learn their language and culture this on the other hand will earn the manager some degree of respect from the </w:t>
      </w:r>
      <w:r w:rsidR="00C15F25">
        <w:rPr>
          <w:rFonts w:ascii="Times New Roman" w:hAnsi="Times New Roman" w:cs="Times New Roman"/>
          <w:bCs/>
          <w:sz w:val="24"/>
          <w:szCs w:val="24"/>
        </w:rPr>
        <w:t>teammates</w:t>
      </w:r>
      <w:r w:rsidR="002032D1" w:rsidRPr="00DD61EA">
        <w:rPr>
          <w:rFonts w:ascii="Times New Roman" w:hAnsi="Times New Roman" w:cs="Times New Roman"/>
          <w:bCs/>
          <w:sz w:val="24"/>
          <w:szCs w:val="24"/>
        </w:rPr>
        <w:t>.</w:t>
      </w:r>
    </w:p>
    <w:p w14:paraId="0A9F43FB" w14:textId="71F1AF82" w:rsidR="002032D1" w:rsidRPr="00DD61EA" w:rsidRDefault="003851A7" w:rsidP="00DD61EA">
      <w:pPr>
        <w:pStyle w:val="ListParagraph"/>
        <w:numPr>
          <w:ilvl w:val="0"/>
          <w:numId w:val="3"/>
        </w:numPr>
        <w:spacing w:line="360" w:lineRule="auto"/>
        <w:jc w:val="both"/>
        <w:rPr>
          <w:rFonts w:ascii="Times New Roman" w:hAnsi="Times New Roman" w:cs="Times New Roman"/>
          <w:bCs/>
          <w:sz w:val="24"/>
          <w:szCs w:val="24"/>
        </w:rPr>
      </w:pPr>
      <w:r w:rsidRPr="00DD61EA">
        <w:rPr>
          <w:rFonts w:ascii="Times New Roman" w:hAnsi="Times New Roman" w:cs="Times New Roman"/>
          <w:bCs/>
          <w:sz w:val="24"/>
          <w:szCs w:val="24"/>
        </w:rPr>
        <w:t xml:space="preserve">Take Advantage of Being </w:t>
      </w:r>
      <w:r w:rsidR="00F245B6" w:rsidRPr="00DD61EA">
        <w:rPr>
          <w:rFonts w:ascii="Times New Roman" w:hAnsi="Times New Roman" w:cs="Times New Roman"/>
          <w:bCs/>
          <w:sz w:val="24"/>
          <w:szCs w:val="24"/>
        </w:rPr>
        <w:t>Different</w:t>
      </w:r>
      <w:r w:rsidRPr="00DD61EA">
        <w:rPr>
          <w:rFonts w:ascii="Times New Roman" w:hAnsi="Times New Roman" w:cs="Times New Roman"/>
          <w:bCs/>
          <w:sz w:val="24"/>
          <w:szCs w:val="24"/>
        </w:rPr>
        <w:t xml:space="preserve">: the manager has </w:t>
      </w:r>
      <w:r w:rsidR="00F245B6" w:rsidRPr="00DD61EA">
        <w:rPr>
          <w:rFonts w:ascii="Times New Roman" w:hAnsi="Times New Roman" w:cs="Times New Roman"/>
          <w:bCs/>
          <w:sz w:val="24"/>
          <w:szCs w:val="24"/>
        </w:rPr>
        <w:t>the</w:t>
      </w:r>
      <w:r w:rsidRPr="00DD61EA">
        <w:rPr>
          <w:rFonts w:ascii="Times New Roman" w:hAnsi="Times New Roman" w:cs="Times New Roman"/>
          <w:bCs/>
          <w:sz w:val="24"/>
          <w:szCs w:val="24"/>
        </w:rPr>
        <w:t xml:space="preserve"> </w:t>
      </w:r>
      <w:r w:rsidR="00F245B6" w:rsidRPr="00DD61EA">
        <w:rPr>
          <w:rFonts w:ascii="Times New Roman" w:hAnsi="Times New Roman" w:cs="Times New Roman"/>
          <w:bCs/>
          <w:sz w:val="24"/>
          <w:szCs w:val="24"/>
        </w:rPr>
        <w:t>upper hand</w:t>
      </w:r>
      <w:r w:rsidRPr="00DD61EA">
        <w:rPr>
          <w:rFonts w:ascii="Times New Roman" w:hAnsi="Times New Roman" w:cs="Times New Roman"/>
          <w:bCs/>
          <w:sz w:val="24"/>
          <w:szCs w:val="24"/>
        </w:rPr>
        <w:t xml:space="preserve"> as he or she is from a different cluster the manager can easily remove the stereotype from the Indian employees. The manager can easily portray that he or she is not status or </w:t>
      </w:r>
      <w:r w:rsidR="00C15F25">
        <w:rPr>
          <w:rFonts w:ascii="Times New Roman" w:hAnsi="Times New Roman" w:cs="Times New Roman"/>
          <w:bCs/>
          <w:sz w:val="24"/>
          <w:szCs w:val="24"/>
        </w:rPr>
        <w:t>class-biased</w:t>
      </w:r>
      <w:r w:rsidRPr="00DD61EA">
        <w:rPr>
          <w:rFonts w:ascii="Times New Roman" w:hAnsi="Times New Roman" w:cs="Times New Roman"/>
          <w:bCs/>
          <w:sz w:val="24"/>
          <w:szCs w:val="24"/>
        </w:rPr>
        <w:t xml:space="preserve"> and treats all of them by their work instead of their status. This will </w:t>
      </w:r>
      <w:r w:rsidRPr="00DD61EA">
        <w:rPr>
          <w:rFonts w:ascii="Times New Roman" w:hAnsi="Times New Roman" w:cs="Times New Roman"/>
          <w:bCs/>
          <w:sz w:val="24"/>
          <w:szCs w:val="24"/>
        </w:rPr>
        <w:lastRenderedPageBreak/>
        <w:t>also help the employees get close to the manager as they will feel the manager is not from their culture so to them</w:t>
      </w:r>
      <w:r w:rsidR="00C15F25">
        <w:rPr>
          <w:rFonts w:ascii="Times New Roman" w:hAnsi="Times New Roman" w:cs="Times New Roman"/>
          <w:bCs/>
          <w:sz w:val="24"/>
          <w:szCs w:val="24"/>
        </w:rPr>
        <w:t>,</w:t>
      </w:r>
      <w:r w:rsidRPr="00DD61EA">
        <w:rPr>
          <w:rFonts w:ascii="Times New Roman" w:hAnsi="Times New Roman" w:cs="Times New Roman"/>
          <w:bCs/>
          <w:sz w:val="24"/>
          <w:szCs w:val="24"/>
        </w:rPr>
        <w:t xml:space="preserve"> he will not be </w:t>
      </w:r>
      <w:r w:rsidR="00F245B6" w:rsidRPr="00DD61EA">
        <w:rPr>
          <w:rFonts w:ascii="Times New Roman" w:hAnsi="Times New Roman" w:cs="Times New Roman"/>
          <w:bCs/>
          <w:sz w:val="24"/>
          <w:szCs w:val="24"/>
        </w:rPr>
        <w:t>status-biased</w:t>
      </w:r>
      <w:r w:rsidRPr="00DD61EA">
        <w:rPr>
          <w:rFonts w:ascii="Times New Roman" w:hAnsi="Times New Roman" w:cs="Times New Roman"/>
          <w:bCs/>
          <w:sz w:val="24"/>
          <w:szCs w:val="24"/>
        </w:rPr>
        <w:t>.</w:t>
      </w:r>
    </w:p>
    <w:p w14:paraId="0CBF4D4E" w14:textId="4FFBA82A" w:rsidR="003851A7" w:rsidRPr="00DD61EA" w:rsidRDefault="003851A7" w:rsidP="00681726">
      <w:pPr>
        <w:pStyle w:val="Heading1"/>
      </w:pPr>
      <w:bookmarkStart w:id="7" w:name="_Toc157453451"/>
      <w:r w:rsidRPr="00DD61EA">
        <w:t>Conclusion:</w:t>
      </w:r>
      <w:bookmarkEnd w:id="7"/>
    </w:p>
    <w:p w14:paraId="302DE998" w14:textId="0ADECAB5" w:rsidR="00E172D0" w:rsidRPr="00DD61EA" w:rsidRDefault="003851A7" w:rsidP="00DD61EA">
      <w:pPr>
        <w:spacing w:line="360" w:lineRule="auto"/>
        <w:jc w:val="both"/>
        <w:rPr>
          <w:rFonts w:ascii="Times New Roman" w:eastAsia="Arial" w:hAnsi="Times New Roman" w:cs="Times New Roman"/>
          <w:bCs/>
          <w:sz w:val="24"/>
          <w:szCs w:val="24"/>
        </w:rPr>
      </w:pPr>
      <w:r w:rsidRPr="00DD61EA">
        <w:rPr>
          <w:rFonts w:ascii="Times New Roman" w:hAnsi="Times New Roman" w:cs="Times New Roman"/>
          <w:sz w:val="24"/>
          <w:szCs w:val="24"/>
        </w:rPr>
        <w:t xml:space="preserve">As we are living in a cross-cultural environment due to globalization leadership topic has become very essential. </w:t>
      </w:r>
      <w:r w:rsidR="00F245B6" w:rsidRPr="00DD61EA">
        <w:rPr>
          <w:rFonts w:ascii="Times New Roman" w:hAnsi="Times New Roman" w:cs="Times New Roman"/>
          <w:sz w:val="24"/>
          <w:szCs w:val="24"/>
        </w:rPr>
        <w:t xml:space="preserve">Organizational </w:t>
      </w:r>
      <w:proofErr w:type="spellStart"/>
      <w:r w:rsidR="00F245B6" w:rsidRPr="00DD61EA">
        <w:rPr>
          <w:rFonts w:ascii="Times New Roman" w:hAnsi="Times New Roman" w:cs="Times New Roman"/>
          <w:sz w:val="24"/>
          <w:szCs w:val="24"/>
        </w:rPr>
        <w:t>behaviour</w:t>
      </w:r>
      <w:proofErr w:type="spellEnd"/>
      <w:r w:rsidR="00F245B6" w:rsidRPr="00DD61EA">
        <w:rPr>
          <w:rFonts w:ascii="Times New Roman" w:hAnsi="Times New Roman" w:cs="Times New Roman"/>
          <w:sz w:val="24"/>
          <w:szCs w:val="24"/>
        </w:rPr>
        <w:t xml:space="preserve"> and cultural differences can establish a brand or a slight mistake and the brand will lose its brand image. The managers and the hospitality industry must know the customs of their employees. So the managers must study and if possible learn the language to ensure a smooth flow of the services and the guests come to their hotel again and again. To overcome all these barriers it is preferred that a performance-style leadership should be placed in the </w:t>
      </w:r>
      <w:r w:rsidR="00F245B6" w:rsidRPr="00DD61EA">
        <w:rPr>
          <w:rFonts w:ascii="Times New Roman" w:eastAsia="Arial" w:hAnsi="Times New Roman" w:cs="Times New Roman"/>
          <w:bCs/>
          <w:sz w:val="24"/>
          <w:szCs w:val="24"/>
        </w:rPr>
        <w:t>Inclusivity Hotel &amp; Spa in India.</w:t>
      </w:r>
    </w:p>
    <w:p w14:paraId="2DAB5F67" w14:textId="77777777" w:rsidR="00F245B6" w:rsidRDefault="00F245B6" w:rsidP="00DD61EA">
      <w:pPr>
        <w:spacing w:line="360" w:lineRule="auto"/>
        <w:jc w:val="both"/>
        <w:rPr>
          <w:rFonts w:ascii="Times New Roman" w:eastAsia="Arial" w:hAnsi="Times New Roman" w:cs="Times New Roman"/>
          <w:bCs/>
          <w:sz w:val="24"/>
          <w:szCs w:val="24"/>
        </w:rPr>
      </w:pPr>
    </w:p>
    <w:p w14:paraId="795A1121" w14:textId="77777777" w:rsidR="0061297B" w:rsidRDefault="0061297B" w:rsidP="00DD61EA">
      <w:pPr>
        <w:spacing w:line="360" w:lineRule="auto"/>
        <w:jc w:val="both"/>
        <w:rPr>
          <w:rFonts w:ascii="Times New Roman" w:eastAsia="Arial" w:hAnsi="Times New Roman" w:cs="Times New Roman"/>
          <w:bCs/>
          <w:sz w:val="24"/>
          <w:szCs w:val="24"/>
        </w:rPr>
      </w:pPr>
    </w:p>
    <w:p w14:paraId="0F501AFF" w14:textId="77777777" w:rsidR="0061297B" w:rsidRDefault="0061297B" w:rsidP="00DD61EA">
      <w:pPr>
        <w:spacing w:line="360" w:lineRule="auto"/>
        <w:jc w:val="both"/>
        <w:rPr>
          <w:rFonts w:ascii="Times New Roman" w:eastAsia="Arial" w:hAnsi="Times New Roman" w:cs="Times New Roman"/>
          <w:bCs/>
          <w:sz w:val="24"/>
          <w:szCs w:val="24"/>
        </w:rPr>
      </w:pPr>
    </w:p>
    <w:p w14:paraId="0F2873CB" w14:textId="77777777" w:rsidR="0061297B" w:rsidRDefault="0061297B" w:rsidP="00DD61EA">
      <w:pPr>
        <w:spacing w:line="360" w:lineRule="auto"/>
        <w:jc w:val="both"/>
        <w:rPr>
          <w:rFonts w:ascii="Times New Roman" w:eastAsia="Arial" w:hAnsi="Times New Roman" w:cs="Times New Roman"/>
          <w:bCs/>
          <w:sz w:val="24"/>
          <w:szCs w:val="24"/>
        </w:rPr>
      </w:pPr>
    </w:p>
    <w:p w14:paraId="1DEEED58" w14:textId="77777777" w:rsidR="0061297B" w:rsidRDefault="0061297B" w:rsidP="00DD61EA">
      <w:pPr>
        <w:spacing w:line="360" w:lineRule="auto"/>
        <w:jc w:val="both"/>
        <w:rPr>
          <w:rFonts w:ascii="Times New Roman" w:eastAsia="Arial" w:hAnsi="Times New Roman" w:cs="Times New Roman"/>
          <w:bCs/>
          <w:sz w:val="24"/>
          <w:szCs w:val="24"/>
        </w:rPr>
      </w:pPr>
    </w:p>
    <w:p w14:paraId="7213FE17" w14:textId="77777777" w:rsidR="0061297B" w:rsidRDefault="0061297B" w:rsidP="00DD61EA">
      <w:pPr>
        <w:spacing w:line="360" w:lineRule="auto"/>
        <w:jc w:val="both"/>
        <w:rPr>
          <w:rFonts w:ascii="Times New Roman" w:eastAsia="Arial" w:hAnsi="Times New Roman" w:cs="Times New Roman"/>
          <w:bCs/>
          <w:sz w:val="24"/>
          <w:szCs w:val="24"/>
        </w:rPr>
      </w:pPr>
    </w:p>
    <w:p w14:paraId="0407B03F" w14:textId="77777777" w:rsidR="0061297B" w:rsidRDefault="0061297B" w:rsidP="00DD61EA">
      <w:pPr>
        <w:spacing w:line="360" w:lineRule="auto"/>
        <w:jc w:val="both"/>
        <w:rPr>
          <w:rFonts w:ascii="Times New Roman" w:eastAsia="Arial" w:hAnsi="Times New Roman" w:cs="Times New Roman"/>
          <w:bCs/>
          <w:sz w:val="24"/>
          <w:szCs w:val="24"/>
        </w:rPr>
      </w:pPr>
    </w:p>
    <w:p w14:paraId="360105FA" w14:textId="77777777" w:rsidR="0061297B" w:rsidRDefault="0061297B" w:rsidP="00DD61EA">
      <w:pPr>
        <w:spacing w:line="360" w:lineRule="auto"/>
        <w:jc w:val="both"/>
        <w:rPr>
          <w:rFonts w:ascii="Times New Roman" w:eastAsia="Arial" w:hAnsi="Times New Roman" w:cs="Times New Roman"/>
          <w:bCs/>
          <w:sz w:val="24"/>
          <w:szCs w:val="24"/>
        </w:rPr>
      </w:pPr>
    </w:p>
    <w:p w14:paraId="604F1E49" w14:textId="77777777" w:rsidR="0061297B" w:rsidRDefault="0061297B" w:rsidP="00DD61EA">
      <w:pPr>
        <w:spacing w:line="360" w:lineRule="auto"/>
        <w:jc w:val="both"/>
        <w:rPr>
          <w:rFonts w:ascii="Times New Roman" w:eastAsia="Arial" w:hAnsi="Times New Roman" w:cs="Times New Roman"/>
          <w:bCs/>
          <w:sz w:val="24"/>
          <w:szCs w:val="24"/>
        </w:rPr>
      </w:pPr>
    </w:p>
    <w:p w14:paraId="5649C7E3" w14:textId="77777777" w:rsidR="0061297B" w:rsidRDefault="0061297B" w:rsidP="00DD61EA">
      <w:pPr>
        <w:spacing w:line="360" w:lineRule="auto"/>
        <w:jc w:val="both"/>
        <w:rPr>
          <w:rFonts w:ascii="Times New Roman" w:eastAsia="Arial" w:hAnsi="Times New Roman" w:cs="Times New Roman"/>
          <w:bCs/>
          <w:sz w:val="24"/>
          <w:szCs w:val="24"/>
        </w:rPr>
      </w:pPr>
    </w:p>
    <w:p w14:paraId="6786227C" w14:textId="77777777" w:rsidR="0061297B" w:rsidRDefault="0061297B" w:rsidP="00DD61EA">
      <w:pPr>
        <w:spacing w:line="360" w:lineRule="auto"/>
        <w:jc w:val="both"/>
        <w:rPr>
          <w:rFonts w:ascii="Times New Roman" w:eastAsia="Arial" w:hAnsi="Times New Roman" w:cs="Times New Roman"/>
          <w:bCs/>
          <w:sz w:val="24"/>
          <w:szCs w:val="24"/>
        </w:rPr>
      </w:pPr>
    </w:p>
    <w:p w14:paraId="1FE5D2C7" w14:textId="77777777" w:rsidR="0061297B" w:rsidRDefault="0061297B" w:rsidP="00DD61EA">
      <w:pPr>
        <w:spacing w:line="360" w:lineRule="auto"/>
        <w:jc w:val="both"/>
        <w:rPr>
          <w:rFonts w:ascii="Times New Roman" w:eastAsia="Arial" w:hAnsi="Times New Roman" w:cs="Times New Roman"/>
          <w:bCs/>
          <w:sz w:val="24"/>
          <w:szCs w:val="24"/>
        </w:rPr>
      </w:pPr>
    </w:p>
    <w:p w14:paraId="4ED3ED11" w14:textId="77777777" w:rsidR="0061297B" w:rsidRDefault="0061297B" w:rsidP="00DD61EA">
      <w:pPr>
        <w:spacing w:line="360" w:lineRule="auto"/>
        <w:jc w:val="both"/>
        <w:rPr>
          <w:rFonts w:ascii="Times New Roman" w:eastAsia="Arial" w:hAnsi="Times New Roman" w:cs="Times New Roman"/>
          <w:bCs/>
          <w:sz w:val="24"/>
          <w:szCs w:val="24"/>
        </w:rPr>
      </w:pPr>
    </w:p>
    <w:p w14:paraId="351E2ACE" w14:textId="77777777" w:rsidR="0061297B" w:rsidRDefault="0061297B" w:rsidP="00920834">
      <w:pPr>
        <w:pStyle w:val="Heading1"/>
        <w:rPr>
          <w:rFonts w:ascii="Times New Roman" w:eastAsia="Arial" w:hAnsi="Times New Roman" w:cs="Times New Roman"/>
          <w:bCs/>
          <w:color w:val="auto"/>
          <w:sz w:val="24"/>
          <w:szCs w:val="24"/>
        </w:rPr>
      </w:pPr>
      <w:bookmarkStart w:id="8" w:name="_Toc157453452"/>
    </w:p>
    <w:p w14:paraId="659C7769" w14:textId="41D94ED8" w:rsidR="00F245B6" w:rsidRDefault="006E5E10" w:rsidP="00920834">
      <w:pPr>
        <w:pStyle w:val="Heading1"/>
        <w:rPr>
          <w:rFonts w:eastAsia="Arial"/>
        </w:rPr>
      </w:pPr>
      <w:r>
        <w:rPr>
          <w:rFonts w:eastAsia="Arial"/>
        </w:rPr>
        <w:t>Reference</w:t>
      </w:r>
      <w:bookmarkEnd w:id="8"/>
    </w:p>
    <w:p w14:paraId="7103ADBE" w14:textId="77777777" w:rsidR="00F0687C" w:rsidRPr="003D28DC" w:rsidRDefault="00F0687C" w:rsidP="00F0687C">
      <w:pPr>
        <w:spacing w:line="360" w:lineRule="auto"/>
        <w:jc w:val="both"/>
        <w:rPr>
          <w:rFonts w:ascii="Times New Roman" w:hAnsi="Times New Roman" w:cs="Times New Roman"/>
          <w:i/>
          <w:sz w:val="24"/>
          <w:szCs w:val="24"/>
        </w:rPr>
      </w:pPr>
      <w:r w:rsidRPr="003D28DC">
        <w:rPr>
          <w:rFonts w:ascii="Times New Roman" w:hAnsi="Times New Roman" w:cs="Times New Roman"/>
          <w:sz w:val="24"/>
          <w:szCs w:val="24"/>
        </w:rPr>
        <w:t xml:space="preserve">Cappelli, P. and Keller, J. R. (2013) </w:t>
      </w:r>
      <w:r w:rsidRPr="003D28DC">
        <w:rPr>
          <w:rFonts w:ascii="Times New Roman" w:hAnsi="Times New Roman" w:cs="Times New Roman"/>
          <w:i/>
          <w:sz w:val="24"/>
          <w:szCs w:val="24"/>
        </w:rPr>
        <w:t>‘Classifying work in the new economy’, Academy of</w:t>
      </w:r>
    </w:p>
    <w:p w14:paraId="766F73C5" w14:textId="352D3D79" w:rsidR="00F0687C" w:rsidRPr="003D28DC" w:rsidRDefault="00F0687C" w:rsidP="00F0687C">
      <w:pPr>
        <w:spacing w:line="360" w:lineRule="auto"/>
        <w:jc w:val="both"/>
        <w:rPr>
          <w:rFonts w:ascii="Times New Roman" w:hAnsi="Times New Roman" w:cs="Times New Roman"/>
          <w:sz w:val="24"/>
          <w:szCs w:val="24"/>
        </w:rPr>
      </w:pPr>
      <w:r w:rsidRPr="003D28DC">
        <w:rPr>
          <w:rFonts w:ascii="Times New Roman" w:hAnsi="Times New Roman" w:cs="Times New Roman"/>
          <w:i/>
          <w:sz w:val="24"/>
          <w:szCs w:val="24"/>
        </w:rPr>
        <w:t>Management Review</w:t>
      </w:r>
      <w:r w:rsidRPr="003D28DC">
        <w:rPr>
          <w:rFonts w:ascii="Times New Roman" w:hAnsi="Times New Roman" w:cs="Times New Roman"/>
          <w:sz w:val="24"/>
          <w:szCs w:val="24"/>
        </w:rPr>
        <w:t>, vol. 38, no. 4, pp. 575–96.</w:t>
      </w:r>
    </w:p>
    <w:p w14:paraId="0B321CF3" w14:textId="1B7F1C5A" w:rsidR="00920834" w:rsidRPr="003D28DC" w:rsidRDefault="00920834" w:rsidP="00920834">
      <w:pPr>
        <w:spacing w:line="360" w:lineRule="auto"/>
        <w:jc w:val="both"/>
        <w:rPr>
          <w:rFonts w:ascii="Times New Roman" w:hAnsi="Times New Roman" w:cs="Times New Roman"/>
          <w:i/>
          <w:sz w:val="24"/>
          <w:szCs w:val="24"/>
        </w:rPr>
      </w:pPr>
      <w:r w:rsidRPr="003D28DC">
        <w:rPr>
          <w:rFonts w:ascii="Times New Roman" w:hAnsi="Times New Roman" w:cs="Times New Roman"/>
          <w:sz w:val="24"/>
          <w:szCs w:val="24"/>
        </w:rPr>
        <w:t>Brewster, C., Mayrhofer, W. and Morley, M. (2022) </w:t>
      </w:r>
      <w:r w:rsidRPr="003D28DC">
        <w:rPr>
          <w:rFonts w:ascii="Times New Roman" w:hAnsi="Times New Roman" w:cs="Times New Roman"/>
          <w:i/>
          <w:sz w:val="24"/>
          <w:szCs w:val="24"/>
        </w:rPr>
        <w:t>Human resource management in Europe:</w:t>
      </w:r>
    </w:p>
    <w:p w14:paraId="219E1800" w14:textId="1C8D5525" w:rsidR="00920834" w:rsidRPr="003D28DC" w:rsidRDefault="00920834" w:rsidP="00920834">
      <w:pPr>
        <w:spacing w:line="360" w:lineRule="auto"/>
        <w:jc w:val="both"/>
        <w:rPr>
          <w:rFonts w:ascii="Times New Roman" w:hAnsi="Times New Roman" w:cs="Times New Roman"/>
          <w:sz w:val="24"/>
          <w:szCs w:val="24"/>
        </w:rPr>
      </w:pPr>
      <w:r w:rsidRPr="003D28DC">
        <w:rPr>
          <w:rFonts w:ascii="Times New Roman" w:hAnsi="Times New Roman" w:cs="Times New Roman"/>
          <w:i/>
          <w:sz w:val="24"/>
          <w:szCs w:val="24"/>
        </w:rPr>
        <w:t>evidence of convergence?</w:t>
      </w:r>
      <w:r w:rsidRPr="003D28DC">
        <w:rPr>
          <w:rFonts w:ascii="Times New Roman" w:hAnsi="Times New Roman" w:cs="Times New Roman"/>
          <w:sz w:val="24"/>
          <w:szCs w:val="24"/>
        </w:rPr>
        <w:t> [New edition]. Abingdon: New York.</w:t>
      </w:r>
    </w:p>
    <w:p w14:paraId="14368899" w14:textId="7A8270F6" w:rsidR="006E5E10" w:rsidRDefault="006E5E10" w:rsidP="006E5E10">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 xml:space="preserve">Deardorff, D. (2023) ‘Intercultural competence’, </w:t>
      </w:r>
      <w:r w:rsidRPr="003D28DC">
        <w:rPr>
          <w:rFonts w:ascii="Times New Roman" w:hAnsi="Times New Roman" w:cs="Times New Roman"/>
          <w:i/>
          <w:iCs/>
          <w:sz w:val="24"/>
          <w:szCs w:val="24"/>
        </w:rPr>
        <w:t>Communication</w:t>
      </w:r>
      <w:r w:rsidRPr="003D28DC">
        <w:rPr>
          <w:rFonts w:ascii="Times New Roman" w:hAnsi="Times New Roman" w:cs="Times New Roman"/>
          <w:sz w:val="24"/>
          <w:szCs w:val="24"/>
        </w:rPr>
        <w:t xml:space="preserve"> [Preprint]. doi:10.1093/obo/9780199756841-0293. </w:t>
      </w:r>
    </w:p>
    <w:p w14:paraId="25369DE1" w14:textId="77777777" w:rsidR="003D28DC" w:rsidRPr="003D28DC" w:rsidRDefault="003D28DC" w:rsidP="003D28DC">
      <w:pPr>
        <w:spacing w:line="360" w:lineRule="auto"/>
        <w:jc w:val="both"/>
        <w:rPr>
          <w:rFonts w:ascii="Times New Roman" w:hAnsi="Times New Roman" w:cs="Times New Roman"/>
          <w:i/>
          <w:sz w:val="24"/>
          <w:szCs w:val="24"/>
        </w:rPr>
      </w:pPr>
      <w:r w:rsidRPr="003D28DC">
        <w:rPr>
          <w:rFonts w:ascii="Times New Roman" w:hAnsi="Times New Roman" w:cs="Times New Roman"/>
          <w:sz w:val="24"/>
          <w:szCs w:val="24"/>
        </w:rPr>
        <w:t xml:space="preserve">Hanson, D., Dowling, P.J., Hitt, M.A., Ireland, R.D. &amp;amp; </w:t>
      </w:r>
      <w:proofErr w:type="spellStart"/>
      <w:r w:rsidRPr="003D28DC">
        <w:rPr>
          <w:rFonts w:ascii="Times New Roman" w:hAnsi="Times New Roman" w:cs="Times New Roman"/>
          <w:sz w:val="24"/>
          <w:szCs w:val="24"/>
        </w:rPr>
        <w:t>Hoskisson</w:t>
      </w:r>
      <w:proofErr w:type="spellEnd"/>
      <w:r w:rsidRPr="003D28DC">
        <w:rPr>
          <w:rFonts w:ascii="Times New Roman" w:hAnsi="Times New Roman" w:cs="Times New Roman"/>
          <w:sz w:val="24"/>
          <w:szCs w:val="24"/>
        </w:rPr>
        <w:t>, R.E. 2022, </w:t>
      </w:r>
      <w:r w:rsidRPr="003D28DC">
        <w:rPr>
          <w:rFonts w:ascii="Times New Roman" w:hAnsi="Times New Roman" w:cs="Times New Roman"/>
          <w:i/>
          <w:sz w:val="24"/>
          <w:szCs w:val="24"/>
        </w:rPr>
        <w:t>Strategic</w:t>
      </w:r>
    </w:p>
    <w:p w14:paraId="3B537411" w14:textId="77777777" w:rsidR="003D28DC" w:rsidRPr="003D28DC" w:rsidRDefault="003D28DC" w:rsidP="003D28DC">
      <w:pPr>
        <w:spacing w:line="360" w:lineRule="auto"/>
        <w:jc w:val="both"/>
        <w:rPr>
          <w:rFonts w:ascii="Times New Roman" w:hAnsi="Times New Roman" w:cs="Times New Roman"/>
          <w:sz w:val="24"/>
          <w:szCs w:val="24"/>
        </w:rPr>
      </w:pPr>
      <w:r w:rsidRPr="003D28DC">
        <w:rPr>
          <w:rFonts w:ascii="Times New Roman" w:hAnsi="Times New Roman" w:cs="Times New Roman"/>
          <w:i/>
          <w:sz w:val="24"/>
          <w:szCs w:val="24"/>
        </w:rPr>
        <w:t xml:space="preserve">management: competitiveness and </w:t>
      </w:r>
      <w:proofErr w:type="spellStart"/>
      <w:r w:rsidRPr="003D28DC">
        <w:rPr>
          <w:rFonts w:ascii="Times New Roman" w:hAnsi="Times New Roman" w:cs="Times New Roman"/>
          <w:i/>
          <w:sz w:val="24"/>
          <w:szCs w:val="24"/>
        </w:rPr>
        <w:t>globalisation</w:t>
      </w:r>
      <w:proofErr w:type="spellEnd"/>
      <w:r w:rsidRPr="003D28DC">
        <w:rPr>
          <w:rFonts w:ascii="Times New Roman" w:hAnsi="Times New Roman" w:cs="Times New Roman"/>
          <w:sz w:val="24"/>
          <w:szCs w:val="24"/>
        </w:rPr>
        <w:t xml:space="preserve">, 3rd </w:t>
      </w:r>
      <w:proofErr w:type="spellStart"/>
      <w:r w:rsidRPr="003D28DC">
        <w:rPr>
          <w:rFonts w:ascii="Times New Roman" w:hAnsi="Times New Roman" w:cs="Times New Roman"/>
          <w:sz w:val="24"/>
          <w:szCs w:val="24"/>
        </w:rPr>
        <w:t>edn</w:t>
      </w:r>
      <w:proofErr w:type="spellEnd"/>
      <w:r w:rsidRPr="003D28DC">
        <w:rPr>
          <w:rFonts w:ascii="Times New Roman" w:hAnsi="Times New Roman" w:cs="Times New Roman"/>
          <w:sz w:val="24"/>
          <w:szCs w:val="24"/>
        </w:rPr>
        <w:t>, Thomson Learning Australia, South</w:t>
      </w:r>
    </w:p>
    <w:p w14:paraId="793495BC" w14:textId="0B9873EA" w:rsidR="003D28DC" w:rsidRPr="003D28DC" w:rsidRDefault="003D28DC" w:rsidP="003D28DC">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Melbourne, Vic.</w:t>
      </w:r>
    </w:p>
    <w:p w14:paraId="0903FD91" w14:textId="77777777" w:rsidR="006E5E10" w:rsidRPr="003D28DC" w:rsidRDefault="006E5E10" w:rsidP="006E5E10">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 xml:space="preserve">Levine, G.S. and Phipps, A.M. (2022) </w:t>
      </w:r>
      <w:r w:rsidRPr="003D28DC">
        <w:rPr>
          <w:rFonts w:ascii="Times New Roman" w:hAnsi="Times New Roman" w:cs="Times New Roman"/>
          <w:i/>
          <w:iCs/>
          <w:sz w:val="24"/>
          <w:szCs w:val="24"/>
        </w:rPr>
        <w:t>Critical and intercultural theory and language pedagogy</w:t>
      </w:r>
      <w:r w:rsidRPr="003D28DC">
        <w:rPr>
          <w:rFonts w:ascii="Times New Roman" w:hAnsi="Times New Roman" w:cs="Times New Roman"/>
          <w:sz w:val="24"/>
          <w:szCs w:val="24"/>
        </w:rPr>
        <w:t xml:space="preserve">. Boston, MA: Heinle Cengage Learning. </w:t>
      </w:r>
    </w:p>
    <w:p w14:paraId="08193271" w14:textId="77777777" w:rsidR="00920834" w:rsidRPr="003D28DC" w:rsidRDefault="006E5E10" w:rsidP="00920834">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 xml:space="preserve">Robins, L.N. (2022) </w:t>
      </w:r>
      <w:r w:rsidRPr="003D28DC">
        <w:rPr>
          <w:rFonts w:ascii="Times New Roman" w:hAnsi="Times New Roman" w:cs="Times New Roman"/>
          <w:i/>
          <w:iCs/>
          <w:sz w:val="24"/>
          <w:szCs w:val="24"/>
        </w:rPr>
        <w:t>The Vietnam Drug User Returns: Final Report, September 1973</w:t>
      </w:r>
      <w:r w:rsidRPr="003D28DC">
        <w:rPr>
          <w:rFonts w:ascii="Times New Roman" w:hAnsi="Times New Roman" w:cs="Times New Roman"/>
          <w:sz w:val="24"/>
          <w:szCs w:val="24"/>
        </w:rPr>
        <w:t>. Washington: For sale by the Superintendent of Documents,</w:t>
      </w:r>
      <w:r w:rsidR="00920834" w:rsidRPr="003D28DC">
        <w:rPr>
          <w:rFonts w:ascii="Times New Roman" w:hAnsi="Times New Roman" w:cs="Times New Roman"/>
          <w:sz w:val="24"/>
          <w:szCs w:val="24"/>
        </w:rPr>
        <w:t xml:space="preserve"> U.S. </w:t>
      </w:r>
      <w:proofErr w:type="spellStart"/>
      <w:r w:rsidR="00920834" w:rsidRPr="003D28DC">
        <w:rPr>
          <w:rFonts w:ascii="Times New Roman" w:hAnsi="Times New Roman" w:cs="Times New Roman"/>
          <w:sz w:val="24"/>
          <w:szCs w:val="24"/>
        </w:rPr>
        <w:t>Govnment</w:t>
      </w:r>
      <w:proofErr w:type="spellEnd"/>
      <w:r w:rsidR="00920834" w:rsidRPr="003D28DC">
        <w:rPr>
          <w:rFonts w:ascii="Times New Roman" w:hAnsi="Times New Roman" w:cs="Times New Roman"/>
          <w:sz w:val="24"/>
          <w:szCs w:val="24"/>
        </w:rPr>
        <w:t xml:space="preserve"> Printing Office. </w:t>
      </w:r>
    </w:p>
    <w:p w14:paraId="210EE099" w14:textId="766E97A3" w:rsidR="00920834" w:rsidRPr="003D28DC" w:rsidRDefault="00920834" w:rsidP="00920834">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 xml:space="preserve">Storti, C. (2021) ‘Intercultural competence in human </w:t>
      </w:r>
      <w:proofErr w:type="spellStart"/>
      <w:r w:rsidRPr="003D28DC">
        <w:rPr>
          <w:rFonts w:ascii="Times New Roman" w:hAnsi="Times New Roman" w:cs="Times New Roman"/>
          <w:sz w:val="24"/>
          <w:szCs w:val="24"/>
        </w:rPr>
        <w:t>resourcespassing</w:t>
      </w:r>
      <w:proofErr w:type="spellEnd"/>
      <w:r w:rsidRPr="003D28DC">
        <w:rPr>
          <w:rFonts w:ascii="Times New Roman" w:hAnsi="Times New Roman" w:cs="Times New Roman"/>
          <w:sz w:val="24"/>
          <w:szCs w:val="24"/>
        </w:rPr>
        <w:t xml:space="preserve"> it on : Intercultural competence in the Training Arena’, </w:t>
      </w:r>
      <w:r w:rsidRPr="003D28DC">
        <w:rPr>
          <w:rFonts w:ascii="Times New Roman" w:hAnsi="Times New Roman" w:cs="Times New Roman"/>
          <w:i/>
          <w:iCs/>
          <w:sz w:val="24"/>
          <w:szCs w:val="24"/>
        </w:rPr>
        <w:t>The SAGE Handbook of Intercultural Competence</w:t>
      </w:r>
      <w:r w:rsidRPr="003D28DC">
        <w:rPr>
          <w:rFonts w:ascii="Times New Roman" w:hAnsi="Times New Roman" w:cs="Times New Roman"/>
          <w:sz w:val="24"/>
          <w:szCs w:val="24"/>
        </w:rPr>
        <w:t xml:space="preserve">, pp. 272–286. doi:10.4135/9781071872987.n15. </w:t>
      </w:r>
    </w:p>
    <w:p w14:paraId="49FAE40E" w14:textId="77777777" w:rsidR="00920834" w:rsidRPr="003D28DC" w:rsidRDefault="00920834" w:rsidP="00920834">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 xml:space="preserve">Ting-Toomey, S. (2021) ‘Intercultural conflict competence as a facet of intercultural competence development : Multiple conceptual approaches’, </w:t>
      </w:r>
      <w:r w:rsidRPr="003D28DC">
        <w:rPr>
          <w:rFonts w:ascii="Times New Roman" w:hAnsi="Times New Roman" w:cs="Times New Roman"/>
          <w:i/>
          <w:iCs/>
          <w:sz w:val="24"/>
          <w:szCs w:val="24"/>
        </w:rPr>
        <w:t>The SAGE Handbook of Intercultural Competence</w:t>
      </w:r>
      <w:r w:rsidRPr="003D28DC">
        <w:rPr>
          <w:rFonts w:ascii="Times New Roman" w:hAnsi="Times New Roman" w:cs="Times New Roman"/>
          <w:sz w:val="24"/>
          <w:szCs w:val="24"/>
        </w:rPr>
        <w:t xml:space="preserve">, pp. 100–120. doi:10.4135/9781071872987.n5. </w:t>
      </w:r>
    </w:p>
    <w:p w14:paraId="36695B62" w14:textId="70A6CC5C" w:rsidR="00920834" w:rsidRPr="003D28DC" w:rsidRDefault="00920834" w:rsidP="00920834">
      <w:pPr>
        <w:spacing w:line="360" w:lineRule="auto"/>
        <w:jc w:val="both"/>
        <w:rPr>
          <w:rFonts w:ascii="Times New Roman" w:hAnsi="Times New Roman" w:cs="Times New Roman"/>
          <w:sz w:val="24"/>
          <w:szCs w:val="24"/>
        </w:rPr>
      </w:pPr>
      <w:r w:rsidRPr="003D28DC">
        <w:rPr>
          <w:rFonts w:ascii="Times New Roman" w:hAnsi="Times New Roman" w:cs="Times New Roman"/>
          <w:sz w:val="24"/>
          <w:szCs w:val="24"/>
        </w:rPr>
        <w:t xml:space="preserve">Yancey, G. (2021) ‘Intercultural competence in religious </w:t>
      </w:r>
      <w:proofErr w:type="spellStart"/>
      <w:r w:rsidRPr="003D28DC">
        <w:rPr>
          <w:rFonts w:ascii="Times New Roman" w:hAnsi="Times New Roman" w:cs="Times New Roman"/>
          <w:sz w:val="24"/>
          <w:szCs w:val="24"/>
        </w:rPr>
        <w:t>organizationsneither</w:t>
      </w:r>
      <w:proofErr w:type="spellEnd"/>
      <w:r w:rsidRPr="003D28DC">
        <w:rPr>
          <w:rFonts w:ascii="Times New Roman" w:hAnsi="Times New Roman" w:cs="Times New Roman"/>
          <w:sz w:val="24"/>
          <w:szCs w:val="24"/>
        </w:rPr>
        <w:t xml:space="preserve"> </w:t>
      </w:r>
      <w:proofErr w:type="spellStart"/>
      <w:proofErr w:type="gramStart"/>
      <w:r w:rsidRPr="003D28DC">
        <w:rPr>
          <w:rFonts w:ascii="Times New Roman" w:hAnsi="Times New Roman" w:cs="Times New Roman"/>
          <w:sz w:val="24"/>
          <w:szCs w:val="24"/>
        </w:rPr>
        <w:t>jew</w:t>
      </w:r>
      <w:proofErr w:type="spellEnd"/>
      <w:proofErr w:type="gramEnd"/>
      <w:r w:rsidRPr="003D28DC">
        <w:rPr>
          <w:rFonts w:ascii="Times New Roman" w:hAnsi="Times New Roman" w:cs="Times New Roman"/>
          <w:sz w:val="24"/>
          <w:szCs w:val="24"/>
        </w:rPr>
        <w:t xml:space="preserve"> nor gentile : Lessons about intercultural competence in religious organizations’, </w:t>
      </w:r>
      <w:r w:rsidRPr="003D28DC">
        <w:rPr>
          <w:rFonts w:ascii="Times New Roman" w:hAnsi="Times New Roman" w:cs="Times New Roman"/>
          <w:i/>
          <w:iCs/>
          <w:sz w:val="24"/>
          <w:szCs w:val="24"/>
        </w:rPr>
        <w:t>The SAGE Handbook of Intercultural Competence</w:t>
      </w:r>
      <w:r w:rsidRPr="003D28DC">
        <w:rPr>
          <w:rFonts w:ascii="Times New Roman" w:hAnsi="Times New Roman" w:cs="Times New Roman"/>
          <w:sz w:val="24"/>
          <w:szCs w:val="24"/>
        </w:rPr>
        <w:t xml:space="preserve">, pp. 374–386. doi:10.4135/9781071872987.n22. </w:t>
      </w:r>
    </w:p>
    <w:p w14:paraId="37BE09CA" w14:textId="27FFF2B5" w:rsidR="00920834" w:rsidRPr="00920834" w:rsidRDefault="00920834" w:rsidP="00920834">
      <w:pPr>
        <w:spacing w:line="360" w:lineRule="auto"/>
        <w:jc w:val="both"/>
        <w:rPr>
          <w:rFonts w:ascii="Times New Roman" w:hAnsi="Times New Roman" w:cs="Times New Roman"/>
          <w:sz w:val="24"/>
          <w:szCs w:val="24"/>
        </w:rPr>
      </w:pPr>
    </w:p>
    <w:p w14:paraId="1A192F85" w14:textId="54E9FEF6" w:rsidR="006E5E10" w:rsidRPr="006E5E10" w:rsidRDefault="006E5E10" w:rsidP="006E5E10">
      <w:pPr>
        <w:spacing w:line="360" w:lineRule="auto"/>
        <w:jc w:val="both"/>
        <w:rPr>
          <w:rFonts w:ascii="Times New Roman" w:hAnsi="Times New Roman" w:cs="Times New Roman"/>
          <w:sz w:val="24"/>
          <w:szCs w:val="24"/>
        </w:rPr>
      </w:pPr>
    </w:p>
    <w:p w14:paraId="48B29520" w14:textId="77777777" w:rsidR="006E5E10" w:rsidRPr="00DD61EA" w:rsidRDefault="006E5E10" w:rsidP="00DD61EA">
      <w:pPr>
        <w:spacing w:line="360" w:lineRule="auto"/>
        <w:jc w:val="both"/>
        <w:rPr>
          <w:rFonts w:ascii="Times New Roman" w:hAnsi="Times New Roman" w:cs="Times New Roman"/>
          <w:sz w:val="24"/>
          <w:szCs w:val="24"/>
        </w:rPr>
      </w:pPr>
    </w:p>
    <w:p w14:paraId="19BA5788" w14:textId="77777777" w:rsidR="005E1AD5" w:rsidRPr="00DD61EA" w:rsidRDefault="005E1AD5" w:rsidP="00DD61EA">
      <w:pPr>
        <w:spacing w:line="360" w:lineRule="auto"/>
        <w:jc w:val="both"/>
        <w:rPr>
          <w:rFonts w:ascii="Times New Roman" w:hAnsi="Times New Roman" w:cs="Times New Roman"/>
          <w:bCs/>
          <w:sz w:val="24"/>
          <w:szCs w:val="24"/>
        </w:rPr>
      </w:pPr>
    </w:p>
    <w:p w14:paraId="6A058589" w14:textId="4FAD8523" w:rsidR="00C17FFC" w:rsidRPr="00DD61EA" w:rsidRDefault="00C0025C" w:rsidP="00DD61EA">
      <w:pPr>
        <w:spacing w:line="360" w:lineRule="auto"/>
        <w:jc w:val="both"/>
        <w:rPr>
          <w:rFonts w:ascii="Times New Roman" w:hAnsi="Times New Roman" w:cs="Times New Roman"/>
          <w:sz w:val="24"/>
          <w:szCs w:val="24"/>
        </w:rPr>
      </w:pPr>
      <w:r w:rsidRPr="00DD61EA">
        <w:rPr>
          <w:rFonts w:ascii="Times New Roman" w:hAnsi="Times New Roman" w:cs="Times New Roman"/>
          <w:sz w:val="24"/>
          <w:szCs w:val="24"/>
        </w:rPr>
        <w:t xml:space="preserve">   </w:t>
      </w:r>
      <w:r w:rsidR="00663969" w:rsidRPr="00DD61EA">
        <w:rPr>
          <w:rFonts w:ascii="Times New Roman" w:hAnsi="Times New Roman" w:cs="Times New Roman"/>
          <w:sz w:val="24"/>
          <w:szCs w:val="24"/>
        </w:rPr>
        <w:t xml:space="preserve"> </w:t>
      </w:r>
    </w:p>
    <w:sectPr w:rsidR="00C17FFC" w:rsidRPr="00DD61E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56562D" w14:textId="77777777" w:rsidR="00F21660" w:rsidRDefault="00F21660" w:rsidP="00C15792">
      <w:pPr>
        <w:spacing w:after="0" w:line="240" w:lineRule="auto"/>
      </w:pPr>
      <w:r>
        <w:separator/>
      </w:r>
    </w:p>
  </w:endnote>
  <w:endnote w:type="continuationSeparator" w:id="0">
    <w:p w14:paraId="21195109" w14:textId="77777777" w:rsidR="00F21660" w:rsidRDefault="00F21660" w:rsidP="00C15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702CBA" w14:textId="77777777" w:rsidR="00F21660" w:rsidRDefault="00F21660" w:rsidP="00C15792">
      <w:pPr>
        <w:spacing w:after="0" w:line="240" w:lineRule="auto"/>
      </w:pPr>
      <w:r>
        <w:separator/>
      </w:r>
    </w:p>
  </w:footnote>
  <w:footnote w:type="continuationSeparator" w:id="0">
    <w:p w14:paraId="20B0488E" w14:textId="77777777" w:rsidR="00F21660" w:rsidRDefault="00F21660" w:rsidP="00C157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C975FF"/>
    <w:multiLevelType w:val="hybridMultilevel"/>
    <w:tmpl w:val="28883C6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68D8000E"/>
    <w:multiLevelType w:val="hybridMultilevel"/>
    <w:tmpl w:val="AA608E20"/>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698572DD"/>
    <w:multiLevelType w:val="hybridMultilevel"/>
    <w:tmpl w:val="BF1C442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70FE"/>
    <w:rsid w:val="000270FE"/>
    <w:rsid w:val="00076575"/>
    <w:rsid w:val="000D3E49"/>
    <w:rsid w:val="000F12A7"/>
    <w:rsid w:val="000F2031"/>
    <w:rsid w:val="001E70DC"/>
    <w:rsid w:val="001F2AE9"/>
    <w:rsid w:val="002032D1"/>
    <w:rsid w:val="002850DD"/>
    <w:rsid w:val="00323047"/>
    <w:rsid w:val="003851A7"/>
    <w:rsid w:val="00390949"/>
    <w:rsid w:val="003D0E9A"/>
    <w:rsid w:val="003D28DC"/>
    <w:rsid w:val="00527B5D"/>
    <w:rsid w:val="005E1AD5"/>
    <w:rsid w:val="0061297B"/>
    <w:rsid w:val="00663969"/>
    <w:rsid w:val="00681726"/>
    <w:rsid w:val="006E5E10"/>
    <w:rsid w:val="00775358"/>
    <w:rsid w:val="007A22C2"/>
    <w:rsid w:val="00920834"/>
    <w:rsid w:val="00B211DD"/>
    <w:rsid w:val="00BF3D33"/>
    <w:rsid w:val="00C0025C"/>
    <w:rsid w:val="00C15792"/>
    <w:rsid w:val="00C15F25"/>
    <w:rsid w:val="00C17FFC"/>
    <w:rsid w:val="00C2354F"/>
    <w:rsid w:val="00C778DD"/>
    <w:rsid w:val="00CB2C43"/>
    <w:rsid w:val="00CE6C26"/>
    <w:rsid w:val="00DD61EA"/>
    <w:rsid w:val="00E172D0"/>
    <w:rsid w:val="00EA4198"/>
    <w:rsid w:val="00F0687C"/>
    <w:rsid w:val="00F21660"/>
    <w:rsid w:val="00F24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BAAA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81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17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C26"/>
    <w:pPr>
      <w:ind w:left="720"/>
      <w:contextualSpacing/>
    </w:pPr>
  </w:style>
  <w:style w:type="paragraph" w:styleId="Title">
    <w:name w:val="Title"/>
    <w:basedOn w:val="Normal"/>
    <w:next w:val="Normal"/>
    <w:link w:val="TitleChar"/>
    <w:uiPriority w:val="10"/>
    <w:qFormat/>
    <w:rsid w:val="002850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0D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817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172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20834"/>
    <w:rPr>
      <w:rFonts w:ascii="Times New Roman" w:hAnsi="Times New Roman" w:cs="Times New Roman"/>
      <w:sz w:val="24"/>
      <w:szCs w:val="24"/>
    </w:rPr>
  </w:style>
  <w:style w:type="paragraph" w:styleId="TOCHeading">
    <w:name w:val="TOC Heading"/>
    <w:basedOn w:val="Heading1"/>
    <w:next w:val="Normal"/>
    <w:uiPriority w:val="39"/>
    <w:unhideWhenUsed/>
    <w:qFormat/>
    <w:rsid w:val="00C778DD"/>
    <w:pPr>
      <w:outlineLvl w:val="9"/>
    </w:pPr>
    <w:rPr>
      <w:kern w:val="0"/>
      <w14:ligatures w14:val="none"/>
    </w:rPr>
  </w:style>
  <w:style w:type="paragraph" w:styleId="TOC1">
    <w:name w:val="toc 1"/>
    <w:basedOn w:val="Normal"/>
    <w:next w:val="Normal"/>
    <w:autoRedefine/>
    <w:uiPriority w:val="39"/>
    <w:unhideWhenUsed/>
    <w:rsid w:val="00C778DD"/>
    <w:pPr>
      <w:spacing w:after="100"/>
    </w:pPr>
  </w:style>
  <w:style w:type="paragraph" w:styleId="TOC2">
    <w:name w:val="toc 2"/>
    <w:basedOn w:val="Normal"/>
    <w:next w:val="Normal"/>
    <w:autoRedefine/>
    <w:uiPriority w:val="39"/>
    <w:unhideWhenUsed/>
    <w:rsid w:val="00C778DD"/>
    <w:pPr>
      <w:spacing w:after="100"/>
      <w:ind w:left="220"/>
    </w:pPr>
  </w:style>
  <w:style w:type="character" w:styleId="Hyperlink">
    <w:name w:val="Hyperlink"/>
    <w:basedOn w:val="DefaultParagraphFont"/>
    <w:uiPriority w:val="99"/>
    <w:unhideWhenUsed/>
    <w:rsid w:val="00C778DD"/>
    <w:rPr>
      <w:color w:val="0563C1" w:themeColor="hyperlink"/>
      <w:u w:val="single"/>
    </w:rPr>
  </w:style>
  <w:style w:type="paragraph" w:styleId="Header">
    <w:name w:val="header"/>
    <w:basedOn w:val="Normal"/>
    <w:link w:val="HeaderChar"/>
    <w:uiPriority w:val="99"/>
    <w:unhideWhenUsed/>
    <w:rsid w:val="00C15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792"/>
  </w:style>
  <w:style w:type="paragraph" w:styleId="Footer">
    <w:name w:val="footer"/>
    <w:basedOn w:val="Normal"/>
    <w:link w:val="FooterChar"/>
    <w:uiPriority w:val="99"/>
    <w:unhideWhenUsed/>
    <w:rsid w:val="00C15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792"/>
  </w:style>
  <w:style w:type="paragraph" w:styleId="BalloonText">
    <w:name w:val="Balloon Text"/>
    <w:basedOn w:val="Normal"/>
    <w:link w:val="BalloonTextChar"/>
    <w:uiPriority w:val="99"/>
    <w:semiHidden/>
    <w:unhideWhenUsed/>
    <w:rsid w:val="006129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97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81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17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C26"/>
    <w:pPr>
      <w:ind w:left="720"/>
      <w:contextualSpacing/>
    </w:pPr>
  </w:style>
  <w:style w:type="paragraph" w:styleId="Title">
    <w:name w:val="Title"/>
    <w:basedOn w:val="Normal"/>
    <w:next w:val="Normal"/>
    <w:link w:val="TitleChar"/>
    <w:uiPriority w:val="10"/>
    <w:qFormat/>
    <w:rsid w:val="002850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0D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817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172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20834"/>
    <w:rPr>
      <w:rFonts w:ascii="Times New Roman" w:hAnsi="Times New Roman" w:cs="Times New Roman"/>
      <w:sz w:val="24"/>
      <w:szCs w:val="24"/>
    </w:rPr>
  </w:style>
  <w:style w:type="paragraph" w:styleId="TOCHeading">
    <w:name w:val="TOC Heading"/>
    <w:basedOn w:val="Heading1"/>
    <w:next w:val="Normal"/>
    <w:uiPriority w:val="39"/>
    <w:unhideWhenUsed/>
    <w:qFormat/>
    <w:rsid w:val="00C778DD"/>
    <w:pPr>
      <w:outlineLvl w:val="9"/>
    </w:pPr>
    <w:rPr>
      <w:kern w:val="0"/>
      <w14:ligatures w14:val="none"/>
    </w:rPr>
  </w:style>
  <w:style w:type="paragraph" w:styleId="TOC1">
    <w:name w:val="toc 1"/>
    <w:basedOn w:val="Normal"/>
    <w:next w:val="Normal"/>
    <w:autoRedefine/>
    <w:uiPriority w:val="39"/>
    <w:unhideWhenUsed/>
    <w:rsid w:val="00C778DD"/>
    <w:pPr>
      <w:spacing w:after="100"/>
    </w:pPr>
  </w:style>
  <w:style w:type="paragraph" w:styleId="TOC2">
    <w:name w:val="toc 2"/>
    <w:basedOn w:val="Normal"/>
    <w:next w:val="Normal"/>
    <w:autoRedefine/>
    <w:uiPriority w:val="39"/>
    <w:unhideWhenUsed/>
    <w:rsid w:val="00C778DD"/>
    <w:pPr>
      <w:spacing w:after="100"/>
      <w:ind w:left="220"/>
    </w:pPr>
  </w:style>
  <w:style w:type="character" w:styleId="Hyperlink">
    <w:name w:val="Hyperlink"/>
    <w:basedOn w:val="DefaultParagraphFont"/>
    <w:uiPriority w:val="99"/>
    <w:unhideWhenUsed/>
    <w:rsid w:val="00C778DD"/>
    <w:rPr>
      <w:color w:val="0563C1" w:themeColor="hyperlink"/>
      <w:u w:val="single"/>
    </w:rPr>
  </w:style>
  <w:style w:type="paragraph" w:styleId="Header">
    <w:name w:val="header"/>
    <w:basedOn w:val="Normal"/>
    <w:link w:val="HeaderChar"/>
    <w:uiPriority w:val="99"/>
    <w:unhideWhenUsed/>
    <w:rsid w:val="00C15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792"/>
  </w:style>
  <w:style w:type="paragraph" w:styleId="Footer">
    <w:name w:val="footer"/>
    <w:basedOn w:val="Normal"/>
    <w:link w:val="FooterChar"/>
    <w:uiPriority w:val="99"/>
    <w:unhideWhenUsed/>
    <w:rsid w:val="00C15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792"/>
  </w:style>
  <w:style w:type="paragraph" w:styleId="BalloonText">
    <w:name w:val="Balloon Text"/>
    <w:basedOn w:val="Normal"/>
    <w:link w:val="BalloonTextChar"/>
    <w:uiPriority w:val="99"/>
    <w:semiHidden/>
    <w:unhideWhenUsed/>
    <w:rsid w:val="006129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9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235739">
      <w:bodyDiv w:val="1"/>
      <w:marLeft w:val="0"/>
      <w:marRight w:val="0"/>
      <w:marTop w:val="0"/>
      <w:marBottom w:val="0"/>
      <w:divBdr>
        <w:top w:val="none" w:sz="0" w:space="0" w:color="auto"/>
        <w:left w:val="none" w:sz="0" w:space="0" w:color="auto"/>
        <w:bottom w:val="none" w:sz="0" w:space="0" w:color="auto"/>
        <w:right w:val="none" w:sz="0" w:space="0" w:color="auto"/>
      </w:divBdr>
    </w:div>
    <w:div w:id="333806697">
      <w:bodyDiv w:val="1"/>
      <w:marLeft w:val="0"/>
      <w:marRight w:val="0"/>
      <w:marTop w:val="0"/>
      <w:marBottom w:val="0"/>
      <w:divBdr>
        <w:top w:val="none" w:sz="0" w:space="0" w:color="auto"/>
        <w:left w:val="none" w:sz="0" w:space="0" w:color="auto"/>
        <w:bottom w:val="none" w:sz="0" w:space="0" w:color="auto"/>
        <w:right w:val="none" w:sz="0" w:space="0" w:color="auto"/>
      </w:divBdr>
    </w:div>
    <w:div w:id="334185100">
      <w:bodyDiv w:val="1"/>
      <w:marLeft w:val="0"/>
      <w:marRight w:val="0"/>
      <w:marTop w:val="0"/>
      <w:marBottom w:val="0"/>
      <w:divBdr>
        <w:top w:val="none" w:sz="0" w:space="0" w:color="auto"/>
        <w:left w:val="none" w:sz="0" w:space="0" w:color="auto"/>
        <w:bottom w:val="none" w:sz="0" w:space="0" w:color="auto"/>
        <w:right w:val="none" w:sz="0" w:space="0" w:color="auto"/>
      </w:divBdr>
    </w:div>
    <w:div w:id="637685586">
      <w:bodyDiv w:val="1"/>
      <w:marLeft w:val="0"/>
      <w:marRight w:val="0"/>
      <w:marTop w:val="0"/>
      <w:marBottom w:val="0"/>
      <w:divBdr>
        <w:top w:val="none" w:sz="0" w:space="0" w:color="auto"/>
        <w:left w:val="none" w:sz="0" w:space="0" w:color="auto"/>
        <w:bottom w:val="none" w:sz="0" w:space="0" w:color="auto"/>
        <w:right w:val="none" w:sz="0" w:space="0" w:color="auto"/>
      </w:divBdr>
    </w:div>
    <w:div w:id="867445572">
      <w:bodyDiv w:val="1"/>
      <w:marLeft w:val="0"/>
      <w:marRight w:val="0"/>
      <w:marTop w:val="0"/>
      <w:marBottom w:val="0"/>
      <w:divBdr>
        <w:top w:val="none" w:sz="0" w:space="0" w:color="auto"/>
        <w:left w:val="none" w:sz="0" w:space="0" w:color="auto"/>
        <w:bottom w:val="none" w:sz="0" w:space="0" w:color="auto"/>
        <w:right w:val="none" w:sz="0" w:space="0" w:color="auto"/>
      </w:divBdr>
    </w:div>
    <w:div w:id="936137237">
      <w:bodyDiv w:val="1"/>
      <w:marLeft w:val="0"/>
      <w:marRight w:val="0"/>
      <w:marTop w:val="0"/>
      <w:marBottom w:val="0"/>
      <w:divBdr>
        <w:top w:val="none" w:sz="0" w:space="0" w:color="auto"/>
        <w:left w:val="none" w:sz="0" w:space="0" w:color="auto"/>
        <w:bottom w:val="none" w:sz="0" w:space="0" w:color="auto"/>
        <w:right w:val="none" w:sz="0" w:space="0" w:color="auto"/>
      </w:divBdr>
    </w:div>
    <w:div w:id="1058287272">
      <w:bodyDiv w:val="1"/>
      <w:marLeft w:val="0"/>
      <w:marRight w:val="0"/>
      <w:marTop w:val="0"/>
      <w:marBottom w:val="0"/>
      <w:divBdr>
        <w:top w:val="none" w:sz="0" w:space="0" w:color="auto"/>
        <w:left w:val="none" w:sz="0" w:space="0" w:color="auto"/>
        <w:bottom w:val="none" w:sz="0" w:space="0" w:color="auto"/>
        <w:right w:val="none" w:sz="0" w:space="0" w:color="auto"/>
      </w:divBdr>
    </w:div>
    <w:div w:id="1318877618">
      <w:bodyDiv w:val="1"/>
      <w:marLeft w:val="0"/>
      <w:marRight w:val="0"/>
      <w:marTop w:val="0"/>
      <w:marBottom w:val="0"/>
      <w:divBdr>
        <w:top w:val="none" w:sz="0" w:space="0" w:color="auto"/>
        <w:left w:val="none" w:sz="0" w:space="0" w:color="auto"/>
        <w:bottom w:val="none" w:sz="0" w:space="0" w:color="auto"/>
        <w:right w:val="none" w:sz="0" w:space="0" w:color="auto"/>
      </w:divBdr>
    </w:div>
    <w:div w:id="1321235151">
      <w:bodyDiv w:val="1"/>
      <w:marLeft w:val="0"/>
      <w:marRight w:val="0"/>
      <w:marTop w:val="0"/>
      <w:marBottom w:val="0"/>
      <w:divBdr>
        <w:top w:val="none" w:sz="0" w:space="0" w:color="auto"/>
        <w:left w:val="none" w:sz="0" w:space="0" w:color="auto"/>
        <w:bottom w:val="none" w:sz="0" w:space="0" w:color="auto"/>
        <w:right w:val="none" w:sz="0" w:space="0" w:color="auto"/>
      </w:divBdr>
    </w:div>
    <w:div w:id="1481270098">
      <w:bodyDiv w:val="1"/>
      <w:marLeft w:val="0"/>
      <w:marRight w:val="0"/>
      <w:marTop w:val="0"/>
      <w:marBottom w:val="0"/>
      <w:divBdr>
        <w:top w:val="none" w:sz="0" w:space="0" w:color="auto"/>
        <w:left w:val="none" w:sz="0" w:space="0" w:color="auto"/>
        <w:bottom w:val="none" w:sz="0" w:space="0" w:color="auto"/>
        <w:right w:val="none" w:sz="0" w:space="0" w:color="auto"/>
      </w:divBdr>
    </w:div>
    <w:div w:id="1547981743">
      <w:bodyDiv w:val="1"/>
      <w:marLeft w:val="0"/>
      <w:marRight w:val="0"/>
      <w:marTop w:val="0"/>
      <w:marBottom w:val="0"/>
      <w:divBdr>
        <w:top w:val="none" w:sz="0" w:space="0" w:color="auto"/>
        <w:left w:val="none" w:sz="0" w:space="0" w:color="auto"/>
        <w:bottom w:val="none" w:sz="0" w:space="0" w:color="auto"/>
        <w:right w:val="none" w:sz="0" w:space="0" w:color="auto"/>
      </w:divBdr>
    </w:div>
    <w:div w:id="1651322899">
      <w:bodyDiv w:val="1"/>
      <w:marLeft w:val="0"/>
      <w:marRight w:val="0"/>
      <w:marTop w:val="0"/>
      <w:marBottom w:val="0"/>
      <w:divBdr>
        <w:top w:val="none" w:sz="0" w:space="0" w:color="auto"/>
        <w:left w:val="none" w:sz="0" w:space="0" w:color="auto"/>
        <w:bottom w:val="none" w:sz="0" w:space="0" w:color="auto"/>
        <w:right w:val="none" w:sz="0" w:space="0" w:color="auto"/>
      </w:divBdr>
    </w:div>
    <w:div w:id="1813251561">
      <w:bodyDiv w:val="1"/>
      <w:marLeft w:val="0"/>
      <w:marRight w:val="0"/>
      <w:marTop w:val="0"/>
      <w:marBottom w:val="0"/>
      <w:divBdr>
        <w:top w:val="none" w:sz="0" w:space="0" w:color="auto"/>
        <w:left w:val="none" w:sz="0" w:space="0" w:color="auto"/>
        <w:bottom w:val="none" w:sz="0" w:space="0" w:color="auto"/>
        <w:right w:val="none" w:sz="0" w:space="0" w:color="auto"/>
      </w:divBdr>
    </w:div>
    <w:div w:id="2037656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027CF-BB22-43D2-A9D6-C459B2910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1639</Words>
  <Characters>9345</Characters>
  <Application>Microsoft Office Word</Application>
  <DocSecurity>0</DocSecurity>
  <Lines>77</Lines>
  <Paragraphs>21</Paragraphs>
  <ScaleCrop>false</ScaleCrop>
  <Company/>
  <LinksUpToDate>false</LinksUpToDate>
  <CharactersWithSpaces>10963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2024-02-01T18:49:00Z</dcterms:created>
  <dcterms:modified xsi:type="dcterms:W3CDTF">2024-02-25T12:09:00Z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2024-02-01T18:49:24Z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db034e87-3dd5-4ad8-a95e-b7ee0e87fa4d</vt:lpwstr>
  </property>
  <property fmtid="{D5CDD505-2E9C-101B-9397-08002B2CF9AE}" pid="7" name="MSIP_Label_defa4170-0d19-0005-0004-bc88714345d2_ActionId">
    <vt:lpwstr>4a4eb08b-eacb-4f75-9fd5-aacebea74074</vt:lpwstr>
  </property>
  <property fmtid="{D5CDD505-2E9C-101B-9397-08002B2CF9AE}" pid="8" name="MSIP_Label_defa4170-0d19-0005-0004-bc88714345d2_ContentBits">
    <vt:lpwstr>0</vt:lpwstr>
  </property>
</Properties>
</file>