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11D636" w14:textId="690EFE51" w:rsidR="00057EBB" w:rsidRDefault="00257B03">
      <w:pPr>
        <w:rPr>
          <w:rFonts w:ascii="Times New Roman" w:eastAsiaTheme="majorEastAsia" w:hAnsi="Times New Roman" w:cs="Times New Roman"/>
          <w:b/>
          <w:bCs/>
          <w:color w:val="000000"/>
          <w:sz w:val="24"/>
          <w:szCs w:val="24"/>
        </w:rPr>
      </w:pPr>
      <w:r w:rsidRPr="00257B03">
        <w:rPr>
          <w:rFonts w:ascii="Times New Roman" w:eastAsiaTheme="majorEastAsia" w:hAnsi="Times New Roman" w:cs="Times New Roman"/>
          <w:b/>
          <w:bCs/>
          <w:noProof/>
          <w:color w:val="000000"/>
          <w:sz w:val="24"/>
          <w:szCs w:val="24"/>
        </w:rPr>
        <mc:AlternateContent>
          <mc:Choice Requires="wps">
            <w:drawing>
              <wp:anchor distT="45720" distB="45720" distL="114300" distR="114300" simplePos="0" relativeHeight="251664384" behindDoc="0" locked="0" layoutInCell="1" allowOverlap="1" wp14:anchorId="7F3F45F5" wp14:editId="4971AFAD">
                <wp:simplePos x="0" y="0"/>
                <wp:positionH relativeFrom="column">
                  <wp:posOffset>429260</wp:posOffset>
                </wp:positionH>
                <wp:positionV relativeFrom="paragraph">
                  <wp:posOffset>0</wp:posOffset>
                </wp:positionV>
                <wp:extent cx="2360930" cy="134366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343660"/>
                        </a:xfrm>
                        <a:prstGeom prst="rect">
                          <a:avLst/>
                        </a:prstGeom>
                        <a:solidFill>
                          <a:srgbClr val="FFFFFF"/>
                        </a:solidFill>
                        <a:ln w="9525">
                          <a:solidFill>
                            <a:srgbClr val="000000"/>
                          </a:solidFill>
                          <a:miter lim="800000"/>
                          <a:headEnd/>
                          <a:tailEnd/>
                        </a:ln>
                      </wps:spPr>
                      <wps:txbx>
                        <w:txbxContent>
                          <w:p w14:paraId="05F455A1" w14:textId="4FE40D82" w:rsidR="00257B03" w:rsidRPr="00257B03" w:rsidRDefault="00257B03">
                            <w:pPr>
                              <w:rPr>
                                <w:b/>
                                <w:bCs/>
                                <w:u w:val="single"/>
                              </w:rPr>
                            </w:pPr>
                            <w:r w:rsidRPr="00257B03">
                              <w:rPr>
                                <w:b/>
                                <w:bCs/>
                                <w:u w:val="single"/>
                              </w:rPr>
                              <w:t xml:space="preserve">Key words </w:t>
                            </w:r>
                          </w:p>
                          <w:p w14:paraId="5750F84F" w14:textId="77777777"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Feminism</w:t>
                            </w:r>
                          </w:p>
                          <w:p w14:paraId="238C8F6B" w14:textId="1CB74916"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Postmodernism</w:t>
                            </w:r>
                          </w:p>
                          <w:p w14:paraId="0B4A686A" w14:textId="26981E9C"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 xml:space="preserve">Activism </w:t>
                            </w:r>
                          </w:p>
                          <w:p w14:paraId="7AE70226" w14:textId="77777777" w:rsidR="00257B03" w:rsidRDefault="00257B0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F3F45F5" id="_x0000_t202" coordsize="21600,21600" o:spt="202" path="m,l,21600r21600,l21600,xe">
                <v:stroke joinstyle="miter"/>
                <v:path gradientshapeok="t" o:connecttype="rect"/>
              </v:shapetype>
              <v:shape id="Text Box 2" o:spid="_x0000_s1026" type="#_x0000_t202" style="position:absolute;margin-left:33.8pt;margin-top:0;width:185.9pt;height:105.8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">
                <v:textbox>
                  <w:txbxContent>
                    <w:p w14:paraId="05F455A1" w14:textId="4FE40D82" w:rsidR="00257B03" w:rsidRPr="00257B03" w:rsidRDefault="00257B03">
                      <w:pPr>
                        <w:rPr>
                          <w:b/>
                          <w:bCs/>
                          <w:u w:val="single"/>
                        </w:rPr>
                      </w:pPr>
                      <w:r w:rsidRPr="00257B03">
                        <w:rPr>
                          <w:b/>
                          <w:bCs/>
                          <w:u w:val="single"/>
                        </w:rPr>
                        <w:t xml:space="preserve">Key words </w:t>
                      </w:r>
                    </w:p>
                    <w:p w14:paraId="5750F84F" w14:textId="77777777"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Feminism</w:t>
                      </w:r>
                    </w:p>
                    <w:p w14:paraId="238C8F6B" w14:textId="1CB74916"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P</w:t>
                      </w:r>
                      <w:r w:rsidRPr="00257B03">
                        <w:rPr>
                          <w:rFonts w:ascii="Times New Roman" w:hAnsi="Times New Roman" w:cs="Times New Roman"/>
                          <w:sz w:val="24"/>
                          <w:szCs w:val="24"/>
                        </w:rPr>
                        <w:t>ostmodernism</w:t>
                      </w:r>
                    </w:p>
                    <w:p w14:paraId="0B4A686A" w14:textId="26981E9C" w:rsidR="00257B03" w:rsidRPr="00257B03" w:rsidRDefault="00257B03" w:rsidP="00257B03">
                      <w:pPr>
                        <w:pStyle w:val="ListParagraph"/>
                        <w:numPr>
                          <w:ilvl w:val="0"/>
                          <w:numId w:val="1"/>
                        </w:numPr>
                        <w:spacing w:line="480" w:lineRule="auto"/>
                        <w:jc w:val="both"/>
                        <w:rPr>
                          <w:rFonts w:ascii="Times New Roman" w:hAnsi="Times New Roman" w:cs="Times New Roman"/>
                          <w:sz w:val="24"/>
                          <w:szCs w:val="24"/>
                        </w:rPr>
                      </w:pPr>
                      <w:r w:rsidRPr="00257B03">
                        <w:rPr>
                          <w:rFonts w:ascii="Times New Roman" w:hAnsi="Times New Roman" w:cs="Times New Roman"/>
                          <w:sz w:val="24"/>
                          <w:szCs w:val="24"/>
                        </w:rPr>
                        <w:t>A</w:t>
                      </w:r>
                      <w:r w:rsidRPr="00257B03">
                        <w:rPr>
                          <w:rFonts w:ascii="Times New Roman" w:hAnsi="Times New Roman" w:cs="Times New Roman"/>
                          <w:sz w:val="24"/>
                          <w:szCs w:val="24"/>
                        </w:rPr>
                        <w:t xml:space="preserve">ctivism </w:t>
                      </w:r>
                    </w:p>
                    <w:p w14:paraId="7AE70226" w14:textId="77777777" w:rsidR="00257B03" w:rsidRDefault="00257B03"/>
                  </w:txbxContent>
                </v:textbox>
                <w10:wrap type="square"/>
              </v:shape>
            </w:pict>
          </mc:Fallback>
        </mc:AlternateContent>
      </w:r>
      <w:sdt>
        <w:sdtPr>
          <w:rPr>
            <w:rFonts w:ascii="Times New Roman" w:eastAsiaTheme="majorEastAsia" w:hAnsi="Times New Roman" w:cs="Times New Roman"/>
            <w:b/>
            <w:bCs/>
            <w:color w:val="000000"/>
            <w:sz w:val="24"/>
            <w:szCs w:val="24"/>
          </w:rPr>
          <w:id w:val="2091199462"/>
          <w:docPartObj>
            <w:docPartGallery w:val="Cover Pages"/>
            <w:docPartUnique/>
          </w:docPartObj>
        </w:sdtPr>
        <w:sdtEndPr/>
        <w:sdtContent>
          <w:r w:rsidR="00057EBB" w:rsidRPr="00057EBB">
            <w:rPr>
              <w:rFonts w:ascii="Times New Roman" w:eastAsiaTheme="majorEastAsia" w:hAnsi="Times New Roman" w:cs="Times New Roman"/>
              <w:b/>
              <w:bCs/>
              <w:noProof/>
              <w:color w:val="000000"/>
              <w:sz w:val="24"/>
              <w:szCs w:val="24"/>
            </w:rPr>
            <mc:AlternateContent>
              <mc:Choice Requires="wps">
                <w:drawing>
                  <wp:anchor distT="0" distB="0" distL="114300" distR="114300" simplePos="0" relativeHeight="251662336" behindDoc="0" locked="0" layoutInCell="1" allowOverlap="1" wp14:anchorId="0F707D06" wp14:editId="6979055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40"/>
                                  <w:gridCol w:w="1815"/>
                                </w:tblGrid>
                                <w:tr w:rsidR="00057EBB" w14:paraId="73C71B79" w14:textId="77777777">
                                  <w:trPr>
                                    <w:jc w:val="center"/>
                                  </w:trPr>
                                  <w:tc>
                                    <w:tcPr>
                                      <w:tcW w:w="2568" w:type="pct"/>
                                      <w:vAlign w:val="center"/>
                                    </w:tcPr>
                                    <w:p w14:paraId="6322F150" w14:textId="639D00D1" w:rsidR="00057EBB" w:rsidRDefault="006D6510">
                                      <w:pPr>
                                        <w:jc w:val="right"/>
                                      </w:pPr>
                                      <w:r>
                                        <w:rPr>
                                          <w:noProof/>
                                        </w:rPr>
                                        <w:drawing>
                                          <wp:inline distT="0" distB="0" distL="0" distR="0" wp14:anchorId="46DA00A8" wp14:editId="7F8D073B">
                                            <wp:extent cx="4072269" cy="3639049"/>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87711" cy="365284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90743C" w14:textId="1CA0F18F" w:rsidR="00057EBB" w:rsidRDefault="00473338">
                                          <w:pPr>
                                            <w:pStyle w:val="NoSpacing"/>
                                            <w:spacing w:line="312" w:lineRule="auto"/>
                                            <w:jc w:val="right"/>
                                            <w:rPr>
                                              <w:caps/>
                                              <w:color w:val="191919" w:themeColor="text1" w:themeTint="E6"/>
                                              <w:sz w:val="72"/>
                                              <w:szCs w:val="72"/>
                                            </w:rPr>
                                          </w:pPr>
                                          <w:r>
                                            <w:rPr>
                                              <w:caps/>
                                              <w:color w:val="191919" w:themeColor="text1" w:themeTint="E6"/>
                                              <w:sz w:val="72"/>
                                              <w:szCs w:val="72"/>
                                            </w:rPr>
                                            <w:t xml:space="preserve">How did </w:t>
                                          </w:r>
                                          <w:r w:rsidR="006D6510">
                                            <w:rPr>
                                              <w:caps/>
                                              <w:color w:val="191919" w:themeColor="text1" w:themeTint="E6"/>
                                              <w:sz w:val="72"/>
                                              <w:szCs w:val="72"/>
                                            </w:rPr>
                                            <w:t>The feminist art movement</w:t>
                                          </w:r>
                                          <w:r>
                                            <w:rPr>
                                              <w:caps/>
                                              <w:color w:val="191919" w:themeColor="text1" w:themeTint="E6"/>
                                              <w:sz w:val="72"/>
                                              <w:szCs w:val="72"/>
                                            </w:rPr>
                                            <w:t xml:space="preserve"> change the art world?</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C80A66" w14:textId="553FC467" w:rsidR="00057EBB" w:rsidRDefault="006D6510">
                                          <w:pPr>
                                            <w:jc w:val="right"/>
                                            <w:rPr>
                                              <w:sz w:val="24"/>
                                              <w:szCs w:val="24"/>
                                            </w:rPr>
                                          </w:pPr>
                                          <w:r>
                                            <w:rPr>
                                              <w:color w:val="000000" w:themeColor="text1"/>
                                              <w:sz w:val="24"/>
                                              <w:szCs w:val="24"/>
                                            </w:rPr>
                                            <w:t>2540 words</w:t>
                                          </w:r>
                                        </w:p>
                                      </w:sdtContent>
                                    </w:sdt>
                                  </w:tc>
                                  <w:tc>
                                    <w:tcPr>
                                      <w:tcW w:w="2432" w:type="pct"/>
                                      <w:vAlign w:val="center"/>
                                    </w:tcPr>
                                    <w:p w14:paraId="1343B46A" w14:textId="77777777" w:rsidR="00057EBB" w:rsidRDefault="00057EB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76CF351" w14:textId="0E6E8766" w:rsidR="00057EBB" w:rsidRDefault="000070A5">
                                          <w:pPr>
                                            <w:rPr>
                                              <w:color w:val="000000" w:themeColor="text1"/>
                                            </w:rPr>
                                          </w:pPr>
                                          <w:r>
                                            <w:rPr>
                                              <w:color w:val="000000" w:themeColor="text1"/>
                                            </w:rPr>
                                            <w:t>An insight into the feminist art movement, touching upon the history and the works of three key artists during the feminism art wave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BF35BB" w14:textId="50D7AA55" w:rsidR="00057EBB" w:rsidRDefault="00057EBB">
                                          <w:pPr>
                                            <w:pStyle w:val="NoSpacing"/>
                                            <w:rPr>
                                              <w:color w:val="ED7D31" w:themeColor="accent2"/>
                                              <w:sz w:val="26"/>
                                              <w:szCs w:val="26"/>
                                            </w:rPr>
                                          </w:pPr>
                                          <w:r>
                                            <w:rPr>
                                              <w:color w:val="ED7D31" w:themeColor="accent2"/>
                                              <w:sz w:val="26"/>
                                              <w:szCs w:val="26"/>
                                            </w:rPr>
                                            <w:t>Yazdan Hossaini (1809843)</w:t>
                                          </w:r>
                                        </w:p>
                                      </w:sdtContent>
                                    </w:sdt>
                                    <w:p w14:paraId="577D0F77" w14:textId="5C09D918" w:rsidR="00057EBB" w:rsidRDefault="0047333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33D89">
                                            <w:rPr>
                                              <w:color w:val="44546A" w:themeColor="text2"/>
                                            </w:rPr>
                                            <w:t>Research in Practice ADAD5004</w:t>
                                          </w:r>
                                        </w:sdtContent>
                                      </w:sdt>
                                    </w:p>
                                  </w:tc>
                                </w:tr>
                              </w:tbl>
                              <w:p w14:paraId="3875E998" w14:textId="77777777" w:rsidR="00057EBB" w:rsidRDefault="00057E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F707D06" id="_x0000_t202" coordsize="21600,21600" o:spt="202" path="m,l,21600r21600,l21600,xe">
                    <v:stroke joinstyle="miter"/>
                    <v:path gradientshapeok="t" o:connecttype="rect"/>
                  </v:shapetype>
                  <v:shape id="Text Box 138" o:spid="_x0000_s1027"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40"/>
                            <w:gridCol w:w="1815"/>
                          </w:tblGrid>
                          <w:tr w:rsidR="00057EBB" w14:paraId="73C71B79" w14:textId="77777777">
                            <w:trPr>
                              <w:jc w:val="center"/>
                            </w:trPr>
                            <w:tc>
                              <w:tcPr>
                                <w:tcW w:w="2568" w:type="pct"/>
                                <w:vAlign w:val="center"/>
                              </w:tcPr>
                              <w:p w14:paraId="6322F150" w14:textId="639D00D1" w:rsidR="00057EBB" w:rsidRDefault="006D6510">
                                <w:pPr>
                                  <w:jc w:val="right"/>
                                </w:pPr>
                                <w:r>
                                  <w:rPr>
                                    <w:noProof/>
                                  </w:rPr>
                                  <w:drawing>
                                    <wp:inline distT="0" distB="0" distL="0" distR="0" wp14:anchorId="46DA00A8" wp14:editId="7F8D073B">
                                      <wp:extent cx="4072269" cy="3639049"/>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87711" cy="365284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90743C" w14:textId="1CA0F18F" w:rsidR="00057EBB" w:rsidRDefault="00473338">
                                    <w:pPr>
                                      <w:pStyle w:val="NoSpacing"/>
                                      <w:spacing w:line="312" w:lineRule="auto"/>
                                      <w:jc w:val="right"/>
                                      <w:rPr>
                                        <w:caps/>
                                        <w:color w:val="191919" w:themeColor="text1" w:themeTint="E6"/>
                                        <w:sz w:val="72"/>
                                        <w:szCs w:val="72"/>
                                      </w:rPr>
                                    </w:pPr>
                                    <w:r>
                                      <w:rPr>
                                        <w:caps/>
                                        <w:color w:val="191919" w:themeColor="text1" w:themeTint="E6"/>
                                        <w:sz w:val="72"/>
                                        <w:szCs w:val="72"/>
                                      </w:rPr>
                                      <w:t xml:space="preserve">How did </w:t>
                                    </w:r>
                                    <w:r w:rsidR="006D6510">
                                      <w:rPr>
                                        <w:caps/>
                                        <w:color w:val="191919" w:themeColor="text1" w:themeTint="E6"/>
                                        <w:sz w:val="72"/>
                                        <w:szCs w:val="72"/>
                                      </w:rPr>
                                      <w:t>The feminist art movement</w:t>
                                    </w:r>
                                    <w:r>
                                      <w:rPr>
                                        <w:caps/>
                                        <w:color w:val="191919" w:themeColor="text1" w:themeTint="E6"/>
                                        <w:sz w:val="72"/>
                                        <w:szCs w:val="72"/>
                                      </w:rPr>
                                      <w:t xml:space="preserve"> change the art world?</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C80A66" w14:textId="553FC467" w:rsidR="00057EBB" w:rsidRDefault="006D6510">
                                    <w:pPr>
                                      <w:jc w:val="right"/>
                                      <w:rPr>
                                        <w:sz w:val="24"/>
                                        <w:szCs w:val="24"/>
                                      </w:rPr>
                                    </w:pPr>
                                    <w:r>
                                      <w:rPr>
                                        <w:color w:val="000000" w:themeColor="text1"/>
                                        <w:sz w:val="24"/>
                                        <w:szCs w:val="24"/>
                                      </w:rPr>
                                      <w:t>2540 words</w:t>
                                    </w:r>
                                  </w:p>
                                </w:sdtContent>
                              </w:sdt>
                            </w:tc>
                            <w:tc>
                              <w:tcPr>
                                <w:tcW w:w="2432" w:type="pct"/>
                                <w:vAlign w:val="center"/>
                              </w:tcPr>
                              <w:p w14:paraId="1343B46A" w14:textId="77777777" w:rsidR="00057EBB" w:rsidRDefault="00057EB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76CF351" w14:textId="0E6E8766" w:rsidR="00057EBB" w:rsidRDefault="000070A5">
                                    <w:pPr>
                                      <w:rPr>
                                        <w:color w:val="000000" w:themeColor="text1"/>
                                      </w:rPr>
                                    </w:pPr>
                                    <w:r>
                                      <w:rPr>
                                        <w:color w:val="000000" w:themeColor="text1"/>
                                      </w:rPr>
                                      <w:t>An insight into the feminist art movement, touching upon the history and the works of three key artists during the feminism art wave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BF35BB" w14:textId="50D7AA55" w:rsidR="00057EBB" w:rsidRDefault="00057EBB">
                                    <w:pPr>
                                      <w:pStyle w:val="NoSpacing"/>
                                      <w:rPr>
                                        <w:color w:val="ED7D31" w:themeColor="accent2"/>
                                        <w:sz w:val="26"/>
                                        <w:szCs w:val="26"/>
                                      </w:rPr>
                                    </w:pPr>
                                    <w:r>
                                      <w:rPr>
                                        <w:color w:val="ED7D31" w:themeColor="accent2"/>
                                        <w:sz w:val="26"/>
                                        <w:szCs w:val="26"/>
                                      </w:rPr>
                                      <w:t>Yazdan Hossaini (1809843)</w:t>
                                    </w:r>
                                  </w:p>
                                </w:sdtContent>
                              </w:sdt>
                              <w:p w14:paraId="577D0F77" w14:textId="5C09D918" w:rsidR="00057EBB" w:rsidRDefault="0047333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33D89">
                                      <w:rPr>
                                        <w:color w:val="44546A" w:themeColor="text2"/>
                                      </w:rPr>
                                      <w:t>Research in Practice ADAD5004</w:t>
                                    </w:r>
                                  </w:sdtContent>
                                </w:sdt>
                              </w:p>
                            </w:tc>
                          </w:tr>
                        </w:tbl>
                        <w:p w14:paraId="3875E998" w14:textId="77777777" w:rsidR="00057EBB" w:rsidRDefault="00057EBB"/>
                      </w:txbxContent>
                    </v:textbox>
                    <w10:wrap anchorx="page" anchory="page"/>
                  </v:shape>
                </w:pict>
              </mc:Fallback>
            </mc:AlternateContent>
          </w:r>
          <w:r w:rsidR="00057EBB">
            <w:rPr>
              <w:rFonts w:ascii="Times New Roman" w:eastAsiaTheme="majorEastAsia" w:hAnsi="Times New Roman" w:cs="Times New Roman"/>
              <w:b/>
              <w:bCs/>
              <w:color w:val="000000"/>
              <w:sz w:val="24"/>
              <w:szCs w:val="24"/>
            </w:rPr>
            <w:br w:type="page"/>
          </w:r>
        </w:sdtContent>
      </w:sdt>
    </w:p>
    <w:p w14:paraId="147B6E5D" w14:textId="499C9041" w:rsidR="000D3F43" w:rsidRPr="000A290B" w:rsidRDefault="000D3F43" w:rsidP="000A290B">
      <w:pPr>
        <w:spacing w:line="480" w:lineRule="auto"/>
        <w:ind w:firstLine="720"/>
        <w:rPr>
          <w:rFonts w:ascii="Times New Roman" w:hAnsi="Times New Roman" w:cs="Times New Roman"/>
          <w:color w:val="000000"/>
          <w:sz w:val="24"/>
          <w:szCs w:val="24"/>
          <w:shd w:val="clear" w:color="auto" w:fill="FFFFFF"/>
        </w:rPr>
      </w:pPr>
      <w:r w:rsidRPr="000A290B">
        <w:rPr>
          <w:rFonts w:ascii="Times New Roman" w:hAnsi="Times New Roman" w:cs="Times New Roman"/>
          <w:color w:val="000000"/>
          <w:sz w:val="24"/>
          <w:szCs w:val="24"/>
          <w:shd w:val="clear" w:color="auto" w:fill="FFFFFF"/>
        </w:rPr>
        <w:lastRenderedPageBreak/>
        <w:t>The term feminist art gets used a lot, everyone hears it, looks at it, admires it or even criticizes it. The term is usually used to categorize an artist’s work or sometimes the term gets used to dismiss someone’s artwork.</w:t>
      </w:r>
      <w:r w:rsidR="00C4715F" w:rsidRPr="000A290B">
        <w:rPr>
          <w:rFonts w:ascii="Times New Roman" w:hAnsi="Times New Roman" w:cs="Times New Roman"/>
          <w:color w:val="000000"/>
          <w:sz w:val="24"/>
          <w:szCs w:val="24"/>
          <w:shd w:val="clear" w:color="auto" w:fill="FFFFFF"/>
        </w:rPr>
        <w:t xml:space="preserve"> Feminism art refers to the achievements and efforts of feminist who made art in bids to reflect women’s experiences and lives. Feminism art allowed more visibility to female artists and it was a very influential movement and political statement. The movement consisted of so many different artists and even the general public fighting for the same things, equality.</w:t>
      </w:r>
      <w:r w:rsidRPr="000A290B">
        <w:rPr>
          <w:rFonts w:ascii="Times New Roman" w:hAnsi="Times New Roman" w:cs="Times New Roman"/>
          <w:color w:val="000000"/>
          <w:sz w:val="24"/>
          <w:szCs w:val="24"/>
          <w:shd w:val="clear" w:color="auto" w:fill="FFFFFF"/>
        </w:rPr>
        <w:t xml:space="preserve"> This assignment will explore exactly what feminist art is in further detail, it will also look at the history of feminist art, how it began, how it made a change and where we are today with feminist art. </w:t>
      </w:r>
    </w:p>
    <w:p w14:paraId="7F362055" w14:textId="77777777" w:rsidR="000A290B" w:rsidRDefault="000A290B" w:rsidP="000A290B">
      <w:pPr>
        <w:spacing w:line="480" w:lineRule="auto"/>
        <w:rPr>
          <w:rFonts w:ascii="Times New Roman" w:hAnsi="Times New Roman" w:cs="Times New Roman"/>
          <w:sz w:val="24"/>
          <w:szCs w:val="24"/>
        </w:rPr>
      </w:pPr>
    </w:p>
    <w:p w14:paraId="68FBCB0F" w14:textId="0ECD90BB" w:rsidR="00162690" w:rsidRPr="000A290B" w:rsidRDefault="00162690" w:rsidP="000A290B">
      <w:pPr>
        <w:spacing w:line="480" w:lineRule="auto"/>
        <w:ind w:firstLine="720"/>
        <w:rPr>
          <w:rFonts w:ascii="Times New Roman" w:hAnsi="Times New Roman" w:cs="Times New Roman"/>
          <w:sz w:val="24"/>
          <w:szCs w:val="24"/>
        </w:rPr>
      </w:pPr>
      <w:r w:rsidRPr="000A290B">
        <w:rPr>
          <w:rFonts w:ascii="Times New Roman" w:hAnsi="Times New Roman" w:cs="Times New Roman"/>
          <w:sz w:val="24"/>
          <w:szCs w:val="24"/>
        </w:rPr>
        <w:t>Feminism art movement began in the late 1960s, it emerged amidst the anti-war demonstrations and the queer and civil rights movements</w:t>
      </w:r>
      <w:r w:rsidR="00B90813" w:rsidRPr="000A290B">
        <w:rPr>
          <w:rFonts w:ascii="Times New Roman" w:hAnsi="Times New Roman" w:cs="Times New Roman"/>
          <w:sz w:val="24"/>
          <w:szCs w:val="24"/>
        </w:rPr>
        <w:t xml:space="preserve">. </w:t>
      </w:r>
      <w:r w:rsidR="007F3CD5" w:rsidRPr="000A290B">
        <w:rPr>
          <w:rFonts w:ascii="Times New Roman" w:hAnsi="Times New Roman" w:cs="Times New Roman"/>
          <w:sz w:val="24"/>
          <w:szCs w:val="24"/>
        </w:rPr>
        <w:t>Returning back to the perfect ideals of the 20</w:t>
      </w:r>
      <w:r w:rsidR="007F3CD5" w:rsidRPr="000A290B">
        <w:rPr>
          <w:rFonts w:ascii="Times New Roman" w:hAnsi="Times New Roman" w:cs="Times New Roman"/>
          <w:sz w:val="24"/>
          <w:szCs w:val="24"/>
          <w:vertAlign w:val="superscript"/>
        </w:rPr>
        <w:t>th</w:t>
      </w:r>
      <w:r w:rsidR="007F3CD5" w:rsidRPr="000A290B">
        <w:rPr>
          <w:rFonts w:ascii="Times New Roman" w:hAnsi="Times New Roman" w:cs="Times New Roman"/>
          <w:sz w:val="24"/>
          <w:szCs w:val="24"/>
        </w:rPr>
        <w:t xml:space="preserve"> century modernist movements, feminists s</w:t>
      </w:r>
      <w:r w:rsidR="006770BE" w:rsidRPr="000A290B">
        <w:rPr>
          <w:rFonts w:ascii="Times New Roman" w:hAnsi="Times New Roman" w:cs="Times New Roman"/>
          <w:sz w:val="24"/>
          <w:szCs w:val="24"/>
        </w:rPr>
        <w:t>ought</w:t>
      </w:r>
      <w:r w:rsidR="007F3CD5" w:rsidRPr="000A290B">
        <w:rPr>
          <w:rFonts w:ascii="Times New Roman" w:hAnsi="Times New Roman" w:cs="Times New Roman"/>
          <w:sz w:val="24"/>
          <w:szCs w:val="24"/>
        </w:rPr>
        <w:t xml:space="preserve"> to rewrite the male dominated art world, by changing the male dominated art history and change the contemporary world. They sought to do this through art. The aim was to intervene in the established art world and in the art canon’s legacy, but they did not want to stop here, they also aimed to intervene in everyday social interactions. Artist Suzanne Lacy stated that the overall aim of feminist artists was to transform stereotypes and influence cultural attitudes. Through feminist art there were opportunities and spaces created which never existed for women and minority artists, and it also paved the path for Identity art and Activist art in the 1980s</w:t>
      </w:r>
      <w:r w:rsidR="006770BE" w:rsidRPr="000A290B">
        <w:rPr>
          <w:rFonts w:ascii="Times New Roman" w:hAnsi="Times New Roman" w:cs="Times New Roman"/>
          <w:sz w:val="24"/>
          <w:szCs w:val="24"/>
        </w:rPr>
        <w:t xml:space="preserve"> (Art, 2020). </w:t>
      </w:r>
    </w:p>
    <w:p w14:paraId="4224C683" w14:textId="7806D693" w:rsidR="00CE121B" w:rsidRPr="000A290B" w:rsidRDefault="00352923" w:rsidP="000A290B">
      <w:pPr>
        <w:spacing w:line="480" w:lineRule="auto"/>
        <w:rPr>
          <w:rFonts w:ascii="Times New Roman" w:hAnsi="Times New Roman" w:cs="Times New Roman"/>
          <w:color w:val="000000"/>
          <w:sz w:val="24"/>
          <w:szCs w:val="24"/>
          <w:shd w:val="clear" w:color="auto" w:fill="FFFFFF"/>
        </w:rPr>
      </w:pPr>
      <w:r w:rsidRPr="000A290B">
        <w:rPr>
          <w:rFonts w:ascii="Times New Roman" w:hAnsi="Times New Roman" w:cs="Times New Roman"/>
          <w:sz w:val="24"/>
          <w:szCs w:val="24"/>
        </w:rPr>
        <w:t xml:space="preserve">During the first wave of feminist art, feminist artist started to create work which dealt with the feminine experience. There was nothing that feminist artists avoided, there were no boundaries. Many feminist artists explored vaginal imagery, body art, using techniques like embroidery, conceptual films and menstrual blood. This work had previously been dismissed </w:t>
      </w:r>
      <w:r w:rsidRPr="000A290B">
        <w:rPr>
          <w:rFonts w:ascii="Times New Roman" w:hAnsi="Times New Roman" w:cs="Times New Roman"/>
          <w:sz w:val="24"/>
          <w:szCs w:val="24"/>
        </w:rPr>
        <w:lastRenderedPageBreak/>
        <w:t>as being “women’s work”</w:t>
      </w:r>
      <w:r w:rsidR="000A1493" w:rsidRPr="000A290B">
        <w:rPr>
          <w:rFonts w:ascii="Times New Roman" w:hAnsi="Times New Roman" w:cs="Times New Roman"/>
          <w:sz w:val="24"/>
          <w:szCs w:val="24"/>
        </w:rPr>
        <w:t xml:space="preserve"> </w:t>
      </w:r>
      <w:r w:rsidR="000A1493" w:rsidRPr="000A290B">
        <w:rPr>
          <w:rFonts w:ascii="Times New Roman" w:hAnsi="Times New Roman" w:cs="Times New Roman"/>
          <w:color w:val="000000"/>
          <w:sz w:val="24"/>
          <w:szCs w:val="24"/>
          <w:shd w:val="clear" w:color="auto" w:fill="FFFFFF"/>
        </w:rPr>
        <w:t>(</w:t>
      </w:r>
      <w:proofErr w:type="spellStart"/>
      <w:r w:rsidR="000A1493" w:rsidRPr="000A290B">
        <w:rPr>
          <w:rFonts w:ascii="Times New Roman" w:hAnsi="Times New Roman" w:cs="Times New Roman"/>
          <w:color w:val="000000"/>
          <w:sz w:val="24"/>
          <w:szCs w:val="24"/>
          <w:shd w:val="clear" w:color="auto" w:fill="FFFFFF"/>
        </w:rPr>
        <w:t>Dekel</w:t>
      </w:r>
      <w:proofErr w:type="spellEnd"/>
      <w:r w:rsidR="000A1493" w:rsidRPr="000A290B">
        <w:rPr>
          <w:rFonts w:ascii="Times New Roman" w:hAnsi="Times New Roman" w:cs="Times New Roman"/>
          <w:color w:val="000000"/>
          <w:sz w:val="24"/>
          <w:szCs w:val="24"/>
          <w:shd w:val="clear" w:color="auto" w:fill="FFFFFF"/>
        </w:rPr>
        <w:t xml:space="preserve">, 2013). </w:t>
      </w:r>
      <w:r w:rsidR="00413DB5" w:rsidRPr="000A290B">
        <w:rPr>
          <w:rFonts w:ascii="Times New Roman" w:hAnsi="Times New Roman" w:cs="Times New Roman"/>
          <w:color w:val="000000"/>
          <w:sz w:val="24"/>
          <w:szCs w:val="24"/>
          <w:shd w:val="clear" w:color="auto" w:fill="FFFFFF"/>
        </w:rPr>
        <w:t>However, Lucy R. Lippard argued that feminist art was not a style and it was not a movement, it was a value system, a way of life, a revolutionary strategy. During the feminism art wave, women were desperate to have their voices heard above the noise of discontent, and they were desperate for equality where women could obtain jobs equal to men and gain rights and ownership to their own bodies. Art was used to get these desperate needs across to the nation, art was used as a media platform, a way to get inside the viewers head, a way to make a change. Art started to challenge previously adopted notions of the role of women. Feminist Art challenges the social norms making people question and question the important question of women wanting equal rights (Lucy R. Lippard - Collaborators - Independent Curators International, 2020).</w:t>
      </w:r>
    </w:p>
    <w:p w14:paraId="6E5288E7" w14:textId="06798E50" w:rsidR="000C458A" w:rsidRPr="000A290B" w:rsidRDefault="000A290B" w:rsidP="000A290B">
      <w:pPr>
        <w:pStyle w:val="NormalWeb"/>
        <w:shd w:val="clear" w:color="auto" w:fill="FFFFFF"/>
        <w:spacing w:before="360" w:beforeAutospacing="0" w:after="360" w:afterAutospacing="0" w:line="480" w:lineRule="auto"/>
        <w:ind w:firstLine="720"/>
      </w:pPr>
      <w:r w:rsidRPr="000A290B">
        <w:rPr>
          <w:noProof/>
        </w:rPr>
        <w:drawing>
          <wp:anchor distT="0" distB="0" distL="114300" distR="114300" simplePos="0" relativeHeight="251658240" behindDoc="0" locked="0" layoutInCell="1" allowOverlap="1" wp14:anchorId="5F5AB865" wp14:editId="693FFE32">
            <wp:simplePos x="0" y="0"/>
            <wp:positionH relativeFrom="column">
              <wp:posOffset>520700</wp:posOffset>
            </wp:positionH>
            <wp:positionV relativeFrom="paragraph">
              <wp:posOffset>1590040</wp:posOffset>
            </wp:positionV>
            <wp:extent cx="4286250" cy="2411095"/>
            <wp:effectExtent l="0" t="0" r="0" b="8255"/>
            <wp:wrapNone/>
            <wp:docPr id="1" name="Picture 1" descr="An Overdue Celebration for an Unruly Landmark of Feminist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verdue Celebration for an Unruly Landmark of Feminist Ar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86250" cy="241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78C2" w:rsidRPr="000A290B">
        <w:t>One of the most iconic works during this period was Judy Chicago’s “The Dinner Party” (pictured below).</w:t>
      </w:r>
      <w:r w:rsidR="000C458A" w:rsidRPr="000A290B">
        <w:t xml:space="preserve"> Judy Chicago is an American artist and also a key figure within the feminist art movement. </w:t>
      </w:r>
      <w:r w:rsidR="0076453D" w:rsidRPr="000A290B">
        <w:t xml:space="preserve">Her work often includes stereotypical skills women have, such as needlework and she counterbalance this with stereotypical male skills such as welding. </w:t>
      </w:r>
    </w:p>
    <w:p w14:paraId="16D2AA5A" w14:textId="7C633F1F" w:rsidR="001778C2" w:rsidRPr="000A290B" w:rsidRDefault="001778C2" w:rsidP="000A290B">
      <w:pPr>
        <w:spacing w:line="480" w:lineRule="auto"/>
        <w:rPr>
          <w:rFonts w:ascii="Times New Roman" w:hAnsi="Times New Roman" w:cs="Times New Roman"/>
          <w:sz w:val="24"/>
          <w:szCs w:val="24"/>
        </w:rPr>
      </w:pPr>
      <w:r w:rsidRPr="000A290B">
        <w:rPr>
          <w:rFonts w:ascii="Times New Roman" w:hAnsi="Times New Roman" w:cs="Times New Roman"/>
          <w:sz w:val="24"/>
          <w:szCs w:val="24"/>
        </w:rPr>
        <w:t xml:space="preserve"> </w:t>
      </w:r>
    </w:p>
    <w:p w14:paraId="2E332E21" w14:textId="6E550529" w:rsidR="001778C2" w:rsidRPr="000A290B" w:rsidRDefault="001778C2" w:rsidP="000A290B">
      <w:pPr>
        <w:spacing w:line="480" w:lineRule="auto"/>
        <w:rPr>
          <w:rFonts w:ascii="Times New Roman" w:hAnsi="Times New Roman" w:cs="Times New Roman"/>
          <w:sz w:val="24"/>
          <w:szCs w:val="24"/>
        </w:rPr>
      </w:pPr>
    </w:p>
    <w:p w14:paraId="26B7616F" w14:textId="13481ACA" w:rsidR="001778C2" w:rsidRPr="000A290B" w:rsidRDefault="001778C2" w:rsidP="000A290B">
      <w:pPr>
        <w:spacing w:line="480" w:lineRule="auto"/>
        <w:rPr>
          <w:rFonts w:ascii="Times New Roman" w:hAnsi="Times New Roman" w:cs="Times New Roman"/>
          <w:sz w:val="24"/>
          <w:szCs w:val="24"/>
        </w:rPr>
      </w:pPr>
    </w:p>
    <w:p w14:paraId="79A19644" w14:textId="470EB593" w:rsidR="001778C2" w:rsidRPr="000A290B" w:rsidRDefault="001778C2" w:rsidP="000A290B">
      <w:pPr>
        <w:spacing w:line="480" w:lineRule="auto"/>
        <w:rPr>
          <w:rFonts w:ascii="Times New Roman" w:hAnsi="Times New Roman" w:cs="Times New Roman"/>
          <w:sz w:val="24"/>
          <w:szCs w:val="24"/>
        </w:rPr>
      </w:pPr>
    </w:p>
    <w:p w14:paraId="1A58A072" w14:textId="7808D71D" w:rsidR="001778C2" w:rsidRPr="000A290B" w:rsidRDefault="001778C2" w:rsidP="000A290B">
      <w:pPr>
        <w:spacing w:line="480" w:lineRule="auto"/>
        <w:rPr>
          <w:rFonts w:ascii="Times New Roman" w:hAnsi="Times New Roman" w:cs="Times New Roman"/>
          <w:sz w:val="24"/>
          <w:szCs w:val="24"/>
        </w:rPr>
      </w:pPr>
    </w:p>
    <w:p w14:paraId="124D8BD4" w14:textId="77777777" w:rsidR="00057EBB" w:rsidRDefault="00057EBB" w:rsidP="000A290B">
      <w:pPr>
        <w:pStyle w:val="NormalWeb"/>
        <w:shd w:val="clear" w:color="auto" w:fill="FFFFFF"/>
        <w:spacing w:before="0" w:beforeAutospacing="0" w:after="450" w:afterAutospacing="0" w:line="480" w:lineRule="auto"/>
        <w:rPr>
          <w:spacing w:val="2"/>
        </w:rPr>
      </w:pPr>
    </w:p>
    <w:p w14:paraId="13028EFB" w14:textId="131B1DA9" w:rsidR="001778C2" w:rsidRPr="000A290B" w:rsidRDefault="001778C2" w:rsidP="00057EBB">
      <w:pPr>
        <w:pStyle w:val="NormalWeb"/>
        <w:shd w:val="clear" w:color="auto" w:fill="FFFFFF"/>
        <w:spacing w:before="0" w:beforeAutospacing="0" w:after="450" w:afterAutospacing="0" w:line="480" w:lineRule="auto"/>
        <w:ind w:firstLine="720"/>
        <w:rPr>
          <w:spacing w:val="2"/>
        </w:rPr>
      </w:pPr>
      <w:r w:rsidRPr="000A290B">
        <w:rPr>
          <w:spacing w:val="2"/>
        </w:rPr>
        <w:t xml:space="preserve">Above </w:t>
      </w:r>
      <w:proofErr w:type="gramStart"/>
      <w:r w:rsidRPr="000A290B">
        <w:rPr>
          <w:spacing w:val="2"/>
        </w:rPr>
        <w:t>is</w:t>
      </w:r>
      <w:proofErr w:type="gramEnd"/>
      <w:r w:rsidRPr="000A290B">
        <w:rPr>
          <w:spacing w:val="2"/>
        </w:rPr>
        <w:t xml:space="preserve"> one of the 39 installations place settings pictured from The Dinner Lady</w:t>
      </w:r>
      <w:r w:rsidR="002A72A5" w:rsidRPr="000A290B">
        <w:rPr>
          <w:spacing w:val="2"/>
        </w:rPr>
        <w:t xml:space="preserve">. All 39 installations were placed along a triangular table for various mythical and historical </w:t>
      </w:r>
      <w:r w:rsidR="002A72A5" w:rsidRPr="000A290B">
        <w:rPr>
          <w:spacing w:val="2"/>
        </w:rPr>
        <w:lastRenderedPageBreak/>
        <w:t>women</w:t>
      </w:r>
      <w:r w:rsidR="000A1493" w:rsidRPr="000A290B">
        <w:rPr>
          <w:spacing w:val="2"/>
        </w:rPr>
        <w:t>, each setting commemorated important women</w:t>
      </w:r>
      <w:r w:rsidR="002A72A5" w:rsidRPr="000A290B">
        <w:rPr>
          <w:spacing w:val="2"/>
        </w:rPr>
        <w:t xml:space="preserve">. This artwork became symbolic history of women in the Western civilization. </w:t>
      </w:r>
      <w:r w:rsidR="00E54295" w:rsidRPr="000A290B">
        <w:rPr>
          <w:spacing w:val="2"/>
        </w:rPr>
        <w:t xml:space="preserve">The setting of the dinner lady consisted of gold chalices, utensils, embroidered runners, china painted porcelain plates and raised central motifs. These were based on butterfly forms and vulvar and they were deemed appropriate styles for the women who were being honoured. Also, there were 999 names of other women inscribed into gold and white tile on the floor beneath the triangular table. This is a permanent installation and it is enhanced by rotating Herstory Gallery exhibition and it is related to the 1,038 women who were commemorated at this very table </w:t>
      </w:r>
      <w:r w:rsidR="00E54295" w:rsidRPr="000A290B">
        <w:rPr>
          <w:color w:val="000000"/>
          <w:shd w:val="clear" w:color="auto" w:fill="FFFFFF"/>
        </w:rPr>
        <w:t xml:space="preserve">(Sackler, 2003). </w:t>
      </w:r>
    </w:p>
    <w:p w14:paraId="33672706" w14:textId="6778CFDE" w:rsidR="002A72A5" w:rsidRPr="000A290B" w:rsidRDefault="002A72A5" w:rsidP="00057EBB">
      <w:pPr>
        <w:pStyle w:val="NormalWeb"/>
        <w:shd w:val="clear" w:color="auto" w:fill="FFFFFF"/>
        <w:spacing w:before="0" w:beforeAutospacing="0" w:after="450" w:afterAutospacing="0" w:line="480" w:lineRule="auto"/>
        <w:ind w:firstLine="720"/>
        <w:rPr>
          <w:spacing w:val="2"/>
        </w:rPr>
      </w:pPr>
      <w:r w:rsidRPr="000A290B">
        <w:rPr>
          <w:spacing w:val="2"/>
        </w:rPr>
        <w:t>Women were not just creating new work, women artist were also increasing their activism, they were looking at how they could challenge any systems already in place. An example of this is when women in New York City gathered together to create art organisations such as women artists in revolution, art worker’s coalition</w:t>
      </w:r>
      <w:r w:rsidR="000A1493" w:rsidRPr="000A290B">
        <w:rPr>
          <w:spacing w:val="2"/>
        </w:rPr>
        <w:t xml:space="preserve"> and the AIR gallery. These focused on addressing feminist artists issues and rights</w:t>
      </w:r>
      <w:r w:rsidR="00E54295" w:rsidRPr="000A290B">
        <w:rPr>
          <w:spacing w:val="2"/>
        </w:rPr>
        <w:t xml:space="preserve"> </w:t>
      </w:r>
      <w:r w:rsidR="00E54295" w:rsidRPr="000A290B">
        <w:rPr>
          <w:color w:val="000000"/>
          <w:shd w:val="clear" w:color="auto" w:fill="FFFFFF"/>
        </w:rPr>
        <w:t>(Battista, 2019).</w:t>
      </w:r>
    </w:p>
    <w:p w14:paraId="38FECAFE" w14:textId="3CF887ED" w:rsidR="00672D55" w:rsidRPr="000A290B" w:rsidRDefault="000A1493"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spacing w:val="2"/>
        </w:rPr>
        <w:t>Also, these groups carried out protests, they protested in museums such as the Whitney Museum of American Art and the Museum of Modern Art. These Museums both exhibited few women artists. It is important to note that on these occasions the protests did work. The Whitney Museum of American Art had a rise in the number of women artists being presented, a rise of 10 percent in 1969 and a rise of twenty three percent in 1970</w:t>
      </w:r>
      <w:r w:rsidR="00E54295" w:rsidRPr="000A290B">
        <w:rPr>
          <w:spacing w:val="2"/>
        </w:rPr>
        <w:t xml:space="preserve"> </w:t>
      </w:r>
      <w:r w:rsidR="00E54295" w:rsidRPr="000A290B">
        <w:rPr>
          <w:color w:val="000000"/>
          <w:shd w:val="clear" w:color="auto" w:fill="FFFFFF"/>
        </w:rPr>
        <w:t>(Battista, 2019).</w:t>
      </w:r>
    </w:p>
    <w:p w14:paraId="25835F93" w14:textId="43B449BC" w:rsidR="005629E8" w:rsidRPr="000A290B" w:rsidRDefault="005629E8"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Another important feminist artist is Suzanne Lacy. Suzanne Lacy is a Pioneer of public practice and socially engaged art, collaborations with communities, promoting dialogues and organisations, artists, activists and schools, she has been a pioneer of all of </w:t>
      </w:r>
      <w:r w:rsidRPr="000A290B">
        <w:rPr>
          <w:color w:val="000000"/>
          <w:shd w:val="clear" w:color="auto" w:fill="FFFFFF"/>
        </w:rPr>
        <w:lastRenderedPageBreak/>
        <w:t xml:space="preserve">these throughout her prolific career. Suzanne Lacy has used community organising strategies and media interventions since the 1970s, she has done this to stimulate discussions surrounding pressing social issues, these social issues include violence against women, racism, labour rights and of course feminism. Suzanne </w:t>
      </w:r>
      <w:proofErr w:type="spellStart"/>
      <w:r w:rsidRPr="000A290B">
        <w:rPr>
          <w:color w:val="000000"/>
          <w:shd w:val="clear" w:color="auto" w:fill="FFFFFF"/>
        </w:rPr>
        <w:t>Lacy’s</w:t>
      </w:r>
      <w:proofErr w:type="spellEnd"/>
      <w:r w:rsidRPr="000A290B">
        <w:rPr>
          <w:color w:val="000000"/>
          <w:shd w:val="clear" w:color="auto" w:fill="FFFFFF"/>
        </w:rPr>
        <w:t xml:space="preserve"> projects more often than not culminate on a large scale, perfectly choreographed performances which bring diverse groups of participants together to share their personal stories</w:t>
      </w:r>
      <w:r w:rsidR="00BB00D4" w:rsidRPr="000A290B">
        <w:rPr>
          <w:color w:val="000000"/>
          <w:shd w:val="clear" w:color="auto" w:fill="FFFFFF"/>
        </w:rPr>
        <w:t xml:space="preserve"> (</w:t>
      </w:r>
      <w:proofErr w:type="spellStart"/>
      <w:r w:rsidR="00BB00D4" w:rsidRPr="000A290B">
        <w:rPr>
          <w:color w:val="000000"/>
          <w:shd w:val="clear" w:color="auto" w:fill="FFFFFF"/>
        </w:rPr>
        <w:t>Princenthal</w:t>
      </w:r>
      <w:proofErr w:type="spellEnd"/>
      <w:r w:rsidR="00BB00D4" w:rsidRPr="000A290B">
        <w:rPr>
          <w:color w:val="000000"/>
          <w:shd w:val="clear" w:color="auto" w:fill="FFFFFF"/>
        </w:rPr>
        <w:t xml:space="preserve">, 2019). </w:t>
      </w:r>
    </w:p>
    <w:p w14:paraId="767D9BD8" w14:textId="4424EEBD" w:rsidR="00BB00D4" w:rsidRPr="000A290B" w:rsidRDefault="00BB00D4"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Suzanne Lacy created the term new genre public art. Suzanne’s work stems from film, visual art and performance art to public practice, installation and writing. It is important to note that all of her work is connected to engagement with social themes and urban issues. She does this through conversations with people who live within communities. Lacy has addressed issues such as aging, violence, rape and incarceration. The main point to </w:t>
      </w:r>
      <w:proofErr w:type="spellStart"/>
      <w:r w:rsidRPr="000A290B">
        <w:rPr>
          <w:color w:val="000000"/>
          <w:shd w:val="clear" w:color="auto" w:fill="FFFFFF"/>
        </w:rPr>
        <w:t>Lacy</w:t>
      </w:r>
      <w:r w:rsidR="00057EBB">
        <w:rPr>
          <w:color w:val="000000"/>
          <w:shd w:val="clear" w:color="auto" w:fill="FFFFFF"/>
        </w:rPr>
        <w:t>’s</w:t>
      </w:r>
      <w:proofErr w:type="spellEnd"/>
      <w:r w:rsidRPr="000A290B">
        <w:rPr>
          <w:color w:val="000000"/>
          <w:shd w:val="clear" w:color="auto" w:fill="FFFFFF"/>
        </w:rPr>
        <w:t xml:space="preserve"> work is to bring both aesthetic and social purpose to her work, which makes her in most </w:t>
      </w:r>
      <w:proofErr w:type="spellStart"/>
      <w:r w:rsidRPr="000A290B">
        <w:rPr>
          <w:color w:val="000000"/>
          <w:shd w:val="clear" w:color="auto" w:fill="FFFFFF"/>
        </w:rPr>
        <w:t>peoples</w:t>
      </w:r>
      <w:proofErr w:type="spellEnd"/>
      <w:r w:rsidRPr="000A290B">
        <w:rPr>
          <w:color w:val="000000"/>
          <w:shd w:val="clear" w:color="auto" w:fill="FFFFFF"/>
        </w:rPr>
        <w:t xml:space="preserve"> view an activist and an artist. However, in an interview with Art in America, Lacy disagrees with the claims of her being an artist and an activist, and argues that she just identifies as an artist (Who is Suzanne Lacy? | Tate, 2020). </w:t>
      </w:r>
    </w:p>
    <w:p w14:paraId="71C52A23" w14:textId="1AC1E8F4" w:rsidR="00BB00D4" w:rsidRPr="000A290B" w:rsidRDefault="00BB00D4"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One of Suzanne </w:t>
      </w:r>
      <w:proofErr w:type="spellStart"/>
      <w:r w:rsidRPr="000A290B">
        <w:rPr>
          <w:color w:val="000000"/>
          <w:shd w:val="clear" w:color="auto" w:fill="FFFFFF"/>
        </w:rPr>
        <w:t>Lacy’s</w:t>
      </w:r>
      <w:proofErr w:type="spellEnd"/>
      <w:r w:rsidRPr="000A290B">
        <w:rPr>
          <w:color w:val="000000"/>
          <w:shd w:val="clear" w:color="auto" w:fill="FFFFFF"/>
        </w:rPr>
        <w:t xml:space="preserve"> most famous </w:t>
      </w:r>
      <w:r w:rsidR="008E1583" w:rsidRPr="000A290B">
        <w:rPr>
          <w:color w:val="000000"/>
          <w:shd w:val="clear" w:color="auto" w:fill="FFFFFF"/>
        </w:rPr>
        <w:t>artwork</w:t>
      </w:r>
      <w:r w:rsidRPr="000A290B">
        <w:rPr>
          <w:color w:val="000000"/>
          <w:shd w:val="clear" w:color="auto" w:fill="FFFFFF"/>
        </w:rPr>
        <w:t xml:space="preserve"> was “three weeks in May 1977”</w:t>
      </w:r>
      <w:r w:rsidR="00E8522F" w:rsidRPr="000A290B">
        <w:rPr>
          <w:color w:val="000000"/>
          <w:shd w:val="clear" w:color="auto" w:fill="FFFFFF"/>
        </w:rPr>
        <w:t xml:space="preserve"> that took place in Los Angeles</w:t>
      </w:r>
      <w:r w:rsidR="00AF7DF3" w:rsidRPr="000A290B">
        <w:rPr>
          <w:color w:val="000000"/>
          <w:shd w:val="clear" w:color="auto" w:fill="FFFFFF"/>
        </w:rPr>
        <w:t>, California</w:t>
      </w:r>
      <w:r w:rsidRPr="000A290B">
        <w:rPr>
          <w:color w:val="000000"/>
          <w:shd w:val="clear" w:color="auto" w:fill="FFFFFF"/>
        </w:rPr>
        <w:t>. Three weeks in May</w:t>
      </w:r>
      <w:r w:rsidR="008E1583" w:rsidRPr="000A290B">
        <w:rPr>
          <w:color w:val="000000"/>
          <w:shd w:val="clear" w:color="auto" w:fill="FFFFFF"/>
        </w:rPr>
        <w:t xml:space="preserve"> made a massive impact on the recognition and media coverage to change the way society viewed sexual violence. Three weeks in May was a political art piece which spoke out about rape. This was the first in the long line of large-scale public performances Lacy conducted on the violence against women. Three weeks in </w:t>
      </w:r>
      <w:proofErr w:type="spellStart"/>
      <w:r w:rsidR="008E1583" w:rsidRPr="000A290B">
        <w:rPr>
          <w:color w:val="000000"/>
          <w:shd w:val="clear" w:color="auto" w:fill="FFFFFF"/>
        </w:rPr>
        <w:t>may</w:t>
      </w:r>
      <w:proofErr w:type="spellEnd"/>
      <w:r w:rsidR="008E1583" w:rsidRPr="000A290B">
        <w:rPr>
          <w:color w:val="000000"/>
          <w:shd w:val="clear" w:color="auto" w:fill="FFFFFF"/>
        </w:rPr>
        <w:t xml:space="preserve"> was the mechanism that led the collaboration of </w:t>
      </w:r>
      <w:proofErr w:type="spellStart"/>
      <w:r w:rsidR="008E1583" w:rsidRPr="000A290B">
        <w:rPr>
          <w:color w:val="000000"/>
          <w:shd w:val="clear" w:color="auto" w:fill="FFFFFF"/>
        </w:rPr>
        <w:t>Labowitz</w:t>
      </w:r>
      <w:proofErr w:type="spellEnd"/>
      <w:r w:rsidR="008E1583" w:rsidRPr="000A290B">
        <w:rPr>
          <w:color w:val="000000"/>
          <w:shd w:val="clear" w:color="auto" w:fill="FFFFFF"/>
        </w:rPr>
        <w:t xml:space="preserve"> and Lacy eventually leading future production of similar work under Ariadne and extending influence on social practice in contemporary art. Lacy organised the participation of artists that took part by playing big roles within the three weeks in May. It had such a social impact that </w:t>
      </w:r>
      <w:r w:rsidR="008E1583" w:rsidRPr="000A290B">
        <w:rPr>
          <w:color w:val="000000"/>
          <w:shd w:val="clear" w:color="auto" w:fill="FFFFFF"/>
        </w:rPr>
        <w:lastRenderedPageBreak/>
        <w:t xml:space="preserve">artists worked with politicians and feminist activists in bids to create a schedule of more than 30 events. City politicians even called press conferences and they also attending opening and closing ceremonies such as, </w:t>
      </w:r>
      <w:r w:rsidR="00AF7DF3" w:rsidRPr="000A290B">
        <w:rPr>
          <w:color w:val="000000"/>
          <w:shd w:val="clear" w:color="auto" w:fill="FFFFFF"/>
        </w:rPr>
        <w:t>self-defence</w:t>
      </w:r>
      <w:r w:rsidR="008E1583" w:rsidRPr="000A290B">
        <w:rPr>
          <w:color w:val="000000"/>
          <w:shd w:val="clear" w:color="auto" w:fill="FFFFFF"/>
        </w:rPr>
        <w:t xml:space="preserve"> demonstrations, rape speak-out along with several lectures called attention to rape, sexual abuse of children and violence. Artists joined in by creating posters and different performance pieces which took place throughout the city, the posters were placed in galleries, private studios and in the city mall (Lacy and Cohen, 1977). </w:t>
      </w:r>
    </w:p>
    <w:p w14:paraId="1C129243" w14:textId="6C977B48" w:rsidR="00291E39" w:rsidRPr="000A290B" w:rsidRDefault="00291E39"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One of the events during three weeks in may </w:t>
      </w:r>
      <w:proofErr w:type="spellStart"/>
      <w:r w:rsidRPr="000A290B">
        <w:rPr>
          <w:color w:val="000000"/>
          <w:shd w:val="clear" w:color="auto" w:fill="FFFFFF"/>
        </w:rPr>
        <w:t>included</w:t>
      </w:r>
      <w:proofErr w:type="spellEnd"/>
      <w:r w:rsidRPr="000A290B">
        <w:rPr>
          <w:color w:val="000000"/>
          <w:shd w:val="clear" w:color="auto" w:fill="FFFFFF"/>
        </w:rPr>
        <w:t xml:space="preserve"> an installation called she who would fly. Lacy created this installation as a personal expression designed for other artists. This performance succeeded in marking a concern with public persuasion and it established a precedent with </w:t>
      </w:r>
      <w:proofErr w:type="spellStart"/>
      <w:r w:rsidRPr="000A290B">
        <w:rPr>
          <w:color w:val="000000"/>
          <w:shd w:val="clear" w:color="auto" w:fill="FFFFFF"/>
        </w:rPr>
        <w:t>Lacy’s</w:t>
      </w:r>
      <w:proofErr w:type="spellEnd"/>
      <w:r w:rsidRPr="000A290B">
        <w:rPr>
          <w:color w:val="000000"/>
          <w:shd w:val="clear" w:color="auto" w:fill="FFFFFF"/>
        </w:rPr>
        <w:t xml:space="preserve"> later works by distinguishing different audiences for </w:t>
      </w:r>
      <w:proofErr w:type="spellStart"/>
      <w:r w:rsidRPr="000A290B">
        <w:rPr>
          <w:color w:val="000000"/>
          <w:shd w:val="clear" w:color="auto" w:fill="FFFFFF"/>
        </w:rPr>
        <w:t>Lacy’s</w:t>
      </w:r>
      <w:proofErr w:type="spellEnd"/>
      <w:r w:rsidRPr="000A290B">
        <w:rPr>
          <w:color w:val="000000"/>
          <w:shd w:val="clear" w:color="auto" w:fill="FFFFFF"/>
        </w:rPr>
        <w:t xml:space="preserve"> frequent writings, imaginaries. </w:t>
      </w:r>
      <w:r w:rsidR="00FB63CA" w:rsidRPr="000A290B">
        <w:rPr>
          <w:color w:val="000000"/>
          <w:shd w:val="clear" w:color="auto" w:fill="FFFFFF"/>
        </w:rPr>
        <w:t>During the performance of she who would fly, Lacy started by listening to women who were invited to the gallery to talk about their own personal experience of sexual violation, Lacy listened over the course of two afternoons. Then everyone wrote their stories on paper, and they attached the paper to a map of U</w:t>
      </w:r>
      <w:r w:rsidR="001425B3" w:rsidRPr="000A290B">
        <w:rPr>
          <w:color w:val="000000"/>
          <w:shd w:val="clear" w:color="auto" w:fill="FFFFFF"/>
        </w:rPr>
        <w:t>SA, this was done to mark where the sexual violence had taken place throughout USA. After this Lacy created a ritual for her guest performers and each guest performer had their own direct experiences with sexual violence. All performers shared food and stories together and then they covered each other with red paint. Then the work was open to the public for just one evening, only four people at a time were able to enter the small gallery space, once they had entered they were greeted with a lamb carcass with white feather wings between the floor and ceiling. While the public were going around the lamb</w:t>
      </w:r>
      <w:r w:rsidR="00BD7364" w:rsidRPr="000A290B">
        <w:rPr>
          <w:color w:val="000000"/>
          <w:shd w:val="clear" w:color="auto" w:fill="FFFFFF"/>
        </w:rPr>
        <w:t>,</w:t>
      </w:r>
      <w:r w:rsidR="001425B3" w:rsidRPr="000A290B">
        <w:rPr>
          <w:color w:val="000000"/>
          <w:shd w:val="clear" w:color="auto" w:fill="FFFFFF"/>
        </w:rPr>
        <w:t xml:space="preserve"> they could read the stories pinned on the USA map covered walls. </w:t>
      </w:r>
      <w:r w:rsidR="00BD7364" w:rsidRPr="000A290B">
        <w:rPr>
          <w:color w:val="000000"/>
          <w:shd w:val="clear" w:color="auto" w:fill="FFFFFF"/>
        </w:rPr>
        <w:t>On one of the walls there was a poem by Deena Met</w:t>
      </w:r>
      <w:r w:rsidR="00124E8E" w:rsidRPr="000A290B">
        <w:rPr>
          <w:color w:val="000000"/>
          <w:shd w:val="clear" w:color="auto" w:fill="FFFFFF"/>
        </w:rPr>
        <w:t xml:space="preserve">zger’s, a description of her own sexual violence. What the public did not realise was while they were viewing the gallery, they were also being watched, it usually took the public around ten </w:t>
      </w:r>
      <w:r w:rsidR="00124E8E" w:rsidRPr="000A290B">
        <w:rPr>
          <w:color w:val="000000"/>
          <w:shd w:val="clear" w:color="auto" w:fill="FFFFFF"/>
        </w:rPr>
        <w:lastRenderedPageBreak/>
        <w:t>minutes to realise they were being watched. There were four women perched above the door, all four women were naked, and their bodies were stained red and the women were staring intently down. This was done to give the public a shock horror insight to a woman’s consciousness that of ten splits from her body as it gets raped, the women were there to remind the public that they were passengers to the pain of very real life experiences</w:t>
      </w:r>
      <w:r w:rsidR="00991A0A" w:rsidRPr="000A290B">
        <w:rPr>
          <w:color w:val="000000"/>
          <w:shd w:val="clear" w:color="auto" w:fill="FFFFFF"/>
        </w:rPr>
        <w:t xml:space="preserve"> (Three Weeks in May (1977) — SUZANNE LACY, 2020). </w:t>
      </w:r>
    </w:p>
    <w:p w14:paraId="5A5AE6B2" w14:textId="0A615E3D" w:rsidR="00CB21B7" w:rsidRPr="000A290B" w:rsidRDefault="003A22CE" w:rsidP="000A290B">
      <w:pPr>
        <w:pStyle w:val="NormalWeb"/>
        <w:shd w:val="clear" w:color="auto" w:fill="FFFFFF"/>
        <w:spacing w:before="0" w:beforeAutospacing="0" w:after="450" w:afterAutospacing="0" w:line="480" w:lineRule="auto"/>
        <w:rPr>
          <w:color w:val="000000"/>
          <w:shd w:val="clear" w:color="auto" w:fill="FFFFFF"/>
        </w:rPr>
      </w:pPr>
      <w:r w:rsidRPr="000A290B">
        <w:rPr>
          <w:noProof/>
          <w:color w:val="000000"/>
          <w:shd w:val="clear" w:color="auto" w:fill="FFFFFF"/>
        </w:rPr>
        <w:drawing>
          <wp:anchor distT="0" distB="0" distL="114300" distR="114300" simplePos="0" relativeHeight="251660288" behindDoc="0" locked="0" layoutInCell="1" allowOverlap="1" wp14:anchorId="66E2CD36" wp14:editId="11CD7770">
            <wp:simplePos x="0" y="0"/>
            <wp:positionH relativeFrom="column">
              <wp:posOffset>1328420</wp:posOffset>
            </wp:positionH>
            <wp:positionV relativeFrom="paragraph">
              <wp:posOffset>56515</wp:posOffset>
            </wp:positionV>
            <wp:extent cx="2724150" cy="1676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1676400"/>
                    </a:xfrm>
                    <a:prstGeom prst="rect">
                      <a:avLst/>
                    </a:prstGeom>
                    <a:noFill/>
                    <a:ln>
                      <a:noFill/>
                    </a:ln>
                  </pic:spPr>
                </pic:pic>
              </a:graphicData>
            </a:graphic>
          </wp:anchor>
        </w:drawing>
      </w:r>
    </w:p>
    <w:p w14:paraId="768DE945" w14:textId="6D9AE376" w:rsidR="006E70EA" w:rsidRPr="000A290B" w:rsidRDefault="006E70EA" w:rsidP="000A290B">
      <w:pPr>
        <w:pStyle w:val="NormalWeb"/>
        <w:shd w:val="clear" w:color="auto" w:fill="FFFFFF"/>
        <w:spacing w:before="0" w:beforeAutospacing="0" w:after="450" w:afterAutospacing="0" w:line="480" w:lineRule="auto"/>
        <w:rPr>
          <w:color w:val="000000"/>
          <w:shd w:val="clear" w:color="auto" w:fill="FFFFFF"/>
        </w:rPr>
      </w:pPr>
    </w:p>
    <w:p w14:paraId="188B503C" w14:textId="7D7BBA7F" w:rsidR="006E70EA" w:rsidRPr="000A290B" w:rsidRDefault="006E70EA" w:rsidP="000A290B">
      <w:pPr>
        <w:pStyle w:val="NormalWeb"/>
        <w:shd w:val="clear" w:color="auto" w:fill="FFFFFF"/>
        <w:spacing w:before="0" w:beforeAutospacing="0" w:after="450" w:afterAutospacing="0" w:line="480" w:lineRule="auto"/>
        <w:rPr>
          <w:color w:val="000000"/>
          <w:shd w:val="clear" w:color="auto" w:fill="FFFFFF"/>
        </w:rPr>
      </w:pPr>
    </w:p>
    <w:p w14:paraId="694902FC" w14:textId="0CB0328B" w:rsidR="004E17A1" w:rsidRPr="000A290B" w:rsidRDefault="00624FB8"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Lastly, another artist who is intriguing throughout the feminist wave is Kiki Smith. Kiki is a west German American artist. Kiki’s work has addressed themes of regeneration, sex and birth. Kiki took part of the second wave of feminist art alongside Sherman and Kruger. Kiki found new ways to look at the cultural, political and social roles of women in her work. </w:t>
      </w:r>
      <w:r w:rsidR="00225D87" w:rsidRPr="000A290B">
        <w:rPr>
          <w:color w:val="000000"/>
          <w:shd w:val="clear" w:color="auto" w:fill="FFFFFF"/>
        </w:rPr>
        <w:t xml:space="preserve">Kiki’s later work focused more on the human body and she created uncomfortable artworks which focused on the body and parts of it in extreme detail, this was inspired by women from folklore and mythology, she also referred to her catholic upbringing. </w:t>
      </w:r>
      <w:r w:rsidR="002C552F" w:rsidRPr="000A290B">
        <w:rPr>
          <w:color w:val="000000"/>
          <w:shd w:val="clear" w:color="auto" w:fill="FFFFFF"/>
        </w:rPr>
        <w:t>Kiki was also one of the first artists who distinguished figurative work in the art world after years of minimalism and abstraction had been dominating the scene</w:t>
      </w:r>
      <w:r w:rsidR="00062831" w:rsidRPr="000A290B">
        <w:rPr>
          <w:color w:val="000000"/>
          <w:shd w:val="clear" w:color="auto" w:fill="FFFFFF"/>
        </w:rPr>
        <w:t xml:space="preserve"> (Isaak, 1996).</w:t>
      </w:r>
    </w:p>
    <w:p w14:paraId="2CD3BC10" w14:textId="19701C53" w:rsidR="006D0C40" w:rsidRPr="000A290B" w:rsidRDefault="004E17A1"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One of Kiki’s most famous work is “The virgin Mary” </w:t>
      </w:r>
      <w:r w:rsidR="006D0C40" w:rsidRPr="000A290B">
        <w:rPr>
          <w:color w:val="000000"/>
          <w:shd w:val="clear" w:color="auto" w:fill="FFFFFF"/>
        </w:rPr>
        <w:t xml:space="preserve">1992 (pictured below). As already stated, Kiki was interested in art that focused on the body in great detail, she is also interested in the elemental functions of the human body, and of course had a greater interest </w:t>
      </w:r>
      <w:r w:rsidR="006D0C40" w:rsidRPr="000A290B">
        <w:rPr>
          <w:color w:val="000000"/>
          <w:shd w:val="clear" w:color="auto" w:fill="FFFFFF"/>
        </w:rPr>
        <w:lastRenderedPageBreak/>
        <w:t xml:space="preserve">in the female anatomy which merges with her feminist perspective. Hence </w:t>
      </w:r>
      <w:proofErr w:type="gramStart"/>
      <w:r w:rsidR="006D0C40" w:rsidRPr="000A290B">
        <w:rPr>
          <w:color w:val="000000"/>
          <w:shd w:val="clear" w:color="auto" w:fill="FFFFFF"/>
        </w:rPr>
        <w:t>The</w:t>
      </w:r>
      <w:proofErr w:type="gramEnd"/>
      <w:r w:rsidR="006D0C40" w:rsidRPr="000A290B">
        <w:rPr>
          <w:color w:val="000000"/>
          <w:shd w:val="clear" w:color="auto" w:fill="FFFFFF"/>
        </w:rPr>
        <w:t xml:space="preserve"> Virgin Mary. The Virgin Mary is a wax figure which is nearly life size and stands feet together and has her arms at her sides but are turned slightly outward with her palms facing up. Her body is naked, and also without skin, this is done so that her musculoskeletal system is the only thing remaining, apart from of course her head, hands, breasts and genitalia, also her feet keep their pale flesh. She has no hair on her head and her facial features are basically non-existent</w:t>
      </w:r>
      <w:r w:rsidR="003D18D7" w:rsidRPr="000A290B">
        <w:rPr>
          <w:color w:val="000000"/>
          <w:shd w:val="clear" w:color="auto" w:fill="FFFFFF"/>
        </w:rPr>
        <w:t xml:space="preserve"> (Smith, 2020).</w:t>
      </w:r>
    </w:p>
    <w:p w14:paraId="2D7DDFCD" w14:textId="34C0CE2F" w:rsidR="006D0C40" w:rsidRPr="000A290B" w:rsidRDefault="003A22CE"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noProof/>
        </w:rPr>
        <w:drawing>
          <wp:anchor distT="0" distB="0" distL="114300" distR="114300" simplePos="0" relativeHeight="251659264" behindDoc="0" locked="0" layoutInCell="1" allowOverlap="1" wp14:anchorId="203576D4" wp14:editId="21EFEABB">
            <wp:simplePos x="0" y="0"/>
            <wp:positionH relativeFrom="margin">
              <wp:align>right</wp:align>
            </wp:positionH>
            <wp:positionV relativeFrom="paragraph">
              <wp:posOffset>4440279</wp:posOffset>
            </wp:positionV>
            <wp:extent cx="2539365" cy="2529015"/>
            <wp:effectExtent l="0" t="0" r="0" b="5080"/>
            <wp:wrapNone/>
            <wp:docPr id="2" name="Picture 2" descr="Kiki Smith, Virgin Mary, 1992, Feminist Art | Kiki smith, Walk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ki Smith, Virgin Mary, 1992, Feminist Art | Kiki smith, Walker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9365" cy="2529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0C40" w:rsidRPr="000A290B">
        <w:rPr>
          <w:color w:val="000000"/>
          <w:shd w:val="clear" w:color="auto" w:fill="FFFFFF"/>
        </w:rPr>
        <w:t>Her open arm pose suggests an image of Eurocentric Virgin Mary</w:t>
      </w:r>
      <w:r w:rsidR="003D18D7" w:rsidRPr="000A290B">
        <w:rPr>
          <w:color w:val="000000"/>
          <w:shd w:val="clear" w:color="auto" w:fill="FFFFFF"/>
        </w:rPr>
        <w:t xml:space="preserve">, hence the name of this sculpture and also, she is a reminiscent of orans figures from early Christianity. It is not just the familiar posture of Virgin Mary in the sculpture, Kiki also kept some of the traditional attributes to The Virgin Mary. These attributes are as follows, blue rob, the halo, bejewelled crown, roses, lilies and a nursing infant. These attributes are supposed to elevate her above other women. But Kiki has asked for people to acknowledge the women underneath the veneer of holy mysticism. Kiki kept her breasts, womb and hands, which she shares with all women, the same blood and bodily functions along with the same sinew, muscle and bone. After the sculpture has been viewed, viewers are obligated to recognize that these women functions which Mary were revered and for what women have been seen as dirty for, through history and condemned by the church as unclean are what makes a woman a woman and that a woman’s humanity is just flesh and blood. After this, viewers are left having to make the decision if the sculpture was just figure that was simply human or if women’s bodies were sacred (Smith, 2020). </w:t>
      </w:r>
    </w:p>
    <w:p w14:paraId="0413D4E6" w14:textId="445B095B" w:rsidR="006D0C40" w:rsidRPr="000A290B" w:rsidRDefault="006D0C40" w:rsidP="000A290B">
      <w:pPr>
        <w:pStyle w:val="NormalWeb"/>
        <w:shd w:val="clear" w:color="auto" w:fill="FFFFFF"/>
        <w:spacing w:before="0" w:beforeAutospacing="0" w:after="450" w:afterAutospacing="0" w:line="480" w:lineRule="auto"/>
        <w:rPr>
          <w:color w:val="000000"/>
          <w:shd w:val="clear" w:color="auto" w:fill="FFFFFF"/>
        </w:rPr>
      </w:pPr>
    </w:p>
    <w:p w14:paraId="40109D44" w14:textId="3F387A5C" w:rsidR="00BB00D4" w:rsidRPr="000A290B" w:rsidRDefault="006E70EA" w:rsidP="003A22CE">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lastRenderedPageBreak/>
        <w:t xml:space="preserve">After looking at Judy Chicago’s work, Suzanne </w:t>
      </w:r>
      <w:proofErr w:type="spellStart"/>
      <w:r w:rsidRPr="000A290B">
        <w:rPr>
          <w:color w:val="000000"/>
          <w:shd w:val="clear" w:color="auto" w:fill="FFFFFF"/>
        </w:rPr>
        <w:t>Lacy’s</w:t>
      </w:r>
      <w:proofErr w:type="spellEnd"/>
      <w:r w:rsidRPr="000A290B">
        <w:rPr>
          <w:color w:val="000000"/>
          <w:shd w:val="clear" w:color="auto" w:fill="FFFFFF"/>
        </w:rPr>
        <w:t xml:space="preserve"> work and Kiki Smith’s work it is evident that all three pieces of work are graphic. Personally, I believe that graphic art is important in a role as big as feminism. Simple messages are much more powerful in the form of graphic art displays. It captures </w:t>
      </w:r>
      <w:proofErr w:type="spellStart"/>
      <w:r w:rsidRPr="000A290B">
        <w:rPr>
          <w:color w:val="000000"/>
          <w:shd w:val="clear" w:color="auto" w:fill="FFFFFF"/>
        </w:rPr>
        <w:t>viewers</w:t>
      </w:r>
      <w:proofErr w:type="spellEnd"/>
      <w:r w:rsidRPr="000A290B">
        <w:rPr>
          <w:color w:val="000000"/>
          <w:shd w:val="clear" w:color="auto" w:fill="FFFFFF"/>
        </w:rPr>
        <w:t xml:space="preserve"> attention easier, and making a piece of work graphic enough, will always leave a viewer having a connection with said work. Graphic work is clear and concise and straight to the point, this can be done through just using words if needed, but it makes viewers think a little bit more. </w:t>
      </w:r>
    </w:p>
    <w:p w14:paraId="74BAF4E2" w14:textId="1705A579" w:rsidR="006E70EA" w:rsidRPr="000A290B" w:rsidRDefault="006E70EA"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It is important to recognise that in the art world women have come a very long way. Women have had to fight every corner to be recognised in the art world, and to be called art historians. It is comparative to see that women have used emerging styles during the feminism wave, and they have uniquely made these styles their own. Just Chicago, Suzanne Lacy and Kiki Smith all used their own styles to create feminist art, but it all had the same outcomes</w:t>
      </w:r>
      <w:r w:rsidR="00813006" w:rsidRPr="000A290B">
        <w:rPr>
          <w:color w:val="000000"/>
          <w:shd w:val="clear" w:color="auto" w:fill="FFFFFF"/>
        </w:rPr>
        <w:t xml:space="preserve"> (</w:t>
      </w:r>
      <w:proofErr w:type="spellStart"/>
      <w:r w:rsidR="00813006" w:rsidRPr="000A290B">
        <w:rPr>
          <w:color w:val="000000"/>
          <w:shd w:val="clear" w:color="auto" w:fill="FFFFFF"/>
        </w:rPr>
        <w:t>Felski</w:t>
      </w:r>
      <w:proofErr w:type="spellEnd"/>
      <w:r w:rsidR="00813006" w:rsidRPr="000A290B">
        <w:rPr>
          <w:color w:val="000000"/>
          <w:shd w:val="clear" w:color="auto" w:fill="FFFFFF"/>
        </w:rPr>
        <w:t>, 2000).</w:t>
      </w:r>
    </w:p>
    <w:p w14:paraId="4BF0A007" w14:textId="775BB765" w:rsidR="006E70EA" w:rsidRPr="000A290B" w:rsidRDefault="006E70EA"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Also, feminist art helped to initiate postmodernism in America. It is important to thank the feminist breakthrough </w:t>
      </w:r>
      <w:r w:rsidR="00356198" w:rsidRPr="000A290B">
        <w:rPr>
          <w:color w:val="000000"/>
          <w:shd w:val="clear" w:color="auto" w:fill="FFFFFF"/>
        </w:rPr>
        <w:t>and to declare most of the basic postmodernism breakthroughs to feminist art. This is the understanding that gender is not naturally constructed but socially. Postmodernism art questions absolutely everything, so of course this will mould and go hand in hand neatly with the feminism movement in art</w:t>
      </w:r>
      <w:r w:rsidR="00813006" w:rsidRPr="000A290B">
        <w:rPr>
          <w:color w:val="000000"/>
          <w:shd w:val="clear" w:color="auto" w:fill="FFFFFF"/>
        </w:rPr>
        <w:t xml:space="preserve"> (</w:t>
      </w:r>
      <w:proofErr w:type="spellStart"/>
      <w:r w:rsidR="00813006" w:rsidRPr="000A290B">
        <w:rPr>
          <w:color w:val="000000"/>
          <w:shd w:val="clear" w:color="auto" w:fill="FFFFFF"/>
        </w:rPr>
        <w:t>Felski</w:t>
      </w:r>
      <w:proofErr w:type="spellEnd"/>
      <w:r w:rsidR="00813006" w:rsidRPr="000A290B">
        <w:rPr>
          <w:color w:val="000000"/>
          <w:shd w:val="clear" w:color="auto" w:fill="FFFFFF"/>
        </w:rPr>
        <w:t xml:space="preserve">, 2000). </w:t>
      </w:r>
    </w:p>
    <w:p w14:paraId="1497A564" w14:textId="4EAA9738" w:rsidR="00DC39AA" w:rsidRDefault="00DC39AA" w:rsidP="00057EBB">
      <w:pPr>
        <w:pStyle w:val="NormalWeb"/>
        <w:shd w:val="clear" w:color="auto" w:fill="FFFFFF"/>
        <w:spacing w:before="0" w:beforeAutospacing="0" w:after="450" w:afterAutospacing="0" w:line="480" w:lineRule="auto"/>
        <w:ind w:firstLine="720"/>
        <w:rPr>
          <w:color w:val="000000"/>
          <w:shd w:val="clear" w:color="auto" w:fill="FFFFFF"/>
        </w:rPr>
      </w:pPr>
      <w:r w:rsidRPr="000A290B">
        <w:rPr>
          <w:color w:val="000000"/>
          <w:shd w:val="clear" w:color="auto" w:fill="FFFFFF"/>
        </w:rPr>
        <w:t xml:space="preserve">Overall, it is clear to see that the feminist art movement included graphic art pieces by several different artists, not just Judy Chicago, Suzanne Lacy and Kiki Smith. There were many more artists involved in the feminist art movement, and also not only artists but politicians, media and the general public. Also, it would be naive to not see how the feminist art movement paved the way for postmodernism art today, and how the feminist wave helped </w:t>
      </w:r>
      <w:r w:rsidRPr="000A290B">
        <w:rPr>
          <w:color w:val="000000"/>
          <w:shd w:val="clear" w:color="auto" w:fill="FFFFFF"/>
        </w:rPr>
        <w:lastRenderedPageBreak/>
        <w:t xml:space="preserve">to encourage this change. Postmodernism art has actually been welcomed by many different feminist artists. Just as the feminist art movement fought against ideas and values, that is exactly what postmodernism art does. Without the start of the feminist art movement, there would never have been a gap open within the art world for people to start fighting ideas and values (Boyne and </w:t>
      </w:r>
      <w:proofErr w:type="spellStart"/>
      <w:r w:rsidRPr="000A290B">
        <w:rPr>
          <w:color w:val="000000"/>
          <w:shd w:val="clear" w:color="auto" w:fill="FFFFFF"/>
        </w:rPr>
        <w:t>Rattansi</w:t>
      </w:r>
      <w:proofErr w:type="spellEnd"/>
      <w:r w:rsidRPr="000A290B">
        <w:rPr>
          <w:color w:val="000000"/>
          <w:shd w:val="clear" w:color="auto" w:fill="FFFFFF"/>
        </w:rPr>
        <w:t xml:space="preserve">, 2017). </w:t>
      </w:r>
    </w:p>
    <w:p w14:paraId="7978FA14" w14:textId="77777777" w:rsidR="00057EBB" w:rsidRDefault="00057EBB" w:rsidP="00057EBB">
      <w:pPr>
        <w:pStyle w:val="Heading2"/>
        <w:spacing w:before="0"/>
        <w:rPr>
          <w:rFonts w:ascii="Times New Roman" w:hAnsi="Times New Roman" w:cs="Times New Roman"/>
          <w:b/>
          <w:bCs/>
          <w:color w:val="000000"/>
          <w:sz w:val="24"/>
          <w:szCs w:val="24"/>
        </w:rPr>
      </w:pPr>
    </w:p>
    <w:p w14:paraId="027CD22B" w14:textId="77777777" w:rsidR="00057EBB" w:rsidRDefault="00057EBB" w:rsidP="00057EBB">
      <w:pPr>
        <w:pStyle w:val="Heading2"/>
        <w:spacing w:before="0"/>
        <w:rPr>
          <w:rFonts w:ascii="Times New Roman" w:hAnsi="Times New Roman" w:cs="Times New Roman"/>
          <w:b/>
          <w:bCs/>
          <w:color w:val="000000"/>
          <w:sz w:val="24"/>
          <w:szCs w:val="24"/>
        </w:rPr>
      </w:pPr>
    </w:p>
    <w:p w14:paraId="10715090" w14:textId="77777777" w:rsidR="00057EBB" w:rsidRDefault="00057EBB" w:rsidP="00057EBB">
      <w:pPr>
        <w:pStyle w:val="Heading2"/>
        <w:spacing w:before="0"/>
        <w:rPr>
          <w:rFonts w:ascii="Times New Roman" w:hAnsi="Times New Roman" w:cs="Times New Roman"/>
          <w:b/>
          <w:bCs/>
          <w:color w:val="000000"/>
          <w:sz w:val="24"/>
          <w:szCs w:val="24"/>
        </w:rPr>
      </w:pPr>
    </w:p>
    <w:p w14:paraId="4F780756" w14:textId="77777777" w:rsidR="00057EBB" w:rsidRDefault="00057EBB" w:rsidP="00057EBB">
      <w:pPr>
        <w:pStyle w:val="Heading2"/>
        <w:spacing w:before="0"/>
        <w:rPr>
          <w:rFonts w:ascii="Times New Roman" w:hAnsi="Times New Roman" w:cs="Times New Roman"/>
          <w:b/>
          <w:bCs/>
          <w:color w:val="000000"/>
          <w:sz w:val="24"/>
          <w:szCs w:val="24"/>
        </w:rPr>
      </w:pPr>
    </w:p>
    <w:p w14:paraId="3124D902" w14:textId="32FFED54" w:rsidR="00057EBB" w:rsidRDefault="00057EBB" w:rsidP="00057EBB">
      <w:pPr>
        <w:pStyle w:val="Heading2"/>
        <w:spacing w:before="0"/>
        <w:rPr>
          <w:rFonts w:ascii="Times New Roman" w:hAnsi="Times New Roman" w:cs="Times New Roman"/>
          <w:b/>
          <w:bCs/>
          <w:color w:val="000000"/>
          <w:sz w:val="24"/>
          <w:szCs w:val="24"/>
        </w:rPr>
      </w:pPr>
    </w:p>
    <w:p w14:paraId="1F406DEF" w14:textId="77777777" w:rsidR="00057EBB" w:rsidRPr="00057EBB" w:rsidRDefault="00057EBB" w:rsidP="00057EBB"/>
    <w:p w14:paraId="57E47344" w14:textId="05C62911" w:rsidR="00057EBB" w:rsidRDefault="00057EBB" w:rsidP="00057EBB">
      <w:pPr>
        <w:pStyle w:val="Heading2"/>
        <w:spacing w:before="0"/>
        <w:rPr>
          <w:rFonts w:ascii="Times New Roman" w:hAnsi="Times New Roman" w:cs="Times New Roman"/>
          <w:b/>
          <w:bCs/>
          <w:color w:val="000000"/>
          <w:sz w:val="24"/>
          <w:szCs w:val="24"/>
        </w:rPr>
      </w:pPr>
    </w:p>
    <w:p w14:paraId="1E223058" w14:textId="77777777" w:rsidR="00057EBB" w:rsidRPr="00057EBB" w:rsidRDefault="00057EBB" w:rsidP="00057EBB"/>
    <w:p w14:paraId="5644730A" w14:textId="77777777" w:rsidR="00057EBB" w:rsidRDefault="00057EBB" w:rsidP="00057EBB">
      <w:pPr>
        <w:pStyle w:val="Heading2"/>
        <w:spacing w:before="0"/>
        <w:rPr>
          <w:rFonts w:ascii="Times New Roman" w:hAnsi="Times New Roman" w:cs="Times New Roman"/>
          <w:b/>
          <w:bCs/>
          <w:color w:val="000000"/>
          <w:sz w:val="24"/>
          <w:szCs w:val="24"/>
        </w:rPr>
      </w:pPr>
    </w:p>
    <w:p w14:paraId="21841B64" w14:textId="77777777" w:rsidR="00057EBB" w:rsidRDefault="00057EBB" w:rsidP="00057EBB">
      <w:pPr>
        <w:pStyle w:val="Heading2"/>
        <w:spacing w:before="0"/>
        <w:rPr>
          <w:rFonts w:ascii="Times New Roman" w:hAnsi="Times New Roman" w:cs="Times New Roman"/>
          <w:b/>
          <w:bCs/>
          <w:color w:val="000000"/>
          <w:sz w:val="24"/>
          <w:szCs w:val="24"/>
        </w:rPr>
      </w:pPr>
    </w:p>
    <w:p w14:paraId="105A99CD" w14:textId="77777777" w:rsidR="00057EBB" w:rsidRDefault="00057EBB" w:rsidP="00057EBB">
      <w:pPr>
        <w:pStyle w:val="Heading2"/>
        <w:spacing w:before="0"/>
        <w:rPr>
          <w:rFonts w:ascii="Times New Roman" w:hAnsi="Times New Roman" w:cs="Times New Roman"/>
          <w:b/>
          <w:bCs/>
          <w:color w:val="000000"/>
          <w:sz w:val="24"/>
          <w:szCs w:val="24"/>
        </w:rPr>
      </w:pPr>
    </w:p>
    <w:p w14:paraId="0F83BBA5" w14:textId="77777777" w:rsidR="00057EBB" w:rsidRDefault="00057EBB" w:rsidP="00057EBB">
      <w:pPr>
        <w:pStyle w:val="Heading2"/>
        <w:spacing w:before="0"/>
        <w:rPr>
          <w:rFonts w:ascii="Times New Roman" w:hAnsi="Times New Roman" w:cs="Times New Roman"/>
          <w:b/>
          <w:bCs/>
          <w:color w:val="000000"/>
          <w:sz w:val="24"/>
          <w:szCs w:val="24"/>
        </w:rPr>
      </w:pPr>
    </w:p>
    <w:p w14:paraId="023425F1" w14:textId="77777777" w:rsidR="00057EBB" w:rsidRDefault="00057EBB" w:rsidP="00057EBB">
      <w:pPr>
        <w:pStyle w:val="Heading2"/>
        <w:spacing w:before="0"/>
        <w:rPr>
          <w:rFonts w:ascii="Times New Roman" w:hAnsi="Times New Roman" w:cs="Times New Roman"/>
          <w:b/>
          <w:bCs/>
          <w:color w:val="000000"/>
          <w:sz w:val="24"/>
          <w:szCs w:val="24"/>
        </w:rPr>
      </w:pPr>
    </w:p>
    <w:p w14:paraId="0C578D50" w14:textId="1156A99B" w:rsidR="00057EBB" w:rsidRPr="00057EBB" w:rsidRDefault="00057EBB" w:rsidP="00057EBB">
      <w:pPr>
        <w:pStyle w:val="Heading2"/>
        <w:spacing w:before="0"/>
        <w:rPr>
          <w:rFonts w:ascii="Times New Roman" w:hAnsi="Times New Roman" w:cs="Times New Roman"/>
          <w:color w:val="000000"/>
          <w:sz w:val="24"/>
          <w:szCs w:val="24"/>
        </w:rPr>
      </w:pPr>
      <w:r>
        <w:rPr>
          <w:rFonts w:ascii="Times New Roman" w:hAnsi="Times New Roman" w:cs="Times New Roman"/>
          <w:b/>
          <w:bCs/>
          <w:color w:val="000000"/>
          <w:sz w:val="24"/>
          <w:szCs w:val="24"/>
        </w:rPr>
        <w:t>r</w:t>
      </w:r>
      <w:r w:rsidRPr="00057EBB">
        <w:rPr>
          <w:rFonts w:ascii="Times New Roman" w:hAnsi="Times New Roman" w:cs="Times New Roman"/>
          <w:b/>
          <w:bCs/>
          <w:color w:val="000000"/>
          <w:sz w:val="24"/>
          <w:szCs w:val="24"/>
        </w:rPr>
        <w:t>eferences</w:t>
      </w:r>
    </w:p>
    <w:p w14:paraId="15D4F7C7"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Art, F., 2020. </w:t>
      </w:r>
      <w:r w:rsidRPr="00057EBB">
        <w:rPr>
          <w:i/>
          <w:iCs/>
          <w:color w:val="000000"/>
        </w:rPr>
        <w:t>Feminist Art Movement Overview</w:t>
      </w:r>
      <w:r w:rsidRPr="00057EBB">
        <w:rPr>
          <w:color w:val="000000"/>
        </w:rPr>
        <w:t>. [online] The Art Story. Available at: &lt;https://www.theartstory.org/movement/feminist-art/&gt; [Accessed 13 April 2020].</w:t>
      </w:r>
    </w:p>
    <w:p w14:paraId="26324C3C"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Battista, K., 2019. </w:t>
      </w:r>
      <w:r w:rsidRPr="00057EBB">
        <w:rPr>
          <w:i/>
          <w:iCs/>
          <w:color w:val="000000"/>
        </w:rPr>
        <w:t xml:space="preserve">New York, New Wave: The Legacy </w:t>
      </w:r>
      <w:proofErr w:type="gramStart"/>
      <w:r w:rsidRPr="00057EBB">
        <w:rPr>
          <w:i/>
          <w:iCs/>
          <w:color w:val="000000"/>
        </w:rPr>
        <w:t>Of</w:t>
      </w:r>
      <w:proofErr w:type="gramEnd"/>
      <w:r w:rsidRPr="00057EBB">
        <w:rPr>
          <w:i/>
          <w:iCs/>
          <w:color w:val="000000"/>
        </w:rPr>
        <w:t xml:space="preserve"> Feminist Art In Emerging Practice</w:t>
      </w:r>
      <w:r w:rsidRPr="00057EBB">
        <w:rPr>
          <w:color w:val="000000"/>
        </w:rPr>
        <w:t>. London: I.B. Tauris &amp; Co. Ltd.</w:t>
      </w:r>
    </w:p>
    <w:p w14:paraId="72A36373"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 xml:space="preserve">Boyne, R. and </w:t>
      </w:r>
      <w:proofErr w:type="spellStart"/>
      <w:r w:rsidRPr="00057EBB">
        <w:rPr>
          <w:color w:val="000000"/>
        </w:rPr>
        <w:t>Rattansi</w:t>
      </w:r>
      <w:proofErr w:type="spellEnd"/>
      <w:r w:rsidRPr="00057EBB">
        <w:rPr>
          <w:color w:val="000000"/>
        </w:rPr>
        <w:t>, A., 2017. </w:t>
      </w:r>
      <w:r w:rsidRPr="00057EBB">
        <w:rPr>
          <w:i/>
          <w:iCs/>
          <w:color w:val="000000"/>
        </w:rPr>
        <w:t xml:space="preserve">Postmodernism </w:t>
      </w:r>
      <w:proofErr w:type="gramStart"/>
      <w:r w:rsidRPr="00057EBB">
        <w:rPr>
          <w:i/>
          <w:iCs/>
          <w:color w:val="000000"/>
        </w:rPr>
        <w:t>And</w:t>
      </w:r>
      <w:proofErr w:type="gramEnd"/>
      <w:r w:rsidRPr="00057EBB">
        <w:rPr>
          <w:i/>
          <w:iCs/>
          <w:color w:val="000000"/>
        </w:rPr>
        <w:t xml:space="preserve"> Society</w:t>
      </w:r>
      <w:r w:rsidRPr="00057EBB">
        <w:rPr>
          <w:color w:val="000000"/>
        </w:rPr>
        <w:t>. London: Macmillan Education, Limited.</w:t>
      </w:r>
    </w:p>
    <w:p w14:paraId="012B21D3"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Cook, G., 2014. </w:t>
      </w:r>
      <w:r w:rsidRPr="00057EBB">
        <w:rPr>
          <w:i/>
          <w:iCs/>
          <w:color w:val="000000"/>
        </w:rPr>
        <w:t xml:space="preserve">Suzanne Lacy, A Founding Mother </w:t>
      </w:r>
      <w:proofErr w:type="gramStart"/>
      <w:r w:rsidRPr="00057EBB">
        <w:rPr>
          <w:i/>
          <w:iCs/>
          <w:color w:val="000000"/>
        </w:rPr>
        <w:t>Of</w:t>
      </w:r>
      <w:proofErr w:type="gramEnd"/>
      <w:r w:rsidRPr="00057EBB">
        <w:rPr>
          <w:i/>
          <w:iCs/>
          <w:color w:val="000000"/>
        </w:rPr>
        <w:t xml:space="preserve"> Feminist Art, To Speak In Cambridge</w:t>
      </w:r>
      <w:r w:rsidRPr="00057EBB">
        <w:rPr>
          <w:color w:val="000000"/>
        </w:rPr>
        <w:t>. [online] Wbur.org. Available at: &lt;https://www.wbur.org/artery/2014/12/01/suzanne-lacy&gt; [Accessed 14 April 2020].</w:t>
      </w:r>
    </w:p>
    <w:p w14:paraId="6EBD569E"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Curatorsintl.org. 2020. </w:t>
      </w:r>
      <w:r w:rsidRPr="00057EBB">
        <w:rPr>
          <w:i/>
          <w:iCs/>
          <w:color w:val="000000"/>
        </w:rPr>
        <w:t>Lucy R. Lippard - Collaborators - Independent Curators International</w:t>
      </w:r>
      <w:r w:rsidRPr="00057EBB">
        <w:rPr>
          <w:color w:val="000000"/>
        </w:rPr>
        <w:t>. [online] Available at: &lt;https://curatorsintl.org/collaborators/lucy_lippard&gt; [Accessed 16 April 2020].</w:t>
      </w:r>
    </w:p>
    <w:p w14:paraId="70B0E9BA" w14:textId="77777777" w:rsidR="00057EBB" w:rsidRPr="00057EBB" w:rsidRDefault="00057EBB" w:rsidP="00057EBB">
      <w:pPr>
        <w:pStyle w:val="NormalWeb"/>
        <w:spacing w:before="0" w:beforeAutospacing="0" w:after="180" w:afterAutospacing="0"/>
        <w:ind w:left="450" w:hanging="450"/>
        <w:rPr>
          <w:color w:val="000000"/>
        </w:rPr>
      </w:pPr>
      <w:proofErr w:type="spellStart"/>
      <w:r w:rsidRPr="00057EBB">
        <w:rPr>
          <w:color w:val="000000"/>
        </w:rPr>
        <w:t>Dekel</w:t>
      </w:r>
      <w:proofErr w:type="spellEnd"/>
      <w:r w:rsidRPr="00057EBB">
        <w:rPr>
          <w:color w:val="000000"/>
        </w:rPr>
        <w:t>, T., 2013. </w:t>
      </w:r>
      <w:r w:rsidRPr="00057EBB">
        <w:rPr>
          <w:i/>
          <w:iCs/>
          <w:color w:val="000000"/>
        </w:rPr>
        <w:t xml:space="preserve">Gendered: Art </w:t>
      </w:r>
      <w:proofErr w:type="gramStart"/>
      <w:r w:rsidRPr="00057EBB">
        <w:rPr>
          <w:i/>
          <w:iCs/>
          <w:color w:val="000000"/>
        </w:rPr>
        <w:t>And</w:t>
      </w:r>
      <w:proofErr w:type="gramEnd"/>
      <w:r w:rsidRPr="00057EBB">
        <w:rPr>
          <w:i/>
          <w:iCs/>
          <w:color w:val="000000"/>
        </w:rPr>
        <w:t xml:space="preserve"> Feminist Theory</w:t>
      </w:r>
      <w:r w:rsidRPr="00057EBB">
        <w:rPr>
          <w:color w:val="000000"/>
        </w:rPr>
        <w:t>. Newcastle Upon Tyne: Cambridge Scholars.</w:t>
      </w:r>
    </w:p>
    <w:p w14:paraId="4E037364" w14:textId="77777777" w:rsidR="00057EBB" w:rsidRPr="00057EBB" w:rsidRDefault="00057EBB" w:rsidP="00057EBB">
      <w:pPr>
        <w:pStyle w:val="NormalWeb"/>
        <w:spacing w:before="0" w:beforeAutospacing="0" w:after="180" w:afterAutospacing="0"/>
        <w:ind w:left="450" w:hanging="450"/>
        <w:rPr>
          <w:color w:val="000000"/>
        </w:rPr>
      </w:pPr>
      <w:proofErr w:type="spellStart"/>
      <w:r w:rsidRPr="00057EBB">
        <w:rPr>
          <w:color w:val="000000"/>
        </w:rPr>
        <w:t>Felski</w:t>
      </w:r>
      <w:proofErr w:type="spellEnd"/>
      <w:r w:rsidRPr="00057EBB">
        <w:rPr>
          <w:color w:val="000000"/>
        </w:rPr>
        <w:t>, R., 2000. </w:t>
      </w:r>
      <w:r w:rsidRPr="00057EBB">
        <w:rPr>
          <w:i/>
          <w:iCs/>
          <w:color w:val="000000"/>
        </w:rPr>
        <w:t>Doing Time</w:t>
      </w:r>
      <w:r w:rsidRPr="00057EBB">
        <w:rPr>
          <w:color w:val="000000"/>
        </w:rPr>
        <w:t>. New York: New York University Press.</w:t>
      </w:r>
    </w:p>
    <w:p w14:paraId="756E8FAD"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Google.com. 2020. [online] Available at: &lt;https://www.google.com/search?q=judy+chicago+dinner+party&amp;rlz=1C1GCEA_enGB821GB821&amp;sxsrf=ALeKk00Lz5T3E9WTzmlczVLcaR9b1axUNQ:1586987509420&amp;so</w:t>
      </w:r>
      <w:r w:rsidRPr="00057EBB">
        <w:rPr>
          <w:color w:val="000000"/>
        </w:rPr>
        <w:lastRenderedPageBreak/>
        <w:t>urce=lnms&amp;tbm=isch&amp;sa=X&amp;ved=2ahUKEwi76YuWtevoAhUaEcAKHbf3DcwQ_AUoAXoECBoQAw&amp;biw=1163&amp;bih=554#imgrc=Ec4Rp5ululMgnM&gt; [Accessed 15 April 2020].</w:t>
      </w:r>
    </w:p>
    <w:p w14:paraId="2D8AE393"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Isaak, J., 1996. </w:t>
      </w:r>
      <w:r w:rsidRPr="00057EBB">
        <w:rPr>
          <w:i/>
          <w:iCs/>
          <w:color w:val="000000"/>
        </w:rPr>
        <w:t xml:space="preserve">Feminism </w:t>
      </w:r>
      <w:proofErr w:type="gramStart"/>
      <w:r w:rsidRPr="00057EBB">
        <w:rPr>
          <w:i/>
          <w:iCs/>
          <w:color w:val="000000"/>
        </w:rPr>
        <w:t>And</w:t>
      </w:r>
      <w:proofErr w:type="gramEnd"/>
      <w:r w:rsidRPr="00057EBB">
        <w:rPr>
          <w:i/>
          <w:iCs/>
          <w:color w:val="000000"/>
        </w:rPr>
        <w:t xml:space="preserve"> Contemporary Art</w:t>
      </w:r>
      <w:r w:rsidRPr="00057EBB">
        <w:rPr>
          <w:color w:val="000000"/>
        </w:rPr>
        <w:t>. London: Routledge.</w:t>
      </w:r>
    </w:p>
    <w:p w14:paraId="44493E77"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Lacy, S. and Cohen, B., 1977. </w:t>
      </w:r>
      <w:r w:rsidRPr="00057EBB">
        <w:rPr>
          <w:i/>
          <w:iCs/>
          <w:color w:val="000000"/>
        </w:rPr>
        <w:t xml:space="preserve">Three Weeks </w:t>
      </w:r>
      <w:proofErr w:type="gramStart"/>
      <w:r w:rsidRPr="00057EBB">
        <w:rPr>
          <w:i/>
          <w:iCs/>
          <w:color w:val="000000"/>
        </w:rPr>
        <w:t>In</w:t>
      </w:r>
      <w:proofErr w:type="gramEnd"/>
      <w:r w:rsidRPr="00057EBB">
        <w:rPr>
          <w:i/>
          <w:iCs/>
          <w:color w:val="000000"/>
        </w:rPr>
        <w:t xml:space="preserve"> May</w:t>
      </w:r>
      <w:r w:rsidRPr="00057EBB">
        <w:rPr>
          <w:color w:val="000000"/>
        </w:rPr>
        <w:t>. Women's Community, Incorporated.</w:t>
      </w:r>
    </w:p>
    <w:p w14:paraId="48EE40AF" w14:textId="77777777" w:rsidR="00057EBB" w:rsidRPr="00057EBB" w:rsidRDefault="00057EBB" w:rsidP="00057EBB">
      <w:pPr>
        <w:pStyle w:val="NormalWeb"/>
        <w:spacing w:before="0" w:beforeAutospacing="0" w:after="180" w:afterAutospacing="0"/>
        <w:ind w:left="450" w:hanging="450"/>
        <w:rPr>
          <w:color w:val="000000"/>
        </w:rPr>
      </w:pPr>
      <w:proofErr w:type="spellStart"/>
      <w:r w:rsidRPr="00057EBB">
        <w:rPr>
          <w:color w:val="000000"/>
        </w:rPr>
        <w:t>Princenthal</w:t>
      </w:r>
      <w:proofErr w:type="spellEnd"/>
      <w:r w:rsidRPr="00057EBB">
        <w:rPr>
          <w:color w:val="000000"/>
        </w:rPr>
        <w:t>, N., 2019. </w:t>
      </w:r>
      <w:r w:rsidRPr="00057EBB">
        <w:rPr>
          <w:i/>
          <w:iCs/>
          <w:color w:val="000000"/>
        </w:rPr>
        <w:t xml:space="preserve">Unspeakable Acts: Women, Art, And Sexual Violence </w:t>
      </w:r>
      <w:proofErr w:type="gramStart"/>
      <w:r w:rsidRPr="00057EBB">
        <w:rPr>
          <w:i/>
          <w:iCs/>
          <w:color w:val="000000"/>
        </w:rPr>
        <w:t>In</w:t>
      </w:r>
      <w:proofErr w:type="gramEnd"/>
      <w:r w:rsidRPr="00057EBB">
        <w:rPr>
          <w:i/>
          <w:iCs/>
          <w:color w:val="000000"/>
        </w:rPr>
        <w:t xml:space="preserve"> The 1970S</w:t>
      </w:r>
      <w:r w:rsidRPr="00057EBB">
        <w:rPr>
          <w:color w:val="000000"/>
        </w:rPr>
        <w:t>. Thames and Hudson.</w:t>
      </w:r>
    </w:p>
    <w:p w14:paraId="7734512A"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Sackler, E., 2003. </w:t>
      </w:r>
      <w:r w:rsidRPr="00057EBB">
        <w:rPr>
          <w:i/>
          <w:iCs/>
          <w:color w:val="000000"/>
        </w:rPr>
        <w:t xml:space="preserve">Brooklyn Museum: The Dinner Party </w:t>
      </w:r>
      <w:proofErr w:type="gramStart"/>
      <w:r w:rsidRPr="00057EBB">
        <w:rPr>
          <w:i/>
          <w:iCs/>
          <w:color w:val="000000"/>
        </w:rPr>
        <w:t>By</w:t>
      </w:r>
      <w:proofErr w:type="gramEnd"/>
      <w:r w:rsidRPr="00057EBB">
        <w:rPr>
          <w:i/>
          <w:iCs/>
          <w:color w:val="000000"/>
        </w:rPr>
        <w:t xml:space="preserve"> Judy Chicago</w:t>
      </w:r>
      <w:r w:rsidRPr="00057EBB">
        <w:rPr>
          <w:color w:val="000000"/>
        </w:rPr>
        <w:t>. [online] Brooklynmuseum.org. Available at: &lt;https://www.brooklynmuseum.org/exhibitions/dinner_party&gt; [Accessed 15 April 2020].</w:t>
      </w:r>
    </w:p>
    <w:p w14:paraId="2D1A9F10"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Smith, K., 2020. </w:t>
      </w:r>
      <w:r w:rsidRPr="00057EBB">
        <w:rPr>
          <w:i/>
          <w:iCs/>
          <w:color w:val="000000"/>
        </w:rPr>
        <w:t>Kiki Smith Artworks &amp; Famous Art</w:t>
      </w:r>
      <w:r w:rsidRPr="00057EBB">
        <w:rPr>
          <w:color w:val="000000"/>
        </w:rPr>
        <w:t>. [online] The Art Story. Available at: &lt;https://www.theartstory.org/artist/smith-kiki/artworks/#pnt_2&gt; [Accessed 16 April 2020].</w:t>
      </w:r>
    </w:p>
    <w:p w14:paraId="7154E461"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SUZANNE LACY. 2020. </w:t>
      </w:r>
      <w:r w:rsidRPr="00057EBB">
        <w:rPr>
          <w:i/>
          <w:iCs/>
          <w:color w:val="000000"/>
        </w:rPr>
        <w:t xml:space="preserve">Three Weeks </w:t>
      </w:r>
      <w:proofErr w:type="gramStart"/>
      <w:r w:rsidRPr="00057EBB">
        <w:rPr>
          <w:i/>
          <w:iCs/>
          <w:color w:val="000000"/>
        </w:rPr>
        <w:t>In</w:t>
      </w:r>
      <w:proofErr w:type="gramEnd"/>
      <w:r w:rsidRPr="00057EBB">
        <w:rPr>
          <w:i/>
          <w:iCs/>
          <w:color w:val="000000"/>
        </w:rPr>
        <w:t xml:space="preserve"> May (1977) — SUZANNE LACY</w:t>
      </w:r>
      <w:r w:rsidRPr="00057EBB">
        <w:rPr>
          <w:color w:val="000000"/>
        </w:rPr>
        <w:t>. [online] Available at: &lt;https://www.suzannelacy.com/three-weeks-in-may&gt; [Accessed 16 April 2020].</w:t>
      </w:r>
    </w:p>
    <w:p w14:paraId="60CA4696" w14:textId="77777777" w:rsidR="00057EBB" w:rsidRPr="00057EBB" w:rsidRDefault="00057EBB" w:rsidP="00057EBB">
      <w:pPr>
        <w:pStyle w:val="NormalWeb"/>
        <w:spacing w:before="0" w:beforeAutospacing="0" w:after="180" w:afterAutospacing="0"/>
        <w:ind w:left="450" w:hanging="450"/>
        <w:rPr>
          <w:color w:val="000000"/>
        </w:rPr>
      </w:pPr>
      <w:r w:rsidRPr="00057EBB">
        <w:rPr>
          <w:color w:val="000000"/>
        </w:rPr>
        <w:t>Tate. 2020. </w:t>
      </w:r>
      <w:r w:rsidRPr="00057EBB">
        <w:rPr>
          <w:i/>
          <w:iCs/>
          <w:color w:val="000000"/>
        </w:rPr>
        <w:t>Who Is Suzanne Lacy? | Tate</w:t>
      </w:r>
      <w:r w:rsidRPr="00057EBB">
        <w:rPr>
          <w:color w:val="000000"/>
        </w:rPr>
        <w:t>. [online] Available at: &lt;https://www.tate.org.uk/art/artists/suzanne-lacy-13736/who-is-suzanne-lacy&gt; [Accessed 15 April 2020].</w:t>
      </w:r>
    </w:p>
    <w:p w14:paraId="69530C54" w14:textId="77777777" w:rsidR="00057EBB" w:rsidRPr="000A290B" w:rsidRDefault="00057EBB" w:rsidP="00057EBB">
      <w:pPr>
        <w:pStyle w:val="NormalWeb"/>
        <w:shd w:val="clear" w:color="auto" w:fill="FFFFFF"/>
        <w:spacing w:before="0" w:beforeAutospacing="0" w:after="450" w:afterAutospacing="0" w:line="480" w:lineRule="auto"/>
        <w:ind w:firstLine="720"/>
        <w:rPr>
          <w:color w:val="000000"/>
          <w:shd w:val="clear" w:color="auto" w:fill="FFFFFF"/>
        </w:rPr>
      </w:pPr>
    </w:p>
    <w:p w14:paraId="63F28D24" w14:textId="49F18B69" w:rsidR="006E70EA" w:rsidRDefault="006E70EA" w:rsidP="005629E8">
      <w:pPr>
        <w:pStyle w:val="NormalWeb"/>
        <w:shd w:val="clear" w:color="auto" w:fill="FFFFFF"/>
        <w:spacing w:before="0" w:beforeAutospacing="0" w:after="450" w:afterAutospacing="0"/>
        <w:rPr>
          <w:rFonts w:ascii="Arial" w:hAnsi="Arial" w:cs="Arial"/>
          <w:color w:val="000000"/>
          <w:sz w:val="20"/>
          <w:szCs w:val="20"/>
          <w:shd w:val="clear" w:color="auto" w:fill="FFFFFF"/>
        </w:rPr>
      </w:pPr>
      <w:r>
        <w:rPr>
          <w:rFonts w:ascii="Verdana" w:hAnsi="Verdana"/>
          <w:color w:val="333333"/>
          <w:sz w:val="23"/>
          <w:szCs w:val="23"/>
        </w:rPr>
        <w:br/>
      </w:r>
    </w:p>
    <w:p w14:paraId="26E83B39" w14:textId="77777777" w:rsidR="005629E8" w:rsidRPr="005629E8" w:rsidRDefault="005629E8" w:rsidP="005629E8">
      <w:pPr>
        <w:pStyle w:val="NormalWeb"/>
        <w:shd w:val="clear" w:color="auto" w:fill="FFFFFF"/>
        <w:spacing w:before="0" w:beforeAutospacing="0" w:after="450" w:afterAutospacing="0"/>
        <w:rPr>
          <w:rFonts w:ascii="Arial" w:hAnsi="Arial" w:cs="Arial"/>
          <w:spacing w:val="2"/>
          <w:sz w:val="27"/>
          <w:szCs w:val="27"/>
        </w:rPr>
      </w:pPr>
    </w:p>
    <w:p w14:paraId="1DE36B32" w14:textId="77777777" w:rsidR="00B645FF" w:rsidRDefault="00B645FF"/>
    <w:p w14:paraId="5A692421" w14:textId="77777777" w:rsidR="00162690" w:rsidRDefault="00162690"/>
    <w:sectPr w:rsidR="00162690" w:rsidSect="00057E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D8379B"/>
    <w:multiLevelType w:val="hybridMultilevel"/>
    <w:tmpl w:val="DB2840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690"/>
    <w:rsid w:val="000070A5"/>
    <w:rsid w:val="00057EBB"/>
    <w:rsid w:val="00062831"/>
    <w:rsid w:val="000A1493"/>
    <w:rsid w:val="000A290B"/>
    <w:rsid w:val="000C458A"/>
    <w:rsid w:val="000D3F43"/>
    <w:rsid w:val="00124E8E"/>
    <w:rsid w:val="001425B3"/>
    <w:rsid w:val="00162690"/>
    <w:rsid w:val="001778C2"/>
    <w:rsid w:val="00225D87"/>
    <w:rsid w:val="00257B03"/>
    <w:rsid w:val="00291E39"/>
    <w:rsid w:val="002A72A5"/>
    <w:rsid w:val="002C552F"/>
    <w:rsid w:val="00352923"/>
    <w:rsid w:val="00356198"/>
    <w:rsid w:val="003A22CE"/>
    <w:rsid w:val="003D18D7"/>
    <w:rsid w:val="004068F6"/>
    <w:rsid w:val="00413DB5"/>
    <w:rsid w:val="00473338"/>
    <w:rsid w:val="004E17A1"/>
    <w:rsid w:val="005629E8"/>
    <w:rsid w:val="00624FB8"/>
    <w:rsid w:val="00672D55"/>
    <w:rsid w:val="006770BE"/>
    <w:rsid w:val="006D0C40"/>
    <w:rsid w:val="006D6510"/>
    <w:rsid w:val="006E70EA"/>
    <w:rsid w:val="007577BD"/>
    <w:rsid w:val="0076453D"/>
    <w:rsid w:val="007F3CD5"/>
    <w:rsid w:val="00813006"/>
    <w:rsid w:val="008E1583"/>
    <w:rsid w:val="00933D89"/>
    <w:rsid w:val="00981258"/>
    <w:rsid w:val="00991A0A"/>
    <w:rsid w:val="00A205D3"/>
    <w:rsid w:val="00A837C1"/>
    <w:rsid w:val="00AB60EE"/>
    <w:rsid w:val="00AF7DF3"/>
    <w:rsid w:val="00B234D2"/>
    <w:rsid w:val="00B645FF"/>
    <w:rsid w:val="00B80E6B"/>
    <w:rsid w:val="00B90813"/>
    <w:rsid w:val="00BB00D4"/>
    <w:rsid w:val="00BD7364"/>
    <w:rsid w:val="00C4715F"/>
    <w:rsid w:val="00CB21B7"/>
    <w:rsid w:val="00CE121B"/>
    <w:rsid w:val="00DC39AA"/>
    <w:rsid w:val="00DE255D"/>
    <w:rsid w:val="00E54295"/>
    <w:rsid w:val="00E8522F"/>
    <w:rsid w:val="00FB63CA"/>
    <w:rsid w:val="00FC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1181F"/>
  <w15:chartTrackingRefBased/>
  <w15:docId w15:val="{4D7DA12E-469E-42C9-BB32-11B7AF7D0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57E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E15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ticle-text">
    <w:name w:val="article-text"/>
    <w:basedOn w:val="Normal"/>
    <w:rsid w:val="001626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text">
    <w:name w:val="marked_text"/>
    <w:basedOn w:val="DefaultParagraphFont"/>
    <w:rsid w:val="00162690"/>
  </w:style>
  <w:style w:type="character" w:customStyle="1" w:styleId="e24kjd">
    <w:name w:val="e24kjd"/>
    <w:basedOn w:val="DefaultParagraphFont"/>
    <w:rsid w:val="00B645FF"/>
  </w:style>
  <w:style w:type="character" w:customStyle="1" w:styleId="kx21rb">
    <w:name w:val="kx21rb"/>
    <w:basedOn w:val="DefaultParagraphFont"/>
    <w:rsid w:val="00B645FF"/>
  </w:style>
  <w:style w:type="paragraph" w:styleId="NormalWeb">
    <w:name w:val="Normal (Web)"/>
    <w:basedOn w:val="Normal"/>
    <w:uiPriority w:val="99"/>
    <w:unhideWhenUsed/>
    <w:rsid w:val="00AB60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E121B"/>
    <w:rPr>
      <w:color w:val="0000FF"/>
      <w:u w:val="single"/>
    </w:rPr>
  </w:style>
  <w:style w:type="character" w:styleId="Emphasis">
    <w:name w:val="Emphasis"/>
    <w:basedOn w:val="DefaultParagraphFont"/>
    <w:uiPriority w:val="20"/>
    <w:qFormat/>
    <w:rsid w:val="00BB00D4"/>
    <w:rPr>
      <w:i/>
      <w:iCs/>
    </w:rPr>
  </w:style>
  <w:style w:type="character" w:customStyle="1" w:styleId="Heading3Char">
    <w:name w:val="Heading 3 Char"/>
    <w:basedOn w:val="DefaultParagraphFont"/>
    <w:link w:val="Heading3"/>
    <w:uiPriority w:val="9"/>
    <w:rsid w:val="008E1583"/>
    <w:rPr>
      <w:rFonts w:ascii="Times New Roman" w:eastAsia="Times New Roman" w:hAnsi="Times New Roman" w:cs="Times New Roman"/>
      <w:b/>
      <w:bCs/>
      <w:sz w:val="27"/>
      <w:szCs w:val="27"/>
      <w:lang w:eastAsia="en-GB"/>
    </w:rPr>
  </w:style>
  <w:style w:type="paragraph" w:customStyle="1" w:styleId="artwork-description">
    <w:name w:val="artwork-description"/>
    <w:basedOn w:val="Normal"/>
    <w:rsid w:val="006D0C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57EB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57E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7EBB"/>
    <w:rPr>
      <w:rFonts w:eastAsiaTheme="minorEastAsia"/>
      <w:lang w:val="en-US"/>
    </w:rPr>
  </w:style>
  <w:style w:type="paragraph" w:styleId="ListParagraph">
    <w:name w:val="List Paragraph"/>
    <w:basedOn w:val="Normal"/>
    <w:uiPriority w:val="34"/>
    <w:qFormat/>
    <w:rsid w:val="00257B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188699">
      <w:bodyDiv w:val="1"/>
      <w:marLeft w:val="0"/>
      <w:marRight w:val="0"/>
      <w:marTop w:val="0"/>
      <w:marBottom w:val="0"/>
      <w:divBdr>
        <w:top w:val="none" w:sz="0" w:space="0" w:color="auto"/>
        <w:left w:val="none" w:sz="0" w:space="0" w:color="auto"/>
        <w:bottom w:val="none" w:sz="0" w:space="0" w:color="auto"/>
        <w:right w:val="none" w:sz="0" w:space="0" w:color="auto"/>
      </w:divBdr>
    </w:div>
    <w:div w:id="179318494">
      <w:bodyDiv w:val="1"/>
      <w:marLeft w:val="0"/>
      <w:marRight w:val="0"/>
      <w:marTop w:val="0"/>
      <w:marBottom w:val="0"/>
      <w:divBdr>
        <w:top w:val="none" w:sz="0" w:space="0" w:color="auto"/>
        <w:left w:val="none" w:sz="0" w:space="0" w:color="auto"/>
        <w:bottom w:val="none" w:sz="0" w:space="0" w:color="auto"/>
        <w:right w:val="none" w:sz="0" w:space="0" w:color="auto"/>
      </w:divBdr>
    </w:div>
    <w:div w:id="183371565">
      <w:bodyDiv w:val="1"/>
      <w:marLeft w:val="0"/>
      <w:marRight w:val="0"/>
      <w:marTop w:val="0"/>
      <w:marBottom w:val="0"/>
      <w:divBdr>
        <w:top w:val="none" w:sz="0" w:space="0" w:color="auto"/>
        <w:left w:val="none" w:sz="0" w:space="0" w:color="auto"/>
        <w:bottom w:val="none" w:sz="0" w:space="0" w:color="auto"/>
        <w:right w:val="none" w:sz="0" w:space="0" w:color="auto"/>
      </w:divBdr>
    </w:div>
    <w:div w:id="269165431">
      <w:bodyDiv w:val="1"/>
      <w:marLeft w:val="0"/>
      <w:marRight w:val="0"/>
      <w:marTop w:val="0"/>
      <w:marBottom w:val="0"/>
      <w:divBdr>
        <w:top w:val="none" w:sz="0" w:space="0" w:color="auto"/>
        <w:left w:val="none" w:sz="0" w:space="0" w:color="auto"/>
        <w:bottom w:val="none" w:sz="0" w:space="0" w:color="auto"/>
        <w:right w:val="none" w:sz="0" w:space="0" w:color="auto"/>
      </w:divBdr>
    </w:div>
    <w:div w:id="291787718">
      <w:bodyDiv w:val="1"/>
      <w:marLeft w:val="0"/>
      <w:marRight w:val="0"/>
      <w:marTop w:val="0"/>
      <w:marBottom w:val="0"/>
      <w:divBdr>
        <w:top w:val="none" w:sz="0" w:space="0" w:color="auto"/>
        <w:left w:val="none" w:sz="0" w:space="0" w:color="auto"/>
        <w:bottom w:val="none" w:sz="0" w:space="0" w:color="auto"/>
        <w:right w:val="none" w:sz="0" w:space="0" w:color="auto"/>
      </w:divBdr>
    </w:div>
    <w:div w:id="309556344">
      <w:bodyDiv w:val="1"/>
      <w:marLeft w:val="0"/>
      <w:marRight w:val="0"/>
      <w:marTop w:val="0"/>
      <w:marBottom w:val="0"/>
      <w:divBdr>
        <w:top w:val="none" w:sz="0" w:space="0" w:color="auto"/>
        <w:left w:val="none" w:sz="0" w:space="0" w:color="auto"/>
        <w:bottom w:val="none" w:sz="0" w:space="0" w:color="auto"/>
        <w:right w:val="none" w:sz="0" w:space="0" w:color="auto"/>
      </w:divBdr>
    </w:div>
    <w:div w:id="393243549">
      <w:bodyDiv w:val="1"/>
      <w:marLeft w:val="0"/>
      <w:marRight w:val="0"/>
      <w:marTop w:val="0"/>
      <w:marBottom w:val="0"/>
      <w:divBdr>
        <w:top w:val="none" w:sz="0" w:space="0" w:color="auto"/>
        <w:left w:val="none" w:sz="0" w:space="0" w:color="auto"/>
        <w:bottom w:val="none" w:sz="0" w:space="0" w:color="auto"/>
        <w:right w:val="none" w:sz="0" w:space="0" w:color="auto"/>
      </w:divBdr>
    </w:div>
    <w:div w:id="683215543">
      <w:bodyDiv w:val="1"/>
      <w:marLeft w:val="0"/>
      <w:marRight w:val="0"/>
      <w:marTop w:val="0"/>
      <w:marBottom w:val="0"/>
      <w:divBdr>
        <w:top w:val="none" w:sz="0" w:space="0" w:color="auto"/>
        <w:left w:val="none" w:sz="0" w:space="0" w:color="auto"/>
        <w:bottom w:val="none" w:sz="0" w:space="0" w:color="auto"/>
        <w:right w:val="none" w:sz="0" w:space="0" w:color="auto"/>
      </w:divBdr>
    </w:div>
    <w:div w:id="718822988">
      <w:bodyDiv w:val="1"/>
      <w:marLeft w:val="0"/>
      <w:marRight w:val="0"/>
      <w:marTop w:val="0"/>
      <w:marBottom w:val="0"/>
      <w:divBdr>
        <w:top w:val="none" w:sz="0" w:space="0" w:color="auto"/>
        <w:left w:val="none" w:sz="0" w:space="0" w:color="auto"/>
        <w:bottom w:val="none" w:sz="0" w:space="0" w:color="auto"/>
        <w:right w:val="none" w:sz="0" w:space="0" w:color="auto"/>
      </w:divBdr>
    </w:div>
    <w:div w:id="828786652">
      <w:bodyDiv w:val="1"/>
      <w:marLeft w:val="0"/>
      <w:marRight w:val="0"/>
      <w:marTop w:val="0"/>
      <w:marBottom w:val="0"/>
      <w:divBdr>
        <w:top w:val="none" w:sz="0" w:space="0" w:color="auto"/>
        <w:left w:val="none" w:sz="0" w:space="0" w:color="auto"/>
        <w:bottom w:val="none" w:sz="0" w:space="0" w:color="auto"/>
        <w:right w:val="none" w:sz="0" w:space="0" w:color="auto"/>
      </w:divBdr>
    </w:div>
    <w:div w:id="918443682">
      <w:bodyDiv w:val="1"/>
      <w:marLeft w:val="0"/>
      <w:marRight w:val="0"/>
      <w:marTop w:val="0"/>
      <w:marBottom w:val="0"/>
      <w:divBdr>
        <w:top w:val="none" w:sz="0" w:space="0" w:color="auto"/>
        <w:left w:val="none" w:sz="0" w:space="0" w:color="auto"/>
        <w:bottom w:val="none" w:sz="0" w:space="0" w:color="auto"/>
        <w:right w:val="none" w:sz="0" w:space="0" w:color="auto"/>
      </w:divBdr>
    </w:div>
    <w:div w:id="1216284173">
      <w:bodyDiv w:val="1"/>
      <w:marLeft w:val="0"/>
      <w:marRight w:val="0"/>
      <w:marTop w:val="0"/>
      <w:marBottom w:val="0"/>
      <w:divBdr>
        <w:top w:val="none" w:sz="0" w:space="0" w:color="auto"/>
        <w:left w:val="none" w:sz="0" w:space="0" w:color="auto"/>
        <w:bottom w:val="none" w:sz="0" w:space="0" w:color="auto"/>
        <w:right w:val="none" w:sz="0" w:space="0" w:color="auto"/>
      </w:divBdr>
      <w:divsChild>
        <w:div w:id="1811945357">
          <w:marLeft w:val="0"/>
          <w:marRight w:val="0"/>
          <w:marTop w:val="0"/>
          <w:marBottom w:val="0"/>
          <w:divBdr>
            <w:top w:val="none" w:sz="0" w:space="0" w:color="auto"/>
            <w:left w:val="none" w:sz="0" w:space="0" w:color="auto"/>
            <w:bottom w:val="none" w:sz="0" w:space="0" w:color="auto"/>
            <w:right w:val="none" w:sz="0" w:space="0" w:color="auto"/>
          </w:divBdr>
          <w:divsChild>
            <w:div w:id="158514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998237">
      <w:bodyDiv w:val="1"/>
      <w:marLeft w:val="0"/>
      <w:marRight w:val="0"/>
      <w:marTop w:val="0"/>
      <w:marBottom w:val="0"/>
      <w:divBdr>
        <w:top w:val="none" w:sz="0" w:space="0" w:color="auto"/>
        <w:left w:val="none" w:sz="0" w:space="0" w:color="auto"/>
        <w:bottom w:val="none" w:sz="0" w:space="0" w:color="auto"/>
        <w:right w:val="none" w:sz="0" w:space="0" w:color="auto"/>
      </w:divBdr>
      <w:divsChild>
        <w:div w:id="1618174743">
          <w:marLeft w:val="0"/>
          <w:marRight w:val="0"/>
          <w:marTop w:val="0"/>
          <w:marBottom w:val="0"/>
          <w:divBdr>
            <w:top w:val="none" w:sz="0" w:space="0" w:color="auto"/>
            <w:left w:val="none" w:sz="0" w:space="0" w:color="auto"/>
            <w:bottom w:val="none" w:sz="0" w:space="0" w:color="auto"/>
            <w:right w:val="none" w:sz="0" w:space="0" w:color="auto"/>
          </w:divBdr>
        </w:div>
      </w:divsChild>
    </w:div>
    <w:div w:id="1442451965">
      <w:bodyDiv w:val="1"/>
      <w:marLeft w:val="0"/>
      <w:marRight w:val="0"/>
      <w:marTop w:val="0"/>
      <w:marBottom w:val="0"/>
      <w:divBdr>
        <w:top w:val="none" w:sz="0" w:space="0" w:color="auto"/>
        <w:left w:val="none" w:sz="0" w:space="0" w:color="auto"/>
        <w:bottom w:val="none" w:sz="0" w:space="0" w:color="auto"/>
        <w:right w:val="none" w:sz="0" w:space="0" w:color="auto"/>
      </w:divBdr>
    </w:div>
    <w:div w:id="1616063258">
      <w:bodyDiv w:val="1"/>
      <w:marLeft w:val="0"/>
      <w:marRight w:val="0"/>
      <w:marTop w:val="0"/>
      <w:marBottom w:val="0"/>
      <w:divBdr>
        <w:top w:val="none" w:sz="0" w:space="0" w:color="auto"/>
        <w:left w:val="none" w:sz="0" w:space="0" w:color="auto"/>
        <w:bottom w:val="none" w:sz="0" w:space="0" w:color="auto"/>
        <w:right w:val="none" w:sz="0" w:space="0" w:color="auto"/>
      </w:divBdr>
      <w:divsChild>
        <w:div w:id="159239695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808812236">
      <w:bodyDiv w:val="1"/>
      <w:marLeft w:val="0"/>
      <w:marRight w:val="0"/>
      <w:marTop w:val="0"/>
      <w:marBottom w:val="0"/>
      <w:divBdr>
        <w:top w:val="none" w:sz="0" w:space="0" w:color="auto"/>
        <w:left w:val="none" w:sz="0" w:space="0" w:color="auto"/>
        <w:bottom w:val="none" w:sz="0" w:space="0" w:color="auto"/>
        <w:right w:val="none" w:sz="0" w:space="0" w:color="auto"/>
      </w:divBdr>
      <w:divsChild>
        <w:div w:id="1593388953">
          <w:marLeft w:val="0"/>
          <w:marRight w:val="0"/>
          <w:marTop w:val="0"/>
          <w:marBottom w:val="0"/>
          <w:divBdr>
            <w:top w:val="none" w:sz="0" w:space="0" w:color="auto"/>
            <w:left w:val="none" w:sz="0" w:space="0" w:color="auto"/>
            <w:bottom w:val="none" w:sz="0" w:space="0" w:color="auto"/>
            <w:right w:val="none" w:sz="0" w:space="0" w:color="auto"/>
          </w:divBdr>
          <w:divsChild>
            <w:div w:id="1083841040">
              <w:marLeft w:val="0"/>
              <w:marRight w:val="0"/>
              <w:marTop w:val="0"/>
              <w:marBottom w:val="0"/>
              <w:divBdr>
                <w:top w:val="none" w:sz="0" w:space="0" w:color="auto"/>
                <w:left w:val="none" w:sz="0" w:space="0" w:color="auto"/>
                <w:bottom w:val="none" w:sz="0" w:space="0" w:color="auto"/>
                <w:right w:val="none" w:sz="0" w:space="0" w:color="auto"/>
              </w:divBdr>
              <w:divsChild>
                <w:div w:id="222177738">
                  <w:marLeft w:val="-255"/>
                  <w:marRight w:val="-255"/>
                  <w:marTop w:val="0"/>
                  <w:marBottom w:val="0"/>
                  <w:divBdr>
                    <w:top w:val="none" w:sz="0" w:space="0" w:color="auto"/>
                    <w:left w:val="none" w:sz="0" w:space="0" w:color="auto"/>
                    <w:bottom w:val="none" w:sz="0" w:space="0" w:color="auto"/>
                    <w:right w:val="none" w:sz="0" w:space="0" w:color="auto"/>
                  </w:divBdr>
                  <w:divsChild>
                    <w:div w:id="467357351">
                      <w:marLeft w:val="0"/>
                      <w:marRight w:val="0"/>
                      <w:marTop w:val="0"/>
                      <w:marBottom w:val="0"/>
                      <w:divBdr>
                        <w:top w:val="none" w:sz="0" w:space="0" w:color="auto"/>
                        <w:left w:val="none" w:sz="0" w:space="0" w:color="auto"/>
                        <w:bottom w:val="none" w:sz="0" w:space="0" w:color="auto"/>
                        <w:right w:val="none" w:sz="0" w:space="0" w:color="auto"/>
                      </w:divBdr>
                      <w:divsChild>
                        <w:div w:id="881138297">
                          <w:marLeft w:val="0"/>
                          <w:marRight w:val="0"/>
                          <w:marTop w:val="0"/>
                          <w:marBottom w:val="0"/>
                          <w:divBdr>
                            <w:top w:val="none" w:sz="0" w:space="0" w:color="auto"/>
                            <w:left w:val="none" w:sz="0" w:space="0" w:color="auto"/>
                            <w:bottom w:val="none" w:sz="0" w:space="0" w:color="auto"/>
                            <w:right w:val="none" w:sz="0" w:space="0" w:color="auto"/>
                          </w:divBdr>
                          <w:divsChild>
                            <w:div w:id="124164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631113">
      <w:bodyDiv w:val="1"/>
      <w:marLeft w:val="0"/>
      <w:marRight w:val="0"/>
      <w:marTop w:val="0"/>
      <w:marBottom w:val="0"/>
      <w:divBdr>
        <w:top w:val="none" w:sz="0" w:space="0" w:color="auto"/>
        <w:left w:val="none" w:sz="0" w:space="0" w:color="auto"/>
        <w:bottom w:val="none" w:sz="0" w:space="0" w:color="auto"/>
        <w:right w:val="none" w:sz="0" w:space="0" w:color="auto"/>
      </w:divBdr>
    </w:div>
    <w:div w:id="2131197203">
      <w:bodyDiv w:val="1"/>
      <w:marLeft w:val="0"/>
      <w:marRight w:val="0"/>
      <w:marTop w:val="0"/>
      <w:marBottom w:val="0"/>
      <w:divBdr>
        <w:top w:val="none" w:sz="0" w:space="0" w:color="auto"/>
        <w:left w:val="none" w:sz="0" w:space="0" w:color="auto"/>
        <w:bottom w:val="none" w:sz="0" w:space="0" w:color="auto"/>
        <w:right w:val="none" w:sz="0" w:space="0" w:color="auto"/>
      </w:divBdr>
      <w:divsChild>
        <w:div w:id="1485004804">
          <w:marLeft w:val="0"/>
          <w:marRight w:val="0"/>
          <w:marTop w:val="0"/>
          <w:marBottom w:val="0"/>
          <w:divBdr>
            <w:top w:val="none" w:sz="0" w:space="0" w:color="auto"/>
            <w:left w:val="none" w:sz="0" w:space="0" w:color="auto"/>
            <w:bottom w:val="none" w:sz="0" w:space="0" w:color="auto"/>
            <w:right w:val="none" w:sz="0" w:space="0" w:color="auto"/>
          </w:divBdr>
          <w:divsChild>
            <w:div w:id="1842431337">
              <w:marLeft w:val="0"/>
              <w:marRight w:val="0"/>
              <w:marTop w:val="0"/>
              <w:marBottom w:val="0"/>
              <w:divBdr>
                <w:top w:val="none" w:sz="0" w:space="0" w:color="auto"/>
                <w:left w:val="none" w:sz="0" w:space="0" w:color="auto"/>
                <w:bottom w:val="none" w:sz="0" w:space="0" w:color="auto"/>
                <w:right w:val="none" w:sz="0" w:space="0" w:color="auto"/>
              </w:divBdr>
              <w:divsChild>
                <w:div w:id="1777292824">
                  <w:marLeft w:val="-255"/>
                  <w:marRight w:val="-255"/>
                  <w:marTop w:val="0"/>
                  <w:marBottom w:val="0"/>
                  <w:divBdr>
                    <w:top w:val="none" w:sz="0" w:space="0" w:color="auto"/>
                    <w:left w:val="none" w:sz="0" w:space="0" w:color="auto"/>
                    <w:bottom w:val="none" w:sz="0" w:space="0" w:color="auto"/>
                    <w:right w:val="none" w:sz="0" w:space="0" w:color="auto"/>
                  </w:divBdr>
                  <w:divsChild>
                    <w:div w:id="1136337031">
                      <w:marLeft w:val="0"/>
                      <w:marRight w:val="0"/>
                      <w:marTop w:val="0"/>
                      <w:marBottom w:val="0"/>
                      <w:divBdr>
                        <w:top w:val="none" w:sz="0" w:space="0" w:color="auto"/>
                        <w:left w:val="none" w:sz="0" w:space="0" w:color="auto"/>
                        <w:bottom w:val="none" w:sz="0" w:space="0" w:color="auto"/>
                        <w:right w:val="none" w:sz="0" w:space="0" w:color="auto"/>
                      </w:divBdr>
                      <w:divsChild>
                        <w:div w:id="1660840759">
                          <w:marLeft w:val="0"/>
                          <w:marRight w:val="0"/>
                          <w:marTop w:val="0"/>
                          <w:marBottom w:val="0"/>
                          <w:divBdr>
                            <w:top w:val="none" w:sz="0" w:space="0" w:color="auto"/>
                            <w:left w:val="none" w:sz="0" w:space="0" w:color="auto"/>
                            <w:bottom w:val="none" w:sz="0" w:space="0" w:color="auto"/>
                            <w:right w:val="none" w:sz="0" w:space="0" w:color="auto"/>
                          </w:divBdr>
                          <w:divsChild>
                            <w:div w:id="199452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6294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 insight into the feminist art movement, touching upon the history and the works of three key artists during the feminism art wave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11</Pages>
  <Words>2615</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did The feminist art movement change the art world?</dc:title>
  <dc:subject>2540 words</dc:subject>
  <dc:creator>Yazdan Hossaini (1809843)</dc:creator>
  <cp:keywords/>
  <dc:description/>
  <cp:lastModifiedBy>Yazdan Hossaini (1809843)</cp:lastModifiedBy>
  <cp:revision>37</cp:revision>
  <dcterms:created xsi:type="dcterms:W3CDTF">2020-04-13T18:22:00Z</dcterms:created>
  <dcterms:modified xsi:type="dcterms:W3CDTF">2020-05-12T22:39:00Z</dcterms:modified>
  <cp:category>Research in Practice ADAD5004</cp:category>
</cp:coreProperties>
</file>