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B78E91" w14:textId="013E873E" w:rsidR="00C8614D" w:rsidRPr="00AB4041" w:rsidRDefault="002067C0" w:rsidP="00BF2FCE">
      <w:pPr>
        <w:pStyle w:val="Default"/>
        <w:spacing w:after="240"/>
        <w:jc w:val="center"/>
        <w:rPr>
          <w:sz w:val="45"/>
          <w:szCs w:val="45"/>
        </w:rPr>
      </w:pPr>
      <w:r w:rsidRPr="00AB4041">
        <w:rPr>
          <w:b/>
          <w:bCs/>
          <w:sz w:val="45"/>
          <w:szCs w:val="45"/>
        </w:rPr>
        <w:t>University of Wales Trinity Saint David</w:t>
      </w:r>
    </w:p>
    <w:p w14:paraId="4B7083D3" w14:textId="367E23BA" w:rsidR="00C8614D" w:rsidRPr="00AB4041" w:rsidRDefault="00C8614D" w:rsidP="00BF2FCE">
      <w:pPr>
        <w:pStyle w:val="Default"/>
        <w:spacing w:after="240"/>
        <w:jc w:val="both"/>
        <w:rPr>
          <w:b/>
          <w:bCs/>
          <w:sz w:val="77"/>
          <w:szCs w:val="77"/>
        </w:rPr>
      </w:pPr>
    </w:p>
    <w:p w14:paraId="37D1ABAD" w14:textId="77777777" w:rsidR="00C8614D" w:rsidRPr="00AB4041" w:rsidRDefault="00C8614D" w:rsidP="00BF2FCE">
      <w:pPr>
        <w:pStyle w:val="Default"/>
        <w:spacing w:after="240"/>
        <w:jc w:val="both"/>
        <w:rPr>
          <w:b/>
          <w:bCs/>
          <w:sz w:val="77"/>
          <w:szCs w:val="77"/>
        </w:rPr>
      </w:pPr>
    </w:p>
    <w:p w14:paraId="43752CA5" w14:textId="77777777" w:rsidR="00C8614D" w:rsidRPr="00AB4041" w:rsidRDefault="00C8614D" w:rsidP="00BF2FCE">
      <w:pPr>
        <w:pStyle w:val="Default"/>
        <w:spacing w:after="240"/>
        <w:jc w:val="center"/>
        <w:rPr>
          <w:b/>
          <w:bCs/>
          <w:sz w:val="77"/>
          <w:szCs w:val="77"/>
        </w:rPr>
      </w:pPr>
      <w:r w:rsidRPr="00AB4041">
        <w:rPr>
          <w:b/>
          <w:bCs/>
          <w:sz w:val="77"/>
          <w:szCs w:val="77"/>
        </w:rPr>
        <w:t>Data Analysis and Visualization</w:t>
      </w:r>
    </w:p>
    <w:p w14:paraId="575F6A13" w14:textId="238BBDDA" w:rsidR="002067C0" w:rsidRDefault="002067C0" w:rsidP="00BF2FCE">
      <w:pPr>
        <w:pStyle w:val="Default"/>
        <w:spacing w:after="240"/>
        <w:jc w:val="center"/>
        <w:rPr>
          <w:b/>
          <w:bCs/>
          <w:sz w:val="77"/>
          <w:szCs w:val="77"/>
        </w:rPr>
      </w:pPr>
      <w:r w:rsidRPr="00AB4041">
        <w:rPr>
          <w:b/>
          <w:bCs/>
          <w:sz w:val="77"/>
          <w:szCs w:val="77"/>
        </w:rPr>
        <w:t>ACC</w:t>
      </w:r>
      <w:r w:rsidR="00C8614D" w:rsidRPr="00AB4041">
        <w:rPr>
          <w:b/>
          <w:bCs/>
          <w:sz w:val="77"/>
          <w:szCs w:val="77"/>
        </w:rPr>
        <w:t>B</w:t>
      </w:r>
      <w:r w:rsidRPr="00AB4041">
        <w:rPr>
          <w:b/>
          <w:bCs/>
          <w:sz w:val="77"/>
          <w:szCs w:val="77"/>
        </w:rPr>
        <w:t>40</w:t>
      </w:r>
      <w:r w:rsidR="00C8614D" w:rsidRPr="00AB4041">
        <w:rPr>
          <w:b/>
          <w:bCs/>
          <w:sz w:val="77"/>
          <w:szCs w:val="77"/>
        </w:rPr>
        <w:t>02</w:t>
      </w:r>
    </w:p>
    <w:p w14:paraId="42FF2771" w14:textId="77777777" w:rsidR="007C52B2" w:rsidRPr="00AB4041" w:rsidRDefault="007C52B2" w:rsidP="00BF2FCE">
      <w:pPr>
        <w:pStyle w:val="Default"/>
        <w:spacing w:after="240"/>
        <w:jc w:val="center"/>
        <w:rPr>
          <w:b/>
          <w:bCs/>
          <w:sz w:val="77"/>
          <w:szCs w:val="77"/>
        </w:rPr>
      </w:pPr>
    </w:p>
    <w:p w14:paraId="471513AA" w14:textId="6233EEE6" w:rsidR="00C8614D" w:rsidRDefault="007C52B2" w:rsidP="007C52B2">
      <w:pPr>
        <w:pStyle w:val="Default"/>
        <w:spacing w:after="240"/>
        <w:jc w:val="center"/>
        <w:rPr>
          <w:b/>
          <w:bCs/>
          <w:sz w:val="56"/>
          <w:szCs w:val="56"/>
        </w:rPr>
      </w:pPr>
      <w:r>
        <w:rPr>
          <w:b/>
          <w:bCs/>
          <w:sz w:val="56"/>
          <w:szCs w:val="56"/>
        </w:rPr>
        <w:t>Assignment 1</w:t>
      </w:r>
    </w:p>
    <w:p w14:paraId="7D60E536" w14:textId="708234C0" w:rsidR="007C52B2" w:rsidRPr="007C52B2" w:rsidRDefault="007C52B2" w:rsidP="007C52B2">
      <w:pPr>
        <w:pStyle w:val="Default"/>
        <w:spacing w:after="240"/>
        <w:jc w:val="center"/>
        <w:rPr>
          <w:b/>
          <w:bCs/>
          <w:sz w:val="56"/>
          <w:szCs w:val="56"/>
        </w:rPr>
      </w:pPr>
      <w:r>
        <w:rPr>
          <w:b/>
          <w:bCs/>
          <w:sz w:val="56"/>
          <w:szCs w:val="56"/>
        </w:rPr>
        <w:t>Task 1: Report</w:t>
      </w:r>
    </w:p>
    <w:p w14:paraId="6E5A9179" w14:textId="77777777" w:rsidR="007C52B2" w:rsidRPr="00AB4041" w:rsidRDefault="007C52B2" w:rsidP="00BF2FCE">
      <w:pPr>
        <w:pStyle w:val="Default"/>
        <w:spacing w:after="240"/>
        <w:jc w:val="both"/>
        <w:rPr>
          <w:b/>
          <w:bCs/>
          <w:sz w:val="77"/>
          <w:szCs w:val="77"/>
        </w:rPr>
      </w:pPr>
    </w:p>
    <w:p w14:paraId="0CA6874C" w14:textId="77777777" w:rsidR="00C8614D" w:rsidRPr="00AB4041" w:rsidRDefault="00C8614D" w:rsidP="00BF2FCE">
      <w:pPr>
        <w:pStyle w:val="Default"/>
        <w:spacing w:after="240"/>
        <w:jc w:val="both"/>
        <w:rPr>
          <w:sz w:val="45"/>
          <w:szCs w:val="45"/>
        </w:rPr>
      </w:pPr>
    </w:p>
    <w:p w14:paraId="02754621" w14:textId="01476F25" w:rsidR="002067C0" w:rsidRPr="00AB4041" w:rsidRDefault="002067C0" w:rsidP="00BF2FCE">
      <w:pPr>
        <w:pStyle w:val="Default"/>
        <w:spacing w:after="240"/>
        <w:jc w:val="both"/>
        <w:rPr>
          <w:sz w:val="45"/>
          <w:szCs w:val="45"/>
        </w:rPr>
      </w:pPr>
      <w:r w:rsidRPr="00AB4041">
        <w:rPr>
          <w:b/>
          <w:bCs/>
          <w:sz w:val="45"/>
          <w:szCs w:val="45"/>
        </w:rPr>
        <w:t xml:space="preserve">Lecturer: </w:t>
      </w:r>
      <w:r w:rsidR="00C8614D" w:rsidRPr="00AB4041">
        <w:rPr>
          <w:b/>
          <w:bCs/>
          <w:sz w:val="45"/>
          <w:szCs w:val="45"/>
        </w:rPr>
        <w:t>Anupam Mazumdar</w:t>
      </w:r>
    </w:p>
    <w:p w14:paraId="681010B1" w14:textId="77777777" w:rsidR="002067C0" w:rsidRPr="00AB4041" w:rsidRDefault="002067C0" w:rsidP="00BF2FCE">
      <w:pPr>
        <w:pStyle w:val="Default"/>
        <w:spacing w:after="240"/>
        <w:jc w:val="both"/>
        <w:rPr>
          <w:sz w:val="45"/>
          <w:szCs w:val="45"/>
        </w:rPr>
      </w:pPr>
      <w:r w:rsidRPr="00AB4041">
        <w:rPr>
          <w:b/>
          <w:bCs/>
          <w:sz w:val="45"/>
          <w:szCs w:val="45"/>
        </w:rPr>
        <w:t>Student: Daniel Manea</w:t>
      </w:r>
    </w:p>
    <w:p w14:paraId="37E62327" w14:textId="10D5A01A" w:rsidR="005156B5" w:rsidRPr="00AB4041" w:rsidRDefault="002067C0" w:rsidP="00BF2FCE">
      <w:pPr>
        <w:spacing w:after="240"/>
        <w:jc w:val="both"/>
        <w:rPr>
          <w:rFonts w:ascii="Times New Roman" w:hAnsi="Times New Roman" w:cs="Times New Roman"/>
          <w:b/>
          <w:bCs/>
          <w:sz w:val="45"/>
          <w:szCs w:val="45"/>
        </w:rPr>
      </w:pPr>
      <w:r w:rsidRPr="00AB4041">
        <w:rPr>
          <w:rFonts w:ascii="Times New Roman" w:hAnsi="Times New Roman" w:cs="Times New Roman"/>
          <w:b/>
          <w:bCs/>
          <w:sz w:val="45"/>
          <w:szCs w:val="45"/>
        </w:rPr>
        <w:t>Student ID: 1817998</w:t>
      </w:r>
    </w:p>
    <w:sdt>
      <w:sdtPr>
        <w:rPr>
          <w:rFonts w:ascii="Times New Roman" w:eastAsiaTheme="minorHAnsi" w:hAnsi="Times New Roman" w:cs="Times New Roman"/>
          <w:color w:val="auto"/>
          <w:sz w:val="28"/>
          <w:szCs w:val="28"/>
          <w:lang w:val="en-GB"/>
        </w:rPr>
        <w:id w:val="1041330548"/>
        <w:docPartObj>
          <w:docPartGallery w:val="Table of Contents"/>
          <w:docPartUnique/>
        </w:docPartObj>
      </w:sdtPr>
      <w:sdtEndPr>
        <w:rPr>
          <w:b/>
          <w:bCs/>
          <w:noProof/>
          <w:sz w:val="24"/>
          <w:szCs w:val="24"/>
        </w:rPr>
      </w:sdtEndPr>
      <w:sdtContent>
        <w:p w14:paraId="46494D9D" w14:textId="059750E1" w:rsidR="005156B5" w:rsidRPr="00AB4041" w:rsidRDefault="005156B5" w:rsidP="00BF2FCE">
          <w:pPr>
            <w:pStyle w:val="TOCHeading"/>
            <w:spacing w:after="240"/>
            <w:jc w:val="both"/>
            <w:rPr>
              <w:rFonts w:ascii="Times New Roman" w:hAnsi="Times New Roman" w:cs="Times New Roman"/>
              <w:sz w:val="36"/>
              <w:szCs w:val="36"/>
            </w:rPr>
          </w:pPr>
          <w:r w:rsidRPr="00AB4041">
            <w:rPr>
              <w:rFonts w:ascii="Times New Roman" w:hAnsi="Times New Roman" w:cs="Times New Roman"/>
              <w:sz w:val="36"/>
              <w:szCs w:val="36"/>
            </w:rPr>
            <w:t>Table of Contents</w:t>
          </w:r>
        </w:p>
        <w:p w14:paraId="78AF7FA4" w14:textId="057411D4" w:rsidR="001B7355" w:rsidRDefault="005156B5">
          <w:pPr>
            <w:pStyle w:val="TOC2"/>
            <w:tabs>
              <w:tab w:val="right" w:leader="dot" w:pos="9010"/>
            </w:tabs>
            <w:rPr>
              <w:rFonts w:eastAsiaTheme="minorEastAsia"/>
              <w:noProof/>
              <w:sz w:val="22"/>
              <w:szCs w:val="22"/>
              <w:lang w:eastAsia="en-GB"/>
            </w:rPr>
          </w:pPr>
          <w:r w:rsidRPr="00AB4041">
            <w:rPr>
              <w:rFonts w:ascii="Times New Roman" w:hAnsi="Times New Roman" w:cs="Times New Roman"/>
            </w:rPr>
            <w:fldChar w:fldCharType="begin"/>
          </w:r>
          <w:r w:rsidRPr="00AB4041">
            <w:rPr>
              <w:rFonts w:ascii="Times New Roman" w:hAnsi="Times New Roman" w:cs="Times New Roman"/>
            </w:rPr>
            <w:instrText xml:space="preserve"> TOC \o "1-3" \h \z \u </w:instrText>
          </w:r>
          <w:r w:rsidRPr="00AB4041">
            <w:rPr>
              <w:rFonts w:ascii="Times New Roman" w:hAnsi="Times New Roman" w:cs="Times New Roman"/>
            </w:rPr>
            <w:fldChar w:fldCharType="separate"/>
          </w:r>
          <w:hyperlink w:anchor="_Toc60219218" w:history="1">
            <w:r w:rsidR="001B7355" w:rsidRPr="009D1934">
              <w:rPr>
                <w:rStyle w:val="Hyperlink"/>
                <w:rFonts w:ascii="Times New Roman" w:hAnsi="Times New Roman" w:cs="Times New Roman"/>
                <w:noProof/>
              </w:rPr>
              <w:t>Infographic</w:t>
            </w:r>
            <w:r w:rsidR="001B7355">
              <w:rPr>
                <w:noProof/>
                <w:webHidden/>
              </w:rPr>
              <w:tab/>
            </w:r>
            <w:r w:rsidR="001B7355">
              <w:rPr>
                <w:noProof/>
                <w:webHidden/>
              </w:rPr>
              <w:fldChar w:fldCharType="begin"/>
            </w:r>
            <w:r w:rsidR="001B7355">
              <w:rPr>
                <w:noProof/>
                <w:webHidden/>
              </w:rPr>
              <w:instrText xml:space="preserve"> PAGEREF _Toc60219218 \h </w:instrText>
            </w:r>
            <w:r w:rsidR="001B7355">
              <w:rPr>
                <w:noProof/>
                <w:webHidden/>
              </w:rPr>
            </w:r>
            <w:r w:rsidR="001B7355">
              <w:rPr>
                <w:noProof/>
                <w:webHidden/>
              </w:rPr>
              <w:fldChar w:fldCharType="separate"/>
            </w:r>
            <w:r w:rsidR="001B7355">
              <w:rPr>
                <w:noProof/>
                <w:webHidden/>
              </w:rPr>
              <w:t>2</w:t>
            </w:r>
            <w:r w:rsidR="001B7355">
              <w:rPr>
                <w:noProof/>
                <w:webHidden/>
              </w:rPr>
              <w:fldChar w:fldCharType="end"/>
            </w:r>
          </w:hyperlink>
        </w:p>
        <w:p w14:paraId="7FC0A40B" w14:textId="78999348" w:rsidR="001B7355" w:rsidRDefault="007C52B2">
          <w:pPr>
            <w:pStyle w:val="TOC2"/>
            <w:tabs>
              <w:tab w:val="right" w:leader="dot" w:pos="9010"/>
            </w:tabs>
            <w:rPr>
              <w:rFonts w:eastAsiaTheme="minorEastAsia"/>
              <w:noProof/>
              <w:sz w:val="22"/>
              <w:szCs w:val="22"/>
              <w:lang w:eastAsia="en-GB"/>
            </w:rPr>
          </w:pPr>
          <w:hyperlink w:anchor="_Toc60219219" w:history="1">
            <w:r w:rsidR="001B7355" w:rsidRPr="009D1934">
              <w:rPr>
                <w:rStyle w:val="Hyperlink"/>
                <w:rFonts w:ascii="Times New Roman" w:hAnsi="Times New Roman" w:cs="Times New Roman"/>
                <w:noProof/>
              </w:rPr>
              <w:t>Introduction</w:t>
            </w:r>
            <w:r w:rsidR="001B7355">
              <w:rPr>
                <w:noProof/>
                <w:webHidden/>
              </w:rPr>
              <w:tab/>
            </w:r>
            <w:r w:rsidR="001B7355">
              <w:rPr>
                <w:noProof/>
                <w:webHidden/>
              </w:rPr>
              <w:fldChar w:fldCharType="begin"/>
            </w:r>
            <w:r w:rsidR="001B7355">
              <w:rPr>
                <w:noProof/>
                <w:webHidden/>
              </w:rPr>
              <w:instrText xml:space="preserve"> PAGEREF _Toc60219219 \h </w:instrText>
            </w:r>
            <w:r w:rsidR="001B7355">
              <w:rPr>
                <w:noProof/>
                <w:webHidden/>
              </w:rPr>
            </w:r>
            <w:r w:rsidR="001B7355">
              <w:rPr>
                <w:noProof/>
                <w:webHidden/>
              </w:rPr>
              <w:fldChar w:fldCharType="separate"/>
            </w:r>
            <w:r w:rsidR="001B7355">
              <w:rPr>
                <w:noProof/>
                <w:webHidden/>
              </w:rPr>
              <w:t>3</w:t>
            </w:r>
            <w:r w:rsidR="001B7355">
              <w:rPr>
                <w:noProof/>
                <w:webHidden/>
              </w:rPr>
              <w:fldChar w:fldCharType="end"/>
            </w:r>
          </w:hyperlink>
        </w:p>
        <w:p w14:paraId="1C6248BD" w14:textId="7470F390" w:rsidR="001B7355" w:rsidRDefault="007C52B2">
          <w:pPr>
            <w:pStyle w:val="TOC2"/>
            <w:tabs>
              <w:tab w:val="right" w:leader="dot" w:pos="9010"/>
            </w:tabs>
            <w:rPr>
              <w:rFonts w:eastAsiaTheme="minorEastAsia"/>
              <w:noProof/>
              <w:sz w:val="22"/>
              <w:szCs w:val="22"/>
              <w:lang w:eastAsia="en-GB"/>
            </w:rPr>
          </w:pPr>
          <w:hyperlink w:anchor="_Toc60219220" w:history="1">
            <w:r w:rsidR="001B7355" w:rsidRPr="009D1934">
              <w:rPr>
                <w:rStyle w:val="Hyperlink"/>
                <w:rFonts w:ascii="Times New Roman" w:hAnsi="Times New Roman" w:cs="Times New Roman"/>
                <w:noProof/>
              </w:rPr>
              <w:t>Message of the poster</w:t>
            </w:r>
            <w:r w:rsidR="001B7355">
              <w:rPr>
                <w:noProof/>
                <w:webHidden/>
              </w:rPr>
              <w:tab/>
            </w:r>
            <w:r w:rsidR="001B7355">
              <w:rPr>
                <w:noProof/>
                <w:webHidden/>
              </w:rPr>
              <w:fldChar w:fldCharType="begin"/>
            </w:r>
            <w:r w:rsidR="001B7355">
              <w:rPr>
                <w:noProof/>
                <w:webHidden/>
              </w:rPr>
              <w:instrText xml:space="preserve"> PAGEREF _Toc60219220 \h </w:instrText>
            </w:r>
            <w:r w:rsidR="001B7355">
              <w:rPr>
                <w:noProof/>
                <w:webHidden/>
              </w:rPr>
            </w:r>
            <w:r w:rsidR="001B7355">
              <w:rPr>
                <w:noProof/>
                <w:webHidden/>
              </w:rPr>
              <w:fldChar w:fldCharType="separate"/>
            </w:r>
            <w:r w:rsidR="001B7355">
              <w:rPr>
                <w:noProof/>
                <w:webHidden/>
              </w:rPr>
              <w:t>4</w:t>
            </w:r>
            <w:r w:rsidR="001B7355">
              <w:rPr>
                <w:noProof/>
                <w:webHidden/>
              </w:rPr>
              <w:fldChar w:fldCharType="end"/>
            </w:r>
          </w:hyperlink>
        </w:p>
        <w:p w14:paraId="018D2F30" w14:textId="6D72F4EA" w:rsidR="001B7355" w:rsidRDefault="007C52B2">
          <w:pPr>
            <w:pStyle w:val="TOC2"/>
            <w:tabs>
              <w:tab w:val="right" w:leader="dot" w:pos="9010"/>
            </w:tabs>
            <w:rPr>
              <w:rFonts w:eastAsiaTheme="minorEastAsia"/>
              <w:noProof/>
              <w:sz w:val="22"/>
              <w:szCs w:val="22"/>
              <w:lang w:eastAsia="en-GB"/>
            </w:rPr>
          </w:pPr>
          <w:hyperlink w:anchor="_Toc60219221" w:history="1">
            <w:r w:rsidR="001B7355" w:rsidRPr="009D1934">
              <w:rPr>
                <w:rStyle w:val="Hyperlink"/>
                <w:rFonts w:ascii="Times New Roman" w:hAnsi="Times New Roman" w:cs="Times New Roman"/>
                <w:noProof/>
              </w:rPr>
              <w:t>Colours</w:t>
            </w:r>
            <w:r w:rsidR="001B7355">
              <w:rPr>
                <w:noProof/>
                <w:webHidden/>
              </w:rPr>
              <w:tab/>
            </w:r>
            <w:r w:rsidR="001B7355">
              <w:rPr>
                <w:noProof/>
                <w:webHidden/>
              </w:rPr>
              <w:fldChar w:fldCharType="begin"/>
            </w:r>
            <w:r w:rsidR="001B7355">
              <w:rPr>
                <w:noProof/>
                <w:webHidden/>
              </w:rPr>
              <w:instrText xml:space="preserve"> PAGEREF _Toc60219221 \h </w:instrText>
            </w:r>
            <w:r w:rsidR="001B7355">
              <w:rPr>
                <w:noProof/>
                <w:webHidden/>
              </w:rPr>
            </w:r>
            <w:r w:rsidR="001B7355">
              <w:rPr>
                <w:noProof/>
                <w:webHidden/>
              </w:rPr>
              <w:fldChar w:fldCharType="separate"/>
            </w:r>
            <w:r w:rsidR="001B7355">
              <w:rPr>
                <w:noProof/>
                <w:webHidden/>
              </w:rPr>
              <w:t>4</w:t>
            </w:r>
            <w:r w:rsidR="001B7355">
              <w:rPr>
                <w:noProof/>
                <w:webHidden/>
              </w:rPr>
              <w:fldChar w:fldCharType="end"/>
            </w:r>
          </w:hyperlink>
        </w:p>
        <w:p w14:paraId="20580494" w14:textId="47344101" w:rsidR="001B7355" w:rsidRDefault="007C52B2">
          <w:pPr>
            <w:pStyle w:val="TOC2"/>
            <w:tabs>
              <w:tab w:val="right" w:leader="dot" w:pos="9010"/>
            </w:tabs>
            <w:rPr>
              <w:rFonts w:eastAsiaTheme="minorEastAsia"/>
              <w:noProof/>
              <w:sz w:val="22"/>
              <w:szCs w:val="22"/>
              <w:lang w:eastAsia="en-GB"/>
            </w:rPr>
          </w:pPr>
          <w:hyperlink w:anchor="_Toc60219222" w:history="1">
            <w:r w:rsidR="001B7355" w:rsidRPr="009D1934">
              <w:rPr>
                <w:rStyle w:val="Hyperlink"/>
                <w:rFonts w:ascii="Times New Roman" w:hAnsi="Times New Roman" w:cs="Times New Roman"/>
                <w:noProof/>
              </w:rPr>
              <w:t>Text</w:t>
            </w:r>
            <w:r w:rsidR="001B7355">
              <w:rPr>
                <w:noProof/>
                <w:webHidden/>
              </w:rPr>
              <w:tab/>
            </w:r>
            <w:r w:rsidR="001B7355">
              <w:rPr>
                <w:noProof/>
                <w:webHidden/>
              </w:rPr>
              <w:fldChar w:fldCharType="begin"/>
            </w:r>
            <w:r w:rsidR="001B7355">
              <w:rPr>
                <w:noProof/>
                <w:webHidden/>
              </w:rPr>
              <w:instrText xml:space="preserve"> PAGEREF _Toc60219222 \h </w:instrText>
            </w:r>
            <w:r w:rsidR="001B7355">
              <w:rPr>
                <w:noProof/>
                <w:webHidden/>
              </w:rPr>
            </w:r>
            <w:r w:rsidR="001B7355">
              <w:rPr>
                <w:noProof/>
                <w:webHidden/>
              </w:rPr>
              <w:fldChar w:fldCharType="separate"/>
            </w:r>
            <w:r w:rsidR="001B7355">
              <w:rPr>
                <w:noProof/>
                <w:webHidden/>
              </w:rPr>
              <w:t>5</w:t>
            </w:r>
            <w:r w:rsidR="001B7355">
              <w:rPr>
                <w:noProof/>
                <w:webHidden/>
              </w:rPr>
              <w:fldChar w:fldCharType="end"/>
            </w:r>
          </w:hyperlink>
        </w:p>
        <w:p w14:paraId="6BB467D3" w14:textId="400FE02A" w:rsidR="001B7355" w:rsidRDefault="007C52B2">
          <w:pPr>
            <w:pStyle w:val="TOC2"/>
            <w:tabs>
              <w:tab w:val="right" w:leader="dot" w:pos="9010"/>
            </w:tabs>
            <w:rPr>
              <w:rFonts w:eastAsiaTheme="minorEastAsia"/>
              <w:noProof/>
              <w:sz w:val="22"/>
              <w:szCs w:val="22"/>
              <w:lang w:eastAsia="en-GB"/>
            </w:rPr>
          </w:pPr>
          <w:hyperlink w:anchor="_Toc60219223" w:history="1">
            <w:r w:rsidR="001B7355" w:rsidRPr="009D1934">
              <w:rPr>
                <w:rStyle w:val="Hyperlink"/>
                <w:rFonts w:ascii="Times New Roman" w:hAnsi="Times New Roman" w:cs="Times New Roman"/>
                <w:noProof/>
              </w:rPr>
              <w:t>Graphs</w:t>
            </w:r>
            <w:r w:rsidR="001B7355">
              <w:rPr>
                <w:noProof/>
                <w:webHidden/>
              </w:rPr>
              <w:tab/>
            </w:r>
            <w:r w:rsidR="001B7355">
              <w:rPr>
                <w:noProof/>
                <w:webHidden/>
              </w:rPr>
              <w:fldChar w:fldCharType="begin"/>
            </w:r>
            <w:r w:rsidR="001B7355">
              <w:rPr>
                <w:noProof/>
                <w:webHidden/>
              </w:rPr>
              <w:instrText xml:space="preserve"> PAGEREF _Toc60219223 \h </w:instrText>
            </w:r>
            <w:r w:rsidR="001B7355">
              <w:rPr>
                <w:noProof/>
                <w:webHidden/>
              </w:rPr>
            </w:r>
            <w:r w:rsidR="001B7355">
              <w:rPr>
                <w:noProof/>
                <w:webHidden/>
              </w:rPr>
              <w:fldChar w:fldCharType="separate"/>
            </w:r>
            <w:r w:rsidR="001B7355">
              <w:rPr>
                <w:noProof/>
                <w:webHidden/>
              </w:rPr>
              <w:t>5</w:t>
            </w:r>
            <w:r w:rsidR="001B7355">
              <w:rPr>
                <w:noProof/>
                <w:webHidden/>
              </w:rPr>
              <w:fldChar w:fldCharType="end"/>
            </w:r>
          </w:hyperlink>
        </w:p>
        <w:p w14:paraId="02FFE8A1" w14:textId="19D840BF" w:rsidR="001B7355" w:rsidRDefault="007C52B2">
          <w:pPr>
            <w:pStyle w:val="TOC2"/>
            <w:tabs>
              <w:tab w:val="right" w:leader="dot" w:pos="9010"/>
            </w:tabs>
            <w:rPr>
              <w:rFonts w:eastAsiaTheme="minorEastAsia"/>
              <w:noProof/>
              <w:sz w:val="22"/>
              <w:szCs w:val="22"/>
              <w:lang w:eastAsia="en-GB"/>
            </w:rPr>
          </w:pPr>
          <w:hyperlink w:anchor="_Toc60219224" w:history="1">
            <w:r w:rsidR="001B7355" w:rsidRPr="009D1934">
              <w:rPr>
                <w:rStyle w:val="Hyperlink"/>
                <w:rFonts w:ascii="Times New Roman" w:hAnsi="Times New Roman" w:cs="Times New Roman"/>
                <w:noProof/>
              </w:rPr>
              <w:t>Graphics</w:t>
            </w:r>
            <w:r w:rsidR="001B7355">
              <w:rPr>
                <w:noProof/>
                <w:webHidden/>
              </w:rPr>
              <w:tab/>
            </w:r>
            <w:r w:rsidR="001B7355">
              <w:rPr>
                <w:noProof/>
                <w:webHidden/>
              </w:rPr>
              <w:fldChar w:fldCharType="begin"/>
            </w:r>
            <w:r w:rsidR="001B7355">
              <w:rPr>
                <w:noProof/>
                <w:webHidden/>
              </w:rPr>
              <w:instrText xml:space="preserve"> PAGEREF _Toc60219224 \h </w:instrText>
            </w:r>
            <w:r w:rsidR="001B7355">
              <w:rPr>
                <w:noProof/>
                <w:webHidden/>
              </w:rPr>
            </w:r>
            <w:r w:rsidR="001B7355">
              <w:rPr>
                <w:noProof/>
                <w:webHidden/>
              </w:rPr>
              <w:fldChar w:fldCharType="separate"/>
            </w:r>
            <w:r w:rsidR="001B7355">
              <w:rPr>
                <w:noProof/>
                <w:webHidden/>
              </w:rPr>
              <w:t>5</w:t>
            </w:r>
            <w:r w:rsidR="001B7355">
              <w:rPr>
                <w:noProof/>
                <w:webHidden/>
              </w:rPr>
              <w:fldChar w:fldCharType="end"/>
            </w:r>
          </w:hyperlink>
        </w:p>
        <w:p w14:paraId="2E8C11A0" w14:textId="230A44C5" w:rsidR="001B7355" w:rsidRDefault="007C52B2">
          <w:pPr>
            <w:pStyle w:val="TOC2"/>
            <w:tabs>
              <w:tab w:val="right" w:leader="dot" w:pos="9010"/>
            </w:tabs>
            <w:rPr>
              <w:rFonts w:eastAsiaTheme="minorEastAsia"/>
              <w:noProof/>
              <w:sz w:val="22"/>
              <w:szCs w:val="22"/>
              <w:lang w:eastAsia="en-GB"/>
            </w:rPr>
          </w:pPr>
          <w:hyperlink w:anchor="_Toc60219225" w:history="1">
            <w:r w:rsidR="001B7355" w:rsidRPr="009D1934">
              <w:rPr>
                <w:rStyle w:val="Hyperlink"/>
                <w:rFonts w:ascii="Times New Roman" w:hAnsi="Times New Roman" w:cs="Times New Roman"/>
                <w:noProof/>
              </w:rPr>
              <w:t>Cognition</w:t>
            </w:r>
            <w:r w:rsidR="001B7355">
              <w:rPr>
                <w:noProof/>
                <w:webHidden/>
              </w:rPr>
              <w:tab/>
            </w:r>
            <w:r w:rsidR="001B7355">
              <w:rPr>
                <w:noProof/>
                <w:webHidden/>
              </w:rPr>
              <w:fldChar w:fldCharType="begin"/>
            </w:r>
            <w:r w:rsidR="001B7355">
              <w:rPr>
                <w:noProof/>
                <w:webHidden/>
              </w:rPr>
              <w:instrText xml:space="preserve"> PAGEREF _Toc60219225 \h </w:instrText>
            </w:r>
            <w:r w:rsidR="001B7355">
              <w:rPr>
                <w:noProof/>
                <w:webHidden/>
              </w:rPr>
            </w:r>
            <w:r w:rsidR="001B7355">
              <w:rPr>
                <w:noProof/>
                <w:webHidden/>
              </w:rPr>
              <w:fldChar w:fldCharType="separate"/>
            </w:r>
            <w:r w:rsidR="001B7355">
              <w:rPr>
                <w:noProof/>
                <w:webHidden/>
              </w:rPr>
              <w:t>6</w:t>
            </w:r>
            <w:r w:rsidR="001B7355">
              <w:rPr>
                <w:noProof/>
                <w:webHidden/>
              </w:rPr>
              <w:fldChar w:fldCharType="end"/>
            </w:r>
          </w:hyperlink>
        </w:p>
        <w:p w14:paraId="4E8CF640" w14:textId="48A4A325" w:rsidR="001B7355" w:rsidRDefault="007C52B2">
          <w:pPr>
            <w:pStyle w:val="TOC2"/>
            <w:tabs>
              <w:tab w:val="right" w:leader="dot" w:pos="9010"/>
            </w:tabs>
            <w:rPr>
              <w:rFonts w:eastAsiaTheme="minorEastAsia"/>
              <w:noProof/>
              <w:sz w:val="22"/>
              <w:szCs w:val="22"/>
              <w:lang w:eastAsia="en-GB"/>
            </w:rPr>
          </w:pPr>
          <w:hyperlink w:anchor="_Toc60219226" w:history="1">
            <w:r w:rsidR="001B7355" w:rsidRPr="009D1934">
              <w:rPr>
                <w:rStyle w:val="Hyperlink"/>
                <w:rFonts w:ascii="Times New Roman" w:hAnsi="Times New Roman" w:cs="Times New Roman"/>
                <w:noProof/>
              </w:rPr>
              <w:t>Improvements</w:t>
            </w:r>
            <w:r w:rsidR="001B7355">
              <w:rPr>
                <w:noProof/>
                <w:webHidden/>
              </w:rPr>
              <w:tab/>
            </w:r>
            <w:r w:rsidR="001B7355">
              <w:rPr>
                <w:noProof/>
                <w:webHidden/>
              </w:rPr>
              <w:fldChar w:fldCharType="begin"/>
            </w:r>
            <w:r w:rsidR="001B7355">
              <w:rPr>
                <w:noProof/>
                <w:webHidden/>
              </w:rPr>
              <w:instrText xml:space="preserve"> PAGEREF _Toc60219226 \h </w:instrText>
            </w:r>
            <w:r w:rsidR="001B7355">
              <w:rPr>
                <w:noProof/>
                <w:webHidden/>
              </w:rPr>
            </w:r>
            <w:r w:rsidR="001B7355">
              <w:rPr>
                <w:noProof/>
                <w:webHidden/>
              </w:rPr>
              <w:fldChar w:fldCharType="separate"/>
            </w:r>
            <w:r w:rsidR="001B7355">
              <w:rPr>
                <w:noProof/>
                <w:webHidden/>
              </w:rPr>
              <w:t>7</w:t>
            </w:r>
            <w:r w:rsidR="001B7355">
              <w:rPr>
                <w:noProof/>
                <w:webHidden/>
              </w:rPr>
              <w:fldChar w:fldCharType="end"/>
            </w:r>
          </w:hyperlink>
        </w:p>
        <w:p w14:paraId="10CFDEE7" w14:textId="72C173B2" w:rsidR="001B7355" w:rsidRDefault="007C52B2">
          <w:pPr>
            <w:pStyle w:val="TOC2"/>
            <w:tabs>
              <w:tab w:val="right" w:leader="dot" w:pos="9010"/>
            </w:tabs>
            <w:rPr>
              <w:rFonts w:eastAsiaTheme="minorEastAsia"/>
              <w:noProof/>
              <w:sz w:val="22"/>
              <w:szCs w:val="22"/>
              <w:lang w:eastAsia="en-GB"/>
            </w:rPr>
          </w:pPr>
          <w:hyperlink w:anchor="_Toc60219227" w:history="1">
            <w:r w:rsidR="001B7355" w:rsidRPr="009D1934">
              <w:rPr>
                <w:rStyle w:val="Hyperlink"/>
                <w:rFonts w:ascii="Times New Roman" w:hAnsi="Times New Roman" w:cs="Times New Roman"/>
                <w:noProof/>
              </w:rPr>
              <w:t>References</w:t>
            </w:r>
            <w:r w:rsidR="001B7355">
              <w:rPr>
                <w:noProof/>
                <w:webHidden/>
              </w:rPr>
              <w:tab/>
            </w:r>
            <w:r w:rsidR="001B7355">
              <w:rPr>
                <w:noProof/>
                <w:webHidden/>
              </w:rPr>
              <w:fldChar w:fldCharType="begin"/>
            </w:r>
            <w:r w:rsidR="001B7355">
              <w:rPr>
                <w:noProof/>
                <w:webHidden/>
              </w:rPr>
              <w:instrText xml:space="preserve"> PAGEREF _Toc60219227 \h </w:instrText>
            </w:r>
            <w:r w:rsidR="001B7355">
              <w:rPr>
                <w:noProof/>
                <w:webHidden/>
              </w:rPr>
            </w:r>
            <w:r w:rsidR="001B7355">
              <w:rPr>
                <w:noProof/>
                <w:webHidden/>
              </w:rPr>
              <w:fldChar w:fldCharType="separate"/>
            </w:r>
            <w:r w:rsidR="001B7355">
              <w:rPr>
                <w:noProof/>
                <w:webHidden/>
              </w:rPr>
              <w:t>8</w:t>
            </w:r>
            <w:r w:rsidR="001B7355">
              <w:rPr>
                <w:noProof/>
                <w:webHidden/>
              </w:rPr>
              <w:fldChar w:fldCharType="end"/>
            </w:r>
          </w:hyperlink>
        </w:p>
        <w:p w14:paraId="05334BDE" w14:textId="11A6FBBE" w:rsidR="005156B5" w:rsidRPr="00AB4041" w:rsidRDefault="005156B5" w:rsidP="00BF2FCE">
          <w:pPr>
            <w:spacing w:after="240"/>
            <w:jc w:val="both"/>
            <w:rPr>
              <w:rFonts w:ascii="Times New Roman" w:hAnsi="Times New Roman" w:cs="Times New Roman"/>
            </w:rPr>
          </w:pPr>
          <w:r w:rsidRPr="00AB4041">
            <w:rPr>
              <w:rFonts w:ascii="Times New Roman" w:hAnsi="Times New Roman" w:cs="Times New Roman"/>
              <w:b/>
              <w:bCs/>
              <w:noProof/>
            </w:rPr>
            <w:fldChar w:fldCharType="end"/>
          </w:r>
        </w:p>
      </w:sdtContent>
    </w:sdt>
    <w:p w14:paraId="1E3F953F" w14:textId="084D6489" w:rsidR="005156B5" w:rsidRPr="00AB4041" w:rsidRDefault="005156B5" w:rsidP="00BF2FCE">
      <w:pPr>
        <w:spacing w:after="240"/>
        <w:jc w:val="both"/>
        <w:rPr>
          <w:rFonts w:ascii="Times New Roman" w:hAnsi="Times New Roman" w:cs="Times New Roman"/>
        </w:rPr>
      </w:pPr>
    </w:p>
    <w:p w14:paraId="1C169CA9" w14:textId="2A84BE69" w:rsidR="005156B5" w:rsidRPr="00AB4041" w:rsidRDefault="005156B5" w:rsidP="00BF2FCE">
      <w:pPr>
        <w:spacing w:after="240"/>
        <w:jc w:val="both"/>
        <w:rPr>
          <w:rFonts w:ascii="Times New Roman" w:hAnsi="Times New Roman" w:cs="Times New Roman"/>
        </w:rPr>
      </w:pPr>
    </w:p>
    <w:p w14:paraId="418992C5" w14:textId="55D05420" w:rsidR="005156B5" w:rsidRPr="00AB4041" w:rsidRDefault="005156B5" w:rsidP="00BF2FCE">
      <w:pPr>
        <w:spacing w:after="240"/>
        <w:jc w:val="both"/>
        <w:rPr>
          <w:rFonts w:ascii="Times New Roman" w:hAnsi="Times New Roman" w:cs="Times New Roman"/>
        </w:rPr>
      </w:pPr>
    </w:p>
    <w:p w14:paraId="3438312F" w14:textId="6AC39E94" w:rsidR="005156B5" w:rsidRPr="00AB4041" w:rsidRDefault="005156B5" w:rsidP="00BF2FCE">
      <w:pPr>
        <w:spacing w:after="240"/>
        <w:jc w:val="both"/>
        <w:rPr>
          <w:rFonts w:ascii="Times New Roman" w:hAnsi="Times New Roman" w:cs="Times New Roman"/>
        </w:rPr>
      </w:pPr>
    </w:p>
    <w:p w14:paraId="6DA7910B" w14:textId="507447CF" w:rsidR="005156B5" w:rsidRPr="00AB4041" w:rsidRDefault="005156B5" w:rsidP="00BF2FCE">
      <w:pPr>
        <w:spacing w:after="240"/>
        <w:jc w:val="both"/>
        <w:rPr>
          <w:rFonts w:ascii="Times New Roman" w:hAnsi="Times New Roman" w:cs="Times New Roman"/>
        </w:rPr>
      </w:pPr>
    </w:p>
    <w:p w14:paraId="17F3B0EF" w14:textId="7AD78767" w:rsidR="005156B5" w:rsidRPr="00AB4041" w:rsidRDefault="005156B5" w:rsidP="00BF2FCE">
      <w:pPr>
        <w:spacing w:after="240"/>
        <w:jc w:val="both"/>
        <w:rPr>
          <w:rFonts w:ascii="Times New Roman" w:hAnsi="Times New Roman" w:cs="Times New Roman"/>
        </w:rPr>
      </w:pPr>
    </w:p>
    <w:p w14:paraId="39727EAB" w14:textId="78723086" w:rsidR="005156B5" w:rsidRPr="00AB4041" w:rsidRDefault="005156B5" w:rsidP="00BF2FCE">
      <w:pPr>
        <w:spacing w:after="240"/>
        <w:jc w:val="both"/>
        <w:rPr>
          <w:rFonts w:ascii="Times New Roman" w:hAnsi="Times New Roman" w:cs="Times New Roman"/>
        </w:rPr>
      </w:pPr>
    </w:p>
    <w:p w14:paraId="4FBC6CAE" w14:textId="65B1A45F" w:rsidR="005156B5" w:rsidRPr="00AB4041" w:rsidRDefault="005156B5" w:rsidP="00BF2FCE">
      <w:pPr>
        <w:spacing w:after="240"/>
        <w:jc w:val="both"/>
        <w:rPr>
          <w:rFonts w:ascii="Times New Roman" w:hAnsi="Times New Roman" w:cs="Times New Roman"/>
        </w:rPr>
      </w:pPr>
    </w:p>
    <w:p w14:paraId="6AFBC76C" w14:textId="2A0B2DC6" w:rsidR="00A7222C" w:rsidRPr="00AB4041" w:rsidRDefault="00A7222C" w:rsidP="00BF2FCE">
      <w:pPr>
        <w:spacing w:after="240"/>
        <w:jc w:val="both"/>
        <w:rPr>
          <w:rFonts w:ascii="Times New Roman" w:hAnsi="Times New Roman" w:cs="Times New Roman"/>
        </w:rPr>
      </w:pPr>
    </w:p>
    <w:p w14:paraId="09E7D721" w14:textId="1E34CA6F" w:rsidR="00A7222C" w:rsidRPr="00AB4041" w:rsidRDefault="00A7222C" w:rsidP="00BF2FCE">
      <w:pPr>
        <w:spacing w:after="240"/>
        <w:jc w:val="both"/>
        <w:rPr>
          <w:rFonts w:ascii="Times New Roman" w:hAnsi="Times New Roman" w:cs="Times New Roman"/>
        </w:rPr>
      </w:pPr>
    </w:p>
    <w:p w14:paraId="50609ABE" w14:textId="36B90938" w:rsidR="005156B5" w:rsidRPr="00AB4041" w:rsidRDefault="005156B5" w:rsidP="00BF2FCE">
      <w:pPr>
        <w:spacing w:after="240"/>
        <w:jc w:val="both"/>
        <w:rPr>
          <w:rFonts w:ascii="Times New Roman" w:hAnsi="Times New Roman" w:cs="Times New Roman"/>
        </w:rPr>
      </w:pPr>
    </w:p>
    <w:p w14:paraId="55F5E059" w14:textId="347A826B" w:rsidR="00AB4041" w:rsidRDefault="00AB4041" w:rsidP="00BF2FCE">
      <w:pPr>
        <w:jc w:val="both"/>
        <w:rPr>
          <w:rFonts w:ascii="Times New Roman" w:hAnsi="Times New Roman" w:cs="Times New Roman"/>
        </w:rPr>
      </w:pPr>
    </w:p>
    <w:p w14:paraId="5AEA1032" w14:textId="607C3963" w:rsidR="00EF25A8" w:rsidRDefault="00EF25A8" w:rsidP="00BF2FCE">
      <w:pPr>
        <w:jc w:val="both"/>
        <w:rPr>
          <w:rFonts w:ascii="Times New Roman" w:hAnsi="Times New Roman" w:cs="Times New Roman"/>
        </w:rPr>
      </w:pPr>
    </w:p>
    <w:p w14:paraId="18B26209" w14:textId="742C8C1E" w:rsidR="00EF25A8" w:rsidRDefault="00EF25A8" w:rsidP="00BF2FCE">
      <w:pPr>
        <w:jc w:val="both"/>
        <w:rPr>
          <w:rFonts w:ascii="Times New Roman" w:hAnsi="Times New Roman" w:cs="Times New Roman"/>
        </w:rPr>
      </w:pPr>
    </w:p>
    <w:p w14:paraId="6C085C39" w14:textId="55F9B9CD" w:rsidR="00EF25A8" w:rsidRDefault="00EF25A8" w:rsidP="00BF2FCE">
      <w:pPr>
        <w:jc w:val="both"/>
        <w:rPr>
          <w:rFonts w:ascii="Times New Roman" w:hAnsi="Times New Roman" w:cs="Times New Roman"/>
        </w:rPr>
      </w:pPr>
    </w:p>
    <w:p w14:paraId="6859CDC1" w14:textId="2637919A" w:rsidR="00EF25A8" w:rsidRDefault="00EF25A8" w:rsidP="00BF2FCE">
      <w:pPr>
        <w:jc w:val="both"/>
        <w:rPr>
          <w:rFonts w:ascii="Times New Roman" w:hAnsi="Times New Roman" w:cs="Times New Roman"/>
        </w:rPr>
      </w:pPr>
    </w:p>
    <w:p w14:paraId="3CD990BF" w14:textId="4D134E5B" w:rsidR="00EF25A8" w:rsidRDefault="00EF25A8" w:rsidP="00BF2FCE">
      <w:pPr>
        <w:jc w:val="both"/>
        <w:rPr>
          <w:rFonts w:ascii="Times New Roman" w:hAnsi="Times New Roman" w:cs="Times New Roman"/>
        </w:rPr>
      </w:pPr>
    </w:p>
    <w:p w14:paraId="78B1DBE3" w14:textId="45C7622A" w:rsidR="00EF25A8" w:rsidRDefault="00EF25A8" w:rsidP="00BF2FCE">
      <w:pPr>
        <w:jc w:val="both"/>
        <w:rPr>
          <w:rFonts w:ascii="Times New Roman" w:hAnsi="Times New Roman" w:cs="Times New Roman"/>
        </w:rPr>
      </w:pPr>
    </w:p>
    <w:p w14:paraId="0D0DCE89" w14:textId="29C108DC" w:rsidR="00EF25A8" w:rsidRDefault="00EF25A8" w:rsidP="00BF2FCE">
      <w:pPr>
        <w:jc w:val="both"/>
        <w:rPr>
          <w:rFonts w:ascii="Times New Roman" w:hAnsi="Times New Roman" w:cs="Times New Roman"/>
        </w:rPr>
      </w:pPr>
    </w:p>
    <w:p w14:paraId="6D7DAF1E" w14:textId="77777777" w:rsidR="00EF25A8" w:rsidRPr="00AB4041" w:rsidRDefault="00EF25A8" w:rsidP="00BF2FCE">
      <w:pPr>
        <w:jc w:val="both"/>
        <w:rPr>
          <w:rFonts w:ascii="Times New Roman" w:hAnsi="Times New Roman" w:cs="Times New Roman"/>
        </w:rPr>
      </w:pPr>
    </w:p>
    <w:p w14:paraId="63BF6370" w14:textId="2F120CFB" w:rsidR="00ED6029" w:rsidRPr="00AB4041" w:rsidRDefault="00743320" w:rsidP="00BF2FCE">
      <w:pPr>
        <w:pStyle w:val="Heading2"/>
        <w:jc w:val="both"/>
        <w:rPr>
          <w:rFonts w:ascii="Times New Roman" w:hAnsi="Times New Roman" w:cs="Times New Roman"/>
          <w:sz w:val="36"/>
          <w:szCs w:val="36"/>
        </w:rPr>
      </w:pPr>
      <w:bookmarkStart w:id="0" w:name="_Toc60219218"/>
      <w:r>
        <w:rPr>
          <w:rFonts w:ascii="Times New Roman" w:hAnsi="Times New Roman" w:cs="Times New Roman"/>
          <w:sz w:val="36"/>
          <w:szCs w:val="36"/>
        </w:rPr>
        <w:lastRenderedPageBreak/>
        <w:t>Infographic</w:t>
      </w:r>
      <w:bookmarkEnd w:id="0"/>
    </w:p>
    <w:p w14:paraId="560A592E" w14:textId="13878193" w:rsidR="00ED6029" w:rsidRPr="00AB4041" w:rsidRDefault="00BF2FCE" w:rsidP="00BF2FCE">
      <w:pPr>
        <w:jc w:val="both"/>
        <w:rPr>
          <w:rFonts w:ascii="Times New Roman" w:hAnsi="Times New Roman" w:cs="Times New Roman"/>
        </w:rPr>
      </w:pPr>
      <w:r w:rsidRPr="00AB4041">
        <w:rPr>
          <w:rFonts w:ascii="Times New Roman" w:hAnsi="Times New Roman" w:cs="Times New Roman"/>
          <w:noProof/>
        </w:rPr>
        <w:drawing>
          <wp:anchor distT="0" distB="0" distL="114300" distR="114300" simplePos="0" relativeHeight="251659264" behindDoc="0" locked="0" layoutInCell="1" allowOverlap="1" wp14:anchorId="28F93758" wp14:editId="130CC8FF">
            <wp:simplePos x="0" y="0"/>
            <wp:positionH relativeFrom="margin">
              <wp:posOffset>-640080</wp:posOffset>
            </wp:positionH>
            <wp:positionV relativeFrom="paragraph">
              <wp:posOffset>171449</wp:posOffset>
            </wp:positionV>
            <wp:extent cx="7132030" cy="8987987"/>
            <wp:effectExtent l="0" t="0" r="0" b="3810"/>
            <wp:wrapNone/>
            <wp:docPr id="1" name="Picture 1"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7143723" cy="9002722"/>
                    </a:xfrm>
                    <a:prstGeom prst="rect">
                      <a:avLst/>
                    </a:prstGeom>
                  </pic:spPr>
                </pic:pic>
              </a:graphicData>
            </a:graphic>
            <wp14:sizeRelH relativeFrom="page">
              <wp14:pctWidth>0</wp14:pctWidth>
            </wp14:sizeRelH>
            <wp14:sizeRelV relativeFrom="page">
              <wp14:pctHeight>0</wp14:pctHeight>
            </wp14:sizeRelV>
          </wp:anchor>
        </w:drawing>
      </w:r>
    </w:p>
    <w:p w14:paraId="4E71CD42" w14:textId="247E120F" w:rsidR="002067C0" w:rsidRPr="00AB4041" w:rsidRDefault="002067C0" w:rsidP="00BF2FCE">
      <w:pPr>
        <w:spacing w:after="240"/>
        <w:jc w:val="both"/>
        <w:rPr>
          <w:rFonts w:ascii="Times New Roman" w:hAnsi="Times New Roman" w:cs="Times New Roman"/>
        </w:rPr>
      </w:pPr>
    </w:p>
    <w:p w14:paraId="6418401A" w14:textId="116005BB" w:rsidR="002067C0" w:rsidRPr="00AB4041" w:rsidRDefault="002067C0" w:rsidP="00BF2FCE">
      <w:pPr>
        <w:spacing w:after="240"/>
        <w:jc w:val="both"/>
        <w:rPr>
          <w:rFonts w:ascii="Times New Roman" w:hAnsi="Times New Roman" w:cs="Times New Roman"/>
        </w:rPr>
      </w:pPr>
    </w:p>
    <w:p w14:paraId="2BC89A12" w14:textId="49CB74C9" w:rsidR="002067C0" w:rsidRPr="00AB4041" w:rsidRDefault="002067C0" w:rsidP="00BF2FCE">
      <w:pPr>
        <w:spacing w:after="240"/>
        <w:jc w:val="both"/>
        <w:rPr>
          <w:rFonts w:ascii="Times New Roman" w:hAnsi="Times New Roman" w:cs="Times New Roman"/>
        </w:rPr>
      </w:pPr>
    </w:p>
    <w:p w14:paraId="1D4C3177" w14:textId="0F127208" w:rsidR="002067C0" w:rsidRPr="00AB4041" w:rsidRDefault="002067C0" w:rsidP="00BF2FCE">
      <w:pPr>
        <w:spacing w:after="240"/>
        <w:jc w:val="both"/>
        <w:rPr>
          <w:rFonts w:ascii="Times New Roman" w:hAnsi="Times New Roman" w:cs="Times New Roman"/>
        </w:rPr>
      </w:pPr>
    </w:p>
    <w:p w14:paraId="51AD618A" w14:textId="0383D3A9" w:rsidR="002067C0" w:rsidRPr="00AB4041" w:rsidRDefault="002067C0" w:rsidP="00BF2FCE">
      <w:pPr>
        <w:spacing w:after="240"/>
        <w:jc w:val="both"/>
        <w:rPr>
          <w:rFonts w:ascii="Times New Roman" w:hAnsi="Times New Roman" w:cs="Times New Roman"/>
        </w:rPr>
      </w:pPr>
    </w:p>
    <w:p w14:paraId="735BBCC7" w14:textId="21661BF3" w:rsidR="002067C0" w:rsidRPr="00AB4041" w:rsidRDefault="002067C0" w:rsidP="00BF2FCE">
      <w:pPr>
        <w:spacing w:after="240"/>
        <w:jc w:val="both"/>
        <w:rPr>
          <w:rFonts w:ascii="Times New Roman" w:hAnsi="Times New Roman" w:cs="Times New Roman"/>
        </w:rPr>
      </w:pPr>
    </w:p>
    <w:p w14:paraId="654B0447" w14:textId="09F0112E" w:rsidR="002067C0" w:rsidRPr="00AB4041" w:rsidRDefault="002067C0" w:rsidP="00BF2FCE">
      <w:pPr>
        <w:spacing w:after="240"/>
        <w:jc w:val="both"/>
        <w:rPr>
          <w:rFonts w:ascii="Times New Roman" w:hAnsi="Times New Roman" w:cs="Times New Roman"/>
        </w:rPr>
      </w:pPr>
    </w:p>
    <w:p w14:paraId="59CFCF13" w14:textId="1448030B" w:rsidR="002067C0" w:rsidRPr="00AB4041" w:rsidRDefault="002067C0" w:rsidP="00BF2FCE">
      <w:pPr>
        <w:spacing w:after="240"/>
        <w:jc w:val="both"/>
        <w:rPr>
          <w:rFonts w:ascii="Times New Roman" w:hAnsi="Times New Roman" w:cs="Times New Roman"/>
        </w:rPr>
      </w:pPr>
    </w:p>
    <w:p w14:paraId="29A96921" w14:textId="6332F04D" w:rsidR="002067C0" w:rsidRPr="00AB4041" w:rsidRDefault="002067C0" w:rsidP="00BF2FCE">
      <w:pPr>
        <w:spacing w:after="240"/>
        <w:jc w:val="both"/>
        <w:rPr>
          <w:rFonts w:ascii="Times New Roman" w:hAnsi="Times New Roman" w:cs="Times New Roman"/>
        </w:rPr>
      </w:pPr>
    </w:p>
    <w:p w14:paraId="3439A798" w14:textId="22DF4218" w:rsidR="002067C0" w:rsidRPr="00AB4041" w:rsidRDefault="002067C0" w:rsidP="00BF2FCE">
      <w:pPr>
        <w:spacing w:after="240"/>
        <w:jc w:val="both"/>
        <w:rPr>
          <w:rFonts w:ascii="Times New Roman" w:hAnsi="Times New Roman" w:cs="Times New Roman"/>
        </w:rPr>
      </w:pPr>
    </w:p>
    <w:p w14:paraId="69F75E52" w14:textId="51EA5431" w:rsidR="002067C0" w:rsidRPr="00AB4041" w:rsidRDefault="002067C0" w:rsidP="00BF2FCE">
      <w:pPr>
        <w:spacing w:after="240"/>
        <w:jc w:val="both"/>
        <w:rPr>
          <w:rFonts w:ascii="Times New Roman" w:hAnsi="Times New Roman" w:cs="Times New Roman"/>
        </w:rPr>
      </w:pPr>
    </w:p>
    <w:p w14:paraId="25ACC4ED" w14:textId="23D74C51" w:rsidR="002067C0" w:rsidRPr="00AB4041" w:rsidRDefault="002067C0" w:rsidP="00BF2FCE">
      <w:pPr>
        <w:spacing w:after="240"/>
        <w:jc w:val="both"/>
        <w:rPr>
          <w:rFonts w:ascii="Times New Roman" w:hAnsi="Times New Roman" w:cs="Times New Roman"/>
        </w:rPr>
      </w:pPr>
    </w:p>
    <w:p w14:paraId="15979020" w14:textId="7280E726" w:rsidR="002067C0" w:rsidRPr="00AB4041" w:rsidRDefault="002067C0" w:rsidP="00BF2FCE">
      <w:pPr>
        <w:spacing w:after="240"/>
        <w:jc w:val="both"/>
        <w:rPr>
          <w:rFonts w:ascii="Times New Roman" w:hAnsi="Times New Roman" w:cs="Times New Roman"/>
        </w:rPr>
      </w:pPr>
    </w:p>
    <w:p w14:paraId="5630A09A" w14:textId="228E2145" w:rsidR="002067C0" w:rsidRPr="00AB4041" w:rsidRDefault="002067C0" w:rsidP="00BF2FCE">
      <w:pPr>
        <w:spacing w:after="240"/>
        <w:jc w:val="both"/>
        <w:rPr>
          <w:rFonts w:ascii="Times New Roman" w:hAnsi="Times New Roman" w:cs="Times New Roman"/>
        </w:rPr>
      </w:pPr>
    </w:p>
    <w:p w14:paraId="419F0811" w14:textId="0D055044" w:rsidR="002067C0" w:rsidRPr="00AB4041" w:rsidRDefault="002067C0" w:rsidP="00BF2FCE">
      <w:pPr>
        <w:spacing w:after="240"/>
        <w:jc w:val="both"/>
        <w:rPr>
          <w:rFonts w:ascii="Times New Roman" w:hAnsi="Times New Roman" w:cs="Times New Roman"/>
        </w:rPr>
      </w:pPr>
    </w:p>
    <w:p w14:paraId="1FE4FD3F" w14:textId="2ED42ABC" w:rsidR="002067C0" w:rsidRPr="00AB4041" w:rsidRDefault="002067C0" w:rsidP="00BF2FCE">
      <w:pPr>
        <w:spacing w:after="240"/>
        <w:jc w:val="both"/>
        <w:rPr>
          <w:rFonts w:ascii="Times New Roman" w:hAnsi="Times New Roman" w:cs="Times New Roman"/>
        </w:rPr>
      </w:pPr>
    </w:p>
    <w:p w14:paraId="1C7847C4" w14:textId="4D65D908" w:rsidR="002067C0" w:rsidRPr="00AB4041" w:rsidRDefault="002067C0" w:rsidP="00BF2FCE">
      <w:pPr>
        <w:spacing w:after="240"/>
        <w:jc w:val="both"/>
        <w:rPr>
          <w:rFonts w:ascii="Times New Roman" w:hAnsi="Times New Roman" w:cs="Times New Roman"/>
        </w:rPr>
      </w:pPr>
    </w:p>
    <w:p w14:paraId="5743F5E6" w14:textId="77777777" w:rsidR="002067C0" w:rsidRPr="00AB4041" w:rsidRDefault="002067C0" w:rsidP="00BF2FCE">
      <w:pPr>
        <w:spacing w:after="240"/>
        <w:jc w:val="both"/>
        <w:rPr>
          <w:rFonts w:ascii="Times New Roman" w:hAnsi="Times New Roman" w:cs="Times New Roman"/>
        </w:rPr>
      </w:pPr>
    </w:p>
    <w:p w14:paraId="0601A057" w14:textId="0770D13F" w:rsidR="002067C0" w:rsidRPr="00AB4041" w:rsidRDefault="002067C0" w:rsidP="00BF2FCE">
      <w:pPr>
        <w:spacing w:after="240"/>
        <w:jc w:val="both"/>
        <w:rPr>
          <w:rFonts w:ascii="Times New Roman" w:hAnsi="Times New Roman" w:cs="Times New Roman"/>
        </w:rPr>
      </w:pPr>
    </w:p>
    <w:p w14:paraId="0E1814BD" w14:textId="4CE048A3" w:rsidR="002067C0" w:rsidRPr="00AB4041" w:rsidRDefault="002067C0" w:rsidP="00BF2FCE">
      <w:pPr>
        <w:spacing w:after="240"/>
        <w:jc w:val="both"/>
        <w:rPr>
          <w:rFonts w:ascii="Times New Roman" w:hAnsi="Times New Roman" w:cs="Times New Roman"/>
        </w:rPr>
      </w:pPr>
    </w:p>
    <w:p w14:paraId="06A8A9C6" w14:textId="1E26B79E" w:rsidR="00967B58" w:rsidRDefault="00967B58" w:rsidP="00BF2FCE">
      <w:pPr>
        <w:spacing w:after="240"/>
        <w:jc w:val="both"/>
        <w:rPr>
          <w:rFonts w:ascii="Times New Roman" w:hAnsi="Times New Roman" w:cs="Times New Roman"/>
        </w:rPr>
      </w:pPr>
    </w:p>
    <w:p w14:paraId="4E5EF580" w14:textId="1B61AC53" w:rsidR="00EF25A8" w:rsidRDefault="00EF25A8" w:rsidP="00BF2FCE">
      <w:pPr>
        <w:spacing w:after="240"/>
        <w:jc w:val="both"/>
        <w:rPr>
          <w:rFonts w:ascii="Times New Roman" w:hAnsi="Times New Roman" w:cs="Times New Roman"/>
        </w:rPr>
      </w:pPr>
    </w:p>
    <w:p w14:paraId="0D1CA8C6" w14:textId="44C9451E" w:rsidR="00EF25A8" w:rsidRDefault="00EF25A8" w:rsidP="00BF2FCE">
      <w:pPr>
        <w:spacing w:after="240"/>
        <w:jc w:val="both"/>
        <w:rPr>
          <w:rFonts w:ascii="Times New Roman" w:hAnsi="Times New Roman" w:cs="Times New Roman"/>
        </w:rPr>
      </w:pPr>
    </w:p>
    <w:p w14:paraId="786D5D99" w14:textId="16AC9E49" w:rsidR="00BF2FCE" w:rsidRDefault="00BF2FCE" w:rsidP="00BF2FCE">
      <w:pPr>
        <w:spacing w:after="240"/>
        <w:jc w:val="both"/>
        <w:rPr>
          <w:rFonts w:ascii="Times New Roman" w:hAnsi="Times New Roman" w:cs="Times New Roman"/>
        </w:rPr>
      </w:pPr>
    </w:p>
    <w:p w14:paraId="774118FA" w14:textId="77777777" w:rsidR="00BF2FCE" w:rsidRDefault="00BF2FCE" w:rsidP="00BF2FCE">
      <w:pPr>
        <w:spacing w:after="240"/>
        <w:jc w:val="both"/>
        <w:rPr>
          <w:rFonts w:ascii="Times New Roman" w:hAnsi="Times New Roman" w:cs="Times New Roman"/>
        </w:rPr>
      </w:pPr>
    </w:p>
    <w:p w14:paraId="24835A7C" w14:textId="77777777" w:rsidR="00EF25A8" w:rsidRPr="00AB4041" w:rsidRDefault="00EF25A8" w:rsidP="00BF2FCE">
      <w:pPr>
        <w:pStyle w:val="Heading2"/>
        <w:jc w:val="both"/>
        <w:rPr>
          <w:rFonts w:ascii="Times New Roman" w:hAnsi="Times New Roman" w:cs="Times New Roman"/>
          <w:sz w:val="36"/>
          <w:szCs w:val="36"/>
        </w:rPr>
      </w:pPr>
      <w:bookmarkStart w:id="1" w:name="_Toc60219219"/>
      <w:r w:rsidRPr="00AB4041">
        <w:rPr>
          <w:rFonts w:ascii="Times New Roman" w:hAnsi="Times New Roman" w:cs="Times New Roman"/>
          <w:sz w:val="36"/>
          <w:szCs w:val="36"/>
        </w:rPr>
        <w:lastRenderedPageBreak/>
        <w:t>Introduction</w:t>
      </w:r>
      <w:bookmarkEnd w:id="1"/>
    </w:p>
    <w:p w14:paraId="5E330B28" w14:textId="77777777" w:rsidR="00EF25A8" w:rsidRPr="00AB4041" w:rsidRDefault="00EF25A8" w:rsidP="00BF2FCE">
      <w:pPr>
        <w:jc w:val="both"/>
        <w:rPr>
          <w:rFonts w:ascii="Times New Roman" w:hAnsi="Times New Roman" w:cs="Times New Roman"/>
        </w:rPr>
      </w:pPr>
    </w:p>
    <w:p w14:paraId="673FDBA4" w14:textId="77C1B8A8" w:rsidR="00EF25A8" w:rsidRPr="00743320" w:rsidRDefault="00EF25A8" w:rsidP="00BF2FCE">
      <w:pPr>
        <w:jc w:val="both"/>
        <w:rPr>
          <w:rFonts w:ascii="Times New Roman" w:hAnsi="Times New Roman" w:cs="Times New Roman"/>
          <w:sz w:val="28"/>
          <w:szCs w:val="28"/>
        </w:rPr>
      </w:pPr>
      <w:r w:rsidRPr="00743320">
        <w:rPr>
          <w:rFonts w:ascii="Times New Roman" w:hAnsi="Times New Roman" w:cs="Times New Roman"/>
          <w:sz w:val="28"/>
          <w:szCs w:val="28"/>
        </w:rPr>
        <w:t>In this short discussion</w:t>
      </w:r>
      <w:r w:rsidR="001819DC">
        <w:rPr>
          <w:rFonts w:ascii="Times New Roman" w:hAnsi="Times New Roman" w:cs="Times New Roman"/>
          <w:sz w:val="28"/>
          <w:szCs w:val="28"/>
        </w:rPr>
        <w:t>,</w:t>
      </w:r>
      <w:r w:rsidRPr="00743320">
        <w:rPr>
          <w:rFonts w:ascii="Times New Roman" w:hAnsi="Times New Roman" w:cs="Times New Roman"/>
          <w:sz w:val="28"/>
          <w:szCs w:val="28"/>
        </w:rPr>
        <w:t xml:space="preserve"> I am going to analyse an infographic that </w:t>
      </w:r>
      <w:r w:rsidR="00BF2FCE" w:rsidRPr="00743320">
        <w:rPr>
          <w:rFonts w:ascii="Times New Roman" w:hAnsi="Times New Roman" w:cs="Times New Roman"/>
          <w:sz w:val="28"/>
          <w:szCs w:val="28"/>
        </w:rPr>
        <w:t>aims</w:t>
      </w:r>
      <w:r w:rsidRPr="00743320">
        <w:rPr>
          <w:rFonts w:ascii="Times New Roman" w:hAnsi="Times New Roman" w:cs="Times New Roman"/>
          <w:sz w:val="28"/>
          <w:szCs w:val="28"/>
        </w:rPr>
        <w:t xml:space="preserve"> to visually represent where the cases of coronavirus were raising and falling during one week of October 2020. Every element of the discussion has its own heading and can be identified in the table of contents. In each of the elements “Message of the poster”, “Colours”, “Text”, “Graph”, “Graphics”</w:t>
      </w:r>
      <w:r w:rsidR="00483DDA" w:rsidRPr="001819DC">
        <w:rPr>
          <w:rFonts w:ascii="Times New Roman" w:hAnsi="Times New Roman" w:cs="Times New Roman"/>
          <w:sz w:val="28"/>
          <w:szCs w:val="28"/>
        </w:rPr>
        <w:t>,</w:t>
      </w:r>
      <w:r w:rsidRPr="00743320">
        <w:rPr>
          <w:rFonts w:ascii="Times New Roman" w:hAnsi="Times New Roman" w:cs="Times New Roman"/>
          <w:sz w:val="28"/>
          <w:szCs w:val="28"/>
        </w:rPr>
        <w:t xml:space="preserve"> and “Cognition”, good features, opportunities, and problems are going to be discussed whenever they apply.</w:t>
      </w:r>
    </w:p>
    <w:p w14:paraId="1B42DDFC" w14:textId="77777777" w:rsidR="009F23C5" w:rsidRPr="00AB4041" w:rsidRDefault="009F23C5" w:rsidP="00BF2FCE">
      <w:pPr>
        <w:pStyle w:val="Heading2"/>
        <w:spacing w:after="240"/>
        <w:jc w:val="both"/>
        <w:rPr>
          <w:rFonts w:ascii="Times New Roman" w:hAnsi="Times New Roman" w:cs="Times New Roman"/>
        </w:rPr>
      </w:pPr>
    </w:p>
    <w:p w14:paraId="1DC37BF2" w14:textId="1812909F" w:rsidR="00967B58" w:rsidRPr="00AB4041" w:rsidRDefault="00967B58" w:rsidP="00BF2FCE">
      <w:pPr>
        <w:pStyle w:val="Heading2"/>
        <w:spacing w:after="240"/>
        <w:jc w:val="both"/>
        <w:rPr>
          <w:rFonts w:ascii="Times New Roman" w:hAnsi="Times New Roman" w:cs="Times New Roman"/>
          <w:sz w:val="36"/>
          <w:szCs w:val="36"/>
        </w:rPr>
      </w:pPr>
      <w:bookmarkStart w:id="2" w:name="_Toc60219220"/>
      <w:r w:rsidRPr="00AB4041">
        <w:rPr>
          <w:rFonts w:ascii="Times New Roman" w:hAnsi="Times New Roman" w:cs="Times New Roman"/>
          <w:sz w:val="36"/>
          <w:szCs w:val="36"/>
        </w:rPr>
        <w:t>Message of the poster</w:t>
      </w:r>
      <w:bookmarkEnd w:id="2"/>
    </w:p>
    <w:p w14:paraId="2FDEFE09" w14:textId="4014C476" w:rsidR="00BC79B6" w:rsidRPr="00AB4041" w:rsidRDefault="00C92404"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In order to understand if the message of this poster is appropriate or not, we first have to understand what the targeted audience is [1]. Not every poster is going to be the same for all groups of people. In the case of this poster, it is dedicated to a wide audience, </w:t>
      </w:r>
      <w:r w:rsidR="00BA0378" w:rsidRPr="00AB4041">
        <w:rPr>
          <w:rFonts w:ascii="Times New Roman" w:hAnsi="Times New Roman" w:cs="Times New Roman"/>
          <w:sz w:val="28"/>
          <w:szCs w:val="28"/>
        </w:rPr>
        <w:t xml:space="preserve">meaning everyone interested </w:t>
      </w:r>
      <w:r w:rsidR="001819DC">
        <w:rPr>
          <w:rFonts w:ascii="Times New Roman" w:hAnsi="Times New Roman" w:cs="Times New Roman"/>
          <w:sz w:val="28"/>
          <w:szCs w:val="28"/>
        </w:rPr>
        <w:t>in</w:t>
      </w:r>
      <w:r w:rsidR="00BA0378" w:rsidRPr="00AB4041">
        <w:rPr>
          <w:rFonts w:ascii="Times New Roman" w:hAnsi="Times New Roman" w:cs="Times New Roman"/>
          <w:sz w:val="28"/>
          <w:szCs w:val="28"/>
        </w:rPr>
        <w:t xml:space="preserve"> how the coronavirus cases evolved</w:t>
      </w:r>
      <w:r w:rsidR="00BC79B6" w:rsidRPr="00AB4041">
        <w:rPr>
          <w:rFonts w:ascii="Times New Roman" w:hAnsi="Times New Roman" w:cs="Times New Roman"/>
          <w:sz w:val="28"/>
          <w:szCs w:val="28"/>
        </w:rPr>
        <w:t xml:space="preserve"> individually</w:t>
      </w:r>
      <w:r w:rsidR="00BA0378" w:rsidRPr="00AB4041">
        <w:rPr>
          <w:rFonts w:ascii="Times New Roman" w:hAnsi="Times New Roman" w:cs="Times New Roman"/>
          <w:sz w:val="28"/>
          <w:szCs w:val="28"/>
        </w:rPr>
        <w:t xml:space="preserve"> in the countries mentioned</w:t>
      </w:r>
      <w:r w:rsidR="00BC79B6" w:rsidRPr="00AB4041">
        <w:rPr>
          <w:rFonts w:ascii="Times New Roman" w:hAnsi="Times New Roman" w:cs="Times New Roman"/>
          <w:sz w:val="28"/>
          <w:szCs w:val="28"/>
        </w:rPr>
        <w:t>, as well as in comparison to each other.</w:t>
      </w:r>
    </w:p>
    <w:p w14:paraId="3586BFC0" w14:textId="74BC988C" w:rsidR="00967B58" w:rsidRPr="00AB4041" w:rsidRDefault="00BC79B6"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This infographic tells us that there are significantly more countries in which the number of coronavirus cases are increasing, as well as the fact that the increase percentage is higher in average.</w:t>
      </w:r>
    </w:p>
    <w:p w14:paraId="2A46658C" w14:textId="69B26687" w:rsidR="00967B58" w:rsidRPr="00AB4041" w:rsidRDefault="00967B58" w:rsidP="00BF2FCE">
      <w:pPr>
        <w:spacing w:after="240"/>
        <w:jc w:val="both"/>
        <w:rPr>
          <w:rFonts w:ascii="Times New Roman" w:hAnsi="Times New Roman" w:cs="Times New Roman"/>
        </w:rPr>
      </w:pPr>
    </w:p>
    <w:p w14:paraId="2144B508" w14:textId="550EA4AC" w:rsidR="00967B58" w:rsidRPr="00AB4041" w:rsidRDefault="00967B58" w:rsidP="00BF2FCE">
      <w:pPr>
        <w:pStyle w:val="Heading2"/>
        <w:spacing w:after="240"/>
        <w:jc w:val="both"/>
        <w:rPr>
          <w:rFonts w:ascii="Times New Roman" w:hAnsi="Times New Roman" w:cs="Times New Roman"/>
          <w:sz w:val="36"/>
          <w:szCs w:val="36"/>
        </w:rPr>
      </w:pPr>
      <w:bookmarkStart w:id="3" w:name="_Toc60219221"/>
      <w:r w:rsidRPr="00AB4041">
        <w:rPr>
          <w:rFonts w:ascii="Times New Roman" w:hAnsi="Times New Roman" w:cs="Times New Roman"/>
          <w:sz w:val="36"/>
          <w:szCs w:val="36"/>
        </w:rPr>
        <w:t>Colours</w:t>
      </w:r>
      <w:bookmarkEnd w:id="3"/>
    </w:p>
    <w:p w14:paraId="64211DC9" w14:textId="71FEAB81" w:rsidR="00967B58" w:rsidRPr="00AB4041" w:rsidRDefault="002F0B0D"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We can observe that different saturations of blue for decreasing and of </w:t>
      </w:r>
      <w:r w:rsidR="0036692A" w:rsidRPr="00AB4041">
        <w:rPr>
          <w:rFonts w:ascii="Times New Roman" w:hAnsi="Times New Roman" w:cs="Times New Roman"/>
          <w:sz w:val="28"/>
          <w:szCs w:val="28"/>
        </w:rPr>
        <w:t>orange</w:t>
      </w:r>
      <w:r w:rsidRPr="00AB4041">
        <w:rPr>
          <w:rFonts w:ascii="Times New Roman" w:hAnsi="Times New Roman" w:cs="Times New Roman"/>
          <w:sz w:val="28"/>
          <w:szCs w:val="28"/>
        </w:rPr>
        <w:t xml:space="preserve"> for increasing cases have been used. This help</w:t>
      </w:r>
      <w:r w:rsidR="001819DC">
        <w:rPr>
          <w:rFonts w:ascii="Times New Roman" w:hAnsi="Times New Roman" w:cs="Times New Roman"/>
          <w:sz w:val="28"/>
          <w:szCs w:val="28"/>
        </w:rPr>
        <w:t>s</w:t>
      </w:r>
      <w:r w:rsidRPr="00AB4041">
        <w:rPr>
          <w:rFonts w:ascii="Times New Roman" w:hAnsi="Times New Roman" w:cs="Times New Roman"/>
          <w:sz w:val="28"/>
          <w:szCs w:val="28"/>
        </w:rPr>
        <w:t xml:space="preserve"> the audience quickly identify if </w:t>
      </w:r>
      <w:r w:rsidR="00C6143D" w:rsidRPr="00AB4041">
        <w:rPr>
          <w:rFonts w:ascii="Times New Roman" w:hAnsi="Times New Roman" w:cs="Times New Roman"/>
          <w:sz w:val="28"/>
          <w:szCs w:val="28"/>
        </w:rPr>
        <w:t>one country is increasing or decreasing in cases</w:t>
      </w:r>
      <w:r w:rsidR="00E038AF" w:rsidRPr="00AB4041">
        <w:rPr>
          <w:rFonts w:ascii="Times New Roman" w:hAnsi="Times New Roman" w:cs="Times New Roman"/>
          <w:sz w:val="28"/>
          <w:szCs w:val="28"/>
        </w:rPr>
        <w:t xml:space="preserve">. If a country has an intense blue, it is massively decreasing in Covid-19 cases, in contrast, if it has a pale </w:t>
      </w:r>
      <w:r w:rsidR="0036692A" w:rsidRPr="00AB4041">
        <w:rPr>
          <w:rFonts w:ascii="Times New Roman" w:hAnsi="Times New Roman" w:cs="Times New Roman"/>
          <w:sz w:val="28"/>
          <w:szCs w:val="28"/>
        </w:rPr>
        <w:t>orange</w:t>
      </w:r>
      <w:r w:rsidR="00E038AF" w:rsidRPr="00AB4041">
        <w:rPr>
          <w:rFonts w:ascii="Times New Roman" w:hAnsi="Times New Roman" w:cs="Times New Roman"/>
          <w:sz w:val="28"/>
          <w:szCs w:val="28"/>
        </w:rPr>
        <w:t>, it means that the number of cases is slowly increasing</w:t>
      </w:r>
      <w:r w:rsidR="001819DC">
        <w:rPr>
          <w:rFonts w:ascii="Times New Roman" w:hAnsi="Times New Roman" w:cs="Times New Roman"/>
          <w:sz w:val="28"/>
          <w:szCs w:val="28"/>
        </w:rPr>
        <w:t>,</w:t>
      </w:r>
      <w:r w:rsidR="00E038AF" w:rsidRPr="00AB4041">
        <w:rPr>
          <w:rFonts w:ascii="Times New Roman" w:hAnsi="Times New Roman" w:cs="Times New Roman"/>
          <w:sz w:val="28"/>
          <w:szCs w:val="28"/>
        </w:rPr>
        <w:t xml:space="preserve"> and for a strong </w:t>
      </w:r>
      <w:r w:rsidR="0036692A" w:rsidRPr="00AB4041">
        <w:rPr>
          <w:rFonts w:ascii="Times New Roman" w:hAnsi="Times New Roman" w:cs="Times New Roman"/>
          <w:sz w:val="28"/>
          <w:szCs w:val="28"/>
        </w:rPr>
        <w:t>orange</w:t>
      </w:r>
      <w:r w:rsidR="00E038AF" w:rsidRPr="00AB4041">
        <w:rPr>
          <w:rFonts w:ascii="Times New Roman" w:hAnsi="Times New Roman" w:cs="Times New Roman"/>
          <w:sz w:val="28"/>
          <w:szCs w:val="28"/>
        </w:rPr>
        <w:t>, the number of cases is violently increasing.</w:t>
      </w:r>
    </w:p>
    <w:p w14:paraId="065B2B3B" w14:textId="53833F82" w:rsidR="00E038AF" w:rsidRPr="00AB4041" w:rsidRDefault="00E038AF"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The fact that the colours of the lines are the same as their respective meaning (blue for decreasing and </w:t>
      </w:r>
      <w:r w:rsidR="0036692A" w:rsidRPr="00AB4041">
        <w:rPr>
          <w:rFonts w:ascii="Times New Roman" w:hAnsi="Times New Roman" w:cs="Times New Roman"/>
          <w:sz w:val="28"/>
          <w:szCs w:val="28"/>
        </w:rPr>
        <w:t>orange</w:t>
      </w:r>
      <w:r w:rsidRPr="00AB4041">
        <w:rPr>
          <w:rFonts w:ascii="Times New Roman" w:hAnsi="Times New Roman" w:cs="Times New Roman"/>
          <w:sz w:val="28"/>
          <w:szCs w:val="28"/>
        </w:rPr>
        <w:t xml:space="preserve"> for increasing), further </w:t>
      </w:r>
      <w:r w:rsidR="00376103" w:rsidRPr="00AB4041">
        <w:rPr>
          <w:rFonts w:ascii="Times New Roman" w:hAnsi="Times New Roman" w:cs="Times New Roman"/>
          <w:sz w:val="28"/>
          <w:szCs w:val="28"/>
        </w:rPr>
        <w:t>simplifies</w:t>
      </w:r>
      <w:r w:rsidRPr="00AB4041">
        <w:rPr>
          <w:rFonts w:ascii="Times New Roman" w:hAnsi="Times New Roman" w:cs="Times New Roman"/>
          <w:sz w:val="28"/>
          <w:szCs w:val="28"/>
        </w:rPr>
        <w:t xml:space="preserve"> the meaning of the </w:t>
      </w:r>
      <w:r w:rsidR="001D36E7" w:rsidRPr="00AB4041">
        <w:rPr>
          <w:rFonts w:ascii="Times New Roman" w:hAnsi="Times New Roman" w:cs="Times New Roman"/>
          <w:sz w:val="28"/>
          <w:szCs w:val="28"/>
        </w:rPr>
        <w:t>information</w:t>
      </w:r>
      <w:r w:rsidR="00376103" w:rsidRPr="00AB4041">
        <w:rPr>
          <w:rFonts w:ascii="Times New Roman" w:hAnsi="Times New Roman" w:cs="Times New Roman"/>
          <w:sz w:val="28"/>
          <w:szCs w:val="28"/>
        </w:rPr>
        <w:t xml:space="preserve"> </w:t>
      </w:r>
      <w:r w:rsidR="001D36E7" w:rsidRPr="00AB4041">
        <w:rPr>
          <w:rFonts w:ascii="Times New Roman" w:hAnsi="Times New Roman" w:cs="Times New Roman"/>
          <w:sz w:val="28"/>
          <w:szCs w:val="28"/>
        </w:rPr>
        <w:t>to</w:t>
      </w:r>
      <w:r w:rsidR="00376103" w:rsidRPr="00AB4041">
        <w:rPr>
          <w:rFonts w:ascii="Times New Roman" w:hAnsi="Times New Roman" w:cs="Times New Roman"/>
          <w:sz w:val="28"/>
          <w:szCs w:val="28"/>
        </w:rPr>
        <w:t xml:space="preserve"> the audience</w:t>
      </w:r>
      <w:r w:rsidRPr="00AB4041">
        <w:rPr>
          <w:rFonts w:ascii="Times New Roman" w:hAnsi="Times New Roman" w:cs="Times New Roman"/>
          <w:sz w:val="28"/>
          <w:szCs w:val="28"/>
        </w:rPr>
        <w:t>.</w:t>
      </w:r>
    </w:p>
    <w:p w14:paraId="6D2844E1" w14:textId="318917AB" w:rsidR="003D7EB4" w:rsidRPr="00AB4041" w:rsidRDefault="003D7EB4"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Another good feature is the usage of blue and orange instead of green and red. This helps people with colour vision deficiency, also known as colour blindness [4]. </w:t>
      </w:r>
    </w:p>
    <w:p w14:paraId="1383273A" w14:textId="29849D09" w:rsidR="00967B58" w:rsidRPr="00AB4041" w:rsidRDefault="00967B58" w:rsidP="00BF2FCE">
      <w:pPr>
        <w:spacing w:after="240"/>
        <w:jc w:val="both"/>
        <w:rPr>
          <w:rFonts w:ascii="Times New Roman" w:hAnsi="Times New Roman" w:cs="Times New Roman"/>
        </w:rPr>
      </w:pPr>
    </w:p>
    <w:p w14:paraId="24374C2D" w14:textId="04214F3C" w:rsidR="00BA0378" w:rsidRPr="00AB4041" w:rsidRDefault="00967B58" w:rsidP="00BF2FCE">
      <w:pPr>
        <w:pStyle w:val="Heading2"/>
        <w:spacing w:after="240"/>
        <w:jc w:val="both"/>
        <w:rPr>
          <w:rFonts w:ascii="Times New Roman" w:hAnsi="Times New Roman" w:cs="Times New Roman"/>
          <w:sz w:val="36"/>
          <w:szCs w:val="36"/>
        </w:rPr>
      </w:pPr>
      <w:bookmarkStart w:id="4" w:name="_Toc60219222"/>
      <w:r w:rsidRPr="00AB4041">
        <w:rPr>
          <w:rFonts w:ascii="Times New Roman" w:hAnsi="Times New Roman" w:cs="Times New Roman"/>
          <w:sz w:val="36"/>
          <w:szCs w:val="36"/>
        </w:rPr>
        <w:lastRenderedPageBreak/>
        <w:t>Text</w:t>
      </w:r>
      <w:bookmarkEnd w:id="4"/>
    </w:p>
    <w:p w14:paraId="5FA3519C" w14:textId="2CC613F4" w:rsidR="00967B58" w:rsidRPr="00AB4041" w:rsidRDefault="00BA0378" w:rsidP="00BF2FCE">
      <w:pPr>
        <w:spacing w:after="240"/>
        <w:jc w:val="both"/>
        <w:rPr>
          <w:rFonts w:ascii="Times New Roman" w:hAnsi="Times New Roman" w:cs="Times New Roman"/>
          <w:color w:val="FF0000"/>
          <w:sz w:val="28"/>
          <w:szCs w:val="28"/>
        </w:rPr>
      </w:pPr>
      <w:r w:rsidRPr="00AB4041">
        <w:rPr>
          <w:rFonts w:ascii="Times New Roman" w:hAnsi="Times New Roman" w:cs="Times New Roman"/>
          <w:sz w:val="28"/>
          <w:szCs w:val="28"/>
        </w:rPr>
        <w:t>In the case of country names, is sometimes not clear to what line the text belongs</w:t>
      </w:r>
      <w:r w:rsidR="00BC79B6" w:rsidRPr="00AB4041">
        <w:rPr>
          <w:rFonts w:ascii="Times New Roman" w:hAnsi="Times New Roman" w:cs="Times New Roman"/>
          <w:sz w:val="28"/>
          <w:szCs w:val="28"/>
        </w:rPr>
        <w:t xml:space="preserve">. In order to fix this issue, </w:t>
      </w:r>
      <w:r w:rsidR="00BC79B6" w:rsidRPr="00910B92">
        <w:rPr>
          <w:rFonts w:ascii="Times New Roman" w:hAnsi="Times New Roman" w:cs="Times New Roman"/>
          <w:sz w:val="28"/>
          <w:szCs w:val="28"/>
        </w:rPr>
        <w:t>instead of having the names aligned horizontally where the line ends, they could start where the line ends and go towards the same direction as the line.</w:t>
      </w:r>
      <w:r w:rsidR="00743264">
        <w:rPr>
          <w:rFonts w:ascii="Times New Roman" w:hAnsi="Times New Roman" w:cs="Times New Roman"/>
          <w:sz w:val="28"/>
          <w:szCs w:val="28"/>
        </w:rPr>
        <w:t xml:space="preserve"> </w:t>
      </w:r>
      <w:r w:rsidR="00BC79B6" w:rsidRPr="00910B92">
        <w:rPr>
          <w:rFonts w:ascii="Times New Roman" w:hAnsi="Times New Roman" w:cs="Times New Roman"/>
          <w:sz w:val="28"/>
          <w:szCs w:val="28"/>
        </w:rPr>
        <w:t>This way</w:t>
      </w:r>
      <w:r w:rsidR="00743264" w:rsidRPr="001819DC">
        <w:rPr>
          <w:rFonts w:ascii="Times New Roman" w:hAnsi="Times New Roman" w:cs="Times New Roman"/>
          <w:sz w:val="28"/>
          <w:szCs w:val="28"/>
        </w:rPr>
        <w:t>,</w:t>
      </w:r>
      <w:r w:rsidR="00BC79B6" w:rsidRPr="00910B92">
        <w:rPr>
          <w:rFonts w:ascii="Times New Roman" w:hAnsi="Times New Roman" w:cs="Times New Roman"/>
          <w:sz w:val="28"/>
          <w:szCs w:val="28"/>
        </w:rPr>
        <w:t xml:space="preserve"> they would not cut other lines (</w:t>
      </w:r>
      <w:r w:rsidR="001819DC">
        <w:rPr>
          <w:rFonts w:ascii="Times New Roman" w:hAnsi="Times New Roman" w:cs="Times New Roman"/>
          <w:sz w:val="28"/>
          <w:szCs w:val="28"/>
        </w:rPr>
        <w:t xml:space="preserve">an </w:t>
      </w:r>
      <w:r w:rsidR="00BC79B6" w:rsidRPr="00910B92">
        <w:rPr>
          <w:rFonts w:ascii="Times New Roman" w:hAnsi="Times New Roman" w:cs="Times New Roman"/>
          <w:sz w:val="28"/>
          <w:szCs w:val="28"/>
        </w:rPr>
        <w:t>example being Germany cutting the lines of Ghana and Haiti).</w:t>
      </w:r>
    </w:p>
    <w:p w14:paraId="1965BC7A" w14:textId="4EBC0A4B" w:rsidR="00ED6029" w:rsidRPr="00AB4041" w:rsidRDefault="00BC79B6"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The rest of the text, </w:t>
      </w:r>
      <w:r w:rsidR="001819DC">
        <w:rPr>
          <w:rFonts w:ascii="Times New Roman" w:hAnsi="Times New Roman" w:cs="Times New Roman"/>
          <w:sz w:val="28"/>
          <w:szCs w:val="28"/>
        </w:rPr>
        <w:t>which</w:t>
      </w:r>
      <w:r w:rsidRPr="00AB4041">
        <w:rPr>
          <w:rFonts w:ascii="Times New Roman" w:hAnsi="Times New Roman" w:cs="Times New Roman"/>
          <w:sz w:val="28"/>
          <w:szCs w:val="28"/>
        </w:rPr>
        <w:t xml:space="preserve"> mostly showcases the meaning of the graph, </w:t>
      </w:r>
      <w:r w:rsidR="003B5B3B" w:rsidRPr="00AB4041">
        <w:rPr>
          <w:rFonts w:ascii="Times New Roman" w:hAnsi="Times New Roman" w:cs="Times New Roman"/>
          <w:sz w:val="28"/>
          <w:szCs w:val="28"/>
        </w:rPr>
        <w:t>is easy to read and understand.</w:t>
      </w:r>
    </w:p>
    <w:p w14:paraId="3AF1F08E" w14:textId="77777777" w:rsidR="00ED6029" w:rsidRPr="00AB4041" w:rsidRDefault="00ED6029" w:rsidP="00BF2FCE">
      <w:pPr>
        <w:spacing w:after="240"/>
        <w:jc w:val="both"/>
        <w:rPr>
          <w:rFonts w:ascii="Times New Roman" w:hAnsi="Times New Roman" w:cs="Times New Roman"/>
        </w:rPr>
      </w:pPr>
    </w:p>
    <w:p w14:paraId="7B0BF285" w14:textId="41AF2D37" w:rsidR="00967B58" w:rsidRPr="00AB4041" w:rsidRDefault="00967B58" w:rsidP="00BF2FCE">
      <w:pPr>
        <w:pStyle w:val="Heading2"/>
        <w:spacing w:after="240"/>
        <w:jc w:val="both"/>
        <w:rPr>
          <w:rFonts w:ascii="Times New Roman" w:hAnsi="Times New Roman" w:cs="Times New Roman"/>
          <w:sz w:val="36"/>
          <w:szCs w:val="36"/>
        </w:rPr>
      </w:pPr>
      <w:bookmarkStart w:id="5" w:name="_Toc60219223"/>
      <w:r w:rsidRPr="00AB4041">
        <w:rPr>
          <w:rFonts w:ascii="Times New Roman" w:hAnsi="Times New Roman" w:cs="Times New Roman"/>
          <w:sz w:val="36"/>
          <w:szCs w:val="36"/>
        </w:rPr>
        <w:t>Graphs</w:t>
      </w:r>
      <w:bookmarkEnd w:id="5"/>
      <w:r w:rsidRPr="00AB4041">
        <w:rPr>
          <w:rFonts w:ascii="Times New Roman" w:hAnsi="Times New Roman" w:cs="Times New Roman"/>
          <w:sz w:val="36"/>
          <w:szCs w:val="36"/>
        </w:rPr>
        <w:t xml:space="preserve"> </w:t>
      </w:r>
    </w:p>
    <w:p w14:paraId="12E1071A" w14:textId="4603BB1B" w:rsidR="004F01DF" w:rsidRPr="00AB4041" w:rsidRDefault="004F01DF"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The graphs create a big cognitive load for the audience, due to the </w:t>
      </w:r>
      <w:r w:rsidR="002864A5" w:rsidRPr="00AB4041">
        <w:rPr>
          <w:rFonts w:ascii="Times New Roman" w:hAnsi="Times New Roman" w:cs="Times New Roman"/>
          <w:sz w:val="28"/>
          <w:szCs w:val="28"/>
        </w:rPr>
        <w:t>vast</w:t>
      </w:r>
      <w:r w:rsidRPr="00AB4041">
        <w:rPr>
          <w:rFonts w:ascii="Times New Roman" w:hAnsi="Times New Roman" w:cs="Times New Roman"/>
          <w:sz w:val="28"/>
          <w:szCs w:val="28"/>
        </w:rPr>
        <w:t xml:space="preserve"> </w:t>
      </w:r>
      <w:r w:rsidR="00DB7E84" w:rsidRPr="00AB4041">
        <w:rPr>
          <w:rFonts w:ascii="Times New Roman" w:hAnsi="Times New Roman" w:cs="Times New Roman"/>
          <w:sz w:val="28"/>
          <w:szCs w:val="28"/>
        </w:rPr>
        <w:t>number</w:t>
      </w:r>
      <w:r w:rsidRPr="00AB4041">
        <w:rPr>
          <w:rFonts w:ascii="Times New Roman" w:hAnsi="Times New Roman" w:cs="Times New Roman"/>
          <w:sz w:val="28"/>
          <w:szCs w:val="28"/>
        </w:rPr>
        <w:t xml:space="preserve"> of lines in the increasing side. It takes unnecessary time for the audience to identify each country name and its respective line</w:t>
      </w:r>
      <w:r w:rsidR="00067817" w:rsidRPr="00AB4041">
        <w:rPr>
          <w:rFonts w:ascii="Times New Roman" w:hAnsi="Times New Roman" w:cs="Times New Roman"/>
          <w:sz w:val="28"/>
          <w:szCs w:val="28"/>
        </w:rPr>
        <w:t xml:space="preserve"> [1]</w:t>
      </w:r>
      <w:r w:rsidRPr="00AB4041">
        <w:rPr>
          <w:rFonts w:ascii="Times New Roman" w:hAnsi="Times New Roman" w:cs="Times New Roman"/>
          <w:sz w:val="28"/>
          <w:szCs w:val="28"/>
        </w:rPr>
        <w:t xml:space="preserve">. </w:t>
      </w:r>
    </w:p>
    <w:p w14:paraId="30A7E176" w14:textId="6D454087" w:rsidR="00067817" w:rsidRPr="00AB4041" w:rsidRDefault="00067817"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According to Ed</w:t>
      </w:r>
      <w:r w:rsidR="00A1295A">
        <w:rPr>
          <w:rFonts w:ascii="Times New Roman" w:hAnsi="Times New Roman" w:cs="Times New Roman"/>
          <w:sz w:val="28"/>
          <w:szCs w:val="28"/>
        </w:rPr>
        <w:t>w</w:t>
      </w:r>
      <w:r w:rsidRPr="00AB4041">
        <w:rPr>
          <w:rFonts w:ascii="Times New Roman" w:hAnsi="Times New Roman" w:cs="Times New Roman"/>
          <w:sz w:val="28"/>
          <w:szCs w:val="28"/>
        </w:rPr>
        <w:t xml:space="preserve">ard Tufte, “Graphical Excellence consists of complex ideas communicated with clarity, precision, and </w:t>
      </w:r>
      <w:r w:rsidR="00C6143D" w:rsidRPr="00AB4041">
        <w:rPr>
          <w:rFonts w:ascii="Times New Roman" w:hAnsi="Times New Roman" w:cs="Times New Roman"/>
          <w:sz w:val="28"/>
          <w:szCs w:val="28"/>
        </w:rPr>
        <w:t>efficiency” [</w:t>
      </w:r>
      <w:r w:rsidRPr="00AB4041">
        <w:rPr>
          <w:rFonts w:ascii="Times New Roman" w:hAnsi="Times New Roman" w:cs="Times New Roman"/>
          <w:sz w:val="28"/>
          <w:szCs w:val="28"/>
        </w:rPr>
        <w:t>3].</w:t>
      </w:r>
      <w:r w:rsidR="00C6143D" w:rsidRPr="00AB4041">
        <w:rPr>
          <w:rFonts w:ascii="Times New Roman" w:hAnsi="Times New Roman" w:cs="Times New Roman"/>
          <w:sz w:val="28"/>
          <w:szCs w:val="28"/>
        </w:rPr>
        <w:t xml:space="preserve"> One of the things that this graph lacks in </w:t>
      </w:r>
      <w:r w:rsidR="00ED6029" w:rsidRPr="00AB4041">
        <w:rPr>
          <w:rFonts w:ascii="Times New Roman" w:hAnsi="Times New Roman" w:cs="Times New Roman"/>
          <w:sz w:val="28"/>
          <w:szCs w:val="28"/>
        </w:rPr>
        <w:t>substantially</w:t>
      </w:r>
      <w:r w:rsidR="00C6143D" w:rsidRPr="00AB4041">
        <w:rPr>
          <w:rFonts w:ascii="Times New Roman" w:hAnsi="Times New Roman" w:cs="Times New Roman"/>
          <w:sz w:val="28"/>
          <w:szCs w:val="28"/>
        </w:rPr>
        <w:t xml:space="preserve"> is precision. There are margins</w:t>
      </w:r>
      <w:r w:rsidR="003B5B3B" w:rsidRPr="00AB4041">
        <w:rPr>
          <w:rFonts w:ascii="Times New Roman" w:hAnsi="Times New Roman" w:cs="Times New Roman"/>
          <w:sz w:val="28"/>
          <w:szCs w:val="28"/>
        </w:rPr>
        <w:t xml:space="preserve"> (2% to 4% as an example)</w:t>
      </w:r>
      <w:r w:rsidR="00C6143D" w:rsidRPr="00AB4041">
        <w:rPr>
          <w:rFonts w:ascii="Times New Roman" w:hAnsi="Times New Roman" w:cs="Times New Roman"/>
          <w:sz w:val="28"/>
          <w:szCs w:val="28"/>
        </w:rPr>
        <w:t xml:space="preserve">, but the precision could be improved without altering the clarity, since there is enough space between </w:t>
      </w:r>
      <w:r w:rsidR="003B5B3B" w:rsidRPr="00AB4041">
        <w:rPr>
          <w:rFonts w:ascii="Times New Roman" w:hAnsi="Times New Roman" w:cs="Times New Roman"/>
          <w:sz w:val="28"/>
          <w:szCs w:val="28"/>
        </w:rPr>
        <w:t xml:space="preserve">each of the percentages to </w:t>
      </w:r>
      <w:r w:rsidR="00ED6029" w:rsidRPr="00AB4041">
        <w:rPr>
          <w:rFonts w:ascii="Times New Roman" w:hAnsi="Times New Roman" w:cs="Times New Roman"/>
          <w:sz w:val="28"/>
          <w:szCs w:val="28"/>
        </w:rPr>
        <w:t>have them</w:t>
      </w:r>
      <w:r w:rsidR="003B5B3B" w:rsidRPr="00AB4041">
        <w:rPr>
          <w:rFonts w:ascii="Times New Roman" w:hAnsi="Times New Roman" w:cs="Times New Roman"/>
          <w:sz w:val="28"/>
          <w:szCs w:val="28"/>
        </w:rPr>
        <w:t xml:space="preserve"> of them one by one, instead of two by two, without increasing the cognitive load.</w:t>
      </w:r>
    </w:p>
    <w:p w14:paraId="0F46A3B6" w14:textId="43EF7956" w:rsidR="00ED6029" w:rsidRPr="00AB4041" w:rsidRDefault="00ED6029"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The fact that the maximum percentage in the graph is 12% makes it difficult to identify where countries such as Switzerland, El Salvador or Azerbaijan are positioned. All we know is that they are somewhere above 12%.</w:t>
      </w:r>
    </w:p>
    <w:p w14:paraId="06D3EB82" w14:textId="0AFE8025" w:rsidR="00967B58" w:rsidRPr="00AB4041" w:rsidRDefault="00967B58" w:rsidP="00BF2FCE">
      <w:pPr>
        <w:spacing w:after="240"/>
        <w:jc w:val="both"/>
        <w:rPr>
          <w:rFonts w:ascii="Times New Roman" w:hAnsi="Times New Roman" w:cs="Times New Roman"/>
        </w:rPr>
      </w:pPr>
    </w:p>
    <w:p w14:paraId="19FEE40A" w14:textId="6EA65698" w:rsidR="00067817" w:rsidRPr="00AB4041" w:rsidRDefault="00967B58" w:rsidP="00BF2FCE">
      <w:pPr>
        <w:pStyle w:val="Heading2"/>
        <w:spacing w:after="240"/>
        <w:jc w:val="both"/>
        <w:rPr>
          <w:rFonts w:ascii="Times New Roman" w:hAnsi="Times New Roman" w:cs="Times New Roman"/>
          <w:sz w:val="36"/>
          <w:szCs w:val="36"/>
        </w:rPr>
      </w:pPr>
      <w:bookmarkStart w:id="6" w:name="_Toc60219224"/>
      <w:r w:rsidRPr="00AB4041">
        <w:rPr>
          <w:rFonts w:ascii="Times New Roman" w:hAnsi="Times New Roman" w:cs="Times New Roman"/>
          <w:sz w:val="36"/>
          <w:szCs w:val="36"/>
        </w:rPr>
        <w:t>Graphics</w:t>
      </w:r>
      <w:bookmarkEnd w:id="6"/>
    </w:p>
    <w:p w14:paraId="42D92C6A" w14:textId="7D7889C8" w:rsidR="00967B58" w:rsidRPr="00AB4041" w:rsidRDefault="004F01DF"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The graphics lack visual order. There seems not to be any reason for which </w:t>
      </w:r>
      <w:r w:rsidR="005156B5" w:rsidRPr="00AB4041">
        <w:rPr>
          <w:rFonts w:ascii="Times New Roman" w:hAnsi="Times New Roman" w:cs="Times New Roman"/>
          <w:sz w:val="28"/>
          <w:szCs w:val="28"/>
        </w:rPr>
        <w:t>the countries are ordered alphabetically, furthermore, due to the difference of the lines size and how cluttered they are it is hard to identify that they are ordered in that way.</w:t>
      </w:r>
    </w:p>
    <w:p w14:paraId="144AAC1B" w14:textId="1CFC6B1E" w:rsidR="003B5B3B" w:rsidRPr="00AB4041" w:rsidRDefault="003B5B3B"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There are several graphics that do not provide any information. In the case of </w:t>
      </w:r>
      <w:r w:rsidR="001819DC">
        <w:rPr>
          <w:rFonts w:ascii="Times New Roman" w:hAnsi="Times New Roman" w:cs="Times New Roman"/>
          <w:sz w:val="28"/>
          <w:szCs w:val="28"/>
        </w:rPr>
        <w:t xml:space="preserve">the </w:t>
      </w:r>
      <w:r w:rsidRPr="00AB4041">
        <w:rPr>
          <w:rFonts w:ascii="Times New Roman" w:hAnsi="Times New Roman" w:cs="Times New Roman"/>
          <w:sz w:val="28"/>
          <w:szCs w:val="28"/>
        </w:rPr>
        <w:t>USA for example, there are two possible lines that could be attributed to it, and there are two more lines that have no country name attributed immediately underneath.</w:t>
      </w:r>
    </w:p>
    <w:p w14:paraId="5D9789D5" w14:textId="17D22B3D" w:rsidR="00967B58" w:rsidRPr="00AB4041" w:rsidRDefault="003B5B3B" w:rsidP="00BF2FCE">
      <w:pPr>
        <w:spacing w:after="240"/>
        <w:jc w:val="both"/>
        <w:rPr>
          <w:rFonts w:ascii="Times New Roman" w:hAnsi="Times New Roman" w:cs="Times New Roman"/>
          <w:sz w:val="28"/>
          <w:szCs w:val="28"/>
        </w:rPr>
      </w:pPr>
      <w:r w:rsidRPr="00504970">
        <w:rPr>
          <w:rFonts w:ascii="Times New Roman" w:hAnsi="Times New Roman" w:cs="Times New Roman"/>
          <w:sz w:val="28"/>
          <w:szCs w:val="28"/>
        </w:rPr>
        <w:lastRenderedPageBreak/>
        <w:t>T</w:t>
      </w:r>
      <w:r w:rsidR="005156B5" w:rsidRPr="00504970">
        <w:rPr>
          <w:rFonts w:ascii="Times New Roman" w:hAnsi="Times New Roman" w:cs="Times New Roman"/>
          <w:sz w:val="28"/>
          <w:szCs w:val="28"/>
        </w:rPr>
        <w:t xml:space="preserve">here </w:t>
      </w:r>
      <w:r w:rsidRPr="00504970">
        <w:rPr>
          <w:rFonts w:ascii="Times New Roman" w:hAnsi="Times New Roman" w:cs="Times New Roman"/>
          <w:sz w:val="28"/>
          <w:szCs w:val="28"/>
        </w:rPr>
        <w:t xml:space="preserve">also </w:t>
      </w:r>
      <w:r w:rsidR="005156B5" w:rsidRPr="00504970">
        <w:rPr>
          <w:rFonts w:ascii="Times New Roman" w:hAnsi="Times New Roman" w:cs="Times New Roman"/>
          <w:sz w:val="28"/>
          <w:szCs w:val="28"/>
        </w:rPr>
        <w:t xml:space="preserve">are </w:t>
      </w:r>
      <w:r w:rsidR="005156B5" w:rsidRPr="00AB4041">
        <w:rPr>
          <w:rFonts w:ascii="Times New Roman" w:hAnsi="Times New Roman" w:cs="Times New Roman"/>
          <w:sz w:val="28"/>
          <w:szCs w:val="28"/>
        </w:rPr>
        <w:t>cases of graphic elements that obstruct others, such as the case of “average % of weekly cases” covering the line that represents the growth for Azerbaijan.</w:t>
      </w:r>
    </w:p>
    <w:p w14:paraId="33968DEE" w14:textId="31CFAE51" w:rsidR="00967B58" w:rsidRPr="00AB4041" w:rsidRDefault="00967B58" w:rsidP="00BF2FCE">
      <w:pPr>
        <w:spacing w:after="240"/>
        <w:jc w:val="both"/>
        <w:rPr>
          <w:rFonts w:ascii="Times New Roman" w:hAnsi="Times New Roman" w:cs="Times New Roman"/>
        </w:rPr>
      </w:pPr>
    </w:p>
    <w:p w14:paraId="075F1E83" w14:textId="060B149F" w:rsidR="00967B58" w:rsidRPr="00AB4041" w:rsidRDefault="00967B58" w:rsidP="00BF2FCE">
      <w:pPr>
        <w:pStyle w:val="Heading2"/>
        <w:spacing w:after="240"/>
        <w:jc w:val="both"/>
        <w:rPr>
          <w:rFonts w:ascii="Times New Roman" w:hAnsi="Times New Roman" w:cs="Times New Roman"/>
          <w:sz w:val="36"/>
          <w:szCs w:val="36"/>
        </w:rPr>
      </w:pPr>
      <w:bookmarkStart w:id="7" w:name="_Toc60219225"/>
      <w:r w:rsidRPr="00AB4041">
        <w:rPr>
          <w:rFonts w:ascii="Times New Roman" w:hAnsi="Times New Roman" w:cs="Times New Roman"/>
          <w:sz w:val="36"/>
          <w:szCs w:val="36"/>
        </w:rPr>
        <w:t>Cognition</w:t>
      </w:r>
      <w:bookmarkEnd w:id="7"/>
    </w:p>
    <w:p w14:paraId="7B081A38" w14:textId="44D15DF9" w:rsidR="00AB4041" w:rsidRDefault="002D29D4"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Infographics use visuals as well as words to transmit information</w:t>
      </w:r>
      <w:r w:rsidR="00BF2FCE">
        <w:rPr>
          <w:rFonts w:ascii="Times New Roman" w:hAnsi="Times New Roman" w:cs="Times New Roman"/>
          <w:sz w:val="28"/>
          <w:szCs w:val="28"/>
        </w:rPr>
        <w:t xml:space="preserve">, which helps </w:t>
      </w:r>
      <w:r w:rsidR="0072338B">
        <w:rPr>
          <w:rFonts w:ascii="Times New Roman" w:hAnsi="Times New Roman" w:cs="Times New Roman"/>
          <w:sz w:val="28"/>
          <w:szCs w:val="28"/>
        </w:rPr>
        <w:t>to simplify the information and to tell a story to the audience [1],[2].</w:t>
      </w:r>
      <w:r w:rsidRPr="00AB4041">
        <w:rPr>
          <w:rFonts w:ascii="Times New Roman" w:hAnsi="Times New Roman" w:cs="Times New Roman"/>
          <w:sz w:val="28"/>
          <w:szCs w:val="28"/>
        </w:rPr>
        <w:t xml:space="preserve"> </w:t>
      </w:r>
    </w:p>
    <w:p w14:paraId="1C4A9088" w14:textId="7B50FB24" w:rsidR="00013D6C" w:rsidRPr="00AB4041" w:rsidRDefault="00013D6C" w:rsidP="00BF2FCE">
      <w:pPr>
        <w:spacing w:after="240"/>
        <w:jc w:val="both"/>
        <w:rPr>
          <w:rFonts w:ascii="Times New Roman" w:hAnsi="Times New Roman" w:cs="Times New Roman"/>
          <w:sz w:val="28"/>
          <w:szCs w:val="28"/>
        </w:rPr>
      </w:pPr>
      <w:r>
        <w:rPr>
          <w:rFonts w:ascii="Times New Roman" w:hAnsi="Times New Roman" w:cs="Times New Roman"/>
          <w:sz w:val="28"/>
          <w:szCs w:val="28"/>
        </w:rPr>
        <w:t xml:space="preserve">The main cognitive problem of this infographic is the fact that is impossible to tell which country is </w:t>
      </w:r>
      <w:r w:rsidR="004774A1">
        <w:rPr>
          <w:rFonts w:ascii="Times New Roman" w:hAnsi="Times New Roman" w:cs="Times New Roman"/>
          <w:sz w:val="28"/>
          <w:szCs w:val="28"/>
        </w:rPr>
        <w:t>suffering</w:t>
      </w:r>
      <w:r>
        <w:rPr>
          <w:rFonts w:ascii="Times New Roman" w:hAnsi="Times New Roman" w:cs="Times New Roman"/>
          <w:sz w:val="28"/>
          <w:szCs w:val="28"/>
        </w:rPr>
        <w:t xml:space="preserve"> the biggest absolute </w:t>
      </w:r>
      <w:r w:rsidR="0072338B">
        <w:rPr>
          <w:rFonts w:ascii="Times New Roman" w:hAnsi="Times New Roman" w:cs="Times New Roman"/>
          <w:sz w:val="28"/>
          <w:szCs w:val="28"/>
        </w:rPr>
        <w:t>increase or decrease</w:t>
      </w:r>
      <w:r w:rsidR="00D95435">
        <w:rPr>
          <w:rFonts w:ascii="Times New Roman" w:hAnsi="Times New Roman" w:cs="Times New Roman"/>
          <w:sz w:val="28"/>
          <w:szCs w:val="28"/>
        </w:rPr>
        <w:t xml:space="preserve"> [5]</w:t>
      </w:r>
      <w:r>
        <w:rPr>
          <w:rFonts w:ascii="Times New Roman" w:hAnsi="Times New Roman" w:cs="Times New Roman"/>
          <w:sz w:val="28"/>
          <w:szCs w:val="28"/>
        </w:rPr>
        <w:t xml:space="preserve">. </w:t>
      </w:r>
    </w:p>
    <w:p w14:paraId="582EAEC9" w14:textId="09F39F26" w:rsidR="00967B58" w:rsidRPr="004774A1" w:rsidRDefault="004774A1" w:rsidP="00BF2FCE">
      <w:pPr>
        <w:spacing w:after="240"/>
        <w:jc w:val="both"/>
        <w:rPr>
          <w:rFonts w:ascii="Times New Roman" w:hAnsi="Times New Roman" w:cs="Times New Roman"/>
          <w:sz w:val="28"/>
          <w:szCs w:val="28"/>
        </w:rPr>
      </w:pPr>
      <w:r w:rsidRPr="004774A1">
        <w:rPr>
          <w:rFonts w:ascii="Times New Roman" w:hAnsi="Times New Roman" w:cs="Times New Roman"/>
          <w:sz w:val="28"/>
          <w:szCs w:val="28"/>
        </w:rPr>
        <w:t>In order to exemplify this</w:t>
      </w:r>
      <w:r w:rsidR="00866D58" w:rsidRPr="004774A1">
        <w:rPr>
          <w:rFonts w:ascii="Times New Roman" w:hAnsi="Times New Roman" w:cs="Times New Roman"/>
          <w:sz w:val="28"/>
          <w:szCs w:val="28"/>
        </w:rPr>
        <w:t>, I will use a more updated infographic [</w:t>
      </w:r>
      <w:r w:rsidR="00D95435">
        <w:rPr>
          <w:rFonts w:ascii="Times New Roman" w:hAnsi="Times New Roman" w:cs="Times New Roman"/>
          <w:sz w:val="28"/>
          <w:szCs w:val="28"/>
        </w:rPr>
        <w:t>6</w:t>
      </w:r>
      <w:r w:rsidR="00866D58" w:rsidRPr="004774A1">
        <w:rPr>
          <w:rFonts w:ascii="Times New Roman" w:hAnsi="Times New Roman" w:cs="Times New Roman"/>
          <w:sz w:val="28"/>
          <w:szCs w:val="28"/>
        </w:rPr>
        <w:t>].</w:t>
      </w:r>
    </w:p>
    <w:p w14:paraId="7549326F" w14:textId="18248252" w:rsidR="00866D58" w:rsidRPr="00AB4041" w:rsidRDefault="00866D58" w:rsidP="00BF2FCE">
      <w:pPr>
        <w:spacing w:after="240"/>
        <w:jc w:val="both"/>
        <w:rPr>
          <w:rFonts w:ascii="Times New Roman" w:hAnsi="Times New Roman" w:cs="Times New Roman"/>
        </w:rPr>
      </w:pPr>
      <w:r w:rsidRPr="00866D58">
        <w:rPr>
          <w:rFonts w:ascii="Times New Roman" w:hAnsi="Times New Roman" w:cs="Times New Roman"/>
          <w:noProof/>
        </w:rPr>
        <w:drawing>
          <wp:inline distT="0" distB="0" distL="0" distR="0" wp14:anchorId="4BA84460" wp14:editId="3E1EDE02">
            <wp:extent cx="5727700" cy="299402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2994025"/>
                    </a:xfrm>
                    <a:prstGeom prst="rect">
                      <a:avLst/>
                    </a:prstGeom>
                  </pic:spPr>
                </pic:pic>
              </a:graphicData>
            </a:graphic>
          </wp:inline>
        </w:drawing>
      </w:r>
    </w:p>
    <w:p w14:paraId="04171C1B" w14:textId="03B47354" w:rsidR="00AB4041" w:rsidRPr="0072338B" w:rsidRDefault="00866D58" w:rsidP="00BF2FCE">
      <w:pPr>
        <w:spacing w:after="240"/>
        <w:jc w:val="both"/>
        <w:rPr>
          <w:rFonts w:ascii="Times New Roman" w:hAnsi="Times New Roman" w:cs="Times New Roman"/>
          <w:sz w:val="28"/>
          <w:szCs w:val="28"/>
        </w:rPr>
      </w:pPr>
      <w:r w:rsidRPr="0072338B">
        <w:rPr>
          <w:rFonts w:ascii="Times New Roman" w:hAnsi="Times New Roman" w:cs="Times New Roman"/>
          <w:sz w:val="28"/>
          <w:szCs w:val="28"/>
        </w:rPr>
        <w:t xml:space="preserve">In this infographic, it would appear that </w:t>
      </w:r>
      <w:r w:rsidR="004774A1" w:rsidRPr="0072338B">
        <w:rPr>
          <w:rFonts w:ascii="Times New Roman" w:hAnsi="Times New Roman" w:cs="Times New Roman"/>
          <w:sz w:val="28"/>
          <w:szCs w:val="28"/>
        </w:rPr>
        <w:t>Israel is about as</w:t>
      </w:r>
      <w:r w:rsidRPr="0072338B">
        <w:rPr>
          <w:rFonts w:ascii="Times New Roman" w:hAnsi="Times New Roman" w:cs="Times New Roman"/>
          <w:sz w:val="28"/>
          <w:szCs w:val="28"/>
        </w:rPr>
        <w:t xml:space="preserve"> affected by the pandemic </w:t>
      </w:r>
      <w:r w:rsidR="004774A1" w:rsidRPr="0072338B">
        <w:rPr>
          <w:rFonts w:ascii="Times New Roman" w:hAnsi="Times New Roman" w:cs="Times New Roman"/>
          <w:sz w:val="28"/>
          <w:szCs w:val="28"/>
        </w:rPr>
        <w:t>as</w:t>
      </w:r>
      <w:r w:rsidRPr="0072338B">
        <w:rPr>
          <w:rFonts w:ascii="Times New Roman" w:hAnsi="Times New Roman" w:cs="Times New Roman"/>
          <w:sz w:val="28"/>
          <w:szCs w:val="28"/>
        </w:rPr>
        <w:t xml:space="preserve"> </w:t>
      </w:r>
      <w:r w:rsidR="004774A1" w:rsidRPr="0072338B">
        <w:rPr>
          <w:rFonts w:ascii="Times New Roman" w:hAnsi="Times New Roman" w:cs="Times New Roman"/>
          <w:sz w:val="28"/>
          <w:szCs w:val="28"/>
        </w:rPr>
        <w:t xml:space="preserve">Cuba, </w:t>
      </w:r>
      <w:r w:rsidR="0072338B" w:rsidRPr="0072338B">
        <w:rPr>
          <w:rFonts w:ascii="Times New Roman" w:hAnsi="Times New Roman" w:cs="Times New Roman"/>
          <w:sz w:val="28"/>
          <w:szCs w:val="28"/>
        </w:rPr>
        <w:t>both</w:t>
      </w:r>
      <w:r w:rsidR="004774A1" w:rsidRPr="0072338B">
        <w:rPr>
          <w:rFonts w:ascii="Times New Roman" w:hAnsi="Times New Roman" w:cs="Times New Roman"/>
          <w:sz w:val="28"/>
          <w:szCs w:val="28"/>
        </w:rPr>
        <w:t xml:space="preserve"> appearing to grow by about 7%, but this</w:t>
      </w:r>
      <w:r w:rsidR="0072338B">
        <w:rPr>
          <w:rFonts w:ascii="Times New Roman" w:hAnsi="Times New Roman" w:cs="Times New Roman"/>
          <w:sz w:val="28"/>
          <w:szCs w:val="28"/>
        </w:rPr>
        <w:t xml:space="preserve"> information</w:t>
      </w:r>
      <w:r w:rsidR="004774A1" w:rsidRPr="0072338B">
        <w:rPr>
          <w:rFonts w:ascii="Times New Roman" w:hAnsi="Times New Roman" w:cs="Times New Roman"/>
          <w:sz w:val="28"/>
          <w:szCs w:val="28"/>
        </w:rPr>
        <w:t xml:space="preserve"> is misleading. The total </w:t>
      </w:r>
      <w:r w:rsidR="0072338B">
        <w:rPr>
          <w:rFonts w:ascii="Times New Roman" w:hAnsi="Times New Roman" w:cs="Times New Roman"/>
          <w:sz w:val="28"/>
          <w:szCs w:val="28"/>
        </w:rPr>
        <w:t xml:space="preserve">number of </w:t>
      </w:r>
      <w:r w:rsidR="004774A1" w:rsidRPr="0072338B">
        <w:rPr>
          <w:rFonts w:ascii="Times New Roman" w:hAnsi="Times New Roman" w:cs="Times New Roman"/>
          <w:sz w:val="28"/>
          <w:szCs w:val="28"/>
        </w:rPr>
        <w:t xml:space="preserve">cases in Cuba </w:t>
      </w:r>
      <w:r w:rsidR="0072338B">
        <w:rPr>
          <w:rFonts w:ascii="Times New Roman" w:hAnsi="Times New Roman" w:cs="Times New Roman"/>
          <w:sz w:val="28"/>
          <w:szCs w:val="28"/>
        </w:rPr>
        <w:t>is</w:t>
      </w:r>
      <w:r w:rsidR="004774A1" w:rsidRPr="0072338B">
        <w:rPr>
          <w:rFonts w:ascii="Times New Roman" w:hAnsi="Times New Roman" w:cs="Times New Roman"/>
          <w:sz w:val="28"/>
          <w:szCs w:val="28"/>
        </w:rPr>
        <w:t xml:space="preserve"> about 11.500, </w:t>
      </w:r>
      <w:r w:rsidR="0072338B">
        <w:rPr>
          <w:rFonts w:ascii="Times New Roman" w:hAnsi="Times New Roman" w:cs="Times New Roman"/>
          <w:sz w:val="28"/>
          <w:szCs w:val="28"/>
        </w:rPr>
        <w:t>and</w:t>
      </w:r>
      <w:r w:rsidR="004774A1" w:rsidRPr="0072338B">
        <w:rPr>
          <w:rFonts w:ascii="Times New Roman" w:hAnsi="Times New Roman" w:cs="Times New Roman"/>
          <w:sz w:val="28"/>
          <w:szCs w:val="28"/>
        </w:rPr>
        <w:t xml:space="preserve"> in Israel is 407.000, if we apply a 7% growth to both of them, Cuba would have 805 </w:t>
      </w:r>
      <w:r w:rsidR="00947B8A">
        <w:rPr>
          <w:rFonts w:ascii="Times New Roman" w:hAnsi="Times New Roman" w:cs="Times New Roman"/>
          <w:sz w:val="28"/>
          <w:szCs w:val="28"/>
        </w:rPr>
        <w:t>new</w:t>
      </w:r>
      <w:r w:rsidR="004774A1" w:rsidRPr="0072338B">
        <w:rPr>
          <w:rFonts w:ascii="Times New Roman" w:hAnsi="Times New Roman" w:cs="Times New Roman"/>
          <w:sz w:val="28"/>
          <w:szCs w:val="28"/>
        </w:rPr>
        <w:t xml:space="preserve"> cases, where Israel would have almost 28.500, this would mean that 35 times more people would be affected</w:t>
      </w:r>
      <w:r w:rsidR="0072338B">
        <w:rPr>
          <w:rFonts w:ascii="Times New Roman" w:hAnsi="Times New Roman" w:cs="Times New Roman"/>
          <w:sz w:val="28"/>
          <w:szCs w:val="28"/>
        </w:rPr>
        <w:t xml:space="preserve"> in Israel than in Cuba</w:t>
      </w:r>
      <w:r w:rsidR="004774A1" w:rsidRPr="0072338B">
        <w:rPr>
          <w:rFonts w:ascii="Times New Roman" w:hAnsi="Times New Roman" w:cs="Times New Roman"/>
          <w:sz w:val="28"/>
          <w:szCs w:val="28"/>
        </w:rPr>
        <w:t>.</w:t>
      </w:r>
      <w:r w:rsidR="0072338B">
        <w:rPr>
          <w:rFonts w:ascii="Times New Roman" w:hAnsi="Times New Roman" w:cs="Times New Roman"/>
          <w:sz w:val="28"/>
          <w:szCs w:val="28"/>
        </w:rPr>
        <w:t xml:space="preserve"> If we </w:t>
      </w:r>
      <w:r w:rsidR="00947B8A">
        <w:rPr>
          <w:rFonts w:ascii="Times New Roman" w:hAnsi="Times New Roman" w:cs="Times New Roman"/>
          <w:sz w:val="28"/>
          <w:szCs w:val="28"/>
        </w:rPr>
        <w:t xml:space="preserve">also </w:t>
      </w:r>
      <w:r w:rsidR="0072338B">
        <w:rPr>
          <w:rFonts w:ascii="Times New Roman" w:hAnsi="Times New Roman" w:cs="Times New Roman"/>
          <w:sz w:val="28"/>
          <w:szCs w:val="28"/>
        </w:rPr>
        <w:t>consider that the population of Israel is almost 2</w:t>
      </w:r>
      <w:r w:rsidR="00947B8A">
        <w:rPr>
          <w:rFonts w:ascii="Times New Roman" w:hAnsi="Times New Roman" w:cs="Times New Roman"/>
          <w:sz w:val="28"/>
          <w:szCs w:val="28"/>
        </w:rPr>
        <w:t>2</w:t>
      </w:r>
      <w:r w:rsidR="0072338B">
        <w:rPr>
          <w:rFonts w:ascii="Times New Roman" w:hAnsi="Times New Roman" w:cs="Times New Roman"/>
          <w:sz w:val="28"/>
          <w:szCs w:val="28"/>
        </w:rPr>
        <w:t xml:space="preserve">% smaller than the population of Cuba, </w:t>
      </w:r>
      <w:r w:rsidR="00947B8A">
        <w:rPr>
          <w:rFonts w:ascii="Times New Roman" w:hAnsi="Times New Roman" w:cs="Times New Roman"/>
          <w:sz w:val="28"/>
          <w:szCs w:val="28"/>
        </w:rPr>
        <w:t>we understand that Israel is much more affected by the pandemic, although the infographic could create the illusion that both countries are in a similar situation.</w:t>
      </w:r>
    </w:p>
    <w:p w14:paraId="17A42242" w14:textId="231CEF6B" w:rsidR="00AB4041" w:rsidRPr="00AB4041" w:rsidRDefault="00AB4041" w:rsidP="00BF2FCE">
      <w:pPr>
        <w:spacing w:after="240"/>
        <w:jc w:val="both"/>
        <w:rPr>
          <w:rFonts w:ascii="Times New Roman" w:hAnsi="Times New Roman" w:cs="Times New Roman"/>
        </w:rPr>
      </w:pPr>
    </w:p>
    <w:p w14:paraId="28199352" w14:textId="77777777" w:rsidR="00AB4041" w:rsidRPr="00AB4041" w:rsidRDefault="00AB4041" w:rsidP="00BF2FCE">
      <w:pPr>
        <w:spacing w:after="240"/>
        <w:jc w:val="both"/>
        <w:rPr>
          <w:rFonts w:ascii="Times New Roman" w:hAnsi="Times New Roman" w:cs="Times New Roman"/>
        </w:rPr>
      </w:pPr>
    </w:p>
    <w:p w14:paraId="60ADB478" w14:textId="39608A9F" w:rsidR="00967B58" w:rsidRPr="00AB4041" w:rsidRDefault="00967B58" w:rsidP="00BF2FCE">
      <w:pPr>
        <w:pStyle w:val="Heading2"/>
        <w:spacing w:after="240"/>
        <w:jc w:val="both"/>
        <w:rPr>
          <w:rFonts w:ascii="Times New Roman" w:hAnsi="Times New Roman" w:cs="Times New Roman"/>
          <w:sz w:val="36"/>
          <w:szCs w:val="36"/>
        </w:rPr>
      </w:pPr>
      <w:bookmarkStart w:id="8" w:name="_Toc60219226"/>
      <w:r w:rsidRPr="00AB4041">
        <w:rPr>
          <w:rFonts w:ascii="Times New Roman" w:hAnsi="Times New Roman" w:cs="Times New Roman"/>
          <w:sz w:val="36"/>
          <w:szCs w:val="36"/>
        </w:rPr>
        <w:lastRenderedPageBreak/>
        <w:t>Improvements</w:t>
      </w:r>
      <w:bookmarkEnd w:id="8"/>
    </w:p>
    <w:p w14:paraId="663808CE" w14:textId="24AAA76F" w:rsidR="009F23C5" w:rsidRPr="00AB4041" w:rsidRDefault="009F23C5"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Remove graphics that do not provide any information in order to decrease the </w:t>
      </w:r>
      <w:r w:rsidR="002864A5" w:rsidRPr="00AB4041">
        <w:rPr>
          <w:rFonts w:ascii="Times New Roman" w:hAnsi="Times New Roman" w:cs="Times New Roman"/>
          <w:sz w:val="28"/>
          <w:szCs w:val="28"/>
        </w:rPr>
        <w:t>memory and cognitive load</w:t>
      </w:r>
      <w:r w:rsidR="003D7EB4" w:rsidRPr="00AB4041">
        <w:rPr>
          <w:rFonts w:ascii="Times New Roman" w:hAnsi="Times New Roman" w:cs="Times New Roman"/>
          <w:sz w:val="28"/>
          <w:szCs w:val="28"/>
        </w:rPr>
        <w:t>.</w:t>
      </w:r>
    </w:p>
    <w:p w14:paraId="50DC2A62" w14:textId="30A30AE6" w:rsidR="00C92404" w:rsidRDefault="007A66E2" w:rsidP="00BF2FCE">
      <w:pPr>
        <w:spacing w:after="240"/>
        <w:jc w:val="both"/>
        <w:rPr>
          <w:rFonts w:ascii="Times New Roman" w:hAnsi="Times New Roman" w:cs="Times New Roman"/>
          <w:sz w:val="28"/>
          <w:szCs w:val="28"/>
        </w:rPr>
      </w:pPr>
      <w:r w:rsidRPr="00AB4041">
        <w:rPr>
          <w:rFonts w:ascii="Times New Roman" w:hAnsi="Times New Roman" w:cs="Times New Roman"/>
          <w:noProof/>
          <w:sz w:val="28"/>
          <w:szCs w:val="28"/>
        </w:rPr>
        <w:drawing>
          <wp:anchor distT="0" distB="0" distL="114300" distR="114300" simplePos="0" relativeHeight="251661312" behindDoc="0" locked="0" layoutInCell="1" allowOverlap="1" wp14:anchorId="2679567E" wp14:editId="50ACBFDD">
            <wp:simplePos x="0" y="0"/>
            <wp:positionH relativeFrom="margin">
              <wp:align>center</wp:align>
            </wp:positionH>
            <wp:positionV relativeFrom="paragraph">
              <wp:posOffset>1941195</wp:posOffset>
            </wp:positionV>
            <wp:extent cx="5995035" cy="3573145"/>
            <wp:effectExtent l="0" t="0" r="5715" b="8255"/>
            <wp:wrapTopAndBottom/>
            <wp:docPr id="3" name="Picture 3" descr="Chart,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95035" cy="3573145"/>
                    </a:xfrm>
                    <a:prstGeom prst="rect">
                      <a:avLst/>
                    </a:prstGeom>
                  </pic:spPr>
                </pic:pic>
              </a:graphicData>
            </a:graphic>
            <wp14:sizeRelH relativeFrom="page">
              <wp14:pctWidth>0</wp14:pctWidth>
            </wp14:sizeRelH>
            <wp14:sizeRelV relativeFrom="page">
              <wp14:pctHeight>0</wp14:pctHeight>
            </wp14:sizeRelV>
          </wp:anchor>
        </w:drawing>
      </w:r>
      <w:r w:rsidR="009F23C5" w:rsidRPr="00AB4041">
        <w:rPr>
          <w:rFonts w:ascii="Times New Roman" w:hAnsi="Times New Roman" w:cs="Times New Roman"/>
          <w:sz w:val="28"/>
          <w:szCs w:val="28"/>
        </w:rPr>
        <w:t>Change the orientation of the poster horizontal instead of vertical, this way it would be more space between lines, helping the viewer to match the line to the country quicker.</w:t>
      </w:r>
      <w:r w:rsidR="00F55977" w:rsidRPr="00AB4041">
        <w:rPr>
          <w:rFonts w:ascii="Times New Roman" w:hAnsi="Times New Roman" w:cs="Times New Roman"/>
          <w:sz w:val="28"/>
          <w:szCs w:val="28"/>
        </w:rPr>
        <w:t xml:space="preserve"> Another improvement that the horizontal orientation would bring, as it can be seen in the image below, is that the percentage marking would be consistent throughout the hole poster, as opposed </w:t>
      </w:r>
      <w:r w:rsidR="00E525DB">
        <w:rPr>
          <w:rFonts w:ascii="Times New Roman" w:hAnsi="Times New Roman" w:cs="Times New Roman"/>
          <w:sz w:val="28"/>
          <w:szCs w:val="28"/>
        </w:rPr>
        <w:t>to</w:t>
      </w:r>
      <w:r w:rsidR="00F55977" w:rsidRPr="00AB4041">
        <w:rPr>
          <w:rFonts w:ascii="Times New Roman" w:hAnsi="Times New Roman" w:cs="Times New Roman"/>
          <w:sz w:val="28"/>
          <w:szCs w:val="28"/>
        </w:rPr>
        <w:t xml:space="preserve"> the original version, in which a substantial difference could be noticed between the bottom and the top, causing the viewer to consider for example that countries such as France are further away from 8% than Serbia.</w:t>
      </w:r>
    </w:p>
    <w:p w14:paraId="37E0EC40" w14:textId="0F39E70C" w:rsidR="007A66E2" w:rsidRPr="00AB4041" w:rsidRDefault="007A66E2" w:rsidP="00BF2FCE">
      <w:pPr>
        <w:spacing w:after="240"/>
        <w:jc w:val="both"/>
        <w:rPr>
          <w:rFonts w:ascii="Times New Roman" w:hAnsi="Times New Roman" w:cs="Times New Roman"/>
          <w:sz w:val="28"/>
          <w:szCs w:val="28"/>
        </w:rPr>
      </w:pPr>
    </w:p>
    <w:p w14:paraId="2D9F23DB" w14:textId="54EDF752" w:rsidR="003D7EB4" w:rsidRDefault="003D7EB4"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Change the orientation of the text </w:t>
      </w:r>
      <w:r w:rsidR="007A66E2" w:rsidRPr="00AB4041">
        <w:rPr>
          <w:rFonts w:ascii="Times New Roman" w:hAnsi="Times New Roman" w:cs="Times New Roman"/>
          <w:sz w:val="28"/>
          <w:szCs w:val="28"/>
        </w:rPr>
        <w:t>for</w:t>
      </w:r>
      <w:r w:rsidRPr="00AB4041">
        <w:rPr>
          <w:rFonts w:ascii="Times New Roman" w:hAnsi="Times New Roman" w:cs="Times New Roman"/>
          <w:sz w:val="28"/>
          <w:szCs w:val="28"/>
        </w:rPr>
        <w:t xml:space="preserve"> it not to </w:t>
      </w:r>
      <w:r w:rsidR="007A66E2">
        <w:rPr>
          <w:rFonts w:ascii="Times New Roman" w:hAnsi="Times New Roman" w:cs="Times New Roman"/>
          <w:sz w:val="28"/>
          <w:szCs w:val="28"/>
        </w:rPr>
        <w:t>overlap with other text or graphics.</w:t>
      </w:r>
    </w:p>
    <w:p w14:paraId="4835DB42" w14:textId="7AD393CA" w:rsidR="00947B8A" w:rsidRPr="00AB4041" w:rsidRDefault="00947B8A" w:rsidP="00BF2FCE">
      <w:pPr>
        <w:spacing w:after="240"/>
        <w:jc w:val="both"/>
        <w:rPr>
          <w:rFonts w:ascii="Times New Roman" w:hAnsi="Times New Roman" w:cs="Times New Roman"/>
          <w:sz w:val="28"/>
          <w:szCs w:val="28"/>
        </w:rPr>
      </w:pPr>
      <w:r>
        <w:rPr>
          <w:rFonts w:ascii="Times New Roman" w:hAnsi="Times New Roman" w:cs="Times New Roman"/>
          <w:sz w:val="28"/>
          <w:szCs w:val="28"/>
        </w:rPr>
        <w:t>Change the relative numbers (percentage) with absolute numbers (number of new cases in one week) to avoid the confusion detailed in the chapter about cognition</w:t>
      </w:r>
      <w:r w:rsidR="00D95435">
        <w:rPr>
          <w:rFonts w:ascii="Times New Roman" w:hAnsi="Times New Roman" w:cs="Times New Roman"/>
          <w:sz w:val="28"/>
          <w:szCs w:val="28"/>
        </w:rPr>
        <w:t xml:space="preserve"> [5]</w:t>
      </w:r>
      <w:r>
        <w:rPr>
          <w:rFonts w:ascii="Times New Roman" w:hAnsi="Times New Roman" w:cs="Times New Roman"/>
          <w:sz w:val="28"/>
          <w:szCs w:val="28"/>
        </w:rPr>
        <w:t xml:space="preserve">. </w:t>
      </w:r>
    </w:p>
    <w:p w14:paraId="0BD28660" w14:textId="2C9027CB" w:rsidR="00F55977" w:rsidRDefault="00F55977" w:rsidP="00BF2FCE">
      <w:pPr>
        <w:tabs>
          <w:tab w:val="left" w:pos="1620"/>
        </w:tabs>
        <w:spacing w:after="240"/>
        <w:jc w:val="both"/>
        <w:rPr>
          <w:rFonts w:ascii="Times New Roman" w:hAnsi="Times New Roman" w:cs="Times New Roman"/>
        </w:rPr>
      </w:pPr>
    </w:p>
    <w:p w14:paraId="3153601A" w14:textId="77777777" w:rsidR="00137D38" w:rsidRPr="00AB4041" w:rsidRDefault="00137D38" w:rsidP="00BF2FCE">
      <w:pPr>
        <w:tabs>
          <w:tab w:val="left" w:pos="1620"/>
        </w:tabs>
        <w:spacing w:after="240"/>
        <w:jc w:val="both"/>
        <w:rPr>
          <w:rFonts w:ascii="Times New Roman" w:hAnsi="Times New Roman" w:cs="Times New Roman"/>
        </w:rPr>
      </w:pPr>
    </w:p>
    <w:p w14:paraId="471AA3BD" w14:textId="60A255C0" w:rsidR="00C92404" w:rsidRPr="00AB4041" w:rsidRDefault="00C92404" w:rsidP="00BF2FCE">
      <w:pPr>
        <w:pStyle w:val="Heading2"/>
        <w:spacing w:after="240"/>
        <w:jc w:val="both"/>
        <w:rPr>
          <w:rFonts w:ascii="Times New Roman" w:hAnsi="Times New Roman" w:cs="Times New Roman"/>
          <w:sz w:val="36"/>
          <w:szCs w:val="36"/>
        </w:rPr>
      </w:pPr>
      <w:bookmarkStart w:id="9" w:name="_Toc60219227"/>
      <w:r w:rsidRPr="00AB4041">
        <w:rPr>
          <w:rFonts w:ascii="Times New Roman" w:hAnsi="Times New Roman" w:cs="Times New Roman"/>
          <w:sz w:val="36"/>
          <w:szCs w:val="36"/>
        </w:rPr>
        <w:lastRenderedPageBreak/>
        <w:t>References</w:t>
      </w:r>
      <w:bookmarkEnd w:id="9"/>
    </w:p>
    <w:p w14:paraId="07A0FE9E" w14:textId="40075351" w:rsidR="00C92404" w:rsidRPr="00AB4041" w:rsidRDefault="00C92404" w:rsidP="00BF2FCE">
      <w:pPr>
        <w:spacing w:after="240"/>
        <w:jc w:val="both"/>
        <w:rPr>
          <w:rFonts w:ascii="Times New Roman" w:hAnsi="Times New Roman" w:cs="Times New Roman"/>
          <w:sz w:val="28"/>
          <w:szCs w:val="28"/>
        </w:rPr>
      </w:pPr>
    </w:p>
    <w:p w14:paraId="3BA36DBE" w14:textId="1CC735F4" w:rsidR="00C92404" w:rsidRPr="00910B92" w:rsidRDefault="00C92404"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[1] </w:t>
      </w:r>
      <w:r w:rsidR="00910B92">
        <w:rPr>
          <w:rFonts w:ascii="Times New Roman" w:hAnsi="Times New Roman" w:cs="Times New Roman"/>
          <w:sz w:val="28"/>
          <w:szCs w:val="28"/>
        </w:rPr>
        <w:t xml:space="preserve">C. N. </w:t>
      </w:r>
      <w:proofErr w:type="spellStart"/>
      <w:r w:rsidR="00910B92">
        <w:rPr>
          <w:rFonts w:ascii="Times New Roman" w:hAnsi="Times New Roman" w:cs="Times New Roman"/>
          <w:sz w:val="28"/>
          <w:szCs w:val="28"/>
        </w:rPr>
        <w:t>Knaflic</w:t>
      </w:r>
      <w:proofErr w:type="spellEnd"/>
      <w:r w:rsidR="00910B92">
        <w:rPr>
          <w:rFonts w:ascii="Times New Roman" w:hAnsi="Times New Roman" w:cs="Times New Roman"/>
          <w:sz w:val="28"/>
          <w:szCs w:val="28"/>
        </w:rPr>
        <w:t xml:space="preserve">, </w:t>
      </w:r>
      <w:r w:rsidR="00910B92" w:rsidRPr="00910B92">
        <w:rPr>
          <w:rFonts w:ascii="Times New Roman" w:hAnsi="Times New Roman" w:cs="Times New Roman"/>
          <w:i/>
          <w:iCs/>
          <w:sz w:val="28"/>
          <w:szCs w:val="28"/>
        </w:rPr>
        <w:t>S</w:t>
      </w:r>
      <w:r w:rsidRPr="00910B92">
        <w:rPr>
          <w:rFonts w:ascii="Times New Roman" w:hAnsi="Times New Roman" w:cs="Times New Roman"/>
          <w:i/>
          <w:iCs/>
          <w:sz w:val="28"/>
          <w:szCs w:val="28"/>
        </w:rPr>
        <w:t>torytelling with data</w:t>
      </w:r>
      <w:r w:rsidR="00910B92">
        <w:rPr>
          <w:rFonts w:ascii="Times New Roman" w:hAnsi="Times New Roman" w:cs="Times New Roman"/>
          <w:i/>
          <w:iCs/>
          <w:sz w:val="28"/>
          <w:szCs w:val="28"/>
        </w:rPr>
        <w:t xml:space="preserve">: </w:t>
      </w:r>
      <w:r w:rsidR="00910B92" w:rsidRPr="00910B92">
        <w:rPr>
          <w:rFonts w:ascii="Times New Roman" w:hAnsi="Times New Roman" w:cs="Times New Roman"/>
          <w:i/>
          <w:iCs/>
          <w:sz w:val="28"/>
          <w:szCs w:val="28"/>
        </w:rPr>
        <w:t>A Data Visualization Guide for Business Professionals</w:t>
      </w:r>
      <w:r w:rsidR="00910B92">
        <w:rPr>
          <w:rFonts w:ascii="Times New Roman" w:hAnsi="Times New Roman" w:cs="Times New Roman"/>
          <w:i/>
          <w:iCs/>
          <w:sz w:val="28"/>
          <w:szCs w:val="28"/>
        </w:rPr>
        <w:t xml:space="preserve">, </w:t>
      </w:r>
      <w:r w:rsidR="00910B92">
        <w:rPr>
          <w:rFonts w:ascii="Times New Roman" w:hAnsi="Times New Roman" w:cs="Times New Roman"/>
          <w:sz w:val="28"/>
          <w:szCs w:val="28"/>
        </w:rPr>
        <w:t>Hoboken: Wiley</w:t>
      </w:r>
      <w:r w:rsidR="00327AC7">
        <w:rPr>
          <w:rFonts w:ascii="Times New Roman" w:hAnsi="Times New Roman" w:cs="Times New Roman"/>
          <w:sz w:val="28"/>
          <w:szCs w:val="28"/>
        </w:rPr>
        <w:t>, 2015.</w:t>
      </w:r>
    </w:p>
    <w:p w14:paraId="0A878C1B" w14:textId="72DCC9C6" w:rsidR="002D29D4" w:rsidRPr="00AB4041" w:rsidRDefault="002D29D4" w:rsidP="00327AC7">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[2] </w:t>
      </w:r>
      <w:r w:rsidR="00327AC7">
        <w:rPr>
          <w:rFonts w:ascii="Times New Roman" w:hAnsi="Times New Roman" w:cs="Times New Roman"/>
          <w:sz w:val="28"/>
          <w:szCs w:val="28"/>
        </w:rPr>
        <w:t xml:space="preserve">J. </w:t>
      </w:r>
      <w:r w:rsidR="00327AC7" w:rsidRPr="00327AC7">
        <w:rPr>
          <w:rFonts w:ascii="Times New Roman" w:hAnsi="Times New Roman" w:cs="Times New Roman"/>
          <w:sz w:val="28"/>
          <w:szCs w:val="28"/>
        </w:rPr>
        <w:t xml:space="preserve">Krauss, </w:t>
      </w:r>
      <w:r w:rsidR="00327AC7">
        <w:rPr>
          <w:rFonts w:ascii="Times New Roman" w:hAnsi="Times New Roman" w:cs="Times New Roman"/>
          <w:sz w:val="28"/>
          <w:szCs w:val="28"/>
        </w:rPr>
        <w:t>“</w:t>
      </w:r>
      <w:r w:rsidR="00327AC7" w:rsidRPr="00327AC7">
        <w:rPr>
          <w:rFonts w:ascii="Times New Roman" w:hAnsi="Times New Roman" w:cs="Times New Roman"/>
          <w:sz w:val="28"/>
          <w:szCs w:val="28"/>
        </w:rPr>
        <w:t>Infographics: More Than Words Can Say</w:t>
      </w:r>
      <w:r w:rsidR="00327AC7">
        <w:rPr>
          <w:rFonts w:ascii="Times New Roman" w:hAnsi="Times New Roman" w:cs="Times New Roman"/>
          <w:sz w:val="28"/>
          <w:szCs w:val="28"/>
        </w:rPr>
        <w:t>,”</w:t>
      </w:r>
      <w:r w:rsidR="00327AC7" w:rsidRPr="00327AC7">
        <w:rPr>
          <w:rFonts w:ascii="Times New Roman" w:hAnsi="Times New Roman" w:cs="Times New Roman"/>
          <w:sz w:val="28"/>
          <w:szCs w:val="28"/>
        </w:rPr>
        <w:t xml:space="preserve"> Learning</w:t>
      </w:r>
      <w:r w:rsidR="00327AC7">
        <w:rPr>
          <w:rFonts w:ascii="Times New Roman" w:hAnsi="Times New Roman" w:cs="Times New Roman"/>
          <w:sz w:val="28"/>
          <w:szCs w:val="28"/>
        </w:rPr>
        <w:t xml:space="preserve"> </w:t>
      </w:r>
      <w:r w:rsidR="00327AC7" w:rsidRPr="00327AC7">
        <w:rPr>
          <w:rFonts w:ascii="Times New Roman" w:hAnsi="Times New Roman" w:cs="Times New Roman"/>
          <w:sz w:val="28"/>
          <w:szCs w:val="28"/>
        </w:rPr>
        <w:t xml:space="preserve">&amp; Leading with Technology, </w:t>
      </w:r>
      <w:r w:rsidR="00327AC7">
        <w:rPr>
          <w:rFonts w:ascii="Times New Roman" w:hAnsi="Times New Roman" w:cs="Times New Roman"/>
          <w:sz w:val="28"/>
          <w:szCs w:val="28"/>
        </w:rPr>
        <w:t>vol</w:t>
      </w:r>
      <w:r w:rsidR="00B83ADB">
        <w:rPr>
          <w:rFonts w:ascii="Times New Roman" w:hAnsi="Times New Roman" w:cs="Times New Roman"/>
          <w:sz w:val="28"/>
          <w:szCs w:val="28"/>
        </w:rPr>
        <w:t>.</w:t>
      </w:r>
      <w:r w:rsidR="00327AC7">
        <w:rPr>
          <w:rFonts w:ascii="Times New Roman" w:hAnsi="Times New Roman" w:cs="Times New Roman"/>
          <w:sz w:val="28"/>
          <w:szCs w:val="28"/>
        </w:rPr>
        <w:t xml:space="preserve"> </w:t>
      </w:r>
      <w:r w:rsidR="00327AC7" w:rsidRPr="00327AC7">
        <w:rPr>
          <w:rFonts w:ascii="Times New Roman" w:hAnsi="Times New Roman" w:cs="Times New Roman"/>
          <w:sz w:val="28"/>
          <w:szCs w:val="28"/>
        </w:rPr>
        <w:t>39,</w:t>
      </w:r>
      <w:r w:rsidR="00B83ADB">
        <w:rPr>
          <w:rFonts w:ascii="Times New Roman" w:hAnsi="Times New Roman" w:cs="Times New Roman"/>
          <w:sz w:val="28"/>
          <w:szCs w:val="28"/>
        </w:rPr>
        <w:t xml:space="preserve"> no. 5, pp.</w:t>
      </w:r>
      <w:r w:rsidR="00327AC7" w:rsidRPr="00327AC7">
        <w:rPr>
          <w:rFonts w:ascii="Times New Roman" w:hAnsi="Times New Roman" w:cs="Times New Roman"/>
          <w:sz w:val="28"/>
          <w:szCs w:val="28"/>
        </w:rPr>
        <w:t xml:space="preserve"> 10–1</w:t>
      </w:r>
      <w:r w:rsidR="00B83ADB">
        <w:rPr>
          <w:rFonts w:ascii="Times New Roman" w:hAnsi="Times New Roman" w:cs="Times New Roman"/>
          <w:sz w:val="28"/>
          <w:szCs w:val="28"/>
        </w:rPr>
        <w:t>4, February 2012</w:t>
      </w:r>
      <w:r w:rsidR="00376103" w:rsidRPr="00AB4041">
        <w:rPr>
          <w:rFonts w:ascii="Times New Roman" w:hAnsi="Times New Roman" w:cs="Times New Roman"/>
          <w:sz w:val="28"/>
          <w:szCs w:val="28"/>
        </w:rPr>
        <w:t>.</w:t>
      </w:r>
    </w:p>
    <w:p w14:paraId="54E27F78" w14:textId="0BF01DAA" w:rsidR="003B0A24" w:rsidRPr="00AB4041" w:rsidRDefault="00EA05FB" w:rsidP="00BF2FCE">
      <w:pPr>
        <w:spacing w:after="240"/>
        <w:jc w:val="both"/>
        <w:rPr>
          <w:rFonts w:ascii="Times New Roman" w:hAnsi="Times New Roman" w:cs="Times New Roman"/>
          <w:sz w:val="28"/>
          <w:szCs w:val="28"/>
        </w:rPr>
      </w:pPr>
      <w:r w:rsidRPr="00AB4041">
        <w:rPr>
          <w:rFonts w:ascii="Times New Roman" w:hAnsi="Times New Roman" w:cs="Times New Roman"/>
          <w:sz w:val="28"/>
          <w:szCs w:val="28"/>
        </w:rPr>
        <w:t xml:space="preserve">[3] </w:t>
      </w:r>
      <w:r w:rsidR="003B0A24" w:rsidRPr="003B0A24">
        <w:rPr>
          <w:rFonts w:ascii="Times New Roman" w:hAnsi="Times New Roman" w:cs="Times New Roman"/>
          <w:sz w:val="28"/>
          <w:szCs w:val="28"/>
        </w:rPr>
        <w:t xml:space="preserve">E. R. Tufte, </w:t>
      </w:r>
      <w:r w:rsidR="003B0A24" w:rsidRPr="003B0A24">
        <w:rPr>
          <w:rFonts w:ascii="Times New Roman" w:hAnsi="Times New Roman" w:cs="Times New Roman"/>
          <w:i/>
          <w:iCs/>
          <w:sz w:val="28"/>
          <w:szCs w:val="28"/>
        </w:rPr>
        <w:t>The visual display of quantitative information</w:t>
      </w:r>
      <w:r w:rsidR="003B0A24" w:rsidRPr="003B0A24">
        <w:rPr>
          <w:rFonts w:ascii="Times New Roman" w:hAnsi="Times New Roman" w:cs="Times New Roman"/>
          <w:sz w:val="28"/>
          <w:szCs w:val="28"/>
        </w:rPr>
        <w:t xml:space="preserve">. Cheshire: Graphics Press, 1983. </w:t>
      </w:r>
    </w:p>
    <w:p w14:paraId="282030CC" w14:textId="5489D32F" w:rsidR="003B0A24" w:rsidRDefault="003D7EB4" w:rsidP="003B0A24">
      <w:pPr>
        <w:spacing w:after="240"/>
        <w:jc w:val="both"/>
        <w:rPr>
          <w:sz w:val="28"/>
          <w:szCs w:val="28"/>
        </w:rPr>
      </w:pPr>
      <w:r w:rsidRPr="00AB4041">
        <w:rPr>
          <w:rFonts w:ascii="Times New Roman" w:hAnsi="Times New Roman" w:cs="Times New Roman"/>
          <w:sz w:val="28"/>
          <w:szCs w:val="28"/>
        </w:rPr>
        <w:t xml:space="preserve">[4] </w:t>
      </w:r>
      <w:r w:rsidR="003B0A24" w:rsidRPr="003B0A24">
        <w:rPr>
          <w:sz w:val="28"/>
          <w:szCs w:val="28"/>
        </w:rPr>
        <w:t xml:space="preserve">J. Shaffer, “5 tips on designing colour-blind-friendly visualizations,” </w:t>
      </w:r>
      <w:r w:rsidR="003B0A24" w:rsidRPr="003B0A24">
        <w:rPr>
          <w:i/>
          <w:iCs/>
          <w:sz w:val="28"/>
          <w:szCs w:val="28"/>
        </w:rPr>
        <w:t>Tableau</w:t>
      </w:r>
      <w:r w:rsidR="003B0A24" w:rsidRPr="003B0A24">
        <w:rPr>
          <w:sz w:val="28"/>
          <w:szCs w:val="28"/>
        </w:rPr>
        <w:t>. [Online].</w:t>
      </w:r>
      <w:r w:rsidR="003B0A24">
        <w:rPr>
          <w:sz w:val="28"/>
          <w:szCs w:val="28"/>
        </w:rPr>
        <w:t xml:space="preserve"> </w:t>
      </w:r>
      <w:r w:rsidR="003B0A24" w:rsidRPr="003B0A24">
        <w:rPr>
          <w:sz w:val="28"/>
          <w:szCs w:val="28"/>
        </w:rPr>
        <w:t xml:space="preserve">Available: https://www.tableau.com/en-gb/about/blog/2016/4/examining-data-viz-rules-dont-use-red-green-together-53463-0. [Accessed: 29-Dec-2020]. </w:t>
      </w:r>
    </w:p>
    <w:p w14:paraId="62C432B2" w14:textId="4B47A3E8" w:rsidR="003D7EB4" w:rsidRDefault="00947B8A" w:rsidP="00B43652">
      <w:pPr>
        <w:spacing w:after="240"/>
        <w:jc w:val="both"/>
        <w:rPr>
          <w:rFonts w:ascii="Times New Roman" w:hAnsi="Times New Roman" w:cs="Times New Roman"/>
          <w:sz w:val="28"/>
          <w:szCs w:val="28"/>
        </w:rPr>
      </w:pPr>
      <w:r>
        <w:rPr>
          <w:rFonts w:ascii="Times New Roman" w:hAnsi="Times New Roman" w:cs="Times New Roman"/>
          <w:sz w:val="28"/>
          <w:szCs w:val="28"/>
        </w:rPr>
        <w:t xml:space="preserve">[5] </w:t>
      </w:r>
      <w:r w:rsidR="00B43652" w:rsidRPr="00B43652">
        <w:rPr>
          <w:rFonts w:ascii="Times New Roman" w:hAnsi="Times New Roman" w:cs="Times New Roman"/>
          <w:sz w:val="28"/>
          <w:szCs w:val="28"/>
        </w:rPr>
        <w:t xml:space="preserve">H. Choo and S. </w:t>
      </w:r>
      <w:proofErr w:type="spellStart"/>
      <w:r w:rsidR="00B43652" w:rsidRPr="00B43652">
        <w:rPr>
          <w:rFonts w:ascii="Times New Roman" w:hAnsi="Times New Roman" w:cs="Times New Roman"/>
          <w:sz w:val="28"/>
          <w:szCs w:val="28"/>
        </w:rPr>
        <w:t>Franconeri</w:t>
      </w:r>
      <w:proofErr w:type="spellEnd"/>
      <w:r w:rsidR="00B43652" w:rsidRPr="00B43652">
        <w:rPr>
          <w:rFonts w:ascii="Times New Roman" w:hAnsi="Times New Roman" w:cs="Times New Roman"/>
          <w:sz w:val="28"/>
          <w:szCs w:val="28"/>
        </w:rPr>
        <w:t>, “Enumeration of small collections</w:t>
      </w:r>
      <w:r w:rsidR="00B43652">
        <w:rPr>
          <w:rFonts w:ascii="Times New Roman" w:hAnsi="Times New Roman" w:cs="Times New Roman"/>
          <w:sz w:val="28"/>
          <w:szCs w:val="28"/>
        </w:rPr>
        <w:t xml:space="preserve"> </w:t>
      </w:r>
      <w:r w:rsidR="00B43652" w:rsidRPr="00B43652">
        <w:rPr>
          <w:rFonts w:ascii="Times New Roman" w:hAnsi="Times New Roman" w:cs="Times New Roman"/>
          <w:sz w:val="28"/>
          <w:szCs w:val="28"/>
        </w:rPr>
        <w:t xml:space="preserve">violates Weber’s law,” </w:t>
      </w:r>
      <w:r w:rsidR="00B43652" w:rsidRPr="00B83ADB">
        <w:rPr>
          <w:rFonts w:ascii="Times New Roman" w:hAnsi="Times New Roman" w:cs="Times New Roman"/>
          <w:i/>
          <w:iCs/>
          <w:sz w:val="28"/>
          <w:szCs w:val="28"/>
        </w:rPr>
        <w:t>Psychonomic bulletin &amp; review</w:t>
      </w:r>
      <w:r w:rsidR="00B43652" w:rsidRPr="00B43652">
        <w:rPr>
          <w:rFonts w:ascii="Times New Roman" w:hAnsi="Times New Roman" w:cs="Times New Roman"/>
          <w:sz w:val="28"/>
          <w:szCs w:val="28"/>
        </w:rPr>
        <w:t>, vol. 21, no. 1,</w:t>
      </w:r>
      <w:r w:rsidR="00B43652">
        <w:rPr>
          <w:rFonts w:ascii="Times New Roman" w:hAnsi="Times New Roman" w:cs="Times New Roman"/>
          <w:sz w:val="28"/>
          <w:szCs w:val="28"/>
        </w:rPr>
        <w:t xml:space="preserve"> </w:t>
      </w:r>
      <w:r w:rsidR="00B43652" w:rsidRPr="00B43652">
        <w:rPr>
          <w:rFonts w:ascii="Times New Roman" w:hAnsi="Times New Roman" w:cs="Times New Roman"/>
          <w:sz w:val="28"/>
          <w:szCs w:val="28"/>
        </w:rPr>
        <w:t xml:space="preserve">pp. 93–99, </w:t>
      </w:r>
      <w:r w:rsidR="00DC27B9">
        <w:rPr>
          <w:rFonts w:ascii="Times New Roman" w:hAnsi="Times New Roman" w:cs="Times New Roman"/>
          <w:sz w:val="28"/>
          <w:szCs w:val="28"/>
        </w:rPr>
        <w:t xml:space="preserve">Feb. </w:t>
      </w:r>
      <w:r w:rsidR="00B43652" w:rsidRPr="00B43652">
        <w:rPr>
          <w:rFonts w:ascii="Times New Roman" w:hAnsi="Times New Roman" w:cs="Times New Roman"/>
          <w:sz w:val="28"/>
          <w:szCs w:val="28"/>
        </w:rPr>
        <w:t>2014.</w:t>
      </w:r>
    </w:p>
    <w:p w14:paraId="0C5C43DC" w14:textId="77777777" w:rsidR="00DC27B9" w:rsidRPr="00DC27B9" w:rsidRDefault="00D95435" w:rsidP="00DC27B9">
      <w:pPr>
        <w:spacing w:after="240"/>
        <w:jc w:val="both"/>
        <w:rPr>
          <w:sz w:val="28"/>
          <w:szCs w:val="28"/>
        </w:rPr>
      </w:pPr>
      <w:r>
        <w:rPr>
          <w:rFonts w:ascii="Times New Roman" w:hAnsi="Times New Roman" w:cs="Times New Roman"/>
          <w:sz w:val="28"/>
          <w:szCs w:val="28"/>
        </w:rPr>
        <w:t xml:space="preserve">[6] </w:t>
      </w:r>
      <w:r w:rsidR="00DC27B9" w:rsidRPr="00DC27B9">
        <w:rPr>
          <w:sz w:val="28"/>
          <w:szCs w:val="28"/>
        </w:rPr>
        <w:t>D. McCandless, “</w:t>
      </w:r>
      <w:proofErr w:type="spellStart"/>
      <w:r w:rsidR="00DC27B9" w:rsidRPr="00DC27B9">
        <w:rPr>
          <w:sz w:val="28"/>
          <w:szCs w:val="28"/>
        </w:rPr>
        <w:t>CoronaVirus</w:t>
      </w:r>
      <w:proofErr w:type="spellEnd"/>
      <w:r w:rsidR="00DC27B9" w:rsidRPr="00DC27B9">
        <w:rPr>
          <w:sz w:val="28"/>
          <w:szCs w:val="28"/>
        </w:rPr>
        <w:t xml:space="preserve"> Infographic </w:t>
      </w:r>
      <w:proofErr w:type="spellStart"/>
      <w:r w:rsidR="00DC27B9" w:rsidRPr="00DC27B9">
        <w:rPr>
          <w:sz w:val="28"/>
          <w:szCs w:val="28"/>
        </w:rPr>
        <w:t>Datapack</w:t>
      </w:r>
      <w:proofErr w:type="spellEnd"/>
      <w:r w:rsidR="00DC27B9" w:rsidRPr="00DC27B9">
        <w:rPr>
          <w:sz w:val="28"/>
          <w:szCs w:val="28"/>
        </w:rPr>
        <w:t xml:space="preserve">,” </w:t>
      </w:r>
      <w:r w:rsidR="00DC27B9" w:rsidRPr="00DC27B9">
        <w:rPr>
          <w:i/>
          <w:iCs/>
          <w:sz w:val="28"/>
          <w:szCs w:val="28"/>
        </w:rPr>
        <w:t>Information is Beautiful</w:t>
      </w:r>
      <w:r w:rsidR="00DC27B9" w:rsidRPr="00DC27B9">
        <w:rPr>
          <w:sz w:val="28"/>
          <w:szCs w:val="28"/>
        </w:rPr>
        <w:t xml:space="preserve">. [Online]. Available: https://informationisbeautiful.net/visualizations/covid-19-coronavirus-infographic-datapack/. [Accessed: 29-Dec-2020]. </w:t>
      </w:r>
    </w:p>
    <w:p w14:paraId="523DA355" w14:textId="4AA41774" w:rsidR="00947B8A" w:rsidRPr="00AB4041" w:rsidRDefault="00947B8A" w:rsidP="00BF2FCE">
      <w:pPr>
        <w:spacing w:after="240"/>
        <w:jc w:val="both"/>
        <w:rPr>
          <w:rFonts w:ascii="Times New Roman" w:hAnsi="Times New Roman" w:cs="Times New Roman"/>
          <w:sz w:val="28"/>
          <w:szCs w:val="28"/>
        </w:rPr>
      </w:pPr>
    </w:p>
    <w:sectPr w:rsidR="00947B8A" w:rsidRPr="00AB4041" w:rsidSect="005C0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097046"/>
    <w:multiLevelType w:val="hybridMultilevel"/>
    <w:tmpl w:val="BDF87E3A"/>
    <w:lvl w:ilvl="0" w:tplc="6024BCD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9032A9"/>
    <w:multiLevelType w:val="hybridMultilevel"/>
    <w:tmpl w:val="6AB655C2"/>
    <w:lvl w:ilvl="0" w:tplc="CDE2FA7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175"/>
    <w:rsid w:val="00013D6C"/>
    <w:rsid w:val="0002389F"/>
    <w:rsid w:val="00067817"/>
    <w:rsid w:val="000E52E4"/>
    <w:rsid w:val="001325B3"/>
    <w:rsid w:val="00137D38"/>
    <w:rsid w:val="001819DC"/>
    <w:rsid w:val="001B7355"/>
    <w:rsid w:val="001D36E7"/>
    <w:rsid w:val="002067C0"/>
    <w:rsid w:val="002864A5"/>
    <w:rsid w:val="002C2564"/>
    <w:rsid w:val="002D29D4"/>
    <w:rsid w:val="002F0B0D"/>
    <w:rsid w:val="00327AC7"/>
    <w:rsid w:val="0036692A"/>
    <w:rsid w:val="00376103"/>
    <w:rsid w:val="003B0A24"/>
    <w:rsid w:val="003B5B3B"/>
    <w:rsid w:val="003D7EB4"/>
    <w:rsid w:val="004774A1"/>
    <w:rsid w:val="00483DDA"/>
    <w:rsid w:val="004F01DF"/>
    <w:rsid w:val="00504970"/>
    <w:rsid w:val="005156B5"/>
    <w:rsid w:val="00533C1F"/>
    <w:rsid w:val="005C0B92"/>
    <w:rsid w:val="005C3DE7"/>
    <w:rsid w:val="00687B6B"/>
    <w:rsid w:val="0072338B"/>
    <w:rsid w:val="00743264"/>
    <w:rsid w:val="00743320"/>
    <w:rsid w:val="007A66E2"/>
    <w:rsid w:val="007C52B2"/>
    <w:rsid w:val="007C6887"/>
    <w:rsid w:val="00866D58"/>
    <w:rsid w:val="00910B92"/>
    <w:rsid w:val="00947B8A"/>
    <w:rsid w:val="00967B58"/>
    <w:rsid w:val="009F23C5"/>
    <w:rsid w:val="00A1295A"/>
    <w:rsid w:val="00A44175"/>
    <w:rsid w:val="00A47AC4"/>
    <w:rsid w:val="00A7222C"/>
    <w:rsid w:val="00AB4041"/>
    <w:rsid w:val="00AE45E0"/>
    <w:rsid w:val="00B41DCD"/>
    <w:rsid w:val="00B43652"/>
    <w:rsid w:val="00B83ADB"/>
    <w:rsid w:val="00B913B4"/>
    <w:rsid w:val="00BA0378"/>
    <w:rsid w:val="00BC79B6"/>
    <w:rsid w:val="00BF2FCE"/>
    <w:rsid w:val="00C6143D"/>
    <w:rsid w:val="00C8614D"/>
    <w:rsid w:val="00C92404"/>
    <w:rsid w:val="00CE64D7"/>
    <w:rsid w:val="00CF3346"/>
    <w:rsid w:val="00D95435"/>
    <w:rsid w:val="00DB7E84"/>
    <w:rsid w:val="00DC27B9"/>
    <w:rsid w:val="00E038AF"/>
    <w:rsid w:val="00E525DB"/>
    <w:rsid w:val="00EA05FB"/>
    <w:rsid w:val="00ED6029"/>
    <w:rsid w:val="00EF25A8"/>
    <w:rsid w:val="00EF6012"/>
    <w:rsid w:val="00F55977"/>
    <w:rsid w:val="00FB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4569F"/>
  <w15:chartTrackingRefBased/>
  <w15:docId w15:val="{120CEDFF-D91A-3145-90A6-CF6D20C99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56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67B5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67C0"/>
    <w:pPr>
      <w:ind w:left="720"/>
      <w:contextualSpacing/>
    </w:pPr>
  </w:style>
  <w:style w:type="paragraph" w:customStyle="1" w:styleId="Default">
    <w:name w:val="Default"/>
    <w:rsid w:val="002067C0"/>
    <w:pPr>
      <w:autoSpaceDE w:val="0"/>
      <w:autoSpaceDN w:val="0"/>
      <w:adjustRightInd w:val="0"/>
    </w:pPr>
    <w:rPr>
      <w:rFonts w:ascii="Times New Roman" w:hAnsi="Times New Roman" w:cs="Times New Roman"/>
      <w:color w:val="000000"/>
    </w:rPr>
  </w:style>
  <w:style w:type="character" w:customStyle="1" w:styleId="Heading2Char">
    <w:name w:val="Heading 2 Char"/>
    <w:basedOn w:val="DefaultParagraphFont"/>
    <w:link w:val="Heading2"/>
    <w:uiPriority w:val="9"/>
    <w:rsid w:val="00967B5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156B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156B5"/>
    <w:pPr>
      <w:spacing w:line="259" w:lineRule="auto"/>
      <w:outlineLvl w:val="9"/>
    </w:pPr>
    <w:rPr>
      <w:lang w:val="en-US"/>
    </w:rPr>
  </w:style>
  <w:style w:type="paragraph" w:styleId="TOC2">
    <w:name w:val="toc 2"/>
    <w:basedOn w:val="Normal"/>
    <w:next w:val="Normal"/>
    <w:autoRedefine/>
    <w:uiPriority w:val="39"/>
    <w:unhideWhenUsed/>
    <w:rsid w:val="005156B5"/>
    <w:pPr>
      <w:spacing w:after="100"/>
      <w:ind w:left="240"/>
    </w:pPr>
  </w:style>
  <w:style w:type="character" w:styleId="Hyperlink">
    <w:name w:val="Hyperlink"/>
    <w:basedOn w:val="DefaultParagraphFont"/>
    <w:uiPriority w:val="99"/>
    <w:unhideWhenUsed/>
    <w:rsid w:val="005156B5"/>
    <w:rPr>
      <w:color w:val="0563C1" w:themeColor="hyperlink"/>
      <w:u w:val="single"/>
    </w:rPr>
  </w:style>
  <w:style w:type="character" w:styleId="UnresolvedMention">
    <w:name w:val="Unresolved Mention"/>
    <w:basedOn w:val="DefaultParagraphFont"/>
    <w:uiPriority w:val="99"/>
    <w:semiHidden/>
    <w:unhideWhenUsed/>
    <w:rsid w:val="003D7EB4"/>
    <w:rPr>
      <w:color w:val="605E5C"/>
      <w:shd w:val="clear" w:color="auto" w:fill="E1DFDD"/>
    </w:rPr>
  </w:style>
  <w:style w:type="character" w:styleId="FollowedHyperlink">
    <w:name w:val="FollowedHyperlink"/>
    <w:basedOn w:val="DefaultParagraphFont"/>
    <w:uiPriority w:val="99"/>
    <w:semiHidden/>
    <w:unhideWhenUsed/>
    <w:rsid w:val="003B0A24"/>
    <w:rPr>
      <w:color w:val="954F72" w:themeColor="followedHyperlink"/>
      <w:u w:val="single"/>
    </w:rPr>
  </w:style>
  <w:style w:type="paragraph" w:styleId="NormalWeb">
    <w:name w:val="Normal (Web)"/>
    <w:basedOn w:val="Normal"/>
    <w:uiPriority w:val="99"/>
    <w:semiHidden/>
    <w:unhideWhenUsed/>
    <w:rsid w:val="003B0A2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7440984">
      <w:bodyDiv w:val="1"/>
      <w:marLeft w:val="0"/>
      <w:marRight w:val="0"/>
      <w:marTop w:val="0"/>
      <w:marBottom w:val="0"/>
      <w:divBdr>
        <w:top w:val="none" w:sz="0" w:space="0" w:color="auto"/>
        <w:left w:val="none" w:sz="0" w:space="0" w:color="auto"/>
        <w:bottom w:val="none" w:sz="0" w:space="0" w:color="auto"/>
        <w:right w:val="none" w:sz="0" w:space="0" w:color="auto"/>
      </w:divBdr>
    </w:div>
    <w:div w:id="865215228">
      <w:bodyDiv w:val="1"/>
      <w:marLeft w:val="0"/>
      <w:marRight w:val="0"/>
      <w:marTop w:val="0"/>
      <w:marBottom w:val="0"/>
      <w:divBdr>
        <w:top w:val="none" w:sz="0" w:space="0" w:color="auto"/>
        <w:left w:val="none" w:sz="0" w:space="0" w:color="auto"/>
        <w:bottom w:val="none" w:sz="0" w:space="0" w:color="auto"/>
        <w:right w:val="none" w:sz="0" w:space="0" w:color="auto"/>
      </w:divBdr>
    </w:div>
    <w:div w:id="997920703">
      <w:bodyDiv w:val="1"/>
      <w:marLeft w:val="0"/>
      <w:marRight w:val="0"/>
      <w:marTop w:val="0"/>
      <w:marBottom w:val="0"/>
      <w:divBdr>
        <w:top w:val="none" w:sz="0" w:space="0" w:color="auto"/>
        <w:left w:val="none" w:sz="0" w:space="0" w:color="auto"/>
        <w:bottom w:val="none" w:sz="0" w:space="0" w:color="auto"/>
        <w:right w:val="none" w:sz="0" w:space="0" w:color="auto"/>
      </w:divBdr>
    </w:div>
    <w:div w:id="1013457441">
      <w:bodyDiv w:val="1"/>
      <w:marLeft w:val="0"/>
      <w:marRight w:val="0"/>
      <w:marTop w:val="0"/>
      <w:marBottom w:val="0"/>
      <w:divBdr>
        <w:top w:val="none" w:sz="0" w:space="0" w:color="auto"/>
        <w:left w:val="none" w:sz="0" w:space="0" w:color="auto"/>
        <w:bottom w:val="none" w:sz="0" w:space="0" w:color="auto"/>
        <w:right w:val="none" w:sz="0" w:space="0" w:color="auto"/>
      </w:divBdr>
    </w:div>
    <w:div w:id="1389568835">
      <w:bodyDiv w:val="1"/>
      <w:marLeft w:val="0"/>
      <w:marRight w:val="0"/>
      <w:marTop w:val="0"/>
      <w:marBottom w:val="0"/>
      <w:divBdr>
        <w:top w:val="none" w:sz="0" w:space="0" w:color="auto"/>
        <w:left w:val="none" w:sz="0" w:space="0" w:color="auto"/>
        <w:bottom w:val="none" w:sz="0" w:space="0" w:color="auto"/>
        <w:right w:val="none" w:sz="0" w:space="0" w:color="auto"/>
      </w:divBdr>
    </w:div>
    <w:div w:id="1629315730">
      <w:bodyDiv w:val="1"/>
      <w:marLeft w:val="0"/>
      <w:marRight w:val="0"/>
      <w:marTop w:val="0"/>
      <w:marBottom w:val="0"/>
      <w:divBdr>
        <w:top w:val="none" w:sz="0" w:space="0" w:color="auto"/>
        <w:left w:val="none" w:sz="0" w:space="0" w:color="auto"/>
        <w:bottom w:val="none" w:sz="0" w:space="0" w:color="auto"/>
        <w:right w:val="none" w:sz="0" w:space="0" w:color="auto"/>
      </w:divBdr>
    </w:div>
    <w:div w:id="2045593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tiff"/><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24722-D3A7-48E1-9555-92851346A0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1500</TotalTime>
  <Pages>8</Pages>
  <Words>1211</Words>
  <Characters>6905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Anupam Mazumdar</dc:creator>
  <cp:keywords/>
  <dc:description/>
  <cp:lastModifiedBy>Daniel Manea</cp:lastModifiedBy>
  <cp:revision>20</cp:revision>
  <dcterms:created xsi:type="dcterms:W3CDTF">2020-10-21T15:06:00Z</dcterms:created>
  <dcterms:modified xsi:type="dcterms:W3CDTF">2021-01-05T21:47:00Z</dcterms:modified>
</cp:coreProperties>
</file>