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2ED78" w14:textId="77777777" w:rsidR="00670844" w:rsidRPr="00C7398D" w:rsidRDefault="00670844" w:rsidP="00C7398D">
      <w:pPr>
        <w:jc w:val="center"/>
        <w:rPr>
          <w:rFonts w:ascii="Times New Roman" w:hAnsi="Times New Roman" w:cs="Times New Roman"/>
          <w:b/>
          <w:sz w:val="24"/>
          <w:szCs w:val="24"/>
          <w:lang w:val="en-AU"/>
        </w:rPr>
      </w:pPr>
    </w:p>
    <w:p w14:paraId="4F0CE657" w14:textId="77777777" w:rsidR="00670844" w:rsidRPr="00C7398D" w:rsidRDefault="00670844" w:rsidP="00C7398D">
      <w:pPr>
        <w:jc w:val="center"/>
        <w:rPr>
          <w:rFonts w:ascii="Times New Roman" w:hAnsi="Times New Roman" w:cs="Times New Roman"/>
          <w:b/>
          <w:sz w:val="24"/>
          <w:szCs w:val="24"/>
          <w:lang w:val="en-AU"/>
        </w:rPr>
      </w:pPr>
    </w:p>
    <w:p w14:paraId="3CED77F7" w14:textId="77777777" w:rsidR="00670844" w:rsidRPr="00C7398D" w:rsidRDefault="00670844" w:rsidP="00C7398D">
      <w:pPr>
        <w:jc w:val="center"/>
        <w:rPr>
          <w:rFonts w:ascii="Times New Roman" w:hAnsi="Times New Roman" w:cs="Times New Roman"/>
          <w:b/>
          <w:sz w:val="24"/>
          <w:szCs w:val="24"/>
          <w:lang w:val="en-AU"/>
        </w:rPr>
      </w:pPr>
    </w:p>
    <w:p w14:paraId="7D2008D5" w14:textId="77777777" w:rsidR="00670844" w:rsidRPr="00C7398D" w:rsidRDefault="00670844" w:rsidP="00C7398D">
      <w:pPr>
        <w:jc w:val="center"/>
        <w:rPr>
          <w:rFonts w:ascii="Times New Roman" w:hAnsi="Times New Roman" w:cs="Times New Roman"/>
          <w:b/>
          <w:sz w:val="24"/>
          <w:szCs w:val="24"/>
          <w:lang w:val="en-AU"/>
        </w:rPr>
      </w:pPr>
    </w:p>
    <w:p w14:paraId="50FFC5DE" w14:textId="77777777" w:rsidR="00670844" w:rsidRPr="00C7398D" w:rsidRDefault="00670844" w:rsidP="00C7398D">
      <w:pPr>
        <w:jc w:val="center"/>
        <w:rPr>
          <w:rFonts w:ascii="Times New Roman" w:hAnsi="Times New Roman" w:cs="Times New Roman"/>
          <w:b/>
          <w:sz w:val="24"/>
          <w:szCs w:val="24"/>
          <w:lang w:val="en-AU"/>
        </w:rPr>
      </w:pPr>
    </w:p>
    <w:p w14:paraId="7F56C477" w14:textId="77777777" w:rsidR="00670844" w:rsidRPr="00C7398D" w:rsidRDefault="00670844" w:rsidP="00C7398D">
      <w:pPr>
        <w:jc w:val="center"/>
        <w:rPr>
          <w:rFonts w:ascii="Times New Roman" w:hAnsi="Times New Roman" w:cs="Times New Roman"/>
          <w:b/>
          <w:sz w:val="24"/>
          <w:szCs w:val="24"/>
          <w:lang w:val="en-AU"/>
        </w:rPr>
      </w:pPr>
    </w:p>
    <w:p w14:paraId="3EBBFBDF" w14:textId="77777777" w:rsidR="00670844" w:rsidRPr="00C7398D" w:rsidRDefault="00670844" w:rsidP="00C7398D">
      <w:pPr>
        <w:jc w:val="center"/>
        <w:rPr>
          <w:rFonts w:ascii="Times New Roman" w:hAnsi="Times New Roman" w:cs="Times New Roman"/>
          <w:b/>
          <w:sz w:val="24"/>
          <w:szCs w:val="24"/>
          <w:lang w:val="en-AU"/>
        </w:rPr>
      </w:pPr>
    </w:p>
    <w:p w14:paraId="4CBA708E" w14:textId="77777777" w:rsidR="00670844" w:rsidRPr="00C7398D" w:rsidRDefault="00670844" w:rsidP="00C7398D">
      <w:pPr>
        <w:jc w:val="center"/>
        <w:rPr>
          <w:rFonts w:ascii="Times New Roman" w:hAnsi="Times New Roman" w:cs="Times New Roman"/>
          <w:b/>
          <w:sz w:val="24"/>
          <w:szCs w:val="24"/>
          <w:lang w:val="en-AU"/>
        </w:rPr>
      </w:pPr>
    </w:p>
    <w:p w14:paraId="277CC98F" w14:textId="77777777" w:rsidR="00670844"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INTERNATIONAL MARKETING</w:t>
      </w:r>
    </w:p>
    <w:p w14:paraId="794D41D8" w14:textId="77777777" w:rsidR="00080EA3" w:rsidRDefault="00080EA3" w:rsidP="00C7398D">
      <w:pPr>
        <w:jc w:val="center"/>
        <w:rPr>
          <w:rFonts w:ascii="Times New Roman" w:hAnsi="Times New Roman" w:cs="Times New Roman"/>
          <w:b/>
          <w:sz w:val="24"/>
          <w:szCs w:val="24"/>
          <w:lang w:val="en-AU"/>
        </w:rPr>
      </w:pPr>
      <w:r>
        <w:rPr>
          <w:rFonts w:ascii="Times New Roman" w:hAnsi="Times New Roman" w:cs="Times New Roman"/>
          <w:b/>
          <w:sz w:val="24"/>
          <w:szCs w:val="24"/>
          <w:lang w:val="en-AU"/>
        </w:rPr>
        <w:t xml:space="preserve">Student </w:t>
      </w:r>
      <w:proofErr w:type="gramStart"/>
      <w:r>
        <w:rPr>
          <w:rFonts w:ascii="Times New Roman" w:hAnsi="Times New Roman" w:cs="Times New Roman"/>
          <w:b/>
          <w:sz w:val="24"/>
          <w:szCs w:val="24"/>
          <w:lang w:val="en-AU"/>
        </w:rPr>
        <w:t>Name:-</w:t>
      </w:r>
      <w:proofErr w:type="gramEnd"/>
      <w:r>
        <w:rPr>
          <w:rFonts w:ascii="Times New Roman" w:hAnsi="Times New Roman" w:cs="Times New Roman"/>
          <w:b/>
          <w:sz w:val="24"/>
          <w:szCs w:val="24"/>
          <w:lang w:val="en-AU"/>
        </w:rPr>
        <w:t xml:space="preserve"> Samveer Pratap Singh Rajput</w:t>
      </w:r>
    </w:p>
    <w:p w14:paraId="23E405F0" w14:textId="77777777" w:rsidR="00080EA3" w:rsidRDefault="00080EA3" w:rsidP="00C7398D">
      <w:pPr>
        <w:jc w:val="center"/>
        <w:rPr>
          <w:rFonts w:ascii="Times New Roman" w:hAnsi="Times New Roman" w:cs="Times New Roman"/>
          <w:b/>
          <w:sz w:val="24"/>
          <w:szCs w:val="24"/>
          <w:lang w:val="en-AU"/>
        </w:rPr>
      </w:pPr>
      <w:r>
        <w:rPr>
          <w:rFonts w:ascii="Times New Roman" w:hAnsi="Times New Roman" w:cs="Times New Roman"/>
          <w:b/>
          <w:sz w:val="24"/>
          <w:szCs w:val="24"/>
          <w:lang w:val="en-AU"/>
        </w:rPr>
        <w:t xml:space="preserve">Student </w:t>
      </w:r>
      <w:proofErr w:type="gramStart"/>
      <w:r>
        <w:rPr>
          <w:rFonts w:ascii="Times New Roman" w:hAnsi="Times New Roman" w:cs="Times New Roman"/>
          <w:b/>
          <w:sz w:val="24"/>
          <w:szCs w:val="24"/>
          <w:lang w:val="en-AU"/>
        </w:rPr>
        <w:t>ID:-</w:t>
      </w:r>
      <w:proofErr w:type="gramEnd"/>
      <w:r>
        <w:rPr>
          <w:rFonts w:ascii="Times New Roman" w:hAnsi="Times New Roman" w:cs="Times New Roman"/>
          <w:b/>
          <w:sz w:val="24"/>
          <w:szCs w:val="24"/>
          <w:lang w:val="en-AU"/>
        </w:rPr>
        <w:t xml:space="preserve"> 2132184</w:t>
      </w:r>
    </w:p>
    <w:p w14:paraId="7DC4956F" w14:textId="77777777" w:rsidR="00080EA3" w:rsidRDefault="00080EA3" w:rsidP="00C7398D">
      <w:pPr>
        <w:jc w:val="center"/>
        <w:rPr>
          <w:rFonts w:ascii="Times New Roman" w:hAnsi="Times New Roman" w:cs="Times New Roman"/>
          <w:b/>
          <w:sz w:val="24"/>
          <w:szCs w:val="24"/>
          <w:lang w:val="en-AU"/>
        </w:rPr>
      </w:pPr>
      <w:proofErr w:type="gramStart"/>
      <w:r>
        <w:rPr>
          <w:rFonts w:ascii="Times New Roman" w:hAnsi="Times New Roman" w:cs="Times New Roman"/>
          <w:b/>
          <w:sz w:val="24"/>
          <w:szCs w:val="24"/>
          <w:lang w:val="en-AU"/>
        </w:rPr>
        <w:t>Lecturer:-</w:t>
      </w:r>
      <w:proofErr w:type="gramEnd"/>
      <w:r>
        <w:rPr>
          <w:rFonts w:ascii="Times New Roman" w:hAnsi="Times New Roman" w:cs="Times New Roman"/>
          <w:b/>
          <w:sz w:val="24"/>
          <w:szCs w:val="24"/>
          <w:lang w:val="en-AU"/>
        </w:rPr>
        <w:t xml:space="preserve"> Tushara </w:t>
      </w:r>
      <w:proofErr w:type="spellStart"/>
      <w:r>
        <w:rPr>
          <w:rFonts w:ascii="Times New Roman" w:hAnsi="Times New Roman" w:cs="Times New Roman"/>
          <w:b/>
          <w:sz w:val="24"/>
          <w:szCs w:val="24"/>
          <w:lang w:val="en-AU"/>
        </w:rPr>
        <w:t>Balendran</w:t>
      </w:r>
      <w:proofErr w:type="spellEnd"/>
    </w:p>
    <w:p w14:paraId="79A5CDF0" w14:textId="77777777" w:rsidR="00080EA3" w:rsidRPr="00C7398D" w:rsidRDefault="00314EDB" w:rsidP="00C7398D">
      <w:pPr>
        <w:jc w:val="center"/>
        <w:rPr>
          <w:rFonts w:ascii="Times New Roman" w:hAnsi="Times New Roman" w:cs="Times New Roman"/>
          <w:b/>
          <w:sz w:val="24"/>
          <w:szCs w:val="24"/>
          <w:lang w:val="en-AU"/>
        </w:rPr>
      </w:pPr>
      <w:r>
        <w:rPr>
          <w:rFonts w:ascii="Times New Roman" w:hAnsi="Times New Roman" w:cs="Times New Roman"/>
          <w:b/>
          <w:sz w:val="24"/>
          <w:szCs w:val="24"/>
          <w:lang w:val="en-AU"/>
        </w:rPr>
        <w:t>Style:- Harvard.</w:t>
      </w:r>
    </w:p>
    <w:p w14:paraId="68DA71E3" w14:textId="77777777" w:rsidR="00670844" w:rsidRPr="00C7398D" w:rsidRDefault="00F4792C" w:rsidP="00C7398D">
      <w:pPr>
        <w:rPr>
          <w:rFonts w:ascii="Times New Roman" w:hAnsi="Times New Roman" w:cs="Times New Roman"/>
          <w:b/>
          <w:sz w:val="24"/>
          <w:szCs w:val="24"/>
          <w:lang w:val="en-AU"/>
        </w:rPr>
      </w:pPr>
      <w:r w:rsidRPr="00C7398D">
        <w:rPr>
          <w:rFonts w:ascii="Times New Roman" w:hAnsi="Times New Roman" w:cs="Times New Roman"/>
          <w:b/>
          <w:sz w:val="24"/>
          <w:szCs w:val="24"/>
          <w:lang w:val="en-AU"/>
        </w:rPr>
        <w:br w:type="page"/>
      </w:r>
    </w:p>
    <w:sdt>
      <w:sdtPr>
        <w:rPr>
          <w:rFonts w:ascii="Times New Roman" w:eastAsiaTheme="minorHAnsi" w:hAnsi="Times New Roman" w:cs="Times New Roman"/>
          <w:b w:val="0"/>
          <w:bCs w:val="0"/>
          <w:color w:val="auto"/>
          <w:sz w:val="24"/>
          <w:szCs w:val="24"/>
          <w:lang w:val="en-AU"/>
        </w:rPr>
        <w:id w:val="6241344"/>
        <w:docPartObj>
          <w:docPartGallery w:val="Table of Contents"/>
          <w:docPartUnique/>
        </w:docPartObj>
      </w:sdtPr>
      <w:sdtEndPr>
        <w:rPr>
          <w:rFonts w:eastAsiaTheme="minorEastAsia"/>
        </w:rPr>
      </w:sdtEndPr>
      <w:sdtContent>
        <w:p w14:paraId="1F4FFB7E" w14:textId="77777777" w:rsidR="00A767D1" w:rsidRPr="00C7398D" w:rsidRDefault="00F4792C" w:rsidP="00C7398D">
          <w:pPr>
            <w:pStyle w:val="TOCHeading"/>
            <w:jc w:val="center"/>
            <w:rPr>
              <w:rFonts w:ascii="Times New Roman" w:hAnsi="Times New Roman" w:cs="Times New Roman"/>
              <w:color w:val="auto"/>
              <w:sz w:val="24"/>
              <w:szCs w:val="24"/>
              <w:lang w:val="en-AU"/>
            </w:rPr>
          </w:pPr>
          <w:r w:rsidRPr="00C7398D">
            <w:rPr>
              <w:rFonts w:ascii="Times New Roman" w:hAnsi="Times New Roman" w:cs="Times New Roman"/>
              <w:color w:val="auto"/>
              <w:sz w:val="24"/>
              <w:szCs w:val="24"/>
              <w:lang w:val="en-AU"/>
            </w:rPr>
            <w:t>Table of Contents</w:t>
          </w:r>
        </w:p>
        <w:p w14:paraId="5A6FC512"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r w:rsidRPr="00C7398D">
            <w:rPr>
              <w:rFonts w:ascii="Times New Roman" w:hAnsi="Times New Roman" w:cs="Times New Roman"/>
              <w:sz w:val="24"/>
              <w:szCs w:val="24"/>
              <w:lang w:val="en-AU"/>
            </w:rPr>
            <w:fldChar w:fldCharType="begin"/>
          </w:r>
          <w:r w:rsidR="00A767D1" w:rsidRPr="00C7398D">
            <w:rPr>
              <w:rFonts w:ascii="Times New Roman" w:hAnsi="Times New Roman" w:cs="Times New Roman"/>
              <w:sz w:val="24"/>
              <w:szCs w:val="24"/>
              <w:lang w:val="en-AU"/>
            </w:rPr>
            <w:instrText xml:space="preserve"> TOC \o "1-3" \h \z \u </w:instrText>
          </w:r>
          <w:r w:rsidRPr="00C7398D">
            <w:rPr>
              <w:rFonts w:ascii="Times New Roman" w:hAnsi="Times New Roman" w:cs="Times New Roman"/>
              <w:sz w:val="24"/>
              <w:szCs w:val="24"/>
              <w:lang w:val="en-AU"/>
            </w:rPr>
            <w:fldChar w:fldCharType="separate"/>
          </w:r>
          <w:hyperlink w:anchor="_Toc122192961" w:history="1">
            <w:r w:rsidRPr="00C7398D">
              <w:rPr>
                <w:rStyle w:val="Hyperlink"/>
                <w:rFonts w:ascii="Times New Roman" w:hAnsi="Times New Roman" w:cs="Times New Roman"/>
                <w:noProof/>
                <w:color w:val="auto"/>
                <w:sz w:val="24"/>
                <w:szCs w:val="24"/>
                <w:lang w:val="en-AU"/>
              </w:rPr>
              <w:t>Introduction</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_Toc122192961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3</w:t>
            </w:r>
            <w:r w:rsidRPr="00C7398D">
              <w:rPr>
                <w:rFonts w:ascii="Times New Roman" w:hAnsi="Times New Roman" w:cs="Times New Roman"/>
                <w:noProof/>
                <w:webHidden/>
                <w:sz w:val="24"/>
                <w:szCs w:val="24"/>
                <w:lang w:val="en-AU"/>
              </w:rPr>
              <w:fldChar w:fldCharType="end"/>
            </w:r>
          </w:hyperlink>
        </w:p>
        <w:p w14:paraId="0CE83B81"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2" w:history="1">
            <w:r w:rsidRPr="00C7398D">
              <w:rPr>
                <w:rStyle w:val="Hyperlink"/>
                <w:rFonts w:ascii="Times New Roman" w:hAnsi="Times New Roman" w:cs="Times New Roman"/>
                <w:noProof/>
                <w:color w:val="auto"/>
                <w:sz w:val="24"/>
                <w:szCs w:val="24"/>
                <w:lang w:val="en-AU"/>
              </w:rPr>
              <w:t>The macro environment</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_Toc122192962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4</w:t>
            </w:r>
            <w:r w:rsidRPr="00C7398D">
              <w:rPr>
                <w:rFonts w:ascii="Times New Roman" w:hAnsi="Times New Roman" w:cs="Times New Roman"/>
                <w:noProof/>
                <w:webHidden/>
                <w:sz w:val="24"/>
                <w:szCs w:val="24"/>
                <w:lang w:val="en-AU"/>
              </w:rPr>
              <w:fldChar w:fldCharType="end"/>
            </w:r>
          </w:hyperlink>
        </w:p>
        <w:p w14:paraId="443F6FEC"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3" w:history="1">
            <w:r w:rsidRPr="00C7398D">
              <w:rPr>
                <w:rStyle w:val="Hyperlink"/>
                <w:rFonts w:ascii="Times New Roman" w:hAnsi="Times New Roman" w:cs="Times New Roman"/>
                <w:noProof/>
                <w:color w:val="auto"/>
                <w:sz w:val="24"/>
                <w:szCs w:val="24"/>
                <w:lang w:val="en-AU"/>
              </w:rPr>
              <w:t>Hofst</w:t>
            </w:r>
            <w:r w:rsidRPr="00C7398D">
              <w:rPr>
                <w:rStyle w:val="Hyperlink"/>
                <w:rFonts w:ascii="Times New Roman" w:hAnsi="Times New Roman" w:cs="Times New Roman"/>
                <w:noProof/>
                <w:color w:val="auto"/>
                <w:sz w:val="24"/>
                <w:szCs w:val="24"/>
                <w:lang w:val="en-AU"/>
              </w:rPr>
              <w:t>ede Cultural Dimensions model</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_Toc122192963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4</w:t>
            </w:r>
            <w:r w:rsidRPr="00C7398D">
              <w:rPr>
                <w:rFonts w:ascii="Times New Roman" w:hAnsi="Times New Roman" w:cs="Times New Roman"/>
                <w:noProof/>
                <w:webHidden/>
                <w:sz w:val="24"/>
                <w:szCs w:val="24"/>
                <w:lang w:val="en-AU"/>
              </w:rPr>
              <w:fldChar w:fldCharType="end"/>
            </w:r>
          </w:hyperlink>
        </w:p>
        <w:p w14:paraId="50B58314"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4" w:history="1">
            <w:r w:rsidRPr="00C7398D">
              <w:rPr>
                <w:rStyle w:val="Hyperlink"/>
                <w:rFonts w:ascii="Times New Roman" w:hAnsi="Times New Roman" w:cs="Times New Roman"/>
                <w:noProof/>
                <w:color w:val="auto"/>
                <w:sz w:val="24"/>
                <w:szCs w:val="24"/>
                <w:lang w:val="en-AU"/>
              </w:rPr>
              <w:t>Diagram of macro and micro environment</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_Toc122192964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5</w:t>
            </w:r>
            <w:r w:rsidRPr="00C7398D">
              <w:rPr>
                <w:rFonts w:ascii="Times New Roman" w:hAnsi="Times New Roman" w:cs="Times New Roman"/>
                <w:noProof/>
                <w:webHidden/>
                <w:sz w:val="24"/>
                <w:szCs w:val="24"/>
                <w:lang w:val="en-AU"/>
              </w:rPr>
              <w:fldChar w:fldCharType="end"/>
            </w:r>
          </w:hyperlink>
        </w:p>
        <w:p w14:paraId="5E728801"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5" w:history="1">
            <w:r w:rsidRPr="00C7398D">
              <w:rPr>
                <w:rStyle w:val="Hyperlink"/>
                <w:rFonts w:ascii="Times New Roman" w:hAnsi="Times New Roman" w:cs="Times New Roman"/>
                <w:noProof/>
                <w:color w:val="auto"/>
                <w:sz w:val="24"/>
                <w:szCs w:val="24"/>
                <w:lang w:val="en-AU"/>
              </w:rPr>
              <w:t>The main elements in macro environment</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_Toc122192965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5</w:t>
            </w:r>
            <w:r w:rsidRPr="00C7398D">
              <w:rPr>
                <w:rFonts w:ascii="Times New Roman" w:hAnsi="Times New Roman" w:cs="Times New Roman"/>
                <w:noProof/>
                <w:webHidden/>
                <w:sz w:val="24"/>
                <w:szCs w:val="24"/>
                <w:lang w:val="en-AU"/>
              </w:rPr>
              <w:fldChar w:fldCharType="end"/>
            </w:r>
          </w:hyperlink>
        </w:p>
        <w:p w14:paraId="6AD88439"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6" w:history="1">
            <w:r w:rsidRPr="00C7398D">
              <w:rPr>
                <w:rStyle w:val="Hyperlink"/>
                <w:rFonts w:ascii="Times New Roman" w:hAnsi="Times New Roman" w:cs="Times New Roman"/>
                <w:noProof/>
                <w:color w:val="auto"/>
                <w:sz w:val="24"/>
                <w:szCs w:val="24"/>
                <w:lang w:val="en-AU"/>
              </w:rPr>
              <w:t>PESTLE model</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_Toc122192966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5</w:t>
            </w:r>
            <w:r w:rsidRPr="00C7398D">
              <w:rPr>
                <w:rFonts w:ascii="Times New Roman" w:hAnsi="Times New Roman" w:cs="Times New Roman"/>
                <w:noProof/>
                <w:webHidden/>
                <w:sz w:val="24"/>
                <w:szCs w:val="24"/>
                <w:lang w:val="en-AU"/>
              </w:rPr>
              <w:fldChar w:fldCharType="end"/>
            </w:r>
          </w:hyperlink>
        </w:p>
        <w:p w14:paraId="0F557433"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7" w:history="1">
            <w:r w:rsidRPr="00C7398D">
              <w:rPr>
                <w:rStyle w:val="Hyperlink"/>
                <w:rFonts w:ascii="Times New Roman" w:hAnsi="Times New Roman" w:cs="Times New Roman"/>
                <w:noProof/>
                <w:color w:val="auto"/>
                <w:sz w:val="24"/>
                <w:szCs w:val="24"/>
                <w:lang w:val="en-AU"/>
              </w:rPr>
              <w:t>Porter’s 5 force model</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_Toc122192967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12</w:t>
            </w:r>
            <w:r w:rsidRPr="00C7398D">
              <w:rPr>
                <w:rFonts w:ascii="Times New Roman" w:hAnsi="Times New Roman" w:cs="Times New Roman"/>
                <w:noProof/>
                <w:webHidden/>
                <w:sz w:val="24"/>
                <w:szCs w:val="24"/>
                <w:lang w:val="en-AU"/>
              </w:rPr>
              <w:fldChar w:fldCharType="end"/>
            </w:r>
          </w:hyperlink>
        </w:p>
        <w:p w14:paraId="5C5774CF"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8" w:history="1">
            <w:r w:rsidRPr="00C7398D">
              <w:rPr>
                <w:rStyle w:val="Hyperlink"/>
                <w:rFonts w:ascii="Times New Roman" w:hAnsi="Times New Roman" w:cs="Times New Roman"/>
                <w:noProof/>
                <w:color w:val="auto"/>
                <w:sz w:val="24"/>
                <w:szCs w:val="24"/>
                <w:lang w:val="en-AU"/>
              </w:rPr>
              <w:t>SWOT analysis</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_Toc122192968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16</w:t>
            </w:r>
            <w:r w:rsidRPr="00C7398D">
              <w:rPr>
                <w:rFonts w:ascii="Times New Roman" w:hAnsi="Times New Roman" w:cs="Times New Roman"/>
                <w:noProof/>
                <w:webHidden/>
                <w:sz w:val="24"/>
                <w:szCs w:val="24"/>
                <w:lang w:val="en-AU"/>
              </w:rPr>
              <w:fldChar w:fldCharType="end"/>
            </w:r>
          </w:hyperlink>
        </w:p>
        <w:p w14:paraId="22291074"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69" w:history="1">
            <w:r w:rsidRPr="00C7398D">
              <w:rPr>
                <w:rStyle w:val="Hyperlink"/>
                <w:rFonts w:ascii="Times New Roman" w:hAnsi="Times New Roman" w:cs="Times New Roman"/>
                <w:noProof/>
                <w:color w:val="auto"/>
                <w:sz w:val="24"/>
                <w:szCs w:val="24"/>
                <w:lang w:val="en-AU"/>
              </w:rPr>
              <w:t>STP model</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_Toc122192969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18</w:t>
            </w:r>
            <w:r w:rsidRPr="00C7398D">
              <w:rPr>
                <w:rFonts w:ascii="Times New Roman" w:hAnsi="Times New Roman" w:cs="Times New Roman"/>
                <w:noProof/>
                <w:webHidden/>
                <w:sz w:val="24"/>
                <w:szCs w:val="24"/>
                <w:lang w:val="en-AU"/>
              </w:rPr>
              <w:fldChar w:fldCharType="end"/>
            </w:r>
          </w:hyperlink>
        </w:p>
        <w:p w14:paraId="1C68F128"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0" w:history="1">
            <w:r w:rsidRPr="00C7398D">
              <w:rPr>
                <w:rStyle w:val="Hyperlink"/>
                <w:rFonts w:ascii="Times New Roman" w:hAnsi="Times New Roman" w:cs="Times New Roman"/>
                <w:noProof/>
                <w:color w:val="auto"/>
                <w:sz w:val="24"/>
                <w:szCs w:val="24"/>
                <w:lang w:val="en-AU"/>
              </w:rPr>
              <w:t>Marketing mix elements (7Ps)</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_Toc122192970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21</w:t>
            </w:r>
            <w:r w:rsidRPr="00C7398D">
              <w:rPr>
                <w:rFonts w:ascii="Times New Roman" w:hAnsi="Times New Roman" w:cs="Times New Roman"/>
                <w:noProof/>
                <w:webHidden/>
                <w:sz w:val="24"/>
                <w:szCs w:val="24"/>
                <w:lang w:val="en-AU"/>
              </w:rPr>
              <w:fldChar w:fldCharType="end"/>
            </w:r>
          </w:hyperlink>
        </w:p>
        <w:p w14:paraId="00F85C29"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1" w:history="1">
            <w:r w:rsidRPr="00C7398D">
              <w:rPr>
                <w:rStyle w:val="Hyperlink"/>
                <w:rFonts w:ascii="Times New Roman" w:hAnsi="Times New Roman" w:cs="Times New Roman"/>
                <w:noProof/>
                <w:color w:val="auto"/>
                <w:sz w:val="24"/>
                <w:szCs w:val="24"/>
                <w:lang w:val="en-AU"/>
              </w:rPr>
              <w:t>Providing a definition of directional development strategy</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_Toc122192971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24</w:t>
            </w:r>
            <w:r w:rsidRPr="00C7398D">
              <w:rPr>
                <w:rFonts w:ascii="Times New Roman" w:hAnsi="Times New Roman" w:cs="Times New Roman"/>
                <w:noProof/>
                <w:webHidden/>
                <w:sz w:val="24"/>
                <w:szCs w:val="24"/>
                <w:lang w:val="en-AU"/>
              </w:rPr>
              <w:fldChar w:fldCharType="end"/>
            </w:r>
          </w:hyperlink>
        </w:p>
        <w:p w14:paraId="52F42F17"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2" w:history="1">
            <w:r w:rsidRPr="00C7398D">
              <w:rPr>
                <w:rStyle w:val="Hyperlink"/>
                <w:rFonts w:ascii="Times New Roman" w:hAnsi="Times New Roman" w:cs="Times New Roman"/>
                <w:noProof/>
                <w:color w:val="auto"/>
                <w:sz w:val="24"/>
                <w:szCs w:val="24"/>
                <w:lang w:val="en-AU"/>
              </w:rPr>
              <w:t>Ansoff matrix</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_Toc122192972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24</w:t>
            </w:r>
            <w:r w:rsidRPr="00C7398D">
              <w:rPr>
                <w:rFonts w:ascii="Times New Roman" w:hAnsi="Times New Roman" w:cs="Times New Roman"/>
                <w:noProof/>
                <w:webHidden/>
                <w:sz w:val="24"/>
                <w:szCs w:val="24"/>
                <w:lang w:val="en-AU"/>
              </w:rPr>
              <w:fldChar w:fldCharType="end"/>
            </w:r>
          </w:hyperlink>
        </w:p>
        <w:p w14:paraId="7CBF66E9"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3" w:history="1">
            <w:r w:rsidRPr="00C7398D">
              <w:rPr>
                <w:rStyle w:val="Hyperlink"/>
                <w:rFonts w:ascii="Times New Roman" w:hAnsi="Times New Roman" w:cs="Times New Roman"/>
                <w:noProof/>
                <w:color w:val="auto"/>
                <w:sz w:val="24"/>
                <w:szCs w:val="24"/>
                <w:lang w:val="en-AU"/>
              </w:rPr>
              <w:t>Conclusion</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_Toc122192973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26</w:t>
            </w:r>
            <w:r w:rsidRPr="00C7398D">
              <w:rPr>
                <w:rFonts w:ascii="Times New Roman" w:hAnsi="Times New Roman" w:cs="Times New Roman"/>
                <w:noProof/>
                <w:webHidden/>
                <w:sz w:val="24"/>
                <w:szCs w:val="24"/>
                <w:lang w:val="en-AU"/>
              </w:rPr>
              <w:fldChar w:fldCharType="end"/>
            </w:r>
          </w:hyperlink>
        </w:p>
        <w:p w14:paraId="55DBF0FA"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4" w:history="1">
            <w:r w:rsidRPr="00C7398D">
              <w:rPr>
                <w:rStyle w:val="Hyperlink"/>
                <w:rFonts w:ascii="Times New Roman" w:hAnsi="Times New Roman" w:cs="Times New Roman"/>
                <w:noProof/>
                <w:color w:val="auto"/>
                <w:sz w:val="24"/>
                <w:szCs w:val="24"/>
                <w:lang w:val="en-AU"/>
              </w:rPr>
              <w:t>Recommendations</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_Toc122192974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27</w:t>
            </w:r>
            <w:r w:rsidRPr="00C7398D">
              <w:rPr>
                <w:rFonts w:ascii="Times New Roman" w:hAnsi="Times New Roman" w:cs="Times New Roman"/>
                <w:noProof/>
                <w:webHidden/>
                <w:sz w:val="24"/>
                <w:szCs w:val="24"/>
                <w:lang w:val="en-AU"/>
              </w:rPr>
              <w:fldChar w:fldCharType="end"/>
            </w:r>
          </w:hyperlink>
        </w:p>
        <w:p w14:paraId="71B89C3B" w14:textId="77777777" w:rsidR="00BE6B8E" w:rsidRPr="00C7398D" w:rsidRDefault="00F4792C" w:rsidP="00C7398D">
          <w:pPr>
            <w:pStyle w:val="TOC1"/>
            <w:tabs>
              <w:tab w:val="right" w:leader="dot" w:pos="9350"/>
            </w:tabs>
            <w:jc w:val="center"/>
            <w:rPr>
              <w:rFonts w:ascii="Times New Roman" w:hAnsi="Times New Roman" w:cs="Times New Roman"/>
              <w:noProof/>
              <w:sz w:val="24"/>
              <w:szCs w:val="24"/>
              <w:lang w:val="en-AU"/>
            </w:rPr>
          </w:pPr>
          <w:hyperlink w:anchor="_Toc122192975" w:history="1">
            <w:r w:rsidRPr="00C7398D">
              <w:rPr>
                <w:rStyle w:val="Hyperlink"/>
                <w:rFonts w:ascii="Times New Roman" w:hAnsi="Times New Roman" w:cs="Times New Roman"/>
                <w:noProof/>
                <w:color w:val="auto"/>
                <w:sz w:val="24"/>
                <w:szCs w:val="24"/>
                <w:lang w:val="en-AU"/>
              </w:rPr>
              <w:t>References</w:t>
            </w:r>
            <w:r w:rsidRPr="00C7398D">
              <w:rPr>
                <w:rFonts w:ascii="Times New Roman" w:hAnsi="Times New Roman" w:cs="Times New Roman"/>
                <w:noProof/>
                <w:webHidden/>
                <w:sz w:val="24"/>
                <w:szCs w:val="24"/>
                <w:lang w:val="en-AU"/>
              </w:rPr>
              <w:tab/>
            </w:r>
            <w:r w:rsidRPr="00C7398D">
              <w:rPr>
                <w:rFonts w:ascii="Times New Roman" w:hAnsi="Times New Roman" w:cs="Times New Roman"/>
                <w:noProof/>
                <w:webHidden/>
                <w:sz w:val="24"/>
                <w:szCs w:val="24"/>
                <w:lang w:val="en-AU"/>
              </w:rPr>
              <w:fldChar w:fldCharType="begin"/>
            </w:r>
            <w:r w:rsidRPr="00C7398D">
              <w:rPr>
                <w:rFonts w:ascii="Times New Roman" w:hAnsi="Times New Roman" w:cs="Times New Roman"/>
                <w:noProof/>
                <w:webHidden/>
                <w:sz w:val="24"/>
                <w:szCs w:val="24"/>
                <w:lang w:val="en-AU"/>
              </w:rPr>
              <w:instrText xml:space="preserve"> PAGEREF _Toc122192975 \h </w:instrText>
            </w:r>
            <w:r w:rsidRPr="00C7398D">
              <w:rPr>
                <w:rFonts w:ascii="Times New Roman" w:hAnsi="Times New Roman" w:cs="Times New Roman"/>
                <w:noProof/>
                <w:webHidden/>
                <w:sz w:val="24"/>
                <w:szCs w:val="24"/>
                <w:lang w:val="en-AU"/>
              </w:rPr>
            </w:r>
            <w:r w:rsidRPr="00C7398D">
              <w:rPr>
                <w:rFonts w:ascii="Times New Roman" w:hAnsi="Times New Roman" w:cs="Times New Roman"/>
                <w:noProof/>
                <w:webHidden/>
                <w:sz w:val="24"/>
                <w:szCs w:val="24"/>
                <w:lang w:val="en-AU"/>
              </w:rPr>
              <w:fldChar w:fldCharType="separate"/>
            </w:r>
            <w:r w:rsidR="009446A0" w:rsidRPr="00C7398D">
              <w:rPr>
                <w:rFonts w:ascii="Times New Roman" w:hAnsi="Times New Roman" w:cs="Times New Roman"/>
                <w:noProof/>
                <w:webHidden/>
                <w:sz w:val="24"/>
                <w:szCs w:val="24"/>
                <w:lang w:val="en-AU"/>
              </w:rPr>
              <w:t>28</w:t>
            </w:r>
            <w:r w:rsidRPr="00C7398D">
              <w:rPr>
                <w:rFonts w:ascii="Times New Roman" w:hAnsi="Times New Roman" w:cs="Times New Roman"/>
                <w:noProof/>
                <w:webHidden/>
                <w:sz w:val="24"/>
                <w:szCs w:val="24"/>
                <w:lang w:val="en-AU"/>
              </w:rPr>
              <w:fldChar w:fldCharType="end"/>
            </w:r>
          </w:hyperlink>
        </w:p>
        <w:p w14:paraId="524E7579" w14:textId="77777777" w:rsidR="00A767D1"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fldChar w:fldCharType="end"/>
          </w:r>
        </w:p>
      </w:sdtContent>
    </w:sdt>
    <w:p w14:paraId="26FD8E7B" w14:textId="77777777" w:rsidR="00A767D1" w:rsidRPr="00C7398D" w:rsidRDefault="00F4792C" w:rsidP="00C7398D">
      <w:pPr>
        <w:rPr>
          <w:rFonts w:ascii="Times New Roman" w:hAnsi="Times New Roman" w:cs="Times New Roman"/>
          <w:b/>
          <w:sz w:val="24"/>
          <w:szCs w:val="24"/>
          <w:lang w:val="en-AU"/>
        </w:rPr>
      </w:pPr>
      <w:r w:rsidRPr="00C7398D">
        <w:rPr>
          <w:rFonts w:ascii="Times New Roman" w:hAnsi="Times New Roman" w:cs="Times New Roman"/>
          <w:sz w:val="24"/>
          <w:szCs w:val="24"/>
          <w:lang w:val="en-AU"/>
        </w:rPr>
        <w:br w:type="page"/>
      </w:r>
    </w:p>
    <w:p w14:paraId="684FD142" w14:textId="77777777" w:rsidR="008D18B4" w:rsidRPr="00C7398D" w:rsidRDefault="00F4792C" w:rsidP="00C7398D">
      <w:pPr>
        <w:pStyle w:val="Heading1"/>
        <w:spacing w:line="276" w:lineRule="auto"/>
        <w:rPr>
          <w:lang w:val="en-AU"/>
        </w:rPr>
      </w:pPr>
      <w:bookmarkStart w:id="0" w:name="_Toc122192961"/>
      <w:r w:rsidRPr="00C7398D">
        <w:rPr>
          <w:lang w:val="en-AU"/>
        </w:rPr>
        <w:t>Introduction</w:t>
      </w:r>
      <w:bookmarkEnd w:id="0"/>
      <w:r w:rsidR="00ED7AB3" w:rsidRPr="00C7398D">
        <w:rPr>
          <w:lang w:val="en-AU"/>
        </w:rPr>
        <w:t xml:space="preserve"> </w:t>
      </w:r>
    </w:p>
    <w:p w14:paraId="591BC33E" w14:textId="77777777" w:rsidR="00D8750A"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International marketing is an effectively important aspect </w:t>
      </w:r>
      <w:r w:rsidR="008D18B4" w:rsidRPr="00C7398D">
        <w:rPr>
          <w:rFonts w:ascii="Times New Roman" w:hAnsi="Times New Roman" w:cs="Times New Roman"/>
          <w:sz w:val="24"/>
          <w:szCs w:val="24"/>
          <w:lang w:val="en-AU"/>
        </w:rPr>
        <w:t>for a brand to open its products to larger international audiences. In consideration of the brand level, international marketing is found to be an effective opportunity for wider exposure to enhanced sales and product awareness</w:t>
      </w:r>
      <w:r w:rsidR="001B35C5" w:rsidRPr="00C7398D">
        <w:rPr>
          <w:rFonts w:ascii="Times New Roman" w:hAnsi="Times New Roman" w:cs="Times New Roman"/>
          <w:sz w:val="24"/>
          <w:szCs w:val="24"/>
          <w:lang w:val="en-AU"/>
        </w:rPr>
        <w:t xml:space="preserve"> (Agwu and Onwuegbuzie, 2018)</w:t>
      </w:r>
      <w:r w:rsidR="008D18B4" w:rsidRPr="00C7398D">
        <w:rPr>
          <w:rFonts w:ascii="Times New Roman" w:hAnsi="Times New Roman" w:cs="Times New Roman"/>
          <w:sz w:val="24"/>
          <w:szCs w:val="24"/>
          <w:lang w:val="en-AU"/>
        </w:rPr>
        <w:t>. Unilever is the selected brand for this particular assessment which sold its products in two different countries called the UK</w:t>
      </w:r>
      <w:r w:rsidR="002702DD" w:rsidRPr="00C7398D">
        <w:rPr>
          <w:rFonts w:ascii="Times New Roman" w:hAnsi="Times New Roman" w:cs="Times New Roman"/>
          <w:sz w:val="24"/>
          <w:szCs w:val="24"/>
          <w:lang w:val="en-AU"/>
        </w:rPr>
        <w:t xml:space="preserve"> (United Kingdom)</w:t>
      </w:r>
      <w:r w:rsidR="008D18B4" w:rsidRPr="00C7398D">
        <w:rPr>
          <w:rFonts w:ascii="Times New Roman" w:hAnsi="Times New Roman" w:cs="Times New Roman"/>
          <w:sz w:val="24"/>
          <w:szCs w:val="24"/>
          <w:lang w:val="en-AU"/>
        </w:rPr>
        <w:t xml:space="preserve"> as well as India. The selected high-involvement product, in this case, is 'Dove soaps' which are manufactured through this brand. In this specific assignment, each of these countries will be compared and contrasted by considering the marketing strategies such as STP, 4P's and directional developments via determining the differences, similarities present within these chosen countries. </w:t>
      </w:r>
    </w:p>
    <w:p w14:paraId="191DFB71" w14:textId="77777777" w:rsidR="00670844"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
          <w:sz w:val="24"/>
          <w:szCs w:val="24"/>
          <w:lang w:val="en-AU"/>
        </w:rPr>
        <w:t>Background informati</w:t>
      </w:r>
      <w:r w:rsidRPr="00C7398D">
        <w:rPr>
          <w:rFonts w:ascii="Times New Roman" w:hAnsi="Times New Roman" w:cs="Times New Roman"/>
          <w:b/>
          <w:sz w:val="24"/>
          <w:szCs w:val="24"/>
          <w:lang w:val="en-AU"/>
        </w:rPr>
        <w:t>on regarding Unilever</w:t>
      </w:r>
      <w:r w:rsidR="00ED7AB3" w:rsidRPr="00C7398D">
        <w:rPr>
          <w:rFonts w:ascii="Times New Roman" w:hAnsi="Times New Roman" w:cs="Times New Roman"/>
          <w:b/>
          <w:sz w:val="24"/>
          <w:szCs w:val="24"/>
          <w:lang w:val="en-AU"/>
        </w:rPr>
        <w:t xml:space="preserve"> </w:t>
      </w:r>
    </w:p>
    <w:p w14:paraId="2E43D054" w14:textId="77777777" w:rsidR="008D18B4"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On 2</w:t>
      </w:r>
      <w:r w:rsidRPr="00C7398D">
        <w:rPr>
          <w:rFonts w:ascii="Times New Roman" w:hAnsi="Times New Roman" w:cs="Times New Roman"/>
          <w:sz w:val="24"/>
          <w:szCs w:val="24"/>
          <w:vertAlign w:val="superscript"/>
          <w:lang w:val="en-AU"/>
        </w:rPr>
        <w:t>nd</w:t>
      </w:r>
      <w:r w:rsidRPr="00C7398D">
        <w:rPr>
          <w:rFonts w:ascii="Times New Roman" w:hAnsi="Times New Roman" w:cs="Times New Roman"/>
          <w:sz w:val="24"/>
          <w:szCs w:val="24"/>
          <w:lang w:val="en-AU"/>
        </w:rPr>
        <w:t xml:space="preserve"> September 1929, Unilever was founded to </w:t>
      </w:r>
      <w:r w:rsidR="001B35C5" w:rsidRPr="00C7398D">
        <w:rPr>
          <w:rFonts w:ascii="Times New Roman" w:hAnsi="Times New Roman" w:cs="Times New Roman"/>
          <w:sz w:val="24"/>
          <w:szCs w:val="24"/>
          <w:lang w:val="en-AU"/>
        </w:rPr>
        <w:t>form</w:t>
      </w:r>
      <w:r w:rsidRPr="00C7398D">
        <w:rPr>
          <w:rFonts w:ascii="Times New Roman" w:hAnsi="Times New Roman" w:cs="Times New Roman"/>
          <w:sz w:val="24"/>
          <w:szCs w:val="24"/>
          <w:lang w:val="en-AU"/>
        </w:rPr>
        <w:t xml:space="preserve"> through an agreement that merge the operations of Dutch Margarine Unie and also British </w:t>
      </w:r>
      <w:r w:rsidR="001B35C5" w:rsidRPr="00C7398D">
        <w:rPr>
          <w:rFonts w:ascii="Times New Roman" w:hAnsi="Times New Roman" w:cs="Times New Roman"/>
          <w:sz w:val="24"/>
          <w:szCs w:val="24"/>
          <w:lang w:val="en-AU"/>
        </w:rPr>
        <w:t>soap maker called Lever Brothers (</w:t>
      </w:r>
      <w:r w:rsidR="001B35C5" w:rsidRPr="00C7398D">
        <w:rPr>
          <w:rFonts w:ascii="Times New Roman" w:hAnsi="Times New Roman" w:cs="Times New Roman"/>
          <w:bCs/>
          <w:sz w:val="24"/>
          <w:szCs w:val="24"/>
          <w:lang w:val="en-AU"/>
        </w:rPr>
        <w:t>Unilever, 2022</w:t>
      </w:r>
      <w:r w:rsidR="001B35C5" w:rsidRPr="00C7398D">
        <w:rPr>
          <w:rFonts w:ascii="Times New Roman" w:hAnsi="Times New Roman" w:cs="Times New Roman"/>
          <w:sz w:val="24"/>
          <w:szCs w:val="24"/>
          <w:lang w:val="en-AU"/>
        </w:rPr>
        <w:t xml:space="preserve">). This business organisational initially found to aiming for negotiating the arrangements to keep out of </w:t>
      </w:r>
      <w:r w:rsidR="00C7398D" w:rsidRPr="00C7398D">
        <w:rPr>
          <w:rFonts w:ascii="Times New Roman" w:hAnsi="Times New Roman" w:cs="Times New Roman"/>
          <w:sz w:val="24"/>
          <w:szCs w:val="24"/>
          <w:lang w:val="en-AU"/>
        </w:rPr>
        <w:t>each other’s</w:t>
      </w:r>
      <w:r w:rsidR="001B35C5" w:rsidRPr="00C7398D">
        <w:rPr>
          <w:rFonts w:ascii="Times New Roman" w:hAnsi="Times New Roman" w:cs="Times New Roman"/>
          <w:sz w:val="24"/>
          <w:szCs w:val="24"/>
          <w:lang w:val="en-AU"/>
        </w:rPr>
        <w:t xml:space="preserve"> principal interests of margarine and soap production, however, ultimately decided to be an amalgamation instead.</w:t>
      </w:r>
      <w:r w:rsidR="000F21BA" w:rsidRPr="00C7398D">
        <w:rPr>
          <w:rFonts w:ascii="Times New Roman" w:hAnsi="Times New Roman" w:cs="Times New Roman"/>
          <w:sz w:val="24"/>
          <w:szCs w:val="24"/>
          <w:lang w:val="en-AU"/>
        </w:rPr>
        <w:t xml:space="preserve"> Unilever is an effective global consumer goods company that offers personal care products, beauty products, home care products, food as well as refreshments and generates the most profit through its fast-growing nature. The particular firm is having more than 148,000 employees across the world and it also exists in over 190 countries through connecting with more than 400 brands</w:t>
      </w:r>
      <w:r w:rsidR="00AF6276" w:rsidRPr="00C7398D">
        <w:rPr>
          <w:rFonts w:ascii="Times New Roman" w:hAnsi="Times New Roman" w:cs="Times New Roman"/>
          <w:sz w:val="24"/>
          <w:szCs w:val="24"/>
          <w:lang w:val="en-AU"/>
        </w:rPr>
        <w:t xml:space="preserve"> (</w:t>
      </w:r>
      <w:r w:rsidR="00AF6276" w:rsidRPr="00C7398D">
        <w:rPr>
          <w:rFonts w:ascii="Times New Roman" w:hAnsi="Times New Roman" w:cs="Times New Roman"/>
          <w:bCs/>
          <w:sz w:val="24"/>
          <w:szCs w:val="24"/>
          <w:lang w:val="en-AU"/>
        </w:rPr>
        <w:t>Unilever, 2022c</w:t>
      </w:r>
      <w:r w:rsidR="00AF6276" w:rsidRPr="00C7398D">
        <w:rPr>
          <w:rFonts w:ascii="Times New Roman" w:hAnsi="Times New Roman" w:cs="Times New Roman"/>
          <w:sz w:val="24"/>
          <w:szCs w:val="24"/>
          <w:lang w:val="en-AU"/>
        </w:rPr>
        <w:t>)</w:t>
      </w:r>
      <w:r w:rsidR="000F21BA" w:rsidRPr="00C7398D">
        <w:rPr>
          <w:rFonts w:ascii="Times New Roman" w:hAnsi="Times New Roman" w:cs="Times New Roman"/>
          <w:sz w:val="24"/>
          <w:szCs w:val="24"/>
          <w:lang w:val="en-AU"/>
        </w:rPr>
        <w:t xml:space="preserve">. About 3.4 billion people </w:t>
      </w:r>
      <w:r w:rsidR="00AF6276" w:rsidRPr="00C7398D">
        <w:rPr>
          <w:rFonts w:ascii="Times New Roman" w:hAnsi="Times New Roman" w:cs="Times New Roman"/>
          <w:sz w:val="24"/>
          <w:szCs w:val="24"/>
          <w:lang w:val="en-AU"/>
        </w:rPr>
        <w:t>apply</w:t>
      </w:r>
      <w:r w:rsidR="000F21BA" w:rsidRPr="00C7398D">
        <w:rPr>
          <w:rFonts w:ascii="Times New Roman" w:hAnsi="Times New Roman" w:cs="Times New Roman"/>
          <w:sz w:val="24"/>
          <w:szCs w:val="24"/>
          <w:lang w:val="en-AU"/>
        </w:rPr>
        <w:t xml:space="preserve"> </w:t>
      </w:r>
      <w:r w:rsidR="00AF6276" w:rsidRPr="00C7398D">
        <w:rPr>
          <w:rFonts w:ascii="Times New Roman" w:hAnsi="Times New Roman" w:cs="Times New Roman"/>
          <w:sz w:val="24"/>
          <w:szCs w:val="24"/>
          <w:lang w:val="en-AU"/>
        </w:rPr>
        <w:t>this organisation’s products on a regular basis and its turnover rate in 2021 was € 52 billion with 58% within emerging markets (</w:t>
      </w:r>
      <w:r w:rsidR="00AF6276" w:rsidRPr="00C7398D">
        <w:rPr>
          <w:rFonts w:ascii="Times New Roman" w:hAnsi="Times New Roman" w:cs="Times New Roman"/>
          <w:bCs/>
          <w:sz w:val="24"/>
          <w:szCs w:val="24"/>
          <w:lang w:val="en-AU"/>
        </w:rPr>
        <w:t>Unilever, 2022c</w:t>
      </w:r>
      <w:r w:rsidR="00AF6276" w:rsidRPr="00C7398D">
        <w:rPr>
          <w:rFonts w:ascii="Times New Roman" w:hAnsi="Times New Roman" w:cs="Times New Roman"/>
          <w:sz w:val="24"/>
          <w:szCs w:val="24"/>
          <w:lang w:val="en-AU"/>
        </w:rPr>
        <w:t xml:space="preserve">). </w:t>
      </w:r>
      <w:r w:rsidR="001B35C5" w:rsidRPr="00C7398D">
        <w:rPr>
          <w:rFonts w:ascii="Times New Roman" w:hAnsi="Times New Roman" w:cs="Times New Roman"/>
          <w:sz w:val="24"/>
          <w:szCs w:val="24"/>
          <w:lang w:val="en-AU"/>
        </w:rPr>
        <w:t xml:space="preserve"> </w:t>
      </w:r>
      <w:r w:rsidR="00AF6276" w:rsidRPr="00C7398D">
        <w:rPr>
          <w:rFonts w:ascii="Times New Roman" w:hAnsi="Times New Roman" w:cs="Times New Roman"/>
          <w:sz w:val="24"/>
          <w:szCs w:val="24"/>
          <w:lang w:val="en-AU"/>
        </w:rPr>
        <w:t>The interconnected business model that is reflected through this particular brand powers it to create sustainable value for all of its stakeholders (</w:t>
      </w:r>
      <w:r w:rsidR="00AF6276" w:rsidRPr="00C7398D">
        <w:rPr>
          <w:rFonts w:ascii="Times New Roman" w:hAnsi="Times New Roman" w:cs="Times New Roman"/>
          <w:bCs/>
          <w:sz w:val="24"/>
          <w:szCs w:val="24"/>
          <w:lang w:val="en-AU"/>
        </w:rPr>
        <w:t>Unilever, 2022b</w:t>
      </w:r>
      <w:r w:rsidR="00AF6276" w:rsidRPr="00C7398D">
        <w:rPr>
          <w:rFonts w:ascii="Times New Roman" w:hAnsi="Times New Roman" w:cs="Times New Roman"/>
          <w:sz w:val="24"/>
          <w:szCs w:val="24"/>
          <w:lang w:val="en-AU"/>
        </w:rPr>
        <w:t>). In order to pursue its strategy to make sustainable living commonplace, this organisation found to have particular strategic choices such as accelerating its portfolio development within high-growing spaces, accelerating its growth in the US, China, and India and leading the channel for future growth (</w:t>
      </w:r>
      <w:r w:rsidR="00AF6276" w:rsidRPr="00C7398D">
        <w:rPr>
          <w:rFonts w:ascii="Times New Roman" w:hAnsi="Times New Roman" w:cs="Times New Roman"/>
          <w:bCs/>
          <w:sz w:val="24"/>
          <w:szCs w:val="24"/>
          <w:lang w:val="en-AU"/>
        </w:rPr>
        <w:t>Unilever, 2022a</w:t>
      </w:r>
      <w:r w:rsidR="00AF6276" w:rsidRPr="00C7398D">
        <w:rPr>
          <w:rFonts w:ascii="Times New Roman" w:hAnsi="Times New Roman" w:cs="Times New Roman"/>
          <w:sz w:val="24"/>
          <w:szCs w:val="24"/>
          <w:lang w:val="en-AU"/>
        </w:rPr>
        <w:t xml:space="preserve">). </w:t>
      </w:r>
    </w:p>
    <w:p w14:paraId="7A9BFBC8" w14:textId="77777777" w:rsidR="00670844" w:rsidRPr="00C7398D" w:rsidRDefault="00F4792C" w:rsidP="00C7398D">
      <w:pPr>
        <w:pStyle w:val="Heading1"/>
        <w:spacing w:line="276" w:lineRule="auto"/>
        <w:rPr>
          <w:lang w:val="en-AU"/>
        </w:rPr>
      </w:pPr>
      <w:bookmarkStart w:id="1" w:name="_Toc122192962"/>
      <w:r w:rsidRPr="00C7398D">
        <w:rPr>
          <w:lang w:val="en-AU"/>
        </w:rPr>
        <w:t>The macro environment</w:t>
      </w:r>
      <w:bookmarkEnd w:id="1"/>
    </w:p>
    <w:p w14:paraId="4D171C9E" w14:textId="77777777" w:rsidR="00A102DE"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Macro environment analysis is a significant part of a company's strategic management and therefore it enables </w:t>
      </w:r>
      <w:r w:rsidR="00C505D5" w:rsidRPr="00C7398D">
        <w:rPr>
          <w:rFonts w:ascii="Times New Roman" w:hAnsi="Times New Roman" w:cs="Times New Roman"/>
          <w:sz w:val="24"/>
          <w:szCs w:val="24"/>
          <w:lang w:val="en-AU"/>
        </w:rPr>
        <w:t>identifying as well as analysing of hazards, and opportunities that can impact the business success (</w:t>
      </w:r>
      <w:r w:rsidR="00C505D5" w:rsidRPr="00C7398D">
        <w:rPr>
          <w:rFonts w:ascii="Times New Roman" w:hAnsi="Times New Roman" w:cs="Times New Roman"/>
          <w:bCs/>
          <w:sz w:val="24"/>
          <w:szCs w:val="24"/>
          <w:lang w:val="en-AU"/>
        </w:rPr>
        <w:t>van Bree, 2019</w:t>
      </w:r>
      <w:r w:rsidR="00C505D5" w:rsidRPr="00C7398D">
        <w:rPr>
          <w:rFonts w:ascii="Times New Roman" w:hAnsi="Times New Roman" w:cs="Times New Roman"/>
          <w:sz w:val="24"/>
          <w:szCs w:val="24"/>
          <w:lang w:val="en-AU"/>
        </w:rPr>
        <w:t xml:space="preserve">). Hofstede's Cultural dimension model effectively helps in determining the socio-cultural differences within countries that help the firms for market analysis prior to or after entry which is going too mentioned below for Unilever in India and UK.  </w:t>
      </w:r>
    </w:p>
    <w:p w14:paraId="0AB1C812" w14:textId="77777777" w:rsidR="00670844" w:rsidRPr="00C7398D" w:rsidRDefault="00F4792C" w:rsidP="00C7398D">
      <w:pPr>
        <w:pStyle w:val="Heading1"/>
        <w:spacing w:line="276" w:lineRule="auto"/>
        <w:rPr>
          <w:lang w:val="en-AU"/>
        </w:rPr>
      </w:pPr>
      <w:bookmarkStart w:id="2" w:name="_Toc122192963"/>
      <w:r w:rsidRPr="00C7398D">
        <w:rPr>
          <w:lang w:val="en-AU"/>
        </w:rPr>
        <w:t>Hofstede's Cultural Dimensions model</w:t>
      </w:r>
      <w:bookmarkEnd w:id="2"/>
      <w:r w:rsidR="00ED7AB3" w:rsidRPr="00C7398D">
        <w:rPr>
          <w:lang w:val="en-AU"/>
        </w:rPr>
        <w:t xml:space="preserve"> </w:t>
      </w:r>
    </w:p>
    <w:p w14:paraId="615518E1" w14:textId="77777777" w:rsidR="00C505D5"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1CE8E1C7" wp14:editId="2D2A5AD2">
            <wp:extent cx="5943600" cy="3437801"/>
            <wp:effectExtent l="38100" t="57150" r="114300" b="86449"/>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34378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A84E60" w14:textId="77777777" w:rsidR="00C505D5"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Figure 1: Hofstede cultural dimension model-based variation within India and UK</w:t>
      </w:r>
    </w:p>
    <w:p w14:paraId="0BD37C2A" w14:textId="77777777" w:rsidR="00C505D5"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009846E2" w:rsidRPr="00C7398D">
        <w:rPr>
          <w:rFonts w:ascii="Times New Roman" w:hAnsi="Times New Roman" w:cs="Times New Roman"/>
          <w:bCs/>
          <w:sz w:val="24"/>
          <w:szCs w:val="24"/>
          <w:lang w:val="en-AU"/>
        </w:rPr>
        <w:t>hofstede-insights</w:t>
      </w:r>
      <w:r w:rsidR="009846E2" w:rsidRPr="00C7398D">
        <w:rPr>
          <w:rFonts w:ascii="Times New Roman" w:hAnsi="Times New Roman" w:cs="Times New Roman"/>
          <w:bCs/>
          <w:i/>
          <w:sz w:val="24"/>
          <w:szCs w:val="24"/>
          <w:lang w:val="en-AU"/>
        </w:rPr>
        <w:t xml:space="preserve">, </w:t>
      </w:r>
      <w:r w:rsidR="009846E2" w:rsidRPr="00C7398D">
        <w:rPr>
          <w:rFonts w:ascii="Times New Roman" w:hAnsi="Times New Roman" w:cs="Times New Roman"/>
          <w:bCs/>
          <w:sz w:val="24"/>
          <w:szCs w:val="24"/>
          <w:lang w:val="en-AU"/>
        </w:rPr>
        <w:t>2022</w:t>
      </w:r>
      <w:r w:rsidRPr="00C7398D">
        <w:rPr>
          <w:rFonts w:ascii="Times New Roman" w:hAnsi="Times New Roman" w:cs="Times New Roman"/>
          <w:sz w:val="24"/>
          <w:szCs w:val="24"/>
          <w:lang w:val="en-AU"/>
        </w:rPr>
        <w:t>)</w:t>
      </w:r>
    </w:p>
    <w:p w14:paraId="4B4F0F14" w14:textId="77777777" w:rsidR="00C505D5"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 general, Hofstede's cultural dimension model is applied to help in </w:t>
      </w:r>
      <w:r w:rsidRPr="00C7398D">
        <w:rPr>
          <w:rFonts w:ascii="Times New Roman" w:hAnsi="Times New Roman" w:cs="Times New Roman"/>
          <w:sz w:val="24"/>
          <w:szCs w:val="24"/>
          <w:lang w:val="en-AU"/>
        </w:rPr>
        <w:t>explaining certain behaviours that are more or less common within different countries and it also triggered organisations to globalise as it provides significant information regarding the socio-cultural similarities, and differences</w:t>
      </w:r>
      <w:r w:rsidR="003444C2" w:rsidRPr="00C7398D">
        <w:rPr>
          <w:rFonts w:ascii="Times New Roman" w:hAnsi="Times New Roman" w:cs="Times New Roman"/>
          <w:sz w:val="24"/>
          <w:szCs w:val="24"/>
          <w:lang w:val="en-AU"/>
        </w:rPr>
        <w:t xml:space="preserve"> (</w:t>
      </w:r>
      <w:r w:rsidR="003444C2" w:rsidRPr="00C7398D">
        <w:rPr>
          <w:rFonts w:ascii="Times New Roman" w:hAnsi="Times New Roman" w:cs="Times New Roman"/>
          <w:bCs/>
          <w:sz w:val="24"/>
          <w:szCs w:val="24"/>
          <w:lang w:val="en-AU"/>
        </w:rPr>
        <w:t>Beugelsdijk and Welzel, 2018</w:t>
      </w:r>
      <w:r w:rsidR="003444C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w:t>
      </w:r>
      <w:r w:rsidR="007A2A21" w:rsidRPr="00C7398D">
        <w:rPr>
          <w:rFonts w:ascii="Times New Roman" w:hAnsi="Times New Roman" w:cs="Times New Roman"/>
          <w:sz w:val="24"/>
          <w:szCs w:val="24"/>
          <w:lang w:val="en-AU"/>
        </w:rPr>
        <w:t>Through considering figure 1, it can be stated that only in the long-term orientation, Unilever can find similarities between these two countries</w:t>
      </w:r>
      <w:r w:rsidR="009846E2" w:rsidRPr="00C7398D">
        <w:rPr>
          <w:rFonts w:ascii="Times New Roman" w:hAnsi="Times New Roman" w:cs="Times New Roman"/>
          <w:sz w:val="24"/>
          <w:szCs w:val="24"/>
          <w:lang w:val="en-AU"/>
        </w:rPr>
        <w:t xml:space="preserve"> (</w:t>
      </w:r>
      <w:r w:rsidR="009846E2" w:rsidRPr="00C7398D">
        <w:rPr>
          <w:rFonts w:ascii="Times New Roman" w:hAnsi="Times New Roman" w:cs="Times New Roman"/>
          <w:bCs/>
          <w:sz w:val="24"/>
          <w:szCs w:val="24"/>
          <w:lang w:val="en-AU"/>
        </w:rPr>
        <w:t>hofstede-insights</w:t>
      </w:r>
      <w:r w:rsidR="009846E2" w:rsidRPr="00C7398D">
        <w:rPr>
          <w:rFonts w:ascii="Times New Roman" w:hAnsi="Times New Roman" w:cs="Times New Roman"/>
          <w:bCs/>
          <w:i/>
          <w:sz w:val="24"/>
          <w:szCs w:val="24"/>
          <w:lang w:val="en-AU"/>
        </w:rPr>
        <w:t xml:space="preserve">, </w:t>
      </w:r>
      <w:r w:rsidR="009846E2" w:rsidRPr="00C7398D">
        <w:rPr>
          <w:rFonts w:ascii="Times New Roman" w:hAnsi="Times New Roman" w:cs="Times New Roman"/>
          <w:bCs/>
          <w:sz w:val="24"/>
          <w:szCs w:val="24"/>
          <w:lang w:val="en-AU"/>
        </w:rPr>
        <w:t>2022</w:t>
      </w:r>
      <w:r w:rsidR="009846E2" w:rsidRPr="00C7398D">
        <w:rPr>
          <w:rFonts w:ascii="Times New Roman" w:hAnsi="Times New Roman" w:cs="Times New Roman"/>
          <w:sz w:val="24"/>
          <w:szCs w:val="24"/>
          <w:lang w:val="en-AU"/>
        </w:rPr>
        <w:t>)</w:t>
      </w:r>
      <w:r w:rsidR="007A2A21" w:rsidRPr="00C7398D">
        <w:rPr>
          <w:rFonts w:ascii="Times New Roman" w:hAnsi="Times New Roman" w:cs="Times New Roman"/>
          <w:sz w:val="24"/>
          <w:szCs w:val="24"/>
          <w:lang w:val="en-AU"/>
        </w:rPr>
        <w:t xml:space="preserve">. Otherwise, in terms of power distance, individualism and indulgence there are significant differences. Similarly, in the case of masculinity and uncertainty avoidance, the difference is not that much. </w:t>
      </w:r>
      <w:r w:rsidR="001930A9" w:rsidRPr="00C7398D">
        <w:rPr>
          <w:rFonts w:ascii="Times New Roman" w:hAnsi="Times New Roman" w:cs="Times New Roman"/>
          <w:sz w:val="24"/>
          <w:szCs w:val="24"/>
          <w:lang w:val="en-AU"/>
        </w:rPr>
        <w:t>Along with these positive instances that this particular model is effective enough to compare and contrast two countries' cultures, however, this model is also having a limitation. Since only one organisation was utilised in Hofstede's study, therefore the results depicted through this model are argued to skew more in representing general results</w:t>
      </w:r>
      <w:r w:rsidR="003444C2" w:rsidRPr="00C7398D">
        <w:rPr>
          <w:rFonts w:ascii="Times New Roman" w:hAnsi="Times New Roman" w:cs="Times New Roman"/>
          <w:sz w:val="24"/>
          <w:szCs w:val="24"/>
          <w:lang w:val="en-AU"/>
        </w:rPr>
        <w:t xml:space="preserve"> (</w:t>
      </w:r>
      <w:r w:rsidR="003444C2" w:rsidRPr="00C7398D">
        <w:rPr>
          <w:rFonts w:ascii="Times New Roman" w:hAnsi="Times New Roman" w:cs="Times New Roman"/>
          <w:bCs/>
          <w:sz w:val="24"/>
          <w:szCs w:val="24"/>
          <w:lang w:val="en-AU"/>
        </w:rPr>
        <w:t>Huang and Crotts, 2019</w:t>
      </w:r>
      <w:r w:rsidR="003444C2" w:rsidRPr="00C7398D">
        <w:rPr>
          <w:rFonts w:ascii="Times New Roman" w:hAnsi="Times New Roman" w:cs="Times New Roman"/>
          <w:sz w:val="24"/>
          <w:szCs w:val="24"/>
          <w:lang w:val="en-AU"/>
        </w:rPr>
        <w:t>)</w:t>
      </w:r>
      <w:r w:rsidR="001930A9" w:rsidRPr="00C7398D">
        <w:rPr>
          <w:rFonts w:ascii="Times New Roman" w:hAnsi="Times New Roman" w:cs="Times New Roman"/>
          <w:sz w:val="24"/>
          <w:szCs w:val="24"/>
          <w:lang w:val="en-AU"/>
        </w:rPr>
        <w:t xml:space="preserve">.  </w:t>
      </w:r>
    </w:p>
    <w:p w14:paraId="33025878" w14:textId="77777777" w:rsidR="00670844" w:rsidRPr="00C7398D" w:rsidRDefault="00F4792C" w:rsidP="00C7398D">
      <w:pPr>
        <w:pStyle w:val="Heading1"/>
        <w:spacing w:line="276" w:lineRule="auto"/>
        <w:rPr>
          <w:lang w:val="en-AU"/>
        </w:rPr>
      </w:pPr>
      <w:bookmarkStart w:id="3" w:name="_Toc122192964"/>
      <w:r w:rsidRPr="00C7398D">
        <w:rPr>
          <w:lang w:val="en-AU"/>
        </w:rPr>
        <w:t>Diagram of macro and microenvironment</w:t>
      </w:r>
      <w:bookmarkEnd w:id="3"/>
    </w:p>
    <w:p w14:paraId="7C08C423" w14:textId="77777777" w:rsidR="00582DF2"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noProof/>
          <w:sz w:val="24"/>
          <w:szCs w:val="24"/>
          <w:lang w:val="en-AU"/>
        </w:rPr>
        <mc:AlternateContent>
          <mc:Choice Requires="wps">
            <w:drawing>
              <wp:inline distT="0" distB="0" distL="0" distR="0" wp14:anchorId="4CEB07B9" wp14:editId="6F943173">
                <wp:extent cx="304800" cy="304800"/>
                <wp:effectExtent l="0" t="0" r="0" b="0"/>
                <wp:docPr id="3" name="AutoShape 1" descr="-PESTLE &amp; Micro and Macro Environment diagram of the Greek tourism industr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w14:anchorId="5F02BAD8" id="AutoShape 1" o:spid="_x0000_s1026" alt="-PESTLE &amp; Micro and Macro Environment diagram of the Greek tourism industr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9CpyQEAAIQDAAAOAAAAZHJzL2Uyb0RvYy54bWysU9tu2zAMfR+wfxD0vtjJsq0z4hRDiw4D&#10;ugvQ9QMYWb5gtqiRSpzs60fJSZqtb8NeBJGUDw8Pj1fX+6FXO0vcoSv1fJZrZZ3BqnNNqR+/3726&#10;0ooDuAp6dLbUB8v6ev3yxWr0hV1gi31lSQmI42L0pW5D8EWWsWntADxDb50Ua6QBgoTUZBXBKOhD&#10;ny3y/G02IlWe0Fhmyd5ORb1O+HVtTfha12yD6kst3EI6KZ2beGbrFRQNgW87c6QB/8BigM5J0zPU&#10;LQRQW+qeQQ2dIWSsw8zgkGFdd8amGWSaef7XNA8teJtmEXHYn2Xi/wdrvuwe/DeK1Nnfo/nByuFN&#10;C66xH9iLfLJU/ZQiwrG1UAmDedQuGz0XZ4wYsKCpzfgZK9k2bAMmWfY1DbGHDKz2Sf3DWX27D8pI&#10;8nW+vMplR0ZKx3vsAMXpY08cPlocVLyUmoRdAofdPYfp6elJ7OXwruv7tODe/ZEQzJhJ5CPf6BYu&#10;NlgdhDvhZBIxtVxapF9ajWKQUvPPLZDVqv/kZP738+UyOioFyzfvFhLQZWVzWQFnBKrUQavpehMm&#10;F249dU2bZD7pKatOcx9tGb10GSfiTz/P+jc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LOPQqckBAACEAwAADgAAAAAAAAAAAAAA&#10;AAAuAgAAZHJzL2Uyb0RvYy54bWxQSwECLQAUAAYACAAAACEATKDpLNgAAAADAQAADwAAAAAAAAAA&#10;AAAAAAAjBAAAZHJzL2Rvd25yZXYueG1sUEsFBgAAAAAEAAQA8wAAACgFAAAAAA==&#10;" filled="f" stroked="f">
                <o:lock v:ext="edit" aspectratio="t"/>
                <w10:anchorlock/>
              </v:rect>
            </w:pict>
          </mc:Fallback>
        </mc:AlternateContent>
      </w:r>
      <w:r w:rsidRPr="00C7398D">
        <w:rPr>
          <w:rFonts w:ascii="Times New Roman" w:hAnsi="Times New Roman" w:cs="Times New Roman"/>
          <w:sz w:val="24"/>
          <w:szCs w:val="24"/>
          <w:lang w:val="en-AU"/>
        </w:rPr>
        <w:t xml:space="preserve"> </w:t>
      </w:r>
      <w:r w:rsidRPr="00C7398D">
        <w:rPr>
          <w:rFonts w:ascii="Times New Roman" w:hAnsi="Times New Roman" w:cs="Times New Roman"/>
          <w:noProof/>
          <w:sz w:val="24"/>
          <w:szCs w:val="24"/>
          <w:lang w:val="en-AU"/>
        </w:rPr>
        <w:drawing>
          <wp:inline distT="0" distB="0" distL="0" distR="0" wp14:anchorId="233A028A" wp14:editId="0380220E">
            <wp:extent cx="5943600" cy="3450890"/>
            <wp:effectExtent l="38100" t="57150" r="114300" b="924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9"/>
                    <a:stretch>
                      <a:fillRect/>
                    </a:stretch>
                  </pic:blipFill>
                  <pic:spPr bwMode="auto">
                    <a:xfrm>
                      <a:off x="0" y="0"/>
                      <a:ext cx="5943600" cy="3450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597D08" w14:textId="77777777" w:rsidR="006636EB"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Figure 2: Diagram of macro and microenvironment</w:t>
      </w:r>
    </w:p>
    <w:p w14:paraId="3F1E81BC" w14:textId="77777777" w:rsidR="00582DF2"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Panagiotopoulou, 2020</w:t>
      </w:r>
      <w:r w:rsidRPr="00C7398D">
        <w:rPr>
          <w:rFonts w:ascii="Times New Roman" w:hAnsi="Times New Roman" w:cs="Times New Roman"/>
          <w:sz w:val="24"/>
          <w:szCs w:val="24"/>
          <w:lang w:val="en-AU"/>
        </w:rPr>
        <w:t xml:space="preserve">) </w:t>
      </w:r>
    </w:p>
    <w:p w14:paraId="1063DD72" w14:textId="77777777" w:rsidR="00670844" w:rsidRPr="00C7398D" w:rsidRDefault="00F4792C" w:rsidP="00C7398D">
      <w:pPr>
        <w:pStyle w:val="Heading1"/>
        <w:spacing w:line="276" w:lineRule="auto"/>
        <w:rPr>
          <w:lang w:val="en-AU"/>
        </w:rPr>
      </w:pPr>
      <w:bookmarkStart w:id="4" w:name="_Toc122192965"/>
      <w:r w:rsidRPr="00C7398D">
        <w:rPr>
          <w:lang w:val="en-AU"/>
        </w:rPr>
        <w:t>The main elements in the macro environment</w:t>
      </w:r>
      <w:bookmarkEnd w:id="4"/>
    </w:p>
    <w:p w14:paraId="62331137" w14:textId="77777777" w:rsidR="00670844" w:rsidRPr="00C7398D" w:rsidRDefault="00F4792C" w:rsidP="00C7398D">
      <w:pPr>
        <w:pStyle w:val="Heading1"/>
        <w:spacing w:line="276" w:lineRule="auto"/>
        <w:rPr>
          <w:lang w:val="en-AU"/>
        </w:rPr>
      </w:pPr>
      <w:bookmarkStart w:id="5" w:name="_Toc122192966"/>
      <w:r w:rsidRPr="00C7398D">
        <w:rPr>
          <w:lang w:val="en-AU"/>
        </w:rPr>
        <w:t>PESTLE model</w:t>
      </w:r>
      <w:bookmarkEnd w:id="5"/>
      <w:r w:rsidR="00EF5F57" w:rsidRPr="00C7398D">
        <w:rPr>
          <w:lang w:val="en-AU"/>
        </w:rPr>
        <w:t xml:space="preserve"> </w:t>
      </w:r>
    </w:p>
    <w:tbl>
      <w:tblPr>
        <w:tblStyle w:val="MediumShading2-Accent3"/>
        <w:tblW w:w="0" w:type="auto"/>
        <w:tblLook w:val="04A0" w:firstRow="1" w:lastRow="0" w:firstColumn="1" w:lastColumn="0" w:noHBand="0" w:noVBand="1"/>
      </w:tblPr>
      <w:tblGrid>
        <w:gridCol w:w="1718"/>
        <w:gridCol w:w="4351"/>
        <w:gridCol w:w="3507"/>
      </w:tblGrid>
      <w:tr w:rsidR="00C938BE" w14:paraId="2B111385" w14:textId="77777777" w:rsidTr="00C938B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28" w:type="dxa"/>
          </w:tcPr>
          <w:p w14:paraId="5C284AAA"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Macro environment elements </w:t>
            </w:r>
          </w:p>
        </w:tc>
        <w:tc>
          <w:tcPr>
            <w:tcW w:w="4320" w:type="dxa"/>
          </w:tcPr>
          <w:p w14:paraId="10C533E0" w14:textId="77777777" w:rsidR="00281E81" w:rsidRPr="00C7398D" w:rsidRDefault="00F4792C" w:rsidP="00C7398D">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3528" w:type="dxa"/>
          </w:tcPr>
          <w:p w14:paraId="7863E33A" w14:textId="77777777" w:rsidR="00281E81" w:rsidRPr="00C7398D" w:rsidRDefault="00F4792C" w:rsidP="00C7398D">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r>
      <w:tr w:rsidR="00C938BE" w14:paraId="55AE8643"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9269B13"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Political forces </w:t>
            </w:r>
          </w:p>
        </w:tc>
        <w:tc>
          <w:tcPr>
            <w:tcW w:w="4320" w:type="dxa"/>
          </w:tcPr>
          <w:p w14:paraId="691805DC"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A relatively fair country that has a larger influence on inner-working (O)</w:t>
            </w:r>
          </w:p>
          <w:p w14:paraId="59A5C095" w14:textId="77777777" w:rsidR="002702DD"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Proactive government</w:t>
            </w:r>
            <w:r w:rsidR="00C50BB2" w:rsidRPr="00C7398D">
              <w:rPr>
                <w:rFonts w:ascii="Times New Roman" w:hAnsi="Times New Roman" w:cs="Times New Roman"/>
                <w:sz w:val="24"/>
                <w:szCs w:val="24"/>
                <w:lang w:val="en-AU"/>
              </w:rPr>
              <w:t xml:space="preserve"> (</w:t>
            </w:r>
            <w:r w:rsidR="00C50BB2" w:rsidRPr="00C7398D">
              <w:rPr>
                <w:rFonts w:ascii="Times New Roman" w:hAnsi="Times New Roman" w:cs="Times New Roman"/>
                <w:bCs/>
                <w:sz w:val="24"/>
                <w:szCs w:val="24"/>
                <w:lang w:val="en-AU"/>
              </w:rPr>
              <w:t>Transparency International UK, 2022</w:t>
            </w:r>
            <w:r w:rsidR="00C50BB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46D9F10A" w14:textId="77777777" w:rsidR="002702DD"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Split into national as well as local </w:t>
            </w:r>
            <w:r w:rsidRPr="00C7398D">
              <w:rPr>
                <w:rFonts w:ascii="Times New Roman" w:hAnsi="Times New Roman" w:cs="Times New Roman"/>
                <w:sz w:val="24"/>
                <w:szCs w:val="24"/>
                <w:lang w:val="en-AU"/>
              </w:rPr>
              <w:t>administrations (O)</w:t>
            </w:r>
          </w:p>
          <w:p w14:paraId="3200EF77" w14:textId="77777777" w:rsidR="002702DD"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Political stability</w:t>
            </w:r>
            <w:r w:rsidR="001C404C" w:rsidRPr="00C7398D">
              <w:rPr>
                <w:rFonts w:ascii="Times New Roman" w:hAnsi="Times New Roman" w:cs="Times New Roman"/>
                <w:sz w:val="24"/>
                <w:szCs w:val="24"/>
                <w:lang w:val="en-AU"/>
              </w:rPr>
              <w:t xml:space="preserve"> that is fruitful for Unilever</w:t>
            </w:r>
            <w:r w:rsidRPr="00C7398D">
              <w:rPr>
                <w:rFonts w:ascii="Times New Roman" w:hAnsi="Times New Roman" w:cs="Times New Roman"/>
                <w:sz w:val="24"/>
                <w:szCs w:val="24"/>
                <w:lang w:val="en-AU"/>
              </w:rPr>
              <w:t xml:space="preserve"> (O)</w:t>
            </w:r>
          </w:p>
          <w:p w14:paraId="68EF721C" w14:textId="77777777" w:rsidR="002702DD"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Few well-hidden corruptions</w:t>
            </w:r>
            <w:r w:rsidR="00C50BB2" w:rsidRPr="00C7398D">
              <w:rPr>
                <w:rFonts w:ascii="Times New Roman" w:hAnsi="Times New Roman" w:cs="Times New Roman"/>
                <w:sz w:val="24"/>
                <w:szCs w:val="24"/>
                <w:lang w:val="en-AU"/>
              </w:rPr>
              <w:t xml:space="preserve"> (</w:t>
            </w:r>
            <w:r w:rsidR="00C50BB2" w:rsidRPr="00C7398D">
              <w:rPr>
                <w:rFonts w:ascii="Times New Roman" w:hAnsi="Times New Roman" w:cs="Times New Roman"/>
                <w:bCs/>
                <w:sz w:val="24"/>
                <w:szCs w:val="24"/>
                <w:lang w:val="en-AU"/>
              </w:rPr>
              <w:t>Transparency International UK, 2022</w:t>
            </w:r>
            <w:r w:rsidR="00C50BB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p>
          <w:p w14:paraId="44F979C2" w14:textId="77777777" w:rsidR="002702DD"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Uncertainty regarding Brexit  as having difficulties to stay in the EU or leaving (T) </w:t>
            </w:r>
          </w:p>
        </w:tc>
        <w:tc>
          <w:tcPr>
            <w:tcW w:w="3528" w:type="dxa"/>
          </w:tcPr>
          <w:p w14:paraId="31C0DC4C"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 is the largest demo</w:t>
            </w:r>
            <w:r w:rsidRPr="00C7398D">
              <w:rPr>
                <w:rFonts w:ascii="Times New Roman" w:hAnsi="Times New Roman" w:cs="Times New Roman"/>
                <w:sz w:val="24"/>
                <w:szCs w:val="24"/>
                <w:lang w:val="en-AU"/>
              </w:rPr>
              <w:t xml:space="preserve">cracy in the world and enjoys an overall politically stable environment </w:t>
            </w:r>
            <w:r w:rsidR="00667533" w:rsidRPr="00C7398D">
              <w:rPr>
                <w:rFonts w:ascii="Times New Roman" w:hAnsi="Times New Roman" w:cs="Times New Roman"/>
                <w:sz w:val="24"/>
                <w:szCs w:val="24"/>
                <w:lang w:val="en-AU"/>
              </w:rPr>
              <w:t>(</w:t>
            </w:r>
            <w:r w:rsidR="00667533" w:rsidRPr="00C7398D">
              <w:rPr>
                <w:rFonts w:ascii="Times New Roman" w:hAnsi="Times New Roman" w:cs="Times New Roman"/>
                <w:bCs/>
                <w:sz w:val="24"/>
                <w:szCs w:val="24"/>
                <w:lang w:val="en-AU"/>
              </w:rPr>
              <w:t xml:space="preserve">Reardon </w:t>
            </w:r>
            <w:r w:rsidR="00667533" w:rsidRPr="00C7398D">
              <w:rPr>
                <w:rFonts w:ascii="Times New Roman" w:hAnsi="Times New Roman" w:cs="Times New Roman"/>
                <w:bCs/>
                <w:i/>
                <w:sz w:val="24"/>
                <w:szCs w:val="24"/>
                <w:lang w:val="en-AU"/>
              </w:rPr>
              <w:t xml:space="preserve">et al. </w:t>
            </w:r>
            <w:r w:rsidR="00667533" w:rsidRPr="00C7398D">
              <w:rPr>
                <w:rFonts w:ascii="Times New Roman" w:hAnsi="Times New Roman" w:cs="Times New Roman"/>
                <w:bCs/>
                <w:sz w:val="24"/>
                <w:szCs w:val="24"/>
                <w:lang w:val="en-AU"/>
              </w:rPr>
              <w:t>2020</w:t>
            </w:r>
            <w:r w:rsidR="00667533" w:rsidRPr="00C7398D">
              <w:rPr>
                <w:rFonts w:ascii="Times New Roman" w:hAnsi="Times New Roman" w:cs="Times New Roman"/>
                <w:sz w:val="24"/>
                <w:szCs w:val="24"/>
                <w:lang w:val="en-AU"/>
              </w:rPr>
              <w:t xml:space="preserve">) </w:t>
            </w:r>
            <w:r w:rsidRPr="00C7398D">
              <w:rPr>
                <w:rFonts w:ascii="Times New Roman" w:hAnsi="Times New Roman" w:cs="Times New Roman"/>
                <w:sz w:val="24"/>
                <w:szCs w:val="24"/>
                <w:lang w:val="en-AU"/>
              </w:rPr>
              <w:t>(O)</w:t>
            </w:r>
          </w:p>
          <w:p w14:paraId="4ED01AC3" w14:textId="77777777" w:rsidR="0063706E"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disputes of this country with Pakistan over Kashmir grave political uncertainty in its environment (T)</w:t>
            </w:r>
          </w:p>
          <w:p w14:paraId="209F8BCD" w14:textId="77777777" w:rsidR="0063706E"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recent Citizenship (Amendment) Act leads to mass protests and violence in many states of this country which is also </w:t>
            </w:r>
            <w:r w:rsidR="00C7398D" w:rsidRPr="00C7398D">
              <w:rPr>
                <w:rFonts w:ascii="Times New Roman" w:hAnsi="Times New Roman" w:cs="Times New Roman"/>
                <w:sz w:val="24"/>
                <w:szCs w:val="24"/>
                <w:lang w:val="en-AU"/>
              </w:rPr>
              <w:t>an</w:t>
            </w:r>
            <w:r w:rsidRPr="00C7398D">
              <w:rPr>
                <w:rFonts w:ascii="Times New Roman" w:hAnsi="Times New Roman" w:cs="Times New Roman"/>
                <w:sz w:val="24"/>
                <w:szCs w:val="24"/>
                <w:lang w:val="en-AU"/>
              </w:rPr>
              <w:t xml:space="preserve"> issue for Unilever</w:t>
            </w:r>
            <w:r w:rsidR="00667533" w:rsidRPr="00C7398D">
              <w:rPr>
                <w:rFonts w:ascii="Times New Roman" w:hAnsi="Times New Roman" w:cs="Times New Roman"/>
                <w:sz w:val="24"/>
                <w:szCs w:val="24"/>
                <w:lang w:val="en-AU"/>
              </w:rPr>
              <w:t xml:space="preserve"> (</w:t>
            </w:r>
            <w:r w:rsidR="00667533" w:rsidRPr="00C7398D">
              <w:rPr>
                <w:rFonts w:ascii="Times New Roman" w:hAnsi="Times New Roman" w:cs="Times New Roman"/>
                <w:bCs/>
                <w:sz w:val="24"/>
                <w:szCs w:val="24"/>
                <w:lang w:val="en-AU"/>
              </w:rPr>
              <w:t>Siddiqui, 2019</w:t>
            </w:r>
            <w:r w:rsidR="00667533"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p>
          <w:p w14:paraId="23C2EC99" w14:textId="77777777" w:rsidR="00A87872"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effective political culture of tolerance effectively contributes immensely to maintaining</w:t>
            </w:r>
            <w:r w:rsidRPr="00C7398D">
              <w:rPr>
                <w:rFonts w:ascii="Times New Roman" w:hAnsi="Times New Roman" w:cs="Times New Roman"/>
                <w:sz w:val="24"/>
                <w:szCs w:val="24"/>
                <w:lang w:val="en-AU"/>
              </w:rPr>
              <w:t xml:space="preserve"> a stable political climate in this country that becomes attractive for FDI (Foreign Direct Investment). (O)</w:t>
            </w:r>
          </w:p>
          <w:p w14:paraId="07FB7B1C" w14:textId="77777777" w:rsidR="0063706E"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major concern of India is its high corruption rate that negatively influences Unilever organisation to expand their business in this market (T)</w:t>
            </w:r>
            <w:r w:rsidRPr="00C7398D">
              <w:rPr>
                <w:rFonts w:ascii="Times New Roman" w:hAnsi="Times New Roman" w:cs="Times New Roman"/>
                <w:sz w:val="24"/>
                <w:szCs w:val="24"/>
                <w:lang w:val="en-AU"/>
              </w:rPr>
              <w:t xml:space="preserve">  </w:t>
            </w:r>
          </w:p>
        </w:tc>
      </w:tr>
      <w:tr w:rsidR="00C938BE" w14:paraId="7033AAB7" w14:textId="77777777" w:rsidTr="00C938BE">
        <w:tc>
          <w:tcPr>
            <w:cnfStyle w:val="001000000000" w:firstRow="0" w:lastRow="0" w:firstColumn="1" w:lastColumn="0" w:oddVBand="0" w:evenVBand="0" w:oddHBand="0" w:evenHBand="0" w:firstRowFirstColumn="0" w:firstRowLastColumn="0" w:lastRowFirstColumn="0" w:lastRowLastColumn="0"/>
            <w:tcW w:w="1728" w:type="dxa"/>
          </w:tcPr>
          <w:p w14:paraId="23618ECF"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Economic forces </w:t>
            </w:r>
          </w:p>
        </w:tc>
        <w:tc>
          <w:tcPr>
            <w:tcW w:w="4320" w:type="dxa"/>
          </w:tcPr>
          <w:p w14:paraId="70B06633"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 is having around $2.83 trillion GDP and it provides the sixth-largest economic position for this country in the world</w:t>
            </w:r>
            <w:r w:rsidR="00C50BB2" w:rsidRPr="00C7398D">
              <w:rPr>
                <w:rFonts w:ascii="Times New Roman" w:hAnsi="Times New Roman" w:cs="Times New Roman"/>
                <w:sz w:val="24"/>
                <w:szCs w:val="24"/>
                <w:lang w:val="en-AU"/>
              </w:rPr>
              <w:t xml:space="preserve"> (</w:t>
            </w:r>
            <w:r w:rsidR="00C50BB2" w:rsidRPr="00C7398D">
              <w:rPr>
                <w:rFonts w:ascii="Times New Roman" w:hAnsi="Times New Roman" w:cs="Times New Roman"/>
                <w:bCs/>
                <w:sz w:val="24"/>
                <w:szCs w:val="24"/>
                <w:lang w:val="en-AU"/>
              </w:rPr>
              <w:t>World Population Review, 2022</w:t>
            </w:r>
            <w:r w:rsidR="00C50BB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3A4DABE9" w14:textId="77777777" w:rsidR="001C404C"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Having a diversified economy with both the large public as well as </w:t>
            </w:r>
            <w:r w:rsidRPr="00C7398D">
              <w:rPr>
                <w:rFonts w:ascii="Times New Roman" w:hAnsi="Times New Roman" w:cs="Times New Roman"/>
                <w:sz w:val="24"/>
                <w:szCs w:val="24"/>
                <w:lang w:val="en-AU"/>
              </w:rPr>
              <w:t>private sectors is helpful for Unilever-like organisations (O)</w:t>
            </w:r>
          </w:p>
          <w:p w14:paraId="50C8ED60" w14:textId="77777777" w:rsidR="001C404C"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Enhanced FDI (Foreign Direct Investments) also encourages the firm like Unilever to effectively run their business (O)</w:t>
            </w:r>
          </w:p>
          <w:p w14:paraId="47474CA6" w14:textId="77777777" w:rsidR="001C404C"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As per CPI (Consumer Prices Index), the inflation rate in the UK enhanced by 9.3% within 12 months to November 2022 which positively influences the Unilever brand</w:t>
            </w:r>
            <w:r w:rsidR="005E71A8" w:rsidRPr="00C7398D">
              <w:rPr>
                <w:rFonts w:ascii="Times New Roman" w:hAnsi="Times New Roman" w:cs="Times New Roman"/>
                <w:sz w:val="24"/>
                <w:szCs w:val="24"/>
                <w:lang w:val="en-AU"/>
              </w:rPr>
              <w:t xml:space="preserve"> (</w:t>
            </w:r>
            <w:r w:rsidR="005E71A8" w:rsidRPr="00C7398D">
              <w:rPr>
                <w:rFonts w:ascii="Times New Roman" w:hAnsi="Times New Roman" w:cs="Times New Roman"/>
                <w:bCs/>
                <w:sz w:val="24"/>
                <w:szCs w:val="24"/>
                <w:lang w:val="en-AU"/>
              </w:rPr>
              <w:t>ONS, 2022</w:t>
            </w:r>
            <w:r w:rsidR="005E71A8"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15544ECE" w14:textId="77777777" w:rsidR="005E71A8"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65A73638" wp14:editId="5AD7F8F4">
                  <wp:extent cx="2202180" cy="1413466"/>
                  <wp:effectExtent l="38100" t="57150" r="121920" b="91484"/>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0" cstate="print"/>
                          <a:stretch>
                            <a:fillRect/>
                          </a:stretch>
                        </pic:blipFill>
                        <pic:spPr bwMode="auto">
                          <a:xfrm>
                            <a:off x="0" y="0"/>
                            <a:ext cx="2202180" cy="14134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5FE7C9" w14:textId="77777777" w:rsidR="005E71A8"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AU"/>
              </w:rPr>
            </w:pPr>
            <w:r w:rsidRPr="00C7398D">
              <w:rPr>
                <w:rFonts w:ascii="Times New Roman" w:hAnsi="Times New Roman" w:cs="Times New Roman"/>
                <w:b/>
                <w:sz w:val="24"/>
                <w:szCs w:val="24"/>
                <w:lang w:val="en-AU"/>
              </w:rPr>
              <w:t>Figure 3: Inflation rate in the UK</w:t>
            </w:r>
          </w:p>
          <w:p w14:paraId="204BF7A4" w14:textId="77777777" w:rsidR="005E71A8"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ONS, 2022</w:t>
            </w:r>
            <w:r w:rsidRPr="00C7398D">
              <w:rPr>
                <w:rFonts w:ascii="Times New Roman" w:hAnsi="Times New Roman" w:cs="Times New Roman"/>
                <w:sz w:val="24"/>
                <w:szCs w:val="24"/>
                <w:lang w:val="en-AU"/>
              </w:rPr>
              <w:t>)</w:t>
            </w:r>
          </w:p>
          <w:p w14:paraId="1D681E74" w14:textId="77777777" w:rsidR="001C404C"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unemployment rat</w:t>
            </w:r>
            <w:r w:rsidRPr="00C7398D">
              <w:rPr>
                <w:rFonts w:ascii="Times New Roman" w:hAnsi="Times New Roman" w:cs="Times New Roman"/>
                <w:sz w:val="24"/>
                <w:szCs w:val="24"/>
                <w:lang w:val="en-AU"/>
              </w:rPr>
              <w:t>e in the UK is higher to 3.7% in October 2022 which can be a threat to Unilever as employment development-related pressure can arise</w:t>
            </w:r>
            <w:r w:rsidR="005E71A8" w:rsidRPr="00C7398D">
              <w:rPr>
                <w:rFonts w:ascii="Times New Roman" w:hAnsi="Times New Roman" w:cs="Times New Roman"/>
                <w:sz w:val="24"/>
                <w:szCs w:val="24"/>
                <w:lang w:val="en-AU"/>
              </w:rPr>
              <w:t xml:space="preserve"> (</w:t>
            </w:r>
            <w:r w:rsidR="005E71A8" w:rsidRPr="00C7398D">
              <w:rPr>
                <w:rFonts w:ascii="Times New Roman" w:hAnsi="Times New Roman" w:cs="Times New Roman"/>
                <w:bCs/>
                <w:sz w:val="24"/>
                <w:szCs w:val="24"/>
                <w:lang w:val="en-AU"/>
              </w:rPr>
              <w:t>Trading Economics, 2022</w:t>
            </w:r>
            <w:r w:rsidR="005E71A8"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p>
          <w:p w14:paraId="3E6513BE" w14:textId="77777777" w:rsidR="00E6499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Slow economic recovery after the Covid-19 pandemic period based on economic </w:t>
            </w:r>
            <w:r w:rsidRPr="00C7398D">
              <w:rPr>
                <w:rFonts w:ascii="Times New Roman" w:hAnsi="Times New Roman" w:cs="Times New Roman"/>
                <w:sz w:val="24"/>
                <w:szCs w:val="24"/>
                <w:lang w:val="en-AU"/>
              </w:rPr>
              <w:t>fluctuation that negatively impacts Unilever like brand (T)</w:t>
            </w:r>
          </w:p>
          <w:p w14:paraId="46B3446D" w14:textId="77777777" w:rsidR="00E6499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Lots of money is spent on providing free public services as well as financial aid (T)</w:t>
            </w:r>
          </w:p>
        </w:tc>
        <w:tc>
          <w:tcPr>
            <w:tcW w:w="3528" w:type="dxa"/>
          </w:tcPr>
          <w:p w14:paraId="6654F2B8"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 is having one of the largest economies in the world in terms of nominal GDP and in 2021, the worth of In</w:t>
            </w:r>
            <w:r w:rsidRPr="00C7398D">
              <w:rPr>
                <w:rFonts w:ascii="Times New Roman" w:hAnsi="Times New Roman" w:cs="Times New Roman"/>
                <w:sz w:val="24"/>
                <w:szCs w:val="24"/>
                <w:lang w:val="en-AU"/>
              </w:rPr>
              <w:t>dia's GDP found around $3.17 trillion</w:t>
            </w:r>
            <w:r w:rsidR="00F02C44" w:rsidRPr="00C7398D">
              <w:rPr>
                <w:rFonts w:ascii="Times New Roman" w:hAnsi="Times New Roman" w:cs="Times New Roman"/>
                <w:sz w:val="24"/>
                <w:szCs w:val="24"/>
                <w:lang w:val="en-AU"/>
              </w:rPr>
              <w:t xml:space="preserve"> (</w:t>
            </w:r>
            <w:r w:rsidR="00F02C44" w:rsidRPr="00C7398D">
              <w:rPr>
                <w:rFonts w:ascii="Times New Roman" w:hAnsi="Times New Roman" w:cs="Times New Roman"/>
                <w:bCs/>
                <w:sz w:val="24"/>
                <w:szCs w:val="24"/>
                <w:lang w:val="en-AU"/>
              </w:rPr>
              <w:t>O’Neill, 2022</w:t>
            </w:r>
            <w:r w:rsidR="00F02C44"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(O)</w:t>
            </w:r>
          </w:p>
          <w:p w14:paraId="63F076FA" w14:textId="77777777" w:rsidR="001B25CE" w:rsidRPr="00C7398D" w:rsidRDefault="001B25CE"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p>
          <w:p w14:paraId="1B113182" w14:textId="77777777" w:rsidR="001B25CE"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2A769716" wp14:editId="228EF6CB">
                  <wp:extent cx="2000961" cy="1253490"/>
                  <wp:effectExtent l="38100" t="57150" r="113589" b="990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1" cstate="print"/>
                          <a:stretch>
                            <a:fillRect/>
                          </a:stretch>
                        </pic:blipFill>
                        <pic:spPr bwMode="auto">
                          <a:xfrm>
                            <a:off x="0" y="0"/>
                            <a:ext cx="2000786" cy="1253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A51626" w14:textId="77777777" w:rsidR="001B25CE"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lang w:val="en-AU"/>
              </w:rPr>
            </w:pPr>
            <w:r w:rsidRPr="00C7398D">
              <w:rPr>
                <w:rFonts w:ascii="Times New Roman" w:hAnsi="Times New Roman" w:cs="Times New Roman"/>
                <w:b/>
                <w:sz w:val="24"/>
                <w:szCs w:val="24"/>
                <w:lang w:val="en-AU"/>
              </w:rPr>
              <w:t>Figure 5: GDP of India</w:t>
            </w:r>
          </w:p>
          <w:p w14:paraId="414FAC69" w14:textId="77777777" w:rsidR="001B25CE" w:rsidRPr="00C7398D" w:rsidRDefault="00F4792C" w:rsidP="00C7398D">
            <w:pPr>
              <w:spacing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O’Neill, 2022</w:t>
            </w:r>
            <w:r w:rsidRPr="00C7398D">
              <w:rPr>
                <w:rFonts w:ascii="Times New Roman" w:hAnsi="Times New Roman" w:cs="Times New Roman"/>
                <w:sz w:val="24"/>
                <w:szCs w:val="24"/>
                <w:lang w:val="en-AU"/>
              </w:rPr>
              <w:t>)</w:t>
            </w:r>
          </w:p>
          <w:p w14:paraId="289614AF" w14:textId="77777777" w:rsidR="0065661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However, as the consumer's demand has weakened recently, therefore economic slow down becomes a concerning fact (T)</w:t>
            </w:r>
          </w:p>
          <w:p w14:paraId="20A43D91" w14:textId="77777777" w:rsidR="0065661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Due to lockdowns during the </w:t>
            </w:r>
            <w:r w:rsidRPr="00C7398D">
              <w:rPr>
                <w:rFonts w:ascii="Times New Roman" w:hAnsi="Times New Roman" w:cs="Times New Roman"/>
                <w:sz w:val="24"/>
                <w:szCs w:val="24"/>
                <w:lang w:val="en-AU"/>
              </w:rPr>
              <w:t>Covid-19 pandemic period caused around 122 million people job losses</w:t>
            </w:r>
            <w:r w:rsidR="00643F9F" w:rsidRPr="00C7398D">
              <w:rPr>
                <w:rFonts w:ascii="Times New Roman" w:hAnsi="Times New Roman" w:cs="Times New Roman"/>
                <w:sz w:val="24"/>
                <w:szCs w:val="24"/>
                <w:lang w:val="en-AU"/>
              </w:rPr>
              <w:t xml:space="preserve"> (</w:t>
            </w:r>
            <w:r w:rsidR="00643F9F" w:rsidRPr="00C7398D">
              <w:rPr>
                <w:rFonts w:ascii="Times New Roman" w:hAnsi="Times New Roman" w:cs="Times New Roman"/>
                <w:bCs/>
                <w:sz w:val="24"/>
                <w:szCs w:val="24"/>
                <w:lang w:val="en-AU"/>
              </w:rPr>
              <w:t>Siddiqui, 2019</w:t>
            </w:r>
            <w:r w:rsidR="00643F9F"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p>
          <w:p w14:paraId="57DA9BCC" w14:textId="77777777" w:rsidR="0065661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corporate tax rate of 25.17% in India within 2021 which is expected to develop by end of 2022 witnesses a positive aspect for companies like Unilever</w:t>
            </w:r>
            <w:r w:rsidR="00F02C44" w:rsidRPr="00C7398D">
              <w:rPr>
                <w:rFonts w:ascii="Times New Roman" w:hAnsi="Times New Roman" w:cs="Times New Roman"/>
                <w:sz w:val="24"/>
                <w:szCs w:val="24"/>
                <w:lang w:val="en-AU"/>
              </w:rPr>
              <w:t xml:space="preserve"> (</w:t>
            </w:r>
            <w:r w:rsidR="00C40C82" w:rsidRPr="00C7398D">
              <w:rPr>
                <w:rFonts w:ascii="Times New Roman" w:hAnsi="Times New Roman" w:cs="Times New Roman"/>
                <w:bCs/>
                <w:sz w:val="24"/>
                <w:szCs w:val="24"/>
                <w:lang w:val="en-AU"/>
              </w:rPr>
              <w:t>Trading Economics, 2022</w:t>
            </w:r>
            <w:r w:rsidR="00DA4ABE" w:rsidRPr="00C7398D">
              <w:rPr>
                <w:rFonts w:ascii="Times New Roman" w:hAnsi="Times New Roman" w:cs="Times New Roman"/>
                <w:bCs/>
                <w:sz w:val="24"/>
                <w:szCs w:val="24"/>
                <w:lang w:val="en-AU"/>
              </w:rPr>
              <w:t>a</w:t>
            </w:r>
            <w:r w:rsidR="00F02C44"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7897BCD2" w14:textId="77777777" w:rsidR="0065661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domestic market of India offers numerous opportunities for both international and national firms (O)  </w:t>
            </w:r>
          </w:p>
        </w:tc>
      </w:tr>
      <w:tr w:rsidR="00C938BE" w14:paraId="65045B9C"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9291403"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Socio-cultural forces </w:t>
            </w:r>
          </w:p>
        </w:tc>
        <w:tc>
          <w:tcPr>
            <w:tcW w:w="4320" w:type="dxa"/>
          </w:tcPr>
          <w:p w14:paraId="07F16F5D" w14:textId="77777777" w:rsidR="00A0267B"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high</w:t>
            </w:r>
            <w:r w:rsidR="00D21DA2" w:rsidRPr="00C7398D">
              <w:rPr>
                <w:rFonts w:ascii="Times New Roman" w:hAnsi="Times New Roman" w:cs="Times New Roman"/>
                <w:sz w:val="24"/>
                <w:szCs w:val="24"/>
                <w:lang w:val="en-AU"/>
              </w:rPr>
              <w:t xml:space="preserve"> population of the UK which was 6.87</w:t>
            </w:r>
            <w:r w:rsidRPr="00C7398D">
              <w:rPr>
                <w:rFonts w:ascii="Times New Roman" w:hAnsi="Times New Roman" w:cs="Times New Roman"/>
                <w:sz w:val="24"/>
                <w:szCs w:val="24"/>
                <w:lang w:val="en-AU"/>
              </w:rPr>
              <w:t xml:space="preserve"> </w:t>
            </w:r>
            <w:r w:rsidR="00D21DA2" w:rsidRPr="00C7398D">
              <w:rPr>
                <w:rFonts w:ascii="Times New Roman" w:hAnsi="Times New Roman" w:cs="Times New Roman"/>
                <w:sz w:val="24"/>
                <w:szCs w:val="24"/>
                <w:lang w:val="en-AU"/>
              </w:rPr>
              <w:t>Crores in 2022</w:t>
            </w:r>
            <w:r w:rsidRPr="00C7398D">
              <w:rPr>
                <w:rFonts w:ascii="Times New Roman" w:hAnsi="Times New Roman" w:cs="Times New Roman"/>
                <w:sz w:val="24"/>
                <w:szCs w:val="24"/>
                <w:lang w:val="en-AU"/>
              </w:rPr>
              <w:t xml:space="preserve"> allows the business markets to be profitable</w:t>
            </w:r>
            <w:r w:rsidR="00D21DA2" w:rsidRPr="00C7398D">
              <w:rPr>
                <w:rFonts w:ascii="Times New Roman" w:hAnsi="Times New Roman" w:cs="Times New Roman"/>
                <w:sz w:val="24"/>
                <w:szCs w:val="24"/>
                <w:lang w:val="en-AU"/>
              </w:rPr>
              <w:t xml:space="preserve"> (</w:t>
            </w:r>
            <w:r w:rsidR="00D21DA2" w:rsidRPr="00C7398D">
              <w:rPr>
                <w:rFonts w:ascii="Times New Roman" w:hAnsi="Times New Roman" w:cs="Times New Roman"/>
                <w:bCs/>
                <w:sz w:val="24"/>
                <w:szCs w:val="24"/>
                <w:lang w:val="en-AU"/>
              </w:rPr>
              <w:t>Worldometer, 2022</w:t>
            </w:r>
            <w:r w:rsidR="00D21DA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544A0612" w14:textId="77777777" w:rsidR="00C50BB2"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619E8E61" wp14:editId="1AC907C4">
                  <wp:extent cx="2558415" cy="1299210"/>
                  <wp:effectExtent l="38100" t="57150" r="108585" b="914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2"/>
                          <a:stretch>
                            <a:fillRect/>
                          </a:stretch>
                        </pic:blipFill>
                        <pic:spPr bwMode="auto">
                          <a:xfrm>
                            <a:off x="0" y="0"/>
                            <a:ext cx="2557905" cy="12989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D7BEBA" w14:textId="77777777" w:rsidR="00D21DA2"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Figure 4: UK population </w:t>
            </w:r>
          </w:p>
          <w:p w14:paraId="0DBCA56A" w14:textId="77777777" w:rsidR="00D21DA2"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Worldometer, 2022</w:t>
            </w:r>
            <w:r w:rsidRPr="00C7398D">
              <w:rPr>
                <w:rFonts w:ascii="Times New Roman" w:hAnsi="Times New Roman" w:cs="Times New Roman"/>
                <w:sz w:val="24"/>
                <w:szCs w:val="24"/>
                <w:lang w:val="en-AU"/>
              </w:rPr>
              <w:t>)</w:t>
            </w:r>
          </w:p>
          <w:p w14:paraId="19227DB2"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Having high standards of consumer living that is beneficial for Unilever-like firm (O)</w:t>
            </w:r>
          </w:p>
          <w:p w14:paraId="5B3CD341" w14:textId="77777777" w:rsidR="00A0267B"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Open to migration leading towards  a </w:t>
            </w:r>
            <w:r w:rsidRPr="00C7398D">
              <w:rPr>
                <w:rFonts w:ascii="Times New Roman" w:hAnsi="Times New Roman" w:cs="Times New Roman"/>
                <w:sz w:val="24"/>
                <w:szCs w:val="24"/>
                <w:lang w:val="en-AU"/>
              </w:rPr>
              <w:t>cosmopolitan environment where around 1 within 8 residents are found to be born abroad and therefore resulting in a large, cheap workforce that is an opportunity for Unilever (O)</w:t>
            </w:r>
          </w:p>
          <w:p w14:paraId="47814A4A" w14:textId="77777777" w:rsidR="00A0267B"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High as well as enhancing dependency ratio</w:t>
            </w:r>
            <w:r w:rsidR="00602C9D" w:rsidRPr="00C7398D">
              <w:rPr>
                <w:rFonts w:ascii="Times New Roman" w:hAnsi="Times New Roman" w:cs="Times New Roman"/>
                <w:sz w:val="24"/>
                <w:szCs w:val="24"/>
                <w:lang w:val="en-AU"/>
              </w:rPr>
              <w:t xml:space="preserve"> (</w:t>
            </w:r>
            <w:r w:rsidR="00602C9D" w:rsidRPr="00C7398D">
              <w:rPr>
                <w:rFonts w:ascii="Times New Roman" w:hAnsi="Times New Roman" w:cs="Times New Roman"/>
                <w:bCs/>
                <w:sz w:val="24"/>
                <w:szCs w:val="24"/>
                <w:lang w:val="en-AU"/>
              </w:rPr>
              <w:t>Batel and Devine-Wright, 2018</w:t>
            </w:r>
            <w:r w:rsidR="00602C9D"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r w:rsidRPr="00C7398D">
              <w:rPr>
                <w:rFonts w:ascii="Times New Roman" w:hAnsi="Times New Roman" w:cs="Times New Roman"/>
                <w:sz w:val="24"/>
                <w:szCs w:val="24"/>
                <w:lang w:val="en-AU"/>
              </w:rPr>
              <w:t>)</w:t>
            </w:r>
          </w:p>
          <w:p w14:paraId="460BE561" w14:textId="77777777" w:rsidR="00A0267B"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Enhancing the cost of education of the population which is a treat for having skilled labour from this market for Unilever-like brand (T)</w:t>
            </w:r>
          </w:p>
          <w:p w14:paraId="516B94AD" w14:textId="77777777" w:rsidR="00A0267B"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Some social unrest </w:t>
            </w:r>
            <w:r w:rsidR="00796C15" w:rsidRPr="00C7398D">
              <w:rPr>
                <w:rFonts w:ascii="Times New Roman" w:hAnsi="Times New Roman" w:cs="Times New Roman"/>
                <w:sz w:val="24"/>
                <w:szCs w:val="24"/>
                <w:lang w:val="en-AU"/>
              </w:rPr>
              <w:t>regarding ethnic and migration groups (T)</w:t>
            </w:r>
          </w:p>
        </w:tc>
        <w:tc>
          <w:tcPr>
            <w:tcW w:w="3528" w:type="dxa"/>
          </w:tcPr>
          <w:p w14:paraId="273393E8"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 is having a gigantic consumer market with a total</w:t>
            </w:r>
            <w:r w:rsidRPr="00C7398D">
              <w:rPr>
                <w:rFonts w:ascii="Times New Roman" w:hAnsi="Times New Roman" w:cs="Times New Roman"/>
                <w:sz w:val="24"/>
                <w:szCs w:val="24"/>
                <w:lang w:val="en-AU"/>
              </w:rPr>
              <w:t xml:space="preserve"> number of population around 1.4 billion which is the main attraction for Unilever to run its business in this market</w:t>
            </w:r>
            <w:r w:rsidR="00C40C82" w:rsidRPr="00C7398D">
              <w:rPr>
                <w:rFonts w:ascii="Times New Roman" w:hAnsi="Times New Roman" w:cs="Times New Roman"/>
                <w:sz w:val="24"/>
                <w:szCs w:val="24"/>
                <w:lang w:val="en-AU"/>
              </w:rPr>
              <w:t xml:space="preserve"> (</w:t>
            </w:r>
            <w:r w:rsidR="00DA4ABE" w:rsidRPr="00C7398D">
              <w:rPr>
                <w:rFonts w:ascii="Times New Roman" w:hAnsi="Times New Roman" w:cs="Times New Roman"/>
                <w:bCs/>
                <w:sz w:val="24"/>
                <w:szCs w:val="24"/>
                <w:lang w:val="en-AU"/>
              </w:rPr>
              <w:t>Worldometer, 2022a</w:t>
            </w:r>
            <w:r w:rsidR="00C40C82"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00BDE3B5" w14:textId="77777777" w:rsidR="001B25CE"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2D3BAC97" wp14:editId="6558F425">
                  <wp:extent cx="1874520" cy="1238250"/>
                  <wp:effectExtent l="38100" t="57150" r="106680" b="952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13" cstate="print"/>
                          <a:stretch>
                            <a:fillRect/>
                          </a:stretch>
                        </pic:blipFill>
                        <pic:spPr bwMode="auto">
                          <a:xfrm>
                            <a:off x="0" y="0"/>
                            <a:ext cx="1874520" cy="1238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D5419E" w14:textId="77777777" w:rsidR="001B25CE"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Figure 6: India’s population </w:t>
            </w:r>
          </w:p>
          <w:p w14:paraId="0342F9FC" w14:textId="77777777" w:rsidR="001B25CE" w:rsidRPr="00C7398D" w:rsidRDefault="00F4792C" w:rsidP="00C7398D">
            <w:pPr>
              <w:spacing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Worldometer, 2022a</w:t>
            </w:r>
            <w:r w:rsidRPr="00C7398D">
              <w:rPr>
                <w:rFonts w:ascii="Times New Roman" w:hAnsi="Times New Roman" w:cs="Times New Roman"/>
                <w:sz w:val="24"/>
                <w:szCs w:val="24"/>
                <w:lang w:val="en-AU"/>
              </w:rPr>
              <w:t>)</w:t>
            </w:r>
          </w:p>
          <w:p w14:paraId="3B7CDE46" w14:textId="77777777" w:rsidR="0065661F"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It offers cheap labour as well as likely to </w:t>
            </w:r>
            <w:r w:rsidRPr="00C7398D">
              <w:rPr>
                <w:rFonts w:ascii="Times New Roman" w:hAnsi="Times New Roman" w:cs="Times New Roman"/>
                <w:sz w:val="24"/>
                <w:szCs w:val="24"/>
                <w:lang w:val="en-AU"/>
              </w:rPr>
              <w:t>become one of the top 3 global economic giants over the next 10 to 15 years</w:t>
            </w:r>
            <w:r w:rsidR="001428B5" w:rsidRPr="00C7398D">
              <w:rPr>
                <w:rFonts w:ascii="Times New Roman" w:hAnsi="Times New Roman" w:cs="Times New Roman"/>
                <w:sz w:val="24"/>
                <w:szCs w:val="24"/>
                <w:lang w:val="en-AU"/>
              </w:rPr>
              <w:t xml:space="preserve"> (</w:t>
            </w:r>
            <w:r w:rsidR="001428B5" w:rsidRPr="00C7398D">
              <w:rPr>
                <w:rFonts w:ascii="Times New Roman" w:hAnsi="Times New Roman" w:cs="Times New Roman"/>
                <w:bCs/>
                <w:sz w:val="24"/>
                <w:szCs w:val="24"/>
                <w:lang w:val="en-AU"/>
              </w:rPr>
              <w:t>IBEF, 2022</w:t>
            </w:r>
            <w:r w:rsidR="001428B5"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4067FB96"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High accessibility and affordability encourage MNCs like Unilever to outsource their business operation to this country (O)</w:t>
            </w:r>
          </w:p>
          <w:p w14:paraId="702B7B9C"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India is a multi-lingual, multi-ethnic </w:t>
            </w:r>
            <w:r w:rsidRPr="00C7398D">
              <w:rPr>
                <w:rFonts w:ascii="Times New Roman" w:hAnsi="Times New Roman" w:cs="Times New Roman"/>
                <w:sz w:val="24"/>
                <w:szCs w:val="24"/>
                <w:lang w:val="en-AU"/>
              </w:rPr>
              <w:t>and multi-religious country that is found in common harmony which is its greatest strength. (O)</w:t>
            </w:r>
          </w:p>
          <w:p w14:paraId="4F3212DF"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However, sometimes tensions can be witnessed in ethnic lines (T)</w:t>
            </w:r>
          </w:p>
          <w:p w14:paraId="4F0AD0F3"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India is being </w:t>
            </w:r>
            <w:r w:rsidR="001428B5" w:rsidRPr="00C7398D">
              <w:rPr>
                <w:rFonts w:ascii="Times New Roman" w:hAnsi="Times New Roman" w:cs="Times New Roman"/>
                <w:sz w:val="24"/>
                <w:szCs w:val="24"/>
                <w:lang w:val="en-AU"/>
              </w:rPr>
              <w:t>an</w:t>
            </w:r>
            <w:r w:rsidRPr="00C7398D">
              <w:rPr>
                <w:rFonts w:ascii="Times New Roman" w:hAnsi="Times New Roman" w:cs="Times New Roman"/>
                <w:sz w:val="24"/>
                <w:szCs w:val="24"/>
                <w:lang w:val="en-AU"/>
              </w:rPr>
              <w:t xml:space="preserve"> attractive market for MNEs like Unilever as its standard of living is gradually improving through the growing middle-class population through good disposable income. (O)</w:t>
            </w:r>
          </w:p>
          <w:p w14:paraId="6CFECF3E"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However, still, in this country, millions of people suffer from poverty which is not </w:t>
            </w:r>
            <w:r w:rsidRPr="00C7398D">
              <w:rPr>
                <w:rFonts w:ascii="Times New Roman" w:hAnsi="Times New Roman" w:cs="Times New Roman"/>
                <w:sz w:val="24"/>
                <w:szCs w:val="24"/>
                <w:lang w:val="en-AU"/>
              </w:rPr>
              <w:t xml:space="preserve">good for business (T) </w:t>
            </w:r>
          </w:p>
          <w:p w14:paraId="06617CFB" w14:textId="77777777" w:rsidR="00705067"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Poor wealth distribution is another issue that can negatively impact Unilever (T)</w:t>
            </w:r>
          </w:p>
        </w:tc>
      </w:tr>
      <w:tr w:rsidR="00C938BE" w14:paraId="6DF32621" w14:textId="77777777" w:rsidTr="00C938BE">
        <w:tc>
          <w:tcPr>
            <w:cnfStyle w:val="001000000000" w:firstRow="0" w:lastRow="0" w:firstColumn="1" w:lastColumn="0" w:oddVBand="0" w:evenVBand="0" w:oddHBand="0" w:evenHBand="0" w:firstRowFirstColumn="0" w:firstRowLastColumn="0" w:lastRowFirstColumn="0" w:lastRowLastColumn="0"/>
            <w:tcW w:w="1728" w:type="dxa"/>
          </w:tcPr>
          <w:p w14:paraId="733B52E0"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Technological forces </w:t>
            </w:r>
          </w:p>
        </w:tc>
        <w:tc>
          <w:tcPr>
            <w:tcW w:w="4320" w:type="dxa"/>
          </w:tcPr>
          <w:p w14:paraId="45E74819"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Quality innovation and skills existence (O)</w:t>
            </w:r>
          </w:p>
          <w:p w14:paraId="54C5B023" w14:textId="77777777" w:rsidR="00796C1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People in this country are expertise in IT and science that are </w:t>
            </w:r>
            <w:r w:rsidRPr="00C7398D">
              <w:rPr>
                <w:rFonts w:ascii="Times New Roman" w:hAnsi="Times New Roman" w:cs="Times New Roman"/>
                <w:sz w:val="24"/>
                <w:szCs w:val="24"/>
                <w:lang w:val="en-AU"/>
              </w:rPr>
              <w:t>effectively utilised through a firm such as Unilever</w:t>
            </w:r>
            <w:r w:rsidR="003C0929" w:rsidRPr="00C7398D">
              <w:rPr>
                <w:rFonts w:ascii="Times New Roman" w:hAnsi="Times New Roman" w:cs="Times New Roman"/>
                <w:sz w:val="24"/>
                <w:szCs w:val="24"/>
                <w:lang w:val="en-AU"/>
              </w:rPr>
              <w:t xml:space="preserve"> (</w:t>
            </w:r>
            <w:r w:rsidR="003C0929" w:rsidRPr="00C7398D">
              <w:rPr>
                <w:rFonts w:ascii="Times New Roman" w:hAnsi="Times New Roman" w:cs="Times New Roman"/>
                <w:bCs/>
                <w:sz w:val="24"/>
                <w:szCs w:val="24"/>
                <w:lang w:val="en-AU"/>
              </w:rPr>
              <w:t>Susskind, 2020</w:t>
            </w:r>
            <w:r w:rsidR="003C0929"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(O)</w:t>
            </w:r>
          </w:p>
          <w:p w14:paraId="3F030C60" w14:textId="77777777" w:rsidR="00796C1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Effective laws, and regulations with regard to intellectual properties (O)</w:t>
            </w:r>
          </w:p>
          <w:p w14:paraId="72FE9AA9" w14:textId="77777777" w:rsidR="00796C1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Plenty of internal competition that stimulates growth (O)</w:t>
            </w:r>
          </w:p>
          <w:p w14:paraId="2C8032CB" w14:textId="77777777" w:rsidR="00796C1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Slower technological development as compared to t</w:t>
            </w:r>
            <w:r w:rsidRPr="00C7398D">
              <w:rPr>
                <w:rFonts w:ascii="Times New Roman" w:hAnsi="Times New Roman" w:cs="Times New Roman"/>
                <w:sz w:val="24"/>
                <w:szCs w:val="24"/>
                <w:lang w:val="en-AU"/>
              </w:rPr>
              <w:t>he United States (T)</w:t>
            </w:r>
          </w:p>
        </w:tc>
        <w:tc>
          <w:tcPr>
            <w:tcW w:w="3528" w:type="dxa"/>
          </w:tcPr>
          <w:p w14:paraId="4D2950B7"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Advanced technological existence (O)</w:t>
            </w:r>
          </w:p>
          <w:p w14:paraId="450A5472" w14:textId="77777777" w:rsidR="0077542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 is the key destination for outsourcing work in IT and therefore Unilever can take help in this aspect with significance (O)</w:t>
            </w:r>
          </w:p>
          <w:p w14:paraId="38567CB2" w14:textId="77777777" w:rsidR="0077542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Advanced IT infrastructure, highly skilled IT workforce</w:t>
            </w:r>
            <w:r w:rsidR="008A3C81" w:rsidRPr="00C7398D">
              <w:rPr>
                <w:rFonts w:ascii="Times New Roman" w:hAnsi="Times New Roman" w:cs="Times New Roman"/>
                <w:sz w:val="24"/>
                <w:szCs w:val="24"/>
                <w:lang w:val="en-AU"/>
              </w:rPr>
              <w:t xml:space="preserve"> (</w:t>
            </w:r>
            <w:r w:rsidR="008A3C81" w:rsidRPr="00C7398D">
              <w:rPr>
                <w:rFonts w:ascii="Times New Roman" w:hAnsi="Times New Roman" w:cs="Times New Roman"/>
                <w:bCs/>
                <w:sz w:val="24"/>
                <w:szCs w:val="24"/>
                <w:lang w:val="en-AU"/>
              </w:rPr>
              <w:t>Janssen and Swinnen, 2019</w:t>
            </w:r>
            <w:r w:rsidR="008A3C81" w:rsidRPr="00C7398D">
              <w:rPr>
                <w:rFonts w:ascii="Times New Roman" w:hAnsi="Times New Roman" w:cs="Times New Roman"/>
                <w:sz w:val="24"/>
                <w:szCs w:val="24"/>
                <w:lang w:val="en-AU"/>
              </w:rPr>
              <w:t>)</w:t>
            </w:r>
            <w:r w:rsidR="00A23EC5" w:rsidRPr="00C7398D">
              <w:rPr>
                <w:rFonts w:ascii="Times New Roman" w:hAnsi="Times New Roman" w:cs="Times New Roman"/>
                <w:sz w:val="24"/>
                <w:szCs w:val="24"/>
                <w:lang w:val="en-AU"/>
              </w:rPr>
              <w:t xml:space="preserve"> (O)</w:t>
            </w:r>
          </w:p>
          <w:p w14:paraId="68FA85FD" w14:textId="77777777" w:rsidR="0077542F"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However, IITs (Indian Institutes of Technologies) need to develop their focus on </w:t>
            </w:r>
            <w:r w:rsidR="00A23EC5" w:rsidRPr="00C7398D">
              <w:rPr>
                <w:rFonts w:ascii="Times New Roman" w:hAnsi="Times New Roman" w:cs="Times New Roman"/>
                <w:sz w:val="24"/>
                <w:szCs w:val="24"/>
                <w:lang w:val="en-AU"/>
              </w:rPr>
              <w:t>educating the young generation regarding 5G, AI, and biotechnology so that further improvement can be achieved as these aspects are lacking (T)</w:t>
            </w:r>
          </w:p>
        </w:tc>
      </w:tr>
      <w:tr w:rsidR="00C938BE" w14:paraId="15F31DD1"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40ABD6C"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Legal forces </w:t>
            </w:r>
          </w:p>
        </w:tc>
        <w:tc>
          <w:tcPr>
            <w:tcW w:w="4320" w:type="dxa"/>
          </w:tcPr>
          <w:p w14:paraId="4B118E68"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Companies such as Unilever operating their businesses in the UK need to follow the </w:t>
            </w:r>
            <w:r w:rsidRPr="00C7398D">
              <w:rPr>
                <w:rFonts w:ascii="Times New Roman" w:hAnsi="Times New Roman" w:cs="Times New Roman"/>
                <w:i/>
                <w:sz w:val="24"/>
                <w:szCs w:val="24"/>
                <w:lang w:val="en-AU"/>
              </w:rPr>
              <w:t xml:space="preserve">Employment Act 1996 </w:t>
            </w:r>
            <w:r w:rsidR="00C73D64" w:rsidRPr="00C7398D">
              <w:rPr>
                <w:rFonts w:ascii="Times New Roman" w:hAnsi="Times New Roman" w:cs="Times New Roman"/>
                <w:sz w:val="24"/>
                <w:szCs w:val="24"/>
                <w:lang w:val="en-AU"/>
              </w:rPr>
              <w:t>(</w:t>
            </w:r>
            <w:r w:rsidR="00C73D64" w:rsidRPr="00C7398D">
              <w:rPr>
                <w:rFonts w:ascii="Times New Roman" w:hAnsi="Times New Roman" w:cs="Times New Roman"/>
                <w:bCs/>
                <w:sz w:val="24"/>
                <w:szCs w:val="24"/>
                <w:lang w:val="en-AU"/>
              </w:rPr>
              <w:t>legislation.gov</w:t>
            </w:r>
            <w:r w:rsidR="00C73D64" w:rsidRPr="00C7398D">
              <w:rPr>
                <w:rFonts w:ascii="Times New Roman" w:hAnsi="Times New Roman" w:cs="Times New Roman"/>
                <w:bCs/>
                <w:i/>
                <w:sz w:val="24"/>
                <w:szCs w:val="24"/>
                <w:lang w:val="en-AU"/>
              </w:rPr>
              <w:t>.</w:t>
            </w:r>
            <w:r w:rsidR="00C73D64" w:rsidRPr="00C7398D">
              <w:rPr>
                <w:rFonts w:ascii="Times New Roman" w:hAnsi="Times New Roman" w:cs="Times New Roman"/>
                <w:bCs/>
                <w:sz w:val="24"/>
                <w:szCs w:val="24"/>
                <w:lang w:val="en-AU"/>
              </w:rPr>
              <w:t>uk, 2022</w:t>
            </w:r>
            <w:r w:rsidR="00C73D64" w:rsidRPr="00C7398D">
              <w:rPr>
                <w:rFonts w:ascii="Times New Roman" w:hAnsi="Times New Roman" w:cs="Times New Roman"/>
                <w:sz w:val="24"/>
                <w:szCs w:val="24"/>
                <w:lang w:val="en-AU"/>
              </w:rPr>
              <w:t xml:space="preserve">) </w:t>
            </w:r>
            <w:r w:rsidRPr="00C7398D">
              <w:rPr>
                <w:rFonts w:ascii="Times New Roman" w:hAnsi="Times New Roman" w:cs="Times New Roman"/>
                <w:sz w:val="24"/>
                <w:szCs w:val="24"/>
                <w:lang w:val="en-AU"/>
              </w:rPr>
              <w:t>(O)</w:t>
            </w:r>
          </w:p>
          <w:p w14:paraId="7B911221" w14:textId="77777777" w:rsidR="00796C1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 terms of employees and company-provided sick pay, holiday pay, minimum wages and maternity or paternity leaves are protected under this legal rights (O)</w:t>
            </w:r>
          </w:p>
          <w:p w14:paraId="077180D7" w14:textId="77777777" w:rsidR="00796C1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i/>
                <w:sz w:val="24"/>
                <w:szCs w:val="24"/>
                <w:lang w:val="en-AU"/>
              </w:rPr>
              <w:t xml:space="preserve">Equality Act 2010 </w:t>
            </w:r>
            <w:r w:rsidRPr="00C7398D">
              <w:rPr>
                <w:rFonts w:ascii="Times New Roman" w:hAnsi="Times New Roman" w:cs="Times New Roman"/>
                <w:sz w:val="24"/>
                <w:szCs w:val="24"/>
                <w:lang w:val="en-AU"/>
              </w:rPr>
              <w:t>protects employees from discrimination in the workplace due to gender, race, age o</w:t>
            </w:r>
            <w:r w:rsidRPr="00C7398D">
              <w:rPr>
                <w:rFonts w:ascii="Times New Roman" w:hAnsi="Times New Roman" w:cs="Times New Roman"/>
                <w:sz w:val="24"/>
                <w:szCs w:val="24"/>
                <w:lang w:val="en-AU"/>
              </w:rPr>
              <w:t>r disability-based diversities</w:t>
            </w:r>
            <w:r w:rsidR="006809C1" w:rsidRPr="00C7398D">
              <w:rPr>
                <w:rFonts w:ascii="Times New Roman" w:hAnsi="Times New Roman" w:cs="Times New Roman"/>
                <w:sz w:val="24"/>
                <w:szCs w:val="24"/>
                <w:lang w:val="en-AU"/>
              </w:rPr>
              <w:t xml:space="preserve"> (</w:t>
            </w:r>
            <w:r w:rsidR="006809C1" w:rsidRPr="00C7398D">
              <w:rPr>
                <w:rFonts w:ascii="Times New Roman" w:hAnsi="Times New Roman" w:cs="Times New Roman"/>
                <w:bCs/>
                <w:sz w:val="24"/>
                <w:szCs w:val="24"/>
                <w:lang w:val="en-AU"/>
              </w:rPr>
              <w:t>legislation.gov.uk, 2022a</w:t>
            </w:r>
            <w:r w:rsidR="006809C1"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(O)</w:t>
            </w:r>
          </w:p>
          <w:p w14:paraId="28686D88" w14:textId="77777777" w:rsidR="00796C1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Employee disputes through wrongful dismissal, harassment in the workplace (T)</w:t>
            </w:r>
          </w:p>
          <w:p w14:paraId="493EC170" w14:textId="77777777" w:rsidR="00796C1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Out-of-court disputes as well as insurance settlements (T)</w:t>
            </w:r>
          </w:p>
        </w:tc>
        <w:tc>
          <w:tcPr>
            <w:tcW w:w="3528" w:type="dxa"/>
          </w:tcPr>
          <w:p w14:paraId="078FC706" w14:textId="77777777" w:rsidR="00281E81"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 high number of environmental challenges like air </w:t>
            </w:r>
            <w:r w:rsidRPr="00C7398D">
              <w:rPr>
                <w:rFonts w:ascii="Times New Roman" w:hAnsi="Times New Roman" w:cs="Times New Roman"/>
                <w:sz w:val="24"/>
                <w:szCs w:val="24"/>
                <w:lang w:val="en-AU"/>
              </w:rPr>
              <w:t>pollution, water pollution, and resource depletion negatively impact organisations like Unilever (T)</w:t>
            </w:r>
          </w:p>
          <w:p w14:paraId="31D2E2C9" w14:textId="77777777" w:rsidR="00A23EC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enhanced demand for eco-friendly products and processing among consumers has altered the demand-supply model and therefore organisations like Unilever </w:t>
            </w:r>
            <w:r w:rsidRPr="00C7398D">
              <w:rPr>
                <w:rFonts w:ascii="Times New Roman" w:hAnsi="Times New Roman" w:cs="Times New Roman"/>
                <w:sz w:val="24"/>
                <w:szCs w:val="24"/>
                <w:lang w:val="en-AU"/>
              </w:rPr>
              <w:t>need to adopt the change</w:t>
            </w:r>
            <w:r w:rsidR="008A3C81" w:rsidRPr="00C7398D">
              <w:rPr>
                <w:rFonts w:ascii="Times New Roman" w:hAnsi="Times New Roman" w:cs="Times New Roman"/>
                <w:sz w:val="24"/>
                <w:szCs w:val="24"/>
                <w:lang w:val="en-AU"/>
              </w:rPr>
              <w:t xml:space="preserve"> (</w:t>
            </w:r>
            <w:r w:rsidR="008A3C81" w:rsidRPr="00C7398D">
              <w:rPr>
                <w:rFonts w:ascii="Times New Roman" w:hAnsi="Times New Roman" w:cs="Times New Roman"/>
                <w:bCs/>
                <w:sz w:val="24"/>
                <w:szCs w:val="24"/>
                <w:lang w:val="en-AU"/>
              </w:rPr>
              <w:t xml:space="preserve">Bogoviz </w:t>
            </w:r>
            <w:r w:rsidR="008A3C81" w:rsidRPr="00C7398D">
              <w:rPr>
                <w:rFonts w:ascii="Times New Roman" w:hAnsi="Times New Roman" w:cs="Times New Roman"/>
                <w:bCs/>
                <w:i/>
                <w:sz w:val="24"/>
                <w:szCs w:val="24"/>
                <w:lang w:val="en-AU"/>
              </w:rPr>
              <w:t xml:space="preserve">et al. </w:t>
            </w:r>
            <w:r w:rsidR="008A3C81" w:rsidRPr="00C7398D">
              <w:rPr>
                <w:rFonts w:ascii="Times New Roman" w:hAnsi="Times New Roman" w:cs="Times New Roman"/>
                <w:bCs/>
                <w:sz w:val="24"/>
                <w:szCs w:val="24"/>
                <w:lang w:val="en-AU"/>
              </w:rPr>
              <w:t>2019</w:t>
            </w:r>
            <w:r w:rsidR="008A3C81"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(T)</w:t>
            </w:r>
          </w:p>
          <w:p w14:paraId="0252F5F1" w14:textId="77777777" w:rsidR="00A23EC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natural beauty attracts people and also it boosts the country's economy, and businesses (O)</w:t>
            </w:r>
          </w:p>
          <w:p w14:paraId="43B1C583" w14:textId="77777777" w:rsidR="00A23EC5" w:rsidRPr="00C7398D" w:rsidRDefault="00F4792C" w:rsidP="00C7398D">
            <w:pPr>
              <w:pStyle w:val="ListParagraph"/>
              <w:numPr>
                <w:ilvl w:val="0"/>
                <w:numId w:val="1"/>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Industrialization is a concerning fact for this country due to rising pollution, negative impacts on </w:t>
            </w:r>
            <w:r w:rsidRPr="00C7398D">
              <w:rPr>
                <w:rFonts w:ascii="Times New Roman" w:hAnsi="Times New Roman" w:cs="Times New Roman"/>
                <w:sz w:val="24"/>
                <w:szCs w:val="24"/>
                <w:lang w:val="en-AU"/>
              </w:rPr>
              <w:t>health and safety (T)</w:t>
            </w:r>
          </w:p>
        </w:tc>
      </w:tr>
      <w:tr w:rsidR="00C938BE" w14:paraId="44FF989E" w14:textId="77777777" w:rsidTr="00C938BE">
        <w:tc>
          <w:tcPr>
            <w:cnfStyle w:val="001000000000" w:firstRow="0" w:lastRow="0" w:firstColumn="1" w:lastColumn="0" w:oddVBand="0" w:evenVBand="0" w:oddHBand="0" w:evenHBand="0" w:firstRowFirstColumn="0" w:firstRowLastColumn="0" w:lastRowFirstColumn="0" w:lastRowLastColumn="0"/>
            <w:tcW w:w="1728" w:type="dxa"/>
          </w:tcPr>
          <w:p w14:paraId="2ACBA2A2" w14:textId="77777777" w:rsidR="00281E81"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Environmental forces </w:t>
            </w:r>
          </w:p>
        </w:tc>
        <w:tc>
          <w:tcPr>
            <w:tcW w:w="4320" w:type="dxa"/>
          </w:tcPr>
          <w:p w14:paraId="612AF42C" w14:textId="77777777" w:rsidR="00C50BB2"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Each industrial development where Unilever also belongs faces serious environmental issues as the economy cannot forward without industrialization (T)</w:t>
            </w:r>
          </w:p>
          <w:p w14:paraId="47E61539" w14:textId="77777777" w:rsidR="00C50BB2"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Pollution and other environmental issues come with it </w:t>
            </w:r>
            <w:r w:rsidR="00FE03FB" w:rsidRPr="00C7398D">
              <w:rPr>
                <w:rFonts w:ascii="Times New Roman" w:hAnsi="Times New Roman" w:cs="Times New Roman"/>
                <w:sz w:val="24"/>
                <w:szCs w:val="24"/>
                <w:lang w:val="en-AU"/>
              </w:rPr>
              <w:t>(</w:t>
            </w:r>
            <w:r w:rsidR="00FE03FB" w:rsidRPr="00C7398D">
              <w:rPr>
                <w:rFonts w:ascii="Times New Roman" w:hAnsi="Times New Roman" w:cs="Times New Roman"/>
                <w:bCs/>
                <w:sz w:val="24"/>
                <w:szCs w:val="24"/>
                <w:lang w:val="en-AU"/>
              </w:rPr>
              <w:t xml:space="preserve">Tonini </w:t>
            </w:r>
            <w:r w:rsidR="00FE03FB" w:rsidRPr="00C7398D">
              <w:rPr>
                <w:rFonts w:ascii="Times New Roman" w:hAnsi="Times New Roman" w:cs="Times New Roman"/>
                <w:bCs/>
                <w:i/>
                <w:sz w:val="24"/>
                <w:szCs w:val="24"/>
                <w:lang w:val="en-AU"/>
              </w:rPr>
              <w:t xml:space="preserve">et al. </w:t>
            </w:r>
            <w:r w:rsidR="00FE03FB" w:rsidRPr="00C7398D">
              <w:rPr>
                <w:rFonts w:ascii="Times New Roman" w:hAnsi="Times New Roman" w:cs="Times New Roman"/>
                <w:bCs/>
                <w:sz w:val="24"/>
                <w:szCs w:val="24"/>
                <w:lang w:val="en-AU"/>
              </w:rPr>
              <w:t>2018</w:t>
            </w:r>
            <w:r w:rsidR="00FE03FB" w:rsidRPr="00C7398D">
              <w:rPr>
                <w:rFonts w:ascii="Times New Roman" w:hAnsi="Times New Roman" w:cs="Times New Roman"/>
                <w:sz w:val="24"/>
                <w:szCs w:val="24"/>
                <w:lang w:val="en-AU"/>
              </w:rPr>
              <w:t xml:space="preserve">) </w:t>
            </w:r>
            <w:r w:rsidRPr="00C7398D">
              <w:rPr>
                <w:rFonts w:ascii="Times New Roman" w:hAnsi="Times New Roman" w:cs="Times New Roman"/>
                <w:sz w:val="24"/>
                <w:szCs w:val="24"/>
                <w:lang w:val="en-AU"/>
              </w:rPr>
              <w:t>(T)</w:t>
            </w:r>
          </w:p>
          <w:p w14:paraId="60C9125B"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Government, charity organisations, and private corporations taking steps to spread information regarding recycling, eco-friendly products use and services, and less plastic waste development. (O)</w:t>
            </w:r>
          </w:p>
        </w:tc>
        <w:tc>
          <w:tcPr>
            <w:tcW w:w="3528" w:type="dxa"/>
          </w:tcPr>
          <w:p w14:paraId="1CD2276B" w14:textId="77777777" w:rsidR="00281E81"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constitution of India protects the pe</w:t>
            </w:r>
            <w:r w:rsidRPr="00C7398D">
              <w:rPr>
                <w:rFonts w:ascii="Times New Roman" w:hAnsi="Times New Roman" w:cs="Times New Roman"/>
                <w:sz w:val="24"/>
                <w:szCs w:val="24"/>
                <w:lang w:val="en-AU"/>
              </w:rPr>
              <w:t>ople from discrimination (O)</w:t>
            </w:r>
          </w:p>
          <w:p w14:paraId="453EFF19" w14:textId="77777777" w:rsidR="00A23EC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However, the report through Outlook India (2022) has questions regarding rampant corruption in lower courts of the country (T)</w:t>
            </w:r>
          </w:p>
          <w:p w14:paraId="1CCD4A03" w14:textId="77777777" w:rsidR="00A23EC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Companies such as Unilever requires to abide by rules and laws exclusive to each country or region w</w:t>
            </w:r>
            <w:r w:rsidRPr="00C7398D">
              <w:rPr>
                <w:rFonts w:ascii="Times New Roman" w:hAnsi="Times New Roman" w:cs="Times New Roman"/>
                <w:sz w:val="24"/>
                <w:szCs w:val="24"/>
                <w:lang w:val="en-AU"/>
              </w:rPr>
              <w:t>here they operate (O)</w:t>
            </w:r>
          </w:p>
          <w:p w14:paraId="0A9D0619" w14:textId="77777777" w:rsidR="00A23EC5" w:rsidRPr="00C7398D" w:rsidRDefault="00F4792C" w:rsidP="00C7398D">
            <w:pPr>
              <w:pStyle w:val="ListParagraph"/>
              <w:numPr>
                <w:ilvl w:val="0"/>
                <w:numId w:val="1"/>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Recent changes within some employability, recycling and discrimination law can affect the companies like Unilever in its labour cost and product pricing. (T) </w:t>
            </w:r>
          </w:p>
        </w:tc>
      </w:tr>
    </w:tbl>
    <w:p w14:paraId="1C8EAD55" w14:textId="77777777" w:rsidR="00281E81"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Table 1: Macro-environment analysis through PESTLE model implication for U</w:t>
      </w:r>
      <w:r w:rsidRPr="00C7398D">
        <w:rPr>
          <w:rFonts w:ascii="Times New Roman" w:hAnsi="Times New Roman" w:cs="Times New Roman"/>
          <w:b/>
          <w:sz w:val="24"/>
          <w:szCs w:val="24"/>
          <w:lang w:val="en-AU"/>
        </w:rPr>
        <w:t>nilever in the market of the UK and India</w:t>
      </w:r>
    </w:p>
    <w:p w14:paraId="289C57BE" w14:textId="77777777" w:rsidR="00670844" w:rsidRPr="00C7398D" w:rsidRDefault="00F4792C" w:rsidP="00C7398D">
      <w:pPr>
        <w:pStyle w:val="Heading1"/>
        <w:spacing w:line="276" w:lineRule="auto"/>
        <w:rPr>
          <w:lang w:val="en-AU"/>
        </w:rPr>
      </w:pPr>
      <w:bookmarkStart w:id="6" w:name="_Toc122192967"/>
      <w:r w:rsidRPr="00C7398D">
        <w:rPr>
          <w:lang w:val="en-AU"/>
        </w:rPr>
        <w:t>Porter’s 5 force model</w:t>
      </w:r>
      <w:bookmarkEnd w:id="6"/>
      <w:r w:rsidR="00EF5F57" w:rsidRPr="00C7398D">
        <w:rPr>
          <w:lang w:val="en-AU"/>
        </w:rPr>
        <w:t xml:space="preserve"> </w:t>
      </w:r>
    </w:p>
    <w:p w14:paraId="10DEE0E7" w14:textId="77777777" w:rsidR="001F35F6"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Porter's 5 force frameworks effectively help in analysing the environment of an industry to the identification of the attractiveness in terms of five competitive forces such as the </w:t>
      </w:r>
      <w:r w:rsidRPr="00C7398D">
        <w:rPr>
          <w:rFonts w:ascii="Times New Roman" w:hAnsi="Times New Roman" w:cs="Times New Roman"/>
          <w:sz w:val="24"/>
          <w:szCs w:val="24"/>
          <w:lang w:val="en-AU"/>
        </w:rPr>
        <w:t>extent of rivalry within existing competitors, the threat of entry, the threat of substitutes, the power of suppliers and power of buyers (</w:t>
      </w:r>
      <w:r w:rsidRPr="00C7398D">
        <w:rPr>
          <w:rFonts w:ascii="Times New Roman" w:hAnsi="Times New Roman" w:cs="Times New Roman"/>
          <w:bCs/>
          <w:sz w:val="24"/>
          <w:szCs w:val="24"/>
          <w:lang w:val="en-AU"/>
        </w:rPr>
        <w:t>Bruijl and Gerard, 2018</w:t>
      </w:r>
      <w:r w:rsidRPr="00C7398D">
        <w:rPr>
          <w:rFonts w:ascii="Times New Roman" w:hAnsi="Times New Roman" w:cs="Times New Roman"/>
          <w:sz w:val="24"/>
          <w:szCs w:val="24"/>
          <w:lang w:val="en-AU"/>
        </w:rPr>
        <w:t xml:space="preserve">). </w:t>
      </w:r>
    </w:p>
    <w:tbl>
      <w:tblPr>
        <w:tblStyle w:val="MediumGrid3-Accent4"/>
        <w:tblW w:w="0" w:type="auto"/>
        <w:tblLook w:val="04A0" w:firstRow="1" w:lastRow="0" w:firstColumn="1" w:lastColumn="0" w:noHBand="0" w:noVBand="1"/>
      </w:tblPr>
      <w:tblGrid>
        <w:gridCol w:w="1998"/>
        <w:gridCol w:w="1800"/>
        <w:gridCol w:w="5778"/>
      </w:tblGrid>
      <w:tr w:rsidR="00C938BE" w14:paraId="202044B3" w14:textId="77777777" w:rsidTr="00C938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val="restart"/>
          </w:tcPr>
          <w:p w14:paraId="5166BF54" w14:textId="77777777" w:rsidR="00CD3E77"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Competitive rivalry or competition (High)</w:t>
            </w:r>
          </w:p>
        </w:tc>
        <w:tc>
          <w:tcPr>
            <w:tcW w:w="1800" w:type="dxa"/>
          </w:tcPr>
          <w:p w14:paraId="6DC6E94E" w14:textId="77777777" w:rsidR="00CD3E77"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5778" w:type="dxa"/>
          </w:tcPr>
          <w:p w14:paraId="02F155D8" w14:textId="77777777" w:rsidR="00CD3E77"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 high number of competitive firms presence </w:t>
            </w:r>
            <w:r w:rsidR="00B624DC" w:rsidRPr="00C7398D">
              <w:rPr>
                <w:rFonts w:ascii="Times New Roman" w:hAnsi="Times New Roman" w:cs="Times New Roman"/>
                <w:sz w:val="24"/>
                <w:szCs w:val="24"/>
                <w:lang w:val="en-AU"/>
              </w:rPr>
              <w:t>(Unilever, 2021)</w:t>
            </w:r>
          </w:p>
          <w:p w14:paraId="7F76E05C" w14:textId="77777777" w:rsidR="0024525F"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High aggressiveness of the firms </w:t>
            </w:r>
          </w:p>
          <w:p w14:paraId="0E8A1FAA" w14:textId="77777777" w:rsidR="0024525F"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Lower switching costs </w:t>
            </w:r>
          </w:p>
          <w:p w14:paraId="63ED7913" w14:textId="77777777" w:rsidR="0024525F"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FMCG firms are providing high competition </w:t>
            </w:r>
          </w:p>
          <w:p w14:paraId="284AB036" w14:textId="77777777" w:rsidR="0024525F"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Consumers are having ease in switching from one to another </w:t>
            </w:r>
          </w:p>
          <w:p w14:paraId="5456C715" w14:textId="77777777" w:rsidR="0024525F" w:rsidRPr="00C7398D" w:rsidRDefault="00F4792C" w:rsidP="00C7398D">
            <w:pPr>
              <w:pStyle w:val="ListParagraph"/>
              <w:numPr>
                <w:ilvl w:val="0"/>
                <w:numId w:val="2"/>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key competitors of Unilever who are present in the UK market are P&amp;G, GSK an</w:t>
            </w:r>
            <w:r w:rsidRPr="00C7398D">
              <w:rPr>
                <w:rFonts w:ascii="Times New Roman" w:hAnsi="Times New Roman" w:cs="Times New Roman"/>
                <w:sz w:val="24"/>
                <w:szCs w:val="24"/>
                <w:lang w:val="en-AU"/>
              </w:rPr>
              <w:t>d Nestle</w:t>
            </w:r>
            <w:r w:rsidR="00B624DC" w:rsidRPr="00C7398D">
              <w:rPr>
                <w:rFonts w:ascii="Times New Roman" w:hAnsi="Times New Roman" w:cs="Times New Roman"/>
                <w:sz w:val="24"/>
                <w:szCs w:val="24"/>
                <w:lang w:val="en-AU"/>
              </w:rPr>
              <w:t xml:space="preserve"> (Unilever, 2019)</w:t>
            </w:r>
            <w:r w:rsidRPr="00C7398D">
              <w:rPr>
                <w:rFonts w:ascii="Times New Roman" w:hAnsi="Times New Roman" w:cs="Times New Roman"/>
                <w:sz w:val="24"/>
                <w:szCs w:val="24"/>
                <w:lang w:val="en-AU"/>
              </w:rPr>
              <w:t xml:space="preserve">. </w:t>
            </w:r>
          </w:p>
        </w:tc>
      </w:tr>
      <w:tr w:rsidR="00C938BE" w14:paraId="56960212"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tcPr>
          <w:p w14:paraId="10F8593A" w14:textId="77777777" w:rsidR="00CD3E77" w:rsidRPr="00C7398D" w:rsidRDefault="00CD3E77" w:rsidP="00C7398D">
            <w:pPr>
              <w:spacing w:line="276" w:lineRule="auto"/>
              <w:jc w:val="center"/>
              <w:rPr>
                <w:rFonts w:ascii="Times New Roman" w:hAnsi="Times New Roman" w:cs="Times New Roman"/>
                <w:sz w:val="24"/>
                <w:szCs w:val="24"/>
                <w:lang w:val="en-AU"/>
              </w:rPr>
            </w:pPr>
          </w:p>
        </w:tc>
        <w:tc>
          <w:tcPr>
            <w:tcW w:w="1800" w:type="dxa"/>
          </w:tcPr>
          <w:p w14:paraId="2283C383" w14:textId="77777777" w:rsidR="00CD3E77"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5778" w:type="dxa"/>
          </w:tcPr>
          <w:p w14:paraId="33F05055" w14:textId="77777777" w:rsidR="00CD3E77"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Unilever in India is mainly business as HUL (Hindustan Unilever Limited) that has to face a strong level of competition in the market of India from its competitors present in the FMCG industry which is similar to the UK</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2021</w:t>
            </w:r>
            <w:r w:rsidR="00B624DC" w:rsidRPr="00C7398D">
              <w:rPr>
                <w:rFonts w:ascii="Times New Roman" w:hAnsi="Times New Roman" w:cs="Times New Roman"/>
                <w:sz w:val="24"/>
                <w:szCs w:val="24"/>
                <w:lang w:val="en-AU"/>
              </w:rPr>
              <w:t>)</w:t>
            </w:r>
          </w:p>
          <w:p w14:paraId="25469B41" w14:textId="77777777" w:rsidR="00EC091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lowest cost of switching products and diversified portfolios enhances the rivalry impact which is also existing for Unilever in the UK market as well </w:t>
            </w:r>
          </w:p>
          <w:p w14:paraId="20BEE64E" w14:textId="77777777" w:rsidR="00EC091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HUL is mainly found to face competitive rivalry from Proctor &amp; Gamble, Patanjali, and Colgate Palmoli</w:t>
            </w:r>
            <w:r w:rsidRPr="00C7398D">
              <w:rPr>
                <w:rFonts w:ascii="Times New Roman" w:hAnsi="Times New Roman" w:cs="Times New Roman"/>
                <w:sz w:val="24"/>
                <w:szCs w:val="24"/>
                <w:lang w:val="en-AU"/>
              </w:rPr>
              <w:t>ve</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2021</w:t>
            </w:r>
            <w:r w:rsidR="00B624DC"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w:t>
            </w:r>
          </w:p>
        </w:tc>
      </w:tr>
      <w:tr w:rsidR="00C938BE" w14:paraId="18DDF0F8" w14:textId="77777777" w:rsidTr="00C938BE">
        <w:tc>
          <w:tcPr>
            <w:cnfStyle w:val="001000000000" w:firstRow="0" w:lastRow="0" w:firstColumn="1" w:lastColumn="0" w:oddVBand="0" w:evenVBand="0" w:oddHBand="0" w:evenHBand="0" w:firstRowFirstColumn="0" w:firstRowLastColumn="0" w:lastRowFirstColumn="0" w:lastRowLastColumn="0"/>
            <w:tcW w:w="1998" w:type="dxa"/>
            <w:vMerge w:val="restart"/>
          </w:tcPr>
          <w:p w14:paraId="53DA4E2B" w14:textId="77777777" w:rsidR="00160DE9"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Bargaining power of buyers (High)</w:t>
            </w:r>
          </w:p>
        </w:tc>
        <w:tc>
          <w:tcPr>
            <w:tcW w:w="1800" w:type="dxa"/>
          </w:tcPr>
          <w:p w14:paraId="78F5BB75"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5778" w:type="dxa"/>
          </w:tcPr>
          <w:p w14:paraId="062570AB"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High quality of information regarding consumer goods, make it easier for UK consumers to decide when transferring from Unilever to another brand that provides similar kind of products </w:t>
            </w:r>
            <w:r w:rsidR="00B624DC" w:rsidRPr="00C7398D">
              <w:rPr>
                <w:rFonts w:ascii="Times New Roman" w:hAnsi="Times New Roman" w:cs="Times New Roman"/>
                <w:sz w:val="24"/>
                <w:szCs w:val="24"/>
                <w:lang w:val="en-AU"/>
              </w:rPr>
              <w:t>(</w:t>
            </w:r>
            <w:r w:rsidR="00B624DC" w:rsidRPr="00C7398D">
              <w:rPr>
                <w:rFonts w:ascii="Times New Roman" w:hAnsi="Times New Roman" w:cs="Times New Roman"/>
                <w:bCs/>
                <w:sz w:val="24"/>
                <w:szCs w:val="24"/>
                <w:lang w:val="en-AU"/>
              </w:rPr>
              <w:t>Jope and Pitkethly, 2021</w:t>
            </w:r>
            <w:r w:rsidR="00B624DC" w:rsidRPr="00C7398D">
              <w:rPr>
                <w:rFonts w:ascii="Times New Roman" w:hAnsi="Times New Roman" w:cs="Times New Roman"/>
                <w:sz w:val="24"/>
                <w:szCs w:val="24"/>
                <w:lang w:val="en-AU"/>
              </w:rPr>
              <w:t>)</w:t>
            </w:r>
          </w:p>
          <w:p w14:paraId="655FF8A8" w14:textId="77777777" w:rsidR="00EC091C"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Lower switching costs </w:t>
            </w:r>
          </w:p>
          <w:p w14:paraId="2DD32923" w14:textId="77777777" w:rsidR="00EC091C"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Small sizes of the ind</w:t>
            </w:r>
            <w:r w:rsidRPr="00C7398D">
              <w:rPr>
                <w:rFonts w:ascii="Times New Roman" w:hAnsi="Times New Roman" w:cs="Times New Roman"/>
                <w:sz w:val="24"/>
                <w:szCs w:val="24"/>
                <w:lang w:val="en-AU"/>
              </w:rPr>
              <w:t xml:space="preserve">ividual buyers </w:t>
            </w:r>
          </w:p>
        </w:tc>
      </w:tr>
      <w:tr w:rsidR="00C938BE" w14:paraId="466B4325"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tcPr>
          <w:p w14:paraId="157217FD" w14:textId="77777777" w:rsidR="00160DE9" w:rsidRPr="00C7398D" w:rsidRDefault="00160DE9" w:rsidP="00C7398D">
            <w:pPr>
              <w:spacing w:line="276" w:lineRule="auto"/>
              <w:jc w:val="center"/>
              <w:rPr>
                <w:rFonts w:ascii="Times New Roman" w:hAnsi="Times New Roman" w:cs="Times New Roman"/>
                <w:sz w:val="24"/>
                <w:szCs w:val="24"/>
                <w:lang w:val="en-AU"/>
              </w:rPr>
            </w:pPr>
          </w:p>
        </w:tc>
        <w:tc>
          <w:tcPr>
            <w:tcW w:w="1800" w:type="dxa"/>
          </w:tcPr>
          <w:p w14:paraId="550EF9BC"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5778" w:type="dxa"/>
          </w:tcPr>
          <w:p w14:paraId="3A8F7D4F"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Indian consumers are observed to be prone to substitutes and too sensitive towards products prices which provides more difficulties for Unilever to sustain in business as compared to the UK</w:t>
            </w:r>
          </w:p>
          <w:p w14:paraId="2DC71BA3"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number of customers is moderate</w:t>
            </w:r>
          </w:p>
          <w:p w14:paraId="4A7C112F"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si</w:t>
            </w:r>
            <w:r w:rsidRPr="00C7398D">
              <w:rPr>
                <w:rFonts w:ascii="Times New Roman" w:hAnsi="Times New Roman" w:cs="Times New Roman"/>
                <w:sz w:val="24"/>
                <w:szCs w:val="24"/>
                <w:lang w:val="en-AU"/>
              </w:rPr>
              <w:t>ze of each order is in bulk quantity</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2020</w:t>
            </w:r>
            <w:r w:rsidR="00B624DC" w:rsidRPr="00C7398D">
              <w:rPr>
                <w:rFonts w:ascii="Times New Roman" w:hAnsi="Times New Roman" w:cs="Times New Roman"/>
                <w:sz w:val="24"/>
                <w:szCs w:val="24"/>
                <w:lang w:val="en-AU"/>
              </w:rPr>
              <w:t xml:space="preserve">) </w:t>
            </w:r>
          </w:p>
          <w:p w14:paraId="14AC112B"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Tie-ups with local contemporary product manufacturers so that get the required product at cheaper and minimal rates </w:t>
            </w:r>
            <w:r w:rsidR="00B624DC" w:rsidRPr="00C7398D">
              <w:rPr>
                <w:rFonts w:ascii="Times New Roman" w:hAnsi="Times New Roman" w:cs="Times New Roman"/>
                <w:sz w:val="24"/>
                <w:szCs w:val="24"/>
                <w:lang w:val="en-AU"/>
              </w:rPr>
              <w:t>(</w:t>
            </w:r>
            <w:r w:rsidR="00B624DC" w:rsidRPr="00C7398D">
              <w:rPr>
                <w:rFonts w:ascii="Times New Roman" w:hAnsi="Times New Roman" w:cs="Times New Roman"/>
                <w:bCs/>
                <w:sz w:val="24"/>
                <w:szCs w:val="24"/>
                <w:lang w:val="en-AU"/>
              </w:rPr>
              <w:t>HUL, 2021</w:t>
            </w:r>
            <w:r w:rsidR="00B624DC" w:rsidRPr="00C7398D">
              <w:rPr>
                <w:rFonts w:ascii="Times New Roman" w:hAnsi="Times New Roman" w:cs="Times New Roman"/>
                <w:sz w:val="24"/>
                <w:szCs w:val="24"/>
                <w:lang w:val="en-AU"/>
              </w:rPr>
              <w:t>)</w:t>
            </w:r>
          </w:p>
          <w:p w14:paraId="281B50FA" w14:textId="77777777" w:rsidR="00EC091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high availability of substitutes and lower switching costs similar to those in the UK makes the situation difficult for the </w:t>
            </w:r>
            <w:r w:rsidRPr="00C7398D">
              <w:rPr>
                <w:rFonts w:ascii="Times New Roman" w:hAnsi="Times New Roman" w:cs="Times New Roman"/>
                <w:sz w:val="24"/>
                <w:szCs w:val="24"/>
                <w:lang w:val="en-AU"/>
              </w:rPr>
              <w:t xml:space="preserve">firm to sustain itself in the market with its brands. </w:t>
            </w:r>
          </w:p>
          <w:p w14:paraId="3AFE3CB2" w14:textId="77777777" w:rsidR="00EC091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HUL get preferences from Indian consumers due to its personal and home care products especially. </w:t>
            </w:r>
          </w:p>
        </w:tc>
      </w:tr>
      <w:tr w:rsidR="00C938BE" w14:paraId="58C3C6EB" w14:textId="77777777" w:rsidTr="00C938BE">
        <w:tc>
          <w:tcPr>
            <w:cnfStyle w:val="001000000000" w:firstRow="0" w:lastRow="0" w:firstColumn="1" w:lastColumn="0" w:oddVBand="0" w:evenVBand="0" w:oddHBand="0" w:evenHBand="0" w:firstRowFirstColumn="0" w:firstRowLastColumn="0" w:lastRowFirstColumn="0" w:lastRowLastColumn="0"/>
            <w:tcW w:w="1998" w:type="dxa"/>
            <w:vMerge w:val="restart"/>
          </w:tcPr>
          <w:p w14:paraId="1BFBAB0D" w14:textId="77777777" w:rsidR="00160DE9"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Bargaining power of suppliers (Moderate)</w:t>
            </w:r>
          </w:p>
        </w:tc>
        <w:tc>
          <w:tcPr>
            <w:tcW w:w="1800" w:type="dxa"/>
          </w:tcPr>
          <w:p w14:paraId="20DDC593"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5778" w:type="dxa"/>
          </w:tcPr>
          <w:p w14:paraId="76F1668D"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Medium size of individual suppliers imposes moderate inten</w:t>
            </w:r>
            <w:r w:rsidRPr="00C7398D">
              <w:rPr>
                <w:rFonts w:ascii="Times New Roman" w:hAnsi="Times New Roman" w:cs="Times New Roman"/>
                <w:sz w:val="24"/>
                <w:szCs w:val="24"/>
                <w:lang w:val="en-AU"/>
              </w:rPr>
              <w:t>sity forces on consumer goods for Unilever in its industrial environment</w:t>
            </w:r>
          </w:p>
          <w:p w14:paraId="25F81A5F" w14:textId="77777777" w:rsidR="00103924"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medium population of suppliers provided significant, however limited influences on firms such as Unilever</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Jope and Pitkethly, 2021)</w:t>
            </w:r>
          </w:p>
          <w:p w14:paraId="3A187EC3" w14:textId="77777777" w:rsidR="00103924"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 moderate level of overall supply also </w:t>
            </w:r>
            <w:r w:rsidRPr="00C7398D">
              <w:rPr>
                <w:rFonts w:ascii="Times New Roman" w:hAnsi="Times New Roman" w:cs="Times New Roman"/>
                <w:sz w:val="24"/>
                <w:szCs w:val="24"/>
                <w:lang w:val="en-AU"/>
              </w:rPr>
              <w:t>added limited significance of suppliers in UK-based Unilever</w:t>
            </w:r>
          </w:p>
        </w:tc>
      </w:tr>
      <w:tr w:rsidR="00C938BE" w14:paraId="46CC85A9"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tcPr>
          <w:p w14:paraId="69B31B88" w14:textId="77777777" w:rsidR="00160DE9" w:rsidRPr="00C7398D" w:rsidRDefault="00160DE9" w:rsidP="00C7398D">
            <w:pPr>
              <w:spacing w:line="276" w:lineRule="auto"/>
              <w:jc w:val="center"/>
              <w:rPr>
                <w:rFonts w:ascii="Times New Roman" w:hAnsi="Times New Roman" w:cs="Times New Roman"/>
                <w:sz w:val="24"/>
                <w:szCs w:val="24"/>
                <w:lang w:val="en-AU"/>
              </w:rPr>
            </w:pPr>
          </w:p>
        </w:tc>
        <w:tc>
          <w:tcPr>
            <w:tcW w:w="1800" w:type="dxa"/>
          </w:tcPr>
          <w:p w14:paraId="17341B68"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5778" w:type="dxa"/>
          </w:tcPr>
          <w:p w14:paraId="450C26F1"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As in India, Unilever is having local buying and manufacturing units, therefore suppliers are very moderate concern as like in the UK while coming to discussing the </w:t>
            </w:r>
            <w:r w:rsidRPr="00C7398D">
              <w:rPr>
                <w:rFonts w:ascii="Times New Roman" w:hAnsi="Times New Roman" w:cs="Times New Roman"/>
                <w:sz w:val="24"/>
                <w:szCs w:val="24"/>
                <w:lang w:val="en-AU"/>
              </w:rPr>
              <w:t>distributional channel system</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2021</w:t>
            </w:r>
            <w:r w:rsidR="00B624DC" w:rsidRPr="00C7398D">
              <w:rPr>
                <w:rFonts w:ascii="Times New Roman" w:hAnsi="Times New Roman" w:cs="Times New Roman"/>
                <w:sz w:val="24"/>
                <w:szCs w:val="24"/>
                <w:lang w:val="en-AU"/>
              </w:rPr>
              <w:t>)</w:t>
            </w:r>
          </w:p>
          <w:p w14:paraId="7E3ED44C"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number of suppliers is less</w:t>
            </w:r>
          </w:p>
          <w:p w14:paraId="4B636544"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ability to change is flexible</w:t>
            </w:r>
          </w:p>
          <w:p w14:paraId="3F30ACB5" w14:textId="77777777" w:rsidR="008353D2"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cost of change is lower </w:t>
            </w:r>
          </w:p>
          <w:p w14:paraId="495E6EC6" w14:textId="77777777" w:rsidR="00103924"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Along with the minimum cost and medium size of individual suppliers similar to in the UK, it becomes easy for Unilever </w:t>
            </w:r>
            <w:r w:rsidRPr="00C7398D">
              <w:rPr>
                <w:rFonts w:ascii="Times New Roman" w:hAnsi="Times New Roman" w:cs="Times New Roman"/>
                <w:sz w:val="24"/>
                <w:szCs w:val="24"/>
                <w:lang w:val="en-AU"/>
              </w:rPr>
              <w:t xml:space="preserve">to create competitive advantages within the Indian market. </w:t>
            </w:r>
          </w:p>
        </w:tc>
      </w:tr>
      <w:tr w:rsidR="00C938BE" w14:paraId="7A6A22D1" w14:textId="77777777" w:rsidTr="00C938BE">
        <w:tc>
          <w:tcPr>
            <w:cnfStyle w:val="001000000000" w:firstRow="0" w:lastRow="0" w:firstColumn="1" w:lastColumn="0" w:oddVBand="0" w:evenVBand="0" w:oddHBand="0" w:evenHBand="0" w:firstRowFirstColumn="0" w:firstRowLastColumn="0" w:lastRowFirstColumn="0" w:lastRowLastColumn="0"/>
            <w:tcW w:w="1998" w:type="dxa"/>
            <w:vMerge w:val="restart"/>
          </w:tcPr>
          <w:p w14:paraId="2F30752B" w14:textId="77777777" w:rsidR="00160DE9"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The threat of substitution (Low)</w:t>
            </w:r>
          </w:p>
        </w:tc>
        <w:tc>
          <w:tcPr>
            <w:tcW w:w="1800" w:type="dxa"/>
          </w:tcPr>
          <w:p w14:paraId="710BC51D"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5778" w:type="dxa"/>
          </w:tcPr>
          <w:p w14:paraId="6B95E936"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Lower substitute availability results in a weakening overall impact of substitution</w:t>
            </w:r>
          </w:p>
          <w:p w14:paraId="7120AA3C" w14:textId="77777777" w:rsidR="00E40FA2"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lower performance-to-price ratio for substitutes like comparing consume</w:t>
            </w:r>
            <w:r w:rsidRPr="00C7398D">
              <w:rPr>
                <w:rFonts w:ascii="Times New Roman" w:hAnsi="Times New Roman" w:cs="Times New Roman"/>
                <w:sz w:val="24"/>
                <w:szCs w:val="24"/>
                <w:lang w:val="en-AU"/>
              </w:rPr>
              <w:t>r goods that are readily available within the UK market</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Unilever, 2019</w:t>
            </w:r>
            <w:r w:rsidR="00B624DC" w:rsidRPr="00C7398D">
              <w:rPr>
                <w:rFonts w:ascii="Times New Roman" w:hAnsi="Times New Roman" w:cs="Times New Roman"/>
                <w:sz w:val="24"/>
                <w:szCs w:val="24"/>
                <w:lang w:val="en-AU"/>
              </w:rPr>
              <w:t>)</w:t>
            </w:r>
          </w:p>
          <w:p w14:paraId="0D2FB61D" w14:textId="77777777" w:rsidR="00BB4548"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Lower switching cost enables the consumers of Unilever to easily use substitutes of Unilever's products in the UK market</w:t>
            </w:r>
          </w:p>
        </w:tc>
      </w:tr>
      <w:tr w:rsidR="00C938BE" w14:paraId="7F5C3272"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tcPr>
          <w:p w14:paraId="54C6932D" w14:textId="77777777" w:rsidR="00160DE9" w:rsidRPr="00C7398D" w:rsidRDefault="00160DE9" w:rsidP="00C7398D">
            <w:pPr>
              <w:spacing w:line="276" w:lineRule="auto"/>
              <w:jc w:val="center"/>
              <w:rPr>
                <w:rFonts w:ascii="Times New Roman" w:hAnsi="Times New Roman" w:cs="Times New Roman"/>
                <w:sz w:val="24"/>
                <w:szCs w:val="24"/>
                <w:lang w:val="en-AU"/>
              </w:rPr>
            </w:pPr>
          </w:p>
        </w:tc>
        <w:tc>
          <w:tcPr>
            <w:tcW w:w="1800" w:type="dxa"/>
          </w:tcPr>
          <w:p w14:paraId="61090AE0"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5778" w:type="dxa"/>
          </w:tcPr>
          <w:p w14:paraId="32F311F0"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Currently, there is less availability of </w:t>
            </w:r>
            <w:r w:rsidRPr="00C7398D">
              <w:rPr>
                <w:rFonts w:ascii="Times New Roman" w:hAnsi="Times New Roman" w:cs="Times New Roman"/>
                <w:sz w:val="24"/>
                <w:szCs w:val="24"/>
                <w:lang w:val="en-AU"/>
              </w:rPr>
              <w:t>Unilever's products substitutes in India therefore situation is kind similar</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2020</w:t>
            </w:r>
            <w:r w:rsidR="00B624DC" w:rsidRPr="00C7398D">
              <w:rPr>
                <w:rFonts w:ascii="Times New Roman" w:hAnsi="Times New Roman" w:cs="Times New Roman"/>
                <w:sz w:val="24"/>
                <w:szCs w:val="24"/>
                <w:lang w:val="en-AU"/>
              </w:rPr>
              <w:t>)</w:t>
            </w:r>
          </w:p>
          <w:p w14:paraId="3203E082" w14:textId="77777777" w:rsidR="00BB4548"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However, in near future, it can be different as ITC is  going to launch 30-40 products to win Unilever's position in the Indian market for being a fastest and biggest </w:t>
            </w:r>
            <w:r w:rsidRPr="00C7398D">
              <w:rPr>
                <w:rFonts w:ascii="Times New Roman" w:hAnsi="Times New Roman" w:cs="Times New Roman"/>
                <w:sz w:val="24"/>
                <w:szCs w:val="24"/>
                <w:lang w:val="en-AU"/>
              </w:rPr>
              <w:t>FMCG company</w:t>
            </w:r>
          </w:p>
          <w:p w14:paraId="59C8972B" w14:textId="77777777" w:rsidR="00BB4548"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 the upcoming financial years, Britannia, and Dabur also announced a high investment in their product diversification as well as Indian domestic market access which can be a concern for Unilever.  </w:t>
            </w:r>
          </w:p>
        </w:tc>
      </w:tr>
      <w:tr w:rsidR="00C938BE" w14:paraId="789A7138" w14:textId="77777777" w:rsidTr="00C938BE">
        <w:tc>
          <w:tcPr>
            <w:cnfStyle w:val="001000000000" w:firstRow="0" w:lastRow="0" w:firstColumn="1" w:lastColumn="0" w:oddVBand="0" w:evenVBand="0" w:oddHBand="0" w:evenHBand="0" w:firstRowFirstColumn="0" w:firstRowLastColumn="0" w:lastRowFirstColumn="0" w:lastRowLastColumn="0"/>
            <w:tcW w:w="1998" w:type="dxa"/>
            <w:vMerge w:val="restart"/>
          </w:tcPr>
          <w:p w14:paraId="0F0839DA" w14:textId="77777777" w:rsidR="00160DE9"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The threat of new market entry (Low)</w:t>
            </w:r>
          </w:p>
        </w:tc>
        <w:tc>
          <w:tcPr>
            <w:tcW w:w="1800" w:type="dxa"/>
          </w:tcPr>
          <w:p w14:paraId="49A00C2E"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5778" w:type="dxa"/>
          </w:tcPr>
          <w:p w14:paraId="1C000C17" w14:textId="77777777" w:rsidR="00160DE9"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Hi</w:t>
            </w:r>
            <w:r w:rsidRPr="00C7398D">
              <w:rPr>
                <w:rFonts w:ascii="Times New Roman" w:hAnsi="Times New Roman" w:cs="Times New Roman"/>
                <w:sz w:val="24"/>
                <w:szCs w:val="24"/>
                <w:lang w:val="en-AU"/>
              </w:rPr>
              <w:t>gher financial support is required to develop a brand like Unilever in the UK market and this external fact weakens the intensity of the threat of new entrants against the organisation</w:t>
            </w:r>
          </w:p>
          <w:p w14:paraId="48DC9DDB" w14:textId="77777777" w:rsidR="00D924AC"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Unilever takes advantage of high economies of scale in the UK market th</w:t>
            </w:r>
            <w:r w:rsidRPr="00C7398D">
              <w:rPr>
                <w:rFonts w:ascii="Times New Roman" w:hAnsi="Times New Roman" w:cs="Times New Roman"/>
                <w:sz w:val="24"/>
                <w:szCs w:val="24"/>
                <w:lang w:val="en-AU"/>
              </w:rPr>
              <w:t>at supports its competitive pricing strategy with high organisational efficiencies that the new firms typically absen</w:t>
            </w:r>
            <w:r w:rsidR="00B624DC" w:rsidRPr="00C7398D">
              <w:rPr>
                <w:rFonts w:ascii="Times New Roman" w:hAnsi="Times New Roman" w:cs="Times New Roman"/>
                <w:sz w:val="24"/>
                <w:szCs w:val="24"/>
                <w:lang w:val="en-AU"/>
              </w:rPr>
              <w:t>t (</w:t>
            </w:r>
            <w:r w:rsidR="00B624DC" w:rsidRPr="00C7398D">
              <w:rPr>
                <w:rFonts w:ascii="Times New Roman" w:hAnsi="Times New Roman" w:cs="Times New Roman"/>
                <w:bCs/>
                <w:sz w:val="24"/>
                <w:szCs w:val="24"/>
                <w:lang w:val="en-AU"/>
              </w:rPr>
              <w:t>Unilever, 2019</w:t>
            </w:r>
            <w:r w:rsidR="00B624DC" w:rsidRPr="00C7398D">
              <w:rPr>
                <w:rFonts w:ascii="Times New Roman" w:hAnsi="Times New Roman" w:cs="Times New Roman"/>
                <w:sz w:val="24"/>
                <w:szCs w:val="24"/>
                <w:lang w:val="en-AU"/>
              </w:rPr>
              <w:t>)</w:t>
            </w:r>
          </w:p>
          <w:p w14:paraId="52A0A9AF" w14:textId="77777777" w:rsidR="00D924AC" w:rsidRPr="00C7398D" w:rsidRDefault="00F4792C" w:rsidP="00C7398D">
            <w:pPr>
              <w:pStyle w:val="ListParagraph"/>
              <w:numPr>
                <w:ilvl w:val="0"/>
                <w:numId w:val="2"/>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However, lower switching cost enables the new entrants to impose strong forces against Unilever within the UK market</w:t>
            </w:r>
          </w:p>
        </w:tc>
      </w:tr>
      <w:tr w:rsidR="00C938BE" w14:paraId="614A8A81"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vMerge/>
          </w:tcPr>
          <w:p w14:paraId="57F65898" w14:textId="77777777" w:rsidR="00160DE9" w:rsidRPr="00C7398D" w:rsidRDefault="00160DE9" w:rsidP="00C7398D">
            <w:pPr>
              <w:spacing w:line="276" w:lineRule="auto"/>
              <w:jc w:val="center"/>
              <w:rPr>
                <w:rFonts w:ascii="Times New Roman" w:hAnsi="Times New Roman" w:cs="Times New Roman"/>
                <w:sz w:val="24"/>
                <w:szCs w:val="24"/>
                <w:lang w:val="en-AU"/>
              </w:rPr>
            </w:pPr>
          </w:p>
        </w:tc>
        <w:tc>
          <w:tcPr>
            <w:tcW w:w="1800" w:type="dxa"/>
          </w:tcPr>
          <w:p w14:paraId="20B1A4C0"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5778" w:type="dxa"/>
          </w:tcPr>
          <w:p w14:paraId="5A0A11F2" w14:textId="77777777" w:rsidR="00160DE9"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Unilever like company from the FMCG industry is having a minor concern in Indian market entry as it has 40 brands in segments that help in coping with market situation</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2021</w:t>
            </w:r>
            <w:r w:rsidR="00B624DC" w:rsidRPr="00C7398D">
              <w:rPr>
                <w:rFonts w:ascii="Times New Roman" w:hAnsi="Times New Roman" w:cs="Times New Roman"/>
                <w:sz w:val="24"/>
                <w:szCs w:val="24"/>
                <w:lang w:val="en-AU"/>
              </w:rPr>
              <w:t>)</w:t>
            </w:r>
          </w:p>
          <w:p w14:paraId="4F5F5398" w14:textId="77777777" w:rsidR="00D924A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However, it is challenging for new entrants to coping up with high eco</w:t>
            </w:r>
            <w:r w:rsidRPr="00C7398D">
              <w:rPr>
                <w:rFonts w:ascii="Times New Roman" w:hAnsi="Times New Roman" w:cs="Times New Roman"/>
                <w:sz w:val="24"/>
                <w:szCs w:val="24"/>
                <w:lang w:val="en-AU"/>
              </w:rPr>
              <w:t xml:space="preserve">nomies of scale, higher brand development costs and maintain a good image </w:t>
            </w:r>
          </w:p>
          <w:p w14:paraId="1716D087" w14:textId="77777777" w:rsidR="00D924AC" w:rsidRPr="00C7398D" w:rsidRDefault="00F4792C" w:rsidP="00C7398D">
            <w:pPr>
              <w:pStyle w:val="ListParagraph"/>
              <w:numPr>
                <w:ilvl w:val="0"/>
                <w:numId w:val="2"/>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 difference with the UK market, Unilever found to have some concerns within the Indian business market such as Space constraints, time and cost disadvantages that </w:t>
            </w:r>
            <w:r w:rsidR="003720C0" w:rsidRPr="00C7398D">
              <w:rPr>
                <w:rFonts w:ascii="Times New Roman" w:hAnsi="Times New Roman" w:cs="Times New Roman"/>
                <w:sz w:val="24"/>
                <w:szCs w:val="24"/>
                <w:lang w:val="en-AU"/>
              </w:rPr>
              <w:t>provides difficulties to this brand for having a sustainable position in the FMCG industry</w:t>
            </w:r>
            <w:r w:rsidR="00B624DC" w:rsidRPr="00C7398D">
              <w:rPr>
                <w:rFonts w:ascii="Times New Roman" w:hAnsi="Times New Roman" w:cs="Times New Roman"/>
                <w:sz w:val="24"/>
                <w:szCs w:val="24"/>
                <w:lang w:val="en-AU"/>
              </w:rPr>
              <w:t xml:space="preserve"> (</w:t>
            </w:r>
            <w:r w:rsidR="00B624DC" w:rsidRPr="00C7398D">
              <w:rPr>
                <w:rFonts w:ascii="Times New Roman" w:hAnsi="Times New Roman" w:cs="Times New Roman"/>
                <w:bCs/>
                <w:sz w:val="24"/>
                <w:szCs w:val="24"/>
                <w:lang w:val="en-AU"/>
              </w:rPr>
              <w:t>HUL, 2020</w:t>
            </w:r>
            <w:r w:rsidR="00B624DC" w:rsidRPr="00C7398D">
              <w:rPr>
                <w:rFonts w:ascii="Times New Roman" w:hAnsi="Times New Roman" w:cs="Times New Roman"/>
                <w:sz w:val="24"/>
                <w:szCs w:val="24"/>
                <w:lang w:val="en-AU"/>
              </w:rPr>
              <w:t>)</w:t>
            </w:r>
            <w:r w:rsidR="003720C0" w:rsidRPr="00C7398D">
              <w:rPr>
                <w:rFonts w:ascii="Times New Roman" w:hAnsi="Times New Roman" w:cs="Times New Roman"/>
                <w:sz w:val="24"/>
                <w:szCs w:val="24"/>
                <w:lang w:val="en-AU"/>
              </w:rPr>
              <w:t xml:space="preserve">. </w:t>
            </w:r>
          </w:p>
        </w:tc>
      </w:tr>
    </w:tbl>
    <w:p w14:paraId="03B0714D" w14:textId="77777777" w:rsidR="003720C0"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Table 2: Porter's 5 forces for Unilever in consideration of India and the UK market</w:t>
      </w:r>
    </w:p>
    <w:p w14:paraId="22F742CF" w14:textId="77777777" w:rsidR="00670844" w:rsidRPr="00C7398D" w:rsidRDefault="00F4792C" w:rsidP="00C7398D">
      <w:pPr>
        <w:pStyle w:val="Heading1"/>
        <w:spacing w:line="276" w:lineRule="auto"/>
        <w:rPr>
          <w:lang w:val="en-AU"/>
        </w:rPr>
      </w:pPr>
      <w:bookmarkStart w:id="7" w:name="_Toc122192968"/>
      <w:r w:rsidRPr="00C7398D">
        <w:rPr>
          <w:lang w:val="en-AU"/>
        </w:rPr>
        <w:t>SWOT analysis</w:t>
      </w:r>
      <w:bookmarkEnd w:id="7"/>
    </w:p>
    <w:p w14:paraId="02CABCA5" w14:textId="77777777" w:rsidR="0085636A"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SWOT analysis effectively combines the previously analysed external opportunities and threats along with internal strengths and weaknesses that are mentioned here for Unilever in the following way:  </w:t>
      </w:r>
    </w:p>
    <w:tbl>
      <w:tblPr>
        <w:tblStyle w:val="MediumGrid3-Accent1"/>
        <w:tblW w:w="0" w:type="auto"/>
        <w:tblLook w:val="04A0" w:firstRow="1" w:lastRow="0" w:firstColumn="1" w:lastColumn="0" w:noHBand="0" w:noVBand="1"/>
      </w:tblPr>
      <w:tblGrid>
        <w:gridCol w:w="1657"/>
        <w:gridCol w:w="1800"/>
        <w:gridCol w:w="6119"/>
      </w:tblGrid>
      <w:tr w:rsidR="00C938BE" w14:paraId="38F80DEF" w14:textId="77777777" w:rsidTr="00C938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val="restart"/>
          </w:tcPr>
          <w:p w14:paraId="36B3B752" w14:textId="77777777" w:rsidR="00F657EF"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Strengths </w:t>
            </w:r>
          </w:p>
        </w:tc>
        <w:tc>
          <w:tcPr>
            <w:tcW w:w="1800" w:type="dxa"/>
          </w:tcPr>
          <w:p w14:paraId="278C932B" w14:textId="77777777" w:rsidR="00F657EF" w:rsidRPr="00C7398D" w:rsidRDefault="00F4792C" w:rsidP="00C7398D">
            <w:pPr>
              <w:pStyle w:val="ListParagraph"/>
              <w:numPr>
                <w:ilvl w:val="0"/>
                <w:numId w:val="3"/>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UK </w:t>
            </w:r>
          </w:p>
        </w:tc>
        <w:tc>
          <w:tcPr>
            <w:tcW w:w="6228" w:type="dxa"/>
          </w:tcPr>
          <w:p w14:paraId="56F6A2F3" w14:textId="77777777" w:rsidR="00F657EF" w:rsidRPr="00C7398D" w:rsidRDefault="00F4792C" w:rsidP="00C7398D">
            <w:pPr>
              <w:pStyle w:val="ListParagraph"/>
              <w:numPr>
                <w:ilvl w:val="0"/>
                <w:numId w:val="3"/>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Deep, broad and </w:t>
            </w:r>
            <w:r w:rsidRPr="00C7398D">
              <w:rPr>
                <w:rFonts w:ascii="Times New Roman" w:hAnsi="Times New Roman" w:cs="Times New Roman"/>
                <w:sz w:val="24"/>
                <w:szCs w:val="24"/>
                <w:lang w:val="en-AU"/>
              </w:rPr>
              <w:t>diversified brand portfolio with uniqueness to changing consumers preferences</w:t>
            </w:r>
          </w:p>
          <w:p w14:paraId="4ED6254F" w14:textId="77777777" w:rsidR="00FA4093" w:rsidRPr="00C7398D" w:rsidRDefault="00F4792C" w:rsidP="00C7398D">
            <w:pPr>
              <w:pStyle w:val="ListParagraph"/>
              <w:numPr>
                <w:ilvl w:val="0"/>
                <w:numId w:val="3"/>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A highly funded R&amp;D sector exists in the UK not like in India</w:t>
            </w:r>
            <w:r w:rsidR="00035329" w:rsidRPr="00C7398D">
              <w:rPr>
                <w:rFonts w:ascii="Times New Roman" w:hAnsi="Times New Roman" w:cs="Times New Roman"/>
                <w:sz w:val="24"/>
                <w:szCs w:val="24"/>
                <w:lang w:val="en-AU"/>
              </w:rPr>
              <w:t xml:space="preserve"> (Unilever, 2019)</w:t>
            </w:r>
          </w:p>
          <w:p w14:paraId="08622A29" w14:textId="77777777" w:rsidR="00FA4093" w:rsidRPr="00C7398D" w:rsidRDefault="00F4792C" w:rsidP="00C7398D">
            <w:pPr>
              <w:pStyle w:val="ListParagraph"/>
              <w:numPr>
                <w:ilvl w:val="0"/>
                <w:numId w:val="3"/>
              </w:num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Flexible pricing and expatriation in distribution channel also make it different from existing in t</w:t>
            </w:r>
            <w:r w:rsidRPr="00C7398D">
              <w:rPr>
                <w:rFonts w:ascii="Times New Roman" w:hAnsi="Times New Roman" w:cs="Times New Roman"/>
                <w:sz w:val="24"/>
                <w:szCs w:val="24"/>
                <w:lang w:val="en-AU"/>
              </w:rPr>
              <w:t>he Indian market</w:t>
            </w:r>
          </w:p>
        </w:tc>
      </w:tr>
      <w:tr w:rsidR="00C938BE" w14:paraId="618A91C8"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tcPr>
          <w:p w14:paraId="1F3B55A7" w14:textId="77777777" w:rsidR="00F657EF" w:rsidRPr="00C7398D" w:rsidRDefault="00F657EF" w:rsidP="00C7398D">
            <w:pPr>
              <w:spacing w:line="276" w:lineRule="auto"/>
              <w:jc w:val="center"/>
              <w:rPr>
                <w:rFonts w:ascii="Times New Roman" w:hAnsi="Times New Roman" w:cs="Times New Roman"/>
                <w:sz w:val="24"/>
                <w:szCs w:val="24"/>
                <w:lang w:val="en-AU"/>
              </w:rPr>
            </w:pPr>
          </w:p>
        </w:tc>
        <w:tc>
          <w:tcPr>
            <w:tcW w:w="1800" w:type="dxa"/>
          </w:tcPr>
          <w:p w14:paraId="4251BA9D"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6228" w:type="dxa"/>
          </w:tcPr>
          <w:p w14:paraId="5470F5CC"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Stronger parentage as well as R&amp;D</w:t>
            </w:r>
          </w:p>
          <w:p w14:paraId="0C926802"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Healthy cash offers to support innovation</w:t>
            </w:r>
          </w:p>
          <w:p w14:paraId="67ACC07C"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Strong position in most categories of its presence</w:t>
            </w:r>
          </w:p>
          <w:p w14:paraId="696131E1"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Unmatched distribution networks</w:t>
            </w:r>
            <w:r w:rsidR="00035329" w:rsidRPr="00C7398D">
              <w:rPr>
                <w:rFonts w:ascii="Times New Roman" w:hAnsi="Times New Roman" w:cs="Times New Roman"/>
                <w:sz w:val="24"/>
                <w:szCs w:val="24"/>
                <w:lang w:val="en-AU"/>
              </w:rPr>
              <w:t xml:space="preserve"> </w:t>
            </w:r>
            <w:r w:rsidRPr="00C7398D">
              <w:rPr>
                <w:rFonts w:ascii="Times New Roman" w:hAnsi="Times New Roman" w:cs="Times New Roman"/>
                <w:sz w:val="24"/>
                <w:szCs w:val="24"/>
                <w:lang w:val="en-AU"/>
              </w:rPr>
              <w:t xml:space="preserve"> </w:t>
            </w:r>
          </w:p>
          <w:p w14:paraId="50C386F7"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Healthy shareholders returns</w:t>
            </w:r>
            <w:r w:rsidR="00035329" w:rsidRPr="00C7398D">
              <w:rPr>
                <w:rFonts w:ascii="Times New Roman" w:hAnsi="Times New Roman" w:cs="Times New Roman"/>
                <w:sz w:val="24"/>
                <w:szCs w:val="24"/>
                <w:lang w:val="en-AU"/>
              </w:rPr>
              <w:t xml:space="preserve"> (HUL, 2020)</w:t>
            </w:r>
          </w:p>
          <w:p w14:paraId="781D7FBA"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Native knows how</w:t>
            </w:r>
          </w:p>
          <w:p w14:paraId="1EBA0626"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presence</w:t>
            </w:r>
            <w:r w:rsidRPr="00C7398D">
              <w:rPr>
                <w:rFonts w:ascii="Times New Roman" w:hAnsi="Times New Roman" w:cs="Times New Roman"/>
                <w:sz w:val="24"/>
                <w:szCs w:val="24"/>
                <w:lang w:val="en-AU"/>
              </w:rPr>
              <w:t xml:space="preserve"> of price points straddles within entire income pyramid</w:t>
            </w:r>
          </w:p>
        </w:tc>
      </w:tr>
      <w:tr w:rsidR="00C938BE" w14:paraId="29C1F489" w14:textId="77777777" w:rsidTr="00C938BE">
        <w:tc>
          <w:tcPr>
            <w:cnfStyle w:val="001000000000" w:firstRow="0" w:lastRow="0" w:firstColumn="1" w:lastColumn="0" w:oddVBand="0" w:evenVBand="0" w:oddHBand="0" w:evenHBand="0" w:firstRowFirstColumn="0" w:firstRowLastColumn="0" w:lastRowFirstColumn="0" w:lastRowLastColumn="0"/>
            <w:tcW w:w="1548" w:type="dxa"/>
            <w:vMerge w:val="restart"/>
          </w:tcPr>
          <w:p w14:paraId="1C07856B" w14:textId="77777777" w:rsidR="00F657EF"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Weaknesses </w:t>
            </w:r>
          </w:p>
        </w:tc>
        <w:tc>
          <w:tcPr>
            <w:tcW w:w="1800" w:type="dxa"/>
          </w:tcPr>
          <w:p w14:paraId="67961297"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6228" w:type="dxa"/>
          </w:tcPr>
          <w:p w14:paraId="035417F5"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Operates in an urban competitive market where high competitors are present as like the situation present in the Indian market</w:t>
            </w:r>
            <w:r w:rsidR="00035329" w:rsidRPr="00C7398D">
              <w:rPr>
                <w:rFonts w:ascii="Times New Roman" w:hAnsi="Times New Roman" w:cs="Times New Roman"/>
                <w:sz w:val="24"/>
                <w:szCs w:val="24"/>
                <w:lang w:val="en-AU"/>
              </w:rPr>
              <w:t xml:space="preserve"> (Unilever, 2021)</w:t>
            </w:r>
          </w:p>
          <w:p w14:paraId="4C27B119" w14:textId="77777777" w:rsidR="00FA4093"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Its products in the UK market cannot easily be replaced with other company products which are quite different from the Indian market.  </w:t>
            </w:r>
          </w:p>
        </w:tc>
      </w:tr>
      <w:tr w:rsidR="00C938BE" w14:paraId="35EC1D58"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tcPr>
          <w:p w14:paraId="10CEFE32" w14:textId="77777777" w:rsidR="00F657EF" w:rsidRPr="00C7398D" w:rsidRDefault="00F657EF" w:rsidP="00C7398D">
            <w:pPr>
              <w:spacing w:line="276" w:lineRule="auto"/>
              <w:jc w:val="center"/>
              <w:rPr>
                <w:rFonts w:ascii="Times New Roman" w:hAnsi="Times New Roman" w:cs="Times New Roman"/>
                <w:sz w:val="24"/>
                <w:szCs w:val="24"/>
                <w:lang w:val="en-AU"/>
              </w:rPr>
            </w:pPr>
          </w:p>
        </w:tc>
        <w:tc>
          <w:tcPr>
            <w:tcW w:w="1800" w:type="dxa"/>
          </w:tcPr>
          <w:p w14:paraId="6FFA7025"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6228" w:type="dxa"/>
          </w:tcPr>
          <w:p w14:paraId="75AD2D2E"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A major part of the sales for this brand in India comes from personal wash like Dove soaps or detergents rather </w:t>
            </w:r>
            <w:r w:rsidRPr="00C7398D">
              <w:rPr>
                <w:rFonts w:ascii="Times New Roman" w:hAnsi="Times New Roman" w:cs="Times New Roman"/>
                <w:sz w:val="24"/>
                <w:szCs w:val="24"/>
                <w:lang w:val="en-AU"/>
              </w:rPr>
              <w:t>than other products</w:t>
            </w:r>
            <w:r w:rsidR="00035329" w:rsidRPr="00C7398D">
              <w:rPr>
                <w:rFonts w:ascii="Times New Roman" w:hAnsi="Times New Roman" w:cs="Times New Roman"/>
                <w:sz w:val="24"/>
                <w:szCs w:val="24"/>
                <w:lang w:val="en-AU"/>
              </w:rPr>
              <w:t xml:space="preserve"> (HUL. 2021)</w:t>
            </w:r>
          </w:p>
          <w:p w14:paraId="0FAB33BA"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Enhancing spending on Ads can </w:t>
            </w:r>
            <w:r w:rsidR="00C7398D" w:rsidRPr="00C7398D">
              <w:rPr>
                <w:rFonts w:ascii="Times New Roman" w:hAnsi="Times New Roman" w:cs="Times New Roman"/>
                <w:sz w:val="24"/>
                <w:szCs w:val="24"/>
                <w:lang w:val="en-AU"/>
              </w:rPr>
              <w:t>affect</w:t>
            </w:r>
            <w:r w:rsidRPr="00C7398D">
              <w:rPr>
                <w:rFonts w:ascii="Times New Roman" w:hAnsi="Times New Roman" w:cs="Times New Roman"/>
                <w:sz w:val="24"/>
                <w:szCs w:val="24"/>
                <w:lang w:val="en-AU"/>
              </w:rPr>
              <w:t xml:space="preserve"> the profit margins </w:t>
            </w:r>
          </w:p>
        </w:tc>
      </w:tr>
      <w:tr w:rsidR="00C938BE" w14:paraId="04DB3A17" w14:textId="77777777" w:rsidTr="00C938BE">
        <w:tc>
          <w:tcPr>
            <w:cnfStyle w:val="001000000000" w:firstRow="0" w:lastRow="0" w:firstColumn="1" w:lastColumn="0" w:oddVBand="0" w:evenVBand="0" w:oddHBand="0" w:evenHBand="0" w:firstRowFirstColumn="0" w:firstRowLastColumn="0" w:lastRowFirstColumn="0" w:lastRowLastColumn="0"/>
            <w:tcW w:w="1548" w:type="dxa"/>
            <w:vMerge w:val="restart"/>
          </w:tcPr>
          <w:p w14:paraId="3E2E8A57" w14:textId="77777777" w:rsidR="00F657EF"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Opportunities </w:t>
            </w:r>
          </w:p>
        </w:tc>
        <w:tc>
          <w:tcPr>
            <w:tcW w:w="1800" w:type="dxa"/>
          </w:tcPr>
          <w:p w14:paraId="1A7E0F7D"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6228" w:type="dxa"/>
          </w:tcPr>
          <w:p w14:paraId="7124E6C1"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People in the UK are aspiring to a western lifestyle that gives the  high opportunity to Unilever for joining the league of westerners in preferences and taste</w:t>
            </w:r>
            <w:r w:rsidR="00035329" w:rsidRPr="00C7398D">
              <w:rPr>
                <w:rFonts w:ascii="Times New Roman" w:hAnsi="Times New Roman" w:cs="Times New Roman"/>
                <w:sz w:val="24"/>
                <w:szCs w:val="24"/>
                <w:lang w:val="en-AU"/>
              </w:rPr>
              <w:t xml:space="preserve"> (Unilever, 2019)</w:t>
            </w:r>
          </w:p>
          <w:p w14:paraId="2FB56ABB" w14:textId="77777777" w:rsidR="00FA4093"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Whereas the capturing strategy of 'Newly affluent trillion dollar consumers' in</w:t>
            </w:r>
            <w:r w:rsidRPr="00C7398D">
              <w:rPr>
                <w:rFonts w:ascii="Times New Roman" w:hAnsi="Times New Roman" w:cs="Times New Roman"/>
                <w:sz w:val="24"/>
                <w:szCs w:val="24"/>
                <w:lang w:val="en-AU"/>
              </w:rPr>
              <w:t xml:space="preserve"> India is not applied in this country by this organisation as it leverages a huge growing customer base, however, it tries to mimic and imitate consumerist preferences of material west like Dove soaps. </w:t>
            </w:r>
          </w:p>
          <w:p w14:paraId="5DCC6212" w14:textId="77777777" w:rsidR="0085636A"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This brand has good track records in social and envir</w:t>
            </w:r>
            <w:r w:rsidRPr="00C7398D">
              <w:rPr>
                <w:rFonts w:ascii="Times New Roman" w:hAnsi="Times New Roman" w:cs="Times New Roman"/>
                <w:sz w:val="24"/>
                <w:szCs w:val="24"/>
                <w:lang w:val="en-AU"/>
              </w:rPr>
              <w:t>onmental aspects with emerging consumers who check the sustainability and responsibility of the brand</w:t>
            </w:r>
            <w:r w:rsidR="00035329" w:rsidRPr="00C7398D">
              <w:rPr>
                <w:rFonts w:ascii="Times New Roman" w:hAnsi="Times New Roman" w:cs="Times New Roman"/>
                <w:sz w:val="24"/>
                <w:szCs w:val="24"/>
                <w:lang w:val="en-AU"/>
              </w:rPr>
              <w:t xml:space="preserve"> (Unilever, 2021)</w:t>
            </w:r>
            <w:r w:rsidRPr="00C7398D">
              <w:rPr>
                <w:rFonts w:ascii="Times New Roman" w:hAnsi="Times New Roman" w:cs="Times New Roman"/>
                <w:sz w:val="24"/>
                <w:szCs w:val="24"/>
                <w:lang w:val="en-AU"/>
              </w:rPr>
              <w:t xml:space="preserve">. </w:t>
            </w:r>
          </w:p>
        </w:tc>
      </w:tr>
      <w:tr w:rsidR="00C938BE" w14:paraId="631F0057"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tcPr>
          <w:p w14:paraId="695026E5" w14:textId="77777777" w:rsidR="00F657EF" w:rsidRPr="00C7398D" w:rsidRDefault="00F657EF" w:rsidP="00C7398D">
            <w:pPr>
              <w:spacing w:line="276" w:lineRule="auto"/>
              <w:jc w:val="center"/>
              <w:rPr>
                <w:rFonts w:ascii="Times New Roman" w:hAnsi="Times New Roman" w:cs="Times New Roman"/>
                <w:sz w:val="24"/>
                <w:szCs w:val="24"/>
                <w:lang w:val="en-AU"/>
              </w:rPr>
            </w:pPr>
          </w:p>
        </w:tc>
        <w:tc>
          <w:tcPr>
            <w:tcW w:w="1800" w:type="dxa"/>
          </w:tcPr>
          <w:p w14:paraId="42F11547"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6228" w:type="dxa"/>
          </w:tcPr>
          <w:p w14:paraId="35CA28D3"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Growing opportunities within rural India due to changes in income sources, having government focus, presenting future market, m</w:t>
            </w:r>
            <w:r w:rsidRPr="00C7398D">
              <w:rPr>
                <w:rFonts w:ascii="Times New Roman" w:hAnsi="Times New Roman" w:cs="Times New Roman"/>
                <w:sz w:val="24"/>
                <w:szCs w:val="24"/>
                <w:lang w:val="en-AU"/>
              </w:rPr>
              <w:t xml:space="preserve">assive election spending </w:t>
            </w:r>
          </w:p>
          <w:p w14:paraId="278CECF0" w14:textId="77777777" w:rsidR="00634574"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consumer sector is on a secular growth trend in India that is favoured through demographic facts, enhanced consumers aspirations, and buoyant top-line for FMCG firms like Unilever</w:t>
            </w:r>
            <w:r w:rsidR="00035329" w:rsidRPr="00C7398D">
              <w:rPr>
                <w:rFonts w:ascii="Times New Roman" w:hAnsi="Times New Roman" w:cs="Times New Roman"/>
                <w:sz w:val="24"/>
                <w:szCs w:val="24"/>
                <w:lang w:val="en-AU"/>
              </w:rPr>
              <w:t xml:space="preserve"> (HUL, 2020)</w:t>
            </w:r>
            <w:r w:rsidRPr="00C7398D">
              <w:rPr>
                <w:rFonts w:ascii="Times New Roman" w:hAnsi="Times New Roman" w:cs="Times New Roman"/>
                <w:sz w:val="24"/>
                <w:szCs w:val="24"/>
                <w:lang w:val="en-AU"/>
              </w:rPr>
              <w:t xml:space="preserve"> </w:t>
            </w:r>
          </w:p>
          <w:p w14:paraId="646A7533" w14:textId="77777777" w:rsidR="00FA4093"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Modern retailing-based coverage g</w:t>
            </w:r>
            <w:r w:rsidRPr="00C7398D">
              <w:rPr>
                <w:rFonts w:ascii="Times New Roman" w:hAnsi="Times New Roman" w:cs="Times New Roman"/>
                <w:sz w:val="24"/>
                <w:szCs w:val="24"/>
                <w:lang w:val="en-AU"/>
              </w:rPr>
              <w:t xml:space="preserve">aining the opportunity </w:t>
            </w:r>
          </w:p>
        </w:tc>
      </w:tr>
      <w:tr w:rsidR="00C938BE" w14:paraId="01ACE3CF" w14:textId="77777777" w:rsidTr="00C938BE">
        <w:tc>
          <w:tcPr>
            <w:cnfStyle w:val="001000000000" w:firstRow="0" w:lastRow="0" w:firstColumn="1" w:lastColumn="0" w:oddVBand="0" w:evenVBand="0" w:oddHBand="0" w:evenHBand="0" w:firstRowFirstColumn="0" w:firstRowLastColumn="0" w:lastRowFirstColumn="0" w:lastRowLastColumn="0"/>
            <w:tcW w:w="1548" w:type="dxa"/>
            <w:vMerge w:val="restart"/>
          </w:tcPr>
          <w:p w14:paraId="375CE924" w14:textId="77777777" w:rsidR="00F657EF" w:rsidRPr="00C7398D" w:rsidRDefault="00F4792C" w:rsidP="00C7398D">
            <w:pPr>
              <w:spacing w:line="276" w:lineRule="auto"/>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Threats </w:t>
            </w:r>
          </w:p>
        </w:tc>
        <w:tc>
          <w:tcPr>
            <w:tcW w:w="1800" w:type="dxa"/>
          </w:tcPr>
          <w:p w14:paraId="0268D443"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UK</w:t>
            </w:r>
          </w:p>
        </w:tc>
        <w:tc>
          <w:tcPr>
            <w:tcW w:w="6228" w:type="dxa"/>
          </w:tcPr>
          <w:p w14:paraId="0AA3BB13" w14:textId="77777777" w:rsidR="00F657EF"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The entrance of the Asian MNCs in the global arena provides the threat to UK Unilever in having a dominant position in the FMCG market segment within the UK which is quite a different scenario from India</w:t>
            </w:r>
            <w:r w:rsidR="00035329" w:rsidRPr="00C7398D">
              <w:rPr>
                <w:rFonts w:ascii="Times New Roman" w:hAnsi="Times New Roman" w:cs="Times New Roman"/>
                <w:sz w:val="24"/>
                <w:szCs w:val="24"/>
                <w:lang w:val="en-AU"/>
              </w:rPr>
              <w:t xml:space="preserve"> (Jope and Pitkethly, 2021)</w:t>
            </w:r>
          </w:p>
          <w:p w14:paraId="464C8C3D" w14:textId="77777777" w:rsidR="0085636A" w:rsidRPr="00C7398D" w:rsidRDefault="00F4792C" w:rsidP="00C7398D">
            <w:pPr>
              <w:pStyle w:val="ListParagraph"/>
              <w:numPr>
                <w:ilvl w:val="0"/>
                <w:numId w:val="3"/>
              </w:num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It is also found to face a threat from smaller local start-ups who can provide more value from lesser financial support without associated cost that UK Unilever incur. </w:t>
            </w:r>
          </w:p>
        </w:tc>
      </w:tr>
      <w:tr w:rsidR="00C938BE" w14:paraId="48C214F1" w14:textId="77777777" w:rsidTr="00C93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tcPr>
          <w:p w14:paraId="60AC36B7" w14:textId="77777777" w:rsidR="00F657EF" w:rsidRPr="00C7398D" w:rsidRDefault="00F657EF" w:rsidP="00C7398D">
            <w:pPr>
              <w:spacing w:line="276" w:lineRule="auto"/>
              <w:jc w:val="center"/>
              <w:rPr>
                <w:rFonts w:ascii="Times New Roman" w:hAnsi="Times New Roman" w:cs="Times New Roman"/>
                <w:sz w:val="24"/>
                <w:szCs w:val="24"/>
                <w:lang w:val="en-AU"/>
              </w:rPr>
            </w:pPr>
          </w:p>
        </w:tc>
        <w:tc>
          <w:tcPr>
            <w:tcW w:w="1800" w:type="dxa"/>
          </w:tcPr>
          <w:p w14:paraId="49BC055D"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India</w:t>
            </w:r>
          </w:p>
        </w:tc>
        <w:tc>
          <w:tcPr>
            <w:tcW w:w="6228" w:type="dxa"/>
          </w:tcPr>
          <w:p w14:paraId="4D26AD6E" w14:textId="77777777" w:rsidR="00F657EF"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Losing market shares in most categories through HUL requires h</w:t>
            </w:r>
            <w:r w:rsidRPr="00C7398D">
              <w:rPr>
                <w:rFonts w:ascii="Times New Roman" w:hAnsi="Times New Roman" w:cs="Times New Roman"/>
                <w:sz w:val="24"/>
                <w:szCs w:val="24"/>
                <w:lang w:val="en-AU"/>
              </w:rPr>
              <w:t>andling the business in a more mature way with growing chance development</w:t>
            </w:r>
            <w:r w:rsidR="008C52BA" w:rsidRPr="00C7398D">
              <w:rPr>
                <w:rFonts w:ascii="Times New Roman" w:hAnsi="Times New Roman" w:cs="Times New Roman"/>
                <w:sz w:val="24"/>
                <w:szCs w:val="24"/>
                <w:lang w:val="en-AU"/>
              </w:rPr>
              <w:t xml:space="preserve"> (</w:t>
            </w:r>
            <w:r w:rsidR="008C52BA" w:rsidRPr="00C7398D">
              <w:rPr>
                <w:rFonts w:ascii="Times New Roman" w:hAnsi="Times New Roman" w:cs="Times New Roman"/>
                <w:bCs/>
                <w:sz w:val="24"/>
                <w:szCs w:val="24"/>
                <w:lang w:val="en-AU"/>
              </w:rPr>
              <w:t>Yadav and Yadav, 2019</w:t>
            </w:r>
            <w:r w:rsidR="008C52BA" w:rsidRPr="00C7398D">
              <w:rPr>
                <w:rFonts w:ascii="Times New Roman" w:hAnsi="Times New Roman" w:cs="Times New Roman"/>
                <w:sz w:val="24"/>
                <w:szCs w:val="24"/>
                <w:lang w:val="en-AU"/>
              </w:rPr>
              <w:t>)</w:t>
            </w:r>
          </w:p>
          <w:p w14:paraId="5FD83D56" w14:textId="77777777" w:rsidR="00FA4093"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Receding pricing powers </w:t>
            </w:r>
          </w:p>
          <w:p w14:paraId="05B5E70F" w14:textId="77777777" w:rsidR="00FA4093"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Existence of the stiff competitors from local and MNC level players </w:t>
            </w:r>
            <w:r w:rsidR="00035329" w:rsidRPr="00C7398D">
              <w:rPr>
                <w:rFonts w:ascii="Times New Roman" w:hAnsi="Times New Roman" w:cs="Times New Roman"/>
                <w:sz w:val="24"/>
                <w:szCs w:val="24"/>
                <w:lang w:val="en-AU"/>
              </w:rPr>
              <w:t>(HUL, 2020)</w:t>
            </w:r>
          </w:p>
          <w:p w14:paraId="2E6DE39F" w14:textId="77777777" w:rsidR="00FA4093" w:rsidRPr="00C7398D" w:rsidRDefault="00F4792C" w:rsidP="00C7398D">
            <w:pPr>
              <w:pStyle w:val="ListParagraph"/>
              <w:numPr>
                <w:ilvl w:val="0"/>
                <w:numId w:val="3"/>
              </w:num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AU"/>
              </w:rPr>
            </w:pPr>
            <w:r w:rsidRPr="00C7398D">
              <w:rPr>
                <w:rFonts w:ascii="Times New Roman" w:hAnsi="Times New Roman" w:cs="Times New Roman"/>
                <w:sz w:val="24"/>
                <w:szCs w:val="24"/>
                <w:lang w:val="en-AU"/>
              </w:rPr>
              <w:t>Rural income is still depending on agricultural facts</w:t>
            </w:r>
            <w:r w:rsidRPr="00C7398D">
              <w:rPr>
                <w:rFonts w:ascii="Times New Roman" w:hAnsi="Times New Roman" w:cs="Times New Roman"/>
                <w:sz w:val="24"/>
                <w:szCs w:val="24"/>
                <w:lang w:val="en-AU"/>
              </w:rPr>
              <w:t xml:space="preserve"> </w:t>
            </w:r>
          </w:p>
        </w:tc>
      </w:tr>
    </w:tbl>
    <w:p w14:paraId="58AA34A5" w14:textId="77777777" w:rsidR="001F35F6"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Table 3: SWOT analysis of Unilever in the UK and Indian market</w:t>
      </w:r>
    </w:p>
    <w:p w14:paraId="14B288A4" w14:textId="77777777" w:rsidR="00670844" w:rsidRPr="00C7398D" w:rsidRDefault="00F4792C" w:rsidP="00C7398D">
      <w:pPr>
        <w:pStyle w:val="Heading1"/>
        <w:spacing w:line="276" w:lineRule="auto"/>
        <w:rPr>
          <w:lang w:val="en-AU"/>
        </w:rPr>
      </w:pPr>
      <w:bookmarkStart w:id="8" w:name="_Toc122192969"/>
      <w:r w:rsidRPr="00C7398D">
        <w:rPr>
          <w:lang w:val="en-AU"/>
        </w:rPr>
        <w:t>STP model</w:t>
      </w:r>
      <w:bookmarkEnd w:id="8"/>
      <w:r w:rsidR="00EF5F57" w:rsidRPr="00C7398D">
        <w:rPr>
          <w:lang w:val="en-AU"/>
        </w:rPr>
        <w:t xml:space="preserve"> </w:t>
      </w:r>
    </w:p>
    <w:p w14:paraId="2030C83B" w14:textId="77777777" w:rsidR="00CE262B"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Marketing segmentation that is evaluated through the STP model defines a single market with smaller segments and the basic reasons behind segmentation of the market in small </w:t>
      </w:r>
      <w:r w:rsidRPr="00C7398D">
        <w:rPr>
          <w:rFonts w:ascii="Times New Roman" w:hAnsi="Times New Roman" w:cs="Times New Roman"/>
          <w:sz w:val="24"/>
          <w:szCs w:val="24"/>
          <w:lang w:val="en-AU"/>
        </w:rPr>
        <w:t>segments are related to making it simple for addressing the needs of the smaller group of consumers and trying to manufacture different products as per consumers habits</w:t>
      </w:r>
      <w:r w:rsidR="002A39B8" w:rsidRPr="00C7398D">
        <w:rPr>
          <w:rFonts w:ascii="Times New Roman" w:hAnsi="Times New Roman" w:cs="Times New Roman"/>
          <w:sz w:val="24"/>
          <w:szCs w:val="24"/>
          <w:lang w:val="en-AU"/>
        </w:rPr>
        <w:t xml:space="preserve"> (</w:t>
      </w:r>
      <w:r w:rsidR="002A39B8" w:rsidRPr="00C7398D">
        <w:rPr>
          <w:rFonts w:ascii="Times New Roman" w:hAnsi="Times New Roman" w:cs="Times New Roman"/>
          <w:bCs/>
          <w:sz w:val="24"/>
          <w:szCs w:val="24"/>
          <w:lang w:val="en-AU"/>
        </w:rPr>
        <w:t xml:space="preserve">Dolnicar </w:t>
      </w:r>
      <w:r w:rsidR="002A39B8" w:rsidRPr="00C7398D">
        <w:rPr>
          <w:rFonts w:ascii="Times New Roman" w:hAnsi="Times New Roman" w:cs="Times New Roman"/>
          <w:bCs/>
          <w:i/>
          <w:sz w:val="24"/>
          <w:szCs w:val="24"/>
          <w:lang w:val="en-AU"/>
        </w:rPr>
        <w:t xml:space="preserve">et al. </w:t>
      </w:r>
      <w:r w:rsidR="002A39B8" w:rsidRPr="00C7398D">
        <w:rPr>
          <w:rFonts w:ascii="Times New Roman" w:hAnsi="Times New Roman" w:cs="Times New Roman"/>
          <w:bCs/>
          <w:sz w:val="24"/>
          <w:szCs w:val="24"/>
          <w:lang w:val="en-AU"/>
        </w:rPr>
        <w:t>2018</w:t>
      </w:r>
      <w:r w:rsidR="002A39B8"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w:t>
      </w:r>
      <w:r w:rsidR="008949F0" w:rsidRPr="00C7398D">
        <w:rPr>
          <w:rFonts w:ascii="Times New Roman" w:hAnsi="Times New Roman" w:cs="Times New Roman"/>
          <w:sz w:val="24"/>
          <w:szCs w:val="24"/>
          <w:lang w:val="en-AU"/>
        </w:rPr>
        <w:t xml:space="preserve">In the case of Unilever, the STP model is applied to determining its UK and Indian market segmentation by considering the high-involvement product called soaps Dove. </w:t>
      </w:r>
    </w:p>
    <w:p w14:paraId="0A7E524F" w14:textId="77777777" w:rsidR="00CB3E3D"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Segmentation </w:t>
      </w:r>
    </w:p>
    <w:p w14:paraId="2B285021" w14:textId="77777777" w:rsidR="00A059DA" w:rsidRPr="00C7398D" w:rsidRDefault="00F4792C" w:rsidP="00C7398D">
      <w:pPr>
        <w:jc w:val="both"/>
        <w:rPr>
          <w:rFonts w:ascii="Times New Roman" w:hAnsi="Times New Roman" w:cs="Times New Roman"/>
          <w:b/>
          <w:i/>
          <w:sz w:val="24"/>
          <w:szCs w:val="24"/>
          <w:lang w:val="en-AU"/>
        </w:rPr>
      </w:pPr>
      <w:r w:rsidRPr="00C7398D">
        <w:rPr>
          <w:rFonts w:ascii="Times New Roman" w:hAnsi="Times New Roman" w:cs="Times New Roman"/>
          <w:b/>
          <w:i/>
          <w:sz w:val="24"/>
          <w:szCs w:val="24"/>
          <w:lang w:val="en-AU"/>
        </w:rPr>
        <w:t>Demographic segmentation</w:t>
      </w:r>
    </w:p>
    <w:p w14:paraId="4496DB01" w14:textId="77777777" w:rsidR="00A059DA"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demographic segmentation of the market includes the facts such as age, gender, lifestyle, income </w:t>
      </w:r>
      <w:r w:rsidR="00C7398D" w:rsidRPr="00C7398D">
        <w:rPr>
          <w:rFonts w:ascii="Times New Roman" w:hAnsi="Times New Roman" w:cs="Times New Roman"/>
          <w:sz w:val="24"/>
          <w:szCs w:val="24"/>
          <w:lang w:val="en-AU"/>
        </w:rPr>
        <w:t>etc.</w:t>
      </w:r>
      <w:r w:rsidRPr="00C7398D">
        <w:rPr>
          <w:rFonts w:ascii="Times New Roman" w:hAnsi="Times New Roman" w:cs="Times New Roman"/>
          <w:sz w:val="24"/>
          <w:szCs w:val="24"/>
          <w:lang w:val="en-AU"/>
        </w:rPr>
        <w:t>, which are mostly found similar in the case of Dove soaps which is a customer's preferred product from Unilever in both the Indian and UK market. Most</w:t>
      </w:r>
      <w:r w:rsidRPr="00C7398D">
        <w:rPr>
          <w:rFonts w:ascii="Times New Roman" w:hAnsi="Times New Roman" w:cs="Times New Roman"/>
          <w:sz w:val="24"/>
          <w:szCs w:val="24"/>
          <w:lang w:val="en-AU"/>
        </w:rPr>
        <w:t>ly this product is preferred by a female rather than males, and the age range is found to be between 15 to 50 years</w:t>
      </w:r>
      <w:r w:rsidR="008734D1" w:rsidRPr="00C7398D">
        <w:rPr>
          <w:rFonts w:ascii="Times New Roman" w:hAnsi="Times New Roman" w:cs="Times New Roman"/>
          <w:sz w:val="24"/>
          <w:szCs w:val="24"/>
          <w:lang w:val="en-AU"/>
        </w:rPr>
        <w:t xml:space="preserve"> (</w:t>
      </w:r>
      <w:r w:rsidR="003C2D5D" w:rsidRPr="00C7398D">
        <w:rPr>
          <w:rFonts w:ascii="Times New Roman" w:hAnsi="Times New Roman" w:cs="Times New Roman"/>
          <w:bCs/>
          <w:sz w:val="24"/>
          <w:szCs w:val="24"/>
          <w:lang w:val="en-AU"/>
        </w:rPr>
        <w:t>Reza, 2020</w:t>
      </w:r>
      <w:r w:rsidR="008734D1"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It represents different life stages women are the target audience for this brand in UK and India who are also having mi</w:t>
      </w:r>
      <w:r w:rsidR="00164DED" w:rsidRPr="00C7398D">
        <w:rPr>
          <w:rFonts w:ascii="Times New Roman" w:hAnsi="Times New Roman" w:cs="Times New Roman"/>
          <w:sz w:val="24"/>
          <w:szCs w:val="24"/>
          <w:lang w:val="en-AU"/>
        </w:rPr>
        <w:t xml:space="preserve">ddle to upper income status. </w:t>
      </w:r>
    </w:p>
    <w:p w14:paraId="6A5C871C" w14:textId="77777777" w:rsidR="00164DED" w:rsidRPr="00C7398D" w:rsidRDefault="00F4792C" w:rsidP="00C7398D">
      <w:pPr>
        <w:jc w:val="both"/>
        <w:rPr>
          <w:rFonts w:ascii="Times New Roman" w:hAnsi="Times New Roman" w:cs="Times New Roman"/>
          <w:b/>
          <w:i/>
          <w:sz w:val="24"/>
          <w:szCs w:val="24"/>
          <w:lang w:val="en-AU"/>
        </w:rPr>
      </w:pPr>
      <w:r w:rsidRPr="00C7398D">
        <w:rPr>
          <w:rFonts w:ascii="Times New Roman" w:hAnsi="Times New Roman" w:cs="Times New Roman"/>
          <w:b/>
          <w:i/>
          <w:sz w:val="24"/>
          <w:szCs w:val="24"/>
          <w:lang w:val="en-AU"/>
        </w:rPr>
        <w:t xml:space="preserve">Geographic segmentation </w:t>
      </w:r>
    </w:p>
    <w:p w14:paraId="7AB81D87" w14:textId="77777777" w:rsidR="00164DED"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 order to explaining the geographic segmentation in target audience selection for Dove soaps, Unilever found to utilising the urban and sub-urban area of UK and India both countries as the middle class and </w:t>
      </w:r>
      <w:r w:rsidRPr="00C7398D">
        <w:rPr>
          <w:rFonts w:ascii="Times New Roman" w:hAnsi="Times New Roman" w:cs="Times New Roman"/>
          <w:sz w:val="24"/>
          <w:szCs w:val="24"/>
          <w:lang w:val="en-AU"/>
        </w:rPr>
        <w:t>upper middle class people who can prefer the product can be highly accessible</w:t>
      </w:r>
      <w:r w:rsidR="007A7BE4" w:rsidRPr="00C7398D">
        <w:rPr>
          <w:rFonts w:ascii="Times New Roman" w:hAnsi="Times New Roman" w:cs="Times New Roman"/>
          <w:sz w:val="24"/>
          <w:szCs w:val="24"/>
          <w:lang w:val="en-AU"/>
        </w:rPr>
        <w:t xml:space="preserve"> (HUL, 2020)</w:t>
      </w:r>
      <w:r w:rsidRPr="00C7398D">
        <w:rPr>
          <w:rFonts w:ascii="Times New Roman" w:hAnsi="Times New Roman" w:cs="Times New Roman"/>
          <w:sz w:val="24"/>
          <w:szCs w:val="24"/>
          <w:lang w:val="en-AU"/>
        </w:rPr>
        <w:t>. However, in current position, as the rural area of India is being the future market growth area, therefore Unilever also trying to access their customers’ from those</w:t>
      </w:r>
      <w:r w:rsidRPr="00C7398D">
        <w:rPr>
          <w:rFonts w:ascii="Times New Roman" w:hAnsi="Times New Roman" w:cs="Times New Roman"/>
          <w:sz w:val="24"/>
          <w:szCs w:val="24"/>
          <w:lang w:val="en-AU"/>
        </w:rPr>
        <w:t xml:space="preserve"> geographical segment as well. </w:t>
      </w:r>
    </w:p>
    <w:p w14:paraId="0451B484" w14:textId="77777777" w:rsidR="00164DED" w:rsidRPr="00C7398D" w:rsidRDefault="00F4792C" w:rsidP="00C7398D">
      <w:pPr>
        <w:jc w:val="both"/>
        <w:rPr>
          <w:rFonts w:ascii="Times New Roman" w:hAnsi="Times New Roman" w:cs="Times New Roman"/>
          <w:b/>
          <w:i/>
          <w:sz w:val="24"/>
          <w:szCs w:val="24"/>
          <w:lang w:val="en-AU"/>
        </w:rPr>
      </w:pPr>
      <w:r w:rsidRPr="00C7398D">
        <w:rPr>
          <w:rFonts w:ascii="Times New Roman" w:hAnsi="Times New Roman" w:cs="Times New Roman"/>
          <w:b/>
          <w:i/>
          <w:sz w:val="24"/>
          <w:szCs w:val="24"/>
          <w:lang w:val="en-AU"/>
        </w:rPr>
        <w:t>Psychographic segmentation</w:t>
      </w:r>
    </w:p>
    <w:p w14:paraId="4D86D1CB" w14:textId="77777777" w:rsidR="00CB3E3D"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In the customers’ segmentation, the psychographic characteristics that are needed to consider are in terms of personality, lifestyle, interests, social status, opinion and attitudes. In case of Unilever’s target audiences, the psychographic facts that are </w:t>
      </w:r>
      <w:r w:rsidRPr="00C7398D">
        <w:rPr>
          <w:rFonts w:ascii="Times New Roman" w:hAnsi="Times New Roman" w:cs="Times New Roman"/>
          <w:sz w:val="24"/>
          <w:szCs w:val="24"/>
          <w:lang w:val="en-AU"/>
        </w:rPr>
        <w:t>mainly found to reflect are being believers, makers, thinkers and strivers and therefore these customers become loyal to its brand in UK as well as in India</w:t>
      </w:r>
      <w:r w:rsidR="007A7BE4" w:rsidRPr="00C7398D">
        <w:rPr>
          <w:rFonts w:ascii="Times New Roman" w:hAnsi="Times New Roman" w:cs="Times New Roman"/>
          <w:sz w:val="24"/>
          <w:szCs w:val="24"/>
          <w:lang w:val="en-AU"/>
        </w:rPr>
        <w:t xml:space="preserve"> (</w:t>
      </w:r>
      <w:r w:rsidR="003C2D5D" w:rsidRPr="00C7398D">
        <w:rPr>
          <w:rFonts w:ascii="Times New Roman" w:hAnsi="Times New Roman" w:cs="Times New Roman"/>
          <w:bCs/>
          <w:sz w:val="24"/>
          <w:szCs w:val="24"/>
          <w:lang w:val="en-AU"/>
        </w:rPr>
        <w:t>Reza, 2020</w:t>
      </w:r>
      <w:r w:rsidR="007A7BE4"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w:t>
      </w:r>
    </w:p>
    <w:p w14:paraId="482B282B" w14:textId="77777777" w:rsidR="00CB3E3D" w:rsidRPr="00C7398D" w:rsidRDefault="00F4792C" w:rsidP="00C7398D">
      <w:pPr>
        <w:jc w:val="both"/>
        <w:rPr>
          <w:rFonts w:ascii="Times New Roman" w:hAnsi="Times New Roman" w:cs="Times New Roman"/>
          <w:b/>
          <w:i/>
          <w:sz w:val="24"/>
          <w:szCs w:val="24"/>
          <w:lang w:val="en-AU"/>
        </w:rPr>
      </w:pPr>
      <w:r w:rsidRPr="00C7398D">
        <w:rPr>
          <w:rFonts w:ascii="Times New Roman" w:hAnsi="Times New Roman" w:cs="Times New Roman"/>
          <w:b/>
          <w:i/>
          <w:sz w:val="24"/>
          <w:szCs w:val="24"/>
          <w:lang w:val="en-AU"/>
        </w:rPr>
        <w:t>Behavioural segmentation</w:t>
      </w:r>
    </w:p>
    <w:p w14:paraId="3AB0E824" w14:textId="77777777" w:rsidR="00164DED"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The behavioural segmentation involves the market segmenting</w:t>
      </w:r>
      <w:r w:rsidRPr="00C7398D">
        <w:rPr>
          <w:rFonts w:ascii="Times New Roman" w:hAnsi="Times New Roman" w:cs="Times New Roman"/>
          <w:sz w:val="24"/>
          <w:szCs w:val="24"/>
          <w:lang w:val="en-AU"/>
        </w:rPr>
        <w:t xml:space="preserve"> that keeps in mind the beliefs, attitudes and knowledge of consumers. In case of Unilever, it has been found that the target audiences of this firm are mainly focuses on own benefits like low cost products with high quality such as Dove soaps, high usage </w:t>
      </w:r>
      <w:r w:rsidRPr="00C7398D">
        <w:rPr>
          <w:rFonts w:ascii="Times New Roman" w:hAnsi="Times New Roman" w:cs="Times New Roman"/>
          <w:sz w:val="24"/>
          <w:szCs w:val="24"/>
          <w:lang w:val="en-AU"/>
        </w:rPr>
        <w:t>rates and having continuous buying pattern which are similar in UK and India</w:t>
      </w:r>
      <w:r w:rsidR="007A7BE4" w:rsidRPr="00C7398D">
        <w:rPr>
          <w:rFonts w:ascii="Times New Roman" w:hAnsi="Times New Roman" w:cs="Times New Roman"/>
          <w:sz w:val="24"/>
          <w:szCs w:val="24"/>
          <w:lang w:val="en-AU"/>
        </w:rPr>
        <w:t xml:space="preserve"> (HUL, 2021)</w:t>
      </w:r>
      <w:r w:rsidRPr="00C7398D">
        <w:rPr>
          <w:rFonts w:ascii="Times New Roman" w:hAnsi="Times New Roman" w:cs="Times New Roman"/>
          <w:sz w:val="24"/>
          <w:szCs w:val="24"/>
          <w:lang w:val="en-AU"/>
        </w:rPr>
        <w:t xml:space="preserve">. </w:t>
      </w:r>
      <w:r w:rsidRPr="00C7398D">
        <w:rPr>
          <w:rFonts w:ascii="Times New Roman" w:hAnsi="Times New Roman" w:cs="Times New Roman"/>
          <w:b/>
          <w:i/>
          <w:sz w:val="24"/>
          <w:szCs w:val="24"/>
          <w:lang w:val="en-AU"/>
        </w:rPr>
        <w:t xml:space="preserve"> </w:t>
      </w:r>
      <w:r w:rsidRPr="00C7398D">
        <w:rPr>
          <w:rFonts w:ascii="Times New Roman" w:hAnsi="Times New Roman" w:cs="Times New Roman"/>
          <w:sz w:val="24"/>
          <w:szCs w:val="24"/>
          <w:lang w:val="en-AU"/>
        </w:rPr>
        <w:t xml:space="preserve"> </w:t>
      </w:r>
    </w:p>
    <w:p w14:paraId="2FC683D9" w14:textId="77777777" w:rsidR="00A03356"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Targeting </w:t>
      </w:r>
    </w:p>
    <w:p w14:paraId="6DBCDC58" w14:textId="77777777" w:rsidR="00A03356"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
          <w:sz w:val="24"/>
          <w:szCs w:val="24"/>
          <w:lang w:val="en-AU"/>
        </w:rPr>
        <w:t>Concentrated marketing</w:t>
      </w:r>
    </w:p>
    <w:p w14:paraId="015E04DF" w14:textId="77777777" w:rsidR="009126DC"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Dove soaps target is the female customers and therefore these products always try to attracting women through determining their e</w:t>
      </w:r>
      <w:r w:rsidRPr="00C7398D">
        <w:rPr>
          <w:rFonts w:ascii="Times New Roman" w:hAnsi="Times New Roman" w:cs="Times New Roman"/>
          <w:sz w:val="24"/>
          <w:szCs w:val="24"/>
          <w:lang w:val="en-AU"/>
        </w:rPr>
        <w:t>xpectations, needs.  Dove is being promoted through normal women rather any celebrities so that it can attract more attention of common women. This product gives commitment to women for getting the experience the ‘real’ Dove difference through the Face Tes</w:t>
      </w:r>
      <w:r w:rsidRPr="00C7398D">
        <w:rPr>
          <w:rFonts w:ascii="Times New Roman" w:hAnsi="Times New Roman" w:cs="Times New Roman"/>
          <w:sz w:val="24"/>
          <w:szCs w:val="24"/>
          <w:lang w:val="en-AU"/>
        </w:rPr>
        <w:t>t Campaign</w:t>
      </w:r>
      <w:r w:rsidR="00C86CA8" w:rsidRPr="00C7398D">
        <w:rPr>
          <w:rFonts w:ascii="Times New Roman" w:hAnsi="Times New Roman" w:cs="Times New Roman"/>
          <w:sz w:val="24"/>
          <w:szCs w:val="24"/>
          <w:lang w:val="en-AU"/>
        </w:rPr>
        <w:t xml:space="preserve"> (</w:t>
      </w:r>
      <w:r w:rsidR="00C86CA8" w:rsidRPr="00C7398D">
        <w:rPr>
          <w:rFonts w:ascii="Times New Roman" w:hAnsi="Times New Roman" w:cs="Times New Roman"/>
          <w:bCs/>
          <w:sz w:val="24"/>
          <w:szCs w:val="24"/>
          <w:lang w:val="en-AU"/>
        </w:rPr>
        <w:t>Kulkarni, 2022</w:t>
      </w:r>
      <w:r w:rsidR="00C86CA8"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xml:space="preserve">. In this analysis, the core of success for Unilever in UK and India is found to </w:t>
      </w:r>
      <w:r w:rsidRPr="00C7398D">
        <w:rPr>
          <w:rFonts w:ascii="Times New Roman" w:hAnsi="Times New Roman" w:cs="Times New Roman"/>
          <w:sz w:val="24"/>
          <w:szCs w:val="24"/>
          <w:lang w:val="en-AU"/>
        </w:rPr>
        <w:t xml:space="preserve">illustrating its ability to relating to contemporary women as a beauty care expert. </w:t>
      </w:r>
    </w:p>
    <w:p w14:paraId="0EED9DE1" w14:textId="77777777" w:rsidR="009126DC"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Positioning </w:t>
      </w:r>
    </w:p>
    <w:p w14:paraId="4CCE836D" w14:textId="77777777" w:rsidR="009126DC"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b/>
          <w:sz w:val="24"/>
          <w:szCs w:val="24"/>
          <w:lang w:val="en-AU"/>
        </w:rPr>
        <w:t xml:space="preserve"> </w:t>
      </w:r>
      <w:r w:rsidRPr="00C7398D">
        <w:rPr>
          <w:rFonts w:ascii="Times New Roman" w:hAnsi="Times New Roman" w:cs="Times New Roman"/>
          <w:sz w:val="24"/>
          <w:szCs w:val="24"/>
          <w:lang w:val="en-AU"/>
        </w:rPr>
        <w:t xml:space="preserve">Unilever is positioned as a personal care expert brand in UK as well as India through promoting its Dove soap products. The secret of this product longevity </w:t>
      </w:r>
      <w:r w:rsidRPr="00C7398D">
        <w:rPr>
          <w:rFonts w:ascii="Times New Roman" w:hAnsi="Times New Roman" w:cs="Times New Roman"/>
          <w:sz w:val="24"/>
          <w:szCs w:val="24"/>
          <w:lang w:val="en-AU"/>
        </w:rPr>
        <w:t>in market is its consistent evolution, packaging of the new variants and the brand has illustrated its innovation to keep its youthful images in an intact way</w:t>
      </w:r>
      <w:r w:rsidR="006B020E" w:rsidRPr="00C7398D">
        <w:rPr>
          <w:rFonts w:ascii="Times New Roman" w:hAnsi="Times New Roman" w:cs="Times New Roman"/>
          <w:sz w:val="24"/>
          <w:szCs w:val="24"/>
          <w:lang w:val="en-AU"/>
        </w:rPr>
        <w:t xml:space="preserve"> (Unilever, 2019)</w:t>
      </w:r>
      <w:r w:rsidRPr="00C7398D">
        <w:rPr>
          <w:rFonts w:ascii="Times New Roman" w:hAnsi="Times New Roman" w:cs="Times New Roman"/>
          <w:sz w:val="24"/>
          <w:szCs w:val="24"/>
          <w:lang w:val="en-AU"/>
        </w:rPr>
        <w:t>. The use of attractive tag lines and face test Champaign secure this product bas</w:t>
      </w:r>
      <w:r w:rsidRPr="00C7398D">
        <w:rPr>
          <w:rFonts w:ascii="Times New Roman" w:hAnsi="Times New Roman" w:cs="Times New Roman"/>
          <w:sz w:val="24"/>
          <w:szCs w:val="24"/>
          <w:lang w:val="en-AU"/>
        </w:rPr>
        <w:t xml:space="preserve">ed FMCG Company called Unilever in Indian and UK market with a competitive position. </w:t>
      </w:r>
    </w:p>
    <w:p w14:paraId="2994C4E7" w14:textId="77777777" w:rsidR="00487860"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In order to illustrating the effective position of Unilever</w:t>
      </w:r>
      <w:r w:rsidR="00CD3A94" w:rsidRPr="00C7398D">
        <w:rPr>
          <w:rFonts w:ascii="Times New Roman" w:hAnsi="Times New Roman" w:cs="Times New Roman"/>
          <w:sz w:val="24"/>
          <w:szCs w:val="24"/>
          <w:lang w:val="en-AU"/>
        </w:rPr>
        <w:t>’s product called Dove soaps</w:t>
      </w:r>
      <w:r w:rsidRPr="00C7398D">
        <w:rPr>
          <w:rFonts w:ascii="Times New Roman" w:hAnsi="Times New Roman" w:cs="Times New Roman"/>
          <w:sz w:val="24"/>
          <w:szCs w:val="24"/>
          <w:lang w:val="en-AU"/>
        </w:rPr>
        <w:t xml:space="preserve"> present in UK and Indian market the Perceptual Map is depicted below:</w:t>
      </w:r>
    </w:p>
    <w:p w14:paraId="4B529B0C" w14:textId="77777777" w:rsidR="00A03356"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noProof/>
          <w:sz w:val="24"/>
          <w:szCs w:val="24"/>
          <w:lang w:val="en-AU"/>
        </w:rPr>
        <mc:AlternateContent>
          <mc:Choice Requires="wpc">
            <w:drawing>
              <wp:inline distT="0" distB="0" distL="0" distR="0" wp14:anchorId="209B20BC" wp14:editId="7A439859">
                <wp:extent cx="5943600" cy="3566160"/>
                <wp:effectExtent l="28575" t="28575" r="28575" b="24765"/>
                <wp:docPr id="24"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w="19050">
                          <a:solidFill>
                            <a:srgbClr val="000000"/>
                          </a:solidFill>
                          <a:prstDash val="solid"/>
                          <a:miter lim="800000"/>
                          <a:headEnd/>
                          <a:tailEnd/>
                        </a:ln>
                      </wpc:whole>
                      <wps:wsp>
                        <wps:cNvPr id="4" name="AutoShape 5"/>
                        <wps:cNvCnPr>
                          <a:cxnSpLocks noChangeShapeType="1"/>
                        </wps:cNvCnPr>
                        <wps:spPr bwMode="auto">
                          <a:xfrm>
                            <a:off x="2730754" y="108966"/>
                            <a:ext cx="0" cy="3398584"/>
                          </a:xfrm>
                          <a:prstGeom prst="straightConnector1">
                            <a:avLst/>
                          </a:prstGeom>
                          <a:noFill/>
                          <a:ln w="9525">
                            <a:solidFill>
                              <a:srgbClr val="000000"/>
                            </a:solidFill>
                            <a:round/>
                            <a:headEnd type="triangle"/>
                            <a:tailEnd type="triangle"/>
                          </a:ln>
                          <a:extLst>
                            <a:ext uri="{909E8E84-426E-40DD-AFC4-6F175D3DCCD1}">
                              <a14:hiddenFill xmlns:a14="http://schemas.microsoft.com/office/drawing/2010/main">
                                <a:noFill/>
                              </a14:hiddenFill>
                            </a:ext>
                          </a:extLst>
                        </wps:spPr>
                        <wps:bodyPr/>
                      </wps:wsp>
                      <wps:wsp>
                        <wps:cNvPr id="6" name="AutoShape 6"/>
                        <wps:cNvCnPr>
                          <a:cxnSpLocks noChangeShapeType="1"/>
                        </wps:cNvCnPr>
                        <wps:spPr bwMode="auto">
                          <a:xfrm>
                            <a:off x="132080" y="1792986"/>
                            <a:ext cx="5638991" cy="0"/>
                          </a:xfrm>
                          <a:prstGeom prst="straightConnector1">
                            <a:avLst/>
                          </a:prstGeom>
                          <a:noFill/>
                          <a:ln w="9525">
                            <a:solidFill>
                              <a:srgbClr val="000000"/>
                            </a:solidFill>
                            <a:round/>
                            <a:headEnd type="triangle"/>
                            <a:tailEnd type="triangle"/>
                          </a:ln>
                          <a:extLst>
                            <a:ext uri="{909E8E84-426E-40DD-AFC4-6F175D3DCCD1}">
                              <a14:hiddenFill xmlns:a14="http://schemas.microsoft.com/office/drawing/2010/main">
                                <a:noFill/>
                              </a14:hiddenFill>
                            </a:ext>
                          </a:extLst>
                        </wps:spPr>
                        <wps:bodyPr/>
                      </wps:wsp>
                      <wps:wsp>
                        <wps:cNvPr id="7" name="Rectangle 7"/>
                        <wps:cNvSpPr>
                          <a:spLocks noChangeArrowheads="1"/>
                        </wps:cNvSpPr>
                        <wps:spPr bwMode="auto">
                          <a:xfrm>
                            <a:off x="132080" y="1465263"/>
                            <a:ext cx="540703" cy="274892"/>
                          </a:xfrm>
                          <a:prstGeom prst="rect">
                            <a:avLst/>
                          </a:prstGeom>
                          <a:solidFill>
                            <a:srgbClr val="FFFFFF"/>
                          </a:solidFill>
                          <a:ln w="9525">
                            <a:solidFill>
                              <a:srgbClr val="000000"/>
                            </a:solidFill>
                            <a:miter lim="800000"/>
                            <a:headEnd/>
                            <a:tailEnd/>
                          </a:ln>
                        </wps:spPr>
                        <wps:txbx>
                          <w:txbxContent>
                            <w:p w14:paraId="3AD5186C"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Low </w:t>
                              </w:r>
                            </w:p>
                          </w:txbxContent>
                        </wps:txbx>
                        <wps:bodyPr rot="0" vert="horz" wrap="square" lIns="91440" tIns="45720" rIns="91440" bIns="45720" anchor="t" anchorCtr="0" upright="1"/>
                      </wps:wsp>
                      <wps:wsp>
                        <wps:cNvPr id="9" name="Rectangle 8"/>
                        <wps:cNvSpPr>
                          <a:spLocks noChangeArrowheads="1"/>
                        </wps:cNvSpPr>
                        <wps:spPr bwMode="auto">
                          <a:xfrm>
                            <a:off x="5070221" y="1381887"/>
                            <a:ext cx="540703" cy="274066"/>
                          </a:xfrm>
                          <a:prstGeom prst="rect">
                            <a:avLst/>
                          </a:prstGeom>
                          <a:solidFill>
                            <a:srgbClr val="FFFFFF"/>
                          </a:solidFill>
                          <a:ln w="9525">
                            <a:solidFill>
                              <a:srgbClr val="000000"/>
                            </a:solidFill>
                            <a:miter lim="800000"/>
                            <a:headEnd/>
                            <a:tailEnd/>
                          </a:ln>
                        </wps:spPr>
                        <wps:txbx>
                          <w:txbxContent>
                            <w:p w14:paraId="2FFCA772"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High  </w:t>
                              </w:r>
                            </w:p>
                          </w:txbxContent>
                        </wps:txbx>
                        <wps:bodyPr rot="0" vert="horz" wrap="square" lIns="91440" tIns="45720" rIns="91440" bIns="45720" anchor="t" anchorCtr="0" upright="1"/>
                      </wps:wsp>
                      <wps:wsp>
                        <wps:cNvPr id="10" name="Rectangle 9"/>
                        <wps:cNvSpPr>
                          <a:spLocks noChangeArrowheads="1"/>
                        </wps:cNvSpPr>
                        <wps:spPr bwMode="auto">
                          <a:xfrm>
                            <a:off x="2814955" y="177483"/>
                            <a:ext cx="540703" cy="274892"/>
                          </a:xfrm>
                          <a:prstGeom prst="rect">
                            <a:avLst/>
                          </a:prstGeom>
                          <a:solidFill>
                            <a:srgbClr val="FFFFFF"/>
                          </a:solidFill>
                          <a:ln w="9525">
                            <a:solidFill>
                              <a:srgbClr val="000000"/>
                            </a:solidFill>
                            <a:miter lim="800000"/>
                            <a:headEnd/>
                            <a:tailEnd/>
                          </a:ln>
                        </wps:spPr>
                        <wps:txbx>
                          <w:txbxContent>
                            <w:p w14:paraId="336B292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High </w:t>
                              </w:r>
                            </w:p>
                          </w:txbxContent>
                        </wps:txbx>
                        <wps:bodyPr rot="0" vert="horz" wrap="square" lIns="91440" tIns="45720" rIns="91440" bIns="45720" anchor="t" anchorCtr="0" upright="1"/>
                      </wps:wsp>
                      <wps:wsp>
                        <wps:cNvPr id="12" name="Rectangle 10"/>
                        <wps:cNvSpPr>
                          <a:spLocks noChangeArrowheads="1"/>
                        </wps:cNvSpPr>
                        <wps:spPr bwMode="auto">
                          <a:xfrm>
                            <a:off x="2868613" y="3164967"/>
                            <a:ext cx="539877" cy="274066"/>
                          </a:xfrm>
                          <a:prstGeom prst="rect">
                            <a:avLst/>
                          </a:prstGeom>
                          <a:solidFill>
                            <a:srgbClr val="FFFFFF"/>
                          </a:solidFill>
                          <a:ln w="9525">
                            <a:solidFill>
                              <a:srgbClr val="000000"/>
                            </a:solidFill>
                            <a:miter lim="800000"/>
                            <a:headEnd/>
                            <a:tailEnd/>
                          </a:ln>
                        </wps:spPr>
                        <wps:txbx>
                          <w:txbxContent>
                            <w:p w14:paraId="6A86EA80"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Low </w:t>
                              </w:r>
                            </w:p>
                          </w:txbxContent>
                        </wps:txbx>
                        <wps:bodyPr rot="0" vert="horz" wrap="square" lIns="91440" tIns="45720" rIns="91440" bIns="45720" anchor="t" anchorCtr="0" upright="1"/>
                      </wps:wsp>
                      <wps:wsp>
                        <wps:cNvPr id="13" name="Rectangle 11"/>
                        <wps:cNvSpPr>
                          <a:spLocks noChangeArrowheads="1"/>
                        </wps:cNvSpPr>
                        <wps:spPr bwMode="auto">
                          <a:xfrm>
                            <a:off x="132080" y="1983677"/>
                            <a:ext cx="540703" cy="274066"/>
                          </a:xfrm>
                          <a:prstGeom prst="rect">
                            <a:avLst/>
                          </a:prstGeom>
                          <a:solidFill>
                            <a:srgbClr val="FFFFFF"/>
                          </a:solidFill>
                          <a:ln w="9525">
                            <a:solidFill>
                              <a:srgbClr val="000000"/>
                            </a:solidFill>
                            <a:miter lim="800000"/>
                            <a:headEnd/>
                            <a:tailEnd/>
                          </a:ln>
                        </wps:spPr>
                        <wps:txbx>
                          <w:txbxContent>
                            <w:p w14:paraId="0CF28DE4"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Price  </w:t>
                              </w:r>
                            </w:p>
                          </w:txbxContent>
                        </wps:txbx>
                        <wps:bodyPr rot="0" vert="horz" wrap="square" lIns="91440" tIns="45720" rIns="91440" bIns="45720" anchor="t" anchorCtr="0" upright="1"/>
                      </wps:wsp>
                      <wps:wsp>
                        <wps:cNvPr id="15" name="Rectangle 12"/>
                        <wps:cNvSpPr>
                          <a:spLocks noChangeArrowheads="1"/>
                        </wps:cNvSpPr>
                        <wps:spPr bwMode="auto">
                          <a:xfrm>
                            <a:off x="1854073" y="3164967"/>
                            <a:ext cx="678561" cy="274066"/>
                          </a:xfrm>
                          <a:prstGeom prst="rect">
                            <a:avLst/>
                          </a:prstGeom>
                          <a:solidFill>
                            <a:srgbClr val="FFFFFF"/>
                          </a:solidFill>
                          <a:ln w="9525">
                            <a:solidFill>
                              <a:srgbClr val="000000"/>
                            </a:solidFill>
                            <a:miter lim="800000"/>
                            <a:headEnd/>
                            <a:tailEnd/>
                          </a:ln>
                        </wps:spPr>
                        <wps:txbx>
                          <w:txbxContent>
                            <w:p w14:paraId="60CAAF6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Quality </w:t>
                              </w:r>
                            </w:p>
                          </w:txbxContent>
                        </wps:txbx>
                        <wps:bodyPr rot="0" vert="horz" wrap="square" lIns="91440" tIns="45720" rIns="91440" bIns="45720" anchor="t" anchorCtr="0" upright="1"/>
                      </wps:wsp>
                      <wps:wsp>
                        <wps:cNvPr id="16" name="Rectangle 13"/>
                        <wps:cNvSpPr>
                          <a:spLocks noChangeArrowheads="1"/>
                        </wps:cNvSpPr>
                        <wps:spPr bwMode="auto">
                          <a:xfrm>
                            <a:off x="3904615" y="330200"/>
                            <a:ext cx="540703" cy="274066"/>
                          </a:xfrm>
                          <a:prstGeom prst="rect">
                            <a:avLst/>
                          </a:prstGeom>
                          <a:solidFill>
                            <a:srgbClr val="FFFFFF"/>
                          </a:solidFill>
                          <a:ln w="9525">
                            <a:solidFill>
                              <a:srgbClr val="000000"/>
                            </a:solidFill>
                            <a:miter lim="800000"/>
                            <a:headEnd/>
                            <a:tailEnd/>
                          </a:ln>
                        </wps:spPr>
                        <wps:txbx>
                          <w:txbxContent>
                            <w:p w14:paraId="011B856B"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Dove</w:t>
                              </w:r>
                            </w:p>
                          </w:txbxContent>
                        </wps:txbx>
                        <wps:bodyPr rot="0" vert="horz" wrap="square" lIns="91440" tIns="45720" rIns="91440" bIns="45720" anchor="t" anchorCtr="0" upright="1"/>
                      </wps:wsp>
                      <wps:wsp>
                        <wps:cNvPr id="18" name="Rectangle 14"/>
                        <wps:cNvSpPr>
                          <a:spLocks noChangeArrowheads="1"/>
                        </wps:cNvSpPr>
                        <wps:spPr bwMode="auto">
                          <a:xfrm>
                            <a:off x="3408490" y="741299"/>
                            <a:ext cx="671132" cy="274892"/>
                          </a:xfrm>
                          <a:prstGeom prst="rect">
                            <a:avLst/>
                          </a:prstGeom>
                          <a:solidFill>
                            <a:srgbClr val="FFFFFF"/>
                          </a:solidFill>
                          <a:ln w="9525">
                            <a:solidFill>
                              <a:srgbClr val="000000"/>
                            </a:solidFill>
                            <a:miter lim="800000"/>
                            <a:headEnd/>
                            <a:tailEnd/>
                          </a:ln>
                        </wps:spPr>
                        <wps:txbx>
                          <w:txbxContent>
                            <w:p w14:paraId="23364165"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Sunsilk</w:t>
                              </w:r>
                            </w:p>
                          </w:txbxContent>
                        </wps:txbx>
                        <wps:bodyPr rot="0" vert="horz" wrap="square" lIns="91440" tIns="45720" rIns="91440" bIns="45720" anchor="t" anchorCtr="0" upright="1"/>
                      </wps:wsp>
                      <wps:wsp>
                        <wps:cNvPr id="19" name="Rectangle 15"/>
                        <wps:cNvSpPr>
                          <a:spLocks noChangeArrowheads="1"/>
                        </wps:cNvSpPr>
                        <wps:spPr bwMode="auto">
                          <a:xfrm>
                            <a:off x="3408490" y="1107821"/>
                            <a:ext cx="671132" cy="274066"/>
                          </a:xfrm>
                          <a:prstGeom prst="rect">
                            <a:avLst/>
                          </a:prstGeom>
                          <a:solidFill>
                            <a:srgbClr val="FFFFFF"/>
                          </a:solidFill>
                          <a:ln w="9525">
                            <a:solidFill>
                              <a:srgbClr val="000000"/>
                            </a:solidFill>
                            <a:miter lim="800000"/>
                            <a:headEnd/>
                            <a:tailEnd/>
                          </a:ln>
                        </wps:spPr>
                        <wps:txbx>
                          <w:txbxContent>
                            <w:p w14:paraId="4C0C51E1"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Rexona</w:t>
                              </w:r>
                            </w:p>
                          </w:txbxContent>
                        </wps:txbx>
                        <wps:bodyPr rot="0" vert="horz" wrap="square" lIns="91440" tIns="45720" rIns="91440" bIns="45720" anchor="t" anchorCtr="0" upright="1"/>
                      </wps:wsp>
                      <wps:wsp>
                        <wps:cNvPr id="20" name="Rectangle 16"/>
                        <wps:cNvSpPr>
                          <a:spLocks noChangeArrowheads="1"/>
                        </wps:cNvSpPr>
                        <wps:spPr bwMode="auto">
                          <a:xfrm>
                            <a:off x="2815781" y="1465263"/>
                            <a:ext cx="539877" cy="274892"/>
                          </a:xfrm>
                          <a:prstGeom prst="rect">
                            <a:avLst/>
                          </a:prstGeom>
                          <a:solidFill>
                            <a:srgbClr val="FFFFFF"/>
                          </a:solidFill>
                          <a:ln w="9525">
                            <a:solidFill>
                              <a:srgbClr val="000000"/>
                            </a:solidFill>
                            <a:miter lim="800000"/>
                            <a:headEnd/>
                            <a:tailEnd/>
                          </a:ln>
                        </wps:spPr>
                        <wps:txbx>
                          <w:txbxContent>
                            <w:p w14:paraId="20994A9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Axe</w:t>
                              </w:r>
                            </w:p>
                          </w:txbxContent>
                        </wps:txbx>
                        <wps:bodyPr rot="0" vert="horz" wrap="square" lIns="91440" tIns="45720" rIns="91440" bIns="45720" anchor="t" anchorCtr="0" upright="1"/>
                      </wps:wsp>
                      <wps:wsp>
                        <wps:cNvPr id="21" name="Rectangle 17"/>
                        <wps:cNvSpPr>
                          <a:spLocks noChangeArrowheads="1"/>
                        </wps:cNvSpPr>
                        <wps:spPr bwMode="auto">
                          <a:xfrm>
                            <a:off x="825500" y="695897"/>
                            <a:ext cx="540703" cy="274066"/>
                          </a:xfrm>
                          <a:prstGeom prst="rect">
                            <a:avLst/>
                          </a:prstGeom>
                          <a:solidFill>
                            <a:srgbClr val="FFFFFF"/>
                          </a:solidFill>
                          <a:ln w="9525">
                            <a:solidFill>
                              <a:srgbClr val="000000"/>
                            </a:solidFill>
                            <a:miter lim="800000"/>
                            <a:headEnd/>
                            <a:tailEnd/>
                          </a:ln>
                        </wps:spPr>
                        <wps:txbx>
                          <w:txbxContent>
                            <w:p w14:paraId="53864C61"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Lux </w:t>
                              </w:r>
                            </w:p>
                          </w:txbxContent>
                        </wps:txbx>
                        <wps:bodyPr rot="0" vert="horz" wrap="square" lIns="91440" tIns="45720" rIns="91440" bIns="45720" anchor="t" anchorCtr="0" upright="1"/>
                      </wps:wsp>
                      <wps:wsp>
                        <wps:cNvPr id="22" name="Rectangle 18"/>
                        <wps:cNvSpPr>
                          <a:spLocks noChangeArrowheads="1"/>
                        </wps:cNvSpPr>
                        <wps:spPr bwMode="auto">
                          <a:xfrm>
                            <a:off x="955929" y="1054164"/>
                            <a:ext cx="784225" cy="274066"/>
                          </a:xfrm>
                          <a:prstGeom prst="rect">
                            <a:avLst/>
                          </a:prstGeom>
                          <a:solidFill>
                            <a:srgbClr val="FFFFFF"/>
                          </a:solidFill>
                          <a:ln w="9525">
                            <a:solidFill>
                              <a:srgbClr val="000000"/>
                            </a:solidFill>
                            <a:miter lim="800000"/>
                            <a:headEnd/>
                            <a:tailEnd/>
                          </a:ln>
                        </wps:spPr>
                        <wps:txbx>
                          <w:txbxContent>
                            <w:p w14:paraId="7502DFC2"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Lifebouy</w:t>
                              </w:r>
                            </w:p>
                          </w:txbxContent>
                        </wps:txbx>
                        <wps:bodyPr rot="0" vert="horz" wrap="square" lIns="91440" tIns="45720" rIns="91440" bIns="45720" anchor="t" anchorCtr="0" upright="1"/>
                      </wps:wsp>
                      <wps:wsp>
                        <wps:cNvPr id="23" name="Rectangle 19"/>
                        <wps:cNvSpPr>
                          <a:spLocks noChangeArrowheads="1"/>
                        </wps:cNvSpPr>
                        <wps:spPr bwMode="auto">
                          <a:xfrm>
                            <a:off x="1054989" y="2318830"/>
                            <a:ext cx="1233297" cy="274892"/>
                          </a:xfrm>
                          <a:prstGeom prst="rect">
                            <a:avLst/>
                          </a:prstGeom>
                          <a:solidFill>
                            <a:srgbClr val="FFFFFF"/>
                          </a:solidFill>
                          <a:ln w="9525">
                            <a:solidFill>
                              <a:srgbClr val="000000"/>
                            </a:solidFill>
                            <a:miter lim="800000"/>
                            <a:headEnd/>
                            <a:tailEnd/>
                          </a:ln>
                        </wps:spPr>
                        <wps:txbx>
                          <w:txbxContent>
                            <w:p w14:paraId="1852B6B3"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Fair &amp; Lovely</w:t>
                              </w:r>
                            </w:p>
                          </w:txbxContent>
                        </wps:txbx>
                        <wps:bodyPr rot="0" vert="horz" wrap="square" lIns="91440" tIns="45720" rIns="91440" bIns="45720" anchor="t" anchorCtr="0" upright="1"/>
                      </wps:wsp>
                    </wpc:wpc>
                  </a:graphicData>
                </a:graphic>
              </wp:inline>
            </w:drawing>
          </mc:Choice>
          <mc:Fallback>
            <w:pict>
              <v:group w14:anchorId="209B20BC" id="Canvas 4" o:spid="_x0000_s1026" editas="canvas" style="width:468pt;height:280.8pt;mso-position-horizontal-relative:char;mso-position-vertical-relative:line" coordsize="59436,35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bY6AQAANQpAAAOAAAAZHJzL2Uyb0RvYy54bWzsWm2P4yYQ/l6p/wH5ezc2foNos6dTtltV&#10;urar7vUHENtJrNrgAtlk++tvAMd53bvTXdeqZOeDYxsYw8zDM8PA7btdXaHnQqpS8JkX3PgeKngm&#10;8pKvZt5fHx9+Ih5SmvGcVYIXM++lUN67ux9/uN020wKLtajyQiIQwtV028y8tdbNdDJR2bqomboR&#10;TcGhcClkzTQ8ytUkl2wL0utqgn0/mWyFzBspskIpeHvvCr07K3+5LDL9x3KpCo2qmQd90/Yq7XVh&#10;rpO7WzZdSdasy6ztBvuGXtSs5PDRTtQ90wxtZHkhqi4zKZRY6ptM1BOxXJZZYccAown8s9HMGX9m&#10;yg4mA+3sOwh3/6Hcxcr0m4uHsqpAGxOQPjXvzP8W7FOY4oqjLZiX+rFvh6lEVeamhSlUcrWYVxI9&#10;M6Nk+zN6nUDJcbVGKn3P1NrVs0VO/XWpAQNVWc880rVm03XB8p95bi2kWVm5e5Ba8babbfe2DWBH&#10;NR2K1Pdp52nNmsIqXU2z358fJSrzmRd5iLMaEPx+o4WtgmLTffNxqDXnj9LoItvxp+aDyP5WiIv5&#10;mvFVYSt/fGmgbWD1ctLEPKgGPrLY/iZyqMNAvtXxbilrIxJAgnYzD6ehn8bQjReQ4xOaJE57xU6j&#10;DMoB3RkUhSElMYnsh9h0L8Po/pdC1MjczDylJStXaz0XnMMUETKwX2TPH5R2lts3MB3osLHHAY1x&#10;bBuc2PcrYSDFpjVqa2CkrW60LEFbVeFG1Rr8StkBAE5xzgQLkb88StP3Fg3u9ZvDIrmEhbXLiY3f&#10;EhZBiH0CtjeoSCmm5AwWcRISSgMHDst3oMARFm/MFukeFn/C9LKwRqkBdguLJ5jwljnPqOK9lGJr&#10;pgVQ2AlXuAZfzRXHoIiSGCehm1V7rogjP/VDhwmcRoRiU/46MCSM4nMM8ToPPNhfK/2kmnMp30Ul&#10;3+g4jnlD7xa71i6OQpAULkiAoAZu1kL+66EtBAjAmv9smCw8VP3KwT40iCITUdiHKE4xPMjjksVx&#10;CeMZiJp52kPudq5dFLJppGHiY3sDafXEXvQSpqRHmMaAQoyBmwx5hSQgxE4SNn0Fp77zeUPFqY1D&#10;LC0YIhggXAOYYi4IO9Aq7RGvmAQRjePW2QJvjrRqnEYbj5/TqoWrdSxDhSu+hCtAuL8wAJOEJAH4&#10;ebMuCJKIJuf8CouFFGIVs3CAOGDkV9DT3j5D5FeAyjm/Bp3DgVVun3ErJWEC2ITZMsYDLuFxlWDt&#10;Sn+oBAuu+AKvncfpA6/ErKQ+Q7BJSuKkXXyPBGsjgi5rNkSC7dJFhwAW/HN/EUFI/SgJXAQbhj5k&#10;0EeC/UIE26XzhohX2L25INjO4/RAsGHkk4i69GYaBZja5d4hIEjSAHJdXQA78ESW5dcuzzhEvF5J&#10;aAHb9civR3gNAj8lkN06iWDPADuuuGDPb2+fAQLWJI0vCLbzOD0QLKS04pS0KdirWwWnKYKRYSHz&#10;P2TAAlQuANu5nB4AS3AcQ9RqUloJjQkdMwRfSsEeUo5DJNhrOdjO4/SAV9gvgF15t2XgxxFkYU8D&#10;gpREGE5TjCnYqdmKdVtcXcpxiIC9loPtPE4PgA0ApZQ4xOIQ9mTDsxxBgMMQA+/uITuGBLB73WUd&#10;/1+Qtaf54CSfPdzRHnM0ZxOPn+2ZqcNhzLtPAAAA//8DAFBLAwQUAAYACAAAACEAEtjjLdsAAAAF&#10;AQAADwAAAGRycy9kb3ducmV2LnhtbEyPzWrDMBCE74W+g9hCb42slDqtazmEQk6Fkr8HkK2N7cZa&#10;GUtOnLfvtpfmMjDMMvNtvpxcJ844hNaTBjVLQCBV3rZUazjs10+vIEI0ZE3nCTVcMcCyuL/LTWb9&#10;hbZ43sVacAmFzGhoYuwzKUPVoDNh5nskzo5+cCayHWppB3PhctfJeZKk0pmWeKExPX40WJ12o9Pg&#10;r6qfNvuvzTapTovPo1Jj+b3W+vFhWr2DiDjF/2P4xWd0KJip9CPZIDoN/Ej8U87enlO2pYaXVKUg&#10;i1ze0hc/AAAA//8DAFBLAQItABQABgAIAAAAIQC2gziS/gAAAOEBAAATAAAAAAAAAAAAAAAAAAAA&#10;AABbQ29udGVudF9UeXBlc10ueG1sUEsBAi0AFAAGAAgAAAAhADj9If/WAAAAlAEAAAsAAAAAAAAA&#10;AAAAAAAALwEAAF9yZWxzLy5yZWxzUEsBAi0AFAAGAAgAAAAhAH5EttjoBAAA1CkAAA4AAAAAAAAA&#10;AAAAAAAALgIAAGRycy9lMm9Eb2MueG1sUEsBAi0AFAAGAAgAAAAhABLY4y3bAAAABQEAAA8AAAAA&#10;AAAAAAAAAAAAQgcAAGRycy9kb3ducmV2LnhtbFBLBQYAAAAABAAEAPMAAABK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5661;visibility:visible;mso-wrap-style:square" stroked="t" strokeweight="1.5pt">
                  <v:fill o:detectmouseclick="t"/>
                  <v:path o:connecttype="none"/>
                </v:shape>
                <v:shapetype id="_x0000_t32" coordsize="21600,21600" o:spt="32" o:oned="t" path="m,l21600,21600e" filled="f">
                  <v:path arrowok="t" fillok="f" o:connecttype="none"/>
                  <o:lock v:ext="edit" shapetype="t"/>
                </v:shapetype>
                <v:shape id="AutoShape 5" o:spid="_x0000_s1028" type="#_x0000_t32" style="position:absolute;left:27307;top:1089;width:0;height:339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tmxAAAANoAAAAPAAAAZHJzL2Rvd25yZXYueG1sRI9Ba8JA&#10;FITvBf/D8gre6sZipERXKVJJoWhpbO6P7DMJZt+G7GrS/PquUOhxmJlvmPV2MI24UedqywrmswgE&#10;cWF1zaWC79P+6QWE88gaG8uk4IccbDeThzUm2vb8RbfMlyJA2CWooPK+TaR0RUUG3cy2xME7286g&#10;D7Irpe6wD3DTyOcoWkqDNYeFClvaVVRcsqtRMB5SOh3wPH6+ZfnxI07n8THPlZo+Dq8rEJ4G/x/+&#10;a79rBQu4Xwk3QG5+AQAA//8DAFBLAQItABQABgAIAAAAIQDb4fbL7gAAAIUBAAATAAAAAAAAAAAA&#10;AAAAAAAAAABbQ29udGVudF9UeXBlc10ueG1sUEsBAi0AFAAGAAgAAAAhAFr0LFu/AAAAFQEAAAsA&#10;AAAAAAAAAAAAAAAAHwEAAF9yZWxzLy5yZWxzUEsBAi0AFAAGAAgAAAAhAP4Ye2bEAAAA2gAAAA8A&#10;AAAAAAAAAAAAAAAABwIAAGRycy9kb3ducmV2LnhtbFBLBQYAAAAAAwADALcAAAD4AgAAAAA=&#10;">
                  <v:stroke startarrow="block" endarrow="block"/>
                </v:shape>
                <v:shape id="AutoShape 6" o:spid="_x0000_s1029" type="#_x0000_t32" style="position:absolute;left:1320;top:17929;width:563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kCKxAAAANoAAAAPAAAAZHJzL2Rvd25yZXYueG1sRI9Ba8JA&#10;FITvQv/D8gq9mY0FpaRZpZQWhRKLSXN/ZJ9JaPZtyK4x+uvdQsHjMDPfMOlmMp0YaXCtZQWLKAZB&#10;XFndcq3gp/icv4BwHlljZ5kUXMjBZv0wSzHR9swHGnNfiwBhl6CCxvs+kdJVDRl0ke2Jg3e0g0Ef&#10;5FBLPeA5wE0nn+N4JQ22HBYa7Om9oeo3PxkF12xLRYbH6/dHXu6/ltvFcl+WSj09Tm+vIDxN/h7+&#10;b++0ghX8XQk3QK5vAAAA//8DAFBLAQItABQABgAIAAAAIQDb4fbL7gAAAIUBAAATAAAAAAAAAAAA&#10;AAAAAAAAAABbQ29udGVudF9UeXBlc10ueG1sUEsBAi0AFAAGAAgAAAAhAFr0LFu/AAAAFQEAAAsA&#10;AAAAAAAAAAAAAAAAHwEAAF9yZWxzLy5yZWxzUEsBAi0AFAAGAAgAAAAhAGGGQIrEAAAA2gAAAA8A&#10;AAAAAAAAAAAAAAAABwIAAGRycy9kb3ducmV2LnhtbFBLBQYAAAAAAwADALcAAAD4AgAAAAA=&#10;">
                  <v:stroke startarrow="block" endarrow="block"/>
                </v:shape>
                <v:rect id="Rectangle 7" o:spid="_x0000_s1030" style="position:absolute;left:1320;top:14652;width:5407;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mv1wgAAANoAAAAPAAAAZHJzL2Rvd25yZXYueG1sRI9Pi8Iw&#10;FMTvC36H8ARva6qCf6pRZBcXPWq9eHs2z7bavJQmatdPbwTB4zAzv2Fmi8aU4ka1Kywr6HUjEMSp&#10;1QVnCvbJ6nsMwnlkjaVlUvBPDhbz1tcMY23vvKXbzmciQNjFqCD3voqldGlOBl3XVsTBO9naoA+y&#10;zqSu8R7gppT9KBpKgwWHhRwr+skpveyuRsGx6O/xsU3+IjNZDfymSc7Xw69SnXaznILw1PhP+N1e&#10;awUjeF0JN0DOnwAAAP//AwBQSwECLQAUAAYACAAAACEA2+H2y+4AAACFAQAAEwAAAAAAAAAAAAAA&#10;AAAAAAAAW0NvbnRlbnRfVHlwZXNdLnhtbFBLAQItABQABgAIAAAAIQBa9CxbvwAAABUBAAALAAAA&#10;AAAAAAAAAAAAAB8BAABfcmVscy8ucmVsc1BLAQItABQABgAIAAAAIQCx7mv1wgAAANoAAAAPAAAA&#10;AAAAAAAAAAAAAAcCAABkcnMvZG93bnJldi54bWxQSwUGAAAAAAMAAwC3AAAA9gIAAAAA&#10;">
                  <v:textbox>
                    <w:txbxContent>
                      <w:p w14:paraId="3AD5186C"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Low </w:t>
                        </w:r>
                      </w:p>
                    </w:txbxContent>
                  </v:textbox>
                </v:rect>
                <v:rect id="Rectangle 8" o:spid="_x0000_s1031" style="position:absolute;left:50702;top:13818;width:5407;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VocwQAAANoAAAAPAAAAZHJzL2Rvd25yZXYueG1sRI9Bi8Iw&#10;FITvgv8hPMGbprqwaDWKKC7uUevF27N5ttXmpTRRq7/eCILHYWa+YabzxpTiRrUrLCsY9CMQxKnV&#10;BWcK9sm6NwLhPLLG0jIpeJCD+azdmmKs7Z23dNv5TAQIuxgV5N5XsZQuzcmg69uKOHgnWxv0QdaZ&#10;1DXeA9yUchhFv9JgwWEhx4qWOaWX3dUoOBbDPT63yV9kxusf/98k5+thpVS30ywmIDw1/hv+tDda&#10;wRjeV8INkLMXAAAA//8DAFBLAQItABQABgAIAAAAIQDb4fbL7gAAAIUBAAATAAAAAAAAAAAAAAAA&#10;AAAAAABbQ29udGVudF9UeXBlc10ueG1sUEsBAi0AFAAGAAgAAAAhAFr0LFu/AAAAFQEAAAsAAAAA&#10;AAAAAAAAAAAAHwEAAF9yZWxzLy5yZWxzUEsBAi0AFAAGAAgAAAAhAK89WhzBAAAA2gAAAA8AAAAA&#10;AAAAAAAAAAAABwIAAGRycy9kb3ducmV2LnhtbFBLBQYAAAAAAwADALcAAAD1AgAAAAA=&#10;">
                  <v:textbox>
                    <w:txbxContent>
                      <w:p w14:paraId="2FFCA772"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High  </w:t>
                        </w:r>
                      </w:p>
                    </w:txbxContent>
                  </v:textbox>
                </v:rect>
                <v:rect id="Rectangle 9" o:spid="_x0000_s1032" style="position:absolute;left:28149;top:1774;width:5407;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02exAAAANsAAAAPAAAAZHJzL2Rvd25yZXYueG1sRI9Bb8Iw&#10;DIXvk/gPkZF2G+mYNEEhraZNTNsRymU3rzFtoXGqJkDh1+MDEjdb7/m9z8t8cK06UR8azwZeJwko&#10;4tLbhisD22L1MgMVIrLF1jMZuFCAPBs9LTG1/sxrOm1ipSSEQ4oG6hi7VOtQ1uQwTHxHLNrO9w6j&#10;rH2lbY9nCXetnibJu3bYsDTU2NFnTeVhc3QG/pvpFq/r4jtx89Vb/B2K/fHvy5jn8fCxABVpiA/z&#10;/frHCr7Qyy8ygM5uAAAA//8DAFBLAQItABQABgAIAAAAIQDb4fbL7gAAAIUBAAATAAAAAAAAAAAA&#10;AAAAAAAAAABbQ29udGVudF9UeXBlc10ueG1sUEsBAi0AFAAGAAgAAAAhAFr0LFu/AAAAFQEAAAsA&#10;AAAAAAAAAAAAAAAAHwEAAF9yZWxzLy5yZWxzUEsBAi0AFAAGAAgAAAAhAJqvTZ7EAAAA2wAAAA8A&#10;AAAAAAAAAAAAAAAABwIAAGRycy9kb3ducmV2LnhtbFBLBQYAAAAAAwADALcAAAD4AgAAAAA=&#10;">
                  <v:textbox>
                    <w:txbxContent>
                      <w:p w14:paraId="336B292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High </w:t>
                        </w:r>
                      </w:p>
                    </w:txbxContent>
                  </v:textbox>
                </v:rect>
                <v:rect id="Rectangle 10" o:spid="_x0000_s1033" style="position:absolute;left:28686;top:31649;width:5398;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XZywgAAANsAAAAPAAAAZHJzL2Rvd25yZXYueG1sRE9La8JA&#10;EL4L/odlhN50YwRpo6tIi1KPeVx6m2bHJG12NmTXJO2v7xYKvc3H95z9cTKtGKh3jWUF61UEgri0&#10;uuFKQZGfl48gnEfW2FomBV/k4HiYz/aYaDtySkPmKxFC2CWooPa+S6R0ZU0G3cp2xIG72d6gD7Cv&#10;pO5xDOGmlXEUbaXBhkNDjR0911R+Znej4L2JC/xO80tkns4bf53yj/vbi1IPi+m0A+Fp8v/iP/er&#10;DvNj+P0lHCAPPwAAAP//AwBQSwECLQAUAAYACAAAACEA2+H2y+4AAACFAQAAEwAAAAAAAAAAAAAA&#10;AAAAAAAAW0NvbnRlbnRfVHlwZXNdLnhtbFBLAQItABQABgAIAAAAIQBa9CxbvwAAABUBAAALAAAA&#10;AAAAAAAAAAAAAB8BAABfcmVscy8ucmVsc1BLAQItABQABgAIAAAAIQAFMXZywgAAANsAAAAPAAAA&#10;AAAAAAAAAAAAAAcCAABkcnMvZG93bnJldi54bWxQSwUGAAAAAAMAAwC3AAAA9gIAAAAA&#10;">
                  <v:textbox>
                    <w:txbxContent>
                      <w:p w14:paraId="6A86EA80"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Low </w:t>
                        </w:r>
                      </w:p>
                    </w:txbxContent>
                  </v:textbox>
                </v:rect>
                <v:rect id="Rectangle 11" o:spid="_x0000_s1034" style="position:absolute;left:1320;top:19836;width:5407;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dPpwgAAANsAAAAPAAAAZHJzL2Rvd25yZXYueG1sRE9Na8JA&#10;EL0L/odlCr2ZTSOUmrqGoijtMSYXb9PsmMRmZ0N2NWl/fbdQ8DaP9znrbDKduNHgWssKnqIYBHFl&#10;dcu1grLYL15AOI+ssbNMCr7JQbaZz9aYajtyTrejr0UIYZeigsb7PpXSVQ0ZdJHtiQN3toNBH+BQ&#10;Sz3gGMJNJ5M4fpYGWw4NDfa0baj6Ol6Ngs82KfEnLw6xWe2X/mMqLtfTTqnHh+ntFYSnyd/F/+53&#10;HeYv4e+XcIDc/AIAAP//AwBQSwECLQAUAAYACAAAACEA2+H2y+4AAACFAQAAEwAAAAAAAAAAAAAA&#10;AAAAAAAAW0NvbnRlbnRfVHlwZXNdLnhtbFBLAQItABQABgAIAAAAIQBa9CxbvwAAABUBAAALAAAA&#10;AAAAAAAAAAAAAB8BAABfcmVscy8ucmVsc1BLAQItABQABgAIAAAAIQBqfdPpwgAAANsAAAAPAAAA&#10;AAAAAAAAAAAAAAcCAABkcnMvZG93bnJldi54bWxQSwUGAAAAAAMAAwC3AAAA9gIAAAAA&#10;">
                  <v:textbox>
                    <w:txbxContent>
                      <w:p w14:paraId="0CF28DE4"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Price  </w:t>
                        </w:r>
                      </w:p>
                    </w:txbxContent>
                  </v:textbox>
                </v:rect>
                <v:rect id="Rectangle 12" o:spid="_x0000_s1035" style="position:absolute;left:18540;top:31649;width:6786;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O4GwQAAANsAAAAPAAAAZHJzL2Rvd25yZXYueG1sRE9Ni8Iw&#10;EL0L/ocwwt401WVlrUYRRdk9anvZ29iMbbWZlCZq9debBcHbPN7nzBatqcSVGldaVjAcRCCIM6tL&#10;zhWkyab/DcJ5ZI2VZVJwJweLebczw1jbG+/ouve5CCHsYlRQeF/HUrqsIINuYGviwB1tY9AH2ORS&#10;N3gL4aaSoygaS4Mlh4YCa1oVlJ33F6PgUI5SfOySbWQmm0//2yany99aqY9eu5yC8NT6t/jl/tFh&#10;/hf8/xIOkPMnAAAA//8DAFBLAQItABQABgAIAAAAIQDb4fbL7gAAAIUBAAATAAAAAAAAAAAAAAAA&#10;AAAAAABbQ29udGVudF9UeXBlc10ueG1sUEsBAi0AFAAGAAgAAAAhAFr0LFu/AAAAFQEAAAsAAAAA&#10;AAAAAAAAAAAAHwEAAF9yZWxzLy5yZWxzUEsBAi0AFAAGAAgAAAAhAIrY7gbBAAAA2wAAAA8AAAAA&#10;AAAAAAAAAAAABwIAAGRycy9kb3ducmV2LnhtbFBLBQYAAAAAAwADALcAAAD1AgAAAAA=&#10;">
                  <v:textbox>
                    <w:txbxContent>
                      <w:p w14:paraId="60CAAF6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Quality </w:t>
                        </w:r>
                      </w:p>
                    </w:txbxContent>
                  </v:textbox>
                </v:rect>
                <v:rect id="Rectangle 13" o:spid="_x0000_s1036" style="position:absolute;left:39046;top:3302;width:5407;height:2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CnBxwQAAANsAAAAPAAAAZHJzL2Rvd25yZXYueG1sRE9Na8JA&#10;EL0X/A/LFLw1myqEmrqKKEo9xuTibZodk2h2NmRXTf313ULB2zze58yXg2nFjXrXWFbwHsUgiEur&#10;G64UFPn27QOE88gaW8uk4IccLBejlzmm2t45o9vBVyKEsEtRQe19l0rpypoMush2xIE72d6gD7Cv&#10;pO7xHsJNKydxnEiDDYeGGjta11ReDlej4LuZFPjI8l1sZtup3w/5+XrcKDV+HVafIDwN/in+d3/p&#10;MD+Bv1/CAXLxCwAA//8DAFBLAQItABQABgAIAAAAIQDb4fbL7gAAAIUBAAATAAAAAAAAAAAAAAAA&#10;AAAAAABbQ29udGVudF9UeXBlc10ueG1sUEsBAi0AFAAGAAgAAAAhAFr0LFu/AAAAFQEAAAsAAAAA&#10;AAAAAAAAAAAAHwEAAF9yZWxzLy5yZWxzUEsBAi0AFAAGAAgAAAAhAHoKcHHBAAAA2wAAAA8AAAAA&#10;AAAAAAAAAAAABwIAAGRycy9kb3ducmV2LnhtbFBLBQYAAAAAAwADALcAAAD1AgAAAAA=&#10;">
                  <v:textbox>
                    <w:txbxContent>
                      <w:p w14:paraId="011B856B"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Dove</w:t>
                        </w:r>
                      </w:p>
                    </w:txbxContent>
                  </v:textbox>
                </v:rect>
                <v:rect id="Rectangle 14" o:spid="_x0000_s1037" style="position:absolute;left:34084;top:7412;width:6712;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UGYxAAAANsAAAAPAAAAZHJzL2Rvd25yZXYueG1sRI9Bb8Iw&#10;DIXvk/gPkZF2G+mYNEEhraZNTNsRymU3rzFtoXGqJkDh1+MDEjdb7/m9z8t8cK06UR8azwZeJwko&#10;4tLbhisD22L1MgMVIrLF1jMZuFCAPBs9LTG1/sxrOm1ipSSEQ4oG6hi7VOtQ1uQwTHxHLNrO9w6j&#10;rH2lbY9nCXetnibJu3bYsDTU2NFnTeVhc3QG/pvpFq/r4jtx89Vb/B2K/fHvy5jn8fCxABVpiA/z&#10;/frHCr7Ayi8ygM5uAAAA//8DAFBLAQItABQABgAIAAAAIQDb4fbL7gAAAIUBAAATAAAAAAAAAAAA&#10;AAAAAAAAAABbQ29udGVudF9UeXBlc10ueG1sUEsBAi0AFAAGAAgAAAAhAFr0LFu/AAAAFQEAAAsA&#10;AAAAAAAAAAAAAAAAHwEAAF9yZWxzLy5yZWxzUEsBAi0AFAAGAAgAAAAhAGTZQZjEAAAA2wAAAA8A&#10;AAAAAAAAAAAAAAAABwIAAGRycy9kb3ducmV2LnhtbFBLBQYAAAAAAwADALcAAAD4AgAAAAA=&#10;">
                  <v:textbox>
                    <w:txbxContent>
                      <w:p w14:paraId="23364165"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Sunsilk</w:t>
                        </w:r>
                      </w:p>
                    </w:txbxContent>
                  </v:textbox>
                </v:rect>
                <v:rect id="Rectangle 15" o:spid="_x0000_s1038" style="position:absolute;left:34084;top:11078;width:6712;height:2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eQDwgAAANsAAAAPAAAAZHJzL2Rvd25yZXYueG1sRE9La8JA&#10;EL4X+h+WKfRWN1WQGt2E0qLUY4wXb2N2TNJmZ0N289Bf3y0UvM3H95xNOplGDNS52rKC11kEgriw&#10;uuZSwTHfvryBcB5ZY2OZFFzJQZo8Pmww1nbkjIaDL0UIYRejgsr7NpbSFRUZdDPbEgfuYjuDPsCu&#10;lLrDMYSbRs6jaCkN1hwaKmzpo6Li59AbBed6fsRblu8is9ou/H7Kv/vTp1LPT9P7GoSnyd/F/+4v&#10;Heav4O+XcIBMfgEAAP//AwBQSwECLQAUAAYACAAAACEA2+H2y+4AAACFAQAAEwAAAAAAAAAAAAAA&#10;AAAAAAAAW0NvbnRlbnRfVHlwZXNdLnhtbFBLAQItABQABgAIAAAAIQBa9CxbvwAAABUBAAALAAAA&#10;AAAAAAAAAAAAAB8BAABfcmVscy8ucmVsc1BLAQItABQABgAIAAAAIQALleQDwgAAANsAAAAPAAAA&#10;AAAAAAAAAAAAAAcCAABkcnMvZG93bnJldi54bWxQSwUGAAAAAAMAAwC3AAAA9gIAAAAA&#10;">
                  <v:textbox>
                    <w:txbxContent>
                      <w:p w14:paraId="4C0C51E1"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Rexona</w:t>
                        </w:r>
                      </w:p>
                    </w:txbxContent>
                  </v:textbox>
                </v:rect>
                <v:rect id="Rectangle 16" o:spid="_x0000_s1039" style="position:absolute;left:28157;top:14652;width:5399;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4cjvwAAANsAAAAPAAAAZHJzL2Rvd25yZXYueG1sRE9Nr8FA&#10;FN2/xH+YXIndM1WJPGWIEMKS2thdnastnTtNZ1B+vVlI3vLkfE/nranEgxpXWlYw6EcgiDOrS84V&#10;HNP17x8I55E1VpZJwYsczGednykm2j55T4+Dz0UIYZeggsL7OpHSZQUZdH1bEwfuYhuDPsAml7rB&#10;Zwg3lYyjaCQNlhwaCqxpWVB2O9yNgnMZH/G9TzeRGa+Hftem1/tppVSv2y4mIDy1/l/8dW+1gjis&#10;D1/CD5CzDwAAAP//AwBQSwECLQAUAAYACAAAACEA2+H2y+4AAACFAQAAEwAAAAAAAAAAAAAAAAAA&#10;AAAAW0NvbnRlbnRfVHlwZXNdLnhtbFBLAQItABQABgAIAAAAIQBa9CxbvwAAABUBAAALAAAAAAAA&#10;AAAAAAAAAB8BAABfcmVscy8ucmVsc1BLAQItABQABgAIAAAAIQBUw4cjvwAAANsAAAAPAAAAAAAA&#10;AAAAAAAAAAcCAABkcnMvZG93bnJldi54bWxQSwUGAAAAAAMAAwC3AAAA8wIAAAAA&#10;">
                  <v:textbox>
                    <w:txbxContent>
                      <w:p w14:paraId="20994A9D"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Axe</w:t>
                        </w:r>
                      </w:p>
                    </w:txbxContent>
                  </v:textbox>
                </v:rect>
                <v:rect id="Rectangle 17" o:spid="_x0000_s1040" style="position:absolute;left:8255;top:6958;width:5407;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yK4wgAAANsAAAAPAAAAZHJzL2Rvd25yZXYueG1sRI9Bi8Iw&#10;FITvC/6H8ARva2qFRatRRFHco9aLt2fzbKvNS2miVn/9ZkHwOMzMN8x03ppK3KlxpWUFg34Egjiz&#10;uuRcwSFdf49AOI+ssbJMCp7kYD7rfE0x0fbBO7rvfS4ChF2CCgrv60RKlxVk0PVtTRy8s20M+iCb&#10;XOoGHwFuKhlH0Y80WHJYKLCmZUHZdX8zCk5lfMDXLt1EZrwe+t82vdyOK6V63XYxAeGp9Z/wu73V&#10;CuIB/H8JP0DO/gAAAP//AwBQSwECLQAUAAYACAAAACEA2+H2y+4AAACFAQAAEwAAAAAAAAAAAAAA&#10;AAAAAAAAW0NvbnRlbnRfVHlwZXNdLnhtbFBLAQItABQABgAIAAAAIQBa9CxbvwAAABUBAAALAAAA&#10;AAAAAAAAAAAAAB8BAABfcmVscy8ucmVsc1BLAQItABQABgAIAAAAIQA7jyK4wgAAANsAAAAPAAAA&#10;AAAAAAAAAAAAAAcCAABkcnMvZG93bnJldi54bWxQSwUGAAAAAAMAAwC3AAAA9gIAAAAA&#10;">
                  <v:textbox>
                    <w:txbxContent>
                      <w:p w14:paraId="53864C61"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Lux </w:t>
                        </w:r>
                      </w:p>
                    </w:txbxContent>
                  </v:textbox>
                </v:rect>
                <v:rect id="Rectangle 18" o:spid="_x0000_s1041" style="position:absolute;left:9559;top:10541;width:7842;height:2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bzPwgAAANsAAAAPAAAAZHJzL2Rvd25yZXYueG1sRI9Bi8Iw&#10;FITvC/6H8ARva2oXFq1GEcXFPWq9eHs2z7bavJQmavXXG0HwOMzMN8xk1ppKXKlxpWUFg34Egjiz&#10;uuRcwS5dfQ9BOI+ssbJMCu7kYDbtfE0w0fbGG7pufS4ChF2CCgrv60RKlxVk0PVtTRy8o20M+iCb&#10;XOoGbwFuKhlH0a80WHJYKLCmRUHZeXsxCg5lvMPHJv2LzGj14//b9HTZL5Xqddv5GISn1n/C7/Za&#10;K4hjeH0JP0BOnwAAAP//AwBQSwECLQAUAAYACAAAACEA2+H2y+4AAACFAQAAEwAAAAAAAAAAAAAA&#10;AAAAAAAAW0NvbnRlbnRfVHlwZXNdLnhtbFBLAQItABQABgAIAAAAIQBa9CxbvwAAABUBAAALAAAA&#10;AAAAAAAAAAAAAB8BAABfcmVscy8ucmVsc1BLAQItABQABgAIAAAAIQDLXbzPwgAAANsAAAAPAAAA&#10;AAAAAAAAAAAAAAcCAABkcnMvZG93bnJldi54bWxQSwUGAAAAAAMAAwC3AAAA9gIAAAAA&#10;">
                  <v:textbox>
                    <w:txbxContent>
                      <w:p w14:paraId="7502DFC2"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Lifebouy</w:t>
                        </w:r>
                      </w:p>
                    </w:txbxContent>
                  </v:textbox>
                </v:rect>
                <v:rect id="Rectangle 19" o:spid="_x0000_s1042" style="position:absolute;left:10549;top:23188;width:12333;height:27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RlUxAAAANsAAAAPAAAAZHJzL2Rvd25yZXYueG1sRI9Ba8JA&#10;FITvQv/D8gq96aYRSo2uUlpS2qPGi7dn9pnEZt+G7EZXf70rFDwOM/MNs1gF04oT9a6xrOB1koAg&#10;Lq1uuFKwLfLxOwjnkTW2lknBhRyslk+jBWbannlNp42vRISwy1BB7X2XSenKmgy6ie2Io3ewvUEf&#10;ZV9J3eM5wk0r0yR5kwYbjgs1dvRZU/m3GYyCfZNu8bouvhMzy6f+NxTHYfel1Mtz+JiD8BT8I/zf&#10;/tEK0incv8QfIJc3AAAA//8DAFBLAQItABQABgAIAAAAIQDb4fbL7gAAAIUBAAATAAAAAAAAAAAA&#10;AAAAAAAAAABbQ29udGVudF9UeXBlc10ueG1sUEsBAi0AFAAGAAgAAAAhAFr0LFu/AAAAFQEAAAsA&#10;AAAAAAAAAAAAAAAAHwEAAF9yZWxzLy5yZWxzUEsBAi0AFAAGAAgAAAAhAKQRGVTEAAAA2wAAAA8A&#10;AAAAAAAAAAAAAAAABwIAAGRycy9kb3ducmV2LnhtbFBLBQYAAAAAAwADALcAAAD4AgAAAAA=&#10;">
                  <v:textbox>
                    <w:txbxContent>
                      <w:p w14:paraId="1852B6B3" w14:textId="77777777" w:rsidR="00E86AE1" w:rsidRPr="00CD3A94" w:rsidRDefault="00F4792C" w:rsidP="00353FBE">
                        <w:pPr>
                          <w:jc w:val="center"/>
                          <w:rPr>
                            <w:rFonts w:ascii="Times New Roman" w:hAnsi="Times New Roman" w:cs="Times New Roman"/>
                            <w:sz w:val="24"/>
                            <w:szCs w:val="24"/>
                            <w:lang w:val="en-US"/>
                          </w:rPr>
                        </w:pPr>
                        <w:r>
                          <w:rPr>
                            <w:rFonts w:ascii="Times New Roman" w:hAnsi="Times New Roman" w:cs="Times New Roman"/>
                            <w:sz w:val="24"/>
                            <w:szCs w:val="24"/>
                            <w:lang w:val="en-US"/>
                          </w:rPr>
                          <w:t>Fair &amp; Lovely</w:t>
                        </w:r>
                      </w:p>
                    </w:txbxContent>
                  </v:textbox>
                </v:rect>
                <w10:anchorlock/>
              </v:group>
            </w:pict>
          </mc:Fallback>
        </mc:AlternateContent>
      </w:r>
    </w:p>
    <w:p w14:paraId="3B12FFFD" w14:textId="77777777" w:rsidR="00CD3A94"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Figure 7: Perceptual map of Unilever</w:t>
      </w:r>
    </w:p>
    <w:p w14:paraId="62F36493" w14:textId="77777777" w:rsidR="00B05412"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(Source: Unilever, 2021)</w:t>
      </w:r>
    </w:p>
    <w:p w14:paraId="2E66492C" w14:textId="77777777" w:rsidR="00B05412" w:rsidRPr="00C7398D" w:rsidRDefault="00F4792C" w:rsidP="00C7398D">
      <w:pPr>
        <w:pStyle w:val="Heading1"/>
        <w:spacing w:line="276" w:lineRule="auto"/>
        <w:rPr>
          <w:lang w:val="en-AU"/>
        </w:rPr>
      </w:pPr>
      <w:bookmarkStart w:id="9" w:name="_Toc122192970"/>
      <w:r w:rsidRPr="00C7398D">
        <w:rPr>
          <w:lang w:val="en-AU"/>
        </w:rPr>
        <w:t>Marketing mix elements (7Ps)</w:t>
      </w:r>
      <w:bookmarkEnd w:id="9"/>
      <w:r w:rsidRPr="00C7398D">
        <w:rPr>
          <w:lang w:val="en-AU"/>
        </w:rPr>
        <w:t xml:space="preserve"> </w:t>
      </w:r>
    </w:p>
    <w:p w14:paraId="2511FACC" w14:textId="77777777" w:rsidR="00B05412"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Marketing mix strategies must be developed in </w:t>
      </w:r>
      <w:r w:rsidRPr="00C7398D">
        <w:rPr>
          <w:rFonts w:ascii="Times New Roman" w:hAnsi="Times New Roman" w:cs="Times New Roman"/>
          <w:bCs/>
          <w:sz w:val="24"/>
          <w:szCs w:val="24"/>
          <w:lang w:val="en-AU"/>
        </w:rPr>
        <w:t>order to achieve the desired outcomes within the market that it serves.  The following is a study of the seven aspects of the marketing mix and suggested methods for each:</w:t>
      </w:r>
    </w:p>
    <w:p w14:paraId="3DCF2778"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Product</w:t>
      </w:r>
    </w:p>
    <w:p w14:paraId="4F2A0BBF" w14:textId="77777777" w:rsidR="00B05412"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A product is any item or service that a firm makes available for purchase by</w:t>
      </w:r>
      <w:r w:rsidRPr="00C7398D">
        <w:rPr>
          <w:rFonts w:ascii="Times New Roman" w:hAnsi="Times New Roman" w:cs="Times New Roman"/>
          <w:sz w:val="24"/>
          <w:szCs w:val="24"/>
          <w:lang w:val="en-AU"/>
        </w:rPr>
        <w:t xml:space="preserve"> end users or by other businesses. To put it another way, a product is any tangible good that is marketed toward end users as a purchase option. A wide variety of foods and drinks, as well as cleaning supplies, personal care products, and cleaning solution</w:t>
      </w:r>
      <w:r w:rsidRPr="00C7398D">
        <w:rPr>
          <w:rFonts w:ascii="Times New Roman" w:hAnsi="Times New Roman" w:cs="Times New Roman"/>
          <w:sz w:val="24"/>
          <w:szCs w:val="24"/>
          <w:lang w:val="en-AU"/>
        </w:rPr>
        <w:t>s, are all available for purchase from Unilever. It is generally agreed upon in the UK that Unilever provides products of a higher quality than its competitors. As a result of this, customers are willing to pay a much higher premium for them (</w:t>
      </w:r>
      <w:r w:rsidRPr="00C7398D">
        <w:rPr>
          <w:rFonts w:ascii="Times New Roman" w:hAnsi="Times New Roman" w:cs="Times New Roman"/>
          <w:color w:val="222222"/>
          <w:sz w:val="24"/>
          <w:szCs w:val="24"/>
          <w:shd w:val="clear" w:color="auto" w:fill="FFFFFF"/>
          <w:lang w:val="en-AU"/>
        </w:rPr>
        <w:t>Gulia and Mar</w:t>
      </w:r>
      <w:r w:rsidRPr="00C7398D">
        <w:rPr>
          <w:rFonts w:ascii="Times New Roman" w:hAnsi="Times New Roman" w:cs="Times New Roman"/>
          <w:color w:val="222222"/>
          <w:sz w:val="24"/>
          <w:szCs w:val="24"/>
          <w:shd w:val="clear" w:color="auto" w:fill="FFFFFF"/>
          <w:lang w:val="en-AU"/>
        </w:rPr>
        <w:t>wah, 2022</w:t>
      </w:r>
      <w:r w:rsidRPr="00C7398D">
        <w:rPr>
          <w:rFonts w:ascii="Times New Roman" w:hAnsi="Times New Roman" w:cs="Times New Roman"/>
          <w:sz w:val="24"/>
          <w:szCs w:val="24"/>
          <w:lang w:val="en-AU"/>
        </w:rPr>
        <w:t>). Provides things that have been around for some time and are well-known for their traditional appearance as well as the utility they provide. On the other hand, in India, the cross-marketing technique would be used in order to interact with clie</w:t>
      </w:r>
      <w:r w:rsidRPr="00C7398D">
        <w:rPr>
          <w:rFonts w:ascii="Times New Roman" w:hAnsi="Times New Roman" w:cs="Times New Roman"/>
          <w:sz w:val="24"/>
          <w:szCs w:val="24"/>
          <w:lang w:val="en-AU"/>
        </w:rPr>
        <w:t>nts on a more personal level.</w:t>
      </w:r>
    </w:p>
    <w:p w14:paraId="1B118078"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Price</w:t>
      </w:r>
    </w:p>
    <w:p w14:paraId="097A4C85" w14:textId="77777777" w:rsidR="00B05412"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Pricing strategy is a powerful tool that can be used to attract clients. Research indicates that Unilever's pricing strategy in the UK is "competitive," which, in essence, implies that the corporation charges low prices </w:t>
      </w:r>
      <w:r w:rsidRPr="00C7398D">
        <w:rPr>
          <w:rFonts w:ascii="Times New Roman" w:hAnsi="Times New Roman" w:cs="Times New Roman"/>
          <w:bCs/>
          <w:sz w:val="24"/>
          <w:szCs w:val="24"/>
          <w:lang w:val="en-AU"/>
        </w:rPr>
        <w:t>to consumers in return for supplying products a high quality. The present status of the market is taken into consideration when setting prices for consumers by Unilever. On the other hand, Unilever uses a strategy known as "penetration pricing" while doing</w:t>
      </w:r>
      <w:r w:rsidRPr="00C7398D">
        <w:rPr>
          <w:rFonts w:ascii="Times New Roman" w:hAnsi="Times New Roman" w:cs="Times New Roman"/>
          <w:bCs/>
          <w:sz w:val="24"/>
          <w:szCs w:val="24"/>
          <w:lang w:val="en-AU"/>
        </w:rPr>
        <w:t xml:space="preserve"> business in India. The strategy of offering a new product or service at a reduced price in the hope of drawing in customers is known as penetration pricing strategy (</w:t>
      </w:r>
      <w:r w:rsidRPr="00C7398D">
        <w:rPr>
          <w:rFonts w:ascii="Times New Roman" w:hAnsi="Times New Roman" w:cs="Times New Roman"/>
          <w:color w:val="222222"/>
          <w:sz w:val="24"/>
          <w:szCs w:val="24"/>
          <w:shd w:val="clear" w:color="auto" w:fill="FFFFFF"/>
          <w:lang w:val="en-AU"/>
        </w:rPr>
        <w:t xml:space="preserve">Zhang </w:t>
      </w:r>
      <w:r w:rsidRPr="00C7398D">
        <w:rPr>
          <w:rFonts w:ascii="Times New Roman" w:hAnsi="Times New Roman" w:cs="Times New Roman"/>
          <w:i/>
          <w:color w:val="222222"/>
          <w:sz w:val="24"/>
          <w:szCs w:val="24"/>
          <w:shd w:val="clear" w:color="auto" w:fill="FFFFFF"/>
          <w:lang w:val="en-AU"/>
        </w:rPr>
        <w:t>et al.</w:t>
      </w:r>
      <w:r w:rsidRPr="00C7398D">
        <w:rPr>
          <w:rFonts w:ascii="Times New Roman" w:hAnsi="Times New Roman" w:cs="Times New Roman"/>
          <w:color w:val="222222"/>
          <w:sz w:val="24"/>
          <w:szCs w:val="24"/>
          <w:shd w:val="clear" w:color="auto" w:fill="FFFFFF"/>
          <w:lang w:val="en-AU"/>
        </w:rPr>
        <w:t xml:space="preserve"> 2022</w:t>
      </w:r>
      <w:r w:rsidRPr="00C7398D">
        <w:rPr>
          <w:rFonts w:ascii="Times New Roman" w:hAnsi="Times New Roman" w:cs="Times New Roman"/>
          <w:bCs/>
          <w:sz w:val="24"/>
          <w:szCs w:val="24"/>
          <w:lang w:val="en-AU"/>
        </w:rPr>
        <w:t>)</w:t>
      </w:r>
    </w:p>
    <w:p w14:paraId="33D64463"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Place</w:t>
      </w:r>
    </w:p>
    <w:p w14:paraId="3E0A5B0A" w14:textId="77777777" w:rsidR="00B05412"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There are two different marketing channels that Unilever uses to</w:t>
      </w:r>
      <w:r w:rsidRPr="00C7398D">
        <w:rPr>
          <w:rFonts w:ascii="Times New Roman" w:hAnsi="Times New Roman" w:cs="Times New Roman"/>
          <w:sz w:val="24"/>
          <w:szCs w:val="24"/>
          <w:lang w:val="en-AU"/>
        </w:rPr>
        <w:t xml:space="preserve"> offer its goods. The first is via the company's official internet shop, which enables transactions between the company and its customers. The second point of distribution is via wholesalers, who then distribute it to retailers nationwide. The ultimate obj</w:t>
      </w:r>
      <w:r w:rsidRPr="00C7398D">
        <w:rPr>
          <w:rFonts w:ascii="Times New Roman" w:hAnsi="Times New Roman" w:cs="Times New Roman"/>
          <w:sz w:val="24"/>
          <w:szCs w:val="24"/>
          <w:lang w:val="en-AU"/>
        </w:rPr>
        <w:t xml:space="preserve">ective is to sell them to clients of the firm. In addition to this, the firm uses an </w:t>
      </w:r>
      <w:r w:rsidR="00C7398D" w:rsidRPr="00C7398D">
        <w:rPr>
          <w:rFonts w:ascii="Times New Roman" w:hAnsi="Times New Roman" w:cs="Times New Roman"/>
          <w:sz w:val="24"/>
          <w:szCs w:val="24"/>
          <w:lang w:val="en-AU"/>
        </w:rPr>
        <w:t>Omni</w:t>
      </w:r>
      <w:r w:rsidRPr="00C7398D">
        <w:rPr>
          <w:rFonts w:ascii="Times New Roman" w:hAnsi="Times New Roman" w:cs="Times New Roman"/>
          <w:sz w:val="24"/>
          <w:szCs w:val="24"/>
          <w:lang w:val="en-AU"/>
        </w:rPr>
        <w:t xml:space="preserve">-channel distribution strategy in India. This means that it has combined its physical and online shops in order to provide consumers with convenient access to the </w:t>
      </w:r>
      <w:r w:rsidRPr="00C7398D">
        <w:rPr>
          <w:rFonts w:ascii="Times New Roman" w:hAnsi="Times New Roman" w:cs="Times New Roman"/>
          <w:sz w:val="24"/>
          <w:szCs w:val="24"/>
          <w:lang w:val="en-AU"/>
        </w:rPr>
        <w:t>company's goods (</w:t>
      </w:r>
      <w:hyperlink r:id="rId14" w:tgtFrame="_self" w:history="1">
        <w:r w:rsidRPr="00C7398D">
          <w:rPr>
            <w:rStyle w:val="Hyperlink"/>
            <w:rFonts w:ascii="Times New Roman" w:hAnsi="Times New Roman" w:cs="Times New Roman"/>
            <w:color w:val="000000" w:themeColor="text1"/>
            <w:sz w:val="24"/>
            <w:szCs w:val="24"/>
            <w:lang w:val="en-AU"/>
          </w:rPr>
          <w:t>Shastri</w:t>
        </w:r>
      </w:hyperlink>
      <w:r w:rsidRPr="00C7398D">
        <w:rPr>
          <w:rFonts w:ascii="Times New Roman" w:hAnsi="Times New Roman" w:cs="Times New Roman"/>
          <w:color w:val="000000" w:themeColor="text1"/>
          <w:sz w:val="24"/>
          <w:szCs w:val="24"/>
          <w:lang w:val="en-AU"/>
        </w:rPr>
        <w:t>, 2021</w:t>
      </w:r>
      <w:r w:rsidRPr="00C7398D">
        <w:rPr>
          <w:rFonts w:ascii="Times New Roman" w:hAnsi="Times New Roman" w:cs="Times New Roman"/>
          <w:sz w:val="24"/>
          <w:szCs w:val="24"/>
          <w:lang w:val="en-AU"/>
        </w:rPr>
        <w:t>).In this scenario, it is recommended that the business place its primary emphasis on enhancing the user-friendliness and operability o</w:t>
      </w:r>
      <w:r w:rsidRPr="00C7398D">
        <w:rPr>
          <w:rFonts w:ascii="Times New Roman" w:hAnsi="Times New Roman" w:cs="Times New Roman"/>
          <w:sz w:val="24"/>
          <w:szCs w:val="24"/>
          <w:lang w:val="en-AU"/>
        </w:rPr>
        <w:t>f its website, which can be accessed over the internet.</w:t>
      </w:r>
    </w:p>
    <w:p w14:paraId="2E5356A4"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Promotion</w:t>
      </w:r>
    </w:p>
    <w:p w14:paraId="4E2F9A68" w14:textId="77777777" w:rsidR="00B05412"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Advertising is crucial to every company's success because it leaves a lasting impact on customers. In order to get a competitive edge in the UK market, Unilever Plc believes that promotion i</w:t>
      </w:r>
      <w:r w:rsidRPr="00C7398D">
        <w:rPr>
          <w:rFonts w:ascii="Times New Roman" w:hAnsi="Times New Roman" w:cs="Times New Roman"/>
          <w:sz w:val="24"/>
          <w:szCs w:val="24"/>
          <w:lang w:val="en-AU"/>
        </w:rPr>
        <w:t>s a vital need that must be met in order to promote its varied variety of products</w:t>
      </w:r>
      <w:r w:rsidR="00A80F31" w:rsidRPr="00C7398D">
        <w:rPr>
          <w:rFonts w:ascii="Times New Roman" w:hAnsi="Times New Roman" w:cs="Times New Roman"/>
          <w:sz w:val="24"/>
          <w:szCs w:val="24"/>
          <w:lang w:val="en-AU"/>
        </w:rPr>
        <w:t xml:space="preserve"> (Unilever, 2022d</w:t>
      </w:r>
      <w:r w:rsidRPr="00C7398D">
        <w:rPr>
          <w:rFonts w:ascii="Times New Roman" w:hAnsi="Times New Roman" w:cs="Times New Roman"/>
          <w:sz w:val="24"/>
          <w:szCs w:val="24"/>
          <w:lang w:val="en-AU"/>
        </w:rPr>
        <w:t>). The advertising strategies that Unilever employs in order to reach its demographic of choice are outlined in this aspect of the marketing mix. When it com</w:t>
      </w:r>
      <w:r w:rsidRPr="00C7398D">
        <w:rPr>
          <w:rFonts w:ascii="Times New Roman" w:hAnsi="Times New Roman" w:cs="Times New Roman"/>
          <w:sz w:val="24"/>
          <w:szCs w:val="24"/>
          <w:lang w:val="en-AU"/>
        </w:rPr>
        <w:t>es to promotion in the global market, Unilever utilises a broad range of tactics, such as sales promotion, public relations, personal selling, and digital marketing.</w:t>
      </w:r>
    </w:p>
    <w:p w14:paraId="134376E7" w14:textId="77777777" w:rsidR="00B05412"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sz w:val="24"/>
          <w:szCs w:val="24"/>
          <w:lang w:val="en-AU"/>
        </w:rPr>
        <w:t>The country of India is responsible for up to 18% of Unilever's total expenditures and con</w:t>
      </w:r>
      <w:r w:rsidRPr="00C7398D">
        <w:rPr>
          <w:rFonts w:ascii="Times New Roman" w:hAnsi="Times New Roman" w:cs="Times New Roman"/>
          <w:sz w:val="24"/>
          <w:szCs w:val="24"/>
          <w:lang w:val="en-AU"/>
        </w:rPr>
        <w:t>tributes significantly to the company's revenue. Through television and other forms of social marketing, they have already set their standard for advertising in India's diverse cultural landscape. To help rural people in India and to promote the use of env</w:t>
      </w:r>
      <w:r w:rsidRPr="00C7398D">
        <w:rPr>
          <w:rFonts w:ascii="Times New Roman" w:hAnsi="Times New Roman" w:cs="Times New Roman"/>
          <w:sz w:val="24"/>
          <w:szCs w:val="24"/>
          <w:lang w:val="en-AU"/>
        </w:rPr>
        <w:t>ironmentally friendly products, Unilever has taken a sustainable strategy. In India, some of Unilever's marketing techniques include the Lifebuoy Swasthya Chetana programme, the Project Bharat initiative, and the Shakti marketing campaign (</w:t>
      </w:r>
      <w:r w:rsidRPr="00C7398D">
        <w:rPr>
          <w:rFonts w:ascii="Times New Roman" w:hAnsi="Times New Roman" w:cs="Times New Roman"/>
          <w:color w:val="000000" w:themeColor="text1"/>
          <w:sz w:val="24"/>
          <w:szCs w:val="24"/>
          <w:lang w:val="en-AU"/>
        </w:rPr>
        <w:t>CaseCentre, 2022</w:t>
      </w:r>
      <w:r w:rsidRPr="00C7398D">
        <w:rPr>
          <w:rFonts w:ascii="Times New Roman" w:hAnsi="Times New Roman" w:cs="Times New Roman"/>
          <w:sz w:val="24"/>
          <w:szCs w:val="24"/>
          <w:lang w:val="en-AU"/>
        </w:rPr>
        <w:t>). There are also many other forms of advertising that are employed, such as the newspaper, the internet, private and direct sales, and a lot of other methods.</w:t>
      </w:r>
    </w:p>
    <w:p w14:paraId="1E353DB5"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People</w:t>
      </w:r>
    </w:p>
    <w:p w14:paraId="7B8D0EA9" w14:textId="77777777" w:rsidR="00B05412"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People working under Unilever's sales division play an important part in the </w:t>
      </w:r>
      <w:r w:rsidRPr="00C7398D">
        <w:rPr>
          <w:rFonts w:ascii="Times New Roman" w:hAnsi="Times New Roman" w:cs="Times New Roman"/>
          <w:bCs/>
          <w:sz w:val="24"/>
          <w:szCs w:val="24"/>
          <w:lang w:val="en-AU"/>
        </w:rPr>
        <w:t xml:space="preserve">company's marketing activities. These people have been trained to be respectful of the company's clients and to take their preferences into consideration when making decisions. Humans are employed by the company to provide customer support. When consumers </w:t>
      </w:r>
      <w:r w:rsidRPr="00C7398D">
        <w:rPr>
          <w:rFonts w:ascii="Times New Roman" w:hAnsi="Times New Roman" w:cs="Times New Roman"/>
          <w:bCs/>
          <w:sz w:val="24"/>
          <w:szCs w:val="24"/>
          <w:lang w:val="en-AU"/>
        </w:rPr>
        <w:t>have questions or issues with a product, they may reach out to this team for help. Staff members like these have been taught to treat customers with dignity and do whatever it takes to resolve issues.</w:t>
      </w:r>
    </w:p>
    <w:p w14:paraId="6D78554A" w14:textId="77777777" w:rsidR="00B05412"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employs around 21000 people in India. People p</w:t>
      </w:r>
      <w:r w:rsidRPr="00C7398D">
        <w:rPr>
          <w:rFonts w:ascii="Times New Roman" w:hAnsi="Times New Roman" w:cs="Times New Roman"/>
          <w:bCs/>
          <w:sz w:val="24"/>
          <w:szCs w:val="24"/>
          <w:lang w:val="en-AU"/>
        </w:rPr>
        <w:t>lay an important role in the supply of products and services. Distributors are missionaries at Unilever. They aid in the marketing of goods and the development of goodwill. Distributors cover India's diverse culture. These distributors interact with retail</w:t>
      </w:r>
      <w:r w:rsidRPr="00C7398D">
        <w:rPr>
          <w:rFonts w:ascii="Times New Roman" w:hAnsi="Times New Roman" w:cs="Times New Roman"/>
          <w:bCs/>
          <w:sz w:val="24"/>
          <w:szCs w:val="24"/>
          <w:lang w:val="en-AU"/>
        </w:rPr>
        <w:t>ers across the world, allowing Unilever products to be widely accessible to consumers. Even media workers would be among those who will play a distinctive role in dissemination.</w:t>
      </w:r>
    </w:p>
    <w:p w14:paraId="3C6CE74D"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Process</w:t>
      </w:r>
    </w:p>
    <w:p w14:paraId="38F252B5" w14:textId="77777777" w:rsidR="00B05412"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The company must set up methods to alert retailers when their stock is</w:t>
      </w:r>
      <w:r w:rsidRPr="00C7398D">
        <w:rPr>
          <w:rFonts w:ascii="Times New Roman" w:hAnsi="Times New Roman" w:cs="Times New Roman"/>
          <w:sz w:val="24"/>
          <w:szCs w:val="24"/>
          <w:lang w:val="en-AU"/>
        </w:rPr>
        <w:t xml:space="preserve"> running low in order to ensure that its items are always accessible for purchase. Supplies, customers with more items while ordering manufacturers to replenish inventories. This guarantees that consumers can always get their hands on the products they nee</w:t>
      </w:r>
      <w:r w:rsidRPr="00C7398D">
        <w:rPr>
          <w:rFonts w:ascii="Times New Roman" w:hAnsi="Times New Roman" w:cs="Times New Roman"/>
          <w:sz w:val="24"/>
          <w:szCs w:val="24"/>
          <w:lang w:val="en-AU"/>
        </w:rPr>
        <w:t>d (Kumar and Almoula, 2020).The United Kingdom and India both have their own version of an online delivery method. In India's version, orders are entered into a computer system, where they are processed, and the relevant items are then pulled from inventor</w:t>
      </w:r>
      <w:r w:rsidRPr="00C7398D">
        <w:rPr>
          <w:rFonts w:ascii="Times New Roman" w:hAnsi="Times New Roman" w:cs="Times New Roman"/>
          <w:sz w:val="24"/>
          <w:szCs w:val="24"/>
          <w:lang w:val="en-AU"/>
        </w:rPr>
        <w:t>y and sent to the delivery service provider based on these orders. On the other hand, it never stops doing market research in order to have a deeper understanding of what consumers’ desire. In addition to this, it heightens client awareness by collecting f</w:t>
      </w:r>
      <w:r w:rsidRPr="00C7398D">
        <w:rPr>
          <w:rFonts w:ascii="Times New Roman" w:hAnsi="Times New Roman" w:cs="Times New Roman"/>
          <w:sz w:val="24"/>
          <w:szCs w:val="24"/>
          <w:lang w:val="en-AU"/>
        </w:rPr>
        <w:t>eedback either in-store, through its hotline, or via social media platforms.</w:t>
      </w:r>
    </w:p>
    <w:p w14:paraId="435BCC82" w14:textId="77777777" w:rsidR="00B05412"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 xml:space="preserve">Physical evidence </w:t>
      </w:r>
    </w:p>
    <w:p w14:paraId="33C18080" w14:textId="77777777" w:rsidR="00B05412" w:rsidRPr="00C7398D" w:rsidRDefault="00F4792C" w:rsidP="00C7398D">
      <w:pPr>
        <w:jc w:val="both"/>
        <w:rPr>
          <w:rFonts w:ascii="Times New Roman" w:hAnsi="Times New Roman" w:cs="Times New Roman"/>
          <w:b/>
          <w:sz w:val="24"/>
          <w:szCs w:val="24"/>
          <w:lang w:val="en-AU"/>
        </w:rPr>
      </w:pPr>
      <w:r w:rsidRPr="00C7398D">
        <w:rPr>
          <w:rFonts w:ascii="Times New Roman" w:hAnsi="Times New Roman" w:cs="Times New Roman"/>
          <w:bCs/>
          <w:sz w:val="24"/>
          <w:szCs w:val="24"/>
          <w:lang w:val="en-AU"/>
        </w:rPr>
        <w:t xml:space="preserve">In both the UK and India, the company distributes its wares in distinctively coloured packaging that makes the items simple to spot on store shelves. These are </w:t>
      </w:r>
      <w:r w:rsidRPr="00C7398D">
        <w:rPr>
          <w:rFonts w:ascii="Times New Roman" w:hAnsi="Times New Roman" w:cs="Times New Roman"/>
          <w:bCs/>
          <w:sz w:val="24"/>
          <w:szCs w:val="24"/>
          <w:lang w:val="en-AU"/>
        </w:rPr>
        <w:t>then placed on the company-provided specialised shelving. The colour and design of these racks are very distinctive. Because of this modification, shoppers will have an easier time identifying these shelves even in very busy stores (</w:t>
      </w:r>
      <w:r w:rsidRPr="00C7398D">
        <w:rPr>
          <w:rFonts w:ascii="Times New Roman" w:hAnsi="Times New Roman" w:cs="Times New Roman"/>
          <w:color w:val="222222"/>
          <w:sz w:val="24"/>
          <w:szCs w:val="24"/>
          <w:shd w:val="clear" w:color="auto" w:fill="FFFFFF"/>
          <w:lang w:val="en-AU"/>
        </w:rPr>
        <w:t xml:space="preserve">Li </w:t>
      </w:r>
      <w:r w:rsidRPr="00C7398D">
        <w:rPr>
          <w:rFonts w:ascii="Times New Roman" w:hAnsi="Times New Roman" w:cs="Times New Roman"/>
          <w:i/>
          <w:color w:val="222222"/>
          <w:sz w:val="24"/>
          <w:szCs w:val="24"/>
          <w:shd w:val="clear" w:color="auto" w:fill="FFFFFF"/>
          <w:lang w:val="en-AU"/>
        </w:rPr>
        <w:t>et al.</w:t>
      </w:r>
      <w:r w:rsidRPr="00C7398D">
        <w:rPr>
          <w:rFonts w:ascii="Times New Roman" w:hAnsi="Times New Roman" w:cs="Times New Roman"/>
          <w:color w:val="222222"/>
          <w:sz w:val="24"/>
          <w:szCs w:val="24"/>
          <w:shd w:val="clear" w:color="auto" w:fill="FFFFFF"/>
          <w:lang w:val="en-AU"/>
        </w:rPr>
        <w:t xml:space="preserve"> 2020</w:t>
      </w:r>
      <w:r w:rsidRPr="00C7398D">
        <w:rPr>
          <w:rFonts w:ascii="Times New Roman" w:hAnsi="Times New Roman" w:cs="Times New Roman"/>
          <w:bCs/>
          <w:sz w:val="24"/>
          <w:szCs w:val="24"/>
          <w:lang w:val="en-AU"/>
        </w:rPr>
        <w:t>). Client</w:t>
      </w:r>
      <w:r w:rsidRPr="00C7398D">
        <w:rPr>
          <w:rFonts w:ascii="Times New Roman" w:hAnsi="Times New Roman" w:cs="Times New Roman"/>
          <w:bCs/>
          <w:sz w:val="24"/>
          <w:szCs w:val="24"/>
          <w:lang w:val="en-AU"/>
        </w:rPr>
        <w:t>s may inspect high-resolution images of the company's products from several angles, and the site is straightforward to use.</w:t>
      </w:r>
    </w:p>
    <w:p w14:paraId="216B9035" w14:textId="77777777" w:rsidR="00670844" w:rsidRPr="00C7398D" w:rsidRDefault="00F4792C" w:rsidP="00C7398D">
      <w:pPr>
        <w:pStyle w:val="Heading1"/>
        <w:spacing w:line="276" w:lineRule="auto"/>
        <w:rPr>
          <w:lang w:val="en-AU"/>
        </w:rPr>
      </w:pPr>
      <w:bookmarkStart w:id="10" w:name="_Toc122192971"/>
      <w:r w:rsidRPr="00C7398D">
        <w:rPr>
          <w:lang w:val="en-AU"/>
        </w:rPr>
        <w:t>Providing a definition of directional development strategy</w:t>
      </w:r>
      <w:bookmarkEnd w:id="10"/>
      <w:r w:rsidR="00ED7AB3" w:rsidRPr="00C7398D">
        <w:rPr>
          <w:lang w:val="en-AU"/>
        </w:rPr>
        <w:t xml:space="preserve"> </w:t>
      </w:r>
    </w:p>
    <w:p w14:paraId="368815B3" w14:textId="77777777" w:rsidR="001C166C"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directional development strategy keeps the </w:t>
      </w:r>
      <w:r w:rsidRPr="00C7398D">
        <w:rPr>
          <w:rFonts w:ascii="Times New Roman" w:hAnsi="Times New Roman" w:cs="Times New Roman"/>
          <w:sz w:val="24"/>
          <w:szCs w:val="24"/>
          <w:lang w:val="en-AU"/>
        </w:rPr>
        <w:t>organisations being focused in their most strategic ways that possibly continuing to growing both products and services, revenue through offering consumers</w:t>
      </w:r>
      <w:r w:rsidR="006B020E" w:rsidRPr="00C7398D">
        <w:rPr>
          <w:rFonts w:ascii="Times New Roman" w:hAnsi="Times New Roman" w:cs="Times New Roman"/>
          <w:sz w:val="24"/>
          <w:szCs w:val="24"/>
          <w:lang w:val="en-AU"/>
        </w:rPr>
        <w:t xml:space="preserve"> (</w:t>
      </w:r>
      <w:r w:rsidR="006B020E" w:rsidRPr="00C7398D">
        <w:rPr>
          <w:rFonts w:ascii="Times New Roman" w:hAnsi="Times New Roman" w:cs="Times New Roman"/>
          <w:bCs/>
          <w:sz w:val="24"/>
          <w:szCs w:val="24"/>
          <w:lang w:val="en-AU"/>
        </w:rPr>
        <w:t xml:space="preserve">Mody </w:t>
      </w:r>
      <w:r w:rsidR="006B020E" w:rsidRPr="00C7398D">
        <w:rPr>
          <w:rFonts w:ascii="Times New Roman" w:hAnsi="Times New Roman" w:cs="Times New Roman"/>
          <w:bCs/>
          <w:i/>
          <w:sz w:val="24"/>
          <w:szCs w:val="24"/>
          <w:lang w:val="en-AU"/>
        </w:rPr>
        <w:t xml:space="preserve">et al. </w:t>
      </w:r>
      <w:r w:rsidR="006B020E" w:rsidRPr="00C7398D">
        <w:rPr>
          <w:rFonts w:ascii="Times New Roman" w:hAnsi="Times New Roman" w:cs="Times New Roman"/>
          <w:bCs/>
          <w:sz w:val="24"/>
          <w:szCs w:val="24"/>
          <w:lang w:val="en-AU"/>
        </w:rPr>
        <w:t>2020</w:t>
      </w:r>
      <w:r w:rsidR="006B020E" w:rsidRPr="00C7398D">
        <w:rPr>
          <w:rFonts w:ascii="Times New Roman" w:hAnsi="Times New Roman" w:cs="Times New Roman"/>
          <w:sz w:val="24"/>
          <w:szCs w:val="24"/>
          <w:lang w:val="en-AU"/>
        </w:rPr>
        <w:t>)</w:t>
      </w:r>
      <w:r w:rsidRPr="00C7398D">
        <w:rPr>
          <w:rFonts w:ascii="Times New Roman" w:hAnsi="Times New Roman" w:cs="Times New Roman"/>
          <w:sz w:val="24"/>
          <w:szCs w:val="24"/>
          <w:lang w:val="en-AU"/>
        </w:rPr>
        <w:t>. In order to perform this Unilever like organisation required to make sure that t</w:t>
      </w:r>
      <w:r w:rsidRPr="00C7398D">
        <w:rPr>
          <w:rFonts w:ascii="Times New Roman" w:hAnsi="Times New Roman" w:cs="Times New Roman"/>
          <w:sz w:val="24"/>
          <w:szCs w:val="24"/>
          <w:lang w:val="en-AU"/>
        </w:rPr>
        <w:t xml:space="preserve">heir individuals departments in UK as well as in UK which work together towards corporate goals working effectively rather than pursuing their individual goals. </w:t>
      </w:r>
    </w:p>
    <w:p w14:paraId="1DB542B4" w14:textId="77777777" w:rsidR="008D3824" w:rsidRPr="00C7398D" w:rsidRDefault="00F4792C" w:rsidP="00C7398D">
      <w:pPr>
        <w:pStyle w:val="Heading1"/>
        <w:spacing w:line="276" w:lineRule="auto"/>
        <w:rPr>
          <w:lang w:val="en-AU"/>
        </w:rPr>
      </w:pPr>
      <w:bookmarkStart w:id="11" w:name="_Toc122192972"/>
      <w:r w:rsidRPr="00C7398D">
        <w:rPr>
          <w:lang w:val="en-AU"/>
        </w:rPr>
        <w:t>Ansoff matrix</w:t>
      </w:r>
      <w:bookmarkEnd w:id="11"/>
      <w:r w:rsidRPr="00C7398D">
        <w:rPr>
          <w:lang w:val="en-AU"/>
        </w:rPr>
        <w:t xml:space="preserve"> </w:t>
      </w:r>
    </w:p>
    <w:p w14:paraId="4DCCC297" w14:textId="77777777" w:rsidR="008D3824"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Unilever was established in England in 1890 with the intention of </w:t>
      </w:r>
      <w:r w:rsidRPr="00C7398D">
        <w:rPr>
          <w:rFonts w:ascii="Times New Roman" w:hAnsi="Times New Roman" w:cs="Times New Roman"/>
          <w:sz w:val="24"/>
          <w:szCs w:val="24"/>
          <w:lang w:val="en-AU"/>
        </w:rPr>
        <w:t>serving the country's consumers with premium products. The business expanded its product line and the number of markets it served. Company growth and success may be better comprehended via Ansoff matrix analysis. Strategic planning has benefited greatly fr</w:t>
      </w:r>
      <w:r w:rsidRPr="00C7398D">
        <w:rPr>
          <w:rFonts w:ascii="Times New Roman" w:hAnsi="Times New Roman" w:cs="Times New Roman"/>
          <w:sz w:val="24"/>
          <w:szCs w:val="24"/>
          <w:lang w:val="en-AU"/>
        </w:rPr>
        <w:t>om a comparison of the UK and Indian markets using the Ansoff matrix. It is characterised by four distinct features: market expansion, product innovation, market penetration, and diversity.</w:t>
      </w:r>
    </w:p>
    <w:p w14:paraId="4351F478" w14:textId="77777777" w:rsidR="008D3824" w:rsidRPr="00C7398D" w:rsidRDefault="00F4792C" w:rsidP="00C7398D">
      <w:pPr>
        <w:jc w:val="both"/>
        <w:rPr>
          <w:rFonts w:ascii="Times New Roman" w:hAnsi="Times New Roman" w:cs="Times New Roman"/>
          <w:b/>
          <w:bCs/>
          <w:i/>
          <w:iCs/>
          <w:sz w:val="24"/>
          <w:szCs w:val="24"/>
          <w:lang w:val="en-AU"/>
        </w:rPr>
      </w:pPr>
      <w:r w:rsidRPr="00C7398D">
        <w:rPr>
          <w:rFonts w:ascii="Times New Roman" w:hAnsi="Times New Roman" w:cs="Times New Roman"/>
          <w:b/>
          <w:bCs/>
          <w:i/>
          <w:iCs/>
          <w:sz w:val="24"/>
          <w:szCs w:val="24"/>
          <w:lang w:val="en-AU"/>
        </w:rPr>
        <w:t>Market penetration</w:t>
      </w:r>
    </w:p>
    <w:p w14:paraId="3A1C82B9" w14:textId="77777777" w:rsidR="008D3824"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The Unilever </w:t>
      </w:r>
      <w:r w:rsidR="00A80F31" w:rsidRPr="00C7398D">
        <w:rPr>
          <w:rFonts w:ascii="Times New Roman" w:hAnsi="Times New Roman" w:cs="Times New Roman"/>
          <w:sz w:val="24"/>
          <w:szCs w:val="24"/>
          <w:lang w:val="en-AU"/>
        </w:rPr>
        <w:t>Corporation</w:t>
      </w:r>
      <w:r w:rsidRPr="00C7398D">
        <w:rPr>
          <w:rFonts w:ascii="Times New Roman" w:hAnsi="Times New Roman" w:cs="Times New Roman"/>
          <w:sz w:val="24"/>
          <w:szCs w:val="24"/>
          <w:lang w:val="en-AU"/>
        </w:rPr>
        <w:t xml:space="preserve"> has grown steadily throughout the years by penetrating new markets in the United Kingdom. With the launch of a new product, a company often aims to break into that market (Young, 2017). On the other side, in India, the market penetration approach has been</w:t>
      </w:r>
      <w:r w:rsidRPr="00C7398D">
        <w:rPr>
          <w:rFonts w:ascii="Times New Roman" w:hAnsi="Times New Roman" w:cs="Times New Roman"/>
          <w:sz w:val="24"/>
          <w:szCs w:val="24"/>
          <w:lang w:val="en-AU"/>
        </w:rPr>
        <w:t xml:space="preserve"> employed to enhance the manufacturing capacity to reach more clients within the present market. At the same time, it would help the corporation spread its message and expand its customer base. Products such as Magnum, manufactured by the firm, are widely </w:t>
      </w:r>
      <w:r w:rsidRPr="00C7398D">
        <w:rPr>
          <w:rFonts w:ascii="Times New Roman" w:hAnsi="Times New Roman" w:cs="Times New Roman"/>
          <w:sz w:val="24"/>
          <w:szCs w:val="24"/>
          <w:lang w:val="en-AU"/>
        </w:rPr>
        <w:t>available in many regions. A staggering 2.6 billion consumers throughout the globe regularly utilise Unilever goods, attesting to the company's global influence in the modern era.</w:t>
      </w:r>
    </w:p>
    <w:p w14:paraId="72CFD8F5" w14:textId="77777777" w:rsidR="008D3824" w:rsidRPr="00C7398D" w:rsidRDefault="00F4792C" w:rsidP="00C7398D">
      <w:pPr>
        <w:jc w:val="both"/>
        <w:rPr>
          <w:rFonts w:ascii="Times New Roman" w:hAnsi="Times New Roman" w:cs="Times New Roman"/>
          <w:b/>
          <w:bCs/>
          <w:i/>
          <w:iCs/>
          <w:sz w:val="24"/>
          <w:szCs w:val="24"/>
          <w:lang w:val="en-AU"/>
        </w:rPr>
      </w:pPr>
      <w:r w:rsidRPr="00C7398D">
        <w:rPr>
          <w:rFonts w:ascii="Times New Roman" w:hAnsi="Times New Roman" w:cs="Times New Roman"/>
          <w:b/>
          <w:bCs/>
          <w:i/>
          <w:iCs/>
          <w:sz w:val="24"/>
          <w:szCs w:val="24"/>
          <w:lang w:val="en-AU"/>
        </w:rPr>
        <w:t>Product Development</w:t>
      </w:r>
    </w:p>
    <w:p w14:paraId="2AC32278" w14:textId="77777777" w:rsidR="008D3824"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In India, Unilever Company fosters product development t</w:t>
      </w:r>
      <w:r w:rsidRPr="00C7398D">
        <w:rPr>
          <w:rFonts w:ascii="Times New Roman" w:hAnsi="Times New Roman" w:cs="Times New Roman"/>
          <w:sz w:val="24"/>
          <w:szCs w:val="24"/>
          <w:lang w:val="en-AU"/>
        </w:rPr>
        <w:t>hrough a variety of methods, including modifying current items to provide customers with new and improved products. Research and development are an additional strategy for remaining competitive via creative thinking and innovation in product releases and o</w:t>
      </w:r>
      <w:r w:rsidRPr="00C7398D">
        <w:rPr>
          <w:rFonts w:ascii="Times New Roman" w:hAnsi="Times New Roman" w:cs="Times New Roman"/>
          <w:sz w:val="24"/>
          <w:szCs w:val="24"/>
          <w:lang w:val="en-AU"/>
        </w:rPr>
        <w:t>ther operational areas, such as promotion, administration, and finances</w:t>
      </w:r>
      <w:r w:rsidR="00A80F31" w:rsidRPr="00C7398D">
        <w:rPr>
          <w:rFonts w:ascii="Times New Roman" w:hAnsi="Times New Roman" w:cs="Times New Roman"/>
          <w:sz w:val="24"/>
          <w:szCs w:val="24"/>
          <w:lang w:val="en-AU"/>
        </w:rPr>
        <w:t xml:space="preserve"> (Unilever, 2022e</w:t>
      </w:r>
      <w:r w:rsidRPr="00C7398D">
        <w:rPr>
          <w:rFonts w:ascii="Times New Roman" w:hAnsi="Times New Roman" w:cs="Times New Roman"/>
          <w:sz w:val="24"/>
          <w:szCs w:val="24"/>
          <w:lang w:val="en-AU"/>
        </w:rPr>
        <w:t>). The Unilever Company in the UK recognises the significance of enhancing the product range and generating new items to attract a diverse client base. Unilever's conti</w:t>
      </w:r>
      <w:r w:rsidRPr="00C7398D">
        <w:rPr>
          <w:rFonts w:ascii="Times New Roman" w:hAnsi="Times New Roman" w:cs="Times New Roman"/>
          <w:sz w:val="24"/>
          <w:szCs w:val="24"/>
          <w:lang w:val="en-AU"/>
        </w:rPr>
        <w:t>nued success may be attributed in large part to the company's commitment to continually introducing new products to the market.</w:t>
      </w:r>
    </w:p>
    <w:p w14:paraId="1B0E2BFD" w14:textId="77777777" w:rsidR="008D3824"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noProof/>
          <w:sz w:val="24"/>
          <w:szCs w:val="24"/>
          <w:lang w:val="en-AU"/>
        </w:rPr>
        <w:drawing>
          <wp:inline distT="0" distB="0" distL="0" distR="0" wp14:anchorId="0E387630" wp14:editId="271AB9A0">
            <wp:extent cx="4155129" cy="2496185"/>
            <wp:effectExtent l="38100" t="57150" r="112071" b="9461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5"/>
                    <a:stretch>
                      <a:fillRect/>
                    </a:stretch>
                  </pic:blipFill>
                  <pic:spPr>
                    <a:xfrm>
                      <a:off x="0" y="0"/>
                      <a:ext cx="4163531" cy="25012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BA4CF3" w14:textId="77777777" w:rsidR="008D3824" w:rsidRPr="00C7398D" w:rsidRDefault="00F4792C" w:rsidP="00C7398D">
      <w:pPr>
        <w:jc w:val="center"/>
        <w:rPr>
          <w:rFonts w:ascii="Times New Roman" w:hAnsi="Times New Roman" w:cs="Times New Roman"/>
          <w:b/>
          <w:sz w:val="24"/>
          <w:szCs w:val="24"/>
          <w:lang w:val="en-AU"/>
        </w:rPr>
      </w:pPr>
      <w:r w:rsidRPr="00C7398D">
        <w:rPr>
          <w:rFonts w:ascii="Times New Roman" w:hAnsi="Times New Roman" w:cs="Times New Roman"/>
          <w:b/>
          <w:sz w:val="24"/>
          <w:szCs w:val="24"/>
          <w:lang w:val="en-AU"/>
        </w:rPr>
        <w:t xml:space="preserve">Figure 8: Ansoff matrix </w:t>
      </w:r>
    </w:p>
    <w:p w14:paraId="4B26B70E" w14:textId="77777777" w:rsidR="008D3824" w:rsidRPr="00C7398D" w:rsidRDefault="00F4792C" w:rsidP="00C7398D">
      <w:pPr>
        <w:jc w:val="center"/>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(Source: </w:t>
      </w:r>
      <w:r w:rsidRPr="00C7398D">
        <w:rPr>
          <w:rFonts w:ascii="Times New Roman" w:hAnsi="Times New Roman" w:cs="Times New Roman"/>
          <w:bCs/>
          <w:sz w:val="24"/>
          <w:szCs w:val="24"/>
          <w:lang w:val="en-AU"/>
        </w:rPr>
        <w:t xml:space="preserve">Hashai </w:t>
      </w:r>
      <w:r w:rsidR="00E27043" w:rsidRPr="00C7398D">
        <w:rPr>
          <w:rFonts w:ascii="Times New Roman" w:hAnsi="Times New Roman" w:cs="Times New Roman"/>
          <w:bCs/>
          <w:i/>
          <w:sz w:val="24"/>
          <w:szCs w:val="24"/>
          <w:lang w:val="en-AU"/>
        </w:rPr>
        <w:t>et al.</w:t>
      </w:r>
      <w:r w:rsidRPr="00C7398D">
        <w:rPr>
          <w:rFonts w:ascii="Times New Roman" w:hAnsi="Times New Roman" w:cs="Times New Roman"/>
          <w:bCs/>
          <w:sz w:val="24"/>
          <w:szCs w:val="24"/>
          <w:lang w:val="en-AU"/>
        </w:rPr>
        <w:t xml:space="preserve"> 2021</w:t>
      </w:r>
      <w:r w:rsidRPr="00C7398D">
        <w:rPr>
          <w:rFonts w:ascii="Times New Roman" w:hAnsi="Times New Roman" w:cs="Times New Roman"/>
          <w:sz w:val="24"/>
          <w:szCs w:val="24"/>
          <w:lang w:val="en-AU"/>
        </w:rPr>
        <w:t>)</w:t>
      </w:r>
    </w:p>
    <w:p w14:paraId="27497771" w14:textId="77777777" w:rsidR="008D3824" w:rsidRPr="00C7398D" w:rsidRDefault="00F4792C" w:rsidP="00C7398D">
      <w:pPr>
        <w:jc w:val="both"/>
        <w:rPr>
          <w:rFonts w:ascii="Times New Roman" w:hAnsi="Times New Roman" w:cs="Times New Roman"/>
          <w:b/>
          <w:bCs/>
          <w:i/>
          <w:iCs/>
          <w:sz w:val="24"/>
          <w:szCs w:val="24"/>
          <w:lang w:val="en-AU"/>
        </w:rPr>
      </w:pPr>
      <w:r w:rsidRPr="00C7398D">
        <w:rPr>
          <w:rFonts w:ascii="Times New Roman" w:hAnsi="Times New Roman" w:cs="Times New Roman"/>
          <w:b/>
          <w:bCs/>
          <w:i/>
          <w:iCs/>
          <w:sz w:val="24"/>
          <w:szCs w:val="24"/>
          <w:lang w:val="en-AU"/>
        </w:rPr>
        <w:t>Market development</w:t>
      </w:r>
    </w:p>
    <w:p w14:paraId="4877FE58" w14:textId="77777777" w:rsidR="008D3824"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Unilever uses a cross-market strategy to win </w:t>
      </w:r>
      <w:r w:rsidRPr="00C7398D">
        <w:rPr>
          <w:rFonts w:ascii="Times New Roman" w:hAnsi="Times New Roman" w:cs="Times New Roman"/>
          <w:bCs/>
          <w:sz w:val="24"/>
          <w:szCs w:val="24"/>
          <w:lang w:val="en-AU"/>
        </w:rPr>
        <w:t xml:space="preserve">customers away from its competitors in the United Kingdom. To achieve this goal, they sell their products at subsidised rates, which are often lower than those of other businesses. Unilever's strategy for growing its business in India includes testing the </w:t>
      </w:r>
      <w:r w:rsidRPr="00C7398D">
        <w:rPr>
          <w:rFonts w:ascii="Times New Roman" w:hAnsi="Times New Roman" w:cs="Times New Roman"/>
          <w:bCs/>
          <w:sz w:val="24"/>
          <w:szCs w:val="24"/>
          <w:lang w:val="en-AU"/>
        </w:rPr>
        <w:t>waters in untapped niches of the existing market. Brand recognition is a key part of Unilever's strategy for expanding into new markets (Unilever, 2022</w:t>
      </w:r>
      <w:r w:rsidR="00A80F31" w:rsidRPr="00C7398D">
        <w:rPr>
          <w:rFonts w:ascii="Times New Roman" w:hAnsi="Times New Roman" w:cs="Times New Roman"/>
          <w:bCs/>
          <w:sz w:val="24"/>
          <w:szCs w:val="24"/>
          <w:lang w:val="en-AU"/>
        </w:rPr>
        <w:t>d</w:t>
      </w:r>
      <w:r w:rsidRPr="00C7398D">
        <w:rPr>
          <w:rFonts w:ascii="Times New Roman" w:hAnsi="Times New Roman" w:cs="Times New Roman"/>
          <w:bCs/>
          <w:sz w:val="24"/>
          <w:szCs w:val="24"/>
          <w:lang w:val="en-AU"/>
        </w:rPr>
        <w:t>). The company's ability to expand into new markets and get more exposure depends on the strength of its</w:t>
      </w:r>
      <w:r w:rsidRPr="00C7398D">
        <w:rPr>
          <w:rFonts w:ascii="Times New Roman" w:hAnsi="Times New Roman" w:cs="Times New Roman"/>
          <w:bCs/>
          <w:sz w:val="24"/>
          <w:szCs w:val="24"/>
          <w:lang w:val="en-AU"/>
        </w:rPr>
        <w:t xml:space="preserve"> brands.</w:t>
      </w:r>
    </w:p>
    <w:p w14:paraId="3E655D12" w14:textId="77777777" w:rsidR="008D3824" w:rsidRPr="00C7398D" w:rsidRDefault="00F4792C" w:rsidP="00C7398D">
      <w:pPr>
        <w:jc w:val="both"/>
        <w:rPr>
          <w:rFonts w:ascii="Times New Roman" w:hAnsi="Times New Roman" w:cs="Times New Roman"/>
          <w:b/>
          <w:i/>
          <w:iCs/>
          <w:sz w:val="24"/>
          <w:szCs w:val="24"/>
          <w:lang w:val="en-AU"/>
        </w:rPr>
      </w:pPr>
      <w:r w:rsidRPr="00C7398D">
        <w:rPr>
          <w:rFonts w:ascii="Times New Roman" w:hAnsi="Times New Roman" w:cs="Times New Roman"/>
          <w:b/>
          <w:i/>
          <w:iCs/>
          <w:sz w:val="24"/>
          <w:szCs w:val="24"/>
          <w:lang w:val="en-AU"/>
        </w:rPr>
        <w:t>Diversification</w:t>
      </w:r>
    </w:p>
    <w:p w14:paraId="51B052FB" w14:textId="77777777" w:rsidR="008D3824"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The term "diversification" is used to describe the process by which a company increases its size and scope via the introduction of new goods into other markets. Unilever can maintain its competence, creativity, and competitiveness </w:t>
      </w:r>
      <w:r w:rsidRPr="00C7398D">
        <w:rPr>
          <w:rFonts w:ascii="Times New Roman" w:hAnsi="Times New Roman" w:cs="Times New Roman"/>
          <w:bCs/>
          <w:sz w:val="24"/>
          <w:szCs w:val="24"/>
          <w:lang w:val="en-AU"/>
        </w:rPr>
        <w:t>in India thanks to its strategy of diversification. Unilever may become a conglomerate in India by branching out into an unrelated industry there. In addition, Unilever may become a conglomerate if it were to enter a new market. By contrast, Unilever, a Br</w:t>
      </w:r>
      <w:r w:rsidRPr="00C7398D">
        <w:rPr>
          <w:rFonts w:ascii="Times New Roman" w:hAnsi="Times New Roman" w:cs="Times New Roman"/>
          <w:bCs/>
          <w:sz w:val="24"/>
          <w:szCs w:val="24"/>
          <w:lang w:val="en-AU"/>
        </w:rPr>
        <w:t>itish company, uses related diversification namely, a continually expanding product range</w:t>
      </w:r>
      <w:r w:rsidR="00C7398D">
        <w:rPr>
          <w:rFonts w:ascii="Times New Roman" w:hAnsi="Times New Roman" w:cs="Times New Roman"/>
          <w:bCs/>
          <w:sz w:val="24"/>
          <w:szCs w:val="24"/>
          <w:lang w:val="en-AU"/>
        </w:rPr>
        <w:t xml:space="preserve"> </w:t>
      </w:r>
      <w:r w:rsidRPr="00C7398D">
        <w:rPr>
          <w:rFonts w:ascii="Times New Roman" w:hAnsi="Times New Roman" w:cs="Times New Roman"/>
          <w:bCs/>
          <w:sz w:val="24"/>
          <w:szCs w:val="24"/>
          <w:lang w:val="en-AU"/>
        </w:rPr>
        <w:t>to its advantage. Associated diversification is achieved via the gradual development of other business lines, such as those dealing with food distribution, dairy good</w:t>
      </w:r>
      <w:r w:rsidRPr="00C7398D">
        <w:rPr>
          <w:rFonts w:ascii="Times New Roman" w:hAnsi="Times New Roman" w:cs="Times New Roman"/>
          <w:bCs/>
          <w:sz w:val="24"/>
          <w:szCs w:val="24"/>
          <w:lang w:val="en-AU"/>
        </w:rPr>
        <w:t>s, and beverage brands (Hashai et al., 2021).</w:t>
      </w:r>
    </w:p>
    <w:p w14:paraId="746C400C" w14:textId="77777777" w:rsidR="00670844" w:rsidRPr="00C7398D" w:rsidRDefault="00F4792C" w:rsidP="00C7398D">
      <w:pPr>
        <w:pStyle w:val="Heading1"/>
        <w:spacing w:line="276" w:lineRule="auto"/>
        <w:rPr>
          <w:lang w:val="en-AU"/>
        </w:rPr>
      </w:pPr>
      <w:bookmarkStart w:id="12" w:name="_Toc122192973"/>
      <w:r w:rsidRPr="00C7398D">
        <w:rPr>
          <w:lang w:val="en-AU"/>
        </w:rPr>
        <w:t>Conclusion</w:t>
      </w:r>
      <w:bookmarkEnd w:id="12"/>
      <w:r w:rsidRPr="00C7398D">
        <w:rPr>
          <w:lang w:val="en-AU"/>
        </w:rPr>
        <w:t xml:space="preserve"> </w:t>
      </w:r>
    </w:p>
    <w:p w14:paraId="77E1F688" w14:textId="77777777" w:rsidR="001C166C"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It can be concluded from this assignment that Unilever is having a successful position in Indian as well as UK market. The macro environmental model like Hofstede cultural </w:t>
      </w:r>
      <w:r w:rsidR="006050F7" w:rsidRPr="00C7398D">
        <w:rPr>
          <w:rFonts w:ascii="Times New Roman" w:hAnsi="Times New Roman" w:cs="Times New Roman"/>
          <w:sz w:val="24"/>
          <w:szCs w:val="24"/>
          <w:lang w:val="en-AU"/>
        </w:rPr>
        <w:t xml:space="preserve">dimension model effectively demonstrates the socio-cultural differences that are present within UK and India which are needed to consider by Unilever in running their business in both countries. The PESTLE analysis model helps in determining all the political, economic, social, legal, technical and environmental factors that vary as per country environment and impact on company. In order to representing the industrial analysis, Porter’s 5 Force model is applied which is found to kind of similar for both the countries. The micro elements associated to business success of Unilever within UK and Indian market get evaluated through SWOT and STP, marketing mix, Ansoff model. The selected product all Dove soaps are found to having a significant position in UK as well as Indian market through illustrating its feature of high quality product with reasonable pricing. In order to gaining further improvement, this brand called Unilever needs to strengthening its weaknesses, area of threats.  </w:t>
      </w:r>
    </w:p>
    <w:p w14:paraId="32BBA815" w14:textId="77777777" w:rsidR="00670844" w:rsidRPr="00C7398D" w:rsidRDefault="00F4792C" w:rsidP="00C7398D">
      <w:pPr>
        <w:pStyle w:val="Heading1"/>
        <w:spacing w:line="276" w:lineRule="auto"/>
        <w:rPr>
          <w:lang w:val="en-AU"/>
        </w:rPr>
      </w:pPr>
      <w:bookmarkStart w:id="13" w:name="_Toc122192974"/>
      <w:r w:rsidRPr="00C7398D">
        <w:rPr>
          <w:lang w:val="en-AU"/>
        </w:rPr>
        <w:t>Recommendations</w:t>
      </w:r>
      <w:bookmarkEnd w:id="13"/>
      <w:r w:rsidR="000575AF" w:rsidRPr="00C7398D">
        <w:rPr>
          <w:lang w:val="en-AU"/>
        </w:rPr>
        <w:t xml:space="preserve"> </w:t>
      </w:r>
    </w:p>
    <w:p w14:paraId="642BFE06" w14:textId="77777777" w:rsidR="0085093A"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The recomm</w:t>
      </w:r>
      <w:r w:rsidRPr="00C7398D">
        <w:rPr>
          <w:rFonts w:ascii="Times New Roman" w:hAnsi="Times New Roman" w:cs="Times New Roman"/>
          <w:sz w:val="24"/>
          <w:szCs w:val="24"/>
          <w:lang w:val="en-AU"/>
        </w:rPr>
        <w:t>endations that are possible to provide on sustainable business progress of Unilever in UK as well as India are as following:</w:t>
      </w:r>
    </w:p>
    <w:p w14:paraId="06BD2891" w14:textId="77777777" w:rsidR="0085093A" w:rsidRPr="00C7398D" w:rsidRDefault="00F4792C" w:rsidP="00C7398D">
      <w:pPr>
        <w:pStyle w:val="ListParagraph"/>
        <w:numPr>
          <w:ilvl w:val="0"/>
          <w:numId w:val="4"/>
        </w:num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Creating value in data economy through data insights services, data privacy connected to products that can develop holistic ecosyst</w:t>
      </w:r>
      <w:r w:rsidRPr="00C7398D">
        <w:rPr>
          <w:rFonts w:ascii="Times New Roman" w:hAnsi="Times New Roman" w:cs="Times New Roman"/>
          <w:sz w:val="24"/>
          <w:szCs w:val="24"/>
          <w:lang w:val="en-AU"/>
        </w:rPr>
        <w:t>em for Unilever products</w:t>
      </w:r>
      <w:r w:rsidR="003C2D5D" w:rsidRPr="00C7398D">
        <w:rPr>
          <w:rFonts w:ascii="Times New Roman" w:hAnsi="Times New Roman" w:cs="Times New Roman"/>
          <w:sz w:val="24"/>
          <w:szCs w:val="24"/>
          <w:lang w:val="en-AU"/>
        </w:rPr>
        <w:t xml:space="preserve"> (</w:t>
      </w:r>
      <w:r w:rsidR="003C2D5D" w:rsidRPr="00C7398D">
        <w:rPr>
          <w:rFonts w:ascii="Times New Roman" w:hAnsi="Times New Roman" w:cs="Times New Roman"/>
          <w:bCs/>
          <w:sz w:val="24"/>
          <w:szCs w:val="24"/>
          <w:lang w:val="en-AU"/>
        </w:rPr>
        <w:t>Tien and Nhi, 2019</w:t>
      </w:r>
      <w:r w:rsidR="003C2D5D" w:rsidRPr="00C7398D">
        <w:rPr>
          <w:rFonts w:ascii="Times New Roman" w:hAnsi="Times New Roman" w:cs="Times New Roman"/>
          <w:sz w:val="24"/>
          <w:szCs w:val="24"/>
          <w:lang w:val="en-AU"/>
        </w:rPr>
        <w:t>)</w:t>
      </w:r>
    </w:p>
    <w:p w14:paraId="21C9E3DF" w14:textId="77777777" w:rsidR="00E86AE1" w:rsidRPr="00C7398D" w:rsidRDefault="00F4792C" w:rsidP="00C7398D">
      <w:pPr>
        <w:pStyle w:val="ListParagraph"/>
        <w:numPr>
          <w:ilvl w:val="0"/>
          <w:numId w:val="4"/>
        </w:num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Use of CAD and 3D printing can help to </w:t>
      </w:r>
      <w:r w:rsidR="00D969CE" w:rsidRPr="00C7398D">
        <w:rPr>
          <w:rFonts w:ascii="Times New Roman" w:hAnsi="Times New Roman" w:cs="Times New Roman"/>
          <w:sz w:val="24"/>
          <w:szCs w:val="24"/>
          <w:lang w:val="en-AU"/>
        </w:rPr>
        <w:t>implicating automation in manufacturing that can help Unilever in UK to overcome labour shortage related issue</w:t>
      </w:r>
    </w:p>
    <w:p w14:paraId="5937A765" w14:textId="77777777" w:rsidR="00D969CE" w:rsidRPr="00C7398D" w:rsidRDefault="00F4792C" w:rsidP="00C7398D">
      <w:pPr>
        <w:pStyle w:val="ListParagraph"/>
        <w:numPr>
          <w:ilvl w:val="0"/>
          <w:numId w:val="4"/>
        </w:num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Application of Bitcoin and other crypto-currencies for trans</w:t>
      </w:r>
      <w:r w:rsidRPr="00C7398D">
        <w:rPr>
          <w:rFonts w:ascii="Times New Roman" w:hAnsi="Times New Roman" w:cs="Times New Roman"/>
          <w:sz w:val="24"/>
          <w:szCs w:val="24"/>
          <w:lang w:val="en-AU"/>
        </w:rPr>
        <w:t>actions within personal care products selling, manufacturing</w:t>
      </w:r>
      <w:r w:rsidR="00030CBE" w:rsidRPr="00C7398D">
        <w:rPr>
          <w:rFonts w:ascii="Times New Roman" w:hAnsi="Times New Roman" w:cs="Times New Roman"/>
          <w:sz w:val="24"/>
          <w:szCs w:val="24"/>
          <w:lang w:val="en-AU"/>
        </w:rPr>
        <w:t xml:space="preserve"> (</w:t>
      </w:r>
      <w:r w:rsidR="00030CBE" w:rsidRPr="00C7398D">
        <w:rPr>
          <w:rFonts w:ascii="Times New Roman" w:hAnsi="Times New Roman" w:cs="Times New Roman"/>
          <w:bCs/>
          <w:sz w:val="24"/>
          <w:szCs w:val="24"/>
          <w:lang w:val="en-AU"/>
        </w:rPr>
        <w:t>Patjoshi and Nandini, 2019</w:t>
      </w:r>
      <w:r w:rsidR="00030CBE" w:rsidRPr="00C7398D">
        <w:rPr>
          <w:rFonts w:ascii="Times New Roman" w:hAnsi="Times New Roman" w:cs="Times New Roman"/>
          <w:sz w:val="24"/>
          <w:szCs w:val="24"/>
          <w:lang w:val="en-AU"/>
        </w:rPr>
        <w:t>)</w:t>
      </w:r>
    </w:p>
    <w:p w14:paraId="471DAF2C" w14:textId="77777777" w:rsidR="00D969CE" w:rsidRPr="00C7398D" w:rsidRDefault="00F4792C" w:rsidP="00C7398D">
      <w:pPr>
        <w:pStyle w:val="ListParagraph"/>
        <w:numPr>
          <w:ilvl w:val="0"/>
          <w:numId w:val="4"/>
        </w:num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Having better consumer reach through expanding 5G networking that can help Unilever for effective market reach</w:t>
      </w:r>
      <w:r w:rsidR="000575AF" w:rsidRPr="00C7398D">
        <w:rPr>
          <w:rFonts w:ascii="Times New Roman" w:hAnsi="Times New Roman" w:cs="Times New Roman"/>
          <w:sz w:val="24"/>
          <w:szCs w:val="24"/>
          <w:lang w:val="en-AU"/>
        </w:rPr>
        <w:t xml:space="preserve"> can be helpful for Unilever in both UK and Indian market. </w:t>
      </w:r>
      <w:r w:rsidRPr="00C7398D">
        <w:rPr>
          <w:rFonts w:ascii="Times New Roman" w:hAnsi="Times New Roman" w:cs="Times New Roman"/>
          <w:sz w:val="24"/>
          <w:szCs w:val="24"/>
          <w:lang w:val="en-AU"/>
        </w:rPr>
        <w:t xml:space="preserve">  </w:t>
      </w:r>
    </w:p>
    <w:p w14:paraId="58D610E3" w14:textId="77777777" w:rsidR="00EF5F57" w:rsidRPr="00C7398D" w:rsidRDefault="00F4792C" w:rsidP="00C7398D">
      <w:pPr>
        <w:rPr>
          <w:rFonts w:ascii="Times New Roman" w:hAnsi="Times New Roman" w:cs="Times New Roman"/>
          <w:sz w:val="24"/>
          <w:szCs w:val="24"/>
          <w:lang w:val="en-AU"/>
        </w:rPr>
      </w:pPr>
      <w:r w:rsidRPr="00C7398D">
        <w:rPr>
          <w:rFonts w:ascii="Times New Roman" w:hAnsi="Times New Roman" w:cs="Times New Roman"/>
          <w:sz w:val="24"/>
          <w:szCs w:val="24"/>
          <w:lang w:val="en-AU"/>
        </w:rPr>
        <w:br w:type="page"/>
      </w:r>
    </w:p>
    <w:p w14:paraId="2752AF81" w14:textId="77777777" w:rsidR="00D969CE" w:rsidRPr="00C7398D" w:rsidRDefault="00F4792C" w:rsidP="00C7398D">
      <w:pPr>
        <w:pStyle w:val="Heading1"/>
        <w:spacing w:line="276" w:lineRule="auto"/>
        <w:rPr>
          <w:lang w:val="en-AU"/>
        </w:rPr>
      </w:pPr>
      <w:bookmarkStart w:id="14" w:name="_Toc122192975"/>
      <w:r w:rsidRPr="00C7398D">
        <w:rPr>
          <w:lang w:val="en-AU"/>
        </w:rPr>
        <w:t>References</w:t>
      </w:r>
      <w:bookmarkEnd w:id="14"/>
    </w:p>
    <w:p w14:paraId="2A23B5F1"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Agwu, M.E. and Onwuegbuzie, H.N., 2018. Effects of international marketing environments on entrepreneurship development. </w:t>
      </w:r>
      <w:r w:rsidRPr="00C7398D">
        <w:rPr>
          <w:rFonts w:ascii="Times New Roman" w:hAnsi="Times New Roman" w:cs="Times New Roman"/>
          <w:i/>
          <w:iCs/>
          <w:sz w:val="24"/>
          <w:szCs w:val="24"/>
          <w:lang w:val="en-AU"/>
        </w:rPr>
        <w:t>Journal of Innovation and Entrepreneurship</w:t>
      </w:r>
      <w:r w:rsidRPr="00C7398D">
        <w:rPr>
          <w:rFonts w:ascii="Times New Roman" w:hAnsi="Times New Roman" w:cs="Times New Roman"/>
          <w:sz w:val="24"/>
          <w:szCs w:val="24"/>
          <w:lang w:val="en-AU"/>
        </w:rPr>
        <w:t>, </w:t>
      </w:r>
      <w:r w:rsidRPr="00C7398D">
        <w:rPr>
          <w:rFonts w:ascii="Times New Roman" w:hAnsi="Times New Roman" w:cs="Times New Roman"/>
          <w:i/>
          <w:iCs/>
          <w:sz w:val="24"/>
          <w:szCs w:val="24"/>
          <w:lang w:val="en-AU"/>
        </w:rPr>
        <w:t>7</w:t>
      </w:r>
      <w:r w:rsidRPr="00C7398D">
        <w:rPr>
          <w:rFonts w:ascii="Times New Roman" w:hAnsi="Times New Roman" w:cs="Times New Roman"/>
          <w:sz w:val="24"/>
          <w:szCs w:val="24"/>
          <w:lang w:val="en-AU"/>
        </w:rPr>
        <w:t>(1), pp.1-14.</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sz w:val="24"/>
          <w:szCs w:val="24"/>
          <w:lang w:val="en-AU"/>
        </w:rPr>
        <w:t xml:space="preserve"> </w:t>
      </w:r>
      <w:hyperlink r:id="rId16" w:history="1">
        <w:r w:rsidRPr="00C7398D">
          <w:rPr>
            <w:rStyle w:val="Hyperlink"/>
            <w:rFonts w:ascii="Times New Roman" w:hAnsi="Times New Roman" w:cs="Times New Roman"/>
            <w:color w:val="auto"/>
            <w:sz w:val="24"/>
            <w:szCs w:val="24"/>
            <w:lang w:val="en-AU"/>
          </w:rPr>
          <w:t>https://link.springer.com/article/10.1186/s13731-018-0093-4</w:t>
        </w:r>
      </w:hyperlink>
      <w:r w:rsidR="009446A0" w:rsidRPr="00C7398D">
        <w:rPr>
          <w:rFonts w:ascii="Times New Roman" w:hAnsi="Times New Roman" w:cs="Times New Roman"/>
          <w:bCs/>
          <w:sz w:val="24"/>
          <w:szCs w:val="24"/>
          <w:lang w:val="en-AU"/>
        </w:rPr>
        <w:t>(Accessed 17 December 2022)</w:t>
      </w:r>
    </w:p>
    <w:p w14:paraId="37079C5E"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Batel, S. and Devine-Wright, P., 2018.</w:t>
      </w:r>
      <w:r w:rsidRPr="00C7398D">
        <w:rPr>
          <w:rFonts w:ascii="Times New Roman" w:hAnsi="Times New Roman" w:cs="Times New Roman"/>
          <w:bCs/>
          <w:sz w:val="24"/>
          <w:szCs w:val="24"/>
          <w:lang w:val="en-AU"/>
        </w:rPr>
        <w:t xml:space="preserve"> Populism, identities and responses to energy infrastructures at different scales in the United Kingdom: A post-Brexit reflection. </w:t>
      </w:r>
      <w:r w:rsidRPr="00C7398D">
        <w:rPr>
          <w:rFonts w:ascii="Times New Roman" w:hAnsi="Times New Roman" w:cs="Times New Roman"/>
          <w:bCs/>
          <w:i/>
          <w:iCs/>
          <w:sz w:val="24"/>
          <w:szCs w:val="24"/>
          <w:lang w:val="en-AU"/>
        </w:rPr>
        <w:t>Energy Research &amp; Social Science</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43</w:t>
      </w:r>
      <w:r w:rsidRPr="00C7398D">
        <w:rPr>
          <w:rFonts w:ascii="Times New Roman" w:hAnsi="Times New Roman" w:cs="Times New Roman"/>
          <w:bCs/>
          <w:sz w:val="24"/>
          <w:szCs w:val="24"/>
          <w:lang w:val="en-AU"/>
        </w:rPr>
        <w:t>, pp.41-47.</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17" w:history="1">
        <w:r w:rsidRPr="00C7398D">
          <w:rPr>
            <w:rStyle w:val="Hyperlink"/>
            <w:rFonts w:ascii="Times New Roman" w:hAnsi="Times New Roman" w:cs="Times New Roman"/>
            <w:bCs/>
            <w:color w:val="auto"/>
            <w:sz w:val="24"/>
            <w:szCs w:val="24"/>
            <w:lang w:val="en-AU"/>
          </w:rPr>
          <w:t>https://repositorio.iscte-iul.pt/bitstream/10071/18119/1/MAIN%20DOCUMENT%20%28without%20author%20identifiers%29.pdf</w:t>
        </w:r>
      </w:hyperlink>
      <w:r w:rsidR="009446A0" w:rsidRPr="00C7398D">
        <w:rPr>
          <w:rFonts w:ascii="Times New Roman" w:hAnsi="Times New Roman" w:cs="Times New Roman"/>
          <w:bCs/>
          <w:sz w:val="24"/>
          <w:szCs w:val="24"/>
          <w:lang w:val="en-AU"/>
        </w:rPr>
        <w:t>(Accessed 17 December 2022)</w:t>
      </w:r>
    </w:p>
    <w:p w14:paraId="3A06965E"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Beugelsdijk, S. and Welzel, C., 2018. Dimensions and dynamics of national culture: Synthesizing Hofstede with Inglehart. </w:t>
      </w:r>
      <w:r w:rsidRPr="00C7398D">
        <w:rPr>
          <w:rFonts w:ascii="Times New Roman" w:hAnsi="Times New Roman" w:cs="Times New Roman"/>
          <w:bCs/>
          <w:iCs/>
          <w:sz w:val="24"/>
          <w:szCs w:val="24"/>
          <w:lang w:val="en-AU"/>
        </w:rPr>
        <w:t>Journal of cross-cultural psychology</w:t>
      </w:r>
      <w:r w:rsidRPr="00C7398D">
        <w:rPr>
          <w:rFonts w:ascii="Times New Roman" w:hAnsi="Times New Roman" w:cs="Times New Roman"/>
          <w:bCs/>
          <w:sz w:val="24"/>
          <w:szCs w:val="24"/>
          <w:lang w:val="en-AU"/>
        </w:rPr>
        <w:t>, </w:t>
      </w:r>
      <w:r w:rsidRPr="00C7398D">
        <w:rPr>
          <w:rFonts w:ascii="Times New Roman" w:hAnsi="Times New Roman" w:cs="Times New Roman"/>
          <w:bCs/>
          <w:iCs/>
          <w:sz w:val="24"/>
          <w:szCs w:val="24"/>
          <w:lang w:val="en-AU"/>
        </w:rPr>
        <w:t>49</w:t>
      </w:r>
      <w:r w:rsidRPr="00C7398D">
        <w:rPr>
          <w:rFonts w:ascii="Times New Roman" w:hAnsi="Times New Roman" w:cs="Times New Roman"/>
          <w:bCs/>
          <w:sz w:val="24"/>
          <w:szCs w:val="24"/>
          <w:lang w:val="en-AU"/>
        </w:rPr>
        <w:t>(10), pp.1469-1505.</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bCs/>
          <w:sz w:val="24"/>
          <w:szCs w:val="24"/>
          <w:lang w:val="en-AU"/>
        </w:rPr>
        <w:t xml:space="preserve"> </w:t>
      </w:r>
      <w:hyperlink r:id="rId18" w:history="1">
        <w:r w:rsidRPr="00C7398D">
          <w:rPr>
            <w:rStyle w:val="Hyperlink"/>
            <w:rFonts w:ascii="Times New Roman" w:hAnsi="Times New Roman" w:cs="Times New Roman"/>
            <w:bCs/>
            <w:color w:val="auto"/>
            <w:sz w:val="24"/>
            <w:szCs w:val="24"/>
            <w:lang w:val="en-AU"/>
          </w:rPr>
          <w:t>https://journals.sagepub.com/doi/pdf/10.1177/0022022118798505</w:t>
        </w:r>
      </w:hyperlink>
      <w:r w:rsidR="009446A0" w:rsidRPr="00C7398D">
        <w:rPr>
          <w:rFonts w:ascii="Times New Roman" w:hAnsi="Times New Roman" w:cs="Times New Roman"/>
          <w:bCs/>
          <w:sz w:val="24"/>
          <w:szCs w:val="24"/>
          <w:lang w:val="en-AU"/>
        </w:rPr>
        <w:t>(Accessed 17 December 2022)</w:t>
      </w:r>
    </w:p>
    <w:p w14:paraId="29C37448"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Bogoviz, A.V., Osipov, V.S., Chistyakova, M.K. and Borisov, M.Y., 2019. Comparative analysis of formation of </w:t>
      </w:r>
      <w:r w:rsidRPr="00C7398D">
        <w:rPr>
          <w:rFonts w:ascii="Times New Roman" w:hAnsi="Times New Roman" w:cs="Times New Roman"/>
          <w:bCs/>
          <w:sz w:val="24"/>
          <w:szCs w:val="24"/>
          <w:lang w:val="en-AU"/>
        </w:rPr>
        <w:t>industry 4.0 in developed and developing countries. In </w:t>
      </w:r>
      <w:r w:rsidRPr="00C7398D">
        <w:rPr>
          <w:rFonts w:ascii="Times New Roman" w:hAnsi="Times New Roman" w:cs="Times New Roman"/>
          <w:bCs/>
          <w:i/>
          <w:iCs/>
          <w:sz w:val="24"/>
          <w:szCs w:val="24"/>
          <w:lang w:val="en-AU"/>
        </w:rPr>
        <w:t>Industry 4.0: Industrial Revolution of the 21st Century</w:t>
      </w:r>
      <w:r w:rsidRPr="00C7398D">
        <w:rPr>
          <w:rFonts w:ascii="Times New Roman" w:hAnsi="Times New Roman" w:cs="Times New Roman"/>
          <w:bCs/>
          <w:sz w:val="24"/>
          <w:szCs w:val="24"/>
          <w:lang w:val="en-AU"/>
        </w:rPr>
        <w:t> (pp. 155-164). Springer, Cham.</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19" w:history="1">
        <w:r w:rsidRPr="00C7398D">
          <w:rPr>
            <w:rStyle w:val="Hyperlink"/>
            <w:rFonts w:ascii="Times New Roman" w:hAnsi="Times New Roman" w:cs="Times New Roman"/>
            <w:bCs/>
            <w:color w:val="auto"/>
            <w:sz w:val="24"/>
            <w:szCs w:val="24"/>
            <w:lang w:val="en-AU"/>
          </w:rPr>
          <w:t>https://www.researchgate.net/profile/Aleksei-Bogoviz/public</w:t>
        </w:r>
        <w:r w:rsidRPr="00C7398D">
          <w:rPr>
            <w:rStyle w:val="Hyperlink"/>
            <w:rFonts w:ascii="Times New Roman" w:hAnsi="Times New Roman" w:cs="Times New Roman"/>
            <w:bCs/>
            <w:color w:val="auto"/>
            <w:sz w:val="24"/>
            <w:szCs w:val="24"/>
            <w:lang w:val="en-AU"/>
          </w:rPr>
          <w:t>ation/326547599_Comparative_Analysis_of_Formation_of_Industry_40_in_Developed_and_Developing_Countries/links/60cc4394458515dc178ce162/Comparative-Analysis-of-Formation-of-Industry-40-in-Developed-and-Developing-Countries.pdf</w:t>
        </w:r>
      </w:hyperlink>
      <w:r w:rsidR="009446A0" w:rsidRPr="00C7398D">
        <w:rPr>
          <w:rFonts w:ascii="Times New Roman" w:hAnsi="Times New Roman" w:cs="Times New Roman"/>
          <w:bCs/>
          <w:sz w:val="24"/>
          <w:szCs w:val="24"/>
          <w:lang w:val="en-AU"/>
        </w:rPr>
        <w:t>(Accessed 17 December 2022)</w:t>
      </w:r>
    </w:p>
    <w:p w14:paraId="4A50C9B8"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bCs/>
          <w:sz w:val="24"/>
          <w:szCs w:val="24"/>
          <w:lang w:val="en-AU"/>
        </w:rPr>
        <w:t>Bruijl, D. and Gerard, H.T., 2018. The relevance of Porter's five forces in today's innovative and changing business environment. </w:t>
      </w:r>
      <w:r w:rsidRPr="00C7398D">
        <w:rPr>
          <w:rFonts w:ascii="Times New Roman" w:hAnsi="Times New Roman" w:cs="Times New Roman"/>
          <w:bCs/>
          <w:i/>
          <w:iCs/>
          <w:sz w:val="24"/>
          <w:szCs w:val="24"/>
          <w:lang w:val="en-AU"/>
        </w:rPr>
        <w:t>Available at SSRN 3192207</w:t>
      </w:r>
      <w:r w:rsidRPr="00C7398D">
        <w:rPr>
          <w:rFonts w:ascii="Times New Roman" w:hAnsi="Times New Roman" w:cs="Times New Roman"/>
          <w:bCs/>
          <w:sz w:val="24"/>
          <w:szCs w:val="24"/>
          <w:lang w:val="en-AU"/>
        </w:rPr>
        <w:t>.</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20" w:history="1">
        <w:r w:rsidRPr="00C7398D">
          <w:rPr>
            <w:rStyle w:val="Hyperlink"/>
            <w:rFonts w:ascii="Times New Roman" w:hAnsi="Times New Roman" w:cs="Times New Roman"/>
            <w:bCs/>
            <w:color w:val="auto"/>
            <w:sz w:val="24"/>
            <w:szCs w:val="24"/>
            <w:lang w:val="en-AU"/>
          </w:rPr>
          <w:t>https://www.researchgate.net/profile/Gerard-Bruijl/publication/326026986_The_Relevance_of_Porter%27s_Five_Forces_in_Today%27s_Innovative_and_Changing_Business_Environment/links/5c14165c299bf139c7593f03/The-Relevance-of-Porters-Five-Forces-in-Todays-Innova</w:t>
        </w:r>
        <w:r w:rsidRPr="00C7398D">
          <w:rPr>
            <w:rStyle w:val="Hyperlink"/>
            <w:rFonts w:ascii="Times New Roman" w:hAnsi="Times New Roman" w:cs="Times New Roman"/>
            <w:bCs/>
            <w:color w:val="auto"/>
            <w:sz w:val="24"/>
            <w:szCs w:val="24"/>
            <w:lang w:val="en-AU"/>
          </w:rPr>
          <w:t>tive-and-Changing-Business-Environment.pdf</w:t>
        </w:r>
      </w:hyperlink>
      <w:r w:rsidR="009446A0" w:rsidRPr="00C7398D">
        <w:rPr>
          <w:rFonts w:ascii="Times New Roman" w:hAnsi="Times New Roman" w:cs="Times New Roman"/>
          <w:bCs/>
          <w:sz w:val="24"/>
          <w:szCs w:val="24"/>
          <w:lang w:val="en-AU"/>
        </w:rPr>
        <w:t>(Accessed 17 December 2022)</w:t>
      </w:r>
    </w:p>
    <w:p w14:paraId="18577056" w14:textId="77777777" w:rsidR="00A80F31" w:rsidRPr="00C7398D" w:rsidRDefault="00F4792C" w:rsidP="00C7398D">
      <w:pPr>
        <w:jc w:val="both"/>
        <w:rPr>
          <w:rFonts w:ascii="Times New Roman" w:hAnsi="Times New Roman" w:cs="Times New Roman"/>
          <w:i/>
          <w:iCs/>
          <w:sz w:val="24"/>
          <w:szCs w:val="24"/>
          <w:lang w:val="en-AU"/>
        </w:rPr>
      </w:pPr>
      <w:bookmarkStart w:id="15" w:name="_Hlk122190104"/>
      <w:r w:rsidRPr="00C7398D">
        <w:rPr>
          <w:rFonts w:ascii="Times New Roman" w:hAnsi="Times New Roman" w:cs="Times New Roman"/>
          <w:sz w:val="24"/>
          <w:szCs w:val="24"/>
          <w:lang w:val="en-AU"/>
        </w:rPr>
        <w:t>CaseCentre</w:t>
      </w:r>
      <w:bookmarkEnd w:id="15"/>
      <w:r w:rsidRPr="00C7398D">
        <w:rPr>
          <w:rFonts w:ascii="Times New Roman" w:hAnsi="Times New Roman" w:cs="Times New Roman"/>
          <w:sz w:val="24"/>
          <w:szCs w:val="24"/>
          <w:lang w:val="en-AU"/>
        </w:rPr>
        <w:t>. 2022.</w:t>
      </w:r>
      <w:r w:rsidRPr="00C7398D">
        <w:rPr>
          <w:rFonts w:ascii="Times New Roman" w:hAnsi="Times New Roman" w:cs="Times New Roman"/>
          <w:i/>
          <w:iCs/>
          <w:sz w:val="24"/>
          <w:szCs w:val="24"/>
          <w:lang w:val="en-AU"/>
        </w:rPr>
        <w:t xml:space="preserve">Lifebuoy 'Swasthya Chetna': Unilever's Social Marketing Campaign. </w:t>
      </w:r>
      <w:r w:rsidR="009446A0" w:rsidRPr="00C7398D">
        <w:rPr>
          <w:rFonts w:ascii="Times New Roman" w:hAnsi="Times New Roman" w:cs="Times New Roman"/>
          <w:bCs/>
          <w:sz w:val="24"/>
          <w:szCs w:val="24"/>
          <w:lang w:val="en-AU"/>
        </w:rPr>
        <w:t>Available at:</w:t>
      </w:r>
      <w:hyperlink r:id="rId21" w:anchor=":~:text=Lifebuoy's%20'Swasthya%20Chetna'%20(LSC,in%20eight%20states%20across%20India" w:history="1">
        <w:r w:rsidRPr="00C7398D">
          <w:rPr>
            <w:rStyle w:val="Hyperlink"/>
            <w:rFonts w:ascii="Times New Roman" w:hAnsi="Times New Roman" w:cs="Times New Roman"/>
            <w:color w:val="auto"/>
            <w:sz w:val="24"/>
            <w:szCs w:val="24"/>
            <w:lang w:val="en-AU"/>
          </w:rPr>
          <w:t>https://www.thecasecentre.org/products/view?id=71076#:~:text=Lifebuoy's%20'Swasthya%20Chetna'%20(LSC,</w:t>
        </w:r>
        <w:r w:rsidRPr="00C7398D">
          <w:rPr>
            <w:rStyle w:val="Hyperlink"/>
            <w:rFonts w:ascii="Times New Roman" w:hAnsi="Times New Roman" w:cs="Times New Roman"/>
            <w:color w:val="auto"/>
            <w:sz w:val="24"/>
            <w:szCs w:val="24"/>
            <w:lang w:val="en-AU"/>
          </w:rPr>
          <w:t>in%20eight%20states%20across%20India</w:t>
        </w:r>
      </w:hyperlink>
      <w:r w:rsidRPr="00C7398D">
        <w:rPr>
          <w:rFonts w:ascii="Times New Roman" w:hAnsi="Times New Roman" w:cs="Times New Roman"/>
          <w:sz w:val="24"/>
          <w:szCs w:val="24"/>
          <w:lang w:val="en-AU"/>
        </w:rPr>
        <w:t>.</w:t>
      </w:r>
      <w:r w:rsidR="009446A0" w:rsidRPr="00C7398D">
        <w:rPr>
          <w:rFonts w:ascii="Times New Roman" w:hAnsi="Times New Roman" w:cs="Times New Roman"/>
          <w:bCs/>
          <w:sz w:val="24"/>
          <w:szCs w:val="24"/>
          <w:lang w:val="en-AU"/>
        </w:rPr>
        <w:t xml:space="preserve"> (Accessed 17 December 2022)</w:t>
      </w:r>
    </w:p>
    <w:p w14:paraId="6D7D5A92"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Dolnicar, S., Grün, B. and Leisch, F., 2018. </w:t>
      </w:r>
      <w:r w:rsidRPr="00C7398D">
        <w:rPr>
          <w:rFonts w:ascii="Times New Roman" w:hAnsi="Times New Roman" w:cs="Times New Roman"/>
          <w:bCs/>
          <w:i/>
          <w:iCs/>
          <w:sz w:val="24"/>
          <w:szCs w:val="24"/>
          <w:lang w:val="en-AU"/>
        </w:rPr>
        <w:t>Market segmentation analysis: Understanding it, doing it, and making it useful</w:t>
      </w:r>
      <w:r w:rsidRPr="00C7398D">
        <w:rPr>
          <w:rFonts w:ascii="Times New Roman" w:hAnsi="Times New Roman" w:cs="Times New Roman"/>
          <w:bCs/>
          <w:sz w:val="24"/>
          <w:szCs w:val="24"/>
          <w:lang w:val="en-AU"/>
        </w:rPr>
        <w:t> (p. 324).</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bCs/>
          <w:sz w:val="24"/>
          <w:szCs w:val="24"/>
          <w:lang w:val="en-AU"/>
        </w:rPr>
        <w:t xml:space="preserve"> Springe</w:t>
      </w:r>
      <w:r w:rsidRPr="00C7398D">
        <w:rPr>
          <w:rFonts w:ascii="Times New Roman" w:hAnsi="Times New Roman" w:cs="Times New Roman"/>
          <w:bCs/>
          <w:sz w:val="24"/>
          <w:szCs w:val="24"/>
          <w:lang w:val="en-AU"/>
        </w:rPr>
        <w:t>r Nature.</w:t>
      </w:r>
      <w:r w:rsidRPr="00C7398D">
        <w:rPr>
          <w:rFonts w:ascii="Times New Roman" w:hAnsi="Times New Roman" w:cs="Times New Roman"/>
          <w:sz w:val="24"/>
          <w:szCs w:val="24"/>
          <w:lang w:val="en-AU"/>
        </w:rPr>
        <w:t xml:space="preserve"> </w:t>
      </w:r>
      <w:hyperlink r:id="rId22" w:history="1">
        <w:r w:rsidRPr="00C7398D">
          <w:rPr>
            <w:rStyle w:val="Hyperlink"/>
            <w:rFonts w:ascii="Times New Roman" w:hAnsi="Times New Roman" w:cs="Times New Roman"/>
            <w:bCs/>
            <w:color w:val="auto"/>
            <w:sz w:val="24"/>
            <w:szCs w:val="24"/>
            <w:lang w:val="en-AU"/>
          </w:rPr>
          <w:t>https://library.oapen.org/bitstream/handle/20.500.12657/23073/1007085.pdf?sequence=1</w:t>
        </w:r>
      </w:hyperlink>
      <w:r w:rsidR="009446A0" w:rsidRPr="00C7398D">
        <w:rPr>
          <w:rFonts w:ascii="Times New Roman" w:hAnsi="Times New Roman" w:cs="Times New Roman"/>
          <w:bCs/>
          <w:sz w:val="24"/>
          <w:szCs w:val="24"/>
          <w:lang w:val="en-AU"/>
        </w:rPr>
        <w:t>(Accessed 17 December 2022)</w:t>
      </w:r>
    </w:p>
    <w:p w14:paraId="7D08903E" w14:textId="77777777" w:rsidR="00A80F31" w:rsidRPr="00C7398D" w:rsidRDefault="00F4792C" w:rsidP="00C7398D">
      <w:pPr>
        <w:jc w:val="both"/>
        <w:rPr>
          <w:rFonts w:ascii="Times New Roman" w:hAnsi="Times New Roman" w:cs="Times New Roman"/>
          <w:sz w:val="24"/>
          <w:szCs w:val="24"/>
          <w:shd w:val="clear" w:color="auto" w:fill="FFFFFF"/>
          <w:lang w:val="en-AU"/>
        </w:rPr>
      </w:pPr>
      <w:bookmarkStart w:id="16" w:name="_Hlk122189636"/>
      <w:r w:rsidRPr="00C7398D">
        <w:rPr>
          <w:rFonts w:ascii="Times New Roman" w:hAnsi="Times New Roman" w:cs="Times New Roman"/>
          <w:sz w:val="24"/>
          <w:szCs w:val="24"/>
          <w:shd w:val="clear" w:color="auto" w:fill="FFFFFF"/>
          <w:lang w:val="en-AU"/>
        </w:rPr>
        <w:t>Gulia</w:t>
      </w:r>
      <w:bookmarkEnd w:id="16"/>
      <w:r w:rsidRPr="00C7398D">
        <w:rPr>
          <w:rFonts w:ascii="Times New Roman" w:hAnsi="Times New Roman" w:cs="Times New Roman"/>
          <w:sz w:val="24"/>
          <w:szCs w:val="24"/>
          <w:shd w:val="clear" w:color="auto" w:fill="FFFFFF"/>
          <w:lang w:val="en-AU"/>
        </w:rPr>
        <w:t xml:space="preserve">, A. </w:t>
      </w:r>
      <w:bookmarkStart w:id="17" w:name="_Hlk122189644"/>
      <w:r w:rsidRPr="00C7398D">
        <w:rPr>
          <w:rFonts w:ascii="Times New Roman" w:hAnsi="Times New Roman" w:cs="Times New Roman"/>
          <w:sz w:val="24"/>
          <w:szCs w:val="24"/>
          <w:shd w:val="clear" w:color="auto" w:fill="FFFFFF"/>
          <w:lang w:val="en-AU"/>
        </w:rPr>
        <w:t>and Marwah</w:t>
      </w:r>
      <w:bookmarkEnd w:id="17"/>
      <w:r w:rsidRPr="00C7398D">
        <w:rPr>
          <w:rFonts w:ascii="Times New Roman" w:hAnsi="Times New Roman" w:cs="Times New Roman"/>
          <w:sz w:val="24"/>
          <w:szCs w:val="24"/>
          <w:shd w:val="clear" w:color="auto" w:fill="FFFFFF"/>
          <w:lang w:val="en-AU"/>
        </w:rPr>
        <w:t>, G., 2022. MARKETING MIX AMID CHANGING CONSUMER BEHAVIOUR DURING PANDEMIC. </w:t>
      </w:r>
      <w:r w:rsidRPr="00C7398D">
        <w:rPr>
          <w:rFonts w:ascii="Times New Roman" w:hAnsi="Times New Roman" w:cs="Times New Roman"/>
          <w:i/>
          <w:iCs/>
          <w:sz w:val="24"/>
          <w:szCs w:val="24"/>
          <w:shd w:val="clear" w:color="auto" w:fill="FFFFFF"/>
          <w:lang w:val="en-AU"/>
        </w:rPr>
        <w:t>NEW PERSPECTIVES ON COMMERCE &amp; MANAGEMENT VOLUME-1</w:t>
      </w:r>
      <w:r w:rsidRPr="00C7398D">
        <w:rPr>
          <w:rFonts w:ascii="Times New Roman" w:hAnsi="Times New Roman" w:cs="Times New Roman"/>
          <w:sz w:val="24"/>
          <w:szCs w:val="24"/>
          <w:shd w:val="clear" w:color="auto" w:fill="FFFFFF"/>
          <w:lang w:val="en-AU"/>
        </w:rPr>
        <w:t>, p.224.</w:t>
      </w:r>
    </w:p>
    <w:p w14:paraId="4C928871"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shd w:val="clear" w:color="auto" w:fill="FFFFFF"/>
          <w:lang w:val="en-AU"/>
        </w:rPr>
        <w:t>Hashai, N., Almor, T., Papanastassiou, M., Filippaios, F. and Rama, R.,2021. UNRAVELIN</w:t>
      </w:r>
      <w:r w:rsidRPr="00C7398D">
        <w:rPr>
          <w:rFonts w:ascii="Times New Roman" w:hAnsi="Times New Roman" w:cs="Times New Roman"/>
          <w:sz w:val="24"/>
          <w:szCs w:val="24"/>
          <w:shd w:val="clear" w:color="auto" w:fill="FFFFFF"/>
          <w:lang w:val="en-AU"/>
        </w:rPr>
        <w:t xml:space="preserve">G THE RELATIONSHIPS BETWEETN INTERNATIONALIZATION ANDPRODUCT DIVERSIFICATIONAMONG THE WORLD’S LARGEST FOOD AND BEVERAGE ENTERPRISES. </w:t>
      </w:r>
      <w:r w:rsidR="009446A0" w:rsidRPr="00C7398D">
        <w:rPr>
          <w:rFonts w:ascii="Times New Roman" w:hAnsi="Times New Roman" w:cs="Times New Roman"/>
          <w:bCs/>
          <w:sz w:val="24"/>
          <w:szCs w:val="24"/>
          <w:lang w:val="en-AU"/>
        </w:rPr>
        <w:t>Available at:</w:t>
      </w:r>
      <w:hyperlink r:id="rId23" w:history="1">
        <w:r w:rsidRPr="00C7398D">
          <w:rPr>
            <w:rStyle w:val="Hyperlink"/>
            <w:rFonts w:ascii="Times New Roman" w:hAnsi="Times New Roman" w:cs="Times New Roman"/>
            <w:color w:val="auto"/>
            <w:sz w:val="24"/>
            <w:szCs w:val="24"/>
            <w:lang w:val="en-AU"/>
          </w:rPr>
          <w:t>https://digital.csic.es/bitstream/10261/261737/1/Unraveling_relationships_internationalization_product.pdf</w:t>
        </w:r>
      </w:hyperlink>
      <w:r w:rsidR="009446A0" w:rsidRPr="00C7398D">
        <w:rPr>
          <w:rFonts w:ascii="Times New Roman" w:hAnsi="Times New Roman" w:cs="Times New Roman"/>
          <w:bCs/>
          <w:sz w:val="24"/>
          <w:szCs w:val="24"/>
          <w:lang w:val="en-AU"/>
        </w:rPr>
        <w:t>(Accessed 17 December 2022)</w:t>
      </w:r>
    </w:p>
    <w:p w14:paraId="2C8942E0"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hofstede-insights</w:t>
      </w:r>
      <w:r w:rsidRPr="00C7398D">
        <w:rPr>
          <w:rFonts w:ascii="Times New Roman" w:hAnsi="Times New Roman" w:cs="Times New Roman"/>
          <w:bCs/>
          <w:i/>
          <w:sz w:val="24"/>
          <w:szCs w:val="24"/>
          <w:lang w:val="en-AU"/>
        </w:rPr>
        <w:t xml:space="preserve">, </w:t>
      </w:r>
      <w:r w:rsidRPr="00C7398D">
        <w:rPr>
          <w:rFonts w:ascii="Times New Roman" w:hAnsi="Times New Roman" w:cs="Times New Roman"/>
          <w:bCs/>
          <w:sz w:val="24"/>
          <w:szCs w:val="24"/>
          <w:lang w:val="en-AU"/>
        </w:rPr>
        <w:t>2022</w:t>
      </w:r>
      <w:r w:rsidRPr="00C7398D">
        <w:rPr>
          <w:rFonts w:ascii="Times New Roman" w:hAnsi="Times New Roman" w:cs="Times New Roman"/>
          <w:bCs/>
          <w:i/>
          <w:sz w:val="24"/>
          <w:szCs w:val="24"/>
          <w:lang w:val="en-AU"/>
        </w:rPr>
        <w:t>. COUNTRY COMPARISON</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24" w:history="1">
        <w:r w:rsidRPr="00C7398D">
          <w:rPr>
            <w:rStyle w:val="Hyperlink"/>
            <w:rFonts w:ascii="Times New Roman" w:hAnsi="Times New Roman" w:cs="Times New Roman"/>
            <w:bCs/>
            <w:color w:val="auto"/>
            <w:sz w:val="24"/>
            <w:szCs w:val="24"/>
            <w:lang w:val="en-AU"/>
          </w:rPr>
          <w:t>https://www.hofstede-insights.com/country-comparison/india,the-uk/</w:t>
        </w:r>
      </w:hyperlink>
      <w:r w:rsidR="009446A0" w:rsidRPr="00C7398D">
        <w:rPr>
          <w:rFonts w:ascii="Times New Roman" w:hAnsi="Times New Roman" w:cs="Times New Roman"/>
          <w:bCs/>
          <w:sz w:val="24"/>
          <w:szCs w:val="24"/>
          <w:lang w:val="en-AU"/>
        </w:rPr>
        <w:t>(Accessed 17 December 2022)</w:t>
      </w:r>
    </w:p>
    <w:p w14:paraId="28D74D77"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Huang, S.S. and Crotts, J., 2019. Relationships</w:t>
      </w:r>
      <w:r w:rsidRPr="00C7398D">
        <w:rPr>
          <w:rFonts w:ascii="Times New Roman" w:hAnsi="Times New Roman" w:cs="Times New Roman"/>
          <w:bCs/>
          <w:sz w:val="24"/>
          <w:szCs w:val="24"/>
          <w:lang w:val="en-AU"/>
        </w:rPr>
        <w:t xml:space="preserve"> between Hofstede's cultural dimensions and tourist satisfaction: A cross-country cross-sample examination. </w:t>
      </w:r>
      <w:r w:rsidRPr="00C7398D">
        <w:rPr>
          <w:rFonts w:ascii="Times New Roman" w:hAnsi="Times New Roman" w:cs="Times New Roman"/>
          <w:bCs/>
          <w:i/>
          <w:iCs/>
          <w:sz w:val="24"/>
          <w:szCs w:val="24"/>
          <w:lang w:val="en-AU"/>
        </w:rPr>
        <w:t>Tourism management</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72</w:t>
      </w:r>
      <w:r w:rsidRPr="00C7398D">
        <w:rPr>
          <w:rFonts w:ascii="Times New Roman" w:hAnsi="Times New Roman" w:cs="Times New Roman"/>
          <w:bCs/>
          <w:sz w:val="24"/>
          <w:szCs w:val="24"/>
          <w:lang w:val="en-AU"/>
        </w:rPr>
        <w:t>, pp.232-241.</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25" w:history="1">
        <w:r w:rsidRPr="00C7398D">
          <w:rPr>
            <w:rStyle w:val="Hyperlink"/>
            <w:rFonts w:ascii="Times New Roman" w:hAnsi="Times New Roman" w:cs="Times New Roman"/>
            <w:bCs/>
            <w:color w:val="auto"/>
            <w:sz w:val="24"/>
            <w:szCs w:val="24"/>
            <w:lang w:val="en-AU"/>
          </w:rPr>
          <w:t>https://123project.ir/wp-content/uploads/2020/12/Relationships-between-Hofstedes-cultural-dimensions-and-tourist-satisfaction-A-cross-country-cross-sample-examination.pdf</w:t>
        </w:r>
      </w:hyperlink>
      <w:r w:rsidR="009446A0" w:rsidRPr="00C7398D">
        <w:rPr>
          <w:rFonts w:ascii="Times New Roman" w:hAnsi="Times New Roman" w:cs="Times New Roman"/>
          <w:bCs/>
          <w:sz w:val="24"/>
          <w:szCs w:val="24"/>
          <w:lang w:val="en-AU"/>
        </w:rPr>
        <w:t>(Accessed 17 December 2022)</w:t>
      </w:r>
    </w:p>
    <w:p w14:paraId="66C389A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HUL, 2020</w:t>
      </w:r>
      <w:r w:rsidRPr="00C7398D">
        <w:rPr>
          <w:rFonts w:ascii="Times New Roman" w:hAnsi="Times New Roman" w:cs="Times New Roman"/>
          <w:bCs/>
          <w:i/>
          <w:sz w:val="24"/>
          <w:szCs w:val="24"/>
          <w:lang w:val="en-AU"/>
        </w:rPr>
        <w:t>. Hindustan Unilever Limited Integrated Annual Report 2020-21</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26" w:history="1">
        <w:r w:rsidRPr="00C7398D">
          <w:rPr>
            <w:rStyle w:val="Hyperlink"/>
            <w:rFonts w:ascii="Times New Roman" w:hAnsi="Times New Roman" w:cs="Times New Roman"/>
            <w:bCs/>
            <w:color w:val="auto"/>
            <w:sz w:val="24"/>
            <w:szCs w:val="24"/>
            <w:lang w:val="en-AU"/>
          </w:rPr>
          <w:t>h</w:t>
        </w:r>
        <w:r w:rsidRPr="00C7398D">
          <w:rPr>
            <w:rStyle w:val="Hyperlink"/>
            <w:rFonts w:ascii="Times New Roman" w:hAnsi="Times New Roman" w:cs="Times New Roman"/>
            <w:bCs/>
            <w:color w:val="auto"/>
            <w:sz w:val="24"/>
            <w:szCs w:val="24"/>
            <w:lang w:val="en-AU"/>
          </w:rPr>
          <w:t>ttps://www.hul.co.in/files/92ui5egz/production/deffeb1a406d0dda5445caa3d5731b849a137bf1.pdf</w:t>
        </w:r>
      </w:hyperlink>
      <w:r w:rsidR="009446A0" w:rsidRPr="00C7398D">
        <w:rPr>
          <w:rFonts w:ascii="Times New Roman" w:hAnsi="Times New Roman" w:cs="Times New Roman"/>
          <w:bCs/>
          <w:sz w:val="24"/>
          <w:szCs w:val="24"/>
          <w:lang w:val="en-AU"/>
        </w:rPr>
        <w:t>(Accessed 17 December 2022)</w:t>
      </w:r>
    </w:p>
    <w:p w14:paraId="768480B7"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HUL, 2021</w:t>
      </w:r>
      <w:r w:rsidRPr="00C7398D">
        <w:rPr>
          <w:rFonts w:ascii="Times New Roman" w:hAnsi="Times New Roman" w:cs="Times New Roman"/>
          <w:bCs/>
          <w:i/>
          <w:sz w:val="24"/>
          <w:szCs w:val="24"/>
          <w:lang w:val="en-AU"/>
        </w:rPr>
        <w:t>.</w:t>
      </w:r>
      <w:r w:rsidRPr="00C7398D">
        <w:rPr>
          <w:rFonts w:ascii="Times New Roman" w:hAnsi="Times New Roman" w:cs="Times New Roman"/>
          <w:bCs/>
          <w:i/>
          <w:sz w:val="24"/>
          <w:szCs w:val="24"/>
          <w:lang w:val="en-AU"/>
        </w:rPr>
        <w:t xml:space="preserve"> Hindustan Unilever Limited Integrated Annual Report 2021-22</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27" w:history="1">
        <w:r w:rsidRPr="00C7398D">
          <w:rPr>
            <w:rStyle w:val="Hyperlink"/>
            <w:rFonts w:ascii="Times New Roman" w:hAnsi="Times New Roman" w:cs="Times New Roman"/>
            <w:bCs/>
            <w:color w:val="auto"/>
            <w:sz w:val="24"/>
            <w:szCs w:val="24"/>
            <w:lang w:val="en-AU"/>
          </w:rPr>
          <w:t>https://www.hul.co.in/files/92ui5egz/production/8a1b3f103408328781a6ebf434</w:t>
        </w:r>
        <w:r w:rsidRPr="00C7398D">
          <w:rPr>
            <w:rStyle w:val="Hyperlink"/>
            <w:rFonts w:ascii="Times New Roman" w:hAnsi="Times New Roman" w:cs="Times New Roman"/>
            <w:bCs/>
            <w:color w:val="auto"/>
            <w:sz w:val="24"/>
            <w:szCs w:val="24"/>
            <w:lang w:val="en-AU"/>
          </w:rPr>
          <w:t>b8e5172e4bfc91.pdf</w:t>
        </w:r>
      </w:hyperlink>
      <w:r w:rsidR="009446A0" w:rsidRPr="00C7398D">
        <w:rPr>
          <w:rFonts w:ascii="Times New Roman" w:hAnsi="Times New Roman" w:cs="Times New Roman"/>
          <w:bCs/>
          <w:sz w:val="24"/>
          <w:szCs w:val="24"/>
          <w:lang w:val="en-AU"/>
        </w:rPr>
        <w:t>(Accessed 17 December 2022)</w:t>
      </w:r>
    </w:p>
    <w:p w14:paraId="544ADD6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IBEF, 2022. </w:t>
      </w:r>
      <w:r w:rsidRPr="00C7398D">
        <w:rPr>
          <w:rFonts w:ascii="Times New Roman" w:hAnsi="Times New Roman" w:cs="Times New Roman"/>
          <w:bCs/>
          <w:i/>
          <w:sz w:val="24"/>
          <w:szCs w:val="24"/>
          <w:lang w:val="en-AU"/>
        </w:rPr>
        <w:t>About</w:t>
      </w:r>
      <w:r w:rsidRPr="00C7398D">
        <w:rPr>
          <w:rFonts w:ascii="Times New Roman" w:hAnsi="Times New Roman" w:cs="Times New Roman"/>
          <w:bCs/>
          <w:sz w:val="24"/>
          <w:szCs w:val="24"/>
          <w:lang w:val="en-AU"/>
        </w:rPr>
        <w:t xml:space="preserve"> </w:t>
      </w:r>
      <w:r w:rsidRPr="00C7398D">
        <w:rPr>
          <w:rFonts w:ascii="Times New Roman" w:hAnsi="Times New Roman" w:cs="Times New Roman"/>
          <w:bCs/>
          <w:i/>
          <w:sz w:val="24"/>
          <w:szCs w:val="24"/>
          <w:lang w:val="en-AU"/>
        </w:rPr>
        <w:t>Indian Economy Growth Rate &amp; Statistics</w:t>
      </w:r>
      <w:r w:rsidRPr="00C7398D">
        <w:rPr>
          <w:rFonts w:ascii="Times New Roman" w:hAnsi="Times New Roman" w:cs="Times New Roman"/>
          <w:bCs/>
          <w:sz w:val="24"/>
          <w:szCs w:val="24"/>
          <w:lang w:val="en-AU"/>
        </w:rPr>
        <w:t>, Available at: </w:t>
      </w:r>
      <w:hyperlink r:id="rId28" w:history="1">
        <w:r w:rsidRPr="00C7398D">
          <w:rPr>
            <w:rStyle w:val="Hyperlink"/>
            <w:rFonts w:ascii="Times New Roman" w:hAnsi="Times New Roman" w:cs="Times New Roman"/>
            <w:bCs/>
            <w:color w:val="auto"/>
            <w:sz w:val="24"/>
            <w:szCs w:val="24"/>
            <w:lang w:val="en-AU"/>
          </w:rPr>
          <w:t>https://www.ibef.org/economy/indian</w:t>
        </w:r>
        <w:r w:rsidRPr="00C7398D">
          <w:rPr>
            <w:rStyle w:val="Hyperlink"/>
            <w:rFonts w:ascii="Times New Roman" w:hAnsi="Times New Roman" w:cs="Times New Roman"/>
            <w:bCs/>
            <w:color w:val="auto"/>
            <w:sz w:val="24"/>
            <w:szCs w:val="24"/>
            <w:lang w:val="en-AU"/>
          </w:rPr>
          <w:t>-economy-overview</w:t>
        </w:r>
      </w:hyperlink>
      <w:r w:rsidRPr="00C7398D">
        <w:rPr>
          <w:rFonts w:ascii="Times New Roman" w:hAnsi="Times New Roman" w:cs="Times New Roman"/>
          <w:bCs/>
          <w:sz w:val="24"/>
          <w:szCs w:val="24"/>
          <w:lang w:val="en-AU"/>
        </w:rPr>
        <w:t> (Accessed 16 December 2022)</w:t>
      </w:r>
    </w:p>
    <w:p w14:paraId="571C61B4"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Janssen, E. and Swinnen, J., 2019. Technology adoption and value chains in developing countries: Evidence from dairy in India. </w:t>
      </w:r>
      <w:r w:rsidRPr="00C7398D">
        <w:rPr>
          <w:rFonts w:ascii="Times New Roman" w:hAnsi="Times New Roman" w:cs="Times New Roman"/>
          <w:bCs/>
          <w:i/>
          <w:iCs/>
          <w:sz w:val="24"/>
          <w:szCs w:val="24"/>
          <w:lang w:val="en-AU"/>
        </w:rPr>
        <w:t>Food Policy</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83</w:t>
      </w:r>
      <w:r w:rsidRPr="00C7398D">
        <w:rPr>
          <w:rFonts w:ascii="Times New Roman" w:hAnsi="Times New Roman" w:cs="Times New Roman"/>
          <w:bCs/>
          <w:sz w:val="24"/>
          <w:szCs w:val="24"/>
          <w:lang w:val="en-AU"/>
        </w:rPr>
        <w:t>, pp.327-336.</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29" w:history="1">
        <w:r w:rsidRPr="00C7398D">
          <w:rPr>
            <w:rStyle w:val="Hyperlink"/>
            <w:rFonts w:ascii="Times New Roman" w:hAnsi="Times New Roman" w:cs="Times New Roman"/>
            <w:bCs/>
            <w:color w:val="auto"/>
            <w:sz w:val="24"/>
            <w:szCs w:val="24"/>
            <w:lang w:val="en-AU"/>
          </w:rPr>
          <w:t>https://lirias.kuleuven.be/retrieve/487512</w:t>
        </w:r>
      </w:hyperlink>
      <w:r w:rsidR="009446A0" w:rsidRPr="00C7398D">
        <w:rPr>
          <w:rFonts w:ascii="Times New Roman" w:hAnsi="Times New Roman" w:cs="Times New Roman"/>
          <w:bCs/>
          <w:sz w:val="24"/>
          <w:szCs w:val="24"/>
          <w:lang w:val="en-AU"/>
        </w:rPr>
        <w:t>(Accessed 17 December 2022)</w:t>
      </w:r>
    </w:p>
    <w:p w14:paraId="76DD1373"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Jope, A., and Pitkethly, G., 2021</w:t>
      </w:r>
      <w:r w:rsidRPr="00C7398D">
        <w:rPr>
          <w:rFonts w:ascii="Times New Roman" w:hAnsi="Times New Roman" w:cs="Times New Roman"/>
          <w:bCs/>
          <w:i/>
          <w:sz w:val="24"/>
          <w:szCs w:val="24"/>
          <w:lang w:val="en-AU"/>
        </w:rPr>
        <w:t>. Unilever Full Year 2020 Results &amp; Strategic Refresh</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30" w:history="1">
        <w:r w:rsidRPr="00C7398D">
          <w:rPr>
            <w:rStyle w:val="Hyperlink"/>
            <w:rFonts w:ascii="Times New Roman" w:hAnsi="Times New Roman" w:cs="Times New Roman"/>
            <w:bCs/>
            <w:color w:val="auto"/>
            <w:sz w:val="24"/>
            <w:szCs w:val="24"/>
            <w:lang w:val="en-AU"/>
          </w:rPr>
          <w:t>https://www.fundslibrary.co.uk/FundsLibrary.DataRetrieval/Documents.aspx/?type=sl.ra.full&amp;id=d2bc53cb-30c2-4efa-af42-ef7103071</w:t>
        </w:r>
        <w:r w:rsidRPr="00C7398D">
          <w:rPr>
            <w:rStyle w:val="Hyperlink"/>
            <w:rFonts w:ascii="Times New Roman" w:hAnsi="Times New Roman" w:cs="Times New Roman"/>
            <w:bCs/>
            <w:color w:val="auto"/>
            <w:sz w:val="24"/>
            <w:szCs w:val="24"/>
            <w:lang w:val="en-AU"/>
          </w:rPr>
          <w:t>1c1&amp;user=m213r1Op952gRu630sQuMJt%2fxtbj%2fR67P2bNKolpsaTrdeS4XbNsbPQ0nDmyMH4y&amp;r=1</w:t>
        </w:r>
      </w:hyperlink>
      <w:r w:rsidR="009446A0" w:rsidRPr="00C7398D">
        <w:rPr>
          <w:rFonts w:ascii="Times New Roman" w:hAnsi="Times New Roman" w:cs="Times New Roman"/>
          <w:bCs/>
          <w:sz w:val="24"/>
          <w:szCs w:val="24"/>
          <w:lang w:val="en-AU"/>
        </w:rPr>
        <w:t>(Accessed 17 December 2022)</w:t>
      </w:r>
    </w:p>
    <w:p w14:paraId="1A40138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Kulkarni, S., 2022</w:t>
      </w:r>
      <w:r w:rsidRPr="00C7398D">
        <w:rPr>
          <w:rFonts w:ascii="Times New Roman" w:hAnsi="Times New Roman" w:cs="Times New Roman"/>
          <w:bCs/>
          <w:i/>
          <w:sz w:val="24"/>
          <w:szCs w:val="24"/>
          <w:lang w:val="en-AU"/>
        </w:rPr>
        <w:t>. Dove’s ‘Stop The Beauty Test’ campaign scores applause, and criticism at the same time</w:t>
      </w:r>
      <w:r w:rsidRPr="00C7398D">
        <w:rPr>
          <w:rFonts w:ascii="Times New Roman" w:hAnsi="Times New Roman" w:cs="Times New Roman"/>
          <w:bCs/>
          <w:sz w:val="24"/>
          <w:szCs w:val="24"/>
          <w:lang w:val="en-AU"/>
        </w:rPr>
        <w:t>.</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bCs/>
          <w:sz w:val="24"/>
          <w:szCs w:val="24"/>
          <w:lang w:val="en-AU"/>
        </w:rPr>
        <w:t xml:space="preserve"> </w:t>
      </w:r>
      <w:hyperlink r:id="rId31" w:history="1">
        <w:r w:rsidRPr="00C7398D">
          <w:rPr>
            <w:rStyle w:val="Hyperlink"/>
            <w:rFonts w:ascii="Times New Roman" w:hAnsi="Times New Roman" w:cs="Times New Roman"/>
            <w:bCs/>
            <w:color w:val="auto"/>
            <w:sz w:val="24"/>
            <w:szCs w:val="24"/>
            <w:lang w:val="en-AU"/>
          </w:rPr>
          <w:t>https://www.afaqs.com/news/advertising/doves-stop-the-beauty-test-campaign-scores-applause-and-criticism-at-t</w:t>
        </w:r>
        <w:r w:rsidRPr="00C7398D">
          <w:rPr>
            <w:rStyle w:val="Hyperlink"/>
            <w:rFonts w:ascii="Times New Roman" w:hAnsi="Times New Roman" w:cs="Times New Roman"/>
            <w:bCs/>
            <w:color w:val="auto"/>
            <w:sz w:val="24"/>
            <w:szCs w:val="24"/>
            <w:lang w:val="en-AU"/>
          </w:rPr>
          <w:t>he-same-time</w:t>
        </w:r>
      </w:hyperlink>
      <w:r w:rsidR="009446A0" w:rsidRPr="00C7398D">
        <w:rPr>
          <w:rFonts w:ascii="Times New Roman" w:hAnsi="Times New Roman" w:cs="Times New Roman"/>
          <w:bCs/>
          <w:sz w:val="24"/>
          <w:szCs w:val="24"/>
          <w:lang w:val="en-AU"/>
        </w:rPr>
        <w:t>(Accessed 17 December 2022)</w:t>
      </w:r>
    </w:p>
    <w:p w14:paraId="273AA393" w14:textId="77777777" w:rsidR="00A80F31" w:rsidRPr="00C7398D" w:rsidRDefault="00F4792C" w:rsidP="00C7398D">
      <w:pPr>
        <w:jc w:val="both"/>
        <w:rPr>
          <w:rFonts w:ascii="Times New Roman" w:hAnsi="Times New Roman" w:cs="Times New Roman"/>
          <w:sz w:val="24"/>
          <w:szCs w:val="24"/>
          <w:shd w:val="clear" w:color="auto" w:fill="FFFFFF"/>
          <w:lang w:val="en-AU"/>
        </w:rPr>
      </w:pPr>
      <w:bookmarkStart w:id="18" w:name="_Hlk122189371"/>
      <w:r w:rsidRPr="00C7398D">
        <w:rPr>
          <w:rFonts w:ascii="Times New Roman" w:hAnsi="Times New Roman" w:cs="Times New Roman"/>
          <w:sz w:val="24"/>
          <w:szCs w:val="24"/>
          <w:shd w:val="clear" w:color="auto" w:fill="FFFFFF"/>
          <w:lang w:val="en-AU"/>
        </w:rPr>
        <w:t>Kumar</w:t>
      </w:r>
      <w:bookmarkEnd w:id="18"/>
      <w:r w:rsidRPr="00C7398D">
        <w:rPr>
          <w:rFonts w:ascii="Times New Roman" w:hAnsi="Times New Roman" w:cs="Times New Roman"/>
          <w:sz w:val="24"/>
          <w:szCs w:val="24"/>
          <w:shd w:val="clear" w:color="auto" w:fill="FFFFFF"/>
          <w:lang w:val="en-AU"/>
        </w:rPr>
        <w:t>, S. and Almoula, T.S., 2020. A comparative study of customer service level based on service marketing mix (7Ps) in selected public and private sector banks in Bhopal, MP, Indi</w:t>
      </w:r>
      <w:r w:rsidRPr="00C7398D">
        <w:rPr>
          <w:rFonts w:ascii="Times New Roman" w:hAnsi="Times New Roman" w:cs="Times New Roman"/>
          <w:sz w:val="24"/>
          <w:szCs w:val="24"/>
          <w:shd w:val="clear" w:color="auto" w:fill="FFFFFF"/>
          <w:lang w:val="en-AU"/>
        </w:rPr>
        <w:t>a, by using mystery shopping as a tool. </w:t>
      </w:r>
      <w:r w:rsidRPr="00C7398D">
        <w:rPr>
          <w:rFonts w:ascii="Times New Roman" w:hAnsi="Times New Roman" w:cs="Times New Roman"/>
          <w:i/>
          <w:iCs/>
          <w:sz w:val="24"/>
          <w:szCs w:val="24"/>
          <w:shd w:val="clear" w:color="auto" w:fill="FFFFFF"/>
          <w:lang w:val="en-AU"/>
        </w:rPr>
        <w:t>International Journal of Financial Services Management</w:t>
      </w:r>
      <w:r w:rsidRPr="00C7398D">
        <w:rPr>
          <w:rFonts w:ascii="Times New Roman" w:hAnsi="Times New Roman" w:cs="Times New Roman"/>
          <w:sz w:val="24"/>
          <w:szCs w:val="24"/>
          <w:shd w:val="clear" w:color="auto" w:fill="FFFFFF"/>
          <w:lang w:val="en-AU"/>
        </w:rPr>
        <w:t>, </w:t>
      </w:r>
      <w:r w:rsidRPr="00C7398D">
        <w:rPr>
          <w:rFonts w:ascii="Times New Roman" w:hAnsi="Times New Roman" w:cs="Times New Roman"/>
          <w:i/>
          <w:iCs/>
          <w:sz w:val="24"/>
          <w:szCs w:val="24"/>
          <w:shd w:val="clear" w:color="auto" w:fill="FFFFFF"/>
          <w:lang w:val="en-AU"/>
        </w:rPr>
        <w:t>10</w:t>
      </w:r>
      <w:r w:rsidRPr="00C7398D">
        <w:rPr>
          <w:rFonts w:ascii="Times New Roman" w:hAnsi="Times New Roman" w:cs="Times New Roman"/>
          <w:sz w:val="24"/>
          <w:szCs w:val="24"/>
          <w:shd w:val="clear" w:color="auto" w:fill="FFFFFF"/>
          <w:lang w:val="en-AU"/>
        </w:rPr>
        <w:t>(3), pp.239-267.</w:t>
      </w:r>
    </w:p>
    <w:p w14:paraId="0FA1FD58"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legislation.gov</w:t>
      </w:r>
      <w:r w:rsidRPr="00C7398D">
        <w:rPr>
          <w:rFonts w:ascii="Times New Roman" w:hAnsi="Times New Roman" w:cs="Times New Roman"/>
          <w:bCs/>
          <w:i/>
          <w:sz w:val="24"/>
          <w:szCs w:val="24"/>
          <w:lang w:val="en-AU"/>
        </w:rPr>
        <w:t>.</w:t>
      </w:r>
      <w:r w:rsidRPr="00C7398D">
        <w:rPr>
          <w:rFonts w:ascii="Times New Roman" w:hAnsi="Times New Roman" w:cs="Times New Roman"/>
          <w:bCs/>
          <w:sz w:val="24"/>
          <w:szCs w:val="24"/>
          <w:lang w:val="en-AU"/>
        </w:rPr>
        <w:t>uk, 2022.</w:t>
      </w:r>
      <w:r w:rsidRPr="00C7398D">
        <w:rPr>
          <w:rFonts w:ascii="Times New Roman" w:hAnsi="Times New Roman" w:cs="Times New Roman"/>
          <w:bCs/>
          <w:i/>
          <w:sz w:val="24"/>
          <w:szCs w:val="24"/>
          <w:lang w:val="en-AU"/>
        </w:rPr>
        <w:t xml:space="preserve"> Employment Rights Act 1996.</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32" w:history="1">
        <w:r w:rsidRPr="00C7398D">
          <w:rPr>
            <w:rStyle w:val="Hyperlink"/>
            <w:rFonts w:ascii="Times New Roman" w:hAnsi="Times New Roman" w:cs="Times New Roman"/>
            <w:bCs/>
            <w:color w:val="auto"/>
            <w:sz w:val="24"/>
            <w:szCs w:val="24"/>
            <w:lang w:val="en-AU"/>
          </w:rPr>
          <w:t>https://www.legislation.gov.uk/ukpga/1996/18/contents</w:t>
        </w:r>
      </w:hyperlink>
      <w:r w:rsidR="009446A0" w:rsidRPr="00C7398D">
        <w:rPr>
          <w:rFonts w:ascii="Times New Roman" w:hAnsi="Times New Roman" w:cs="Times New Roman"/>
          <w:bCs/>
          <w:sz w:val="24"/>
          <w:szCs w:val="24"/>
          <w:lang w:val="en-AU"/>
        </w:rPr>
        <w:t>(Accessed 17 December 2022)</w:t>
      </w:r>
    </w:p>
    <w:p w14:paraId="5480E29F"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legislation.gov.uk, 2022a</w:t>
      </w:r>
      <w:r w:rsidRPr="00C7398D">
        <w:rPr>
          <w:rFonts w:ascii="Times New Roman" w:hAnsi="Times New Roman" w:cs="Times New Roman"/>
          <w:bCs/>
          <w:i/>
          <w:sz w:val="24"/>
          <w:szCs w:val="24"/>
          <w:lang w:val="en-AU"/>
        </w:rPr>
        <w:t>. Equality Act 2010</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33" w:history="1">
        <w:r w:rsidRPr="00C7398D">
          <w:rPr>
            <w:rStyle w:val="Hyperlink"/>
            <w:rFonts w:ascii="Times New Roman" w:hAnsi="Times New Roman" w:cs="Times New Roman"/>
            <w:bCs/>
            <w:color w:val="auto"/>
            <w:sz w:val="24"/>
            <w:szCs w:val="24"/>
            <w:lang w:val="en-AU"/>
          </w:rPr>
          <w:t>https://www.legislation.gov.uk/ukpga/2010/15/contents</w:t>
        </w:r>
      </w:hyperlink>
      <w:r w:rsidR="009446A0" w:rsidRPr="00C7398D">
        <w:rPr>
          <w:rFonts w:ascii="Times New Roman" w:hAnsi="Times New Roman" w:cs="Times New Roman"/>
          <w:bCs/>
          <w:sz w:val="24"/>
          <w:szCs w:val="24"/>
          <w:lang w:val="en-AU"/>
        </w:rPr>
        <w:t>(Accessed 17 December 2022)</w:t>
      </w:r>
    </w:p>
    <w:p w14:paraId="6F82DCCE" w14:textId="77777777" w:rsidR="00A80F31" w:rsidRPr="00C7398D" w:rsidRDefault="00F4792C" w:rsidP="00C7398D">
      <w:pPr>
        <w:jc w:val="both"/>
        <w:rPr>
          <w:rFonts w:ascii="Times New Roman" w:hAnsi="Times New Roman" w:cs="Times New Roman"/>
          <w:sz w:val="24"/>
          <w:szCs w:val="24"/>
          <w:shd w:val="clear" w:color="auto" w:fill="FFFFFF"/>
          <w:lang w:val="en-AU"/>
        </w:rPr>
      </w:pPr>
      <w:bookmarkStart w:id="19" w:name="_Hlk122189524"/>
      <w:r w:rsidRPr="00C7398D">
        <w:rPr>
          <w:rFonts w:ascii="Times New Roman" w:hAnsi="Times New Roman" w:cs="Times New Roman"/>
          <w:sz w:val="24"/>
          <w:szCs w:val="24"/>
          <w:shd w:val="clear" w:color="auto" w:fill="FFFFFF"/>
          <w:lang w:val="en-AU"/>
        </w:rPr>
        <w:t>Li</w:t>
      </w:r>
      <w:bookmarkEnd w:id="19"/>
      <w:r w:rsidRPr="00C7398D">
        <w:rPr>
          <w:rFonts w:ascii="Times New Roman" w:hAnsi="Times New Roman" w:cs="Times New Roman"/>
          <w:sz w:val="24"/>
          <w:szCs w:val="24"/>
          <w:shd w:val="clear" w:color="auto" w:fill="FFFFFF"/>
          <w:lang w:val="en-AU"/>
        </w:rPr>
        <w:t>, F., Larimo, J. and Leonidou, L.C., 2021.</w:t>
      </w:r>
      <w:r w:rsidRPr="00C7398D">
        <w:rPr>
          <w:rFonts w:ascii="Times New Roman" w:hAnsi="Times New Roman" w:cs="Times New Roman"/>
          <w:sz w:val="24"/>
          <w:szCs w:val="24"/>
          <w:shd w:val="clear" w:color="auto" w:fill="FFFFFF"/>
          <w:lang w:val="en-AU"/>
        </w:rPr>
        <w:t xml:space="preserve"> Social media marketing strategy: definition, conceptualization, taxonomy, validation, and future agenda. </w:t>
      </w:r>
      <w:r w:rsidRPr="00C7398D">
        <w:rPr>
          <w:rFonts w:ascii="Times New Roman" w:hAnsi="Times New Roman" w:cs="Times New Roman"/>
          <w:i/>
          <w:iCs/>
          <w:sz w:val="24"/>
          <w:szCs w:val="24"/>
          <w:shd w:val="clear" w:color="auto" w:fill="FFFFFF"/>
          <w:lang w:val="en-AU"/>
        </w:rPr>
        <w:t>Journal of the Academy of Marketing Science</w:t>
      </w:r>
      <w:r w:rsidRPr="00C7398D">
        <w:rPr>
          <w:rFonts w:ascii="Times New Roman" w:hAnsi="Times New Roman" w:cs="Times New Roman"/>
          <w:sz w:val="24"/>
          <w:szCs w:val="24"/>
          <w:shd w:val="clear" w:color="auto" w:fill="FFFFFF"/>
          <w:lang w:val="en-AU"/>
        </w:rPr>
        <w:t>, </w:t>
      </w:r>
      <w:r w:rsidRPr="00C7398D">
        <w:rPr>
          <w:rFonts w:ascii="Times New Roman" w:hAnsi="Times New Roman" w:cs="Times New Roman"/>
          <w:i/>
          <w:iCs/>
          <w:sz w:val="24"/>
          <w:szCs w:val="24"/>
          <w:shd w:val="clear" w:color="auto" w:fill="FFFFFF"/>
          <w:lang w:val="en-AU"/>
        </w:rPr>
        <w:t>49</w:t>
      </w:r>
      <w:r w:rsidRPr="00C7398D">
        <w:rPr>
          <w:rFonts w:ascii="Times New Roman" w:hAnsi="Times New Roman" w:cs="Times New Roman"/>
          <w:sz w:val="24"/>
          <w:szCs w:val="24"/>
          <w:shd w:val="clear" w:color="auto" w:fill="FFFFFF"/>
          <w:lang w:val="en-AU"/>
        </w:rPr>
        <w:t>(1), pp.51-70.</w:t>
      </w:r>
    </w:p>
    <w:p w14:paraId="0A5DAC0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Mody, M., Wirtz, J., So, K.K.F., Chun, H.H. and Liu, S.Q., 2020. Two-directional converg</w:t>
      </w:r>
      <w:r w:rsidRPr="00C7398D">
        <w:rPr>
          <w:rFonts w:ascii="Times New Roman" w:hAnsi="Times New Roman" w:cs="Times New Roman"/>
          <w:bCs/>
          <w:sz w:val="24"/>
          <w:szCs w:val="24"/>
          <w:lang w:val="en-AU"/>
        </w:rPr>
        <w:t>ence of platform and pipeline business models. </w:t>
      </w:r>
      <w:r w:rsidRPr="00C7398D">
        <w:rPr>
          <w:rFonts w:ascii="Times New Roman" w:hAnsi="Times New Roman" w:cs="Times New Roman"/>
          <w:bCs/>
          <w:i/>
          <w:iCs/>
          <w:sz w:val="24"/>
          <w:szCs w:val="24"/>
          <w:lang w:val="en-AU"/>
        </w:rPr>
        <w:t>Journal of Service Management</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31</w:t>
      </w:r>
      <w:r w:rsidRPr="00C7398D">
        <w:rPr>
          <w:rFonts w:ascii="Times New Roman" w:hAnsi="Times New Roman" w:cs="Times New Roman"/>
          <w:bCs/>
          <w:sz w:val="24"/>
          <w:szCs w:val="24"/>
          <w:lang w:val="en-AU"/>
        </w:rPr>
        <w:t>(4), pp.693-721.</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34" w:history="1">
        <w:r w:rsidRPr="00C7398D">
          <w:rPr>
            <w:rStyle w:val="Hyperlink"/>
            <w:rFonts w:ascii="Times New Roman" w:hAnsi="Times New Roman" w:cs="Times New Roman"/>
            <w:bCs/>
            <w:color w:val="auto"/>
            <w:sz w:val="24"/>
            <w:szCs w:val="24"/>
            <w:lang w:val="en-AU"/>
          </w:rPr>
          <w:t>https://www.researchgate.net/profile/Jochen-Wirtz/publication/339927537_Two-Directional_Convergence_of_Platform_and_Pipeline_Business_Models/li</w:t>
        </w:r>
        <w:r w:rsidRPr="00C7398D">
          <w:rPr>
            <w:rStyle w:val="Hyperlink"/>
            <w:rFonts w:ascii="Times New Roman" w:hAnsi="Times New Roman" w:cs="Times New Roman"/>
            <w:bCs/>
            <w:color w:val="auto"/>
            <w:sz w:val="24"/>
            <w:szCs w:val="24"/>
            <w:lang w:val="en-AU"/>
          </w:rPr>
          <w:t>nks/5fa0c1af458515b7cfb5b7b5/Two-Directional-Convergence-of-Platform-and-Pipeline-Business-Models.pdf</w:t>
        </w:r>
      </w:hyperlink>
      <w:r w:rsidR="009446A0" w:rsidRPr="00C7398D">
        <w:rPr>
          <w:rFonts w:ascii="Times New Roman" w:hAnsi="Times New Roman" w:cs="Times New Roman"/>
          <w:bCs/>
          <w:sz w:val="24"/>
          <w:szCs w:val="24"/>
          <w:lang w:val="en-AU"/>
        </w:rPr>
        <w:t>(Accessed 17 December 2022)</w:t>
      </w:r>
    </w:p>
    <w:p w14:paraId="469D05E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O’Neill, A., 2022. </w:t>
      </w:r>
      <w:r w:rsidRPr="00C7398D">
        <w:rPr>
          <w:rFonts w:ascii="Times New Roman" w:hAnsi="Times New Roman" w:cs="Times New Roman"/>
          <w:bCs/>
          <w:i/>
          <w:sz w:val="24"/>
          <w:szCs w:val="24"/>
          <w:lang w:val="en-AU"/>
        </w:rPr>
        <w:t xml:space="preserve">India: Gross domestic product (GDP) in current prices from 1984 to </w:t>
      </w:r>
      <w:r w:rsidRPr="00C7398D">
        <w:rPr>
          <w:rFonts w:ascii="Times New Roman" w:hAnsi="Times New Roman" w:cs="Times New Roman"/>
          <w:bCs/>
          <w:i/>
          <w:sz w:val="24"/>
          <w:szCs w:val="24"/>
          <w:lang w:val="en-AU"/>
        </w:rPr>
        <w:t>2024</w:t>
      </w:r>
      <w:r w:rsidRPr="00C7398D">
        <w:rPr>
          <w:rFonts w:ascii="Times New Roman" w:hAnsi="Times New Roman" w:cs="Times New Roman"/>
          <w:bCs/>
          <w:sz w:val="24"/>
          <w:szCs w:val="24"/>
          <w:lang w:val="en-AU"/>
        </w:rPr>
        <w:t>, Available at: </w:t>
      </w:r>
      <w:hyperlink r:id="rId35" w:history="1">
        <w:r w:rsidRPr="00C7398D">
          <w:rPr>
            <w:rStyle w:val="Hyperlink"/>
            <w:rFonts w:ascii="Times New Roman" w:hAnsi="Times New Roman" w:cs="Times New Roman"/>
            <w:bCs/>
            <w:color w:val="auto"/>
            <w:sz w:val="24"/>
            <w:szCs w:val="24"/>
            <w:lang w:val="en-AU"/>
          </w:rPr>
          <w:t>https://www.statista.com/statistics/263771/gross-domestic-product-gdp-in-india/</w:t>
        </w:r>
      </w:hyperlink>
      <w:r w:rsidRPr="00C7398D">
        <w:rPr>
          <w:rFonts w:ascii="Times New Roman" w:hAnsi="Times New Roman" w:cs="Times New Roman"/>
          <w:bCs/>
          <w:sz w:val="24"/>
          <w:szCs w:val="24"/>
          <w:lang w:val="en-AU"/>
        </w:rPr>
        <w:t> (Accessed 17 December 2022</w:t>
      </w:r>
      <w:r w:rsidRPr="00C7398D">
        <w:rPr>
          <w:rFonts w:ascii="Times New Roman" w:hAnsi="Times New Roman" w:cs="Times New Roman"/>
          <w:bCs/>
          <w:sz w:val="24"/>
          <w:szCs w:val="24"/>
          <w:lang w:val="en-AU"/>
        </w:rPr>
        <w:t>)</w:t>
      </w:r>
    </w:p>
    <w:p w14:paraId="10F8FADD"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ONS, 2022</w:t>
      </w:r>
      <w:r w:rsidRPr="00C7398D">
        <w:rPr>
          <w:rFonts w:ascii="Times New Roman" w:hAnsi="Times New Roman" w:cs="Times New Roman"/>
          <w:bCs/>
          <w:i/>
          <w:sz w:val="24"/>
          <w:szCs w:val="24"/>
          <w:lang w:val="en-AU"/>
        </w:rPr>
        <w:t>. Consumer price inflation, UK: November 2022</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36" w:history="1">
        <w:r w:rsidRPr="00C7398D">
          <w:rPr>
            <w:rStyle w:val="Hyperlink"/>
            <w:rFonts w:ascii="Times New Roman" w:hAnsi="Times New Roman" w:cs="Times New Roman"/>
            <w:bCs/>
            <w:color w:val="auto"/>
            <w:sz w:val="24"/>
            <w:szCs w:val="24"/>
            <w:lang w:val="en-AU"/>
          </w:rPr>
          <w:t>https://www.ons.gov.uk/economy/inflationandpriceindices/bulletins/con</w:t>
        </w:r>
        <w:r w:rsidRPr="00C7398D">
          <w:rPr>
            <w:rStyle w:val="Hyperlink"/>
            <w:rFonts w:ascii="Times New Roman" w:hAnsi="Times New Roman" w:cs="Times New Roman"/>
            <w:bCs/>
            <w:color w:val="auto"/>
            <w:sz w:val="24"/>
            <w:szCs w:val="24"/>
            <w:lang w:val="en-AU"/>
          </w:rPr>
          <w:t>sumerpriceinflation/november2022</w:t>
        </w:r>
      </w:hyperlink>
      <w:r w:rsidR="009446A0" w:rsidRPr="00C7398D">
        <w:rPr>
          <w:rFonts w:ascii="Times New Roman" w:hAnsi="Times New Roman" w:cs="Times New Roman"/>
          <w:bCs/>
          <w:sz w:val="24"/>
          <w:szCs w:val="24"/>
          <w:lang w:val="en-AU"/>
        </w:rPr>
        <w:t>(Accessed 17 December 2022)</w:t>
      </w:r>
    </w:p>
    <w:p w14:paraId="3ABCB8BE"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Outlook India, 2022. ‘</w:t>
      </w:r>
      <w:r w:rsidRPr="00C7398D">
        <w:rPr>
          <w:rFonts w:ascii="Times New Roman" w:hAnsi="Times New Roman" w:cs="Times New Roman"/>
          <w:bCs/>
          <w:i/>
          <w:sz w:val="24"/>
          <w:szCs w:val="24"/>
          <w:lang w:val="en-AU"/>
        </w:rPr>
        <w:t>Corruption Is Rampant In The Lower Courts’</w:t>
      </w:r>
      <w:r w:rsidRPr="00C7398D">
        <w:rPr>
          <w:rFonts w:ascii="Times New Roman" w:hAnsi="Times New Roman" w:cs="Times New Roman"/>
          <w:bCs/>
          <w:sz w:val="24"/>
          <w:szCs w:val="24"/>
          <w:lang w:val="en-AU"/>
        </w:rPr>
        <w:t>, Available at: </w:t>
      </w:r>
      <w:hyperlink r:id="rId37" w:history="1">
        <w:r w:rsidRPr="00C7398D">
          <w:rPr>
            <w:rStyle w:val="Hyperlink"/>
            <w:rFonts w:ascii="Times New Roman" w:hAnsi="Times New Roman" w:cs="Times New Roman"/>
            <w:bCs/>
            <w:color w:val="auto"/>
            <w:sz w:val="24"/>
            <w:szCs w:val="24"/>
            <w:lang w:val="en-AU"/>
          </w:rPr>
          <w:t>https://www.outlookindia.com/magazine/story/corruption-is-rampant-in-the-lower-courts/281457</w:t>
        </w:r>
      </w:hyperlink>
      <w:r w:rsidRPr="00C7398D">
        <w:rPr>
          <w:rFonts w:ascii="Times New Roman" w:hAnsi="Times New Roman" w:cs="Times New Roman"/>
          <w:bCs/>
          <w:sz w:val="24"/>
          <w:szCs w:val="24"/>
          <w:lang w:val="en-AU"/>
        </w:rPr>
        <w:t> (Accessed 15 December 2022)</w:t>
      </w:r>
    </w:p>
    <w:p w14:paraId="75081D4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Panagiotopoulou, V., 2020. Tourism marketing the role of the internet. Tou</w:t>
      </w:r>
      <w:r w:rsidRPr="00C7398D">
        <w:rPr>
          <w:rFonts w:ascii="Times New Roman" w:hAnsi="Times New Roman" w:cs="Times New Roman"/>
          <w:bCs/>
          <w:sz w:val="24"/>
          <w:szCs w:val="24"/>
          <w:lang w:val="en-AU"/>
        </w:rPr>
        <w:t>rism destination: Greece.</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38" w:history="1">
        <w:r w:rsidRPr="00C7398D">
          <w:rPr>
            <w:rStyle w:val="Hyperlink"/>
            <w:rFonts w:ascii="Times New Roman" w:hAnsi="Times New Roman" w:cs="Times New Roman"/>
            <w:bCs/>
            <w:color w:val="auto"/>
            <w:sz w:val="24"/>
            <w:szCs w:val="24"/>
            <w:lang w:val="en-AU"/>
          </w:rPr>
          <w:t>https://www.researchgate.net/publication/342513952_MASTER_DISSERTATION_Tourism_marketing_the_role_of_the_internet_Tourism_destination_Greece</w:t>
        </w:r>
      </w:hyperlink>
      <w:r w:rsidR="009446A0" w:rsidRPr="00C7398D">
        <w:rPr>
          <w:rFonts w:ascii="Times New Roman" w:hAnsi="Times New Roman" w:cs="Times New Roman"/>
          <w:bCs/>
          <w:sz w:val="24"/>
          <w:szCs w:val="24"/>
          <w:lang w:val="en-AU"/>
        </w:rPr>
        <w:t>(Accessed 17 December 2022)</w:t>
      </w:r>
    </w:p>
    <w:p w14:paraId="5358E95D"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Patjoshi, P.K. and Nandini, G., 2019. Comparative Stu</w:t>
      </w:r>
      <w:r w:rsidRPr="00C7398D">
        <w:rPr>
          <w:rFonts w:ascii="Times New Roman" w:hAnsi="Times New Roman" w:cs="Times New Roman"/>
          <w:bCs/>
          <w:sz w:val="24"/>
          <w:szCs w:val="24"/>
          <w:lang w:val="en-AU"/>
        </w:rPr>
        <w:t>dy on Financial Performance of Hindustan Unilever and Nestle India. </w:t>
      </w:r>
      <w:r w:rsidRPr="00C7398D">
        <w:rPr>
          <w:rFonts w:ascii="Times New Roman" w:hAnsi="Times New Roman" w:cs="Times New Roman"/>
          <w:bCs/>
          <w:i/>
          <w:iCs/>
          <w:sz w:val="24"/>
          <w:szCs w:val="24"/>
          <w:lang w:val="en-AU"/>
        </w:rPr>
        <w:t>Journal of Xidian University</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14</w:t>
      </w:r>
      <w:r w:rsidRPr="00C7398D">
        <w:rPr>
          <w:rFonts w:ascii="Times New Roman" w:hAnsi="Times New Roman" w:cs="Times New Roman"/>
          <w:bCs/>
          <w:sz w:val="24"/>
          <w:szCs w:val="24"/>
          <w:lang w:val="en-AU"/>
        </w:rPr>
        <w:t>(4), pp.3075-3080.</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39" w:history="1">
        <w:r w:rsidRPr="00C7398D">
          <w:rPr>
            <w:rStyle w:val="Hyperlink"/>
            <w:rFonts w:ascii="Times New Roman" w:hAnsi="Times New Roman" w:cs="Times New Roman"/>
            <w:bCs/>
            <w:color w:val="auto"/>
            <w:sz w:val="24"/>
            <w:szCs w:val="24"/>
            <w:lang w:val="en-AU"/>
          </w:rPr>
          <w:t>https://www.researchgate.net/profile/Pramod-Patjoshi/publication/354402109_Comparative_Study</w:t>
        </w:r>
        <w:r w:rsidRPr="00C7398D">
          <w:rPr>
            <w:rStyle w:val="Hyperlink"/>
            <w:rFonts w:ascii="Times New Roman" w:hAnsi="Times New Roman" w:cs="Times New Roman"/>
            <w:bCs/>
            <w:color w:val="auto"/>
            <w:sz w:val="24"/>
            <w:szCs w:val="24"/>
            <w:lang w:val="en-AU"/>
          </w:rPr>
          <w:t>_on_Financial_Performance_of_Hindustan_Unilever_and_Nestle_India/links/613711aa2b40ec7d8bed64f8/Comparative-Study-on-Financial-Performance-of-Hindustan-Unilever-and-Nestle-India.pdf</w:t>
        </w:r>
      </w:hyperlink>
      <w:r w:rsidR="009446A0" w:rsidRPr="00C7398D">
        <w:rPr>
          <w:rFonts w:ascii="Times New Roman" w:hAnsi="Times New Roman" w:cs="Times New Roman"/>
          <w:bCs/>
          <w:sz w:val="24"/>
          <w:szCs w:val="24"/>
          <w:lang w:val="en-AU"/>
        </w:rPr>
        <w:t>(Accessed 17 December 2022)</w:t>
      </w:r>
    </w:p>
    <w:p w14:paraId="14FD7F43"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Reardon, T.</w:t>
      </w:r>
      <w:r w:rsidRPr="00C7398D">
        <w:rPr>
          <w:rFonts w:ascii="Times New Roman" w:hAnsi="Times New Roman" w:cs="Times New Roman"/>
          <w:bCs/>
          <w:sz w:val="24"/>
          <w:szCs w:val="24"/>
          <w:lang w:val="en-AU"/>
        </w:rPr>
        <w:t>, Mishra, A., Nuthalapati, C.S., Bellemare, M.F. and Zilberman, D., 2020. COVID-19’s disruption of India’s transformed food supply chains. </w:t>
      </w:r>
      <w:r w:rsidRPr="00C7398D">
        <w:rPr>
          <w:rFonts w:ascii="Times New Roman" w:hAnsi="Times New Roman" w:cs="Times New Roman"/>
          <w:bCs/>
          <w:i/>
          <w:iCs/>
          <w:sz w:val="24"/>
          <w:szCs w:val="24"/>
          <w:lang w:val="en-AU"/>
        </w:rPr>
        <w:t>Economic and Political Weekly</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55</w:t>
      </w:r>
      <w:r w:rsidRPr="00C7398D">
        <w:rPr>
          <w:rFonts w:ascii="Times New Roman" w:hAnsi="Times New Roman" w:cs="Times New Roman"/>
          <w:bCs/>
          <w:sz w:val="24"/>
          <w:szCs w:val="24"/>
          <w:lang w:val="en-AU"/>
        </w:rPr>
        <w:t>(18), pp.18-22.</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40" w:anchor="page=18" w:history="1">
        <w:r w:rsidRPr="00C7398D">
          <w:rPr>
            <w:rStyle w:val="Hyperlink"/>
            <w:rFonts w:ascii="Times New Roman" w:hAnsi="Times New Roman" w:cs="Times New Roman"/>
            <w:bCs/>
            <w:color w:val="auto"/>
            <w:sz w:val="24"/>
            <w:szCs w:val="24"/>
            <w:lang w:val="en-AU"/>
          </w:rPr>
          <w:t>http://libraryopac.iimk.ac.in/EPW/6_EPW_Vol_LV_No_18.pdf#page=18</w:t>
        </w:r>
      </w:hyperlink>
      <w:r w:rsidR="009446A0" w:rsidRPr="00C7398D">
        <w:rPr>
          <w:rFonts w:ascii="Times New Roman" w:hAnsi="Times New Roman" w:cs="Times New Roman"/>
          <w:bCs/>
          <w:sz w:val="24"/>
          <w:szCs w:val="24"/>
          <w:lang w:val="en-AU"/>
        </w:rPr>
        <w:t>(Accessed 17 December 2022)</w:t>
      </w:r>
    </w:p>
    <w:p w14:paraId="5C07E51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Reza, M.H., 2020. Marketing Strategy and Sustainable Plan of Unilever.</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41" w:history="1">
        <w:r w:rsidRPr="00C7398D">
          <w:rPr>
            <w:rStyle w:val="Hyperlink"/>
            <w:rFonts w:ascii="Times New Roman" w:hAnsi="Times New Roman" w:cs="Times New Roman"/>
            <w:bCs/>
            <w:color w:val="auto"/>
            <w:sz w:val="24"/>
            <w:szCs w:val="24"/>
            <w:lang w:val="en-AU"/>
          </w:rPr>
          <w:t>https://www.researchgate.net/profile/Manjurul</w:t>
        </w:r>
        <w:r w:rsidRPr="00C7398D">
          <w:rPr>
            <w:rStyle w:val="Hyperlink"/>
            <w:rFonts w:ascii="Times New Roman" w:hAnsi="Times New Roman" w:cs="Times New Roman"/>
            <w:bCs/>
            <w:color w:val="auto"/>
            <w:sz w:val="24"/>
            <w:szCs w:val="24"/>
            <w:lang w:val="en-AU"/>
          </w:rPr>
          <w:t>-Reza/publication/343539636_Marketing_Strategy_and_Sustainable_Plan_of_Unilever/links/5f2fec3a92851cd302ea6460/Marketing-Strategy-and-Sustainable-Plan-of-Unilever.pdf</w:t>
        </w:r>
      </w:hyperlink>
      <w:r w:rsidR="009446A0" w:rsidRPr="00C7398D">
        <w:rPr>
          <w:rFonts w:ascii="Times New Roman" w:hAnsi="Times New Roman" w:cs="Times New Roman"/>
          <w:bCs/>
          <w:sz w:val="24"/>
          <w:szCs w:val="24"/>
          <w:lang w:val="en-AU"/>
        </w:rPr>
        <w:t>(Accessed 17 December 2022)</w:t>
      </w:r>
    </w:p>
    <w:bookmarkStart w:id="20" w:name="_Hlk122189814"/>
    <w:p w14:paraId="35EC5C3A" w14:textId="77777777" w:rsidR="00A80F31" w:rsidRPr="00C7398D" w:rsidRDefault="00F4792C" w:rsidP="00C7398D">
      <w:pPr>
        <w:jc w:val="both"/>
        <w:rPr>
          <w:rFonts w:ascii="Times New Roman" w:hAnsi="Times New Roman" w:cs="Times New Roman"/>
          <w:sz w:val="24"/>
          <w:szCs w:val="24"/>
          <w:shd w:val="clear" w:color="auto" w:fill="FFFFFF"/>
          <w:lang w:val="en-AU"/>
        </w:rPr>
      </w:pPr>
      <w:r w:rsidRPr="00C7398D">
        <w:rPr>
          <w:rFonts w:ascii="Times New Roman" w:hAnsi="Times New Roman" w:cs="Times New Roman"/>
          <w:sz w:val="24"/>
          <w:szCs w:val="24"/>
          <w:lang w:val="en-AU"/>
        </w:rPr>
        <w:fldChar w:fldCharType="begin"/>
      </w:r>
      <w:r w:rsidRPr="00C7398D">
        <w:rPr>
          <w:rFonts w:ascii="Times New Roman" w:hAnsi="Times New Roman" w:cs="Times New Roman"/>
          <w:sz w:val="24"/>
          <w:szCs w:val="24"/>
          <w:lang w:val="en-AU"/>
        </w:rPr>
        <w:instrText xml:space="preserve"> HYPERLINK "https://iide.co/author/aditya/" \t "_self" </w:instrText>
      </w:r>
      <w:r w:rsidRPr="00C7398D">
        <w:rPr>
          <w:rFonts w:ascii="Times New Roman" w:hAnsi="Times New Roman" w:cs="Times New Roman"/>
          <w:sz w:val="24"/>
          <w:szCs w:val="24"/>
          <w:lang w:val="en-AU"/>
        </w:rPr>
      </w:r>
      <w:r w:rsidRPr="00C7398D">
        <w:rPr>
          <w:rFonts w:ascii="Times New Roman" w:hAnsi="Times New Roman" w:cs="Times New Roman"/>
          <w:sz w:val="24"/>
          <w:szCs w:val="24"/>
          <w:lang w:val="en-AU"/>
        </w:rPr>
        <w:fldChar w:fldCharType="separate"/>
      </w:r>
      <w:r w:rsidRPr="00C7398D">
        <w:rPr>
          <w:rStyle w:val="Hyperlink"/>
          <w:rFonts w:ascii="Times New Roman" w:hAnsi="Times New Roman" w:cs="Times New Roman"/>
          <w:color w:val="auto"/>
          <w:sz w:val="24"/>
          <w:szCs w:val="24"/>
          <w:lang w:val="en-AU"/>
        </w:rPr>
        <w:t>Shastri</w:t>
      </w:r>
      <w:r w:rsidRPr="00C7398D">
        <w:rPr>
          <w:rFonts w:ascii="Times New Roman" w:hAnsi="Times New Roman" w:cs="Times New Roman"/>
          <w:sz w:val="24"/>
          <w:szCs w:val="24"/>
          <w:lang w:val="en-AU"/>
        </w:rPr>
        <w:fldChar w:fldCharType="end"/>
      </w:r>
      <w:bookmarkEnd w:id="20"/>
      <w:r w:rsidRPr="00C7398D">
        <w:rPr>
          <w:rFonts w:ascii="Times New Roman" w:hAnsi="Times New Roman" w:cs="Times New Roman"/>
          <w:sz w:val="24"/>
          <w:szCs w:val="24"/>
          <w:lang w:val="en-AU"/>
        </w:rPr>
        <w:t>, A., 2021.</w:t>
      </w:r>
      <w:r w:rsidRPr="00C7398D">
        <w:rPr>
          <w:rFonts w:ascii="Times New Roman" w:hAnsi="Times New Roman" w:cs="Times New Roman"/>
          <w:i/>
          <w:iCs/>
          <w:sz w:val="24"/>
          <w:szCs w:val="24"/>
          <w:lang w:val="en-AU"/>
        </w:rPr>
        <w:t xml:space="preserve">Detailed Marketing Mix </w:t>
      </w:r>
      <w:proofErr w:type="gramStart"/>
      <w:r w:rsidRPr="00C7398D">
        <w:rPr>
          <w:rFonts w:ascii="Times New Roman" w:hAnsi="Times New Roman" w:cs="Times New Roman"/>
          <w:i/>
          <w:iCs/>
          <w:sz w:val="24"/>
          <w:szCs w:val="24"/>
          <w:lang w:val="en-AU"/>
        </w:rPr>
        <w:t>Of</w:t>
      </w:r>
      <w:proofErr w:type="gramEnd"/>
      <w:r w:rsidRPr="00C7398D">
        <w:rPr>
          <w:rFonts w:ascii="Times New Roman" w:hAnsi="Times New Roman" w:cs="Times New Roman"/>
          <w:i/>
          <w:iCs/>
          <w:sz w:val="24"/>
          <w:szCs w:val="24"/>
          <w:lang w:val="en-AU"/>
        </w:rPr>
        <w:t xml:space="preserve"> Hindustan Unilever with Full Company Overview. </w:t>
      </w:r>
      <w:r w:rsidR="009446A0" w:rsidRPr="00C7398D">
        <w:rPr>
          <w:rFonts w:ascii="Times New Roman" w:hAnsi="Times New Roman" w:cs="Times New Roman"/>
          <w:bCs/>
          <w:sz w:val="24"/>
          <w:szCs w:val="24"/>
          <w:lang w:val="en-AU"/>
        </w:rPr>
        <w:t>Available at:</w:t>
      </w:r>
      <w:hyperlink r:id="rId42" w:history="1">
        <w:r w:rsidRPr="00C7398D">
          <w:rPr>
            <w:rStyle w:val="Hyperlink"/>
            <w:rFonts w:ascii="Times New Roman" w:hAnsi="Times New Roman" w:cs="Times New Roman"/>
            <w:color w:val="auto"/>
            <w:sz w:val="24"/>
            <w:szCs w:val="24"/>
            <w:shd w:val="clear" w:color="auto" w:fill="FFFFFF"/>
            <w:lang w:val="en-AU"/>
          </w:rPr>
          <w:t>https://iide.co/case-studies/marketing-mix-of-hindustan-unilever/</w:t>
        </w:r>
      </w:hyperlink>
    </w:p>
    <w:p w14:paraId="479AF1BD"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Siddiqui, K., 2019. The political economy of India’s economic changes since the last century. </w:t>
      </w:r>
      <w:r w:rsidRPr="00C7398D">
        <w:rPr>
          <w:rFonts w:ascii="Times New Roman" w:hAnsi="Times New Roman" w:cs="Times New Roman"/>
          <w:bCs/>
          <w:i/>
          <w:iCs/>
          <w:sz w:val="24"/>
          <w:szCs w:val="24"/>
          <w:lang w:val="en-AU"/>
        </w:rPr>
        <w:t xml:space="preserve">Argumenta Oeconomica </w:t>
      </w:r>
      <w:r w:rsidRPr="00C7398D">
        <w:rPr>
          <w:rFonts w:ascii="Times New Roman" w:hAnsi="Times New Roman" w:cs="Times New Roman"/>
          <w:bCs/>
          <w:i/>
          <w:iCs/>
          <w:sz w:val="24"/>
          <w:szCs w:val="24"/>
          <w:lang w:val="en-AU"/>
        </w:rPr>
        <w:t>Cracoviensia</w:t>
      </w:r>
      <w:r w:rsidRPr="00C7398D">
        <w:rPr>
          <w:rFonts w:ascii="Times New Roman" w:hAnsi="Times New Roman" w:cs="Times New Roman"/>
          <w:bCs/>
          <w:sz w:val="24"/>
          <w:szCs w:val="24"/>
          <w:lang w:val="en-AU"/>
        </w:rPr>
        <w:t>, (19), pp.103-132.</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43" w:history="1">
        <w:r w:rsidRPr="00C7398D">
          <w:rPr>
            <w:rStyle w:val="Hyperlink"/>
            <w:rFonts w:ascii="Times New Roman" w:hAnsi="Times New Roman" w:cs="Times New Roman"/>
            <w:bCs/>
            <w:color w:val="auto"/>
            <w:sz w:val="24"/>
            <w:szCs w:val="24"/>
            <w:lang w:val="en-AU"/>
          </w:rPr>
          <w:t>https://aoc.uek.krakow.pl/article/download/1683/1279</w:t>
        </w:r>
      </w:hyperlink>
      <w:r w:rsidR="009446A0" w:rsidRPr="00C7398D">
        <w:rPr>
          <w:rFonts w:ascii="Times New Roman" w:hAnsi="Times New Roman" w:cs="Times New Roman"/>
          <w:bCs/>
          <w:sz w:val="24"/>
          <w:szCs w:val="24"/>
          <w:lang w:val="en-AU"/>
        </w:rPr>
        <w:t>(Accessed 17 December 2022)</w:t>
      </w:r>
    </w:p>
    <w:p w14:paraId="1E38C33E"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Susskind, D., 2020. </w:t>
      </w:r>
      <w:r w:rsidRPr="00C7398D">
        <w:rPr>
          <w:rFonts w:ascii="Times New Roman" w:hAnsi="Times New Roman" w:cs="Times New Roman"/>
          <w:bCs/>
          <w:i/>
          <w:iCs/>
          <w:sz w:val="24"/>
          <w:szCs w:val="24"/>
          <w:lang w:val="en-AU"/>
        </w:rPr>
        <w:t>A world w</w:t>
      </w:r>
      <w:r w:rsidRPr="00C7398D">
        <w:rPr>
          <w:rFonts w:ascii="Times New Roman" w:hAnsi="Times New Roman" w:cs="Times New Roman"/>
          <w:bCs/>
          <w:i/>
          <w:iCs/>
          <w:sz w:val="24"/>
          <w:szCs w:val="24"/>
          <w:lang w:val="en-AU"/>
        </w:rPr>
        <w:t>ithout work: Technology, automation and how we should respond</w:t>
      </w:r>
      <w:r w:rsidRPr="00C7398D">
        <w:rPr>
          <w:rFonts w:ascii="Times New Roman" w:hAnsi="Times New Roman" w:cs="Times New Roman"/>
          <w:bCs/>
          <w:sz w:val="24"/>
          <w:szCs w:val="24"/>
          <w:lang w:val="en-AU"/>
        </w:rPr>
        <w:t>. Penguin UK.</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44" w:history="1">
        <w:r w:rsidRPr="00C7398D">
          <w:rPr>
            <w:rStyle w:val="Hyperlink"/>
            <w:rFonts w:ascii="Times New Roman" w:hAnsi="Times New Roman" w:cs="Times New Roman"/>
            <w:bCs/>
            <w:color w:val="auto"/>
            <w:sz w:val="24"/>
            <w:szCs w:val="24"/>
            <w:lang w:val="en-AU"/>
          </w:rPr>
          <w:t>https://www.metrodems.org/s/MDC_September_NewsFinal_2020.pdf</w:t>
        </w:r>
      </w:hyperlink>
      <w:r w:rsidR="009446A0" w:rsidRPr="00C7398D">
        <w:rPr>
          <w:rFonts w:ascii="Times New Roman" w:hAnsi="Times New Roman" w:cs="Times New Roman"/>
          <w:bCs/>
          <w:sz w:val="24"/>
          <w:szCs w:val="24"/>
          <w:lang w:val="en-AU"/>
        </w:rPr>
        <w:t>(Accessed 17 December 2022)</w:t>
      </w:r>
    </w:p>
    <w:p w14:paraId="02A6E45D"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Tien, N.H. and Nhi, D.T.Y., 2019. Comparative Analysis of Knowledge Management Software Application at E&amp;Y and Unilever Vietnam. </w:t>
      </w:r>
      <w:r w:rsidRPr="00C7398D">
        <w:rPr>
          <w:rFonts w:ascii="Times New Roman" w:hAnsi="Times New Roman" w:cs="Times New Roman"/>
          <w:bCs/>
          <w:i/>
          <w:iCs/>
          <w:sz w:val="24"/>
          <w:szCs w:val="24"/>
          <w:lang w:val="en-AU"/>
        </w:rPr>
        <w:t>International journal of multidisciplinary research and development</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6</w:t>
      </w:r>
      <w:r w:rsidRPr="00C7398D">
        <w:rPr>
          <w:rFonts w:ascii="Times New Roman" w:hAnsi="Times New Roman" w:cs="Times New Roman"/>
          <w:bCs/>
          <w:sz w:val="24"/>
          <w:szCs w:val="24"/>
          <w:lang w:val="en-AU"/>
        </w:rPr>
        <w:t>(10), pp.22-27.</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45" w:history="1">
        <w:r w:rsidRPr="00C7398D">
          <w:rPr>
            <w:rStyle w:val="Hyperlink"/>
            <w:rFonts w:ascii="Times New Roman" w:hAnsi="Times New Roman" w:cs="Times New Roman"/>
            <w:bCs/>
            <w:color w:val="auto"/>
            <w:sz w:val="24"/>
            <w:szCs w:val="24"/>
            <w:lang w:val="en-AU"/>
          </w:rPr>
          <w:t>https://www.researchgate.net/profile/Nguyen-Tien-32/publication/338719872_Comparative_analysis_of_knowledge_management_software_applications_at_EY_and_Unilever_Vietnam/links/626fb2a32f9cc</w:t>
        </w:r>
        <w:r w:rsidRPr="00C7398D">
          <w:rPr>
            <w:rStyle w:val="Hyperlink"/>
            <w:rFonts w:ascii="Times New Roman" w:hAnsi="Times New Roman" w:cs="Times New Roman"/>
            <w:bCs/>
            <w:color w:val="auto"/>
            <w:sz w:val="24"/>
            <w:szCs w:val="24"/>
            <w:lang w:val="en-AU"/>
          </w:rPr>
          <w:t>f58eb260b36/Comparative-analysis-of-knowledge-management-software-applications-at-E-Y-and-Unilever-Vietnam.pdf</w:t>
        </w:r>
      </w:hyperlink>
      <w:r w:rsidR="009446A0" w:rsidRPr="00C7398D">
        <w:rPr>
          <w:rFonts w:ascii="Times New Roman" w:hAnsi="Times New Roman" w:cs="Times New Roman"/>
          <w:bCs/>
          <w:sz w:val="24"/>
          <w:szCs w:val="24"/>
          <w:lang w:val="en-AU"/>
        </w:rPr>
        <w:t>(Accessed 17 December 2022)</w:t>
      </w:r>
    </w:p>
    <w:p w14:paraId="57937829"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Tonini, D., Albizzati, P.F. and Astrup, T.F., 2018. Environmental impacts of food w</w:t>
      </w:r>
      <w:r w:rsidRPr="00C7398D">
        <w:rPr>
          <w:rFonts w:ascii="Times New Roman" w:hAnsi="Times New Roman" w:cs="Times New Roman"/>
          <w:bCs/>
          <w:sz w:val="24"/>
          <w:szCs w:val="24"/>
          <w:lang w:val="en-AU"/>
        </w:rPr>
        <w:t>aste: Learnings and challenges from a case study on UK. </w:t>
      </w:r>
      <w:r w:rsidR="009446A0" w:rsidRPr="00C7398D">
        <w:rPr>
          <w:rFonts w:ascii="Times New Roman" w:hAnsi="Times New Roman" w:cs="Times New Roman"/>
          <w:bCs/>
          <w:sz w:val="24"/>
          <w:szCs w:val="24"/>
          <w:lang w:val="en-AU"/>
        </w:rPr>
        <w:t>Available at:</w:t>
      </w:r>
      <w:r w:rsidRPr="00C7398D">
        <w:rPr>
          <w:rFonts w:ascii="Times New Roman" w:hAnsi="Times New Roman" w:cs="Times New Roman"/>
          <w:bCs/>
          <w:i/>
          <w:iCs/>
          <w:sz w:val="24"/>
          <w:szCs w:val="24"/>
          <w:lang w:val="en-AU"/>
        </w:rPr>
        <w:t>Waste Management</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76</w:t>
      </w:r>
      <w:r w:rsidRPr="00C7398D">
        <w:rPr>
          <w:rFonts w:ascii="Times New Roman" w:hAnsi="Times New Roman" w:cs="Times New Roman"/>
          <w:bCs/>
          <w:sz w:val="24"/>
          <w:szCs w:val="24"/>
          <w:lang w:val="en-AU"/>
        </w:rPr>
        <w:t>, pp.744-766.</w:t>
      </w:r>
      <w:r w:rsidRPr="00C7398D">
        <w:rPr>
          <w:rFonts w:ascii="Times New Roman" w:hAnsi="Times New Roman" w:cs="Times New Roman"/>
          <w:sz w:val="24"/>
          <w:szCs w:val="24"/>
          <w:lang w:val="en-AU"/>
        </w:rPr>
        <w:t xml:space="preserve"> </w:t>
      </w:r>
      <w:hyperlink r:id="rId46" w:history="1">
        <w:r w:rsidRPr="00C7398D">
          <w:rPr>
            <w:rStyle w:val="Hyperlink"/>
            <w:rFonts w:ascii="Times New Roman" w:hAnsi="Times New Roman" w:cs="Times New Roman"/>
            <w:bCs/>
            <w:color w:val="auto"/>
            <w:sz w:val="24"/>
            <w:szCs w:val="24"/>
            <w:lang w:val="en-AU"/>
          </w:rPr>
          <w:t>https://www.sciencedirect.com/science/article/pii/S0956053X18301740</w:t>
        </w:r>
      </w:hyperlink>
      <w:r w:rsidR="009446A0" w:rsidRPr="00C7398D">
        <w:rPr>
          <w:rFonts w:ascii="Times New Roman" w:hAnsi="Times New Roman" w:cs="Times New Roman"/>
          <w:bCs/>
          <w:sz w:val="24"/>
          <w:szCs w:val="24"/>
          <w:lang w:val="en-AU"/>
        </w:rPr>
        <w:t>(Accessed 17 December 2022)</w:t>
      </w:r>
    </w:p>
    <w:p w14:paraId="4F75957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Trading Economics, 2022</w:t>
      </w:r>
      <w:r w:rsidRPr="00C7398D">
        <w:rPr>
          <w:rFonts w:ascii="Times New Roman" w:hAnsi="Times New Roman" w:cs="Times New Roman"/>
          <w:bCs/>
          <w:i/>
          <w:sz w:val="24"/>
          <w:szCs w:val="24"/>
          <w:lang w:val="en-AU"/>
        </w:rPr>
        <w:t>. United Kingdom Unemployment Rate</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47" w:history="1">
        <w:r w:rsidRPr="00C7398D">
          <w:rPr>
            <w:rStyle w:val="Hyperlink"/>
            <w:rFonts w:ascii="Times New Roman" w:hAnsi="Times New Roman" w:cs="Times New Roman"/>
            <w:bCs/>
            <w:color w:val="auto"/>
            <w:sz w:val="24"/>
            <w:szCs w:val="24"/>
            <w:lang w:val="en-AU"/>
          </w:rPr>
          <w:t>https://tradingeconomics.com/united-kingdom/unemployment-rate</w:t>
        </w:r>
      </w:hyperlink>
      <w:r w:rsidR="009446A0" w:rsidRPr="00C7398D">
        <w:rPr>
          <w:rFonts w:ascii="Times New Roman" w:hAnsi="Times New Roman" w:cs="Times New Roman"/>
          <w:bCs/>
          <w:sz w:val="24"/>
          <w:szCs w:val="24"/>
          <w:lang w:val="en-AU"/>
        </w:rPr>
        <w:t>(Accessed 17 December 2022)</w:t>
      </w:r>
    </w:p>
    <w:p w14:paraId="6CF3B52B"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Trading Economics, 2022a. </w:t>
      </w:r>
      <w:r w:rsidRPr="00C7398D">
        <w:rPr>
          <w:rFonts w:ascii="Times New Roman" w:hAnsi="Times New Roman" w:cs="Times New Roman"/>
          <w:bCs/>
          <w:i/>
          <w:sz w:val="24"/>
          <w:szCs w:val="24"/>
          <w:lang w:val="en-AU"/>
        </w:rPr>
        <w:t>India Corporate Tax Rate,</w:t>
      </w:r>
      <w:r w:rsidRPr="00C7398D">
        <w:rPr>
          <w:rFonts w:ascii="Times New Roman" w:hAnsi="Times New Roman" w:cs="Times New Roman"/>
          <w:bCs/>
          <w:sz w:val="24"/>
          <w:szCs w:val="24"/>
          <w:lang w:val="en-AU"/>
        </w:rPr>
        <w:t xml:space="preserve"> Avail</w:t>
      </w:r>
      <w:r w:rsidRPr="00C7398D">
        <w:rPr>
          <w:rFonts w:ascii="Times New Roman" w:hAnsi="Times New Roman" w:cs="Times New Roman"/>
          <w:bCs/>
          <w:sz w:val="24"/>
          <w:szCs w:val="24"/>
          <w:lang w:val="en-AU"/>
        </w:rPr>
        <w:t>able at: </w:t>
      </w:r>
      <w:hyperlink r:id="rId48" w:history="1">
        <w:r w:rsidRPr="00C7398D">
          <w:rPr>
            <w:rStyle w:val="Hyperlink"/>
            <w:rFonts w:ascii="Times New Roman" w:hAnsi="Times New Roman" w:cs="Times New Roman"/>
            <w:bCs/>
            <w:color w:val="auto"/>
            <w:sz w:val="24"/>
            <w:szCs w:val="24"/>
            <w:lang w:val="en-AU"/>
          </w:rPr>
          <w:t>https://tradingeconomics.com/india/corporate-tax-rate</w:t>
        </w:r>
      </w:hyperlink>
      <w:r w:rsidRPr="00C7398D">
        <w:rPr>
          <w:rFonts w:ascii="Times New Roman" w:hAnsi="Times New Roman" w:cs="Times New Roman"/>
          <w:bCs/>
          <w:sz w:val="24"/>
          <w:szCs w:val="24"/>
          <w:lang w:val="en-AU"/>
        </w:rPr>
        <w:t> (Accessed 17 December 2022)</w:t>
      </w:r>
    </w:p>
    <w:p w14:paraId="5C7A22A3"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Transparency International UK, 2022</w:t>
      </w:r>
      <w:r w:rsidRPr="00C7398D">
        <w:rPr>
          <w:rFonts w:ascii="Times New Roman" w:hAnsi="Times New Roman" w:cs="Times New Roman"/>
          <w:bCs/>
          <w:i/>
          <w:sz w:val="24"/>
          <w:szCs w:val="24"/>
          <w:lang w:val="en-AU"/>
        </w:rPr>
        <w:t>. CORRUPTION AND THE UK</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49" w:history="1">
        <w:r w:rsidRPr="00C7398D">
          <w:rPr>
            <w:rStyle w:val="Hyperlink"/>
            <w:rFonts w:ascii="Times New Roman" w:hAnsi="Times New Roman" w:cs="Times New Roman"/>
            <w:bCs/>
            <w:color w:val="auto"/>
            <w:sz w:val="24"/>
            <w:szCs w:val="24"/>
            <w:lang w:val="en-AU"/>
          </w:rPr>
          <w:t>https://www.transparency.org.uk/corruption-and-uk</w:t>
        </w:r>
      </w:hyperlink>
      <w:r w:rsidR="009446A0" w:rsidRPr="00C7398D">
        <w:rPr>
          <w:rFonts w:ascii="Times New Roman" w:hAnsi="Times New Roman" w:cs="Times New Roman"/>
          <w:bCs/>
          <w:sz w:val="24"/>
          <w:szCs w:val="24"/>
          <w:lang w:val="en-AU"/>
        </w:rPr>
        <w:t>(Accessed 17 December 2022)</w:t>
      </w:r>
    </w:p>
    <w:p w14:paraId="548FB655"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2019</w:t>
      </w:r>
      <w:r w:rsidRPr="00C7398D">
        <w:rPr>
          <w:rFonts w:ascii="Times New Roman" w:hAnsi="Times New Roman" w:cs="Times New Roman"/>
          <w:bCs/>
          <w:i/>
          <w:sz w:val="24"/>
          <w:szCs w:val="24"/>
          <w:lang w:val="en-AU"/>
        </w:rPr>
        <w:t>. Unilever Annual Report and Accounts 2019</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50" w:history="1">
        <w:r w:rsidRPr="00C7398D">
          <w:rPr>
            <w:rStyle w:val="Hyperlink"/>
            <w:rFonts w:ascii="Times New Roman" w:hAnsi="Times New Roman" w:cs="Times New Roman"/>
            <w:bCs/>
            <w:color w:val="auto"/>
            <w:sz w:val="24"/>
            <w:szCs w:val="24"/>
            <w:lang w:val="en-AU"/>
          </w:rPr>
          <w:t>https://assets.unilever.com/files/92ui5egz/production/1e37dec387a6647bd6bd1c8d1bc8a86cd0135ed7.p</w:t>
        </w:r>
        <w:r w:rsidRPr="00C7398D">
          <w:rPr>
            <w:rStyle w:val="Hyperlink"/>
            <w:rFonts w:ascii="Times New Roman" w:hAnsi="Times New Roman" w:cs="Times New Roman"/>
            <w:bCs/>
            <w:color w:val="auto"/>
            <w:sz w:val="24"/>
            <w:szCs w:val="24"/>
            <w:lang w:val="en-AU"/>
          </w:rPr>
          <w:t>df/unilever-annual-report-and-accounts-2019.pdf</w:t>
        </w:r>
      </w:hyperlink>
      <w:r w:rsidR="009446A0" w:rsidRPr="00C7398D">
        <w:rPr>
          <w:rFonts w:ascii="Times New Roman" w:hAnsi="Times New Roman" w:cs="Times New Roman"/>
          <w:bCs/>
          <w:sz w:val="24"/>
          <w:szCs w:val="24"/>
          <w:lang w:val="en-AU"/>
        </w:rPr>
        <w:t>(Accessed 17 December 2022)</w:t>
      </w:r>
    </w:p>
    <w:p w14:paraId="2852C308"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2021</w:t>
      </w:r>
      <w:r w:rsidRPr="00C7398D">
        <w:rPr>
          <w:rFonts w:ascii="Times New Roman" w:hAnsi="Times New Roman" w:cs="Times New Roman"/>
          <w:bCs/>
          <w:i/>
          <w:sz w:val="24"/>
          <w:szCs w:val="24"/>
          <w:lang w:val="en-AU"/>
        </w:rPr>
        <w:t>. Unilever Annual Report on Form 20-F 2021</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51" w:history="1">
        <w:r w:rsidRPr="00C7398D">
          <w:rPr>
            <w:rStyle w:val="Hyperlink"/>
            <w:rFonts w:ascii="Times New Roman" w:hAnsi="Times New Roman" w:cs="Times New Roman"/>
            <w:bCs/>
            <w:color w:val="auto"/>
            <w:sz w:val="24"/>
            <w:szCs w:val="24"/>
            <w:lang w:val="en-AU"/>
          </w:rPr>
          <w:t>https://www.unilever.com/files/92ui5egz/production/5e5eba8c5179bfcad19c3775a7f58db428bcaf91.pdf</w:t>
        </w:r>
      </w:hyperlink>
      <w:r w:rsidR="009446A0" w:rsidRPr="00C7398D">
        <w:rPr>
          <w:rFonts w:ascii="Times New Roman" w:hAnsi="Times New Roman" w:cs="Times New Roman"/>
          <w:bCs/>
          <w:sz w:val="24"/>
          <w:szCs w:val="24"/>
          <w:lang w:val="en-AU"/>
        </w:rPr>
        <w:t>(Accessed 17 December 2022)</w:t>
      </w:r>
    </w:p>
    <w:p w14:paraId="0A10CFD1"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bCs/>
          <w:sz w:val="24"/>
          <w:szCs w:val="24"/>
          <w:lang w:val="en-AU"/>
        </w:rPr>
        <w:t>Unilever, 2022</w:t>
      </w:r>
      <w:r w:rsidRPr="00C7398D">
        <w:rPr>
          <w:rFonts w:ascii="Times New Roman" w:hAnsi="Times New Roman" w:cs="Times New Roman"/>
          <w:bCs/>
          <w:i/>
          <w:sz w:val="24"/>
          <w:szCs w:val="24"/>
          <w:lang w:val="en-AU"/>
        </w:rPr>
        <w:t>. 1900 – 1950 – Joining forces, Unilever comes to life</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52" w:history="1">
        <w:r w:rsidRPr="00C7398D">
          <w:rPr>
            <w:rStyle w:val="Hyperlink"/>
            <w:rFonts w:ascii="Times New Roman" w:hAnsi="Times New Roman" w:cs="Times New Roman"/>
            <w:color w:val="auto"/>
            <w:sz w:val="24"/>
            <w:szCs w:val="24"/>
            <w:lang w:val="en-AU"/>
          </w:rPr>
          <w:t>https://www.unilever.co</w:t>
        </w:r>
        <w:r w:rsidRPr="00C7398D">
          <w:rPr>
            <w:rStyle w:val="Hyperlink"/>
            <w:rFonts w:ascii="Times New Roman" w:hAnsi="Times New Roman" w:cs="Times New Roman"/>
            <w:color w:val="auto"/>
            <w:sz w:val="24"/>
            <w:szCs w:val="24"/>
            <w:lang w:val="en-AU"/>
          </w:rPr>
          <w:t>m/our-company/our-history-and-archives/1900-1950/</w:t>
        </w:r>
      </w:hyperlink>
      <w:r w:rsidR="009446A0" w:rsidRPr="00C7398D">
        <w:rPr>
          <w:rFonts w:ascii="Times New Roman" w:hAnsi="Times New Roman" w:cs="Times New Roman"/>
          <w:bCs/>
          <w:sz w:val="24"/>
          <w:szCs w:val="24"/>
          <w:lang w:val="en-AU"/>
        </w:rPr>
        <w:t>(Accessed 17 December 2022)</w:t>
      </w:r>
    </w:p>
    <w:p w14:paraId="42014A76"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2022a</w:t>
      </w:r>
      <w:r w:rsidRPr="00C7398D">
        <w:rPr>
          <w:rFonts w:ascii="Times New Roman" w:hAnsi="Times New Roman" w:cs="Times New Roman"/>
          <w:bCs/>
          <w:i/>
          <w:sz w:val="24"/>
          <w:szCs w:val="24"/>
          <w:lang w:val="en-AU"/>
        </w:rPr>
        <w:t>. Our strategy</w:t>
      </w:r>
      <w:r w:rsidRPr="00C7398D">
        <w:rPr>
          <w:rFonts w:ascii="Times New Roman" w:hAnsi="Times New Roman" w:cs="Times New Roman"/>
          <w:bCs/>
          <w:sz w:val="24"/>
          <w:szCs w:val="24"/>
          <w:lang w:val="en-AU"/>
        </w:rPr>
        <w:t>.</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bCs/>
          <w:sz w:val="24"/>
          <w:szCs w:val="24"/>
          <w:lang w:val="en-AU"/>
        </w:rPr>
        <w:t xml:space="preserve"> </w:t>
      </w:r>
      <w:hyperlink r:id="rId53" w:history="1">
        <w:r w:rsidRPr="00C7398D">
          <w:rPr>
            <w:rStyle w:val="Hyperlink"/>
            <w:rFonts w:ascii="Times New Roman" w:hAnsi="Times New Roman" w:cs="Times New Roman"/>
            <w:bCs/>
            <w:color w:val="auto"/>
            <w:sz w:val="24"/>
            <w:szCs w:val="24"/>
            <w:lang w:val="en-AU"/>
          </w:rPr>
          <w:t>https://www.unilever.com/our-company/</w:t>
        </w:r>
        <w:r w:rsidRPr="00C7398D">
          <w:rPr>
            <w:rStyle w:val="Hyperlink"/>
            <w:rFonts w:ascii="Times New Roman" w:hAnsi="Times New Roman" w:cs="Times New Roman"/>
            <w:bCs/>
            <w:color w:val="auto"/>
            <w:sz w:val="24"/>
            <w:szCs w:val="24"/>
            <w:lang w:val="en-AU"/>
          </w:rPr>
          <w:t>strategy/</w:t>
        </w:r>
      </w:hyperlink>
      <w:r w:rsidR="009446A0" w:rsidRPr="00C7398D">
        <w:rPr>
          <w:rFonts w:ascii="Times New Roman" w:hAnsi="Times New Roman" w:cs="Times New Roman"/>
          <w:bCs/>
          <w:sz w:val="24"/>
          <w:szCs w:val="24"/>
          <w:lang w:val="en-AU"/>
        </w:rPr>
        <w:t>(Accessed 17 December 2022)</w:t>
      </w:r>
    </w:p>
    <w:p w14:paraId="469259E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2022b</w:t>
      </w:r>
      <w:r w:rsidRPr="00C7398D">
        <w:rPr>
          <w:rFonts w:ascii="Times New Roman" w:hAnsi="Times New Roman" w:cs="Times New Roman"/>
          <w:bCs/>
          <w:i/>
          <w:sz w:val="24"/>
          <w:szCs w:val="24"/>
          <w:lang w:val="en-AU"/>
        </w:rPr>
        <w:t>. Our approach</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54" w:history="1">
        <w:r w:rsidRPr="00C7398D">
          <w:rPr>
            <w:rStyle w:val="Hyperlink"/>
            <w:rFonts w:ascii="Times New Roman" w:hAnsi="Times New Roman" w:cs="Times New Roman"/>
            <w:bCs/>
            <w:color w:val="auto"/>
            <w:sz w:val="24"/>
            <w:szCs w:val="24"/>
            <w:lang w:val="en-AU"/>
          </w:rPr>
          <w:t>https</w:t>
        </w:r>
        <w:r w:rsidRPr="00C7398D">
          <w:rPr>
            <w:rStyle w:val="Hyperlink"/>
            <w:rFonts w:ascii="Times New Roman" w:hAnsi="Times New Roman" w:cs="Times New Roman"/>
            <w:bCs/>
            <w:color w:val="auto"/>
            <w:sz w:val="24"/>
            <w:szCs w:val="24"/>
            <w:lang w:val="en-AU"/>
          </w:rPr>
          <w:t>://www.unilever.com/our-company/our-approach/</w:t>
        </w:r>
      </w:hyperlink>
      <w:r w:rsidR="009446A0" w:rsidRPr="00C7398D">
        <w:rPr>
          <w:rFonts w:ascii="Times New Roman" w:hAnsi="Times New Roman" w:cs="Times New Roman"/>
          <w:bCs/>
          <w:sz w:val="24"/>
          <w:szCs w:val="24"/>
          <w:lang w:val="en-AU"/>
        </w:rPr>
        <w:t>(Accessed 17 December 2022)</w:t>
      </w:r>
    </w:p>
    <w:p w14:paraId="77909064"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Unilever, 2022c</w:t>
      </w:r>
      <w:r w:rsidRPr="00C7398D">
        <w:rPr>
          <w:rFonts w:ascii="Times New Roman" w:hAnsi="Times New Roman" w:cs="Times New Roman"/>
          <w:bCs/>
          <w:i/>
          <w:sz w:val="24"/>
          <w:szCs w:val="24"/>
          <w:lang w:val="en-AU"/>
        </w:rPr>
        <w:t>. We are Unilever</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55" w:history="1">
        <w:r w:rsidRPr="00C7398D">
          <w:rPr>
            <w:rStyle w:val="Hyperlink"/>
            <w:rFonts w:ascii="Times New Roman" w:hAnsi="Times New Roman" w:cs="Times New Roman"/>
            <w:bCs/>
            <w:color w:val="auto"/>
            <w:sz w:val="24"/>
            <w:szCs w:val="24"/>
            <w:lang w:val="en-AU"/>
          </w:rPr>
          <w:t>https://www.unilever.com/our-company/</w:t>
        </w:r>
      </w:hyperlink>
      <w:r w:rsidR="009446A0" w:rsidRPr="00C7398D">
        <w:rPr>
          <w:rFonts w:ascii="Times New Roman" w:hAnsi="Times New Roman" w:cs="Times New Roman"/>
          <w:bCs/>
          <w:sz w:val="24"/>
          <w:szCs w:val="24"/>
          <w:lang w:val="en-AU"/>
        </w:rPr>
        <w:t>(Accessed 17 December 2022)</w:t>
      </w:r>
    </w:p>
    <w:p w14:paraId="00004E7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Unilever. 2022d. </w:t>
      </w:r>
      <w:r w:rsidRPr="00C7398D">
        <w:rPr>
          <w:rFonts w:ascii="Times New Roman" w:hAnsi="Times New Roman" w:cs="Times New Roman"/>
          <w:i/>
          <w:iCs/>
          <w:sz w:val="24"/>
          <w:szCs w:val="24"/>
          <w:lang w:val="en-AU"/>
        </w:rPr>
        <w:t>Advertising and marketing.</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sz w:val="24"/>
          <w:szCs w:val="24"/>
          <w:lang w:val="en-AU"/>
        </w:rPr>
        <w:t xml:space="preserve"> </w:t>
      </w:r>
      <w:hyperlink r:id="rId56" w:history="1">
        <w:r w:rsidRPr="00C7398D">
          <w:rPr>
            <w:rStyle w:val="Hyperlink"/>
            <w:rFonts w:ascii="Times New Roman" w:hAnsi="Times New Roman" w:cs="Times New Roman"/>
            <w:bCs/>
            <w:color w:val="auto"/>
            <w:sz w:val="24"/>
            <w:szCs w:val="24"/>
            <w:lang w:val="en-AU"/>
          </w:rPr>
          <w:t>https://www.unilever.com/planet-and-soc</w:t>
        </w:r>
        <w:r w:rsidRPr="00C7398D">
          <w:rPr>
            <w:rStyle w:val="Hyperlink"/>
            <w:rFonts w:ascii="Times New Roman" w:hAnsi="Times New Roman" w:cs="Times New Roman"/>
            <w:bCs/>
            <w:color w:val="auto"/>
            <w:sz w:val="24"/>
            <w:szCs w:val="24"/>
            <w:lang w:val="en-AU"/>
          </w:rPr>
          <w:t>iety/responsible-business/advertising-and-marketing/</w:t>
        </w:r>
      </w:hyperlink>
      <w:r w:rsidR="009446A0" w:rsidRPr="00C7398D">
        <w:rPr>
          <w:rFonts w:ascii="Times New Roman" w:hAnsi="Times New Roman" w:cs="Times New Roman"/>
          <w:bCs/>
          <w:sz w:val="24"/>
          <w:szCs w:val="24"/>
          <w:lang w:val="en-AU"/>
        </w:rPr>
        <w:t>(Accessed 17 December 2022)</w:t>
      </w:r>
    </w:p>
    <w:p w14:paraId="26CF8BCB"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 xml:space="preserve">Unilever. 2022e. </w:t>
      </w:r>
      <w:r w:rsidRPr="00C7398D">
        <w:rPr>
          <w:rFonts w:ascii="Times New Roman" w:hAnsi="Times New Roman" w:cs="Times New Roman"/>
          <w:i/>
          <w:iCs/>
          <w:sz w:val="24"/>
          <w:szCs w:val="24"/>
          <w:lang w:val="en-AU"/>
        </w:rPr>
        <w:t>How we’re driving growth through our five strategic choices</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57" w:history="1">
        <w:r w:rsidRPr="00C7398D">
          <w:rPr>
            <w:rStyle w:val="Hyperlink"/>
            <w:rFonts w:ascii="Times New Roman" w:hAnsi="Times New Roman" w:cs="Times New Roman"/>
            <w:color w:val="auto"/>
            <w:sz w:val="24"/>
            <w:szCs w:val="24"/>
            <w:lang w:val="en-AU"/>
          </w:rPr>
          <w:t>https://www.unilever.com/news/news-search/2022/how-were-driving-growth-through-our-five-strategic-choices/</w:t>
        </w:r>
      </w:hyperlink>
      <w:r w:rsidR="009446A0" w:rsidRPr="00C7398D">
        <w:rPr>
          <w:rFonts w:ascii="Times New Roman" w:hAnsi="Times New Roman" w:cs="Times New Roman"/>
          <w:bCs/>
          <w:sz w:val="24"/>
          <w:szCs w:val="24"/>
          <w:lang w:val="en-AU"/>
        </w:rPr>
        <w:t>(Accessed 17 December 2022)</w:t>
      </w:r>
    </w:p>
    <w:p w14:paraId="0332ACB0"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van Bree, M., 2019. A Macro-Environmental Analysis of Competitive Employment for Individuals with Autism Spectrum Disorder.</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58" w:history="1">
        <w:r w:rsidRPr="00C7398D">
          <w:rPr>
            <w:rStyle w:val="Hyperlink"/>
            <w:rFonts w:ascii="Times New Roman" w:hAnsi="Times New Roman" w:cs="Times New Roman"/>
            <w:bCs/>
            <w:color w:val="auto"/>
            <w:sz w:val="24"/>
            <w:szCs w:val="24"/>
            <w:lang w:val="en-AU"/>
          </w:rPr>
          <w:t>https://digital.library.txstate.edu/bitstream/handle/10877/8962/VANBREE-THESIS-2019.pdf?sequence=1&amp;isAllowed=y</w:t>
        </w:r>
      </w:hyperlink>
      <w:r w:rsidR="009446A0" w:rsidRPr="00C7398D">
        <w:rPr>
          <w:rFonts w:ascii="Times New Roman" w:hAnsi="Times New Roman" w:cs="Times New Roman"/>
          <w:bCs/>
          <w:sz w:val="24"/>
          <w:szCs w:val="24"/>
          <w:lang w:val="en-AU"/>
        </w:rPr>
        <w:t>(Accessed 17 December 2022)</w:t>
      </w:r>
    </w:p>
    <w:p w14:paraId="4A179735"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World Population Review, 2022</w:t>
      </w:r>
      <w:r w:rsidRPr="00C7398D">
        <w:rPr>
          <w:rFonts w:ascii="Times New Roman" w:hAnsi="Times New Roman" w:cs="Times New Roman"/>
          <w:bCs/>
          <w:i/>
          <w:sz w:val="24"/>
          <w:szCs w:val="24"/>
          <w:lang w:val="en-AU"/>
        </w:rPr>
        <w:t>. GDP Ranked b</w:t>
      </w:r>
      <w:r w:rsidRPr="00C7398D">
        <w:rPr>
          <w:rFonts w:ascii="Times New Roman" w:hAnsi="Times New Roman" w:cs="Times New Roman"/>
          <w:bCs/>
          <w:i/>
          <w:sz w:val="24"/>
          <w:szCs w:val="24"/>
          <w:lang w:val="en-AU"/>
        </w:rPr>
        <w:t>y Country 2022, Total World GDP: $85.18 Tn</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59" w:history="1">
        <w:r w:rsidRPr="00C7398D">
          <w:rPr>
            <w:rStyle w:val="Hyperlink"/>
            <w:rFonts w:ascii="Times New Roman" w:hAnsi="Times New Roman" w:cs="Times New Roman"/>
            <w:bCs/>
            <w:color w:val="auto"/>
            <w:sz w:val="24"/>
            <w:szCs w:val="24"/>
            <w:lang w:val="en-AU"/>
          </w:rPr>
          <w:t>https://worldpopulationreview.com/countries/by-gdp</w:t>
        </w:r>
      </w:hyperlink>
      <w:r w:rsidR="009446A0" w:rsidRPr="00C7398D">
        <w:rPr>
          <w:rFonts w:ascii="Times New Roman" w:hAnsi="Times New Roman" w:cs="Times New Roman"/>
          <w:bCs/>
          <w:sz w:val="24"/>
          <w:szCs w:val="24"/>
          <w:lang w:val="en-AU"/>
        </w:rPr>
        <w:t>(Accessed 17 December 2022)</w:t>
      </w:r>
    </w:p>
    <w:p w14:paraId="061099BC"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Worldometer, 2022</w:t>
      </w:r>
      <w:r w:rsidRPr="00C7398D">
        <w:rPr>
          <w:rFonts w:ascii="Times New Roman" w:hAnsi="Times New Roman" w:cs="Times New Roman"/>
          <w:bCs/>
          <w:i/>
          <w:sz w:val="24"/>
          <w:szCs w:val="24"/>
          <w:lang w:val="en-AU"/>
        </w:rPr>
        <w:t>. U.K. Population (LIVE)</w:t>
      </w:r>
      <w:r w:rsidRPr="00C7398D">
        <w:rPr>
          <w:rFonts w:ascii="Times New Roman" w:hAnsi="Times New Roman" w:cs="Times New Roman"/>
          <w:bCs/>
          <w:sz w:val="24"/>
          <w:szCs w:val="24"/>
          <w:lang w:val="en-AU"/>
        </w:rPr>
        <w:t xml:space="preserve">. </w:t>
      </w:r>
      <w:r w:rsidR="009446A0" w:rsidRPr="00C7398D">
        <w:rPr>
          <w:rFonts w:ascii="Times New Roman" w:hAnsi="Times New Roman" w:cs="Times New Roman"/>
          <w:bCs/>
          <w:sz w:val="24"/>
          <w:szCs w:val="24"/>
          <w:lang w:val="en-AU"/>
        </w:rPr>
        <w:t>Available at:</w:t>
      </w:r>
      <w:hyperlink r:id="rId60" w:history="1">
        <w:r w:rsidRPr="00C7398D">
          <w:rPr>
            <w:rStyle w:val="Hyperlink"/>
            <w:rFonts w:ascii="Times New Roman" w:hAnsi="Times New Roman" w:cs="Times New Roman"/>
            <w:bCs/>
            <w:color w:val="auto"/>
            <w:sz w:val="24"/>
            <w:szCs w:val="24"/>
            <w:lang w:val="en-AU"/>
          </w:rPr>
          <w:t>https://www.worldometers.info/world-population/uk-population/</w:t>
        </w:r>
      </w:hyperlink>
      <w:r w:rsidR="009446A0" w:rsidRPr="00C7398D">
        <w:rPr>
          <w:rFonts w:ascii="Times New Roman" w:hAnsi="Times New Roman" w:cs="Times New Roman"/>
          <w:bCs/>
          <w:sz w:val="24"/>
          <w:szCs w:val="24"/>
          <w:lang w:val="en-AU"/>
        </w:rPr>
        <w:t>(Accessed 17 December 2022)</w:t>
      </w:r>
    </w:p>
    <w:p w14:paraId="45E684BB"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 xml:space="preserve">Worldometer, 2022a. </w:t>
      </w:r>
      <w:r w:rsidRPr="00C7398D">
        <w:rPr>
          <w:rFonts w:ascii="Times New Roman" w:hAnsi="Times New Roman" w:cs="Times New Roman"/>
          <w:bCs/>
          <w:i/>
          <w:sz w:val="24"/>
          <w:szCs w:val="24"/>
          <w:lang w:val="en-AU"/>
        </w:rPr>
        <w:t>India Population</w:t>
      </w:r>
      <w:r w:rsidRPr="00C7398D">
        <w:rPr>
          <w:rFonts w:ascii="Times New Roman" w:hAnsi="Times New Roman" w:cs="Times New Roman"/>
          <w:bCs/>
          <w:sz w:val="24"/>
          <w:szCs w:val="24"/>
          <w:lang w:val="en-AU"/>
        </w:rPr>
        <w:t>, Available at: </w:t>
      </w:r>
      <w:hyperlink r:id="rId61" w:history="1">
        <w:r w:rsidRPr="00C7398D">
          <w:rPr>
            <w:rStyle w:val="Hyperlink"/>
            <w:rFonts w:ascii="Times New Roman" w:hAnsi="Times New Roman" w:cs="Times New Roman"/>
            <w:bCs/>
            <w:color w:val="auto"/>
            <w:sz w:val="24"/>
            <w:szCs w:val="24"/>
            <w:lang w:val="en-AU"/>
          </w:rPr>
          <w:t>https://www.worldometers.info/world-population/india-populatio</w:t>
        </w:r>
        <w:r w:rsidRPr="00C7398D">
          <w:rPr>
            <w:rStyle w:val="Hyperlink"/>
            <w:rFonts w:ascii="Times New Roman" w:hAnsi="Times New Roman" w:cs="Times New Roman"/>
            <w:bCs/>
            <w:color w:val="auto"/>
            <w:sz w:val="24"/>
            <w:szCs w:val="24"/>
            <w:lang w:val="en-AU"/>
          </w:rPr>
          <w:t>n/</w:t>
        </w:r>
      </w:hyperlink>
      <w:r w:rsidRPr="00C7398D">
        <w:rPr>
          <w:rFonts w:ascii="Times New Roman" w:hAnsi="Times New Roman" w:cs="Times New Roman"/>
          <w:bCs/>
          <w:sz w:val="24"/>
          <w:szCs w:val="24"/>
          <w:lang w:val="en-AU"/>
        </w:rPr>
        <w:t> (Accessed 17 December 2022)</w:t>
      </w:r>
    </w:p>
    <w:p w14:paraId="377EE60E" w14:textId="77777777" w:rsidR="00A80F31" w:rsidRPr="00C7398D" w:rsidRDefault="00F4792C" w:rsidP="00C7398D">
      <w:pPr>
        <w:jc w:val="both"/>
        <w:rPr>
          <w:rFonts w:ascii="Times New Roman" w:hAnsi="Times New Roman" w:cs="Times New Roman"/>
          <w:bCs/>
          <w:sz w:val="24"/>
          <w:szCs w:val="24"/>
          <w:lang w:val="en-AU"/>
        </w:rPr>
      </w:pPr>
      <w:r w:rsidRPr="00C7398D">
        <w:rPr>
          <w:rFonts w:ascii="Times New Roman" w:hAnsi="Times New Roman" w:cs="Times New Roman"/>
          <w:bCs/>
          <w:sz w:val="24"/>
          <w:szCs w:val="24"/>
          <w:lang w:val="en-AU"/>
        </w:rPr>
        <w:t>Yadav, R. and Yadav, R., 2019. Profitability trends in Hindustan Unilever limited-a study. </w:t>
      </w:r>
      <w:r w:rsidRPr="00C7398D">
        <w:rPr>
          <w:rFonts w:ascii="Times New Roman" w:hAnsi="Times New Roman" w:cs="Times New Roman"/>
          <w:bCs/>
          <w:i/>
          <w:iCs/>
          <w:sz w:val="24"/>
          <w:szCs w:val="24"/>
          <w:lang w:val="en-AU"/>
        </w:rPr>
        <w:t>International Journal of Research in Social Sciences</w:t>
      </w:r>
      <w:r w:rsidRPr="00C7398D">
        <w:rPr>
          <w:rFonts w:ascii="Times New Roman" w:hAnsi="Times New Roman" w:cs="Times New Roman"/>
          <w:bCs/>
          <w:sz w:val="24"/>
          <w:szCs w:val="24"/>
          <w:lang w:val="en-AU"/>
        </w:rPr>
        <w:t>, </w:t>
      </w:r>
      <w:r w:rsidRPr="00C7398D">
        <w:rPr>
          <w:rFonts w:ascii="Times New Roman" w:hAnsi="Times New Roman" w:cs="Times New Roman"/>
          <w:bCs/>
          <w:i/>
          <w:iCs/>
          <w:sz w:val="24"/>
          <w:szCs w:val="24"/>
          <w:lang w:val="en-AU"/>
        </w:rPr>
        <w:t>9</w:t>
      </w:r>
      <w:r w:rsidRPr="00C7398D">
        <w:rPr>
          <w:rFonts w:ascii="Times New Roman" w:hAnsi="Times New Roman" w:cs="Times New Roman"/>
          <w:bCs/>
          <w:sz w:val="24"/>
          <w:szCs w:val="24"/>
          <w:lang w:val="en-AU"/>
        </w:rPr>
        <w:t>(12), pp.316-323.</w:t>
      </w:r>
      <w:r w:rsidRPr="00C7398D">
        <w:rPr>
          <w:rFonts w:ascii="Times New Roman" w:hAnsi="Times New Roman" w:cs="Times New Roman"/>
          <w:sz w:val="24"/>
          <w:szCs w:val="24"/>
          <w:lang w:val="en-AU"/>
        </w:rPr>
        <w:t xml:space="preserve"> </w:t>
      </w:r>
      <w:r w:rsidR="009446A0" w:rsidRPr="00C7398D">
        <w:rPr>
          <w:rFonts w:ascii="Times New Roman" w:hAnsi="Times New Roman" w:cs="Times New Roman"/>
          <w:bCs/>
          <w:sz w:val="24"/>
          <w:szCs w:val="24"/>
          <w:lang w:val="en-AU"/>
        </w:rPr>
        <w:t>Available at:</w:t>
      </w:r>
      <w:hyperlink r:id="rId62" w:history="1">
        <w:r w:rsidRPr="00C7398D">
          <w:rPr>
            <w:rStyle w:val="Hyperlink"/>
            <w:rFonts w:ascii="Times New Roman" w:hAnsi="Times New Roman" w:cs="Times New Roman"/>
            <w:bCs/>
            <w:color w:val="auto"/>
            <w:sz w:val="24"/>
            <w:szCs w:val="24"/>
            <w:lang w:val="en-AU"/>
          </w:rPr>
          <w:t>https://www.academia.edu/download/63831341/IJRSS_Dec18RupaIJESM20200705-19557-1rrz7kc.pdf</w:t>
        </w:r>
      </w:hyperlink>
      <w:r w:rsidR="009446A0" w:rsidRPr="00C7398D">
        <w:rPr>
          <w:rFonts w:ascii="Times New Roman" w:hAnsi="Times New Roman" w:cs="Times New Roman"/>
          <w:bCs/>
          <w:sz w:val="24"/>
          <w:szCs w:val="24"/>
          <w:lang w:val="en-AU"/>
        </w:rPr>
        <w:t>(Accessed 17 December 2022)</w:t>
      </w:r>
    </w:p>
    <w:p w14:paraId="1A4C850C" w14:textId="77777777" w:rsidR="00A80F31" w:rsidRPr="00C7398D" w:rsidRDefault="00F4792C" w:rsidP="00C7398D">
      <w:pPr>
        <w:jc w:val="both"/>
        <w:rPr>
          <w:rFonts w:ascii="Times New Roman" w:hAnsi="Times New Roman" w:cs="Times New Roman"/>
          <w:sz w:val="24"/>
          <w:szCs w:val="24"/>
          <w:lang w:val="en-AU"/>
        </w:rPr>
      </w:pPr>
      <w:r w:rsidRPr="00C7398D">
        <w:rPr>
          <w:rFonts w:ascii="Times New Roman" w:hAnsi="Times New Roman" w:cs="Times New Roman"/>
          <w:sz w:val="24"/>
          <w:szCs w:val="24"/>
          <w:lang w:val="en-AU"/>
        </w:rPr>
        <w:t>Y</w:t>
      </w:r>
      <w:r w:rsidRPr="00C7398D">
        <w:rPr>
          <w:rFonts w:ascii="Times New Roman" w:hAnsi="Times New Roman" w:cs="Times New Roman"/>
          <w:sz w:val="24"/>
          <w:szCs w:val="24"/>
          <w:lang w:val="en-AU"/>
        </w:rPr>
        <w:t xml:space="preserve">oung.J., 2017. </w:t>
      </w:r>
      <w:r w:rsidRPr="00C7398D">
        <w:rPr>
          <w:rFonts w:ascii="Times New Roman" w:hAnsi="Times New Roman" w:cs="Times New Roman"/>
          <w:i/>
          <w:iCs/>
          <w:sz w:val="24"/>
          <w:szCs w:val="24"/>
          <w:lang w:val="en-AU"/>
        </w:rPr>
        <w:t>Unilever’s Generic Strategy &amp; Intensive Growth Strategies.</w:t>
      </w:r>
      <w:r w:rsidR="009446A0" w:rsidRPr="00C7398D">
        <w:rPr>
          <w:rFonts w:ascii="Times New Roman" w:hAnsi="Times New Roman" w:cs="Times New Roman"/>
          <w:bCs/>
          <w:sz w:val="24"/>
          <w:szCs w:val="24"/>
          <w:lang w:val="en-AU"/>
        </w:rPr>
        <w:t xml:space="preserve"> Available at:</w:t>
      </w:r>
      <w:r w:rsidRPr="00C7398D">
        <w:rPr>
          <w:rFonts w:ascii="Times New Roman" w:hAnsi="Times New Roman" w:cs="Times New Roman"/>
          <w:sz w:val="24"/>
          <w:szCs w:val="24"/>
          <w:lang w:val="en-AU"/>
        </w:rPr>
        <w:t xml:space="preserve"> </w:t>
      </w:r>
      <w:hyperlink r:id="rId63" w:anchor=":~:text=Market%20Penetration%20(Primary%20Strategy).&amp;text=Such%20aggressive%20efforts%20increase%20the,competitive%20and%20attractive%20than%20others" w:history="1">
        <w:r w:rsidRPr="00C7398D">
          <w:rPr>
            <w:rStyle w:val="Hyperlink"/>
            <w:rFonts w:ascii="Times New Roman" w:hAnsi="Times New Roman" w:cs="Times New Roman"/>
            <w:color w:val="auto"/>
            <w:sz w:val="24"/>
            <w:szCs w:val="24"/>
            <w:lang w:val="en-AU"/>
          </w:rPr>
          <w:t>https://panmore.com/unilever-generic-strategy-intensive-growth-strategies#:~:text=Market%20Penetration%20(Primary%20Strategy).&amp;text=Such%20aggressive%20efforts%20increase%20the,comp</w:t>
        </w:r>
        <w:r w:rsidRPr="00C7398D">
          <w:rPr>
            <w:rStyle w:val="Hyperlink"/>
            <w:rFonts w:ascii="Times New Roman" w:hAnsi="Times New Roman" w:cs="Times New Roman"/>
            <w:color w:val="auto"/>
            <w:sz w:val="24"/>
            <w:szCs w:val="24"/>
            <w:lang w:val="en-AU"/>
          </w:rPr>
          <w:t>etitive%20and%20attractive%20than%20others</w:t>
        </w:r>
      </w:hyperlink>
      <w:r w:rsidRPr="00C7398D">
        <w:rPr>
          <w:rFonts w:ascii="Times New Roman" w:hAnsi="Times New Roman" w:cs="Times New Roman"/>
          <w:sz w:val="24"/>
          <w:szCs w:val="24"/>
          <w:lang w:val="en-AU"/>
        </w:rPr>
        <w:t>.</w:t>
      </w:r>
      <w:r w:rsidR="009446A0" w:rsidRPr="00C7398D">
        <w:rPr>
          <w:rFonts w:ascii="Times New Roman" w:hAnsi="Times New Roman" w:cs="Times New Roman"/>
          <w:bCs/>
          <w:sz w:val="24"/>
          <w:szCs w:val="24"/>
          <w:lang w:val="en-AU"/>
        </w:rPr>
        <w:t xml:space="preserve"> (Accessed 17 December 2022)</w:t>
      </w:r>
    </w:p>
    <w:p w14:paraId="0498EEA9" w14:textId="77777777" w:rsidR="00A80F31" w:rsidRPr="00C7398D" w:rsidRDefault="00F4792C" w:rsidP="00C7398D">
      <w:pPr>
        <w:jc w:val="both"/>
        <w:rPr>
          <w:rFonts w:ascii="Times New Roman" w:hAnsi="Times New Roman" w:cs="Times New Roman"/>
          <w:sz w:val="24"/>
          <w:szCs w:val="24"/>
          <w:shd w:val="clear" w:color="auto" w:fill="FFFFFF"/>
          <w:lang w:val="en-AU"/>
        </w:rPr>
      </w:pPr>
      <w:bookmarkStart w:id="21" w:name="_Hlk122189956"/>
      <w:r w:rsidRPr="00C7398D">
        <w:rPr>
          <w:rFonts w:ascii="Times New Roman" w:hAnsi="Times New Roman" w:cs="Times New Roman"/>
          <w:sz w:val="24"/>
          <w:szCs w:val="24"/>
          <w:shd w:val="clear" w:color="auto" w:fill="FFFFFF"/>
          <w:lang w:val="en-AU"/>
        </w:rPr>
        <w:t>Zhang</w:t>
      </w:r>
      <w:bookmarkEnd w:id="21"/>
      <w:r w:rsidRPr="00C7398D">
        <w:rPr>
          <w:rFonts w:ascii="Times New Roman" w:hAnsi="Times New Roman" w:cs="Times New Roman"/>
          <w:sz w:val="24"/>
          <w:szCs w:val="24"/>
          <w:shd w:val="clear" w:color="auto" w:fill="FFFFFF"/>
          <w:lang w:val="en-AU"/>
        </w:rPr>
        <w:t>, J., Lu, J. and Zhu, G., 2022. Optimal shipment consolidation and dynamic pricing policies for perishable items. </w:t>
      </w:r>
      <w:r w:rsidRPr="00C7398D">
        <w:rPr>
          <w:rFonts w:ascii="Times New Roman" w:hAnsi="Times New Roman" w:cs="Times New Roman"/>
          <w:i/>
          <w:iCs/>
          <w:sz w:val="24"/>
          <w:szCs w:val="24"/>
          <w:shd w:val="clear" w:color="auto" w:fill="FFFFFF"/>
          <w:lang w:val="en-AU"/>
        </w:rPr>
        <w:t>Journal of the Operational Res</w:t>
      </w:r>
      <w:r w:rsidRPr="00C7398D">
        <w:rPr>
          <w:rFonts w:ascii="Times New Roman" w:hAnsi="Times New Roman" w:cs="Times New Roman"/>
          <w:i/>
          <w:iCs/>
          <w:sz w:val="24"/>
          <w:szCs w:val="24"/>
          <w:shd w:val="clear" w:color="auto" w:fill="FFFFFF"/>
          <w:lang w:val="en-AU"/>
        </w:rPr>
        <w:t>earch Society</w:t>
      </w:r>
      <w:r w:rsidRPr="00C7398D">
        <w:rPr>
          <w:rFonts w:ascii="Times New Roman" w:hAnsi="Times New Roman" w:cs="Times New Roman"/>
          <w:sz w:val="24"/>
          <w:szCs w:val="24"/>
          <w:shd w:val="clear" w:color="auto" w:fill="FFFFFF"/>
          <w:lang w:val="en-AU"/>
        </w:rPr>
        <w:t>, pp.1-17.</w:t>
      </w:r>
    </w:p>
    <w:p w14:paraId="7A087FF0" w14:textId="77777777" w:rsidR="00A80F31" w:rsidRPr="00C7398D" w:rsidRDefault="00A80F31" w:rsidP="00C7398D">
      <w:pPr>
        <w:rPr>
          <w:rFonts w:ascii="Times New Roman" w:hAnsi="Times New Roman" w:cs="Times New Roman"/>
          <w:color w:val="222222"/>
          <w:sz w:val="24"/>
          <w:szCs w:val="24"/>
          <w:shd w:val="clear" w:color="auto" w:fill="FFFFFF"/>
          <w:lang w:val="en-AU"/>
        </w:rPr>
      </w:pPr>
    </w:p>
    <w:p w14:paraId="33212362" w14:textId="77777777" w:rsidR="00A80F31" w:rsidRPr="00C7398D" w:rsidRDefault="00A80F31" w:rsidP="00C7398D">
      <w:pPr>
        <w:rPr>
          <w:rFonts w:ascii="Times New Roman" w:hAnsi="Times New Roman" w:cs="Times New Roman"/>
          <w:sz w:val="24"/>
          <w:szCs w:val="24"/>
          <w:lang w:val="en-AU"/>
        </w:rPr>
      </w:pPr>
    </w:p>
    <w:p w14:paraId="1957308F" w14:textId="77777777" w:rsidR="00A80F31" w:rsidRPr="00C7398D" w:rsidRDefault="00A80F31" w:rsidP="00C7398D">
      <w:pPr>
        <w:jc w:val="both"/>
        <w:rPr>
          <w:rFonts w:ascii="Times New Roman" w:hAnsi="Times New Roman" w:cs="Times New Roman"/>
          <w:b/>
          <w:sz w:val="24"/>
          <w:szCs w:val="24"/>
          <w:lang w:val="en-AU"/>
        </w:rPr>
      </w:pPr>
    </w:p>
    <w:p w14:paraId="40EE9C24" w14:textId="77777777" w:rsidR="0051535B" w:rsidRPr="00C7398D" w:rsidRDefault="0051535B" w:rsidP="00C7398D">
      <w:pPr>
        <w:rPr>
          <w:rFonts w:ascii="Times New Roman" w:hAnsi="Times New Roman" w:cs="Times New Roman"/>
          <w:sz w:val="24"/>
          <w:szCs w:val="24"/>
          <w:lang w:val="en-AU"/>
        </w:rPr>
      </w:pPr>
    </w:p>
    <w:sectPr w:rsidR="0051535B" w:rsidRPr="00C7398D" w:rsidSect="009B62AD">
      <w:footerReference w:type="default" r:id="rId6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09E22" w14:textId="77777777" w:rsidR="00000000" w:rsidRDefault="00F4792C">
      <w:pPr>
        <w:spacing w:after="0" w:line="240" w:lineRule="auto"/>
      </w:pPr>
      <w:r>
        <w:separator/>
      </w:r>
    </w:p>
  </w:endnote>
  <w:endnote w:type="continuationSeparator" w:id="0">
    <w:p w14:paraId="750165FB" w14:textId="77777777" w:rsidR="00000000" w:rsidRDefault="00F47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402844"/>
      <w:docPartObj>
        <w:docPartGallery w:val="Page Numbers (Bottom of Page)"/>
        <w:docPartUnique/>
      </w:docPartObj>
    </w:sdtPr>
    <w:sdtEndPr/>
    <w:sdtContent>
      <w:p w14:paraId="3E0359E8" w14:textId="77777777" w:rsidR="00E86AE1" w:rsidRDefault="00F4792C">
        <w:pPr>
          <w:pStyle w:val="Footer"/>
          <w:jc w:val="right"/>
        </w:pPr>
        <w:r>
          <w:fldChar w:fldCharType="begin"/>
        </w:r>
        <w:r>
          <w:instrText xml:space="preserve"> PAGE   \* MERGEFORMAT </w:instrText>
        </w:r>
        <w:r>
          <w:fldChar w:fldCharType="separate"/>
        </w:r>
        <w:r w:rsidR="00C7398D">
          <w:rPr>
            <w:noProof/>
          </w:rPr>
          <w:t>3</w:t>
        </w:r>
        <w:r>
          <w:rPr>
            <w:noProof/>
          </w:rPr>
          <w:fldChar w:fldCharType="end"/>
        </w:r>
      </w:p>
    </w:sdtContent>
  </w:sdt>
  <w:p w14:paraId="219CE350" w14:textId="77777777" w:rsidR="00E86AE1" w:rsidRDefault="00E86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10108" w14:textId="77777777" w:rsidR="00000000" w:rsidRDefault="00F4792C">
      <w:pPr>
        <w:spacing w:after="0" w:line="240" w:lineRule="auto"/>
      </w:pPr>
      <w:r>
        <w:separator/>
      </w:r>
    </w:p>
  </w:footnote>
  <w:footnote w:type="continuationSeparator" w:id="0">
    <w:p w14:paraId="0BC9D73E" w14:textId="77777777" w:rsidR="00000000" w:rsidRDefault="00F47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A3BDC"/>
    <w:multiLevelType w:val="hybridMultilevel"/>
    <w:tmpl w:val="570E1AF6"/>
    <w:lvl w:ilvl="0" w:tplc="5694C49A">
      <w:start w:val="1"/>
      <w:numFmt w:val="bullet"/>
      <w:lvlText w:val=""/>
      <w:lvlJc w:val="left"/>
      <w:pPr>
        <w:ind w:left="720" w:hanging="360"/>
      </w:pPr>
      <w:rPr>
        <w:rFonts w:ascii="Symbol" w:hAnsi="Symbol" w:hint="default"/>
      </w:rPr>
    </w:lvl>
    <w:lvl w:ilvl="1" w:tplc="FCA4A19C" w:tentative="1">
      <w:start w:val="1"/>
      <w:numFmt w:val="bullet"/>
      <w:lvlText w:val="o"/>
      <w:lvlJc w:val="left"/>
      <w:pPr>
        <w:ind w:left="1440" w:hanging="360"/>
      </w:pPr>
      <w:rPr>
        <w:rFonts w:ascii="Courier New" w:hAnsi="Courier New" w:cs="Courier New" w:hint="default"/>
      </w:rPr>
    </w:lvl>
    <w:lvl w:ilvl="2" w:tplc="86F84D5A" w:tentative="1">
      <w:start w:val="1"/>
      <w:numFmt w:val="bullet"/>
      <w:lvlText w:val=""/>
      <w:lvlJc w:val="left"/>
      <w:pPr>
        <w:ind w:left="2160" w:hanging="360"/>
      </w:pPr>
      <w:rPr>
        <w:rFonts w:ascii="Wingdings" w:hAnsi="Wingdings" w:hint="default"/>
      </w:rPr>
    </w:lvl>
    <w:lvl w:ilvl="3" w:tplc="DCFA0708" w:tentative="1">
      <w:start w:val="1"/>
      <w:numFmt w:val="bullet"/>
      <w:lvlText w:val=""/>
      <w:lvlJc w:val="left"/>
      <w:pPr>
        <w:ind w:left="2880" w:hanging="360"/>
      </w:pPr>
      <w:rPr>
        <w:rFonts w:ascii="Symbol" w:hAnsi="Symbol" w:hint="default"/>
      </w:rPr>
    </w:lvl>
    <w:lvl w:ilvl="4" w:tplc="405EA688" w:tentative="1">
      <w:start w:val="1"/>
      <w:numFmt w:val="bullet"/>
      <w:lvlText w:val="o"/>
      <w:lvlJc w:val="left"/>
      <w:pPr>
        <w:ind w:left="3600" w:hanging="360"/>
      </w:pPr>
      <w:rPr>
        <w:rFonts w:ascii="Courier New" w:hAnsi="Courier New" w:cs="Courier New" w:hint="default"/>
      </w:rPr>
    </w:lvl>
    <w:lvl w:ilvl="5" w:tplc="63948D00" w:tentative="1">
      <w:start w:val="1"/>
      <w:numFmt w:val="bullet"/>
      <w:lvlText w:val=""/>
      <w:lvlJc w:val="left"/>
      <w:pPr>
        <w:ind w:left="4320" w:hanging="360"/>
      </w:pPr>
      <w:rPr>
        <w:rFonts w:ascii="Wingdings" w:hAnsi="Wingdings" w:hint="default"/>
      </w:rPr>
    </w:lvl>
    <w:lvl w:ilvl="6" w:tplc="D68EAAD0" w:tentative="1">
      <w:start w:val="1"/>
      <w:numFmt w:val="bullet"/>
      <w:lvlText w:val=""/>
      <w:lvlJc w:val="left"/>
      <w:pPr>
        <w:ind w:left="5040" w:hanging="360"/>
      </w:pPr>
      <w:rPr>
        <w:rFonts w:ascii="Symbol" w:hAnsi="Symbol" w:hint="default"/>
      </w:rPr>
    </w:lvl>
    <w:lvl w:ilvl="7" w:tplc="956E2920" w:tentative="1">
      <w:start w:val="1"/>
      <w:numFmt w:val="bullet"/>
      <w:lvlText w:val="o"/>
      <w:lvlJc w:val="left"/>
      <w:pPr>
        <w:ind w:left="5760" w:hanging="360"/>
      </w:pPr>
      <w:rPr>
        <w:rFonts w:ascii="Courier New" w:hAnsi="Courier New" w:cs="Courier New" w:hint="default"/>
      </w:rPr>
    </w:lvl>
    <w:lvl w:ilvl="8" w:tplc="F8989D36" w:tentative="1">
      <w:start w:val="1"/>
      <w:numFmt w:val="bullet"/>
      <w:lvlText w:val=""/>
      <w:lvlJc w:val="left"/>
      <w:pPr>
        <w:ind w:left="6480" w:hanging="360"/>
      </w:pPr>
      <w:rPr>
        <w:rFonts w:ascii="Wingdings" w:hAnsi="Wingdings" w:hint="default"/>
      </w:rPr>
    </w:lvl>
  </w:abstractNum>
  <w:abstractNum w:abstractNumId="1" w15:restartNumberingAfterBreak="0">
    <w:nsid w:val="44453B72"/>
    <w:multiLevelType w:val="hybridMultilevel"/>
    <w:tmpl w:val="AAEE1F24"/>
    <w:lvl w:ilvl="0" w:tplc="9030FA62">
      <w:start w:val="1"/>
      <w:numFmt w:val="bullet"/>
      <w:lvlText w:val=""/>
      <w:lvlJc w:val="left"/>
      <w:pPr>
        <w:ind w:left="720" w:hanging="360"/>
      </w:pPr>
      <w:rPr>
        <w:rFonts w:ascii="Symbol" w:hAnsi="Symbol" w:hint="default"/>
      </w:rPr>
    </w:lvl>
    <w:lvl w:ilvl="1" w:tplc="063C7D28" w:tentative="1">
      <w:start w:val="1"/>
      <w:numFmt w:val="bullet"/>
      <w:lvlText w:val="o"/>
      <w:lvlJc w:val="left"/>
      <w:pPr>
        <w:ind w:left="1440" w:hanging="360"/>
      </w:pPr>
      <w:rPr>
        <w:rFonts w:ascii="Courier New" w:hAnsi="Courier New" w:cs="Courier New" w:hint="default"/>
      </w:rPr>
    </w:lvl>
    <w:lvl w:ilvl="2" w:tplc="C770B716" w:tentative="1">
      <w:start w:val="1"/>
      <w:numFmt w:val="bullet"/>
      <w:lvlText w:val=""/>
      <w:lvlJc w:val="left"/>
      <w:pPr>
        <w:ind w:left="2160" w:hanging="360"/>
      </w:pPr>
      <w:rPr>
        <w:rFonts w:ascii="Wingdings" w:hAnsi="Wingdings" w:hint="default"/>
      </w:rPr>
    </w:lvl>
    <w:lvl w:ilvl="3" w:tplc="3BDA8248" w:tentative="1">
      <w:start w:val="1"/>
      <w:numFmt w:val="bullet"/>
      <w:lvlText w:val=""/>
      <w:lvlJc w:val="left"/>
      <w:pPr>
        <w:ind w:left="2880" w:hanging="360"/>
      </w:pPr>
      <w:rPr>
        <w:rFonts w:ascii="Symbol" w:hAnsi="Symbol" w:hint="default"/>
      </w:rPr>
    </w:lvl>
    <w:lvl w:ilvl="4" w:tplc="7902D0AC" w:tentative="1">
      <w:start w:val="1"/>
      <w:numFmt w:val="bullet"/>
      <w:lvlText w:val="o"/>
      <w:lvlJc w:val="left"/>
      <w:pPr>
        <w:ind w:left="3600" w:hanging="360"/>
      </w:pPr>
      <w:rPr>
        <w:rFonts w:ascii="Courier New" w:hAnsi="Courier New" w:cs="Courier New" w:hint="default"/>
      </w:rPr>
    </w:lvl>
    <w:lvl w:ilvl="5" w:tplc="F980614E" w:tentative="1">
      <w:start w:val="1"/>
      <w:numFmt w:val="bullet"/>
      <w:lvlText w:val=""/>
      <w:lvlJc w:val="left"/>
      <w:pPr>
        <w:ind w:left="4320" w:hanging="360"/>
      </w:pPr>
      <w:rPr>
        <w:rFonts w:ascii="Wingdings" w:hAnsi="Wingdings" w:hint="default"/>
      </w:rPr>
    </w:lvl>
    <w:lvl w:ilvl="6" w:tplc="80363638" w:tentative="1">
      <w:start w:val="1"/>
      <w:numFmt w:val="bullet"/>
      <w:lvlText w:val=""/>
      <w:lvlJc w:val="left"/>
      <w:pPr>
        <w:ind w:left="5040" w:hanging="360"/>
      </w:pPr>
      <w:rPr>
        <w:rFonts w:ascii="Symbol" w:hAnsi="Symbol" w:hint="default"/>
      </w:rPr>
    </w:lvl>
    <w:lvl w:ilvl="7" w:tplc="63FE7E30" w:tentative="1">
      <w:start w:val="1"/>
      <w:numFmt w:val="bullet"/>
      <w:lvlText w:val="o"/>
      <w:lvlJc w:val="left"/>
      <w:pPr>
        <w:ind w:left="5760" w:hanging="360"/>
      </w:pPr>
      <w:rPr>
        <w:rFonts w:ascii="Courier New" w:hAnsi="Courier New" w:cs="Courier New" w:hint="default"/>
      </w:rPr>
    </w:lvl>
    <w:lvl w:ilvl="8" w:tplc="63C6F888" w:tentative="1">
      <w:start w:val="1"/>
      <w:numFmt w:val="bullet"/>
      <w:lvlText w:val=""/>
      <w:lvlJc w:val="left"/>
      <w:pPr>
        <w:ind w:left="6480" w:hanging="360"/>
      </w:pPr>
      <w:rPr>
        <w:rFonts w:ascii="Wingdings" w:hAnsi="Wingdings" w:hint="default"/>
      </w:rPr>
    </w:lvl>
  </w:abstractNum>
  <w:abstractNum w:abstractNumId="2" w15:restartNumberingAfterBreak="0">
    <w:nsid w:val="6E545D43"/>
    <w:multiLevelType w:val="hybridMultilevel"/>
    <w:tmpl w:val="36AE089A"/>
    <w:lvl w:ilvl="0" w:tplc="CB063024">
      <w:start w:val="1"/>
      <w:numFmt w:val="bullet"/>
      <w:lvlText w:val=""/>
      <w:lvlJc w:val="left"/>
      <w:pPr>
        <w:ind w:left="780" w:hanging="360"/>
      </w:pPr>
      <w:rPr>
        <w:rFonts w:ascii="Symbol" w:hAnsi="Symbol" w:hint="default"/>
      </w:rPr>
    </w:lvl>
    <w:lvl w:ilvl="1" w:tplc="2B5A6534" w:tentative="1">
      <w:start w:val="1"/>
      <w:numFmt w:val="bullet"/>
      <w:lvlText w:val="o"/>
      <w:lvlJc w:val="left"/>
      <w:pPr>
        <w:ind w:left="1500" w:hanging="360"/>
      </w:pPr>
      <w:rPr>
        <w:rFonts w:ascii="Courier New" w:hAnsi="Courier New" w:cs="Courier New" w:hint="default"/>
      </w:rPr>
    </w:lvl>
    <w:lvl w:ilvl="2" w:tplc="EDA21E08" w:tentative="1">
      <w:start w:val="1"/>
      <w:numFmt w:val="bullet"/>
      <w:lvlText w:val=""/>
      <w:lvlJc w:val="left"/>
      <w:pPr>
        <w:ind w:left="2220" w:hanging="360"/>
      </w:pPr>
      <w:rPr>
        <w:rFonts w:ascii="Wingdings" w:hAnsi="Wingdings" w:hint="default"/>
      </w:rPr>
    </w:lvl>
    <w:lvl w:ilvl="3" w:tplc="6648742A" w:tentative="1">
      <w:start w:val="1"/>
      <w:numFmt w:val="bullet"/>
      <w:lvlText w:val=""/>
      <w:lvlJc w:val="left"/>
      <w:pPr>
        <w:ind w:left="2940" w:hanging="360"/>
      </w:pPr>
      <w:rPr>
        <w:rFonts w:ascii="Symbol" w:hAnsi="Symbol" w:hint="default"/>
      </w:rPr>
    </w:lvl>
    <w:lvl w:ilvl="4" w:tplc="F83C97E4" w:tentative="1">
      <w:start w:val="1"/>
      <w:numFmt w:val="bullet"/>
      <w:lvlText w:val="o"/>
      <w:lvlJc w:val="left"/>
      <w:pPr>
        <w:ind w:left="3660" w:hanging="360"/>
      </w:pPr>
      <w:rPr>
        <w:rFonts w:ascii="Courier New" w:hAnsi="Courier New" w:cs="Courier New" w:hint="default"/>
      </w:rPr>
    </w:lvl>
    <w:lvl w:ilvl="5" w:tplc="78EA4766" w:tentative="1">
      <w:start w:val="1"/>
      <w:numFmt w:val="bullet"/>
      <w:lvlText w:val=""/>
      <w:lvlJc w:val="left"/>
      <w:pPr>
        <w:ind w:left="4380" w:hanging="360"/>
      </w:pPr>
      <w:rPr>
        <w:rFonts w:ascii="Wingdings" w:hAnsi="Wingdings" w:hint="default"/>
      </w:rPr>
    </w:lvl>
    <w:lvl w:ilvl="6" w:tplc="A22CF0AE" w:tentative="1">
      <w:start w:val="1"/>
      <w:numFmt w:val="bullet"/>
      <w:lvlText w:val=""/>
      <w:lvlJc w:val="left"/>
      <w:pPr>
        <w:ind w:left="5100" w:hanging="360"/>
      </w:pPr>
      <w:rPr>
        <w:rFonts w:ascii="Symbol" w:hAnsi="Symbol" w:hint="default"/>
      </w:rPr>
    </w:lvl>
    <w:lvl w:ilvl="7" w:tplc="F92802E2" w:tentative="1">
      <w:start w:val="1"/>
      <w:numFmt w:val="bullet"/>
      <w:lvlText w:val="o"/>
      <w:lvlJc w:val="left"/>
      <w:pPr>
        <w:ind w:left="5820" w:hanging="360"/>
      </w:pPr>
      <w:rPr>
        <w:rFonts w:ascii="Courier New" w:hAnsi="Courier New" w:cs="Courier New" w:hint="default"/>
      </w:rPr>
    </w:lvl>
    <w:lvl w:ilvl="8" w:tplc="14A2D4C2" w:tentative="1">
      <w:start w:val="1"/>
      <w:numFmt w:val="bullet"/>
      <w:lvlText w:val=""/>
      <w:lvlJc w:val="left"/>
      <w:pPr>
        <w:ind w:left="6540" w:hanging="360"/>
      </w:pPr>
      <w:rPr>
        <w:rFonts w:ascii="Wingdings" w:hAnsi="Wingdings" w:hint="default"/>
      </w:rPr>
    </w:lvl>
  </w:abstractNum>
  <w:abstractNum w:abstractNumId="3" w15:restartNumberingAfterBreak="0">
    <w:nsid w:val="6FAB4FFD"/>
    <w:multiLevelType w:val="hybridMultilevel"/>
    <w:tmpl w:val="C2189332"/>
    <w:lvl w:ilvl="0" w:tplc="C18CCBB8">
      <w:start w:val="1"/>
      <w:numFmt w:val="bullet"/>
      <w:lvlText w:val=""/>
      <w:lvlJc w:val="left"/>
      <w:pPr>
        <w:ind w:left="720" w:hanging="360"/>
      </w:pPr>
      <w:rPr>
        <w:rFonts w:ascii="Symbol" w:hAnsi="Symbol" w:hint="default"/>
      </w:rPr>
    </w:lvl>
    <w:lvl w:ilvl="1" w:tplc="F9EC81D4" w:tentative="1">
      <w:start w:val="1"/>
      <w:numFmt w:val="bullet"/>
      <w:lvlText w:val="o"/>
      <w:lvlJc w:val="left"/>
      <w:pPr>
        <w:ind w:left="1440" w:hanging="360"/>
      </w:pPr>
      <w:rPr>
        <w:rFonts w:ascii="Courier New" w:hAnsi="Courier New" w:cs="Courier New" w:hint="default"/>
      </w:rPr>
    </w:lvl>
    <w:lvl w:ilvl="2" w:tplc="3F54D062" w:tentative="1">
      <w:start w:val="1"/>
      <w:numFmt w:val="bullet"/>
      <w:lvlText w:val=""/>
      <w:lvlJc w:val="left"/>
      <w:pPr>
        <w:ind w:left="2160" w:hanging="360"/>
      </w:pPr>
      <w:rPr>
        <w:rFonts w:ascii="Wingdings" w:hAnsi="Wingdings" w:hint="default"/>
      </w:rPr>
    </w:lvl>
    <w:lvl w:ilvl="3" w:tplc="D5B663C0" w:tentative="1">
      <w:start w:val="1"/>
      <w:numFmt w:val="bullet"/>
      <w:lvlText w:val=""/>
      <w:lvlJc w:val="left"/>
      <w:pPr>
        <w:ind w:left="2880" w:hanging="360"/>
      </w:pPr>
      <w:rPr>
        <w:rFonts w:ascii="Symbol" w:hAnsi="Symbol" w:hint="default"/>
      </w:rPr>
    </w:lvl>
    <w:lvl w:ilvl="4" w:tplc="45B48C08" w:tentative="1">
      <w:start w:val="1"/>
      <w:numFmt w:val="bullet"/>
      <w:lvlText w:val="o"/>
      <w:lvlJc w:val="left"/>
      <w:pPr>
        <w:ind w:left="3600" w:hanging="360"/>
      </w:pPr>
      <w:rPr>
        <w:rFonts w:ascii="Courier New" w:hAnsi="Courier New" w:cs="Courier New" w:hint="default"/>
      </w:rPr>
    </w:lvl>
    <w:lvl w:ilvl="5" w:tplc="7D409BEA" w:tentative="1">
      <w:start w:val="1"/>
      <w:numFmt w:val="bullet"/>
      <w:lvlText w:val=""/>
      <w:lvlJc w:val="left"/>
      <w:pPr>
        <w:ind w:left="4320" w:hanging="360"/>
      </w:pPr>
      <w:rPr>
        <w:rFonts w:ascii="Wingdings" w:hAnsi="Wingdings" w:hint="default"/>
      </w:rPr>
    </w:lvl>
    <w:lvl w:ilvl="6" w:tplc="C70A4976" w:tentative="1">
      <w:start w:val="1"/>
      <w:numFmt w:val="bullet"/>
      <w:lvlText w:val=""/>
      <w:lvlJc w:val="left"/>
      <w:pPr>
        <w:ind w:left="5040" w:hanging="360"/>
      </w:pPr>
      <w:rPr>
        <w:rFonts w:ascii="Symbol" w:hAnsi="Symbol" w:hint="default"/>
      </w:rPr>
    </w:lvl>
    <w:lvl w:ilvl="7" w:tplc="958CC280" w:tentative="1">
      <w:start w:val="1"/>
      <w:numFmt w:val="bullet"/>
      <w:lvlText w:val="o"/>
      <w:lvlJc w:val="left"/>
      <w:pPr>
        <w:ind w:left="5760" w:hanging="360"/>
      </w:pPr>
      <w:rPr>
        <w:rFonts w:ascii="Courier New" w:hAnsi="Courier New" w:cs="Courier New" w:hint="default"/>
      </w:rPr>
    </w:lvl>
    <w:lvl w:ilvl="8" w:tplc="6344874E" w:tentative="1">
      <w:start w:val="1"/>
      <w:numFmt w:val="bullet"/>
      <w:lvlText w:val=""/>
      <w:lvlJc w:val="left"/>
      <w:pPr>
        <w:ind w:left="6480" w:hanging="360"/>
      </w:pPr>
      <w:rPr>
        <w:rFonts w:ascii="Wingdings" w:hAnsi="Wingdings" w:hint="default"/>
      </w:rPr>
    </w:lvl>
  </w:abstractNum>
  <w:num w:numId="1" w16cid:durableId="206795526">
    <w:abstractNumId w:val="3"/>
  </w:num>
  <w:num w:numId="2" w16cid:durableId="925261451">
    <w:abstractNumId w:val="1"/>
  </w:num>
  <w:num w:numId="3" w16cid:durableId="1822114601">
    <w:abstractNumId w:val="0"/>
  </w:num>
  <w:num w:numId="4" w16cid:durableId="4004420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2AD"/>
    <w:rsid w:val="00030CBE"/>
    <w:rsid w:val="00035329"/>
    <w:rsid w:val="000575AF"/>
    <w:rsid w:val="00080EA3"/>
    <w:rsid w:val="000F21BA"/>
    <w:rsid w:val="00103924"/>
    <w:rsid w:val="001428B5"/>
    <w:rsid w:val="00160DE9"/>
    <w:rsid w:val="00164DED"/>
    <w:rsid w:val="001930A9"/>
    <w:rsid w:val="001A4A03"/>
    <w:rsid w:val="001B25CE"/>
    <w:rsid w:val="001B35C5"/>
    <w:rsid w:val="001C166C"/>
    <w:rsid w:val="001C404C"/>
    <w:rsid w:val="001F35F6"/>
    <w:rsid w:val="0024525F"/>
    <w:rsid w:val="002702DD"/>
    <w:rsid w:val="00281E81"/>
    <w:rsid w:val="002A39B8"/>
    <w:rsid w:val="00314EDB"/>
    <w:rsid w:val="003444C2"/>
    <w:rsid w:val="00353FBE"/>
    <w:rsid w:val="0036090C"/>
    <w:rsid w:val="003720C0"/>
    <w:rsid w:val="00387C5F"/>
    <w:rsid w:val="003A571E"/>
    <w:rsid w:val="003C0929"/>
    <w:rsid w:val="003C2D5D"/>
    <w:rsid w:val="00461D0C"/>
    <w:rsid w:val="00484033"/>
    <w:rsid w:val="00487860"/>
    <w:rsid w:val="00496C46"/>
    <w:rsid w:val="0051535B"/>
    <w:rsid w:val="005544E2"/>
    <w:rsid w:val="00582DF2"/>
    <w:rsid w:val="005E71A8"/>
    <w:rsid w:val="00602C9D"/>
    <w:rsid w:val="006050F7"/>
    <w:rsid w:val="00634574"/>
    <w:rsid w:val="0063706E"/>
    <w:rsid w:val="00643F9F"/>
    <w:rsid w:val="0065661F"/>
    <w:rsid w:val="006636EB"/>
    <w:rsid w:val="00667533"/>
    <w:rsid w:val="00670844"/>
    <w:rsid w:val="006809C1"/>
    <w:rsid w:val="006B020E"/>
    <w:rsid w:val="00705067"/>
    <w:rsid w:val="007214A1"/>
    <w:rsid w:val="0077542F"/>
    <w:rsid w:val="00796C15"/>
    <w:rsid w:val="007A2A21"/>
    <w:rsid w:val="007A7BE4"/>
    <w:rsid w:val="007F08A7"/>
    <w:rsid w:val="00824315"/>
    <w:rsid w:val="008353D2"/>
    <w:rsid w:val="0085093A"/>
    <w:rsid w:val="0085636A"/>
    <w:rsid w:val="008734D1"/>
    <w:rsid w:val="008949F0"/>
    <w:rsid w:val="008A3C81"/>
    <w:rsid w:val="008B463F"/>
    <w:rsid w:val="008C52BA"/>
    <w:rsid w:val="008D18B4"/>
    <w:rsid w:val="008D3824"/>
    <w:rsid w:val="008E7B64"/>
    <w:rsid w:val="009126DC"/>
    <w:rsid w:val="009446A0"/>
    <w:rsid w:val="00965160"/>
    <w:rsid w:val="009846E2"/>
    <w:rsid w:val="009B62AD"/>
    <w:rsid w:val="00A0267B"/>
    <w:rsid w:val="00A03356"/>
    <w:rsid w:val="00A059DA"/>
    <w:rsid w:val="00A102DE"/>
    <w:rsid w:val="00A23EC5"/>
    <w:rsid w:val="00A767D1"/>
    <w:rsid w:val="00A80F31"/>
    <w:rsid w:val="00A87872"/>
    <w:rsid w:val="00AA2ED8"/>
    <w:rsid w:val="00AB51A9"/>
    <w:rsid w:val="00AF6276"/>
    <w:rsid w:val="00B05412"/>
    <w:rsid w:val="00B624DC"/>
    <w:rsid w:val="00BB4548"/>
    <w:rsid w:val="00BE6B8E"/>
    <w:rsid w:val="00C40C82"/>
    <w:rsid w:val="00C505D5"/>
    <w:rsid w:val="00C50BB2"/>
    <w:rsid w:val="00C7398D"/>
    <w:rsid w:val="00C73D64"/>
    <w:rsid w:val="00C86CA8"/>
    <w:rsid w:val="00C938BE"/>
    <w:rsid w:val="00CB3E3D"/>
    <w:rsid w:val="00CD3A94"/>
    <w:rsid w:val="00CD3E77"/>
    <w:rsid w:val="00CE262B"/>
    <w:rsid w:val="00D21DA2"/>
    <w:rsid w:val="00D27E92"/>
    <w:rsid w:val="00D8750A"/>
    <w:rsid w:val="00D924AC"/>
    <w:rsid w:val="00D969CE"/>
    <w:rsid w:val="00DA4ABE"/>
    <w:rsid w:val="00DB6081"/>
    <w:rsid w:val="00E2518C"/>
    <w:rsid w:val="00E27043"/>
    <w:rsid w:val="00E40FA2"/>
    <w:rsid w:val="00E42654"/>
    <w:rsid w:val="00E64995"/>
    <w:rsid w:val="00E86AE1"/>
    <w:rsid w:val="00EC091C"/>
    <w:rsid w:val="00ED7AB3"/>
    <w:rsid w:val="00EF5F57"/>
    <w:rsid w:val="00F02C44"/>
    <w:rsid w:val="00F23A0D"/>
    <w:rsid w:val="00F455D9"/>
    <w:rsid w:val="00F4792C"/>
    <w:rsid w:val="00F55D4B"/>
    <w:rsid w:val="00F657EF"/>
    <w:rsid w:val="00F815F0"/>
    <w:rsid w:val="00FA4093"/>
    <w:rsid w:val="00FE03FB"/>
    <w:rsid w:val="00FE77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67D6B"/>
  <w15:docId w15:val="{0EFAC607-3C07-46AC-9680-C9532A90B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7214A1"/>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214A1"/>
    <w:rPr>
      <w:rFonts w:ascii="Times New Roman" w:hAnsi="Times New Roman" w:cs="Times New Roman"/>
      <w:b/>
      <w:sz w:val="24"/>
      <w:szCs w:val="24"/>
      <w:lang w:val="en-IE"/>
    </w:rPr>
  </w:style>
  <w:style w:type="paragraph" w:styleId="Header">
    <w:name w:val="header"/>
    <w:basedOn w:val="Normal"/>
    <w:link w:val="HeaderChar"/>
    <w:uiPriority w:val="99"/>
    <w:semiHidden/>
    <w:unhideWhenUsed/>
    <w:rsid w:val="009B62A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B62AD"/>
    <w:rPr>
      <w:lang w:val="en-IE"/>
    </w:rPr>
  </w:style>
  <w:style w:type="paragraph" w:styleId="Footer">
    <w:name w:val="footer"/>
    <w:basedOn w:val="Normal"/>
    <w:link w:val="FooterChar"/>
    <w:uiPriority w:val="99"/>
    <w:unhideWhenUsed/>
    <w:rsid w:val="009B6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62AD"/>
    <w:rPr>
      <w:lang w:val="en-IE"/>
    </w:rPr>
  </w:style>
  <w:style w:type="paragraph" w:styleId="BalloonText">
    <w:name w:val="Balloon Text"/>
    <w:basedOn w:val="Normal"/>
    <w:link w:val="BalloonTextChar"/>
    <w:uiPriority w:val="99"/>
    <w:semiHidden/>
    <w:unhideWhenUsed/>
    <w:rsid w:val="00C50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05D5"/>
    <w:rPr>
      <w:rFonts w:ascii="Tahoma" w:hAnsi="Tahoma" w:cs="Tahoma"/>
      <w:sz w:val="16"/>
      <w:szCs w:val="16"/>
      <w:lang w:val="en-IE"/>
    </w:rPr>
  </w:style>
  <w:style w:type="table" w:styleId="TableGrid">
    <w:name w:val="Table Grid"/>
    <w:basedOn w:val="TableNormal"/>
    <w:uiPriority w:val="59"/>
    <w:rsid w:val="00281E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81E81"/>
    <w:pPr>
      <w:ind w:left="720"/>
      <w:contextualSpacing/>
    </w:pPr>
  </w:style>
  <w:style w:type="paragraph" w:styleId="TOCHeading">
    <w:name w:val="TOC Heading"/>
    <w:basedOn w:val="Heading1"/>
    <w:next w:val="Normal"/>
    <w:uiPriority w:val="39"/>
    <w:semiHidden/>
    <w:unhideWhenUsed/>
    <w:qFormat/>
    <w:rsid w:val="00A767D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767D1"/>
    <w:pPr>
      <w:spacing w:after="100"/>
    </w:pPr>
  </w:style>
  <w:style w:type="character" w:styleId="Hyperlink">
    <w:name w:val="Hyperlink"/>
    <w:basedOn w:val="DefaultParagraphFont"/>
    <w:uiPriority w:val="99"/>
    <w:unhideWhenUsed/>
    <w:rsid w:val="00A767D1"/>
    <w:rPr>
      <w:color w:val="0000FF" w:themeColor="hyperlink"/>
      <w:u w:val="single"/>
    </w:rPr>
  </w:style>
  <w:style w:type="table" w:styleId="MediumShading2-Accent3">
    <w:name w:val="Medium Shading 2 Accent 3"/>
    <w:basedOn w:val="TableNormal"/>
    <w:uiPriority w:val="64"/>
    <w:rsid w:val="009446A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2-Accent4">
    <w:name w:val="Medium Grid 2 Accent 4"/>
    <w:basedOn w:val="TableNormal"/>
    <w:uiPriority w:val="68"/>
    <w:rsid w:val="009446A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3-Accent4">
    <w:name w:val="Medium Grid 3 Accent 4"/>
    <w:basedOn w:val="TableNormal"/>
    <w:uiPriority w:val="69"/>
    <w:rsid w:val="009446A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1">
    <w:name w:val="Medium Grid 3 Accent 1"/>
    <w:basedOn w:val="TableNormal"/>
    <w:uiPriority w:val="69"/>
    <w:rsid w:val="009446A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hul.co.in/files/92ui5egz/production/deffeb1a406d0dda5445caa3d5731b849a137bf1.pdf" TargetMode="External"/><Relationship Id="rId21" Type="http://schemas.openxmlformats.org/officeDocument/2006/relationships/hyperlink" Target="https://www.thecasecentre.org/products/view?id=71076" TargetMode="External"/><Relationship Id="rId34" Type="http://schemas.openxmlformats.org/officeDocument/2006/relationships/hyperlink" Target="https://www.researchgate.net/profile/Jochen-Wirtz/publication/339927537_Two-Directional_Convergence_of_Platform_and_Pipeline_Business_Models/links/5fa0c1af458515b7cfb5b7b5/Two-Directional-Convergence-of-Platform-and-Pipeline-Business-Models.pdf" TargetMode="External"/><Relationship Id="rId42" Type="http://schemas.openxmlformats.org/officeDocument/2006/relationships/hyperlink" Target="https://iide.co/case-studies/marketing-mix-of-hindustan-unilever/" TargetMode="External"/><Relationship Id="rId47" Type="http://schemas.openxmlformats.org/officeDocument/2006/relationships/hyperlink" Target="https://tradingeconomics.com/united-kingdom/unemployment-rate" TargetMode="External"/><Relationship Id="rId50" Type="http://schemas.openxmlformats.org/officeDocument/2006/relationships/hyperlink" Target="https://assets.unilever.com/files/92ui5egz/production/1e37dec387a6647bd6bd1c8d1bc8a86cd0135ed7.pdf/unilever-annual-report-and-accounts-2019.pdf" TargetMode="External"/><Relationship Id="rId55" Type="http://schemas.openxmlformats.org/officeDocument/2006/relationships/hyperlink" Target="https://www.unilever.com/our-company/" TargetMode="External"/><Relationship Id="rId63" Type="http://schemas.openxmlformats.org/officeDocument/2006/relationships/hyperlink" Target="https://panmore.com/unilever-generic-strategy-intensive-growth-strategi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186/s13731-018-0093-4" TargetMode="External"/><Relationship Id="rId29" Type="http://schemas.openxmlformats.org/officeDocument/2006/relationships/hyperlink" Target="https://lirias.kuleuven.be/retrieve/487512" TargetMode="External"/><Relationship Id="rId11" Type="http://schemas.openxmlformats.org/officeDocument/2006/relationships/image" Target="media/image4.png"/><Relationship Id="rId24" Type="http://schemas.openxmlformats.org/officeDocument/2006/relationships/hyperlink" Target="https://www.hofstede-insights.com/country-comparison/india,the-uk/" TargetMode="External"/><Relationship Id="rId32" Type="http://schemas.openxmlformats.org/officeDocument/2006/relationships/hyperlink" Target="https://www.legislation.gov.uk/ukpga/1996/18/contents" TargetMode="External"/><Relationship Id="rId37" Type="http://schemas.openxmlformats.org/officeDocument/2006/relationships/hyperlink" Target="https://www.outlookindia.com/magazine/story/corruption-is-rampant-in-the-lower-courts/281457" TargetMode="External"/><Relationship Id="rId40" Type="http://schemas.openxmlformats.org/officeDocument/2006/relationships/hyperlink" Target="http://libraryopac.iimk.ac.in/EPW/6_EPW_Vol_LV_No_18.pdf" TargetMode="External"/><Relationship Id="rId45" Type="http://schemas.openxmlformats.org/officeDocument/2006/relationships/hyperlink" Target="https://www.researchgate.net/profile/Nguyen-Tien-32/publication/338719872_Comparative_analysis_of_knowledge_management_software_applications_at_EY_and_Unilever_Vietnam/links/626fb2a32f9ccf58eb260b36/Comparative-analysis-of-knowledge-management-software-applications-at-E-Y-and-Unilever-Vietnam.pdf" TargetMode="External"/><Relationship Id="rId53" Type="http://schemas.openxmlformats.org/officeDocument/2006/relationships/hyperlink" Target="https://www.unilever.com/our-company/strategy/" TargetMode="External"/><Relationship Id="rId58" Type="http://schemas.openxmlformats.org/officeDocument/2006/relationships/hyperlink" Target="https://digital.library.txstate.edu/bitstream/handle/10877/8962/VANBREE-THESIS-2019.pdf?sequence=1&amp;isAllowed=y"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worldometers.info/world-population/india-population/" TargetMode="External"/><Relationship Id="rId19" Type="http://schemas.openxmlformats.org/officeDocument/2006/relationships/hyperlink" Target="https://www.researchgate.net/profile/Aleksei-Bogoviz/publication/326547599_Comparative_Analysis_of_Formation_of_Industry_40_in_Developed_and_Developing_Countries/links/60cc4394458515dc178ce162/Comparative-Analysis-of-Formation-of-Industry-40-in-Developed-and-Developing-Countries.pdf" TargetMode="External"/><Relationship Id="rId14" Type="http://schemas.openxmlformats.org/officeDocument/2006/relationships/hyperlink" Target="https://iide.co/author/aditya/" TargetMode="External"/><Relationship Id="rId22" Type="http://schemas.openxmlformats.org/officeDocument/2006/relationships/hyperlink" Target="https://library.oapen.org/bitstream/handle/20.500.12657/23073/1007085.pdf?sequence=1" TargetMode="External"/><Relationship Id="rId27" Type="http://schemas.openxmlformats.org/officeDocument/2006/relationships/hyperlink" Target="https://www.hul.co.in/files/92ui5egz/production/8a1b3f103408328781a6ebf434b8e5172e4bfc91.pdf" TargetMode="External"/><Relationship Id="rId30" Type="http://schemas.openxmlformats.org/officeDocument/2006/relationships/hyperlink" Target="https://www.fundslibrary.co.uk/FundsLibrary.DataRetrieval/Documents.aspx/?type=sl.ra.full&amp;id=d2bc53cb-30c2-4efa-af42-ef71030711c1&amp;user=m213r1Op952gRu630sQuMJt%2fxtbj%2fR67P2bNKolpsaTrdeS4XbNsbPQ0nDmyMH4y&amp;r=1" TargetMode="External"/><Relationship Id="rId35" Type="http://schemas.openxmlformats.org/officeDocument/2006/relationships/hyperlink" Target="https://www.statista.com/statistics/263771/gross-domestic-product-gdp-in-india/" TargetMode="External"/><Relationship Id="rId43" Type="http://schemas.openxmlformats.org/officeDocument/2006/relationships/hyperlink" Target="https://aoc.uek.krakow.pl/article/download/1683/1279" TargetMode="External"/><Relationship Id="rId48" Type="http://schemas.openxmlformats.org/officeDocument/2006/relationships/hyperlink" Target="https://tradingeconomics.com/india/corporate-tax-rate" TargetMode="External"/><Relationship Id="rId56" Type="http://schemas.openxmlformats.org/officeDocument/2006/relationships/hyperlink" Target="https://www.unilever.com/planet-and-society/responsible-business/advertising-and-marketing/"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unilever.com/files/92ui5egz/production/5e5eba8c5179bfcad19c3775a7f58db428bcaf91.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positorio.iscte-iul.pt/bitstream/10071/18119/1/MAIN%20DOCUMENT%20%28without%20author%20identifiers%29.pdf" TargetMode="External"/><Relationship Id="rId25" Type="http://schemas.openxmlformats.org/officeDocument/2006/relationships/hyperlink" Target="https://123project.ir/wp-content/uploads/2020/12/Relationships-between-Hofstedes-cultural-dimensions-and-tourist-satisfaction-A-cross-country-cross-sample-examination.pdf"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www.researchgate.net/publication/342513952_MASTER_DISSERTATION_Tourism_marketing_the_role_of_the_internet_Tourism_destination_Greece" TargetMode="External"/><Relationship Id="rId46" Type="http://schemas.openxmlformats.org/officeDocument/2006/relationships/hyperlink" Target="https://www.sciencedirect.com/science/article/pii/S0956053X18301740" TargetMode="External"/><Relationship Id="rId59" Type="http://schemas.openxmlformats.org/officeDocument/2006/relationships/hyperlink" Target="https://worldpopulationreview.com/countries/by-gdp" TargetMode="External"/><Relationship Id="rId20"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41"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54" Type="http://schemas.openxmlformats.org/officeDocument/2006/relationships/hyperlink" Target="https://www.unilever.com/our-company/our-approach/" TargetMode="External"/><Relationship Id="rId62" Type="http://schemas.openxmlformats.org/officeDocument/2006/relationships/hyperlink" Target="https://www.academia.edu/download/63831341/IJRSS_Dec18RupaIJESM20200705-19557-1rrz7kc.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igital.csic.es/bitstream/10261/261737/1/Unraveling_relationships_internationalization_product.pdf" TargetMode="External"/><Relationship Id="rId28" Type="http://schemas.openxmlformats.org/officeDocument/2006/relationships/hyperlink" Target="https://www.ibef.org/economy/indian-economy-overview" TargetMode="External"/><Relationship Id="rId36" Type="http://schemas.openxmlformats.org/officeDocument/2006/relationships/hyperlink" Target="https://www.ons.gov.uk/economy/inflationandpriceindices/bulletins/consumerpriceinflation/november2022" TargetMode="External"/><Relationship Id="rId49" Type="http://schemas.openxmlformats.org/officeDocument/2006/relationships/hyperlink" Target="https://www.transparency.org.uk/corruption-and-uk" TargetMode="External"/><Relationship Id="rId57" Type="http://schemas.openxmlformats.org/officeDocument/2006/relationships/hyperlink" Target="https://www.unilever.com/news/news-search/2022/how-were-driving-growth-through-our-five-strategic-choices/" TargetMode="External"/><Relationship Id="rId10" Type="http://schemas.openxmlformats.org/officeDocument/2006/relationships/image" Target="media/image3.png"/><Relationship Id="rId31" Type="http://schemas.openxmlformats.org/officeDocument/2006/relationships/hyperlink" Target="https://www.afaqs.com/news/advertising/doves-stop-the-beauty-test-campaign-scores-applause-and-criticism-at-the-same-time" TargetMode="External"/><Relationship Id="rId44" Type="http://schemas.openxmlformats.org/officeDocument/2006/relationships/hyperlink" Target="https://www.metrodems.org/s/MDC_September_NewsFinal_2020.pdf" TargetMode="External"/><Relationship Id="rId52" Type="http://schemas.openxmlformats.org/officeDocument/2006/relationships/hyperlink" Target="https://www.unilever.com/our-company/our-history-and-archives/1900-1950/" TargetMode="External"/><Relationship Id="rId60" Type="http://schemas.openxmlformats.org/officeDocument/2006/relationships/hyperlink" Target="https://www.worldometers.info/world-population/uk-population/"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journals.sagepub.com/doi/pdf/10.1177/0022022118798505" TargetMode="External"/><Relationship Id="rId39" Type="http://schemas.openxmlformats.org/officeDocument/2006/relationships/hyperlink" Target="https://www.researchgate.net/profile/Pramod-Patjoshi/publication/354402109_Comparative_Study_on_Financial_Performance_of_Hindustan_Unilever_and_Nestle_India/links/613711aa2b40ec7d8bed64f8/Comparative-Study-on-Financial-Performance-of-Hindustan-Unilever-and-Nestle-Indi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677283-D302-4CB5-A3F0-3E219DBBB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8648</Words>
  <Characters>49296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Samveer Singh</cp:lastModifiedBy>
  <cp:revision>3</cp:revision>
  <dcterms:created xsi:type="dcterms:W3CDTF">2023-01-04T03:48:00Z</dcterms:created>
  <dcterms:modified xsi:type="dcterms:W3CDTF">2023-01-04T03:49:00Z</dcterms:modified>
</cp:coreProperties>
</file>