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D338D8" w14:textId="04E8BA5B" w:rsidR="00B059DD" w:rsidRPr="00115B3D" w:rsidRDefault="00B059DD" w:rsidP="00115B3D">
      <w:pPr>
        <w:spacing w:line="360" w:lineRule="auto"/>
        <w:rPr>
          <w:rFonts w:ascii="Arial" w:hAnsi="Arial" w:cs="Arial"/>
          <w:sz w:val="22"/>
          <w:szCs w:val="22"/>
        </w:rPr>
      </w:pPr>
      <w:r>
        <w:rPr>
          <w:noProof/>
        </w:rPr>
        <w:drawing>
          <wp:inline distT="0" distB="0" distL="0" distR="0" wp14:anchorId="6F41F917" wp14:editId="50FDE4DC">
            <wp:extent cx="3209925" cy="1428750"/>
            <wp:effectExtent l="0" t="0" r="9525" b="0"/>
            <wp:docPr id="67353523"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1" descr="A close-up of a sign&#10;&#10;AI-generated content may be incorrect."/>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7FA94853" w14:textId="2D333CA0" w:rsidR="00440B0A" w:rsidRPr="00115B3D" w:rsidRDefault="00440B0A" w:rsidP="00115B3D">
      <w:pPr>
        <w:spacing w:line="360" w:lineRule="auto"/>
        <w:jc w:val="center"/>
        <w:rPr>
          <w:rFonts w:ascii="Arial" w:hAnsi="Arial" w:cs="Arial"/>
          <w:sz w:val="22"/>
          <w:szCs w:val="22"/>
        </w:rPr>
      </w:pPr>
      <w:r w:rsidRPr="00115B3D">
        <w:rPr>
          <w:rFonts w:ascii="Arial" w:hAnsi="Arial" w:cs="Arial"/>
          <w:sz w:val="22"/>
          <w:szCs w:val="22"/>
        </w:rPr>
        <w:t>Changemakers: Building Your Personal Brand for Sustainable Employment</w:t>
      </w:r>
    </w:p>
    <w:p w14:paraId="238BE3C9" w14:textId="77777777" w:rsidR="00440B0A" w:rsidRPr="00115B3D" w:rsidRDefault="00B059DD" w:rsidP="00115B3D">
      <w:pPr>
        <w:spacing w:line="360" w:lineRule="auto"/>
        <w:jc w:val="center"/>
        <w:rPr>
          <w:rFonts w:ascii="Arial" w:hAnsi="Arial" w:cs="Arial"/>
          <w:sz w:val="22"/>
          <w:szCs w:val="22"/>
        </w:rPr>
      </w:pPr>
      <w:r w:rsidRPr="00115B3D">
        <w:rPr>
          <w:rFonts w:ascii="Arial" w:hAnsi="Arial" w:cs="Arial"/>
          <w:sz w:val="22"/>
          <w:szCs w:val="22"/>
        </w:rPr>
        <w:t xml:space="preserve">Module Code – </w:t>
      </w:r>
      <w:r w:rsidR="00440B0A" w:rsidRPr="00115B3D">
        <w:rPr>
          <w:rFonts w:ascii="Arial" w:hAnsi="Arial" w:cs="Arial"/>
          <w:sz w:val="22"/>
          <w:szCs w:val="22"/>
        </w:rPr>
        <w:t>BMHP5015_BIRM</w:t>
      </w:r>
    </w:p>
    <w:p w14:paraId="5E9C216D" w14:textId="5832B096" w:rsidR="00B059DD" w:rsidRPr="00115B3D" w:rsidRDefault="00B059DD" w:rsidP="00115B3D">
      <w:pPr>
        <w:spacing w:line="360" w:lineRule="auto"/>
        <w:jc w:val="center"/>
        <w:rPr>
          <w:rFonts w:ascii="Arial" w:hAnsi="Arial" w:cs="Arial"/>
          <w:sz w:val="22"/>
          <w:szCs w:val="22"/>
        </w:rPr>
      </w:pPr>
      <w:r w:rsidRPr="00115B3D">
        <w:rPr>
          <w:rFonts w:ascii="Arial" w:hAnsi="Arial" w:cs="Arial"/>
          <w:sz w:val="22"/>
          <w:szCs w:val="22"/>
        </w:rPr>
        <w:t>Assignment: Assignment</w:t>
      </w:r>
      <w:r w:rsidR="00440B0A" w:rsidRPr="00115B3D">
        <w:rPr>
          <w:rFonts w:ascii="Arial" w:hAnsi="Arial" w:cs="Arial"/>
          <w:sz w:val="22"/>
          <w:szCs w:val="22"/>
        </w:rPr>
        <w:t xml:space="preserve"> (Report)</w:t>
      </w:r>
    </w:p>
    <w:p w14:paraId="26BB49CF" w14:textId="77777777" w:rsidR="00B059DD" w:rsidRPr="00115B3D" w:rsidRDefault="00B059DD" w:rsidP="00115B3D">
      <w:pPr>
        <w:spacing w:line="360" w:lineRule="auto"/>
        <w:jc w:val="center"/>
        <w:rPr>
          <w:rFonts w:ascii="Arial" w:hAnsi="Arial" w:cs="Arial"/>
          <w:sz w:val="22"/>
          <w:szCs w:val="22"/>
        </w:rPr>
      </w:pPr>
      <w:r w:rsidRPr="00115B3D">
        <w:rPr>
          <w:rFonts w:ascii="Arial" w:hAnsi="Arial" w:cs="Arial"/>
          <w:sz w:val="22"/>
          <w:szCs w:val="22"/>
        </w:rPr>
        <w:t>Student Name and number: Salma Begum 2310090</w:t>
      </w:r>
    </w:p>
    <w:p w14:paraId="7A0B63A9" w14:textId="093CB67D" w:rsidR="00B059DD" w:rsidRPr="00115B3D" w:rsidRDefault="00B059DD" w:rsidP="00115B3D">
      <w:pPr>
        <w:spacing w:line="360" w:lineRule="auto"/>
        <w:jc w:val="center"/>
        <w:rPr>
          <w:rFonts w:ascii="Arial" w:hAnsi="Arial" w:cs="Arial"/>
          <w:sz w:val="22"/>
          <w:szCs w:val="22"/>
        </w:rPr>
      </w:pPr>
      <w:r w:rsidRPr="00115B3D">
        <w:rPr>
          <w:rFonts w:ascii="Arial" w:hAnsi="Arial" w:cs="Arial"/>
          <w:sz w:val="22"/>
          <w:szCs w:val="22"/>
        </w:rPr>
        <w:t>Lecturer:</w:t>
      </w:r>
      <w:r w:rsidR="00440B0A" w:rsidRPr="00115B3D">
        <w:rPr>
          <w:rFonts w:ascii="Arial" w:hAnsi="Arial" w:cs="Arial"/>
          <w:sz w:val="22"/>
          <w:szCs w:val="22"/>
        </w:rPr>
        <w:t xml:space="preserve"> Raheela Shaikh</w:t>
      </w:r>
    </w:p>
    <w:p w14:paraId="2AFCD523" w14:textId="77777777" w:rsidR="00B059DD" w:rsidRPr="00115B3D" w:rsidRDefault="00B059DD" w:rsidP="00115B3D">
      <w:pPr>
        <w:spacing w:line="360" w:lineRule="auto"/>
        <w:rPr>
          <w:rFonts w:ascii="Arial" w:hAnsi="Arial" w:cs="Arial"/>
          <w:sz w:val="22"/>
          <w:szCs w:val="22"/>
        </w:rPr>
      </w:pPr>
    </w:p>
    <w:p w14:paraId="6E80105A" w14:textId="77777777" w:rsidR="00B059DD" w:rsidRPr="00115B3D" w:rsidRDefault="00B059DD" w:rsidP="00115B3D">
      <w:pPr>
        <w:spacing w:line="360" w:lineRule="auto"/>
        <w:rPr>
          <w:rFonts w:ascii="Arial" w:hAnsi="Arial" w:cs="Arial"/>
          <w:sz w:val="22"/>
          <w:szCs w:val="22"/>
        </w:rPr>
      </w:pPr>
    </w:p>
    <w:p w14:paraId="1FD24DE5" w14:textId="77777777" w:rsidR="00B059DD" w:rsidRPr="00115B3D" w:rsidRDefault="00B059DD" w:rsidP="00115B3D">
      <w:pPr>
        <w:spacing w:line="360" w:lineRule="auto"/>
        <w:rPr>
          <w:rFonts w:ascii="Arial" w:hAnsi="Arial" w:cs="Arial"/>
          <w:sz w:val="22"/>
          <w:szCs w:val="22"/>
        </w:rPr>
      </w:pPr>
    </w:p>
    <w:p w14:paraId="28DB6E82" w14:textId="77777777" w:rsidR="00B059DD" w:rsidRPr="00115B3D" w:rsidRDefault="00B059DD" w:rsidP="00115B3D">
      <w:pPr>
        <w:spacing w:line="360" w:lineRule="auto"/>
        <w:rPr>
          <w:rFonts w:ascii="Arial" w:hAnsi="Arial" w:cs="Arial"/>
          <w:sz w:val="22"/>
          <w:szCs w:val="22"/>
        </w:rPr>
      </w:pPr>
    </w:p>
    <w:p w14:paraId="67AC8B33" w14:textId="77777777" w:rsidR="00B059DD" w:rsidRPr="00115B3D" w:rsidRDefault="00B059DD" w:rsidP="00115B3D">
      <w:pPr>
        <w:spacing w:line="360" w:lineRule="auto"/>
        <w:rPr>
          <w:rFonts w:ascii="Arial" w:hAnsi="Arial" w:cs="Arial"/>
          <w:sz w:val="22"/>
          <w:szCs w:val="22"/>
        </w:rPr>
      </w:pPr>
    </w:p>
    <w:p w14:paraId="7F97346C" w14:textId="77777777" w:rsidR="00B059DD" w:rsidRPr="00115B3D" w:rsidRDefault="00B059DD" w:rsidP="00115B3D">
      <w:pPr>
        <w:spacing w:line="360" w:lineRule="auto"/>
        <w:rPr>
          <w:rFonts w:ascii="Arial" w:hAnsi="Arial" w:cs="Arial"/>
          <w:sz w:val="22"/>
          <w:szCs w:val="22"/>
        </w:rPr>
      </w:pPr>
    </w:p>
    <w:p w14:paraId="63C7ED20" w14:textId="77777777" w:rsidR="00B059DD" w:rsidRPr="00115B3D" w:rsidRDefault="00B059DD" w:rsidP="00115B3D">
      <w:pPr>
        <w:spacing w:line="360" w:lineRule="auto"/>
        <w:rPr>
          <w:rFonts w:ascii="Arial" w:hAnsi="Arial" w:cs="Arial"/>
          <w:sz w:val="22"/>
          <w:szCs w:val="22"/>
        </w:rPr>
      </w:pPr>
    </w:p>
    <w:p w14:paraId="585B9A56" w14:textId="77777777" w:rsidR="00B059DD" w:rsidRPr="00115B3D" w:rsidRDefault="00B059DD" w:rsidP="00115B3D">
      <w:pPr>
        <w:spacing w:line="360" w:lineRule="auto"/>
        <w:rPr>
          <w:rFonts w:ascii="Arial" w:hAnsi="Arial" w:cs="Arial"/>
          <w:sz w:val="22"/>
          <w:szCs w:val="22"/>
        </w:rPr>
      </w:pPr>
    </w:p>
    <w:p w14:paraId="2C016B35" w14:textId="77777777" w:rsidR="00B059DD" w:rsidRPr="00115B3D" w:rsidRDefault="00B059DD" w:rsidP="00115B3D">
      <w:pPr>
        <w:spacing w:line="360" w:lineRule="auto"/>
        <w:rPr>
          <w:rFonts w:ascii="Arial" w:hAnsi="Arial" w:cs="Arial"/>
          <w:sz w:val="22"/>
          <w:szCs w:val="22"/>
        </w:rPr>
      </w:pPr>
    </w:p>
    <w:p w14:paraId="745DDD97" w14:textId="77777777" w:rsidR="00B059DD" w:rsidRPr="00115B3D" w:rsidRDefault="00B059DD" w:rsidP="00115B3D">
      <w:pPr>
        <w:spacing w:line="360" w:lineRule="auto"/>
        <w:rPr>
          <w:rFonts w:ascii="Arial" w:hAnsi="Arial" w:cs="Arial"/>
          <w:sz w:val="22"/>
          <w:szCs w:val="22"/>
        </w:rPr>
      </w:pPr>
    </w:p>
    <w:p w14:paraId="4997A31A" w14:textId="77777777" w:rsidR="00B059DD" w:rsidRPr="00115B3D" w:rsidRDefault="00B059DD" w:rsidP="00115B3D">
      <w:pPr>
        <w:spacing w:line="360" w:lineRule="auto"/>
        <w:rPr>
          <w:rFonts w:ascii="Arial" w:hAnsi="Arial" w:cs="Arial"/>
          <w:sz w:val="22"/>
          <w:szCs w:val="22"/>
        </w:rPr>
      </w:pPr>
    </w:p>
    <w:p w14:paraId="44044AAB" w14:textId="77777777" w:rsidR="00B059DD" w:rsidRPr="00115B3D" w:rsidRDefault="00B059DD" w:rsidP="00115B3D">
      <w:pPr>
        <w:spacing w:line="360" w:lineRule="auto"/>
        <w:rPr>
          <w:rFonts w:ascii="Arial" w:hAnsi="Arial" w:cs="Arial"/>
          <w:sz w:val="22"/>
          <w:szCs w:val="22"/>
        </w:rPr>
      </w:pPr>
    </w:p>
    <w:p w14:paraId="7458B299" w14:textId="77777777" w:rsidR="00B059DD" w:rsidRPr="00115B3D" w:rsidRDefault="00B059DD" w:rsidP="00115B3D">
      <w:pPr>
        <w:spacing w:line="360" w:lineRule="auto"/>
        <w:rPr>
          <w:rFonts w:ascii="Arial" w:hAnsi="Arial" w:cs="Arial"/>
          <w:sz w:val="22"/>
          <w:szCs w:val="22"/>
        </w:rPr>
      </w:pPr>
    </w:p>
    <w:p w14:paraId="6FDB471C" w14:textId="77777777" w:rsidR="00B059DD" w:rsidRPr="00115B3D" w:rsidRDefault="00B059DD" w:rsidP="00115B3D">
      <w:pPr>
        <w:spacing w:line="360" w:lineRule="auto"/>
        <w:rPr>
          <w:rFonts w:ascii="Arial" w:hAnsi="Arial" w:cs="Arial"/>
          <w:sz w:val="22"/>
          <w:szCs w:val="22"/>
        </w:rPr>
      </w:pPr>
    </w:p>
    <w:p w14:paraId="2959EBDE" w14:textId="77777777" w:rsidR="00B059DD" w:rsidRPr="00115B3D" w:rsidRDefault="00B059DD" w:rsidP="00115B3D">
      <w:pPr>
        <w:spacing w:line="360" w:lineRule="auto"/>
        <w:rPr>
          <w:rFonts w:ascii="Arial" w:hAnsi="Arial" w:cs="Arial"/>
          <w:sz w:val="22"/>
          <w:szCs w:val="22"/>
        </w:rPr>
      </w:pPr>
    </w:p>
    <w:p w14:paraId="00B529E0" w14:textId="77777777" w:rsidR="00B059DD" w:rsidRPr="00115B3D" w:rsidRDefault="00B059DD" w:rsidP="00115B3D">
      <w:pPr>
        <w:spacing w:line="360" w:lineRule="auto"/>
        <w:rPr>
          <w:rFonts w:ascii="Arial" w:hAnsi="Arial" w:cs="Arial"/>
          <w:sz w:val="22"/>
          <w:szCs w:val="22"/>
        </w:rPr>
      </w:pPr>
    </w:p>
    <w:p w14:paraId="46A8E8A0" w14:textId="77777777" w:rsidR="00440B0A" w:rsidRPr="00115B3D" w:rsidRDefault="00440B0A" w:rsidP="00115B3D">
      <w:pPr>
        <w:spacing w:line="360" w:lineRule="auto"/>
        <w:rPr>
          <w:rFonts w:ascii="Arial" w:hAnsi="Arial" w:cs="Arial"/>
          <w:sz w:val="22"/>
          <w:szCs w:val="22"/>
        </w:rPr>
      </w:pPr>
    </w:p>
    <w:p w14:paraId="673CC78A" w14:textId="78B8051C"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Table of Contents</w:t>
      </w:r>
    </w:p>
    <w:p w14:paraId="21BFE7E1" w14:textId="3D6235A8" w:rsidR="00A73B22" w:rsidRPr="00330E74" w:rsidRDefault="00A73B22" w:rsidP="00330E74">
      <w:pPr>
        <w:numPr>
          <w:ilvl w:val="0"/>
          <w:numId w:val="1"/>
        </w:numPr>
        <w:spacing w:line="360" w:lineRule="auto"/>
        <w:rPr>
          <w:rFonts w:ascii="Arial" w:hAnsi="Arial" w:cs="Arial"/>
          <w:sz w:val="22"/>
          <w:szCs w:val="22"/>
        </w:rPr>
      </w:pPr>
      <w:r w:rsidRPr="00330E74">
        <w:rPr>
          <w:rFonts w:ascii="Arial" w:hAnsi="Arial" w:cs="Arial"/>
          <w:sz w:val="22"/>
          <w:szCs w:val="22"/>
        </w:rPr>
        <w:t>Introduction .........................................................................................</w:t>
      </w:r>
      <w:r w:rsidR="00440B0A" w:rsidRPr="00330E74">
        <w:rPr>
          <w:rFonts w:ascii="Arial" w:hAnsi="Arial" w:cs="Arial"/>
          <w:sz w:val="22"/>
          <w:szCs w:val="22"/>
        </w:rPr>
        <w:t>3</w:t>
      </w:r>
    </w:p>
    <w:p w14:paraId="5A2F680C" w14:textId="2D710DE3" w:rsidR="00A73B22" w:rsidRPr="00330E74" w:rsidRDefault="00A73B22" w:rsidP="00330E74">
      <w:pPr>
        <w:numPr>
          <w:ilvl w:val="0"/>
          <w:numId w:val="1"/>
        </w:numPr>
        <w:spacing w:line="360" w:lineRule="auto"/>
        <w:rPr>
          <w:rFonts w:ascii="Arial" w:hAnsi="Arial" w:cs="Arial"/>
          <w:sz w:val="22"/>
          <w:szCs w:val="22"/>
        </w:rPr>
      </w:pPr>
      <w:r w:rsidRPr="00330E74">
        <w:rPr>
          <w:rFonts w:ascii="Arial" w:hAnsi="Arial" w:cs="Arial"/>
          <w:sz w:val="22"/>
          <w:szCs w:val="22"/>
        </w:rPr>
        <w:t>Job Description and Person Specification ........................................</w:t>
      </w:r>
      <w:r w:rsidR="00440B0A" w:rsidRPr="00330E74">
        <w:rPr>
          <w:rFonts w:ascii="Arial" w:hAnsi="Arial" w:cs="Arial"/>
          <w:sz w:val="22"/>
          <w:szCs w:val="22"/>
        </w:rPr>
        <w:t>..4</w:t>
      </w:r>
      <w:r w:rsidR="002B46E8" w:rsidRPr="00330E74">
        <w:rPr>
          <w:rFonts w:ascii="Arial" w:hAnsi="Arial" w:cs="Arial"/>
          <w:sz w:val="22"/>
          <w:szCs w:val="22"/>
        </w:rPr>
        <w:t>-6</w:t>
      </w:r>
    </w:p>
    <w:p w14:paraId="67B76EDF" w14:textId="6B66F722" w:rsidR="00A73B22" w:rsidRPr="00330E74" w:rsidRDefault="00A73B22" w:rsidP="00330E74">
      <w:pPr>
        <w:numPr>
          <w:ilvl w:val="0"/>
          <w:numId w:val="1"/>
        </w:numPr>
        <w:spacing w:line="360" w:lineRule="auto"/>
        <w:rPr>
          <w:rFonts w:ascii="Arial" w:hAnsi="Arial" w:cs="Arial"/>
          <w:sz w:val="22"/>
          <w:szCs w:val="22"/>
        </w:rPr>
      </w:pPr>
      <w:r w:rsidRPr="00330E74">
        <w:rPr>
          <w:rFonts w:ascii="Arial" w:hAnsi="Arial" w:cs="Arial"/>
          <w:sz w:val="22"/>
          <w:szCs w:val="22"/>
        </w:rPr>
        <w:t xml:space="preserve">Employability Skills Required ............................................................ </w:t>
      </w:r>
      <w:r w:rsidR="002B46E8" w:rsidRPr="00330E74">
        <w:rPr>
          <w:rFonts w:ascii="Arial" w:hAnsi="Arial" w:cs="Arial"/>
          <w:sz w:val="22"/>
          <w:szCs w:val="22"/>
        </w:rPr>
        <w:t>7-8</w:t>
      </w:r>
    </w:p>
    <w:p w14:paraId="03254B0A" w14:textId="0464A7FE" w:rsidR="00A73B22" w:rsidRPr="00330E74" w:rsidRDefault="00A73B22" w:rsidP="00330E74">
      <w:pPr>
        <w:numPr>
          <w:ilvl w:val="0"/>
          <w:numId w:val="1"/>
        </w:numPr>
        <w:spacing w:line="360" w:lineRule="auto"/>
        <w:rPr>
          <w:rFonts w:ascii="Arial" w:hAnsi="Arial" w:cs="Arial"/>
          <w:sz w:val="22"/>
          <w:szCs w:val="22"/>
        </w:rPr>
      </w:pPr>
      <w:r w:rsidRPr="00330E74">
        <w:rPr>
          <w:rFonts w:ascii="Arial" w:hAnsi="Arial" w:cs="Arial"/>
          <w:sz w:val="22"/>
          <w:szCs w:val="22"/>
        </w:rPr>
        <w:t xml:space="preserve">Self-Evaluation of Current Skills ........................................................ </w:t>
      </w:r>
      <w:r w:rsidR="002B46E8" w:rsidRPr="00330E74">
        <w:rPr>
          <w:rFonts w:ascii="Arial" w:hAnsi="Arial" w:cs="Arial"/>
          <w:sz w:val="22"/>
          <w:szCs w:val="22"/>
        </w:rPr>
        <w:t>9</w:t>
      </w:r>
      <w:r w:rsidR="004B30F0" w:rsidRPr="00330E74">
        <w:rPr>
          <w:rFonts w:ascii="Arial" w:hAnsi="Arial" w:cs="Arial"/>
          <w:sz w:val="22"/>
          <w:szCs w:val="22"/>
        </w:rPr>
        <w:t>-13</w:t>
      </w:r>
    </w:p>
    <w:p w14:paraId="48BC72EF" w14:textId="7BAA63AC" w:rsidR="00A73B22" w:rsidRPr="00330E74" w:rsidRDefault="00A73B22" w:rsidP="00330E74">
      <w:pPr>
        <w:numPr>
          <w:ilvl w:val="0"/>
          <w:numId w:val="1"/>
        </w:numPr>
        <w:spacing w:line="360" w:lineRule="auto"/>
        <w:rPr>
          <w:rFonts w:ascii="Arial" w:hAnsi="Arial" w:cs="Arial"/>
          <w:sz w:val="22"/>
          <w:szCs w:val="22"/>
        </w:rPr>
      </w:pPr>
      <w:r w:rsidRPr="00330E74">
        <w:rPr>
          <w:rFonts w:ascii="Arial" w:hAnsi="Arial" w:cs="Arial"/>
          <w:sz w:val="22"/>
          <w:szCs w:val="22"/>
        </w:rPr>
        <w:t>Personal Brand, Professional Identity and Networking ..................... 14</w:t>
      </w:r>
      <w:r w:rsidR="002B46E8" w:rsidRPr="00330E74">
        <w:rPr>
          <w:rFonts w:ascii="Arial" w:hAnsi="Arial" w:cs="Arial"/>
          <w:sz w:val="22"/>
          <w:szCs w:val="22"/>
        </w:rPr>
        <w:t>-15</w:t>
      </w:r>
    </w:p>
    <w:p w14:paraId="00920C6D" w14:textId="62B79A19" w:rsidR="00A73B22" w:rsidRPr="00330E74" w:rsidRDefault="00A73B22" w:rsidP="00330E74">
      <w:pPr>
        <w:numPr>
          <w:ilvl w:val="0"/>
          <w:numId w:val="1"/>
        </w:numPr>
        <w:spacing w:line="360" w:lineRule="auto"/>
        <w:rPr>
          <w:rFonts w:ascii="Arial" w:hAnsi="Arial" w:cs="Arial"/>
          <w:sz w:val="22"/>
          <w:szCs w:val="22"/>
        </w:rPr>
      </w:pPr>
      <w:r w:rsidRPr="00330E74">
        <w:rPr>
          <w:rFonts w:ascii="Arial" w:hAnsi="Arial" w:cs="Arial"/>
          <w:sz w:val="22"/>
          <w:szCs w:val="22"/>
        </w:rPr>
        <w:t>Five-Year Action Plan ......................................................................... 1</w:t>
      </w:r>
      <w:r w:rsidR="002B46E8" w:rsidRPr="00330E74">
        <w:rPr>
          <w:rFonts w:ascii="Arial" w:hAnsi="Arial" w:cs="Arial"/>
          <w:sz w:val="22"/>
          <w:szCs w:val="22"/>
        </w:rPr>
        <w:t>6</w:t>
      </w:r>
    </w:p>
    <w:p w14:paraId="7DF374A8" w14:textId="48C2D29C" w:rsidR="00A73B22" w:rsidRPr="00330E74" w:rsidRDefault="00A73B22" w:rsidP="00330E74">
      <w:pPr>
        <w:numPr>
          <w:ilvl w:val="0"/>
          <w:numId w:val="1"/>
        </w:numPr>
        <w:spacing w:line="360" w:lineRule="auto"/>
        <w:rPr>
          <w:rFonts w:ascii="Arial" w:hAnsi="Arial" w:cs="Arial"/>
          <w:sz w:val="22"/>
          <w:szCs w:val="22"/>
        </w:rPr>
      </w:pPr>
      <w:r w:rsidRPr="00330E74">
        <w:rPr>
          <w:rFonts w:ascii="Arial" w:hAnsi="Arial" w:cs="Arial"/>
          <w:sz w:val="22"/>
          <w:szCs w:val="22"/>
        </w:rPr>
        <w:t xml:space="preserve">Communicating My Skills to Employers ........................................... </w:t>
      </w:r>
      <w:r w:rsidR="004B30F0" w:rsidRPr="00330E74">
        <w:rPr>
          <w:rFonts w:ascii="Arial" w:hAnsi="Arial" w:cs="Arial"/>
          <w:sz w:val="22"/>
          <w:szCs w:val="22"/>
        </w:rPr>
        <w:t>17</w:t>
      </w:r>
      <w:r w:rsidR="008C3C62" w:rsidRPr="00330E74">
        <w:rPr>
          <w:rFonts w:ascii="Arial" w:hAnsi="Arial" w:cs="Arial"/>
          <w:sz w:val="22"/>
          <w:szCs w:val="22"/>
        </w:rPr>
        <w:t>-18</w:t>
      </w:r>
    </w:p>
    <w:p w14:paraId="7FCF40AC" w14:textId="7DFD0F34" w:rsidR="00A73B22" w:rsidRPr="00330E74" w:rsidRDefault="00A73B22" w:rsidP="00330E74">
      <w:pPr>
        <w:numPr>
          <w:ilvl w:val="0"/>
          <w:numId w:val="1"/>
        </w:numPr>
        <w:spacing w:line="360" w:lineRule="auto"/>
        <w:rPr>
          <w:rFonts w:ascii="Arial" w:hAnsi="Arial" w:cs="Arial"/>
          <w:sz w:val="22"/>
          <w:szCs w:val="22"/>
        </w:rPr>
      </w:pPr>
      <w:r w:rsidRPr="00330E74">
        <w:rPr>
          <w:rFonts w:ascii="Arial" w:hAnsi="Arial" w:cs="Arial"/>
          <w:sz w:val="22"/>
          <w:szCs w:val="22"/>
        </w:rPr>
        <w:t xml:space="preserve">Conclusion ............................................................................................ </w:t>
      </w:r>
      <w:r w:rsidR="00DC758A" w:rsidRPr="00330E74">
        <w:rPr>
          <w:rFonts w:ascii="Arial" w:hAnsi="Arial" w:cs="Arial"/>
          <w:sz w:val="22"/>
          <w:szCs w:val="22"/>
        </w:rPr>
        <w:t>1</w:t>
      </w:r>
      <w:r w:rsidR="008C3C62" w:rsidRPr="00330E74">
        <w:rPr>
          <w:rFonts w:ascii="Arial" w:hAnsi="Arial" w:cs="Arial"/>
          <w:sz w:val="22"/>
          <w:szCs w:val="22"/>
        </w:rPr>
        <w:t>9</w:t>
      </w:r>
    </w:p>
    <w:p w14:paraId="4CF10497" w14:textId="25C4AE50" w:rsidR="00A73B22" w:rsidRPr="00330E74" w:rsidRDefault="00A73B22" w:rsidP="00330E74">
      <w:pPr>
        <w:numPr>
          <w:ilvl w:val="0"/>
          <w:numId w:val="1"/>
        </w:numPr>
        <w:spacing w:line="360" w:lineRule="auto"/>
        <w:rPr>
          <w:rFonts w:ascii="Arial" w:hAnsi="Arial" w:cs="Arial"/>
          <w:sz w:val="22"/>
          <w:szCs w:val="22"/>
        </w:rPr>
      </w:pPr>
      <w:r w:rsidRPr="00330E74">
        <w:rPr>
          <w:rFonts w:ascii="Arial" w:hAnsi="Arial" w:cs="Arial"/>
          <w:sz w:val="22"/>
          <w:szCs w:val="22"/>
        </w:rPr>
        <w:t xml:space="preserve">Reference List ...................................................................................... </w:t>
      </w:r>
      <w:r w:rsidR="008C3C62" w:rsidRPr="00330E74">
        <w:rPr>
          <w:rFonts w:ascii="Arial" w:hAnsi="Arial" w:cs="Arial"/>
          <w:sz w:val="22"/>
          <w:szCs w:val="22"/>
        </w:rPr>
        <w:t>20</w:t>
      </w:r>
      <w:r w:rsidR="00DC758A" w:rsidRPr="00330E74">
        <w:rPr>
          <w:rFonts w:ascii="Arial" w:hAnsi="Arial" w:cs="Arial"/>
          <w:sz w:val="22"/>
          <w:szCs w:val="22"/>
        </w:rPr>
        <w:t>-2</w:t>
      </w:r>
      <w:r w:rsidR="008C3C62" w:rsidRPr="00330E74">
        <w:rPr>
          <w:rFonts w:ascii="Arial" w:hAnsi="Arial" w:cs="Arial"/>
          <w:sz w:val="22"/>
          <w:szCs w:val="22"/>
        </w:rPr>
        <w:t>1</w:t>
      </w:r>
    </w:p>
    <w:p w14:paraId="0EA207FF" w14:textId="027C84DD" w:rsidR="00A73B22" w:rsidRPr="00330E74" w:rsidRDefault="00A73B22" w:rsidP="00330E74">
      <w:pPr>
        <w:spacing w:line="360" w:lineRule="auto"/>
        <w:rPr>
          <w:rFonts w:ascii="Arial" w:hAnsi="Arial" w:cs="Arial"/>
          <w:sz w:val="22"/>
          <w:szCs w:val="22"/>
        </w:rPr>
      </w:pPr>
    </w:p>
    <w:p w14:paraId="519A1A17" w14:textId="77777777" w:rsidR="00A73B22" w:rsidRPr="00330E74" w:rsidRDefault="00A73B22" w:rsidP="00330E74">
      <w:pPr>
        <w:spacing w:line="360" w:lineRule="auto"/>
        <w:rPr>
          <w:rFonts w:ascii="Arial" w:hAnsi="Arial" w:cs="Arial"/>
          <w:sz w:val="22"/>
          <w:szCs w:val="22"/>
        </w:rPr>
      </w:pPr>
    </w:p>
    <w:p w14:paraId="187E1594" w14:textId="77777777" w:rsidR="00A73B22" w:rsidRPr="00330E74" w:rsidRDefault="00A73B22" w:rsidP="00330E74">
      <w:pPr>
        <w:spacing w:line="360" w:lineRule="auto"/>
        <w:rPr>
          <w:rFonts w:ascii="Arial" w:hAnsi="Arial" w:cs="Arial"/>
          <w:sz w:val="22"/>
          <w:szCs w:val="22"/>
        </w:rPr>
      </w:pPr>
    </w:p>
    <w:p w14:paraId="2419A2FC" w14:textId="77777777" w:rsidR="00A73B22" w:rsidRPr="00330E74" w:rsidRDefault="00A73B22" w:rsidP="00330E74">
      <w:pPr>
        <w:spacing w:line="360" w:lineRule="auto"/>
        <w:rPr>
          <w:rFonts w:ascii="Arial" w:hAnsi="Arial" w:cs="Arial"/>
          <w:sz w:val="22"/>
          <w:szCs w:val="22"/>
        </w:rPr>
      </w:pPr>
    </w:p>
    <w:p w14:paraId="1F5C471C" w14:textId="77777777" w:rsidR="00A73B22" w:rsidRPr="00330E74" w:rsidRDefault="00A73B22" w:rsidP="00330E74">
      <w:pPr>
        <w:spacing w:line="360" w:lineRule="auto"/>
        <w:rPr>
          <w:rFonts w:ascii="Arial" w:hAnsi="Arial" w:cs="Arial"/>
          <w:sz w:val="22"/>
          <w:szCs w:val="22"/>
        </w:rPr>
      </w:pPr>
    </w:p>
    <w:p w14:paraId="2CC38F5B" w14:textId="77777777" w:rsidR="00A73B22" w:rsidRPr="00330E74" w:rsidRDefault="00A73B22" w:rsidP="00330E74">
      <w:pPr>
        <w:spacing w:line="360" w:lineRule="auto"/>
        <w:rPr>
          <w:rFonts w:ascii="Arial" w:hAnsi="Arial" w:cs="Arial"/>
          <w:sz w:val="22"/>
          <w:szCs w:val="22"/>
        </w:rPr>
      </w:pPr>
    </w:p>
    <w:p w14:paraId="16917C0B" w14:textId="77777777" w:rsidR="00A73B22" w:rsidRPr="00330E74" w:rsidRDefault="00A73B22" w:rsidP="00330E74">
      <w:pPr>
        <w:spacing w:line="360" w:lineRule="auto"/>
        <w:rPr>
          <w:rFonts w:ascii="Arial" w:hAnsi="Arial" w:cs="Arial"/>
          <w:sz w:val="22"/>
          <w:szCs w:val="22"/>
        </w:rPr>
      </w:pPr>
    </w:p>
    <w:p w14:paraId="37B30936" w14:textId="77777777" w:rsidR="00A73B22" w:rsidRPr="00330E74" w:rsidRDefault="00A73B22" w:rsidP="00330E74">
      <w:pPr>
        <w:spacing w:line="360" w:lineRule="auto"/>
        <w:rPr>
          <w:rFonts w:ascii="Arial" w:hAnsi="Arial" w:cs="Arial"/>
          <w:sz w:val="22"/>
          <w:szCs w:val="22"/>
        </w:rPr>
      </w:pPr>
    </w:p>
    <w:p w14:paraId="2EF329F4" w14:textId="77777777" w:rsidR="00A73B22" w:rsidRPr="00330E74" w:rsidRDefault="00A73B22" w:rsidP="00330E74">
      <w:pPr>
        <w:spacing w:line="360" w:lineRule="auto"/>
        <w:rPr>
          <w:rFonts w:ascii="Arial" w:hAnsi="Arial" w:cs="Arial"/>
          <w:sz w:val="22"/>
          <w:szCs w:val="22"/>
        </w:rPr>
      </w:pPr>
    </w:p>
    <w:p w14:paraId="463C2A31" w14:textId="77777777" w:rsidR="00A73B22" w:rsidRPr="00330E74" w:rsidRDefault="00A73B22" w:rsidP="00330E74">
      <w:pPr>
        <w:spacing w:line="360" w:lineRule="auto"/>
        <w:rPr>
          <w:rFonts w:ascii="Arial" w:hAnsi="Arial" w:cs="Arial"/>
          <w:sz w:val="22"/>
          <w:szCs w:val="22"/>
        </w:rPr>
      </w:pPr>
    </w:p>
    <w:p w14:paraId="54540B07" w14:textId="77777777" w:rsidR="00A73B22" w:rsidRPr="00330E74" w:rsidRDefault="00A73B22" w:rsidP="00330E74">
      <w:pPr>
        <w:spacing w:line="360" w:lineRule="auto"/>
        <w:rPr>
          <w:rFonts w:ascii="Arial" w:hAnsi="Arial" w:cs="Arial"/>
          <w:sz w:val="22"/>
          <w:szCs w:val="22"/>
        </w:rPr>
      </w:pPr>
    </w:p>
    <w:p w14:paraId="79980D8B" w14:textId="77777777" w:rsidR="00A73B22" w:rsidRPr="00330E74" w:rsidRDefault="00A73B22" w:rsidP="00330E74">
      <w:pPr>
        <w:spacing w:line="360" w:lineRule="auto"/>
        <w:rPr>
          <w:rFonts w:ascii="Arial" w:hAnsi="Arial" w:cs="Arial"/>
          <w:sz w:val="22"/>
          <w:szCs w:val="22"/>
        </w:rPr>
      </w:pPr>
    </w:p>
    <w:p w14:paraId="65E8402C" w14:textId="77777777" w:rsidR="00A73B22" w:rsidRPr="00330E74" w:rsidRDefault="00A73B22" w:rsidP="00330E74">
      <w:pPr>
        <w:spacing w:line="360" w:lineRule="auto"/>
        <w:rPr>
          <w:rFonts w:ascii="Arial" w:hAnsi="Arial" w:cs="Arial"/>
          <w:sz w:val="22"/>
          <w:szCs w:val="22"/>
        </w:rPr>
      </w:pPr>
    </w:p>
    <w:p w14:paraId="12E3EC0E" w14:textId="77777777" w:rsidR="00A73B22" w:rsidRPr="00330E74" w:rsidRDefault="00A73B22" w:rsidP="00330E74">
      <w:pPr>
        <w:spacing w:line="360" w:lineRule="auto"/>
        <w:rPr>
          <w:rFonts w:ascii="Arial" w:hAnsi="Arial" w:cs="Arial"/>
          <w:sz w:val="22"/>
          <w:szCs w:val="22"/>
        </w:rPr>
      </w:pPr>
    </w:p>
    <w:p w14:paraId="5053E9F9" w14:textId="77777777" w:rsidR="00A73B22" w:rsidRPr="00330E74" w:rsidRDefault="00A73B22" w:rsidP="00330E74">
      <w:pPr>
        <w:spacing w:line="360" w:lineRule="auto"/>
        <w:rPr>
          <w:rFonts w:ascii="Arial" w:hAnsi="Arial" w:cs="Arial"/>
          <w:sz w:val="22"/>
          <w:szCs w:val="22"/>
        </w:rPr>
      </w:pPr>
    </w:p>
    <w:p w14:paraId="347A2806" w14:textId="77777777" w:rsidR="00440B0A" w:rsidRPr="00330E74" w:rsidRDefault="00440B0A" w:rsidP="00330E74">
      <w:pPr>
        <w:spacing w:line="360" w:lineRule="auto"/>
        <w:rPr>
          <w:rFonts w:ascii="Arial" w:hAnsi="Arial" w:cs="Arial"/>
          <w:sz w:val="22"/>
          <w:szCs w:val="22"/>
        </w:rPr>
      </w:pPr>
    </w:p>
    <w:p w14:paraId="7919813F" w14:textId="4D5E47DE" w:rsidR="00A73B22" w:rsidRPr="00330E74" w:rsidRDefault="00A73B22" w:rsidP="00330E74">
      <w:pPr>
        <w:spacing w:line="360" w:lineRule="auto"/>
        <w:rPr>
          <w:rFonts w:ascii="Arial" w:hAnsi="Arial" w:cs="Arial"/>
          <w:b/>
          <w:bCs/>
          <w:sz w:val="22"/>
          <w:szCs w:val="22"/>
        </w:rPr>
      </w:pPr>
      <w:r w:rsidRPr="00330E74">
        <w:rPr>
          <w:rFonts w:ascii="Arial" w:hAnsi="Arial" w:cs="Arial"/>
          <w:b/>
          <w:bCs/>
          <w:sz w:val="22"/>
          <w:szCs w:val="22"/>
        </w:rPr>
        <w:t>1. Introduction</w:t>
      </w:r>
    </w:p>
    <w:p w14:paraId="62805641" w14:textId="46EC5564"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 xml:space="preserve">Occupational Therapy (OT) is a holistic, person-centred healthcare profession dedicated to supporting individuals in engaging in meaningful activities that promote health, </w:t>
      </w:r>
      <w:r w:rsidR="008F495C" w:rsidRPr="00330E74">
        <w:rPr>
          <w:rFonts w:ascii="Arial" w:hAnsi="Arial" w:cs="Arial"/>
          <w:sz w:val="22"/>
          <w:szCs w:val="22"/>
        </w:rPr>
        <w:t>well-being</w:t>
      </w:r>
      <w:r w:rsidRPr="00330E74">
        <w:rPr>
          <w:rFonts w:ascii="Arial" w:hAnsi="Arial" w:cs="Arial"/>
          <w:sz w:val="22"/>
          <w:szCs w:val="22"/>
        </w:rPr>
        <w:t xml:space="preserve">, and independence (Creek, 2010). As a discipline grounded in the biopsychosocial model, OT requires practitioners to consider the physical, emotional, cognitive, social, and environmental influences on an individual’s occupational performance. </w:t>
      </w:r>
      <w:r w:rsidR="00194A87" w:rsidRPr="00330E74">
        <w:rPr>
          <w:rFonts w:ascii="Arial" w:hAnsi="Arial" w:cs="Arial"/>
          <w:sz w:val="22"/>
          <w:szCs w:val="22"/>
        </w:rPr>
        <w:t>Due to increasing demand for community rehabilitation, long-term condition management and preventative care, Occupational Therapists have become increasingly essential within the United Kingdom’s National Health Service (NHS) (RCOT, 2021).</w:t>
      </w:r>
    </w:p>
    <w:p w14:paraId="7079EBEE" w14:textId="41397678"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 xml:space="preserve">Learning Disability (LD) services have grown significantly due to rising prevalence rates of autism spectrum conditions, complex needs, and the NHS Long Term Plan’s shift toward community-based support (Department of Health and Social Care (DHSC), 2021). This makes the Band 5 Occupational Therapist </w:t>
      </w:r>
      <w:r w:rsidR="002942BD" w:rsidRPr="00330E74">
        <w:rPr>
          <w:rFonts w:ascii="Arial" w:hAnsi="Arial" w:cs="Arial"/>
          <w:sz w:val="22"/>
          <w:szCs w:val="22"/>
        </w:rPr>
        <w:t>within the LD team at Birmingham Community Healthcare NHS Foundation Trust (BCHC, 2025)</w:t>
      </w:r>
      <w:r w:rsidR="002942BD" w:rsidRPr="00330E74">
        <w:rPr>
          <w:rFonts w:ascii="Arial" w:hAnsi="Arial" w:cs="Arial"/>
          <w:sz w:val="22"/>
          <w:szCs w:val="22"/>
        </w:rPr>
        <w:t xml:space="preserve"> </w:t>
      </w:r>
      <w:r w:rsidRPr="00330E74">
        <w:rPr>
          <w:rFonts w:ascii="Arial" w:hAnsi="Arial" w:cs="Arial"/>
          <w:sz w:val="22"/>
          <w:szCs w:val="22"/>
        </w:rPr>
        <w:t>a highly relevant and meaningful career option for future practitioners.</w:t>
      </w:r>
    </w:p>
    <w:p w14:paraId="105CEE05" w14:textId="5B216DA8"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 xml:space="preserve">This report aims to analyse the employability requirements of this specific role, evaluate my current skills using the Strengths, Weaknesses, Opportunities, and Threats (SWOT) framework and reflective theory, and develop a five-year career plan to support my progression toward </w:t>
      </w:r>
      <w:r w:rsidR="000D4EC8" w:rsidRPr="00330E74">
        <w:rPr>
          <w:rFonts w:ascii="Arial" w:hAnsi="Arial" w:cs="Arial"/>
          <w:sz w:val="22"/>
          <w:szCs w:val="22"/>
        </w:rPr>
        <w:t>becoming a registered Occupational Therapist with the Health and Care Professions Council (HCPC, 2023).</w:t>
      </w:r>
      <w:r w:rsidR="000D4EC8" w:rsidRPr="00330E74">
        <w:rPr>
          <w:rFonts w:ascii="Arial" w:hAnsi="Arial" w:cs="Arial"/>
          <w:sz w:val="22"/>
          <w:szCs w:val="22"/>
        </w:rPr>
        <w:t xml:space="preserve"> </w:t>
      </w:r>
      <w:r w:rsidRPr="00330E74">
        <w:rPr>
          <w:rFonts w:ascii="Arial" w:hAnsi="Arial" w:cs="Arial"/>
          <w:sz w:val="22"/>
          <w:szCs w:val="22"/>
        </w:rPr>
        <w:t xml:space="preserve">It also explores strategies for building my personal brand, professional identity, and professional network to strengthen future employability. This aligns with </w:t>
      </w:r>
      <w:r w:rsidR="00DB7012" w:rsidRPr="00330E74">
        <w:rPr>
          <w:rFonts w:ascii="Arial" w:hAnsi="Arial" w:cs="Arial"/>
          <w:sz w:val="22"/>
          <w:szCs w:val="22"/>
        </w:rPr>
        <w:t>Yorke’s (2006)</w:t>
      </w:r>
      <w:r w:rsidRPr="00330E74">
        <w:rPr>
          <w:rFonts w:ascii="Arial" w:hAnsi="Arial" w:cs="Arial"/>
          <w:sz w:val="22"/>
          <w:szCs w:val="22"/>
        </w:rPr>
        <w:t xml:space="preserve"> definition of employability as a blend of knowledge, skills, behaviours, and personal attributes that enable individuals to gain and sustain meaningful employment.</w:t>
      </w:r>
    </w:p>
    <w:p w14:paraId="5823E04D" w14:textId="78380331" w:rsidR="00A73B22" w:rsidRPr="00330E74" w:rsidRDefault="00A73B22" w:rsidP="00330E74">
      <w:pPr>
        <w:spacing w:line="360" w:lineRule="auto"/>
        <w:rPr>
          <w:rFonts w:ascii="Arial" w:hAnsi="Arial" w:cs="Arial"/>
          <w:sz w:val="22"/>
          <w:szCs w:val="22"/>
        </w:rPr>
      </w:pPr>
    </w:p>
    <w:p w14:paraId="3019870D" w14:textId="77777777" w:rsidR="00A73B22" w:rsidRPr="00330E74" w:rsidRDefault="00A73B22" w:rsidP="00330E74">
      <w:pPr>
        <w:spacing w:line="360" w:lineRule="auto"/>
        <w:rPr>
          <w:rFonts w:ascii="Arial" w:hAnsi="Arial" w:cs="Arial"/>
          <w:sz w:val="22"/>
          <w:szCs w:val="22"/>
        </w:rPr>
      </w:pPr>
    </w:p>
    <w:p w14:paraId="771625C4" w14:textId="77777777" w:rsidR="00A73B22" w:rsidRPr="00330E74" w:rsidRDefault="00A73B22" w:rsidP="00330E74">
      <w:pPr>
        <w:spacing w:line="360" w:lineRule="auto"/>
        <w:rPr>
          <w:rFonts w:ascii="Arial" w:hAnsi="Arial" w:cs="Arial"/>
          <w:sz w:val="22"/>
          <w:szCs w:val="22"/>
        </w:rPr>
      </w:pPr>
    </w:p>
    <w:p w14:paraId="381859E9" w14:textId="77777777" w:rsidR="00A73B22" w:rsidRPr="00330E74" w:rsidRDefault="00A73B22" w:rsidP="00330E74">
      <w:pPr>
        <w:spacing w:line="360" w:lineRule="auto"/>
        <w:rPr>
          <w:rFonts w:ascii="Arial" w:hAnsi="Arial" w:cs="Arial"/>
          <w:sz w:val="22"/>
          <w:szCs w:val="22"/>
        </w:rPr>
      </w:pPr>
    </w:p>
    <w:p w14:paraId="7E8F99C6" w14:textId="77777777" w:rsidR="00A73B22" w:rsidRPr="00330E74" w:rsidRDefault="00A73B22" w:rsidP="00330E74">
      <w:pPr>
        <w:spacing w:line="360" w:lineRule="auto"/>
        <w:rPr>
          <w:rFonts w:ascii="Arial" w:hAnsi="Arial" w:cs="Arial"/>
          <w:sz w:val="22"/>
          <w:szCs w:val="22"/>
        </w:rPr>
      </w:pPr>
    </w:p>
    <w:p w14:paraId="5AF94E10" w14:textId="77777777" w:rsidR="00A73B22" w:rsidRPr="00330E74" w:rsidRDefault="00A73B22" w:rsidP="00330E74">
      <w:pPr>
        <w:spacing w:line="360" w:lineRule="auto"/>
        <w:rPr>
          <w:rFonts w:ascii="Arial" w:hAnsi="Arial" w:cs="Arial"/>
          <w:sz w:val="22"/>
          <w:szCs w:val="22"/>
        </w:rPr>
      </w:pPr>
    </w:p>
    <w:p w14:paraId="62D68865" w14:textId="77777777" w:rsidR="00A73B22" w:rsidRPr="00330E74" w:rsidRDefault="00A73B22" w:rsidP="00330E74">
      <w:pPr>
        <w:spacing w:line="360" w:lineRule="auto"/>
        <w:rPr>
          <w:rFonts w:ascii="Arial" w:hAnsi="Arial" w:cs="Arial"/>
          <w:sz w:val="22"/>
          <w:szCs w:val="22"/>
        </w:rPr>
      </w:pPr>
    </w:p>
    <w:p w14:paraId="7360C36F" w14:textId="77777777" w:rsidR="00A73B22" w:rsidRPr="00330E74" w:rsidRDefault="00A73B22" w:rsidP="00330E74">
      <w:pPr>
        <w:spacing w:line="360" w:lineRule="auto"/>
        <w:rPr>
          <w:rFonts w:ascii="Arial" w:hAnsi="Arial" w:cs="Arial"/>
          <w:b/>
          <w:bCs/>
          <w:sz w:val="22"/>
          <w:szCs w:val="22"/>
        </w:rPr>
      </w:pPr>
      <w:r w:rsidRPr="00330E74">
        <w:rPr>
          <w:rFonts w:ascii="Arial" w:hAnsi="Arial" w:cs="Arial"/>
          <w:b/>
          <w:bCs/>
          <w:sz w:val="22"/>
          <w:szCs w:val="22"/>
        </w:rPr>
        <w:lastRenderedPageBreak/>
        <w:t>2. Job Description and Person Specification</w:t>
      </w:r>
    </w:p>
    <w:p w14:paraId="623674E1"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The Band 5 Occupational Therapist role at Birmingham Community Healthcare NHS Foundation Trust is based within the Learning Disability Community Team. This service supports individuals with intellectual or developmental disabilities, autism spectrum conditions, communication challenges, sensory needs, and complex behaviour profiles. Occupational Therapists in these settings provide assessments, interventions, advice, and support designed to enhance independence, participation, and quality of life (Duncan, 2014).</w:t>
      </w:r>
    </w:p>
    <w:p w14:paraId="5E2EC9CE"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2.1 Job Responsibilities</w:t>
      </w:r>
    </w:p>
    <w:p w14:paraId="4400DD85"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The job description (BCHC, 2025) outlines key responsibilities such as:</w:t>
      </w:r>
    </w:p>
    <w:p w14:paraId="703F108E" w14:textId="77777777" w:rsidR="00A73B22" w:rsidRPr="00330E74" w:rsidRDefault="00A73B22" w:rsidP="00330E74">
      <w:pPr>
        <w:numPr>
          <w:ilvl w:val="0"/>
          <w:numId w:val="2"/>
        </w:numPr>
        <w:spacing w:line="360" w:lineRule="auto"/>
        <w:rPr>
          <w:rFonts w:ascii="Arial" w:hAnsi="Arial" w:cs="Arial"/>
          <w:sz w:val="22"/>
          <w:szCs w:val="22"/>
        </w:rPr>
      </w:pPr>
      <w:r w:rsidRPr="00330E74">
        <w:rPr>
          <w:rFonts w:ascii="Arial" w:hAnsi="Arial" w:cs="Arial"/>
          <w:sz w:val="22"/>
          <w:szCs w:val="22"/>
        </w:rPr>
        <w:t>Conducting functional, occupational and sensory assessments</w:t>
      </w:r>
    </w:p>
    <w:p w14:paraId="3E6AFE3D" w14:textId="77777777" w:rsidR="00A73B22" w:rsidRPr="00330E74" w:rsidRDefault="00A73B22" w:rsidP="00330E74">
      <w:pPr>
        <w:numPr>
          <w:ilvl w:val="0"/>
          <w:numId w:val="2"/>
        </w:numPr>
        <w:spacing w:line="360" w:lineRule="auto"/>
        <w:rPr>
          <w:rFonts w:ascii="Arial" w:hAnsi="Arial" w:cs="Arial"/>
          <w:sz w:val="22"/>
          <w:szCs w:val="22"/>
        </w:rPr>
      </w:pPr>
      <w:r w:rsidRPr="00330E74">
        <w:rPr>
          <w:rFonts w:ascii="Arial" w:hAnsi="Arial" w:cs="Arial"/>
          <w:sz w:val="22"/>
          <w:szCs w:val="22"/>
        </w:rPr>
        <w:t>Developing evidence-based, person-centred intervention plans</w:t>
      </w:r>
    </w:p>
    <w:p w14:paraId="29A83E4E" w14:textId="77777777" w:rsidR="00A73B22" w:rsidRPr="00330E74" w:rsidRDefault="00A73B22" w:rsidP="00330E74">
      <w:pPr>
        <w:numPr>
          <w:ilvl w:val="0"/>
          <w:numId w:val="2"/>
        </w:numPr>
        <w:spacing w:line="360" w:lineRule="auto"/>
        <w:rPr>
          <w:rFonts w:ascii="Arial" w:hAnsi="Arial" w:cs="Arial"/>
          <w:sz w:val="22"/>
          <w:szCs w:val="22"/>
        </w:rPr>
      </w:pPr>
      <w:r w:rsidRPr="00330E74">
        <w:rPr>
          <w:rFonts w:ascii="Arial" w:hAnsi="Arial" w:cs="Arial"/>
          <w:sz w:val="22"/>
          <w:szCs w:val="22"/>
        </w:rPr>
        <w:t>Supporting individuals to develop daily living skills</w:t>
      </w:r>
    </w:p>
    <w:p w14:paraId="366B0F80" w14:textId="77777777" w:rsidR="00A73B22" w:rsidRPr="00330E74" w:rsidRDefault="00A73B22" w:rsidP="00330E74">
      <w:pPr>
        <w:numPr>
          <w:ilvl w:val="0"/>
          <w:numId w:val="2"/>
        </w:numPr>
        <w:spacing w:line="360" w:lineRule="auto"/>
        <w:rPr>
          <w:rFonts w:ascii="Arial" w:hAnsi="Arial" w:cs="Arial"/>
          <w:sz w:val="22"/>
          <w:szCs w:val="22"/>
        </w:rPr>
      </w:pPr>
      <w:r w:rsidRPr="00330E74">
        <w:rPr>
          <w:rFonts w:ascii="Arial" w:hAnsi="Arial" w:cs="Arial"/>
          <w:sz w:val="22"/>
          <w:szCs w:val="22"/>
        </w:rPr>
        <w:t>Liaising with carers, families, and Multi-Disciplinary Teams (MDTs)</w:t>
      </w:r>
    </w:p>
    <w:p w14:paraId="443E812F" w14:textId="77777777" w:rsidR="00A73B22" w:rsidRPr="00330E74" w:rsidRDefault="00A73B22" w:rsidP="00330E74">
      <w:pPr>
        <w:numPr>
          <w:ilvl w:val="0"/>
          <w:numId w:val="2"/>
        </w:numPr>
        <w:spacing w:line="360" w:lineRule="auto"/>
        <w:rPr>
          <w:rFonts w:ascii="Arial" w:hAnsi="Arial" w:cs="Arial"/>
          <w:sz w:val="22"/>
          <w:szCs w:val="22"/>
        </w:rPr>
      </w:pPr>
      <w:r w:rsidRPr="00330E74">
        <w:rPr>
          <w:rFonts w:ascii="Arial" w:hAnsi="Arial" w:cs="Arial"/>
          <w:sz w:val="22"/>
          <w:szCs w:val="22"/>
        </w:rPr>
        <w:t>Planning safe discharges and transitions</w:t>
      </w:r>
    </w:p>
    <w:p w14:paraId="2CEEC031" w14:textId="77777777" w:rsidR="00A73B22" w:rsidRPr="00330E74" w:rsidRDefault="00A73B22" w:rsidP="00330E74">
      <w:pPr>
        <w:numPr>
          <w:ilvl w:val="0"/>
          <w:numId w:val="2"/>
        </w:numPr>
        <w:spacing w:line="360" w:lineRule="auto"/>
        <w:rPr>
          <w:rFonts w:ascii="Arial" w:hAnsi="Arial" w:cs="Arial"/>
          <w:sz w:val="22"/>
          <w:szCs w:val="22"/>
        </w:rPr>
      </w:pPr>
      <w:r w:rsidRPr="00330E74">
        <w:rPr>
          <w:rFonts w:ascii="Arial" w:hAnsi="Arial" w:cs="Arial"/>
          <w:sz w:val="22"/>
          <w:szCs w:val="22"/>
        </w:rPr>
        <w:t>Maintaining clinical records</w:t>
      </w:r>
    </w:p>
    <w:p w14:paraId="5E4FE2A7" w14:textId="77777777" w:rsidR="00A73B22" w:rsidRPr="00330E74" w:rsidRDefault="00A73B22" w:rsidP="00330E74">
      <w:pPr>
        <w:numPr>
          <w:ilvl w:val="0"/>
          <w:numId w:val="2"/>
        </w:numPr>
        <w:spacing w:line="360" w:lineRule="auto"/>
        <w:rPr>
          <w:rFonts w:ascii="Arial" w:hAnsi="Arial" w:cs="Arial"/>
          <w:sz w:val="22"/>
          <w:szCs w:val="22"/>
        </w:rPr>
      </w:pPr>
      <w:r w:rsidRPr="00330E74">
        <w:rPr>
          <w:rFonts w:ascii="Arial" w:hAnsi="Arial" w:cs="Arial"/>
          <w:sz w:val="22"/>
          <w:szCs w:val="22"/>
        </w:rPr>
        <w:t>Contributing to service development and waiting list management</w:t>
      </w:r>
    </w:p>
    <w:p w14:paraId="39B70C1E"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These responsibilities align with the core OT process: assessment, intervention, and evaluation (Duncan, 2014).</w:t>
      </w:r>
    </w:p>
    <w:p w14:paraId="3E58A082"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2.2 Essential Criteria</w:t>
      </w:r>
    </w:p>
    <w:p w14:paraId="69126B3F"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The essential criteria for this position include:</w:t>
      </w:r>
    </w:p>
    <w:p w14:paraId="02A94FCB" w14:textId="77777777" w:rsidR="00A73B22" w:rsidRPr="00330E74" w:rsidRDefault="00A73B22" w:rsidP="00330E74">
      <w:pPr>
        <w:numPr>
          <w:ilvl w:val="0"/>
          <w:numId w:val="3"/>
        </w:numPr>
        <w:spacing w:line="360" w:lineRule="auto"/>
        <w:rPr>
          <w:rFonts w:ascii="Arial" w:hAnsi="Arial" w:cs="Arial"/>
          <w:sz w:val="22"/>
          <w:szCs w:val="22"/>
        </w:rPr>
      </w:pPr>
      <w:r w:rsidRPr="00330E74">
        <w:rPr>
          <w:rFonts w:ascii="Arial" w:hAnsi="Arial" w:cs="Arial"/>
          <w:sz w:val="22"/>
          <w:szCs w:val="22"/>
        </w:rPr>
        <w:t>A recognised Occupational Therapy qualification</w:t>
      </w:r>
    </w:p>
    <w:p w14:paraId="3466D48C" w14:textId="77777777" w:rsidR="00A73B22" w:rsidRPr="00330E74" w:rsidRDefault="00A73B22" w:rsidP="00330E74">
      <w:pPr>
        <w:numPr>
          <w:ilvl w:val="0"/>
          <w:numId w:val="3"/>
        </w:numPr>
        <w:spacing w:line="360" w:lineRule="auto"/>
        <w:rPr>
          <w:rFonts w:ascii="Arial" w:hAnsi="Arial" w:cs="Arial"/>
          <w:sz w:val="22"/>
          <w:szCs w:val="22"/>
        </w:rPr>
      </w:pPr>
      <w:r w:rsidRPr="00330E74">
        <w:rPr>
          <w:rFonts w:ascii="Arial" w:hAnsi="Arial" w:cs="Arial"/>
          <w:sz w:val="22"/>
          <w:szCs w:val="22"/>
        </w:rPr>
        <w:t>HCPC registration (Health and Care Professions Council, 2023)</w:t>
      </w:r>
    </w:p>
    <w:p w14:paraId="67F4C25F" w14:textId="77777777" w:rsidR="00A73B22" w:rsidRPr="00330E74" w:rsidRDefault="00A73B22" w:rsidP="00330E74">
      <w:pPr>
        <w:numPr>
          <w:ilvl w:val="0"/>
          <w:numId w:val="3"/>
        </w:numPr>
        <w:spacing w:line="360" w:lineRule="auto"/>
        <w:rPr>
          <w:rFonts w:ascii="Arial" w:hAnsi="Arial" w:cs="Arial"/>
          <w:sz w:val="22"/>
          <w:szCs w:val="22"/>
        </w:rPr>
      </w:pPr>
      <w:r w:rsidRPr="00330E74">
        <w:rPr>
          <w:rFonts w:ascii="Arial" w:hAnsi="Arial" w:cs="Arial"/>
          <w:sz w:val="22"/>
          <w:szCs w:val="22"/>
        </w:rPr>
        <w:t>Knowledge of Occupational Therapy models such as the Person–Environment–Occupation–Performance (PEOP) model</w:t>
      </w:r>
    </w:p>
    <w:p w14:paraId="33D19A3E" w14:textId="77777777" w:rsidR="00A73B22" w:rsidRPr="00330E74" w:rsidRDefault="00A73B22" w:rsidP="00330E74">
      <w:pPr>
        <w:numPr>
          <w:ilvl w:val="0"/>
          <w:numId w:val="3"/>
        </w:numPr>
        <w:spacing w:line="360" w:lineRule="auto"/>
        <w:rPr>
          <w:rFonts w:ascii="Arial" w:hAnsi="Arial" w:cs="Arial"/>
          <w:sz w:val="22"/>
          <w:szCs w:val="22"/>
        </w:rPr>
      </w:pPr>
      <w:r w:rsidRPr="00330E74">
        <w:rPr>
          <w:rFonts w:ascii="Arial" w:hAnsi="Arial" w:cs="Arial"/>
          <w:sz w:val="22"/>
          <w:szCs w:val="22"/>
        </w:rPr>
        <w:t>Excellent communication skills</w:t>
      </w:r>
    </w:p>
    <w:p w14:paraId="0B170D4D" w14:textId="77777777" w:rsidR="00A73B22" w:rsidRPr="00330E74" w:rsidRDefault="00A73B22" w:rsidP="00330E74">
      <w:pPr>
        <w:numPr>
          <w:ilvl w:val="0"/>
          <w:numId w:val="3"/>
        </w:numPr>
        <w:spacing w:line="360" w:lineRule="auto"/>
        <w:rPr>
          <w:rFonts w:ascii="Arial" w:hAnsi="Arial" w:cs="Arial"/>
          <w:sz w:val="22"/>
          <w:szCs w:val="22"/>
        </w:rPr>
      </w:pPr>
      <w:r w:rsidRPr="00330E74">
        <w:rPr>
          <w:rFonts w:ascii="Arial" w:hAnsi="Arial" w:cs="Arial"/>
          <w:sz w:val="22"/>
          <w:szCs w:val="22"/>
        </w:rPr>
        <w:t>Effective time management</w:t>
      </w:r>
    </w:p>
    <w:p w14:paraId="0E65EF1C" w14:textId="77777777" w:rsidR="00A73B22" w:rsidRPr="00330E74" w:rsidRDefault="00A73B22" w:rsidP="00330E74">
      <w:pPr>
        <w:numPr>
          <w:ilvl w:val="0"/>
          <w:numId w:val="3"/>
        </w:numPr>
        <w:spacing w:line="360" w:lineRule="auto"/>
        <w:rPr>
          <w:rFonts w:ascii="Arial" w:hAnsi="Arial" w:cs="Arial"/>
          <w:sz w:val="22"/>
          <w:szCs w:val="22"/>
        </w:rPr>
      </w:pPr>
      <w:r w:rsidRPr="00330E74">
        <w:rPr>
          <w:rFonts w:ascii="Arial" w:hAnsi="Arial" w:cs="Arial"/>
          <w:sz w:val="22"/>
          <w:szCs w:val="22"/>
        </w:rPr>
        <w:t>Commitment to reflective practice</w:t>
      </w:r>
    </w:p>
    <w:p w14:paraId="7792B81F" w14:textId="77777777" w:rsidR="00A73B22" w:rsidRPr="00330E74" w:rsidRDefault="00A73B22" w:rsidP="00330E74">
      <w:pPr>
        <w:numPr>
          <w:ilvl w:val="0"/>
          <w:numId w:val="3"/>
        </w:numPr>
        <w:spacing w:line="360" w:lineRule="auto"/>
        <w:rPr>
          <w:rFonts w:ascii="Arial" w:hAnsi="Arial" w:cs="Arial"/>
          <w:sz w:val="22"/>
          <w:szCs w:val="22"/>
        </w:rPr>
      </w:pPr>
      <w:r w:rsidRPr="00330E74">
        <w:rPr>
          <w:rFonts w:ascii="Arial" w:hAnsi="Arial" w:cs="Arial"/>
          <w:sz w:val="22"/>
          <w:szCs w:val="22"/>
        </w:rPr>
        <w:t>Understanding of safeguarding and professional ethics</w:t>
      </w:r>
    </w:p>
    <w:p w14:paraId="52AE6AE2"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lastRenderedPageBreak/>
        <w:t>2.3 Desirable Criteria</w:t>
      </w:r>
    </w:p>
    <w:p w14:paraId="0847300E"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Desirable attributes include:</w:t>
      </w:r>
    </w:p>
    <w:p w14:paraId="2E0B354C" w14:textId="77777777" w:rsidR="00A73B22" w:rsidRPr="00330E74" w:rsidRDefault="00A73B22" w:rsidP="00330E74">
      <w:pPr>
        <w:numPr>
          <w:ilvl w:val="0"/>
          <w:numId w:val="4"/>
        </w:numPr>
        <w:spacing w:line="360" w:lineRule="auto"/>
        <w:rPr>
          <w:rFonts w:ascii="Arial" w:hAnsi="Arial" w:cs="Arial"/>
          <w:sz w:val="22"/>
          <w:szCs w:val="22"/>
        </w:rPr>
      </w:pPr>
      <w:r w:rsidRPr="00330E74">
        <w:rPr>
          <w:rFonts w:ascii="Arial" w:hAnsi="Arial" w:cs="Arial"/>
          <w:sz w:val="22"/>
          <w:szCs w:val="22"/>
        </w:rPr>
        <w:t>Experience supporting individuals with learning disabilities</w:t>
      </w:r>
    </w:p>
    <w:p w14:paraId="7F085E87" w14:textId="77777777" w:rsidR="00A73B22" w:rsidRPr="00330E74" w:rsidRDefault="00A73B22" w:rsidP="00330E74">
      <w:pPr>
        <w:numPr>
          <w:ilvl w:val="0"/>
          <w:numId w:val="4"/>
        </w:numPr>
        <w:spacing w:line="360" w:lineRule="auto"/>
        <w:rPr>
          <w:rFonts w:ascii="Arial" w:hAnsi="Arial" w:cs="Arial"/>
          <w:sz w:val="22"/>
          <w:szCs w:val="22"/>
        </w:rPr>
      </w:pPr>
      <w:r w:rsidRPr="00330E74">
        <w:rPr>
          <w:rFonts w:ascii="Arial" w:hAnsi="Arial" w:cs="Arial"/>
          <w:sz w:val="22"/>
          <w:szCs w:val="22"/>
        </w:rPr>
        <w:t>Knowledge of clinical governance</w:t>
      </w:r>
    </w:p>
    <w:p w14:paraId="7F1F4A8A" w14:textId="77777777" w:rsidR="00A73B22" w:rsidRPr="00330E74" w:rsidRDefault="00A73B22" w:rsidP="00330E74">
      <w:pPr>
        <w:numPr>
          <w:ilvl w:val="0"/>
          <w:numId w:val="4"/>
        </w:numPr>
        <w:spacing w:line="360" w:lineRule="auto"/>
        <w:rPr>
          <w:rFonts w:ascii="Arial" w:hAnsi="Arial" w:cs="Arial"/>
          <w:sz w:val="22"/>
          <w:szCs w:val="22"/>
        </w:rPr>
      </w:pPr>
      <w:r w:rsidRPr="00330E74">
        <w:rPr>
          <w:rFonts w:ascii="Arial" w:hAnsi="Arial" w:cs="Arial"/>
          <w:sz w:val="22"/>
          <w:szCs w:val="22"/>
        </w:rPr>
        <w:t>Familiarity with standardised assessments</w:t>
      </w:r>
    </w:p>
    <w:p w14:paraId="6E7B86BE" w14:textId="77777777" w:rsidR="00A73B22" w:rsidRPr="00330E74" w:rsidRDefault="00A73B22" w:rsidP="00330E74">
      <w:pPr>
        <w:numPr>
          <w:ilvl w:val="0"/>
          <w:numId w:val="4"/>
        </w:numPr>
        <w:spacing w:line="360" w:lineRule="auto"/>
        <w:rPr>
          <w:rFonts w:ascii="Arial" w:hAnsi="Arial" w:cs="Arial"/>
          <w:sz w:val="22"/>
          <w:szCs w:val="22"/>
        </w:rPr>
      </w:pPr>
      <w:r w:rsidRPr="00330E74">
        <w:rPr>
          <w:rFonts w:ascii="Arial" w:hAnsi="Arial" w:cs="Arial"/>
          <w:sz w:val="22"/>
          <w:szCs w:val="22"/>
        </w:rPr>
        <w:t>Previous NHS experience</w:t>
      </w:r>
    </w:p>
    <w:p w14:paraId="13ED158C" w14:textId="77777777" w:rsidR="00A73B22" w:rsidRPr="00330E74" w:rsidRDefault="00A73B22" w:rsidP="00330E74">
      <w:pPr>
        <w:numPr>
          <w:ilvl w:val="0"/>
          <w:numId w:val="4"/>
        </w:numPr>
        <w:spacing w:line="360" w:lineRule="auto"/>
        <w:rPr>
          <w:rFonts w:ascii="Arial" w:hAnsi="Arial" w:cs="Arial"/>
          <w:sz w:val="22"/>
          <w:szCs w:val="22"/>
        </w:rPr>
      </w:pPr>
      <w:r w:rsidRPr="00330E74">
        <w:rPr>
          <w:rFonts w:ascii="Arial" w:hAnsi="Arial" w:cs="Arial"/>
          <w:sz w:val="22"/>
          <w:szCs w:val="22"/>
        </w:rPr>
        <w:t>Understanding of sensory integration and autism-friendly practice</w:t>
      </w:r>
    </w:p>
    <w:p w14:paraId="09604C57"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Learning disability services require adaptability, creativity, and emotional intelligence due to varied communication styles, sensory needs, and behavioural responses.</w:t>
      </w:r>
    </w:p>
    <w:p w14:paraId="3B8529EB" w14:textId="66C10D11" w:rsidR="004F4663" w:rsidRPr="00330E74" w:rsidRDefault="004F4663" w:rsidP="00330E74">
      <w:pPr>
        <w:spacing w:line="360" w:lineRule="auto"/>
        <w:rPr>
          <w:rFonts w:ascii="Arial" w:hAnsi="Arial" w:cs="Arial"/>
          <w:sz w:val="22"/>
          <w:szCs w:val="22"/>
        </w:rPr>
      </w:pPr>
      <w:r w:rsidRPr="00330E74">
        <w:rPr>
          <w:rFonts w:ascii="Arial" w:hAnsi="Arial" w:cs="Arial"/>
          <w:sz w:val="22"/>
          <w:szCs w:val="22"/>
        </w:rPr>
        <w:t>Screenshot of Band 5 Occupational Therapist vacancy from NHS Jobs (BCHC, 2025).</w:t>
      </w:r>
    </w:p>
    <w:p w14:paraId="4E5D6D16" w14:textId="1B04BF32" w:rsidR="00A73B22" w:rsidRPr="00330E74" w:rsidRDefault="00A73B22" w:rsidP="00330E74">
      <w:pPr>
        <w:spacing w:line="360" w:lineRule="auto"/>
        <w:rPr>
          <w:rFonts w:ascii="Arial" w:hAnsi="Arial" w:cs="Arial"/>
          <w:sz w:val="22"/>
          <w:szCs w:val="22"/>
        </w:rPr>
      </w:pPr>
    </w:p>
    <w:p w14:paraId="247F0727" w14:textId="5AF6C2E6" w:rsidR="00A73B22" w:rsidRPr="00330E74" w:rsidRDefault="00A73B22" w:rsidP="00330E74">
      <w:pPr>
        <w:spacing w:line="360" w:lineRule="auto"/>
        <w:rPr>
          <w:rFonts w:ascii="Arial" w:hAnsi="Arial" w:cs="Arial"/>
          <w:sz w:val="22"/>
          <w:szCs w:val="22"/>
        </w:rPr>
      </w:pPr>
      <w:r w:rsidRPr="00330E74">
        <w:rPr>
          <w:rFonts w:ascii="Arial" w:hAnsi="Arial" w:cs="Arial"/>
          <w:noProof/>
          <w:sz w:val="22"/>
          <w:szCs w:val="22"/>
        </w:rPr>
        <w:drawing>
          <wp:inline distT="0" distB="0" distL="0" distR="0" wp14:anchorId="479FD62F" wp14:editId="4F801FBF">
            <wp:extent cx="5731510" cy="3213100"/>
            <wp:effectExtent l="0" t="0" r="2540" b="6350"/>
            <wp:docPr id="90084571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845710" name="Picture 1" descr="A screenshot of a computer&#10;&#10;AI-generated content may be incorrect."/>
                    <pic:cNvPicPr/>
                  </pic:nvPicPr>
                  <pic:blipFill>
                    <a:blip r:embed="rId8"/>
                    <a:stretch>
                      <a:fillRect/>
                    </a:stretch>
                  </pic:blipFill>
                  <pic:spPr>
                    <a:xfrm>
                      <a:off x="0" y="0"/>
                      <a:ext cx="5731510" cy="3213100"/>
                    </a:xfrm>
                    <a:prstGeom prst="rect">
                      <a:avLst/>
                    </a:prstGeom>
                  </pic:spPr>
                </pic:pic>
              </a:graphicData>
            </a:graphic>
          </wp:inline>
        </w:drawing>
      </w:r>
    </w:p>
    <w:p w14:paraId="1FC7E2ED" w14:textId="77777777" w:rsidR="00A73B22" w:rsidRPr="00330E74" w:rsidRDefault="00A73B22" w:rsidP="00330E74">
      <w:pPr>
        <w:spacing w:line="360" w:lineRule="auto"/>
        <w:rPr>
          <w:rFonts w:ascii="Arial" w:hAnsi="Arial" w:cs="Arial"/>
          <w:sz w:val="22"/>
          <w:szCs w:val="22"/>
        </w:rPr>
      </w:pPr>
    </w:p>
    <w:p w14:paraId="4AA922E6" w14:textId="55ACA28D" w:rsidR="00A73B22" w:rsidRPr="00330E74" w:rsidRDefault="00A73B22" w:rsidP="00330E74">
      <w:pPr>
        <w:spacing w:line="360" w:lineRule="auto"/>
        <w:rPr>
          <w:rFonts w:ascii="Arial" w:hAnsi="Arial" w:cs="Arial"/>
          <w:sz w:val="22"/>
          <w:szCs w:val="22"/>
        </w:rPr>
      </w:pPr>
      <w:r w:rsidRPr="00330E74">
        <w:rPr>
          <w:rFonts w:ascii="Arial" w:hAnsi="Arial" w:cs="Arial"/>
          <w:noProof/>
          <w:sz w:val="22"/>
          <w:szCs w:val="22"/>
        </w:rPr>
        <w:lastRenderedPageBreak/>
        <w:drawing>
          <wp:inline distT="0" distB="0" distL="0" distR="0" wp14:anchorId="5AE4E29F" wp14:editId="3B216354">
            <wp:extent cx="5731510" cy="3227705"/>
            <wp:effectExtent l="0" t="0" r="2540" b="0"/>
            <wp:docPr id="1281023965"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023965" name="Picture 1" descr="A screenshot of a website&#10;&#10;AI-generated content may be incorrect."/>
                    <pic:cNvPicPr/>
                  </pic:nvPicPr>
                  <pic:blipFill>
                    <a:blip r:embed="rId9"/>
                    <a:stretch>
                      <a:fillRect/>
                    </a:stretch>
                  </pic:blipFill>
                  <pic:spPr>
                    <a:xfrm>
                      <a:off x="0" y="0"/>
                      <a:ext cx="5731510" cy="3227705"/>
                    </a:xfrm>
                    <a:prstGeom prst="rect">
                      <a:avLst/>
                    </a:prstGeom>
                  </pic:spPr>
                </pic:pic>
              </a:graphicData>
            </a:graphic>
          </wp:inline>
        </w:drawing>
      </w:r>
    </w:p>
    <w:p w14:paraId="32F13507" w14:textId="77777777" w:rsidR="002B46E8" w:rsidRPr="00330E74" w:rsidRDefault="002B46E8" w:rsidP="00330E74">
      <w:pPr>
        <w:spacing w:line="360" w:lineRule="auto"/>
        <w:rPr>
          <w:rFonts w:ascii="Arial" w:hAnsi="Arial" w:cs="Arial"/>
          <w:sz w:val="22"/>
          <w:szCs w:val="22"/>
        </w:rPr>
      </w:pPr>
    </w:p>
    <w:p w14:paraId="1CE9B69F" w14:textId="77777777" w:rsidR="002B46E8" w:rsidRPr="00330E74" w:rsidRDefault="002B46E8" w:rsidP="00330E74">
      <w:pPr>
        <w:spacing w:line="360" w:lineRule="auto"/>
        <w:rPr>
          <w:rFonts w:ascii="Arial" w:hAnsi="Arial" w:cs="Arial"/>
          <w:sz w:val="22"/>
          <w:szCs w:val="22"/>
        </w:rPr>
      </w:pPr>
    </w:p>
    <w:p w14:paraId="6F9B804A" w14:textId="77777777" w:rsidR="002B46E8" w:rsidRPr="00330E74" w:rsidRDefault="002B46E8" w:rsidP="00330E74">
      <w:pPr>
        <w:spacing w:line="360" w:lineRule="auto"/>
        <w:rPr>
          <w:rFonts w:ascii="Arial" w:hAnsi="Arial" w:cs="Arial"/>
          <w:sz w:val="22"/>
          <w:szCs w:val="22"/>
        </w:rPr>
      </w:pPr>
    </w:p>
    <w:p w14:paraId="74AF7A4A" w14:textId="77777777" w:rsidR="002B46E8" w:rsidRPr="00330E74" w:rsidRDefault="002B46E8" w:rsidP="00330E74">
      <w:pPr>
        <w:spacing w:line="360" w:lineRule="auto"/>
        <w:rPr>
          <w:rFonts w:ascii="Arial" w:hAnsi="Arial" w:cs="Arial"/>
          <w:sz w:val="22"/>
          <w:szCs w:val="22"/>
        </w:rPr>
      </w:pPr>
    </w:p>
    <w:p w14:paraId="33F706A3" w14:textId="77777777" w:rsidR="002B46E8" w:rsidRPr="00330E74" w:rsidRDefault="002B46E8" w:rsidP="00330E74">
      <w:pPr>
        <w:spacing w:line="360" w:lineRule="auto"/>
        <w:rPr>
          <w:rFonts w:ascii="Arial" w:hAnsi="Arial" w:cs="Arial"/>
          <w:sz w:val="22"/>
          <w:szCs w:val="22"/>
        </w:rPr>
      </w:pPr>
    </w:p>
    <w:p w14:paraId="272384A6" w14:textId="77777777" w:rsidR="002B46E8" w:rsidRPr="00330E74" w:rsidRDefault="002B46E8" w:rsidP="00330E74">
      <w:pPr>
        <w:spacing w:line="360" w:lineRule="auto"/>
        <w:rPr>
          <w:rFonts w:ascii="Arial" w:hAnsi="Arial" w:cs="Arial"/>
          <w:sz w:val="22"/>
          <w:szCs w:val="22"/>
        </w:rPr>
      </w:pPr>
    </w:p>
    <w:p w14:paraId="7B6FB006" w14:textId="77777777" w:rsidR="002B46E8" w:rsidRPr="00330E74" w:rsidRDefault="002B46E8" w:rsidP="00330E74">
      <w:pPr>
        <w:spacing w:line="360" w:lineRule="auto"/>
        <w:rPr>
          <w:rFonts w:ascii="Arial" w:hAnsi="Arial" w:cs="Arial"/>
          <w:sz w:val="22"/>
          <w:szCs w:val="22"/>
        </w:rPr>
      </w:pPr>
    </w:p>
    <w:p w14:paraId="2C88FAF9" w14:textId="77777777" w:rsidR="002B46E8" w:rsidRPr="00330E74" w:rsidRDefault="002B46E8" w:rsidP="00330E74">
      <w:pPr>
        <w:spacing w:line="360" w:lineRule="auto"/>
        <w:rPr>
          <w:rFonts w:ascii="Arial" w:hAnsi="Arial" w:cs="Arial"/>
          <w:sz w:val="22"/>
          <w:szCs w:val="22"/>
        </w:rPr>
      </w:pPr>
    </w:p>
    <w:p w14:paraId="0842141C" w14:textId="77777777" w:rsidR="002B46E8" w:rsidRPr="00330E74" w:rsidRDefault="002B46E8" w:rsidP="00330E74">
      <w:pPr>
        <w:spacing w:line="360" w:lineRule="auto"/>
        <w:rPr>
          <w:rFonts w:ascii="Arial" w:hAnsi="Arial" w:cs="Arial"/>
          <w:sz w:val="22"/>
          <w:szCs w:val="22"/>
        </w:rPr>
      </w:pPr>
    </w:p>
    <w:p w14:paraId="241A6966" w14:textId="77777777" w:rsidR="002B46E8" w:rsidRPr="00330E74" w:rsidRDefault="002B46E8" w:rsidP="00330E74">
      <w:pPr>
        <w:spacing w:line="360" w:lineRule="auto"/>
        <w:rPr>
          <w:rFonts w:ascii="Arial" w:hAnsi="Arial" w:cs="Arial"/>
          <w:sz w:val="22"/>
          <w:szCs w:val="22"/>
        </w:rPr>
      </w:pPr>
    </w:p>
    <w:p w14:paraId="4F08A122" w14:textId="77777777" w:rsidR="002B46E8" w:rsidRPr="00330E74" w:rsidRDefault="002B46E8" w:rsidP="00330E74">
      <w:pPr>
        <w:spacing w:line="360" w:lineRule="auto"/>
        <w:rPr>
          <w:rFonts w:ascii="Arial" w:hAnsi="Arial" w:cs="Arial"/>
          <w:sz w:val="22"/>
          <w:szCs w:val="22"/>
        </w:rPr>
      </w:pPr>
    </w:p>
    <w:p w14:paraId="261FDCDD" w14:textId="77777777" w:rsidR="002B46E8" w:rsidRPr="00330E74" w:rsidRDefault="002B46E8" w:rsidP="00330E74">
      <w:pPr>
        <w:spacing w:line="360" w:lineRule="auto"/>
        <w:rPr>
          <w:rFonts w:ascii="Arial" w:hAnsi="Arial" w:cs="Arial"/>
          <w:sz w:val="22"/>
          <w:szCs w:val="22"/>
        </w:rPr>
      </w:pPr>
    </w:p>
    <w:p w14:paraId="620DBEF2" w14:textId="77777777" w:rsidR="002B46E8" w:rsidRPr="00330E74" w:rsidRDefault="002B46E8" w:rsidP="00330E74">
      <w:pPr>
        <w:spacing w:line="360" w:lineRule="auto"/>
        <w:rPr>
          <w:rFonts w:ascii="Arial" w:hAnsi="Arial" w:cs="Arial"/>
          <w:sz w:val="22"/>
          <w:szCs w:val="22"/>
        </w:rPr>
      </w:pPr>
    </w:p>
    <w:p w14:paraId="2F9818A6" w14:textId="77777777" w:rsidR="002B46E8" w:rsidRPr="00330E74" w:rsidRDefault="002B46E8" w:rsidP="00330E74">
      <w:pPr>
        <w:spacing w:line="360" w:lineRule="auto"/>
        <w:rPr>
          <w:rFonts w:ascii="Arial" w:hAnsi="Arial" w:cs="Arial"/>
          <w:sz w:val="22"/>
          <w:szCs w:val="22"/>
        </w:rPr>
      </w:pPr>
    </w:p>
    <w:p w14:paraId="21BC64A9" w14:textId="77777777" w:rsidR="002B46E8" w:rsidRPr="00330E74" w:rsidRDefault="002B46E8" w:rsidP="00330E74">
      <w:pPr>
        <w:spacing w:line="360" w:lineRule="auto"/>
        <w:rPr>
          <w:rFonts w:ascii="Arial" w:hAnsi="Arial" w:cs="Arial"/>
          <w:sz w:val="22"/>
          <w:szCs w:val="22"/>
        </w:rPr>
      </w:pPr>
    </w:p>
    <w:p w14:paraId="4B56320C" w14:textId="77777777" w:rsidR="002B46E8" w:rsidRPr="00330E74" w:rsidRDefault="002B46E8" w:rsidP="00330E74">
      <w:pPr>
        <w:spacing w:line="360" w:lineRule="auto"/>
        <w:rPr>
          <w:rFonts w:ascii="Arial" w:hAnsi="Arial" w:cs="Arial"/>
          <w:sz w:val="22"/>
          <w:szCs w:val="22"/>
        </w:rPr>
      </w:pPr>
    </w:p>
    <w:p w14:paraId="38421B5D" w14:textId="44CAC7CE" w:rsidR="00A73B22" w:rsidRPr="00330E74" w:rsidRDefault="00A73B22" w:rsidP="00330E74">
      <w:pPr>
        <w:spacing w:line="360" w:lineRule="auto"/>
        <w:rPr>
          <w:rFonts w:ascii="Arial" w:hAnsi="Arial" w:cs="Arial"/>
          <w:b/>
          <w:bCs/>
          <w:sz w:val="22"/>
          <w:szCs w:val="22"/>
        </w:rPr>
      </w:pPr>
      <w:r w:rsidRPr="00330E74">
        <w:rPr>
          <w:rFonts w:ascii="Arial" w:hAnsi="Arial" w:cs="Arial"/>
          <w:b/>
          <w:bCs/>
          <w:sz w:val="22"/>
          <w:szCs w:val="22"/>
        </w:rPr>
        <w:lastRenderedPageBreak/>
        <w:t>3. Employability Skills Required</w:t>
      </w:r>
    </w:p>
    <w:p w14:paraId="5B20A177" w14:textId="59C5187F"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Employability in occupational therapy requires a strong blend of clinical knowledge, practical skills, interpersonal abilities, and professional behaviours aligned with HCPC (2023) and RCOT (202</w:t>
      </w:r>
      <w:r w:rsidR="00A81D21" w:rsidRPr="00330E74">
        <w:rPr>
          <w:rFonts w:ascii="Arial" w:hAnsi="Arial" w:cs="Arial"/>
          <w:sz w:val="22"/>
          <w:szCs w:val="22"/>
        </w:rPr>
        <w:t>1</w:t>
      </w:r>
      <w:r w:rsidRPr="00330E74">
        <w:rPr>
          <w:rFonts w:ascii="Arial" w:hAnsi="Arial" w:cs="Arial"/>
          <w:sz w:val="22"/>
          <w:szCs w:val="22"/>
        </w:rPr>
        <w:t>) standards.</w:t>
      </w:r>
    </w:p>
    <w:p w14:paraId="0DDF348A"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3.1 Professional and Clinical Skills</w:t>
      </w:r>
    </w:p>
    <w:p w14:paraId="46EF5199"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Occupational Therapists must demonstrate:</w:t>
      </w:r>
    </w:p>
    <w:p w14:paraId="3E3976D4" w14:textId="4A942601" w:rsidR="00992A7C" w:rsidRPr="00330E74" w:rsidRDefault="009E2859" w:rsidP="00330E74">
      <w:pPr>
        <w:pStyle w:val="NormalWeb"/>
        <w:numPr>
          <w:ilvl w:val="0"/>
          <w:numId w:val="5"/>
        </w:numPr>
        <w:spacing w:line="360" w:lineRule="auto"/>
        <w:rPr>
          <w:rFonts w:ascii="Arial" w:hAnsi="Arial" w:cs="Arial"/>
          <w:sz w:val="22"/>
          <w:szCs w:val="22"/>
        </w:rPr>
      </w:pPr>
      <w:r w:rsidRPr="00330E74">
        <w:rPr>
          <w:rStyle w:val="Strong"/>
          <w:rFonts w:ascii="Arial" w:eastAsiaTheme="majorEastAsia" w:hAnsi="Arial" w:cs="Arial"/>
          <w:b w:val="0"/>
          <w:bCs w:val="0"/>
          <w:sz w:val="22"/>
          <w:szCs w:val="22"/>
        </w:rPr>
        <w:t>Clinical reasoning:</w:t>
      </w:r>
      <w:r w:rsidRPr="00330E74">
        <w:rPr>
          <w:rFonts w:ascii="Arial" w:hAnsi="Arial" w:cs="Arial"/>
          <w:sz w:val="22"/>
          <w:szCs w:val="22"/>
        </w:rPr>
        <w:t xml:space="preserve"> the cognitive and reflective process that practitioners use to gather information, interpret occupational performance and justify intervention decisions (Higgs </w:t>
      </w:r>
      <w:r w:rsidRPr="00330E74">
        <w:rPr>
          <w:rStyle w:val="Emphasis"/>
          <w:rFonts w:ascii="Arial" w:eastAsiaTheme="majorEastAsia" w:hAnsi="Arial" w:cs="Arial"/>
          <w:sz w:val="22"/>
          <w:szCs w:val="22"/>
        </w:rPr>
        <w:t>et al.</w:t>
      </w:r>
      <w:r w:rsidRPr="00330E74">
        <w:rPr>
          <w:rFonts w:ascii="Arial" w:hAnsi="Arial" w:cs="Arial"/>
          <w:sz w:val="22"/>
          <w:szCs w:val="22"/>
        </w:rPr>
        <w:t>, 2018).</w:t>
      </w:r>
    </w:p>
    <w:p w14:paraId="157C8EDE" w14:textId="77777777" w:rsidR="00A73B22" w:rsidRPr="00330E74" w:rsidRDefault="00A73B22" w:rsidP="00330E74">
      <w:pPr>
        <w:numPr>
          <w:ilvl w:val="0"/>
          <w:numId w:val="5"/>
        </w:numPr>
        <w:spacing w:line="360" w:lineRule="auto"/>
        <w:rPr>
          <w:rFonts w:ascii="Arial" w:hAnsi="Arial" w:cs="Arial"/>
          <w:sz w:val="22"/>
          <w:szCs w:val="22"/>
        </w:rPr>
      </w:pPr>
      <w:r w:rsidRPr="00330E74">
        <w:rPr>
          <w:rFonts w:ascii="Arial" w:hAnsi="Arial" w:cs="Arial"/>
          <w:sz w:val="22"/>
          <w:szCs w:val="22"/>
        </w:rPr>
        <w:t>Activity analysis: Breaking down tasks to identify barriers and strengths.</w:t>
      </w:r>
    </w:p>
    <w:p w14:paraId="5D1F085A" w14:textId="77777777" w:rsidR="00992A7C" w:rsidRPr="00330E74" w:rsidRDefault="00A73B22" w:rsidP="00330E74">
      <w:pPr>
        <w:numPr>
          <w:ilvl w:val="0"/>
          <w:numId w:val="5"/>
        </w:numPr>
        <w:spacing w:line="360" w:lineRule="auto"/>
        <w:rPr>
          <w:rFonts w:ascii="Arial" w:hAnsi="Arial" w:cs="Arial"/>
          <w:sz w:val="22"/>
          <w:szCs w:val="22"/>
        </w:rPr>
      </w:pPr>
      <w:r w:rsidRPr="00330E74">
        <w:rPr>
          <w:rFonts w:ascii="Arial" w:hAnsi="Arial" w:cs="Arial"/>
          <w:sz w:val="22"/>
          <w:szCs w:val="22"/>
        </w:rPr>
        <w:t>Understanding of OT models, including:</w:t>
      </w:r>
    </w:p>
    <w:p w14:paraId="24C03234" w14:textId="77777777" w:rsidR="00992A7C" w:rsidRPr="00330E74" w:rsidRDefault="00A73B22" w:rsidP="00330E74">
      <w:pPr>
        <w:numPr>
          <w:ilvl w:val="0"/>
          <w:numId w:val="5"/>
        </w:numPr>
        <w:spacing w:line="360" w:lineRule="auto"/>
        <w:rPr>
          <w:rFonts w:ascii="Arial" w:hAnsi="Arial" w:cs="Arial"/>
          <w:sz w:val="22"/>
          <w:szCs w:val="22"/>
        </w:rPr>
      </w:pPr>
      <w:r w:rsidRPr="00330E74">
        <w:rPr>
          <w:rFonts w:ascii="Arial" w:hAnsi="Arial" w:cs="Arial"/>
          <w:sz w:val="22"/>
          <w:szCs w:val="22"/>
        </w:rPr>
        <w:t>Model of Human Occupation (MOHO) – volition, habituation and performance (</w:t>
      </w:r>
      <w:proofErr w:type="spellStart"/>
      <w:r w:rsidRPr="00330E74">
        <w:rPr>
          <w:rFonts w:ascii="Arial" w:hAnsi="Arial" w:cs="Arial"/>
          <w:sz w:val="22"/>
          <w:szCs w:val="22"/>
        </w:rPr>
        <w:t>Kielhofner</w:t>
      </w:r>
      <w:proofErr w:type="spellEnd"/>
      <w:r w:rsidRPr="00330E74">
        <w:rPr>
          <w:rFonts w:ascii="Arial" w:hAnsi="Arial" w:cs="Arial"/>
          <w:sz w:val="22"/>
          <w:szCs w:val="22"/>
        </w:rPr>
        <w:t>, 2008)</w:t>
      </w:r>
    </w:p>
    <w:p w14:paraId="24DF921E" w14:textId="77777777" w:rsidR="00992A7C" w:rsidRPr="00330E74" w:rsidRDefault="00A73B22" w:rsidP="00330E74">
      <w:pPr>
        <w:numPr>
          <w:ilvl w:val="0"/>
          <w:numId w:val="5"/>
        </w:numPr>
        <w:spacing w:line="360" w:lineRule="auto"/>
        <w:rPr>
          <w:rFonts w:ascii="Arial" w:hAnsi="Arial" w:cs="Arial"/>
          <w:sz w:val="22"/>
          <w:szCs w:val="22"/>
        </w:rPr>
      </w:pPr>
      <w:r w:rsidRPr="00330E74">
        <w:rPr>
          <w:rFonts w:ascii="Arial" w:hAnsi="Arial" w:cs="Arial"/>
          <w:sz w:val="22"/>
          <w:szCs w:val="22"/>
        </w:rPr>
        <w:t>Canadian Model of Occupational Performance and Engagement (CMOP-E) (Duncan, 2014)</w:t>
      </w:r>
    </w:p>
    <w:p w14:paraId="68C3AD31" w14:textId="521C5B18" w:rsidR="00A73B22" w:rsidRPr="00330E74" w:rsidRDefault="00A73B22" w:rsidP="00330E74">
      <w:pPr>
        <w:numPr>
          <w:ilvl w:val="0"/>
          <w:numId w:val="5"/>
        </w:numPr>
        <w:spacing w:line="360" w:lineRule="auto"/>
        <w:rPr>
          <w:rFonts w:ascii="Arial" w:hAnsi="Arial" w:cs="Arial"/>
          <w:sz w:val="22"/>
          <w:szCs w:val="22"/>
        </w:rPr>
      </w:pPr>
      <w:r w:rsidRPr="00330E74">
        <w:rPr>
          <w:rFonts w:ascii="Arial" w:hAnsi="Arial" w:cs="Arial"/>
          <w:sz w:val="22"/>
          <w:szCs w:val="22"/>
        </w:rPr>
        <w:t>Person-Environment-Occupation-Performance (PEOP)</w:t>
      </w:r>
    </w:p>
    <w:p w14:paraId="35D81AFA"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Learning Disability settings require OT practitioners who can tailor interventions to meet sensory, behavioural, emotional and functional needs.</w:t>
      </w:r>
    </w:p>
    <w:p w14:paraId="3E8FAB0F"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3.2 Interpersonal and Communication Skills</w:t>
      </w:r>
    </w:p>
    <w:p w14:paraId="28A227CE"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Effective communication includes:</w:t>
      </w:r>
    </w:p>
    <w:p w14:paraId="6FDDDD01" w14:textId="77777777" w:rsidR="00A73B22" w:rsidRPr="00330E74" w:rsidRDefault="00A73B22" w:rsidP="00330E74">
      <w:pPr>
        <w:numPr>
          <w:ilvl w:val="0"/>
          <w:numId w:val="6"/>
        </w:numPr>
        <w:spacing w:line="360" w:lineRule="auto"/>
        <w:rPr>
          <w:rFonts w:ascii="Arial" w:hAnsi="Arial" w:cs="Arial"/>
          <w:sz w:val="22"/>
          <w:szCs w:val="22"/>
        </w:rPr>
      </w:pPr>
      <w:r w:rsidRPr="00330E74">
        <w:rPr>
          <w:rFonts w:ascii="Arial" w:hAnsi="Arial" w:cs="Arial"/>
          <w:sz w:val="22"/>
          <w:szCs w:val="22"/>
        </w:rPr>
        <w:t>Active listening</w:t>
      </w:r>
    </w:p>
    <w:p w14:paraId="2D746108" w14:textId="77777777" w:rsidR="00A73B22" w:rsidRPr="00330E74" w:rsidRDefault="00A73B22" w:rsidP="00330E74">
      <w:pPr>
        <w:numPr>
          <w:ilvl w:val="0"/>
          <w:numId w:val="6"/>
        </w:numPr>
        <w:spacing w:line="360" w:lineRule="auto"/>
        <w:rPr>
          <w:rFonts w:ascii="Arial" w:hAnsi="Arial" w:cs="Arial"/>
          <w:sz w:val="22"/>
          <w:szCs w:val="22"/>
        </w:rPr>
      </w:pPr>
      <w:r w:rsidRPr="00330E74">
        <w:rPr>
          <w:rFonts w:ascii="Arial" w:hAnsi="Arial" w:cs="Arial"/>
          <w:sz w:val="22"/>
          <w:szCs w:val="22"/>
        </w:rPr>
        <w:t>Empathy</w:t>
      </w:r>
    </w:p>
    <w:p w14:paraId="64BB3883" w14:textId="77777777" w:rsidR="00A73B22" w:rsidRPr="00330E74" w:rsidRDefault="00A73B22" w:rsidP="00330E74">
      <w:pPr>
        <w:numPr>
          <w:ilvl w:val="0"/>
          <w:numId w:val="6"/>
        </w:numPr>
        <w:spacing w:line="360" w:lineRule="auto"/>
        <w:rPr>
          <w:rFonts w:ascii="Arial" w:hAnsi="Arial" w:cs="Arial"/>
          <w:sz w:val="22"/>
          <w:szCs w:val="22"/>
        </w:rPr>
      </w:pPr>
      <w:r w:rsidRPr="00330E74">
        <w:rPr>
          <w:rFonts w:ascii="Arial" w:hAnsi="Arial" w:cs="Arial"/>
          <w:sz w:val="22"/>
          <w:szCs w:val="22"/>
        </w:rPr>
        <w:t>Use of non-verbal communication</w:t>
      </w:r>
    </w:p>
    <w:p w14:paraId="7D73D3CD" w14:textId="77777777" w:rsidR="00A73B22" w:rsidRPr="00330E74" w:rsidRDefault="00A73B22" w:rsidP="00330E74">
      <w:pPr>
        <w:numPr>
          <w:ilvl w:val="0"/>
          <w:numId w:val="6"/>
        </w:numPr>
        <w:spacing w:line="360" w:lineRule="auto"/>
        <w:rPr>
          <w:rFonts w:ascii="Arial" w:hAnsi="Arial" w:cs="Arial"/>
          <w:sz w:val="22"/>
          <w:szCs w:val="22"/>
        </w:rPr>
      </w:pPr>
      <w:r w:rsidRPr="00330E74">
        <w:rPr>
          <w:rFonts w:ascii="Arial" w:hAnsi="Arial" w:cs="Arial"/>
          <w:sz w:val="22"/>
          <w:szCs w:val="22"/>
        </w:rPr>
        <w:t>Simplifying language</w:t>
      </w:r>
    </w:p>
    <w:p w14:paraId="5F9153FC" w14:textId="77777777" w:rsidR="00A73B22" w:rsidRPr="00330E74" w:rsidRDefault="00A73B22" w:rsidP="00330E74">
      <w:pPr>
        <w:numPr>
          <w:ilvl w:val="0"/>
          <w:numId w:val="6"/>
        </w:numPr>
        <w:spacing w:line="360" w:lineRule="auto"/>
        <w:rPr>
          <w:rFonts w:ascii="Arial" w:hAnsi="Arial" w:cs="Arial"/>
          <w:sz w:val="22"/>
          <w:szCs w:val="22"/>
        </w:rPr>
      </w:pPr>
      <w:r w:rsidRPr="00330E74">
        <w:rPr>
          <w:rFonts w:ascii="Arial" w:hAnsi="Arial" w:cs="Arial"/>
          <w:sz w:val="22"/>
          <w:szCs w:val="22"/>
        </w:rPr>
        <w:t>Using visual schedules or communication tools</w:t>
      </w:r>
    </w:p>
    <w:p w14:paraId="654FD5C4" w14:textId="77777777" w:rsidR="00A73B22" w:rsidRPr="00330E74" w:rsidRDefault="00A73B22" w:rsidP="00330E74">
      <w:pPr>
        <w:numPr>
          <w:ilvl w:val="0"/>
          <w:numId w:val="6"/>
        </w:numPr>
        <w:spacing w:line="360" w:lineRule="auto"/>
        <w:rPr>
          <w:rFonts w:ascii="Arial" w:hAnsi="Arial" w:cs="Arial"/>
          <w:sz w:val="22"/>
          <w:szCs w:val="22"/>
        </w:rPr>
      </w:pPr>
      <w:r w:rsidRPr="00330E74">
        <w:rPr>
          <w:rFonts w:ascii="Arial" w:hAnsi="Arial" w:cs="Arial"/>
          <w:sz w:val="22"/>
          <w:szCs w:val="22"/>
        </w:rPr>
        <w:t>Rapport-building with service users and carers</w:t>
      </w:r>
    </w:p>
    <w:p w14:paraId="42C8BDA2"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Wilcock and Hocking (2015) argue that therapeutic relationships are central to successful OT intervention.</w:t>
      </w:r>
    </w:p>
    <w:p w14:paraId="02775735" w14:textId="77777777" w:rsidR="002B46E8" w:rsidRPr="00330E74" w:rsidRDefault="002B46E8" w:rsidP="00330E74">
      <w:pPr>
        <w:spacing w:line="360" w:lineRule="auto"/>
        <w:rPr>
          <w:rFonts w:ascii="Arial" w:hAnsi="Arial" w:cs="Arial"/>
          <w:sz w:val="22"/>
          <w:szCs w:val="22"/>
        </w:rPr>
      </w:pPr>
    </w:p>
    <w:p w14:paraId="2A1FCC3D" w14:textId="37593324"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3.3 Safeguarding and Governance Skills</w:t>
      </w:r>
    </w:p>
    <w:p w14:paraId="20EB1894"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LD practitioners must understand:</w:t>
      </w:r>
    </w:p>
    <w:p w14:paraId="761AA620" w14:textId="77777777" w:rsidR="00A73B22" w:rsidRPr="00330E74" w:rsidRDefault="00A73B22" w:rsidP="00330E74">
      <w:pPr>
        <w:numPr>
          <w:ilvl w:val="0"/>
          <w:numId w:val="7"/>
        </w:numPr>
        <w:spacing w:line="360" w:lineRule="auto"/>
        <w:rPr>
          <w:rFonts w:ascii="Arial" w:hAnsi="Arial" w:cs="Arial"/>
          <w:sz w:val="22"/>
          <w:szCs w:val="22"/>
        </w:rPr>
      </w:pPr>
      <w:r w:rsidRPr="00330E74">
        <w:rPr>
          <w:rFonts w:ascii="Arial" w:hAnsi="Arial" w:cs="Arial"/>
          <w:sz w:val="22"/>
          <w:szCs w:val="22"/>
        </w:rPr>
        <w:t>Safeguarding adults and children</w:t>
      </w:r>
    </w:p>
    <w:p w14:paraId="77641AF3" w14:textId="77777777" w:rsidR="00A73B22" w:rsidRPr="00330E74" w:rsidRDefault="00A73B22" w:rsidP="00330E74">
      <w:pPr>
        <w:numPr>
          <w:ilvl w:val="0"/>
          <w:numId w:val="7"/>
        </w:numPr>
        <w:spacing w:line="360" w:lineRule="auto"/>
        <w:rPr>
          <w:rFonts w:ascii="Arial" w:hAnsi="Arial" w:cs="Arial"/>
          <w:sz w:val="22"/>
          <w:szCs w:val="22"/>
        </w:rPr>
      </w:pPr>
      <w:r w:rsidRPr="00330E74">
        <w:rPr>
          <w:rFonts w:ascii="Arial" w:hAnsi="Arial" w:cs="Arial"/>
          <w:sz w:val="22"/>
          <w:szCs w:val="22"/>
        </w:rPr>
        <w:t>Mental Capacity Act principles</w:t>
      </w:r>
    </w:p>
    <w:p w14:paraId="566AC9E5" w14:textId="77777777" w:rsidR="00A73B22" w:rsidRPr="00330E74" w:rsidRDefault="00A73B22" w:rsidP="00330E74">
      <w:pPr>
        <w:numPr>
          <w:ilvl w:val="0"/>
          <w:numId w:val="7"/>
        </w:numPr>
        <w:spacing w:line="360" w:lineRule="auto"/>
        <w:rPr>
          <w:rFonts w:ascii="Arial" w:hAnsi="Arial" w:cs="Arial"/>
          <w:sz w:val="22"/>
          <w:szCs w:val="22"/>
        </w:rPr>
      </w:pPr>
      <w:r w:rsidRPr="00330E74">
        <w:rPr>
          <w:rFonts w:ascii="Arial" w:hAnsi="Arial" w:cs="Arial"/>
          <w:sz w:val="22"/>
          <w:szCs w:val="22"/>
        </w:rPr>
        <w:t>Risk assessments</w:t>
      </w:r>
    </w:p>
    <w:p w14:paraId="59D04C80" w14:textId="77777777" w:rsidR="00A73B22" w:rsidRPr="00330E74" w:rsidRDefault="00A73B22" w:rsidP="00330E74">
      <w:pPr>
        <w:numPr>
          <w:ilvl w:val="0"/>
          <w:numId w:val="7"/>
        </w:numPr>
        <w:spacing w:line="360" w:lineRule="auto"/>
        <w:rPr>
          <w:rFonts w:ascii="Arial" w:hAnsi="Arial" w:cs="Arial"/>
          <w:sz w:val="22"/>
          <w:szCs w:val="22"/>
        </w:rPr>
      </w:pPr>
      <w:r w:rsidRPr="00330E74">
        <w:rPr>
          <w:rFonts w:ascii="Arial" w:hAnsi="Arial" w:cs="Arial"/>
          <w:sz w:val="22"/>
          <w:szCs w:val="22"/>
        </w:rPr>
        <w:t>Incident reporting</w:t>
      </w:r>
    </w:p>
    <w:p w14:paraId="2713C370" w14:textId="77777777" w:rsidR="00A73B22" w:rsidRPr="00330E74" w:rsidRDefault="00A73B22" w:rsidP="00330E74">
      <w:pPr>
        <w:numPr>
          <w:ilvl w:val="0"/>
          <w:numId w:val="7"/>
        </w:numPr>
        <w:spacing w:line="360" w:lineRule="auto"/>
        <w:rPr>
          <w:rFonts w:ascii="Arial" w:hAnsi="Arial" w:cs="Arial"/>
          <w:sz w:val="22"/>
          <w:szCs w:val="22"/>
        </w:rPr>
      </w:pPr>
      <w:r w:rsidRPr="00330E74">
        <w:rPr>
          <w:rFonts w:ascii="Arial" w:hAnsi="Arial" w:cs="Arial"/>
          <w:sz w:val="22"/>
          <w:szCs w:val="22"/>
        </w:rPr>
        <w:t>Clinical governance frameworks</w:t>
      </w:r>
    </w:p>
    <w:p w14:paraId="3C3D599C"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These ensure safe and ethical practice (DHSC, 2021; HCPC, 2023).</w:t>
      </w:r>
    </w:p>
    <w:p w14:paraId="18A378CF"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3.4 Organisational Skills</w:t>
      </w:r>
    </w:p>
    <w:p w14:paraId="4FC8BDD0" w14:textId="75235657" w:rsidR="002B46E8" w:rsidRPr="00330E74" w:rsidRDefault="00C937B9" w:rsidP="00330E74">
      <w:pPr>
        <w:spacing w:line="360" w:lineRule="auto"/>
        <w:rPr>
          <w:rFonts w:ascii="Arial" w:hAnsi="Arial" w:cs="Arial"/>
          <w:sz w:val="22"/>
          <w:szCs w:val="22"/>
        </w:rPr>
      </w:pPr>
      <w:r w:rsidRPr="00330E74">
        <w:rPr>
          <w:rFonts w:ascii="Arial" w:hAnsi="Arial" w:cs="Arial"/>
          <w:sz w:val="22"/>
          <w:szCs w:val="22"/>
        </w:rPr>
        <w:t>Strong organisational skills are essential for Occupational Therapists to deliver safe, timely and effective care. The Health and Care Professions Council (2023) highlights that practitioners must maintain clear clinical records, prioritise workloads appropriately, and manage caseloads in a structured manner to ensure accountability and service quality.</w:t>
      </w:r>
    </w:p>
    <w:p w14:paraId="59CCFBC6" w14:textId="77777777" w:rsidR="00DA4898" w:rsidRPr="00330E74" w:rsidRDefault="00DA4898" w:rsidP="00330E74">
      <w:pPr>
        <w:spacing w:line="360" w:lineRule="auto"/>
        <w:rPr>
          <w:rFonts w:ascii="Arial" w:hAnsi="Arial" w:cs="Arial"/>
          <w:sz w:val="22"/>
          <w:szCs w:val="22"/>
        </w:rPr>
      </w:pPr>
    </w:p>
    <w:p w14:paraId="65EB379D" w14:textId="77777777" w:rsidR="00DA4898" w:rsidRPr="00330E74" w:rsidRDefault="00DA4898" w:rsidP="00330E74">
      <w:pPr>
        <w:spacing w:line="360" w:lineRule="auto"/>
        <w:rPr>
          <w:rFonts w:ascii="Arial" w:hAnsi="Arial" w:cs="Arial"/>
          <w:sz w:val="22"/>
          <w:szCs w:val="22"/>
        </w:rPr>
      </w:pPr>
    </w:p>
    <w:p w14:paraId="19917121" w14:textId="77777777" w:rsidR="00DA4898" w:rsidRPr="00330E74" w:rsidRDefault="00DA4898" w:rsidP="00330E74">
      <w:pPr>
        <w:spacing w:line="360" w:lineRule="auto"/>
        <w:rPr>
          <w:rFonts w:ascii="Arial" w:hAnsi="Arial" w:cs="Arial"/>
          <w:sz w:val="22"/>
          <w:szCs w:val="22"/>
        </w:rPr>
      </w:pPr>
    </w:p>
    <w:p w14:paraId="52004CC3" w14:textId="77777777" w:rsidR="00DA4898" w:rsidRPr="00330E74" w:rsidRDefault="00DA4898" w:rsidP="00330E74">
      <w:pPr>
        <w:spacing w:line="360" w:lineRule="auto"/>
        <w:rPr>
          <w:rFonts w:ascii="Arial" w:hAnsi="Arial" w:cs="Arial"/>
          <w:sz w:val="22"/>
          <w:szCs w:val="22"/>
        </w:rPr>
      </w:pPr>
    </w:p>
    <w:p w14:paraId="09A37628" w14:textId="77777777" w:rsidR="00DA4898" w:rsidRPr="00330E74" w:rsidRDefault="00DA4898" w:rsidP="00330E74">
      <w:pPr>
        <w:spacing w:line="360" w:lineRule="auto"/>
        <w:rPr>
          <w:rFonts w:ascii="Arial" w:hAnsi="Arial" w:cs="Arial"/>
          <w:sz w:val="22"/>
          <w:szCs w:val="22"/>
        </w:rPr>
      </w:pPr>
    </w:p>
    <w:p w14:paraId="03824E54" w14:textId="77777777" w:rsidR="00DA4898" w:rsidRPr="00330E74" w:rsidRDefault="00DA4898" w:rsidP="00330E74">
      <w:pPr>
        <w:spacing w:line="360" w:lineRule="auto"/>
        <w:rPr>
          <w:rFonts w:ascii="Arial" w:hAnsi="Arial" w:cs="Arial"/>
          <w:sz w:val="22"/>
          <w:szCs w:val="22"/>
        </w:rPr>
      </w:pPr>
    </w:p>
    <w:p w14:paraId="5D1D4DEC" w14:textId="77777777" w:rsidR="00DA4898" w:rsidRPr="00330E74" w:rsidRDefault="00DA4898" w:rsidP="00330E74">
      <w:pPr>
        <w:spacing w:line="360" w:lineRule="auto"/>
        <w:rPr>
          <w:rFonts w:ascii="Arial" w:hAnsi="Arial" w:cs="Arial"/>
          <w:sz w:val="22"/>
          <w:szCs w:val="22"/>
        </w:rPr>
      </w:pPr>
    </w:p>
    <w:p w14:paraId="59A78FA7" w14:textId="77777777" w:rsidR="00DA4898" w:rsidRPr="00330E74" w:rsidRDefault="00DA4898" w:rsidP="00330E74">
      <w:pPr>
        <w:spacing w:line="360" w:lineRule="auto"/>
        <w:rPr>
          <w:rFonts w:ascii="Arial" w:hAnsi="Arial" w:cs="Arial"/>
          <w:sz w:val="22"/>
          <w:szCs w:val="22"/>
        </w:rPr>
      </w:pPr>
    </w:p>
    <w:p w14:paraId="62F4207F" w14:textId="77777777" w:rsidR="00DA4898" w:rsidRPr="00330E74" w:rsidRDefault="00DA4898" w:rsidP="00330E74">
      <w:pPr>
        <w:spacing w:line="360" w:lineRule="auto"/>
        <w:rPr>
          <w:rFonts w:ascii="Arial" w:hAnsi="Arial" w:cs="Arial"/>
          <w:sz w:val="22"/>
          <w:szCs w:val="22"/>
        </w:rPr>
      </w:pPr>
    </w:p>
    <w:p w14:paraId="32A89CAF" w14:textId="77777777" w:rsidR="00857C70" w:rsidRPr="00330E74" w:rsidRDefault="00857C70" w:rsidP="00330E74">
      <w:pPr>
        <w:spacing w:line="360" w:lineRule="auto"/>
        <w:rPr>
          <w:rFonts w:ascii="Arial" w:hAnsi="Arial" w:cs="Arial"/>
          <w:sz w:val="22"/>
          <w:szCs w:val="22"/>
        </w:rPr>
      </w:pPr>
    </w:p>
    <w:p w14:paraId="669E85FE" w14:textId="77777777" w:rsidR="00857C70" w:rsidRPr="00330E74" w:rsidRDefault="00857C70" w:rsidP="00330E74">
      <w:pPr>
        <w:spacing w:line="360" w:lineRule="auto"/>
        <w:rPr>
          <w:rFonts w:ascii="Arial" w:hAnsi="Arial" w:cs="Arial"/>
          <w:sz w:val="22"/>
          <w:szCs w:val="22"/>
        </w:rPr>
      </w:pPr>
    </w:p>
    <w:p w14:paraId="65FB5F44" w14:textId="77777777" w:rsidR="00857C70" w:rsidRPr="00330E74" w:rsidRDefault="00857C70" w:rsidP="00330E74">
      <w:pPr>
        <w:spacing w:line="360" w:lineRule="auto"/>
        <w:rPr>
          <w:rFonts w:ascii="Arial" w:hAnsi="Arial" w:cs="Arial"/>
          <w:sz w:val="22"/>
          <w:szCs w:val="22"/>
        </w:rPr>
      </w:pPr>
    </w:p>
    <w:p w14:paraId="21B4C3D6" w14:textId="77777777" w:rsidR="00857C70" w:rsidRPr="00330E74" w:rsidRDefault="00857C70" w:rsidP="00330E74">
      <w:pPr>
        <w:spacing w:line="360" w:lineRule="auto"/>
        <w:rPr>
          <w:rFonts w:ascii="Arial" w:hAnsi="Arial" w:cs="Arial"/>
          <w:sz w:val="22"/>
          <w:szCs w:val="22"/>
        </w:rPr>
      </w:pPr>
    </w:p>
    <w:p w14:paraId="1E50C0DB" w14:textId="21B11664" w:rsidR="00A73B22" w:rsidRPr="00330E74" w:rsidRDefault="00A73B22" w:rsidP="00330E74">
      <w:pPr>
        <w:spacing w:line="360" w:lineRule="auto"/>
        <w:rPr>
          <w:rFonts w:ascii="Arial" w:hAnsi="Arial" w:cs="Arial"/>
          <w:b/>
          <w:bCs/>
          <w:sz w:val="22"/>
          <w:szCs w:val="22"/>
        </w:rPr>
      </w:pPr>
      <w:r w:rsidRPr="00330E74">
        <w:rPr>
          <w:rFonts w:ascii="Arial" w:hAnsi="Arial" w:cs="Arial"/>
          <w:b/>
          <w:bCs/>
          <w:sz w:val="22"/>
          <w:szCs w:val="22"/>
        </w:rPr>
        <w:lastRenderedPageBreak/>
        <w:t>4. Self-Evaluation of Current Skills</w:t>
      </w:r>
    </w:p>
    <w:p w14:paraId="076891DB" w14:textId="778517BA" w:rsidR="009C5684" w:rsidRPr="00330E74" w:rsidRDefault="009F7092" w:rsidP="00330E74">
      <w:pPr>
        <w:spacing w:line="360" w:lineRule="auto"/>
        <w:rPr>
          <w:rFonts w:ascii="Arial" w:hAnsi="Arial" w:cs="Arial"/>
          <w:sz w:val="22"/>
          <w:szCs w:val="22"/>
        </w:rPr>
      </w:pPr>
      <w:r w:rsidRPr="00330E74">
        <w:rPr>
          <w:rFonts w:ascii="Arial" w:hAnsi="Arial" w:cs="Arial"/>
          <w:sz w:val="22"/>
          <w:szCs w:val="22"/>
        </w:rPr>
        <w:t>Evaluating my current skills is essential</w:t>
      </w:r>
      <w:r w:rsidR="009C5684" w:rsidRPr="00330E74">
        <w:rPr>
          <w:rFonts w:ascii="Arial" w:hAnsi="Arial" w:cs="Arial"/>
          <w:sz w:val="22"/>
          <w:szCs w:val="22"/>
        </w:rPr>
        <w:t xml:space="preserve"> for assessing how well I meet the expectations of a Band 5 Occupational Therapist and for identifying areas requiring further development. To structure this evaluation effectively, I applied the Strengths, Weaknesses, Opportunities and Threats (SWOT) framework alongside reflective models developed by Gibbs (1988) and Schön (1983). These tools promote self-awareness, critical reflection and ongoing professional growth, all of which are considered fundamental to effective occupational therapy practice and lifelong learning (Health and Care Professions Council, 2023).</w:t>
      </w:r>
    </w:p>
    <w:p w14:paraId="72F3A5F3" w14:textId="57A2D201"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4.1 Strengths</w:t>
      </w:r>
    </w:p>
    <w:p w14:paraId="083261A1"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Communication</w:t>
      </w:r>
    </w:p>
    <w:p w14:paraId="0FD804D4"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Clear and compassionate communication is essential in occupational therapy, particularly within Learning Disability (LD) services where individuals may rely on simplified language, sensory cues or augmentative communication systems. My experience in banking and healthcare bookings significantly strengthened my ability to communicate professionally, adapt my language for different audiences and remain sensitive to emotional contexts. This aligns well with the expectations of the role and reflects Wilcock and Hocking’s (2015) emphasis on communication as the foundation of therapeutic relationships.</w:t>
      </w:r>
    </w:p>
    <w:p w14:paraId="72CAD6B9"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Empathy</w:t>
      </w:r>
    </w:p>
    <w:p w14:paraId="7DBA3784" w14:textId="123ABF55"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 xml:space="preserve">Empathy is crucial for building trust, understanding service </w:t>
      </w:r>
      <w:proofErr w:type="gramStart"/>
      <w:r w:rsidRPr="00330E74">
        <w:rPr>
          <w:rFonts w:ascii="Arial" w:hAnsi="Arial" w:cs="Arial"/>
          <w:sz w:val="22"/>
          <w:szCs w:val="22"/>
        </w:rPr>
        <w:t>users’</w:t>
      </w:r>
      <w:proofErr w:type="gramEnd"/>
      <w:r w:rsidRPr="00330E74">
        <w:rPr>
          <w:rFonts w:ascii="Arial" w:hAnsi="Arial" w:cs="Arial"/>
          <w:sz w:val="22"/>
          <w:szCs w:val="22"/>
        </w:rPr>
        <w:t xml:space="preserve"> lived experiences and providing person-centred support. Through customer-facing work, I developed the ability to emotionally attune to others, de-escalate distress and show patience and understanding. These qualities are essential in LD services, where individuals may experience anxiety, sensory overload or difficulties expressing themselves verbally.</w:t>
      </w:r>
    </w:p>
    <w:p w14:paraId="6BF0C7A6"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Organisation</w:t>
      </w:r>
    </w:p>
    <w:p w14:paraId="0F281F86" w14:textId="3B37378A"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 xml:space="preserve">Managing complex bookings, schedules and administrative processes improved my ability to prioritise tasks, meet deadlines and stay organised even under pressure. These skills are directly transferable to occupational therapy, where effective caseload management, documentation and </w:t>
      </w:r>
      <w:proofErr w:type="gramStart"/>
      <w:r w:rsidRPr="00330E74">
        <w:rPr>
          <w:rFonts w:ascii="Arial" w:hAnsi="Arial" w:cs="Arial"/>
          <w:sz w:val="22"/>
          <w:szCs w:val="22"/>
        </w:rPr>
        <w:t>time-keeping</w:t>
      </w:r>
      <w:proofErr w:type="gramEnd"/>
      <w:r w:rsidRPr="00330E74">
        <w:rPr>
          <w:rFonts w:ascii="Arial" w:hAnsi="Arial" w:cs="Arial"/>
          <w:sz w:val="22"/>
          <w:szCs w:val="22"/>
        </w:rPr>
        <w:t xml:space="preserve"> are essential for safe and efficient practice</w:t>
      </w:r>
      <w:r w:rsidR="009E6FD5" w:rsidRPr="00330E74">
        <w:rPr>
          <w:rFonts w:ascii="Arial" w:hAnsi="Arial" w:cs="Arial"/>
          <w:sz w:val="22"/>
          <w:szCs w:val="22"/>
        </w:rPr>
        <w:t>.</w:t>
      </w:r>
    </w:p>
    <w:p w14:paraId="686D3222" w14:textId="77777777" w:rsidR="00440B0A" w:rsidRPr="00330E74" w:rsidRDefault="00440B0A" w:rsidP="00330E74">
      <w:pPr>
        <w:spacing w:line="360" w:lineRule="auto"/>
        <w:rPr>
          <w:rFonts w:ascii="Arial" w:hAnsi="Arial" w:cs="Arial"/>
          <w:sz w:val="22"/>
          <w:szCs w:val="22"/>
        </w:rPr>
      </w:pPr>
    </w:p>
    <w:p w14:paraId="083626EB" w14:textId="77777777" w:rsidR="00440B0A" w:rsidRPr="00330E74" w:rsidRDefault="00440B0A" w:rsidP="00330E74">
      <w:pPr>
        <w:spacing w:line="360" w:lineRule="auto"/>
        <w:rPr>
          <w:rFonts w:ascii="Arial" w:hAnsi="Arial" w:cs="Arial"/>
          <w:sz w:val="22"/>
          <w:szCs w:val="22"/>
        </w:rPr>
      </w:pPr>
    </w:p>
    <w:p w14:paraId="60B4D98D" w14:textId="77777777" w:rsidR="00440B0A" w:rsidRPr="00330E74" w:rsidRDefault="00440B0A" w:rsidP="00330E74">
      <w:pPr>
        <w:spacing w:line="360" w:lineRule="auto"/>
        <w:rPr>
          <w:rFonts w:ascii="Arial" w:hAnsi="Arial" w:cs="Arial"/>
          <w:sz w:val="22"/>
          <w:szCs w:val="22"/>
        </w:rPr>
      </w:pPr>
    </w:p>
    <w:p w14:paraId="5E5FA787" w14:textId="77777777" w:rsidR="00330E74" w:rsidRDefault="00330E74" w:rsidP="00330E74">
      <w:pPr>
        <w:spacing w:line="360" w:lineRule="auto"/>
        <w:rPr>
          <w:rFonts w:ascii="Arial" w:hAnsi="Arial" w:cs="Arial"/>
          <w:sz w:val="22"/>
          <w:szCs w:val="22"/>
        </w:rPr>
      </w:pPr>
    </w:p>
    <w:p w14:paraId="114E00AB" w14:textId="16AADA69"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lastRenderedPageBreak/>
        <w:t>Problem-Solving</w:t>
      </w:r>
    </w:p>
    <w:p w14:paraId="0E442463" w14:textId="2A7EC3BF" w:rsidR="00E14CC5" w:rsidRPr="00330E74" w:rsidRDefault="00E14CC5" w:rsidP="00330E74">
      <w:pPr>
        <w:spacing w:line="360" w:lineRule="auto"/>
        <w:rPr>
          <w:rFonts w:ascii="Arial" w:hAnsi="Arial" w:cs="Arial"/>
          <w:sz w:val="22"/>
          <w:szCs w:val="22"/>
        </w:rPr>
      </w:pPr>
      <w:r w:rsidRPr="00330E74">
        <w:rPr>
          <w:rFonts w:ascii="Arial" w:hAnsi="Arial" w:cs="Arial"/>
          <w:sz w:val="22"/>
          <w:szCs w:val="22"/>
        </w:rPr>
        <w:t xml:space="preserve">Occupational Therapists frequently encounter unexpected challenges that require creative and solution-focused responses. My previous roles involved analysing issues quickly, finding practical solutions and adapting flexibly to changing circumstances. This reflects the principles of clinical reasoning, which involve gathering information, interpreting occupational performance and making informed decisions about interventions (Higgs </w:t>
      </w:r>
      <w:r w:rsidRPr="00330E74">
        <w:rPr>
          <w:rFonts w:ascii="Arial" w:hAnsi="Arial" w:cs="Arial"/>
          <w:i/>
          <w:iCs/>
          <w:sz w:val="22"/>
          <w:szCs w:val="22"/>
        </w:rPr>
        <w:t>et al.</w:t>
      </w:r>
      <w:r w:rsidRPr="00330E74">
        <w:rPr>
          <w:rFonts w:ascii="Arial" w:hAnsi="Arial" w:cs="Arial"/>
          <w:sz w:val="22"/>
          <w:szCs w:val="22"/>
        </w:rPr>
        <w:t>, 2018). These skills are essential for planning meaningful activities and adapting interventions to meet individual needs.</w:t>
      </w:r>
    </w:p>
    <w:p w14:paraId="56ADEE96" w14:textId="15E1B0B1"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Teamwork</w:t>
      </w:r>
    </w:p>
    <w:p w14:paraId="69A6D711"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Working collaboratively with colleagues enhanced my ability to contribute to team discussions, share responsibility and respect different perspectives. This mirrors Multi-Disciplinary Team (MDT) collaboration within LD services, where Occupational Therapists work alongside psychologists, speech and language therapists, nurses and social workers to deliver coordinated care.</w:t>
      </w:r>
    </w:p>
    <w:p w14:paraId="5E3B20AF" w14:textId="77777777" w:rsidR="00440B0A" w:rsidRPr="00330E74" w:rsidRDefault="00440B0A" w:rsidP="00330E74">
      <w:pPr>
        <w:spacing w:line="360" w:lineRule="auto"/>
        <w:rPr>
          <w:rFonts w:ascii="Arial" w:hAnsi="Arial" w:cs="Arial"/>
          <w:sz w:val="22"/>
          <w:szCs w:val="22"/>
        </w:rPr>
      </w:pPr>
    </w:p>
    <w:p w14:paraId="4C8DC8BE" w14:textId="77777777" w:rsidR="00440B0A" w:rsidRPr="00330E74" w:rsidRDefault="00440B0A" w:rsidP="00330E74">
      <w:pPr>
        <w:spacing w:line="360" w:lineRule="auto"/>
        <w:rPr>
          <w:rFonts w:ascii="Arial" w:hAnsi="Arial" w:cs="Arial"/>
          <w:sz w:val="22"/>
          <w:szCs w:val="22"/>
        </w:rPr>
      </w:pPr>
    </w:p>
    <w:p w14:paraId="1BE0BBC0" w14:textId="77777777" w:rsidR="00440B0A" w:rsidRPr="00330E74" w:rsidRDefault="00440B0A" w:rsidP="00330E74">
      <w:pPr>
        <w:spacing w:line="360" w:lineRule="auto"/>
        <w:rPr>
          <w:rFonts w:ascii="Arial" w:hAnsi="Arial" w:cs="Arial"/>
          <w:sz w:val="22"/>
          <w:szCs w:val="22"/>
        </w:rPr>
      </w:pPr>
    </w:p>
    <w:p w14:paraId="786C9363" w14:textId="77777777" w:rsidR="00440B0A" w:rsidRPr="00330E74" w:rsidRDefault="00440B0A" w:rsidP="00330E74">
      <w:pPr>
        <w:spacing w:line="360" w:lineRule="auto"/>
        <w:rPr>
          <w:rFonts w:ascii="Arial" w:hAnsi="Arial" w:cs="Arial"/>
          <w:sz w:val="22"/>
          <w:szCs w:val="22"/>
        </w:rPr>
      </w:pPr>
    </w:p>
    <w:p w14:paraId="78CBAB97" w14:textId="77777777" w:rsidR="00440B0A" w:rsidRPr="00330E74" w:rsidRDefault="00440B0A" w:rsidP="00330E74">
      <w:pPr>
        <w:spacing w:line="360" w:lineRule="auto"/>
        <w:rPr>
          <w:rFonts w:ascii="Arial" w:hAnsi="Arial" w:cs="Arial"/>
          <w:sz w:val="22"/>
          <w:szCs w:val="22"/>
        </w:rPr>
      </w:pPr>
    </w:p>
    <w:p w14:paraId="0857307F" w14:textId="77777777" w:rsidR="00440B0A" w:rsidRPr="00330E74" w:rsidRDefault="00440B0A" w:rsidP="00330E74">
      <w:pPr>
        <w:spacing w:line="360" w:lineRule="auto"/>
        <w:rPr>
          <w:rFonts w:ascii="Arial" w:hAnsi="Arial" w:cs="Arial"/>
          <w:sz w:val="22"/>
          <w:szCs w:val="22"/>
        </w:rPr>
      </w:pPr>
    </w:p>
    <w:p w14:paraId="67464CB6" w14:textId="77777777" w:rsidR="00440B0A" w:rsidRPr="00330E74" w:rsidRDefault="00440B0A" w:rsidP="00330E74">
      <w:pPr>
        <w:spacing w:line="360" w:lineRule="auto"/>
        <w:rPr>
          <w:rFonts w:ascii="Arial" w:hAnsi="Arial" w:cs="Arial"/>
          <w:sz w:val="22"/>
          <w:szCs w:val="22"/>
        </w:rPr>
      </w:pPr>
    </w:p>
    <w:p w14:paraId="229A5EE7" w14:textId="77777777" w:rsidR="00440B0A" w:rsidRPr="00330E74" w:rsidRDefault="00440B0A" w:rsidP="00330E74">
      <w:pPr>
        <w:spacing w:line="360" w:lineRule="auto"/>
        <w:rPr>
          <w:rFonts w:ascii="Arial" w:hAnsi="Arial" w:cs="Arial"/>
          <w:sz w:val="22"/>
          <w:szCs w:val="22"/>
        </w:rPr>
      </w:pPr>
    </w:p>
    <w:p w14:paraId="4AB1D866" w14:textId="77777777" w:rsidR="00440B0A" w:rsidRPr="00330E74" w:rsidRDefault="00440B0A" w:rsidP="00330E74">
      <w:pPr>
        <w:spacing w:line="360" w:lineRule="auto"/>
        <w:rPr>
          <w:rFonts w:ascii="Arial" w:hAnsi="Arial" w:cs="Arial"/>
          <w:sz w:val="22"/>
          <w:szCs w:val="22"/>
        </w:rPr>
      </w:pPr>
    </w:p>
    <w:p w14:paraId="3D799EC0" w14:textId="77777777" w:rsidR="00440B0A" w:rsidRPr="00330E74" w:rsidRDefault="00440B0A" w:rsidP="00330E74">
      <w:pPr>
        <w:spacing w:line="360" w:lineRule="auto"/>
        <w:rPr>
          <w:rFonts w:ascii="Arial" w:hAnsi="Arial" w:cs="Arial"/>
          <w:sz w:val="22"/>
          <w:szCs w:val="22"/>
        </w:rPr>
      </w:pPr>
    </w:p>
    <w:p w14:paraId="14CEBCC0" w14:textId="77777777" w:rsidR="00440B0A" w:rsidRPr="00330E74" w:rsidRDefault="00440B0A" w:rsidP="00330E74">
      <w:pPr>
        <w:spacing w:line="360" w:lineRule="auto"/>
        <w:rPr>
          <w:rFonts w:ascii="Arial" w:hAnsi="Arial" w:cs="Arial"/>
          <w:sz w:val="22"/>
          <w:szCs w:val="22"/>
        </w:rPr>
      </w:pPr>
    </w:p>
    <w:p w14:paraId="5BDE17E1" w14:textId="77777777" w:rsidR="00440B0A" w:rsidRPr="00330E74" w:rsidRDefault="00440B0A" w:rsidP="00330E74">
      <w:pPr>
        <w:spacing w:line="360" w:lineRule="auto"/>
        <w:rPr>
          <w:rFonts w:ascii="Arial" w:hAnsi="Arial" w:cs="Arial"/>
          <w:sz w:val="22"/>
          <w:szCs w:val="22"/>
        </w:rPr>
      </w:pPr>
    </w:p>
    <w:p w14:paraId="28615F3F" w14:textId="77777777" w:rsidR="00440B0A" w:rsidRPr="00330E74" w:rsidRDefault="00440B0A" w:rsidP="00330E74">
      <w:pPr>
        <w:spacing w:line="360" w:lineRule="auto"/>
        <w:rPr>
          <w:rFonts w:ascii="Arial" w:hAnsi="Arial" w:cs="Arial"/>
          <w:sz w:val="22"/>
          <w:szCs w:val="22"/>
        </w:rPr>
      </w:pPr>
    </w:p>
    <w:p w14:paraId="375BC6B2" w14:textId="77777777" w:rsidR="00440B0A" w:rsidRPr="00330E74" w:rsidRDefault="00440B0A" w:rsidP="00330E74">
      <w:pPr>
        <w:spacing w:line="360" w:lineRule="auto"/>
        <w:rPr>
          <w:rFonts w:ascii="Arial" w:hAnsi="Arial" w:cs="Arial"/>
          <w:sz w:val="22"/>
          <w:szCs w:val="22"/>
        </w:rPr>
      </w:pPr>
    </w:p>
    <w:p w14:paraId="466EA3A0" w14:textId="77777777" w:rsidR="00440B0A" w:rsidRPr="00330E74" w:rsidRDefault="00440B0A" w:rsidP="00330E74">
      <w:pPr>
        <w:spacing w:line="360" w:lineRule="auto"/>
        <w:rPr>
          <w:rFonts w:ascii="Arial" w:hAnsi="Arial" w:cs="Arial"/>
          <w:sz w:val="22"/>
          <w:szCs w:val="22"/>
        </w:rPr>
      </w:pPr>
    </w:p>
    <w:p w14:paraId="061C82C9" w14:textId="77777777" w:rsidR="00440B0A" w:rsidRPr="00330E74" w:rsidRDefault="00440B0A" w:rsidP="00330E74">
      <w:pPr>
        <w:spacing w:line="360" w:lineRule="auto"/>
        <w:rPr>
          <w:rFonts w:ascii="Arial" w:hAnsi="Arial" w:cs="Arial"/>
          <w:sz w:val="22"/>
          <w:szCs w:val="22"/>
        </w:rPr>
      </w:pPr>
    </w:p>
    <w:p w14:paraId="46577C06" w14:textId="1D88045F"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4.2 Weaknesses</w:t>
      </w:r>
    </w:p>
    <w:p w14:paraId="253DD9BC"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While I possess strong transferable skills, I recognise several areas where development is needed to meet the expectations of a Band 5 role:</w:t>
      </w:r>
    </w:p>
    <w:p w14:paraId="50D6B5D2" w14:textId="77777777" w:rsidR="00A73B22" w:rsidRPr="00330E74" w:rsidRDefault="00A73B22" w:rsidP="00330E74">
      <w:pPr>
        <w:numPr>
          <w:ilvl w:val="0"/>
          <w:numId w:val="15"/>
        </w:numPr>
        <w:spacing w:line="360" w:lineRule="auto"/>
        <w:rPr>
          <w:rFonts w:ascii="Arial" w:hAnsi="Arial" w:cs="Arial"/>
          <w:sz w:val="22"/>
          <w:szCs w:val="22"/>
        </w:rPr>
      </w:pPr>
      <w:r w:rsidRPr="00330E74">
        <w:rPr>
          <w:rFonts w:ascii="Arial" w:hAnsi="Arial" w:cs="Arial"/>
          <w:sz w:val="22"/>
          <w:szCs w:val="22"/>
        </w:rPr>
        <w:t>No clinical placement experience: I have not yet had the opportunity to apply theoretical knowledge in a clinical environment, which limits my confidence in hands-on practice.</w:t>
      </w:r>
    </w:p>
    <w:p w14:paraId="580A1FCA" w14:textId="77777777" w:rsidR="00A73B22" w:rsidRPr="00330E74" w:rsidRDefault="00A73B22" w:rsidP="00330E74">
      <w:pPr>
        <w:numPr>
          <w:ilvl w:val="0"/>
          <w:numId w:val="15"/>
        </w:numPr>
        <w:spacing w:line="360" w:lineRule="auto"/>
        <w:rPr>
          <w:rFonts w:ascii="Arial" w:hAnsi="Arial" w:cs="Arial"/>
          <w:sz w:val="22"/>
          <w:szCs w:val="22"/>
        </w:rPr>
      </w:pPr>
      <w:r w:rsidRPr="00330E74">
        <w:rPr>
          <w:rFonts w:ascii="Arial" w:hAnsi="Arial" w:cs="Arial"/>
          <w:sz w:val="22"/>
          <w:szCs w:val="22"/>
        </w:rPr>
        <w:t>Limited exposure to OT models: Although familiar with key models such as the Model of Human Occupation (MOHO) and the Canadian Model of Occupational Performance and Engagement (CMOP-E), I have not yet applied them in real-world settings.</w:t>
      </w:r>
    </w:p>
    <w:p w14:paraId="177274CF" w14:textId="77777777" w:rsidR="00A73B22" w:rsidRPr="00330E74" w:rsidRDefault="00A73B22" w:rsidP="00330E74">
      <w:pPr>
        <w:numPr>
          <w:ilvl w:val="0"/>
          <w:numId w:val="15"/>
        </w:numPr>
        <w:spacing w:line="360" w:lineRule="auto"/>
        <w:rPr>
          <w:rFonts w:ascii="Arial" w:hAnsi="Arial" w:cs="Arial"/>
          <w:sz w:val="22"/>
          <w:szCs w:val="22"/>
        </w:rPr>
      </w:pPr>
      <w:r w:rsidRPr="00330E74">
        <w:rPr>
          <w:rFonts w:ascii="Arial" w:hAnsi="Arial" w:cs="Arial"/>
          <w:sz w:val="22"/>
          <w:szCs w:val="22"/>
        </w:rPr>
        <w:t>Need familiarity with OT-specific assessment tools: Tools such as the Assessment of Motor and Process Skills (AMPS), sensory profiles and functional assessments are central to practice but are currently unfamiliar to me.</w:t>
      </w:r>
    </w:p>
    <w:p w14:paraId="1CF7D64F" w14:textId="77777777" w:rsidR="00A73B22" w:rsidRPr="00330E74" w:rsidRDefault="00A73B22" w:rsidP="00330E74">
      <w:pPr>
        <w:numPr>
          <w:ilvl w:val="0"/>
          <w:numId w:val="15"/>
        </w:numPr>
        <w:spacing w:line="360" w:lineRule="auto"/>
        <w:rPr>
          <w:rFonts w:ascii="Arial" w:hAnsi="Arial" w:cs="Arial"/>
          <w:sz w:val="22"/>
          <w:szCs w:val="22"/>
        </w:rPr>
      </w:pPr>
      <w:r w:rsidRPr="00330E74">
        <w:rPr>
          <w:rFonts w:ascii="Arial" w:hAnsi="Arial" w:cs="Arial"/>
          <w:sz w:val="22"/>
          <w:szCs w:val="22"/>
        </w:rPr>
        <w:t>Safeguarding knowledge needs strengthening: Safeguarding is critical in LD contexts, and I need deeper knowledge of the Mental Capacity Act, risk assessment and best-interest decision procedures.</w:t>
      </w:r>
    </w:p>
    <w:p w14:paraId="6AE55583" w14:textId="77777777" w:rsidR="00A73B22" w:rsidRPr="00330E74" w:rsidRDefault="00A73B22" w:rsidP="00330E74">
      <w:pPr>
        <w:numPr>
          <w:ilvl w:val="0"/>
          <w:numId w:val="15"/>
        </w:numPr>
        <w:spacing w:line="360" w:lineRule="auto"/>
        <w:rPr>
          <w:rFonts w:ascii="Arial" w:hAnsi="Arial" w:cs="Arial"/>
          <w:sz w:val="22"/>
          <w:szCs w:val="22"/>
        </w:rPr>
      </w:pPr>
      <w:r w:rsidRPr="00330E74">
        <w:rPr>
          <w:rFonts w:ascii="Arial" w:hAnsi="Arial" w:cs="Arial"/>
          <w:sz w:val="22"/>
          <w:szCs w:val="22"/>
        </w:rPr>
        <w:t>Limited LD experience: I have not worked directly with individuals with learning disabilities, meaning I need to build confidence in understanding communication differences, sensory needs and behavioural presentations.</w:t>
      </w:r>
    </w:p>
    <w:p w14:paraId="7B0E60FF" w14:textId="77777777" w:rsidR="00A73B22" w:rsidRPr="00330E74" w:rsidRDefault="00A73B22" w:rsidP="00330E74">
      <w:pPr>
        <w:numPr>
          <w:ilvl w:val="0"/>
          <w:numId w:val="15"/>
        </w:numPr>
        <w:spacing w:line="360" w:lineRule="auto"/>
        <w:rPr>
          <w:rFonts w:ascii="Arial" w:hAnsi="Arial" w:cs="Arial"/>
          <w:sz w:val="22"/>
          <w:szCs w:val="22"/>
        </w:rPr>
      </w:pPr>
      <w:r w:rsidRPr="00330E74">
        <w:rPr>
          <w:rFonts w:ascii="Arial" w:hAnsi="Arial" w:cs="Arial"/>
          <w:sz w:val="22"/>
          <w:szCs w:val="22"/>
        </w:rPr>
        <w:t>Need to build clinical confidence: As I have not yet practised OT interventions, developing confidence will require supervised placements, constructive feedback and reflective learning.</w:t>
      </w:r>
    </w:p>
    <w:p w14:paraId="713190A5" w14:textId="20D9AAF4"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Identifying these weaknesses demonstrates readiness for learning and aligns with Schön’s (1983) view that reflective practitioners must recognise the limits of their competence.</w:t>
      </w:r>
    </w:p>
    <w:p w14:paraId="2362B170" w14:textId="77777777" w:rsidR="00A73B22" w:rsidRPr="00330E74" w:rsidRDefault="00A73B22" w:rsidP="00330E74">
      <w:pPr>
        <w:spacing w:line="360" w:lineRule="auto"/>
        <w:rPr>
          <w:rFonts w:ascii="Arial" w:hAnsi="Arial" w:cs="Arial"/>
          <w:sz w:val="22"/>
          <w:szCs w:val="22"/>
        </w:rPr>
      </w:pPr>
    </w:p>
    <w:p w14:paraId="0C3820F4" w14:textId="77777777" w:rsidR="00A73B22" w:rsidRPr="00330E74" w:rsidRDefault="00A73B22" w:rsidP="00330E74">
      <w:pPr>
        <w:spacing w:line="360" w:lineRule="auto"/>
        <w:rPr>
          <w:rFonts w:ascii="Arial" w:hAnsi="Arial" w:cs="Arial"/>
          <w:sz w:val="22"/>
          <w:szCs w:val="22"/>
        </w:rPr>
      </w:pPr>
    </w:p>
    <w:p w14:paraId="372CDD20" w14:textId="77777777" w:rsidR="00A73B22" w:rsidRPr="00330E74" w:rsidRDefault="00A73B22" w:rsidP="00330E74">
      <w:pPr>
        <w:spacing w:line="360" w:lineRule="auto"/>
        <w:rPr>
          <w:rFonts w:ascii="Arial" w:hAnsi="Arial" w:cs="Arial"/>
          <w:sz w:val="22"/>
          <w:szCs w:val="22"/>
        </w:rPr>
      </w:pPr>
    </w:p>
    <w:p w14:paraId="2DBFD895" w14:textId="77777777" w:rsidR="00440B0A" w:rsidRPr="00330E74" w:rsidRDefault="00440B0A" w:rsidP="00330E74">
      <w:pPr>
        <w:spacing w:line="360" w:lineRule="auto"/>
        <w:rPr>
          <w:rFonts w:ascii="Arial" w:hAnsi="Arial" w:cs="Arial"/>
          <w:sz w:val="22"/>
          <w:szCs w:val="22"/>
        </w:rPr>
      </w:pPr>
    </w:p>
    <w:p w14:paraId="64167FE7" w14:textId="77777777" w:rsidR="00440B0A" w:rsidRPr="00330E74" w:rsidRDefault="00440B0A" w:rsidP="00330E74">
      <w:pPr>
        <w:spacing w:line="360" w:lineRule="auto"/>
        <w:rPr>
          <w:rFonts w:ascii="Arial" w:hAnsi="Arial" w:cs="Arial"/>
          <w:sz w:val="22"/>
          <w:szCs w:val="22"/>
        </w:rPr>
      </w:pPr>
    </w:p>
    <w:p w14:paraId="7E97DB6E" w14:textId="77777777" w:rsidR="00440B0A" w:rsidRPr="00330E74" w:rsidRDefault="00440B0A" w:rsidP="00330E74">
      <w:pPr>
        <w:spacing w:line="360" w:lineRule="auto"/>
        <w:rPr>
          <w:rFonts w:ascii="Arial" w:hAnsi="Arial" w:cs="Arial"/>
          <w:sz w:val="22"/>
          <w:szCs w:val="22"/>
        </w:rPr>
      </w:pPr>
    </w:p>
    <w:p w14:paraId="1586F611" w14:textId="22CA138F"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4.3 Opportunities</w:t>
      </w:r>
    </w:p>
    <w:p w14:paraId="759AA1D8"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My emerging career path presents several opportunities that can support my development toward becoming a Band 5 Occupational Therapist:</w:t>
      </w:r>
    </w:p>
    <w:p w14:paraId="483FDA19" w14:textId="354231B1" w:rsidR="00A73B22" w:rsidRPr="00330E74" w:rsidRDefault="00A73B22" w:rsidP="00330E74">
      <w:pPr>
        <w:numPr>
          <w:ilvl w:val="0"/>
          <w:numId w:val="16"/>
        </w:numPr>
        <w:spacing w:line="360" w:lineRule="auto"/>
        <w:rPr>
          <w:rFonts w:ascii="Arial" w:hAnsi="Arial" w:cs="Arial"/>
          <w:sz w:val="22"/>
          <w:szCs w:val="22"/>
        </w:rPr>
      </w:pPr>
      <w:r w:rsidRPr="00330E74">
        <w:rPr>
          <w:rFonts w:ascii="Arial" w:hAnsi="Arial" w:cs="Arial"/>
          <w:sz w:val="22"/>
          <w:szCs w:val="22"/>
        </w:rPr>
        <w:t>High national demand for Occupational Therapists: Workforce shortages create strong employment prospects and opportunities for growth (RCOT, 202</w:t>
      </w:r>
      <w:r w:rsidR="00F92A42" w:rsidRPr="00330E74">
        <w:rPr>
          <w:rFonts w:ascii="Arial" w:hAnsi="Arial" w:cs="Arial"/>
          <w:sz w:val="22"/>
          <w:szCs w:val="22"/>
        </w:rPr>
        <w:t>5</w:t>
      </w:r>
      <w:r w:rsidRPr="00330E74">
        <w:rPr>
          <w:rFonts w:ascii="Arial" w:hAnsi="Arial" w:cs="Arial"/>
          <w:sz w:val="22"/>
          <w:szCs w:val="22"/>
        </w:rPr>
        <w:t>).</w:t>
      </w:r>
    </w:p>
    <w:p w14:paraId="549ECA05" w14:textId="77777777" w:rsidR="00A73B22" w:rsidRPr="00330E74" w:rsidRDefault="00A73B22" w:rsidP="00330E74">
      <w:pPr>
        <w:numPr>
          <w:ilvl w:val="0"/>
          <w:numId w:val="16"/>
        </w:numPr>
        <w:spacing w:line="360" w:lineRule="auto"/>
        <w:rPr>
          <w:rFonts w:ascii="Arial" w:hAnsi="Arial" w:cs="Arial"/>
          <w:sz w:val="22"/>
          <w:szCs w:val="22"/>
        </w:rPr>
      </w:pPr>
      <w:r w:rsidRPr="00330E74">
        <w:rPr>
          <w:rFonts w:ascii="Arial" w:hAnsi="Arial" w:cs="Arial"/>
          <w:sz w:val="22"/>
          <w:szCs w:val="22"/>
        </w:rPr>
        <w:t>MSc Pre-Registration OT programmes: These programmes provide the essential supervised placements, academic learning and reflective development required for HCPC registration.</w:t>
      </w:r>
    </w:p>
    <w:p w14:paraId="38297332" w14:textId="77777777" w:rsidR="00DC626B" w:rsidRPr="00330E74" w:rsidRDefault="00DC626B" w:rsidP="00330E74">
      <w:pPr>
        <w:numPr>
          <w:ilvl w:val="0"/>
          <w:numId w:val="16"/>
        </w:numPr>
        <w:spacing w:line="360" w:lineRule="auto"/>
        <w:rPr>
          <w:rFonts w:ascii="Arial" w:hAnsi="Arial" w:cs="Arial"/>
          <w:sz w:val="22"/>
          <w:szCs w:val="22"/>
        </w:rPr>
      </w:pPr>
      <w:r w:rsidRPr="00330E74">
        <w:rPr>
          <w:rFonts w:ascii="Arial" w:hAnsi="Arial" w:cs="Arial"/>
          <w:sz w:val="22"/>
          <w:szCs w:val="22"/>
        </w:rPr>
        <w:t>RCOT membership provides access to professional guidance, webinars, journals and networking events for developing occupational therapy knowledge and professional identity (RCOT, 2025).</w:t>
      </w:r>
    </w:p>
    <w:p w14:paraId="5919257B" w14:textId="175F255F" w:rsidR="00A73B22" w:rsidRPr="00330E74" w:rsidRDefault="00A73B22" w:rsidP="00330E74">
      <w:pPr>
        <w:numPr>
          <w:ilvl w:val="0"/>
          <w:numId w:val="16"/>
        </w:numPr>
        <w:spacing w:line="360" w:lineRule="auto"/>
        <w:rPr>
          <w:rFonts w:ascii="Arial" w:hAnsi="Arial" w:cs="Arial"/>
          <w:sz w:val="22"/>
          <w:szCs w:val="22"/>
        </w:rPr>
      </w:pPr>
      <w:r w:rsidRPr="00330E74">
        <w:rPr>
          <w:rFonts w:ascii="Arial" w:hAnsi="Arial" w:cs="Arial"/>
          <w:sz w:val="22"/>
          <w:szCs w:val="22"/>
        </w:rPr>
        <w:t>Volunteering in LD services: Voluntary roles in local support organisations can provide practical experience, build confidence and strengthen my application for postgraduate study.</w:t>
      </w:r>
    </w:p>
    <w:p w14:paraId="34BFCFC7" w14:textId="77777777" w:rsidR="00A73B22" w:rsidRPr="00330E74" w:rsidRDefault="00A73B22" w:rsidP="00330E74">
      <w:pPr>
        <w:numPr>
          <w:ilvl w:val="0"/>
          <w:numId w:val="16"/>
        </w:numPr>
        <w:spacing w:line="360" w:lineRule="auto"/>
        <w:rPr>
          <w:rFonts w:ascii="Arial" w:hAnsi="Arial" w:cs="Arial"/>
          <w:sz w:val="22"/>
          <w:szCs w:val="22"/>
        </w:rPr>
      </w:pPr>
      <w:r w:rsidRPr="00330E74">
        <w:rPr>
          <w:rFonts w:ascii="Arial" w:hAnsi="Arial" w:cs="Arial"/>
          <w:sz w:val="22"/>
          <w:szCs w:val="22"/>
        </w:rPr>
        <w:t>Continuing Professional Development (CPD): Courses focusing on autism, sensory processing, behaviour support and communication strategies will enhance my readiness for LD practice.</w:t>
      </w:r>
    </w:p>
    <w:p w14:paraId="3D92D4F1" w14:textId="77777777" w:rsidR="00A73B22" w:rsidRPr="00330E74" w:rsidRDefault="00A73B22" w:rsidP="00330E74">
      <w:pPr>
        <w:numPr>
          <w:ilvl w:val="0"/>
          <w:numId w:val="16"/>
        </w:numPr>
        <w:spacing w:line="360" w:lineRule="auto"/>
        <w:rPr>
          <w:rFonts w:ascii="Arial" w:hAnsi="Arial" w:cs="Arial"/>
          <w:sz w:val="22"/>
          <w:szCs w:val="22"/>
        </w:rPr>
      </w:pPr>
      <w:r w:rsidRPr="00330E74">
        <w:rPr>
          <w:rFonts w:ascii="Arial" w:hAnsi="Arial" w:cs="Arial"/>
          <w:sz w:val="22"/>
          <w:szCs w:val="22"/>
        </w:rPr>
        <w:t>Digital professional networks: LinkedIn groups and online OT communities offer access to mentors, discussions and role models within the field.</w:t>
      </w:r>
    </w:p>
    <w:p w14:paraId="2BD79771" w14:textId="4EC8D184"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These opportunities provide a strong foundation for developing the clinical skills and professional identity required for the Band 5 role.</w:t>
      </w:r>
    </w:p>
    <w:p w14:paraId="5CC1FDF3" w14:textId="77777777" w:rsidR="00A73B22" w:rsidRPr="00330E74" w:rsidRDefault="00A73B22" w:rsidP="00330E74">
      <w:pPr>
        <w:spacing w:line="360" w:lineRule="auto"/>
        <w:rPr>
          <w:rFonts w:ascii="Arial" w:hAnsi="Arial" w:cs="Arial"/>
          <w:sz w:val="22"/>
          <w:szCs w:val="22"/>
        </w:rPr>
      </w:pPr>
    </w:p>
    <w:p w14:paraId="1C0D9F3A" w14:textId="77777777" w:rsidR="00A73B22" w:rsidRPr="00330E74" w:rsidRDefault="00A73B22" w:rsidP="00330E74">
      <w:pPr>
        <w:spacing w:line="360" w:lineRule="auto"/>
        <w:rPr>
          <w:rFonts w:ascii="Arial" w:hAnsi="Arial" w:cs="Arial"/>
          <w:sz w:val="22"/>
          <w:szCs w:val="22"/>
        </w:rPr>
      </w:pPr>
    </w:p>
    <w:p w14:paraId="57189D68" w14:textId="77777777" w:rsidR="00A73B22" w:rsidRPr="00330E74" w:rsidRDefault="00A73B22" w:rsidP="00330E74">
      <w:pPr>
        <w:spacing w:line="360" w:lineRule="auto"/>
        <w:rPr>
          <w:rFonts w:ascii="Arial" w:hAnsi="Arial" w:cs="Arial"/>
          <w:sz w:val="22"/>
          <w:szCs w:val="22"/>
        </w:rPr>
      </w:pPr>
    </w:p>
    <w:p w14:paraId="5FD8AA4B" w14:textId="77777777" w:rsidR="00A73B22" w:rsidRPr="00330E74" w:rsidRDefault="00A73B22" w:rsidP="00330E74">
      <w:pPr>
        <w:spacing w:line="360" w:lineRule="auto"/>
        <w:rPr>
          <w:rFonts w:ascii="Arial" w:hAnsi="Arial" w:cs="Arial"/>
          <w:sz w:val="22"/>
          <w:szCs w:val="22"/>
        </w:rPr>
      </w:pPr>
    </w:p>
    <w:p w14:paraId="135E2CB8" w14:textId="77777777" w:rsidR="00A73B22" w:rsidRPr="00330E74" w:rsidRDefault="00A73B22" w:rsidP="00330E74">
      <w:pPr>
        <w:spacing w:line="360" w:lineRule="auto"/>
        <w:rPr>
          <w:rFonts w:ascii="Arial" w:hAnsi="Arial" w:cs="Arial"/>
          <w:sz w:val="22"/>
          <w:szCs w:val="22"/>
        </w:rPr>
      </w:pPr>
    </w:p>
    <w:p w14:paraId="02D0125C" w14:textId="77777777" w:rsidR="00A73B22" w:rsidRPr="00330E74" w:rsidRDefault="00A73B22" w:rsidP="00330E74">
      <w:pPr>
        <w:spacing w:line="360" w:lineRule="auto"/>
        <w:rPr>
          <w:rFonts w:ascii="Arial" w:hAnsi="Arial" w:cs="Arial"/>
          <w:sz w:val="22"/>
          <w:szCs w:val="22"/>
        </w:rPr>
      </w:pPr>
    </w:p>
    <w:p w14:paraId="253A1C13" w14:textId="77777777" w:rsidR="00A73B22" w:rsidRPr="00330E74" w:rsidRDefault="00A73B22" w:rsidP="00330E74">
      <w:pPr>
        <w:spacing w:line="360" w:lineRule="auto"/>
        <w:rPr>
          <w:rFonts w:ascii="Arial" w:hAnsi="Arial" w:cs="Arial"/>
          <w:sz w:val="22"/>
          <w:szCs w:val="22"/>
        </w:rPr>
      </w:pPr>
    </w:p>
    <w:p w14:paraId="681FC405" w14:textId="77777777" w:rsidR="00440B0A" w:rsidRPr="00330E74" w:rsidRDefault="00440B0A" w:rsidP="00330E74">
      <w:pPr>
        <w:spacing w:line="360" w:lineRule="auto"/>
        <w:rPr>
          <w:rFonts w:ascii="Arial" w:hAnsi="Arial" w:cs="Arial"/>
          <w:sz w:val="22"/>
          <w:szCs w:val="22"/>
        </w:rPr>
      </w:pPr>
    </w:p>
    <w:p w14:paraId="08D98BB1" w14:textId="25AFDB85"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4.4 Threats</w:t>
      </w:r>
    </w:p>
    <w:p w14:paraId="1CD0BD46"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It is also important to acknowledge external and personal challenges that may affect my progression:</w:t>
      </w:r>
    </w:p>
    <w:p w14:paraId="0EF9F435" w14:textId="77777777" w:rsidR="00A73B22" w:rsidRPr="00330E74" w:rsidRDefault="00A73B22" w:rsidP="00330E74">
      <w:pPr>
        <w:numPr>
          <w:ilvl w:val="0"/>
          <w:numId w:val="17"/>
        </w:numPr>
        <w:spacing w:line="360" w:lineRule="auto"/>
        <w:rPr>
          <w:rFonts w:ascii="Arial" w:hAnsi="Arial" w:cs="Arial"/>
          <w:sz w:val="22"/>
          <w:szCs w:val="22"/>
        </w:rPr>
      </w:pPr>
      <w:r w:rsidRPr="00330E74">
        <w:rPr>
          <w:rFonts w:ascii="Arial" w:hAnsi="Arial" w:cs="Arial"/>
          <w:sz w:val="22"/>
          <w:szCs w:val="22"/>
        </w:rPr>
        <w:t>Competitive postgraduate admissions: MSc OT programmes can be highly competitive, requiring strong applications, relevant experience and academic readiness.</w:t>
      </w:r>
    </w:p>
    <w:p w14:paraId="261A5D90" w14:textId="77777777" w:rsidR="00A73B22" w:rsidRPr="00330E74" w:rsidRDefault="00A73B22" w:rsidP="00330E74">
      <w:pPr>
        <w:numPr>
          <w:ilvl w:val="0"/>
          <w:numId w:val="17"/>
        </w:numPr>
        <w:spacing w:line="360" w:lineRule="auto"/>
        <w:rPr>
          <w:rFonts w:ascii="Arial" w:hAnsi="Arial" w:cs="Arial"/>
          <w:sz w:val="22"/>
          <w:szCs w:val="22"/>
        </w:rPr>
      </w:pPr>
      <w:r w:rsidRPr="00330E74">
        <w:rPr>
          <w:rFonts w:ascii="Arial" w:hAnsi="Arial" w:cs="Arial"/>
          <w:sz w:val="22"/>
          <w:szCs w:val="22"/>
        </w:rPr>
        <w:t>Emotional demands of LD work: Supporting individuals with complex needs can be emotionally draining and may require resilience, supervision and self-care strategies.</w:t>
      </w:r>
    </w:p>
    <w:p w14:paraId="5C841BA7" w14:textId="77777777" w:rsidR="00A73B22" w:rsidRPr="00330E74" w:rsidRDefault="00A73B22" w:rsidP="00330E74">
      <w:pPr>
        <w:numPr>
          <w:ilvl w:val="0"/>
          <w:numId w:val="17"/>
        </w:numPr>
        <w:spacing w:line="360" w:lineRule="auto"/>
        <w:rPr>
          <w:rFonts w:ascii="Arial" w:hAnsi="Arial" w:cs="Arial"/>
          <w:sz w:val="22"/>
          <w:szCs w:val="22"/>
        </w:rPr>
      </w:pPr>
      <w:r w:rsidRPr="00330E74">
        <w:rPr>
          <w:rFonts w:ascii="Arial" w:hAnsi="Arial" w:cs="Arial"/>
          <w:sz w:val="22"/>
          <w:szCs w:val="22"/>
        </w:rPr>
        <w:t>Potential burnout: Balancing study, personal responsibilities and voluntary roles could increase stress without effective time management and wellbeing strategies.</w:t>
      </w:r>
    </w:p>
    <w:p w14:paraId="5325B44D" w14:textId="77777777" w:rsidR="00A73B22" w:rsidRPr="00330E74" w:rsidRDefault="00A73B22" w:rsidP="00330E74">
      <w:pPr>
        <w:numPr>
          <w:ilvl w:val="0"/>
          <w:numId w:val="17"/>
        </w:numPr>
        <w:spacing w:line="360" w:lineRule="auto"/>
        <w:rPr>
          <w:rFonts w:ascii="Arial" w:hAnsi="Arial" w:cs="Arial"/>
          <w:sz w:val="22"/>
          <w:szCs w:val="22"/>
        </w:rPr>
      </w:pPr>
      <w:r w:rsidRPr="00330E74">
        <w:rPr>
          <w:rFonts w:ascii="Arial" w:hAnsi="Arial" w:cs="Arial"/>
          <w:sz w:val="22"/>
          <w:szCs w:val="22"/>
        </w:rPr>
        <w:t>Financial pressures: Postgraduate education and unpaid placements may present financial challenges.</w:t>
      </w:r>
    </w:p>
    <w:p w14:paraId="6882D79F" w14:textId="77777777" w:rsidR="00A73B22" w:rsidRPr="00330E74" w:rsidRDefault="00A73B22" w:rsidP="00330E74">
      <w:pPr>
        <w:numPr>
          <w:ilvl w:val="0"/>
          <w:numId w:val="17"/>
        </w:numPr>
        <w:spacing w:line="360" w:lineRule="auto"/>
        <w:rPr>
          <w:rFonts w:ascii="Arial" w:hAnsi="Arial" w:cs="Arial"/>
          <w:sz w:val="22"/>
          <w:szCs w:val="22"/>
        </w:rPr>
      </w:pPr>
      <w:r w:rsidRPr="00330E74">
        <w:rPr>
          <w:rFonts w:ascii="Arial" w:hAnsi="Arial" w:cs="Arial"/>
          <w:sz w:val="22"/>
          <w:szCs w:val="22"/>
        </w:rPr>
        <w:t>Adapting to new environments: Transitioning into clinical practice may feel overwhelming initially, particularly when managing risk or working with distressed service users.</w:t>
      </w:r>
    </w:p>
    <w:p w14:paraId="4EAE53D7" w14:textId="10D3495B"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Recognising these threats encourages early planning, the use of support networks and engagement with reflective supervision so that barriers can be managed effectively.</w:t>
      </w:r>
    </w:p>
    <w:p w14:paraId="2BA895E7" w14:textId="77777777" w:rsidR="002B46E8" w:rsidRPr="00330E74" w:rsidRDefault="002B46E8" w:rsidP="00330E74">
      <w:pPr>
        <w:spacing w:line="360" w:lineRule="auto"/>
        <w:rPr>
          <w:rFonts w:ascii="Arial" w:hAnsi="Arial" w:cs="Arial"/>
          <w:sz w:val="22"/>
          <w:szCs w:val="22"/>
        </w:rPr>
      </w:pPr>
    </w:p>
    <w:p w14:paraId="6ACFD16E" w14:textId="77777777" w:rsidR="002B46E8" w:rsidRPr="00330E74" w:rsidRDefault="002B46E8" w:rsidP="00330E74">
      <w:pPr>
        <w:spacing w:line="360" w:lineRule="auto"/>
        <w:rPr>
          <w:rFonts w:ascii="Arial" w:hAnsi="Arial" w:cs="Arial"/>
          <w:sz w:val="22"/>
          <w:szCs w:val="22"/>
        </w:rPr>
      </w:pPr>
    </w:p>
    <w:p w14:paraId="0A5973AB" w14:textId="77777777" w:rsidR="002B46E8" w:rsidRPr="00330E74" w:rsidRDefault="002B46E8" w:rsidP="00330E74">
      <w:pPr>
        <w:spacing w:line="360" w:lineRule="auto"/>
        <w:rPr>
          <w:rFonts w:ascii="Arial" w:hAnsi="Arial" w:cs="Arial"/>
          <w:sz w:val="22"/>
          <w:szCs w:val="22"/>
        </w:rPr>
      </w:pPr>
    </w:p>
    <w:p w14:paraId="21EE3573" w14:textId="77777777" w:rsidR="002B46E8" w:rsidRPr="00330E74" w:rsidRDefault="002B46E8" w:rsidP="00330E74">
      <w:pPr>
        <w:spacing w:line="360" w:lineRule="auto"/>
        <w:rPr>
          <w:rFonts w:ascii="Arial" w:hAnsi="Arial" w:cs="Arial"/>
          <w:sz w:val="22"/>
          <w:szCs w:val="22"/>
        </w:rPr>
      </w:pPr>
    </w:p>
    <w:p w14:paraId="77BAA42E" w14:textId="77777777" w:rsidR="002B46E8" w:rsidRPr="00330E74" w:rsidRDefault="002B46E8" w:rsidP="00330E74">
      <w:pPr>
        <w:spacing w:line="360" w:lineRule="auto"/>
        <w:rPr>
          <w:rFonts w:ascii="Arial" w:hAnsi="Arial" w:cs="Arial"/>
          <w:sz w:val="22"/>
          <w:szCs w:val="22"/>
        </w:rPr>
      </w:pPr>
    </w:p>
    <w:p w14:paraId="0D4821B0" w14:textId="77777777" w:rsidR="002B46E8" w:rsidRPr="00330E74" w:rsidRDefault="002B46E8" w:rsidP="00330E74">
      <w:pPr>
        <w:spacing w:line="360" w:lineRule="auto"/>
        <w:rPr>
          <w:rFonts w:ascii="Arial" w:hAnsi="Arial" w:cs="Arial"/>
          <w:sz w:val="22"/>
          <w:szCs w:val="22"/>
        </w:rPr>
      </w:pPr>
    </w:p>
    <w:p w14:paraId="1261A135" w14:textId="77777777" w:rsidR="002B46E8" w:rsidRPr="00330E74" w:rsidRDefault="002B46E8" w:rsidP="00330E74">
      <w:pPr>
        <w:spacing w:line="360" w:lineRule="auto"/>
        <w:rPr>
          <w:rFonts w:ascii="Arial" w:hAnsi="Arial" w:cs="Arial"/>
          <w:sz w:val="22"/>
          <w:szCs w:val="22"/>
        </w:rPr>
      </w:pPr>
    </w:p>
    <w:p w14:paraId="267E9256" w14:textId="77777777" w:rsidR="002B46E8" w:rsidRPr="00330E74" w:rsidRDefault="002B46E8" w:rsidP="00330E74">
      <w:pPr>
        <w:spacing w:line="360" w:lineRule="auto"/>
        <w:rPr>
          <w:rFonts w:ascii="Arial" w:hAnsi="Arial" w:cs="Arial"/>
          <w:sz w:val="22"/>
          <w:szCs w:val="22"/>
        </w:rPr>
      </w:pPr>
    </w:p>
    <w:p w14:paraId="5BE201FC" w14:textId="77777777" w:rsidR="002B46E8" w:rsidRPr="00330E74" w:rsidRDefault="002B46E8" w:rsidP="00330E74">
      <w:pPr>
        <w:spacing w:line="360" w:lineRule="auto"/>
        <w:rPr>
          <w:rFonts w:ascii="Arial" w:hAnsi="Arial" w:cs="Arial"/>
          <w:sz w:val="22"/>
          <w:szCs w:val="22"/>
        </w:rPr>
      </w:pPr>
    </w:p>
    <w:p w14:paraId="3FBFC555" w14:textId="77777777" w:rsidR="002B46E8" w:rsidRPr="00330E74" w:rsidRDefault="002B46E8" w:rsidP="00330E74">
      <w:pPr>
        <w:spacing w:line="360" w:lineRule="auto"/>
        <w:rPr>
          <w:rFonts w:ascii="Arial" w:hAnsi="Arial" w:cs="Arial"/>
          <w:sz w:val="22"/>
          <w:szCs w:val="22"/>
        </w:rPr>
      </w:pPr>
    </w:p>
    <w:p w14:paraId="5D6FA75E" w14:textId="77777777" w:rsidR="002B46E8" w:rsidRPr="00330E74" w:rsidRDefault="002B46E8" w:rsidP="00330E74">
      <w:pPr>
        <w:spacing w:line="360" w:lineRule="auto"/>
        <w:rPr>
          <w:rFonts w:ascii="Arial" w:hAnsi="Arial" w:cs="Arial"/>
          <w:sz w:val="22"/>
          <w:szCs w:val="22"/>
        </w:rPr>
      </w:pPr>
    </w:p>
    <w:p w14:paraId="1BC05175" w14:textId="77777777" w:rsidR="002B46E8" w:rsidRPr="00330E74" w:rsidRDefault="002B46E8" w:rsidP="00330E74">
      <w:pPr>
        <w:spacing w:line="360" w:lineRule="auto"/>
        <w:rPr>
          <w:rFonts w:ascii="Arial" w:hAnsi="Arial" w:cs="Arial"/>
          <w:b/>
          <w:bCs/>
          <w:sz w:val="22"/>
          <w:szCs w:val="22"/>
        </w:rPr>
      </w:pPr>
    </w:p>
    <w:p w14:paraId="213140AD" w14:textId="5FA6C429" w:rsidR="00A73B22" w:rsidRPr="00330E74" w:rsidRDefault="00A73B22" w:rsidP="00330E74">
      <w:pPr>
        <w:spacing w:line="360" w:lineRule="auto"/>
        <w:rPr>
          <w:rFonts w:ascii="Arial" w:hAnsi="Arial" w:cs="Arial"/>
          <w:b/>
          <w:bCs/>
          <w:sz w:val="22"/>
          <w:szCs w:val="22"/>
        </w:rPr>
      </w:pPr>
      <w:r w:rsidRPr="00330E74">
        <w:rPr>
          <w:rFonts w:ascii="Arial" w:hAnsi="Arial" w:cs="Arial"/>
          <w:b/>
          <w:bCs/>
          <w:sz w:val="22"/>
          <w:szCs w:val="22"/>
        </w:rPr>
        <w:t>5. Personal Brand, Professional Identity and Networking</w:t>
      </w:r>
    </w:p>
    <w:p w14:paraId="798AF7B3"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5.1 Personal Brand</w:t>
      </w:r>
    </w:p>
    <w:p w14:paraId="634D7979"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My personal brand will be built on:</w:t>
      </w:r>
    </w:p>
    <w:p w14:paraId="2E3A0314" w14:textId="77777777" w:rsidR="00A73B22" w:rsidRPr="00330E74" w:rsidRDefault="00A73B22" w:rsidP="00330E74">
      <w:pPr>
        <w:numPr>
          <w:ilvl w:val="0"/>
          <w:numId w:val="12"/>
        </w:numPr>
        <w:spacing w:line="360" w:lineRule="auto"/>
        <w:rPr>
          <w:rFonts w:ascii="Arial" w:hAnsi="Arial" w:cs="Arial"/>
          <w:sz w:val="22"/>
          <w:szCs w:val="22"/>
        </w:rPr>
      </w:pPr>
      <w:r w:rsidRPr="00330E74">
        <w:rPr>
          <w:rFonts w:ascii="Arial" w:hAnsi="Arial" w:cs="Arial"/>
          <w:sz w:val="22"/>
          <w:szCs w:val="22"/>
        </w:rPr>
        <w:t>Compassion</w:t>
      </w:r>
    </w:p>
    <w:p w14:paraId="0294F43B" w14:textId="77777777" w:rsidR="00A73B22" w:rsidRPr="00330E74" w:rsidRDefault="00A73B22" w:rsidP="00330E74">
      <w:pPr>
        <w:numPr>
          <w:ilvl w:val="0"/>
          <w:numId w:val="12"/>
        </w:numPr>
        <w:spacing w:line="360" w:lineRule="auto"/>
        <w:rPr>
          <w:rFonts w:ascii="Arial" w:hAnsi="Arial" w:cs="Arial"/>
          <w:sz w:val="22"/>
          <w:szCs w:val="22"/>
        </w:rPr>
      </w:pPr>
      <w:r w:rsidRPr="00330E74">
        <w:rPr>
          <w:rFonts w:ascii="Arial" w:hAnsi="Arial" w:cs="Arial"/>
          <w:sz w:val="22"/>
          <w:szCs w:val="22"/>
        </w:rPr>
        <w:t>Cultural sensitivity</w:t>
      </w:r>
    </w:p>
    <w:p w14:paraId="276A265F" w14:textId="77777777" w:rsidR="00A73B22" w:rsidRPr="00330E74" w:rsidRDefault="00A73B22" w:rsidP="00330E74">
      <w:pPr>
        <w:numPr>
          <w:ilvl w:val="0"/>
          <w:numId w:val="12"/>
        </w:numPr>
        <w:spacing w:line="360" w:lineRule="auto"/>
        <w:rPr>
          <w:rFonts w:ascii="Arial" w:hAnsi="Arial" w:cs="Arial"/>
          <w:sz w:val="22"/>
          <w:szCs w:val="22"/>
        </w:rPr>
      </w:pPr>
      <w:r w:rsidRPr="00330E74">
        <w:rPr>
          <w:rFonts w:ascii="Arial" w:hAnsi="Arial" w:cs="Arial"/>
          <w:sz w:val="22"/>
          <w:szCs w:val="22"/>
        </w:rPr>
        <w:t>Professionalism</w:t>
      </w:r>
    </w:p>
    <w:p w14:paraId="2E4EC110" w14:textId="77777777" w:rsidR="00A73B22" w:rsidRPr="00330E74" w:rsidRDefault="00A73B22" w:rsidP="00330E74">
      <w:pPr>
        <w:numPr>
          <w:ilvl w:val="0"/>
          <w:numId w:val="12"/>
        </w:numPr>
        <w:spacing w:line="360" w:lineRule="auto"/>
        <w:rPr>
          <w:rFonts w:ascii="Arial" w:hAnsi="Arial" w:cs="Arial"/>
          <w:sz w:val="22"/>
          <w:szCs w:val="22"/>
        </w:rPr>
      </w:pPr>
      <w:r w:rsidRPr="00330E74">
        <w:rPr>
          <w:rFonts w:ascii="Arial" w:hAnsi="Arial" w:cs="Arial"/>
          <w:sz w:val="22"/>
          <w:szCs w:val="22"/>
        </w:rPr>
        <w:t>Reflective practice</w:t>
      </w:r>
    </w:p>
    <w:p w14:paraId="1E515649" w14:textId="77777777" w:rsidR="00A73B22" w:rsidRPr="00330E74" w:rsidRDefault="00A73B22" w:rsidP="00330E74">
      <w:pPr>
        <w:numPr>
          <w:ilvl w:val="0"/>
          <w:numId w:val="12"/>
        </w:numPr>
        <w:spacing w:line="360" w:lineRule="auto"/>
        <w:rPr>
          <w:rFonts w:ascii="Arial" w:hAnsi="Arial" w:cs="Arial"/>
          <w:sz w:val="22"/>
          <w:szCs w:val="22"/>
        </w:rPr>
      </w:pPr>
      <w:r w:rsidRPr="00330E74">
        <w:rPr>
          <w:rFonts w:ascii="Arial" w:hAnsi="Arial" w:cs="Arial"/>
          <w:sz w:val="22"/>
          <w:szCs w:val="22"/>
        </w:rPr>
        <w:t>Effective communication</w:t>
      </w:r>
    </w:p>
    <w:p w14:paraId="3167EF55" w14:textId="77777777" w:rsidR="00A73B22" w:rsidRPr="00330E74" w:rsidRDefault="00A73B22" w:rsidP="00330E74">
      <w:pPr>
        <w:numPr>
          <w:ilvl w:val="0"/>
          <w:numId w:val="12"/>
        </w:numPr>
        <w:spacing w:line="360" w:lineRule="auto"/>
        <w:rPr>
          <w:rFonts w:ascii="Arial" w:hAnsi="Arial" w:cs="Arial"/>
          <w:sz w:val="22"/>
          <w:szCs w:val="22"/>
        </w:rPr>
      </w:pPr>
      <w:r w:rsidRPr="00330E74">
        <w:rPr>
          <w:rFonts w:ascii="Arial" w:hAnsi="Arial" w:cs="Arial"/>
          <w:sz w:val="22"/>
          <w:szCs w:val="22"/>
        </w:rPr>
        <w:t>Dedication to learning</w:t>
      </w:r>
    </w:p>
    <w:p w14:paraId="7B556E49" w14:textId="4B17E364"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A consistent personal brand strengthens employability (Tomlinson, 2017).</w:t>
      </w:r>
      <w:r w:rsidR="0037589C" w:rsidRPr="00330E74">
        <w:rPr>
          <w:rFonts w:ascii="Arial" w:hAnsi="Arial" w:cs="Arial"/>
          <w:sz w:val="22"/>
          <w:szCs w:val="22"/>
        </w:rPr>
        <w:t xml:space="preserve"> My unique selling point is the combination of strong communication and organisational skills developed in banking and healthcare administration, alongside a growing understanding of health and social care, which positions me to offer both empathy and efficiency in future OT practice.</w:t>
      </w:r>
    </w:p>
    <w:p w14:paraId="1774E1A1" w14:textId="41BE1854"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5.2 Professional Identity</w:t>
      </w:r>
    </w:p>
    <w:p w14:paraId="7A00A1BF"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Professional identity forms through education, reflection, practice and mentorship (Trede et al., 2012). As I progress, my identity will align with:</w:t>
      </w:r>
    </w:p>
    <w:p w14:paraId="054A0870" w14:textId="77777777" w:rsidR="00A73B22" w:rsidRPr="00330E74" w:rsidRDefault="00A73B22" w:rsidP="00330E74">
      <w:pPr>
        <w:numPr>
          <w:ilvl w:val="0"/>
          <w:numId w:val="13"/>
        </w:numPr>
        <w:spacing w:line="360" w:lineRule="auto"/>
        <w:rPr>
          <w:rFonts w:ascii="Arial" w:hAnsi="Arial" w:cs="Arial"/>
          <w:sz w:val="22"/>
          <w:szCs w:val="22"/>
        </w:rPr>
      </w:pPr>
      <w:r w:rsidRPr="00330E74">
        <w:rPr>
          <w:rFonts w:ascii="Arial" w:hAnsi="Arial" w:cs="Arial"/>
          <w:sz w:val="22"/>
          <w:szCs w:val="22"/>
        </w:rPr>
        <w:t>RCOT values</w:t>
      </w:r>
    </w:p>
    <w:p w14:paraId="04326178" w14:textId="77777777" w:rsidR="00A73B22" w:rsidRPr="00330E74" w:rsidRDefault="00A73B22" w:rsidP="00330E74">
      <w:pPr>
        <w:numPr>
          <w:ilvl w:val="0"/>
          <w:numId w:val="13"/>
        </w:numPr>
        <w:spacing w:line="360" w:lineRule="auto"/>
        <w:rPr>
          <w:rFonts w:ascii="Arial" w:hAnsi="Arial" w:cs="Arial"/>
          <w:sz w:val="22"/>
          <w:szCs w:val="22"/>
        </w:rPr>
      </w:pPr>
      <w:r w:rsidRPr="00330E74">
        <w:rPr>
          <w:rFonts w:ascii="Arial" w:hAnsi="Arial" w:cs="Arial"/>
          <w:sz w:val="22"/>
          <w:szCs w:val="22"/>
        </w:rPr>
        <w:t>Ethical practice</w:t>
      </w:r>
    </w:p>
    <w:p w14:paraId="1BD1F597" w14:textId="77777777" w:rsidR="00A73B22" w:rsidRPr="00330E74" w:rsidRDefault="00A73B22" w:rsidP="00330E74">
      <w:pPr>
        <w:numPr>
          <w:ilvl w:val="0"/>
          <w:numId w:val="13"/>
        </w:numPr>
        <w:spacing w:line="360" w:lineRule="auto"/>
        <w:rPr>
          <w:rFonts w:ascii="Arial" w:hAnsi="Arial" w:cs="Arial"/>
          <w:sz w:val="22"/>
          <w:szCs w:val="22"/>
        </w:rPr>
      </w:pPr>
      <w:r w:rsidRPr="00330E74">
        <w:rPr>
          <w:rFonts w:ascii="Arial" w:hAnsi="Arial" w:cs="Arial"/>
          <w:sz w:val="22"/>
          <w:szCs w:val="22"/>
        </w:rPr>
        <w:t>Evidence-based interventions</w:t>
      </w:r>
    </w:p>
    <w:p w14:paraId="60C74FC9" w14:textId="77777777" w:rsidR="00A73B22" w:rsidRPr="00330E74" w:rsidRDefault="00A73B22" w:rsidP="00330E74">
      <w:pPr>
        <w:numPr>
          <w:ilvl w:val="0"/>
          <w:numId w:val="13"/>
        </w:numPr>
        <w:spacing w:line="360" w:lineRule="auto"/>
        <w:rPr>
          <w:rFonts w:ascii="Arial" w:hAnsi="Arial" w:cs="Arial"/>
          <w:sz w:val="22"/>
          <w:szCs w:val="22"/>
        </w:rPr>
      </w:pPr>
      <w:r w:rsidRPr="00330E74">
        <w:rPr>
          <w:rFonts w:ascii="Arial" w:hAnsi="Arial" w:cs="Arial"/>
          <w:sz w:val="22"/>
          <w:szCs w:val="22"/>
        </w:rPr>
        <w:t>Person-centred philosophy</w:t>
      </w:r>
    </w:p>
    <w:p w14:paraId="594CB91F" w14:textId="77777777" w:rsidR="00A73B22" w:rsidRPr="00330E74" w:rsidRDefault="00A73B22" w:rsidP="00330E74">
      <w:pPr>
        <w:numPr>
          <w:ilvl w:val="0"/>
          <w:numId w:val="13"/>
        </w:numPr>
        <w:spacing w:line="360" w:lineRule="auto"/>
        <w:rPr>
          <w:rFonts w:ascii="Arial" w:hAnsi="Arial" w:cs="Arial"/>
          <w:sz w:val="22"/>
          <w:szCs w:val="22"/>
        </w:rPr>
      </w:pPr>
      <w:r w:rsidRPr="00330E74">
        <w:rPr>
          <w:rFonts w:ascii="Arial" w:hAnsi="Arial" w:cs="Arial"/>
          <w:sz w:val="22"/>
          <w:szCs w:val="22"/>
        </w:rPr>
        <w:t>Professional standards (HCPC, 2023)</w:t>
      </w:r>
    </w:p>
    <w:p w14:paraId="441C319D" w14:textId="77777777" w:rsidR="00330E74" w:rsidRDefault="00330E74" w:rsidP="00330E74">
      <w:pPr>
        <w:spacing w:line="360" w:lineRule="auto"/>
        <w:rPr>
          <w:rFonts w:ascii="Arial" w:hAnsi="Arial" w:cs="Arial"/>
          <w:sz w:val="22"/>
          <w:szCs w:val="22"/>
        </w:rPr>
      </w:pPr>
    </w:p>
    <w:p w14:paraId="3833CDB1" w14:textId="77777777" w:rsidR="00330E74" w:rsidRDefault="00330E74" w:rsidP="00330E74">
      <w:pPr>
        <w:spacing w:line="360" w:lineRule="auto"/>
        <w:rPr>
          <w:rFonts w:ascii="Arial" w:hAnsi="Arial" w:cs="Arial"/>
          <w:sz w:val="22"/>
          <w:szCs w:val="22"/>
        </w:rPr>
      </w:pPr>
    </w:p>
    <w:p w14:paraId="2303E77C" w14:textId="77777777" w:rsidR="00330E74" w:rsidRDefault="00330E74" w:rsidP="00330E74">
      <w:pPr>
        <w:spacing w:line="360" w:lineRule="auto"/>
        <w:rPr>
          <w:rFonts w:ascii="Arial" w:hAnsi="Arial" w:cs="Arial"/>
          <w:sz w:val="22"/>
          <w:szCs w:val="22"/>
        </w:rPr>
      </w:pPr>
    </w:p>
    <w:p w14:paraId="5555EFFE" w14:textId="77777777" w:rsidR="00330E74" w:rsidRDefault="00330E74" w:rsidP="00330E74">
      <w:pPr>
        <w:spacing w:line="360" w:lineRule="auto"/>
        <w:rPr>
          <w:rFonts w:ascii="Arial" w:hAnsi="Arial" w:cs="Arial"/>
          <w:sz w:val="22"/>
          <w:szCs w:val="22"/>
        </w:rPr>
      </w:pPr>
    </w:p>
    <w:p w14:paraId="51B00B3F" w14:textId="77777777" w:rsidR="00330E74" w:rsidRDefault="00330E74" w:rsidP="00330E74">
      <w:pPr>
        <w:spacing w:line="360" w:lineRule="auto"/>
        <w:rPr>
          <w:rFonts w:ascii="Arial" w:hAnsi="Arial" w:cs="Arial"/>
          <w:sz w:val="22"/>
          <w:szCs w:val="22"/>
        </w:rPr>
      </w:pPr>
    </w:p>
    <w:p w14:paraId="106763D3" w14:textId="77777777" w:rsidR="00330E74" w:rsidRDefault="00330E74" w:rsidP="00330E74">
      <w:pPr>
        <w:spacing w:line="360" w:lineRule="auto"/>
        <w:rPr>
          <w:rFonts w:ascii="Arial" w:hAnsi="Arial" w:cs="Arial"/>
          <w:sz w:val="22"/>
          <w:szCs w:val="22"/>
        </w:rPr>
      </w:pPr>
    </w:p>
    <w:p w14:paraId="6F66B1B3" w14:textId="69AC41DB"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5.3 Networking</w:t>
      </w:r>
    </w:p>
    <w:p w14:paraId="51BC1F41"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An effective network increases opportunities and confidence. My networking plan includes:</w:t>
      </w:r>
    </w:p>
    <w:p w14:paraId="3907EAF0" w14:textId="77777777" w:rsidR="00A73B22" w:rsidRPr="00330E74" w:rsidRDefault="00A73B22" w:rsidP="00330E74">
      <w:pPr>
        <w:numPr>
          <w:ilvl w:val="0"/>
          <w:numId w:val="14"/>
        </w:numPr>
        <w:spacing w:line="360" w:lineRule="auto"/>
        <w:rPr>
          <w:rFonts w:ascii="Arial" w:hAnsi="Arial" w:cs="Arial"/>
          <w:sz w:val="22"/>
          <w:szCs w:val="22"/>
        </w:rPr>
      </w:pPr>
      <w:r w:rsidRPr="00330E74">
        <w:rPr>
          <w:rFonts w:ascii="Arial" w:hAnsi="Arial" w:cs="Arial"/>
          <w:sz w:val="22"/>
          <w:szCs w:val="22"/>
        </w:rPr>
        <w:t>Joining RCOT</w:t>
      </w:r>
    </w:p>
    <w:p w14:paraId="7FCCC95B" w14:textId="77777777" w:rsidR="00A73B22" w:rsidRPr="00330E74" w:rsidRDefault="00A73B22" w:rsidP="00330E74">
      <w:pPr>
        <w:numPr>
          <w:ilvl w:val="0"/>
          <w:numId w:val="14"/>
        </w:numPr>
        <w:spacing w:line="360" w:lineRule="auto"/>
        <w:rPr>
          <w:rFonts w:ascii="Arial" w:hAnsi="Arial" w:cs="Arial"/>
          <w:sz w:val="22"/>
          <w:szCs w:val="22"/>
        </w:rPr>
      </w:pPr>
      <w:r w:rsidRPr="00330E74">
        <w:rPr>
          <w:rFonts w:ascii="Arial" w:hAnsi="Arial" w:cs="Arial"/>
          <w:sz w:val="22"/>
          <w:szCs w:val="22"/>
        </w:rPr>
        <w:t>Engaging with LinkedIn</w:t>
      </w:r>
    </w:p>
    <w:p w14:paraId="6E55B5E5" w14:textId="77777777" w:rsidR="00A73B22" w:rsidRPr="00330E74" w:rsidRDefault="00A73B22" w:rsidP="00330E74">
      <w:pPr>
        <w:numPr>
          <w:ilvl w:val="0"/>
          <w:numId w:val="14"/>
        </w:numPr>
        <w:spacing w:line="360" w:lineRule="auto"/>
        <w:rPr>
          <w:rFonts w:ascii="Arial" w:hAnsi="Arial" w:cs="Arial"/>
          <w:sz w:val="22"/>
          <w:szCs w:val="22"/>
        </w:rPr>
      </w:pPr>
      <w:r w:rsidRPr="00330E74">
        <w:rPr>
          <w:rFonts w:ascii="Arial" w:hAnsi="Arial" w:cs="Arial"/>
          <w:sz w:val="22"/>
          <w:szCs w:val="22"/>
        </w:rPr>
        <w:t>Connecting with OTs and students</w:t>
      </w:r>
    </w:p>
    <w:p w14:paraId="69300C8C" w14:textId="77777777" w:rsidR="00A73B22" w:rsidRPr="00330E74" w:rsidRDefault="00A73B22" w:rsidP="00330E74">
      <w:pPr>
        <w:numPr>
          <w:ilvl w:val="0"/>
          <w:numId w:val="14"/>
        </w:numPr>
        <w:spacing w:line="360" w:lineRule="auto"/>
        <w:rPr>
          <w:rFonts w:ascii="Arial" w:hAnsi="Arial" w:cs="Arial"/>
          <w:sz w:val="22"/>
          <w:szCs w:val="22"/>
        </w:rPr>
      </w:pPr>
      <w:r w:rsidRPr="00330E74">
        <w:rPr>
          <w:rFonts w:ascii="Arial" w:hAnsi="Arial" w:cs="Arial"/>
          <w:sz w:val="22"/>
          <w:szCs w:val="22"/>
        </w:rPr>
        <w:t>Attending OT conferences</w:t>
      </w:r>
    </w:p>
    <w:p w14:paraId="735E4886" w14:textId="77777777" w:rsidR="00A73B22" w:rsidRPr="00330E74" w:rsidRDefault="00A73B22" w:rsidP="00330E74">
      <w:pPr>
        <w:numPr>
          <w:ilvl w:val="0"/>
          <w:numId w:val="14"/>
        </w:numPr>
        <w:spacing w:line="360" w:lineRule="auto"/>
        <w:rPr>
          <w:rFonts w:ascii="Arial" w:hAnsi="Arial" w:cs="Arial"/>
          <w:sz w:val="22"/>
          <w:szCs w:val="22"/>
        </w:rPr>
      </w:pPr>
      <w:r w:rsidRPr="00330E74">
        <w:rPr>
          <w:rFonts w:ascii="Arial" w:hAnsi="Arial" w:cs="Arial"/>
          <w:sz w:val="22"/>
          <w:szCs w:val="22"/>
        </w:rPr>
        <w:t>Participating in webinars and CPD</w:t>
      </w:r>
    </w:p>
    <w:p w14:paraId="18D30443" w14:textId="77777777" w:rsidR="002B46E8" w:rsidRPr="00330E74" w:rsidRDefault="00A73B22" w:rsidP="00330E74">
      <w:pPr>
        <w:numPr>
          <w:ilvl w:val="0"/>
          <w:numId w:val="14"/>
        </w:numPr>
        <w:spacing w:line="360" w:lineRule="auto"/>
        <w:rPr>
          <w:rFonts w:ascii="Arial" w:hAnsi="Arial" w:cs="Arial"/>
          <w:sz w:val="22"/>
          <w:szCs w:val="22"/>
        </w:rPr>
      </w:pPr>
      <w:r w:rsidRPr="00330E74">
        <w:rPr>
          <w:rFonts w:ascii="Arial" w:hAnsi="Arial" w:cs="Arial"/>
          <w:sz w:val="22"/>
          <w:szCs w:val="22"/>
        </w:rPr>
        <w:t>Volunteering with LD organisations</w:t>
      </w:r>
    </w:p>
    <w:p w14:paraId="4D64A794" w14:textId="008C1374" w:rsidR="00A73B22" w:rsidRPr="00330E74" w:rsidRDefault="00A73B22" w:rsidP="00330E74">
      <w:pPr>
        <w:numPr>
          <w:ilvl w:val="0"/>
          <w:numId w:val="14"/>
        </w:numPr>
        <w:spacing w:line="360" w:lineRule="auto"/>
        <w:rPr>
          <w:rFonts w:ascii="Arial" w:hAnsi="Arial" w:cs="Arial"/>
          <w:sz w:val="22"/>
          <w:szCs w:val="22"/>
        </w:rPr>
      </w:pPr>
      <w:r w:rsidRPr="00330E74">
        <w:rPr>
          <w:rFonts w:ascii="Arial" w:hAnsi="Arial" w:cs="Arial"/>
          <w:sz w:val="22"/>
          <w:szCs w:val="22"/>
        </w:rPr>
        <w:t>This builds social and professional capital (Tomlinson, 2017).</w:t>
      </w:r>
    </w:p>
    <w:p w14:paraId="614E87A0" w14:textId="77777777" w:rsidR="00B059DD" w:rsidRPr="00330E74" w:rsidRDefault="00B059DD" w:rsidP="00330E74">
      <w:pPr>
        <w:spacing w:line="360" w:lineRule="auto"/>
        <w:rPr>
          <w:rFonts w:ascii="Arial" w:hAnsi="Arial" w:cs="Arial"/>
          <w:sz w:val="22"/>
          <w:szCs w:val="22"/>
        </w:rPr>
      </w:pPr>
    </w:p>
    <w:p w14:paraId="0A48639C" w14:textId="77777777" w:rsidR="00B059DD" w:rsidRPr="00330E74" w:rsidRDefault="00B059DD" w:rsidP="00330E74">
      <w:pPr>
        <w:spacing w:line="360" w:lineRule="auto"/>
        <w:rPr>
          <w:rFonts w:ascii="Arial" w:hAnsi="Arial" w:cs="Arial"/>
          <w:sz w:val="22"/>
          <w:szCs w:val="22"/>
        </w:rPr>
      </w:pPr>
    </w:p>
    <w:p w14:paraId="345A33BC" w14:textId="77777777" w:rsidR="00B059DD" w:rsidRPr="00330E74" w:rsidRDefault="00B059DD" w:rsidP="00330E74">
      <w:pPr>
        <w:spacing w:line="360" w:lineRule="auto"/>
        <w:rPr>
          <w:rFonts w:ascii="Arial" w:hAnsi="Arial" w:cs="Arial"/>
          <w:sz w:val="22"/>
          <w:szCs w:val="22"/>
        </w:rPr>
      </w:pPr>
    </w:p>
    <w:p w14:paraId="4DDADA75" w14:textId="77777777" w:rsidR="00B059DD" w:rsidRPr="00330E74" w:rsidRDefault="00B059DD" w:rsidP="00330E74">
      <w:pPr>
        <w:spacing w:line="360" w:lineRule="auto"/>
        <w:rPr>
          <w:rFonts w:ascii="Arial" w:hAnsi="Arial" w:cs="Arial"/>
          <w:sz w:val="22"/>
          <w:szCs w:val="22"/>
        </w:rPr>
      </w:pPr>
    </w:p>
    <w:p w14:paraId="526DFA85" w14:textId="77777777" w:rsidR="00B059DD" w:rsidRPr="00330E74" w:rsidRDefault="00B059DD" w:rsidP="00330E74">
      <w:pPr>
        <w:spacing w:line="360" w:lineRule="auto"/>
        <w:rPr>
          <w:rFonts w:ascii="Arial" w:hAnsi="Arial" w:cs="Arial"/>
          <w:sz w:val="22"/>
          <w:szCs w:val="22"/>
        </w:rPr>
      </w:pPr>
    </w:p>
    <w:p w14:paraId="4226D2C2" w14:textId="77777777" w:rsidR="00B059DD" w:rsidRPr="00330E74" w:rsidRDefault="00B059DD" w:rsidP="00330E74">
      <w:pPr>
        <w:spacing w:line="360" w:lineRule="auto"/>
        <w:rPr>
          <w:rFonts w:ascii="Arial" w:hAnsi="Arial" w:cs="Arial"/>
          <w:sz w:val="22"/>
          <w:szCs w:val="22"/>
        </w:rPr>
      </w:pPr>
    </w:p>
    <w:p w14:paraId="785F646D" w14:textId="77777777" w:rsidR="00B059DD" w:rsidRPr="00330E74" w:rsidRDefault="00B059DD" w:rsidP="00330E74">
      <w:pPr>
        <w:spacing w:line="360" w:lineRule="auto"/>
        <w:rPr>
          <w:rFonts w:ascii="Arial" w:hAnsi="Arial" w:cs="Arial"/>
          <w:sz w:val="22"/>
          <w:szCs w:val="22"/>
        </w:rPr>
      </w:pPr>
    </w:p>
    <w:p w14:paraId="579E9816" w14:textId="77777777" w:rsidR="00B059DD" w:rsidRPr="00330E74" w:rsidRDefault="00B059DD" w:rsidP="00330E74">
      <w:pPr>
        <w:spacing w:line="360" w:lineRule="auto"/>
        <w:rPr>
          <w:rFonts w:ascii="Arial" w:hAnsi="Arial" w:cs="Arial"/>
          <w:sz w:val="22"/>
          <w:szCs w:val="22"/>
        </w:rPr>
      </w:pPr>
    </w:p>
    <w:p w14:paraId="1FF1FE4B" w14:textId="77777777" w:rsidR="00B059DD" w:rsidRPr="00330E74" w:rsidRDefault="00B059DD" w:rsidP="00330E74">
      <w:pPr>
        <w:spacing w:line="360" w:lineRule="auto"/>
        <w:rPr>
          <w:rFonts w:ascii="Arial" w:hAnsi="Arial" w:cs="Arial"/>
          <w:sz w:val="22"/>
          <w:szCs w:val="22"/>
        </w:rPr>
      </w:pPr>
    </w:p>
    <w:p w14:paraId="17EDC748" w14:textId="77777777" w:rsidR="002B46E8" w:rsidRPr="00330E74" w:rsidRDefault="002B46E8" w:rsidP="00330E74">
      <w:pPr>
        <w:spacing w:line="360" w:lineRule="auto"/>
        <w:rPr>
          <w:rFonts w:ascii="Arial" w:hAnsi="Arial" w:cs="Arial"/>
          <w:sz w:val="22"/>
          <w:szCs w:val="22"/>
        </w:rPr>
      </w:pPr>
    </w:p>
    <w:p w14:paraId="3E4ABB5A" w14:textId="77777777" w:rsidR="002B46E8" w:rsidRPr="00330E74" w:rsidRDefault="002B46E8" w:rsidP="00330E74">
      <w:pPr>
        <w:spacing w:line="360" w:lineRule="auto"/>
        <w:rPr>
          <w:rFonts w:ascii="Arial" w:hAnsi="Arial" w:cs="Arial"/>
          <w:sz w:val="22"/>
          <w:szCs w:val="22"/>
        </w:rPr>
      </w:pPr>
    </w:p>
    <w:p w14:paraId="746C3EDF" w14:textId="77777777" w:rsidR="002B46E8" w:rsidRPr="00330E74" w:rsidRDefault="002B46E8" w:rsidP="00330E74">
      <w:pPr>
        <w:spacing w:line="360" w:lineRule="auto"/>
        <w:rPr>
          <w:rFonts w:ascii="Arial" w:hAnsi="Arial" w:cs="Arial"/>
          <w:sz w:val="22"/>
          <w:szCs w:val="22"/>
        </w:rPr>
      </w:pPr>
    </w:p>
    <w:p w14:paraId="735D1F50" w14:textId="77777777" w:rsidR="002B46E8" w:rsidRPr="00330E74" w:rsidRDefault="002B46E8" w:rsidP="00330E74">
      <w:pPr>
        <w:spacing w:line="360" w:lineRule="auto"/>
        <w:rPr>
          <w:rFonts w:ascii="Arial" w:hAnsi="Arial" w:cs="Arial"/>
          <w:sz w:val="22"/>
          <w:szCs w:val="22"/>
        </w:rPr>
      </w:pPr>
    </w:p>
    <w:p w14:paraId="19D0EF75" w14:textId="77777777" w:rsidR="002B46E8" w:rsidRPr="00330E74" w:rsidRDefault="002B46E8" w:rsidP="00330E74">
      <w:pPr>
        <w:spacing w:line="360" w:lineRule="auto"/>
        <w:rPr>
          <w:rFonts w:ascii="Arial" w:hAnsi="Arial" w:cs="Arial"/>
          <w:sz w:val="22"/>
          <w:szCs w:val="22"/>
        </w:rPr>
      </w:pPr>
    </w:p>
    <w:p w14:paraId="4B9C0041" w14:textId="77777777" w:rsidR="002B46E8" w:rsidRPr="00330E74" w:rsidRDefault="002B46E8" w:rsidP="00330E74">
      <w:pPr>
        <w:spacing w:line="360" w:lineRule="auto"/>
        <w:rPr>
          <w:rFonts w:ascii="Arial" w:hAnsi="Arial" w:cs="Arial"/>
          <w:sz w:val="22"/>
          <w:szCs w:val="22"/>
        </w:rPr>
      </w:pPr>
    </w:p>
    <w:p w14:paraId="3116A15B" w14:textId="77777777" w:rsidR="00330E74" w:rsidRDefault="00330E74" w:rsidP="00330E74">
      <w:pPr>
        <w:spacing w:line="360" w:lineRule="auto"/>
        <w:rPr>
          <w:rFonts w:ascii="Arial" w:hAnsi="Arial" w:cs="Arial"/>
          <w:sz w:val="22"/>
          <w:szCs w:val="22"/>
        </w:rPr>
      </w:pPr>
    </w:p>
    <w:p w14:paraId="297DB42E" w14:textId="2B8BE681"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lastRenderedPageBreak/>
        <w:t>6. Five-Year Action Plan</w:t>
      </w:r>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2410"/>
        <w:gridCol w:w="2100"/>
        <w:gridCol w:w="1302"/>
        <w:gridCol w:w="1418"/>
        <w:gridCol w:w="1796"/>
      </w:tblGrid>
      <w:tr w:rsidR="00B059DD" w:rsidRPr="00330E74" w14:paraId="41722CA0" w14:textId="77777777" w:rsidTr="00395B11">
        <w:trPr>
          <w:tblHeader/>
          <w:tblCellSpacing w:w="15" w:type="dxa"/>
        </w:trPr>
        <w:tc>
          <w:tcPr>
            <w:tcW w:w="2365" w:type="dxa"/>
            <w:vAlign w:val="center"/>
            <w:hideMark/>
          </w:tcPr>
          <w:p w14:paraId="56761343"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Goal</w:t>
            </w:r>
          </w:p>
        </w:tc>
        <w:tc>
          <w:tcPr>
            <w:tcW w:w="2070" w:type="dxa"/>
            <w:vAlign w:val="center"/>
            <w:hideMark/>
          </w:tcPr>
          <w:p w14:paraId="0ACDE748"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Actions</w:t>
            </w:r>
          </w:p>
        </w:tc>
        <w:tc>
          <w:tcPr>
            <w:tcW w:w="1272" w:type="dxa"/>
            <w:vAlign w:val="center"/>
            <w:hideMark/>
          </w:tcPr>
          <w:p w14:paraId="182E64E3"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Timeline</w:t>
            </w:r>
          </w:p>
        </w:tc>
        <w:tc>
          <w:tcPr>
            <w:tcW w:w="1388" w:type="dxa"/>
            <w:vAlign w:val="center"/>
            <w:hideMark/>
          </w:tcPr>
          <w:p w14:paraId="46E126FD"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Resources Needed</w:t>
            </w:r>
          </w:p>
        </w:tc>
        <w:tc>
          <w:tcPr>
            <w:tcW w:w="1751" w:type="dxa"/>
            <w:vAlign w:val="center"/>
            <w:hideMark/>
          </w:tcPr>
          <w:p w14:paraId="46A19F89"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Success Indicators</w:t>
            </w:r>
          </w:p>
        </w:tc>
      </w:tr>
      <w:tr w:rsidR="00B059DD" w:rsidRPr="00330E74" w14:paraId="02B615E7" w14:textId="77777777" w:rsidTr="00395B11">
        <w:trPr>
          <w:tblCellSpacing w:w="15" w:type="dxa"/>
        </w:trPr>
        <w:tc>
          <w:tcPr>
            <w:tcW w:w="2365" w:type="dxa"/>
            <w:vAlign w:val="center"/>
            <w:hideMark/>
          </w:tcPr>
          <w:p w14:paraId="5426D881" w14:textId="254DAB7D"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 xml:space="preserve">Complete </w:t>
            </w:r>
            <w:r w:rsidR="008A10E8" w:rsidRPr="00330E74">
              <w:rPr>
                <w:rFonts w:ascii="Arial" w:hAnsi="Arial" w:cs="Arial"/>
                <w:sz w:val="22"/>
                <w:szCs w:val="22"/>
              </w:rPr>
              <w:t>Level 6 Health and Social Care (HSC) degree</w:t>
            </w:r>
          </w:p>
        </w:tc>
        <w:tc>
          <w:tcPr>
            <w:tcW w:w="2070" w:type="dxa"/>
            <w:vAlign w:val="center"/>
            <w:hideMark/>
          </w:tcPr>
          <w:p w14:paraId="714CB9A8"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Finish assignments, attend tutorials</w:t>
            </w:r>
          </w:p>
        </w:tc>
        <w:tc>
          <w:tcPr>
            <w:tcW w:w="1272" w:type="dxa"/>
            <w:vAlign w:val="center"/>
            <w:hideMark/>
          </w:tcPr>
          <w:p w14:paraId="277B5858" w14:textId="696A72D9"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2026</w:t>
            </w:r>
          </w:p>
        </w:tc>
        <w:tc>
          <w:tcPr>
            <w:tcW w:w="1388" w:type="dxa"/>
            <w:vAlign w:val="center"/>
            <w:hideMark/>
          </w:tcPr>
          <w:p w14:paraId="41F8FA9D"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Academic support</w:t>
            </w:r>
          </w:p>
        </w:tc>
        <w:tc>
          <w:tcPr>
            <w:tcW w:w="1751" w:type="dxa"/>
            <w:vAlign w:val="center"/>
            <w:hideMark/>
          </w:tcPr>
          <w:p w14:paraId="07B3404A"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Degree awarded</w:t>
            </w:r>
          </w:p>
        </w:tc>
      </w:tr>
      <w:tr w:rsidR="00B059DD" w:rsidRPr="00330E74" w14:paraId="08D09145" w14:textId="77777777" w:rsidTr="00395B11">
        <w:trPr>
          <w:tblCellSpacing w:w="15" w:type="dxa"/>
        </w:trPr>
        <w:tc>
          <w:tcPr>
            <w:tcW w:w="2365" w:type="dxa"/>
            <w:vAlign w:val="center"/>
            <w:hideMark/>
          </w:tcPr>
          <w:p w14:paraId="1E72E92E" w14:textId="38F16E4A"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 xml:space="preserve">Gain </w:t>
            </w:r>
            <w:r w:rsidR="00395B11" w:rsidRPr="00330E74">
              <w:rPr>
                <w:rFonts w:ascii="Arial" w:hAnsi="Arial" w:cs="Arial"/>
                <w:sz w:val="22"/>
                <w:szCs w:val="22"/>
              </w:rPr>
              <w:t xml:space="preserve">a </w:t>
            </w:r>
            <w:r w:rsidR="00E552DB" w:rsidRPr="00330E74">
              <w:rPr>
                <w:rFonts w:ascii="Arial" w:hAnsi="Arial" w:cs="Arial"/>
                <w:sz w:val="22"/>
                <w:szCs w:val="22"/>
              </w:rPr>
              <w:t>Master of Science (MSc) Pre-Registration Occupational Therapy</w:t>
            </w:r>
            <w:r w:rsidR="00395B11" w:rsidRPr="00330E74">
              <w:rPr>
                <w:rFonts w:ascii="Arial" w:hAnsi="Arial" w:cs="Arial"/>
                <w:sz w:val="22"/>
                <w:szCs w:val="22"/>
              </w:rPr>
              <w:t xml:space="preserve"> </w:t>
            </w:r>
            <w:r w:rsidRPr="00330E74">
              <w:rPr>
                <w:rFonts w:ascii="Arial" w:hAnsi="Arial" w:cs="Arial"/>
                <w:sz w:val="22"/>
                <w:szCs w:val="22"/>
              </w:rPr>
              <w:t>OT entry</w:t>
            </w:r>
          </w:p>
        </w:tc>
        <w:tc>
          <w:tcPr>
            <w:tcW w:w="2070" w:type="dxa"/>
            <w:vAlign w:val="center"/>
            <w:hideMark/>
          </w:tcPr>
          <w:p w14:paraId="39684E46"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Prepare application, personal statement</w:t>
            </w:r>
          </w:p>
        </w:tc>
        <w:tc>
          <w:tcPr>
            <w:tcW w:w="1272" w:type="dxa"/>
            <w:vAlign w:val="center"/>
            <w:hideMark/>
          </w:tcPr>
          <w:p w14:paraId="718FA5A0"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2026</w:t>
            </w:r>
          </w:p>
        </w:tc>
        <w:tc>
          <w:tcPr>
            <w:tcW w:w="1388" w:type="dxa"/>
            <w:vAlign w:val="center"/>
            <w:hideMark/>
          </w:tcPr>
          <w:p w14:paraId="2ED1CEEE"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Admissions team</w:t>
            </w:r>
          </w:p>
        </w:tc>
        <w:tc>
          <w:tcPr>
            <w:tcW w:w="1751" w:type="dxa"/>
            <w:vAlign w:val="center"/>
            <w:hideMark/>
          </w:tcPr>
          <w:p w14:paraId="41FC5834"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Offer received</w:t>
            </w:r>
          </w:p>
        </w:tc>
      </w:tr>
      <w:tr w:rsidR="00B059DD" w:rsidRPr="00330E74" w14:paraId="5793B8A3" w14:textId="77777777" w:rsidTr="00395B11">
        <w:trPr>
          <w:tblCellSpacing w:w="15" w:type="dxa"/>
        </w:trPr>
        <w:tc>
          <w:tcPr>
            <w:tcW w:w="2365" w:type="dxa"/>
            <w:vAlign w:val="center"/>
            <w:hideMark/>
          </w:tcPr>
          <w:p w14:paraId="4461B764" w14:textId="4DC2D859"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 xml:space="preserve">Complete </w:t>
            </w:r>
            <w:r w:rsidR="00395B11" w:rsidRPr="00330E74">
              <w:rPr>
                <w:rFonts w:ascii="Arial" w:hAnsi="Arial" w:cs="Arial"/>
                <w:sz w:val="22"/>
                <w:szCs w:val="22"/>
              </w:rPr>
              <w:t xml:space="preserve">Master of Science (MSc) Pre-Registration Occupational Therapy </w:t>
            </w:r>
          </w:p>
        </w:tc>
        <w:tc>
          <w:tcPr>
            <w:tcW w:w="2070" w:type="dxa"/>
            <w:vAlign w:val="center"/>
            <w:hideMark/>
          </w:tcPr>
          <w:p w14:paraId="73C5616C"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Undertake placements, academic modules</w:t>
            </w:r>
          </w:p>
        </w:tc>
        <w:tc>
          <w:tcPr>
            <w:tcW w:w="1272" w:type="dxa"/>
            <w:vAlign w:val="center"/>
            <w:hideMark/>
          </w:tcPr>
          <w:p w14:paraId="7637743A"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2026–2028</w:t>
            </w:r>
          </w:p>
        </w:tc>
        <w:tc>
          <w:tcPr>
            <w:tcW w:w="1388" w:type="dxa"/>
            <w:vAlign w:val="center"/>
            <w:hideMark/>
          </w:tcPr>
          <w:p w14:paraId="4872C8FC"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Tutors, practice educators</w:t>
            </w:r>
          </w:p>
        </w:tc>
        <w:tc>
          <w:tcPr>
            <w:tcW w:w="1751" w:type="dxa"/>
            <w:vAlign w:val="center"/>
            <w:hideMark/>
          </w:tcPr>
          <w:p w14:paraId="76954562"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Competencies achieved</w:t>
            </w:r>
          </w:p>
        </w:tc>
      </w:tr>
      <w:tr w:rsidR="00B059DD" w:rsidRPr="00330E74" w14:paraId="41E4FCD7" w14:textId="77777777" w:rsidTr="00395B11">
        <w:trPr>
          <w:tblCellSpacing w:w="15" w:type="dxa"/>
        </w:trPr>
        <w:tc>
          <w:tcPr>
            <w:tcW w:w="2365" w:type="dxa"/>
            <w:vAlign w:val="center"/>
            <w:hideMark/>
          </w:tcPr>
          <w:p w14:paraId="591F1EC1"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Build clinical skills</w:t>
            </w:r>
          </w:p>
        </w:tc>
        <w:tc>
          <w:tcPr>
            <w:tcW w:w="2070" w:type="dxa"/>
            <w:vAlign w:val="center"/>
            <w:hideMark/>
          </w:tcPr>
          <w:p w14:paraId="19EBAE47"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Reflective logs, supervision</w:t>
            </w:r>
          </w:p>
        </w:tc>
        <w:tc>
          <w:tcPr>
            <w:tcW w:w="1272" w:type="dxa"/>
            <w:vAlign w:val="center"/>
            <w:hideMark/>
          </w:tcPr>
          <w:p w14:paraId="01899D4F"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2026–2028</w:t>
            </w:r>
          </w:p>
        </w:tc>
        <w:tc>
          <w:tcPr>
            <w:tcW w:w="1388" w:type="dxa"/>
            <w:vAlign w:val="center"/>
            <w:hideMark/>
          </w:tcPr>
          <w:p w14:paraId="17648611"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HCPC standards</w:t>
            </w:r>
          </w:p>
        </w:tc>
        <w:tc>
          <w:tcPr>
            <w:tcW w:w="1751" w:type="dxa"/>
            <w:vAlign w:val="center"/>
            <w:hideMark/>
          </w:tcPr>
          <w:p w14:paraId="0677EDA8"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Placement sign-off</w:t>
            </w:r>
          </w:p>
        </w:tc>
      </w:tr>
      <w:tr w:rsidR="00B059DD" w:rsidRPr="00330E74" w14:paraId="35254264" w14:textId="77777777" w:rsidTr="00395B11">
        <w:trPr>
          <w:tblCellSpacing w:w="15" w:type="dxa"/>
        </w:trPr>
        <w:tc>
          <w:tcPr>
            <w:tcW w:w="2365" w:type="dxa"/>
            <w:vAlign w:val="center"/>
            <w:hideMark/>
          </w:tcPr>
          <w:p w14:paraId="08C4AC26"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Build professional identity</w:t>
            </w:r>
          </w:p>
        </w:tc>
        <w:tc>
          <w:tcPr>
            <w:tcW w:w="2070" w:type="dxa"/>
            <w:vAlign w:val="center"/>
            <w:hideMark/>
          </w:tcPr>
          <w:p w14:paraId="7C0CD61D"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Join RCOT, develop LinkedIn</w:t>
            </w:r>
          </w:p>
        </w:tc>
        <w:tc>
          <w:tcPr>
            <w:tcW w:w="1272" w:type="dxa"/>
            <w:vAlign w:val="center"/>
            <w:hideMark/>
          </w:tcPr>
          <w:p w14:paraId="137F0C1A"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2026–2029</w:t>
            </w:r>
          </w:p>
        </w:tc>
        <w:tc>
          <w:tcPr>
            <w:tcW w:w="1388" w:type="dxa"/>
            <w:vAlign w:val="center"/>
            <w:hideMark/>
          </w:tcPr>
          <w:p w14:paraId="0BFFF4C6"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Membership fees</w:t>
            </w:r>
          </w:p>
        </w:tc>
        <w:tc>
          <w:tcPr>
            <w:tcW w:w="1751" w:type="dxa"/>
            <w:vAlign w:val="center"/>
            <w:hideMark/>
          </w:tcPr>
          <w:p w14:paraId="755E13A9"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Professional activity</w:t>
            </w:r>
          </w:p>
        </w:tc>
      </w:tr>
      <w:tr w:rsidR="00B059DD" w:rsidRPr="00330E74" w14:paraId="48FC0490" w14:textId="77777777" w:rsidTr="00395B11">
        <w:trPr>
          <w:tblCellSpacing w:w="15" w:type="dxa"/>
        </w:trPr>
        <w:tc>
          <w:tcPr>
            <w:tcW w:w="2365" w:type="dxa"/>
            <w:vAlign w:val="center"/>
            <w:hideMark/>
          </w:tcPr>
          <w:p w14:paraId="7170C3E0"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Gain LD experience</w:t>
            </w:r>
          </w:p>
        </w:tc>
        <w:tc>
          <w:tcPr>
            <w:tcW w:w="2070" w:type="dxa"/>
            <w:vAlign w:val="center"/>
            <w:hideMark/>
          </w:tcPr>
          <w:p w14:paraId="0E176881"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Volunteer roles, shadowing</w:t>
            </w:r>
          </w:p>
        </w:tc>
        <w:tc>
          <w:tcPr>
            <w:tcW w:w="1272" w:type="dxa"/>
            <w:vAlign w:val="center"/>
            <w:hideMark/>
          </w:tcPr>
          <w:p w14:paraId="3310E7B8"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2025–2027</w:t>
            </w:r>
          </w:p>
        </w:tc>
        <w:tc>
          <w:tcPr>
            <w:tcW w:w="1388" w:type="dxa"/>
            <w:vAlign w:val="center"/>
            <w:hideMark/>
          </w:tcPr>
          <w:p w14:paraId="2A9642EE"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LD organisations</w:t>
            </w:r>
          </w:p>
        </w:tc>
        <w:tc>
          <w:tcPr>
            <w:tcW w:w="1751" w:type="dxa"/>
            <w:vAlign w:val="center"/>
            <w:hideMark/>
          </w:tcPr>
          <w:p w14:paraId="61926A11"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Reference secured</w:t>
            </w:r>
          </w:p>
        </w:tc>
      </w:tr>
      <w:tr w:rsidR="00B059DD" w:rsidRPr="00330E74" w14:paraId="4F2C5560" w14:textId="77777777" w:rsidTr="00395B11">
        <w:trPr>
          <w:tblCellSpacing w:w="15" w:type="dxa"/>
        </w:trPr>
        <w:tc>
          <w:tcPr>
            <w:tcW w:w="2365" w:type="dxa"/>
            <w:vAlign w:val="center"/>
            <w:hideMark/>
          </w:tcPr>
          <w:p w14:paraId="0747E1DB"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Apply for Band 5 roles</w:t>
            </w:r>
          </w:p>
        </w:tc>
        <w:tc>
          <w:tcPr>
            <w:tcW w:w="2070" w:type="dxa"/>
            <w:vAlign w:val="center"/>
            <w:hideMark/>
          </w:tcPr>
          <w:p w14:paraId="6BB0445B"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Tailor CV, practise STAR responses</w:t>
            </w:r>
          </w:p>
        </w:tc>
        <w:tc>
          <w:tcPr>
            <w:tcW w:w="1272" w:type="dxa"/>
            <w:vAlign w:val="center"/>
            <w:hideMark/>
          </w:tcPr>
          <w:p w14:paraId="643B40EE"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2028–2029</w:t>
            </w:r>
          </w:p>
        </w:tc>
        <w:tc>
          <w:tcPr>
            <w:tcW w:w="1388" w:type="dxa"/>
            <w:vAlign w:val="center"/>
            <w:hideMark/>
          </w:tcPr>
          <w:p w14:paraId="5036DDA0"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Careers team</w:t>
            </w:r>
          </w:p>
        </w:tc>
        <w:tc>
          <w:tcPr>
            <w:tcW w:w="1751" w:type="dxa"/>
            <w:vAlign w:val="center"/>
            <w:hideMark/>
          </w:tcPr>
          <w:p w14:paraId="63E123EE"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Interview gained</w:t>
            </w:r>
          </w:p>
        </w:tc>
      </w:tr>
      <w:tr w:rsidR="00B059DD" w:rsidRPr="00330E74" w14:paraId="55D5E8B8" w14:textId="77777777" w:rsidTr="00395B11">
        <w:trPr>
          <w:tblCellSpacing w:w="15" w:type="dxa"/>
        </w:trPr>
        <w:tc>
          <w:tcPr>
            <w:tcW w:w="2365" w:type="dxa"/>
            <w:vAlign w:val="center"/>
            <w:hideMark/>
          </w:tcPr>
          <w:p w14:paraId="72D41DA3"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Begin Band 5 role</w:t>
            </w:r>
          </w:p>
        </w:tc>
        <w:tc>
          <w:tcPr>
            <w:tcW w:w="2070" w:type="dxa"/>
            <w:vAlign w:val="center"/>
            <w:hideMark/>
          </w:tcPr>
          <w:p w14:paraId="4E81E748"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Start NHS post</w:t>
            </w:r>
          </w:p>
        </w:tc>
        <w:tc>
          <w:tcPr>
            <w:tcW w:w="1272" w:type="dxa"/>
            <w:vAlign w:val="center"/>
            <w:hideMark/>
          </w:tcPr>
          <w:p w14:paraId="689292BD"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2029–2030</w:t>
            </w:r>
          </w:p>
        </w:tc>
        <w:tc>
          <w:tcPr>
            <w:tcW w:w="1388" w:type="dxa"/>
            <w:vAlign w:val="center"/>
            <w:hideMark/>
          </w:tcPr>
          <w:p w14:paraId="5A1457D7"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Registration</w:t>
            </w:r>
          </w:p>
        </w:tc>
        <w:tc>
          <w:tcPr>
            <w:tcW w:w="1751" w:type="dxa"/>
            <w:vAlign w:val="center"/>
            <w:hideMark/>
          </w:tcPr>
          <w:p w14:paraId="597AC49F"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Employment secured</w:t>
            </w:r>
          </w:p>
        </w:tc>
      </w:tr>
    </w:tbl>
    <w:p w14:paraId="0A4DB656" w14:textId="14ABD0D1" w:rsidR="00A73B22" w:rsidRPr="00330E74" w:rsidRDefault="00A73B22" w:rsidP="00330E74">
      <w:pPr>
        <w:spacing w:line="360" w:lineRule="auto"/>
        <w:rPr>
          <w:rFonts w:ascii="Arial" w:hAnsi="Arial" w:cs="Arial"/>
          <w:sz w:val="22"/>
          <w:szCs w:val="22"/>
        </w:rPr>
      </w:pPr>
    </w:p>
    <w:p w14:paraId="2E0A8AA8" w14:textId="77777777" w:rsidR="000743BC" w:rsidRPr="00330E74" w:rsidRDefault="000743BC" w:rsidP="00330E74">
      <w:pPr>
        <w:spacing w:line="360" w:lineRule="auto"/>
        <w:rPr>
          <w:rFonts w:ascii="Arial" w:hAnsi="Arial" w:cs="Arial"/>
          <w:sz w:val="22"/>
          <w:szCs w:val="22"/>
        </w:rPr>
      </w:pPr>
    </w:p>
    <w:p w14:paraId="3DE6A01C" w14:textId="77777777" w:rsidR="00330E74" w:rsidRDefault="00330E74" w:rsidP="00330E74">
      <w:pPr>
        <w:spacing w:line="360" w:lineRule="auto"/>
        <w:rPr>
          <w:rFonts w:ascii="Arial" w:hAnsi="Arial" w:cs="Arial"/>
          <w:sz w:val="22"/>
          <w:szCs w:val="22"/>
        </w:rPr>
      </w:pPr>
    </w:p>
    <w:p w14:paraId="36FDB7F8" w14:textId="77777777" w:rsidR="00330E74" w:rsidRDefault="00330E74" w:rsidP="00330E74">
      <w:pPr>
        <w:spacing w:line="360" w:lineRule="auto"/>
        <w:rPr>
          <w:rFonts w:ascii="Arial" w:hAnsi="Arial" w:cs="Arial"/>
          <w:sz w:val="22"/>
          <w:szCs w:val="22"/>
        </w:rPr>
      </w:pPr>
    </w:p>
    <w:p w14:paraId="25E4DCFB" w14:textId="3E8772CB" w:rsidR="000743BC" w:rsidRPr="00330E74" w:rsidRDefault="000743BC" w:rsidP="00330E74">
      <w:pPr>
        <w:spacing w:line="360" w:lineRule="auto"/>
        <w:rPr>
          <w:rFonts w:ascii="Arial" w:hAnsi="Arial" w:cs="Arial"/>
          <w:sz w:val="22"/>
          <w:szCs w:val="22"/>
        </w:rPr>
      </w:pPr>
      <w:r w:rsidRPr="00330E74">
        <w:rPr>
          <w:rFonts w:ascii="Arial" w:hAnsi="Arial" w:cs="Arial"/>
          <w:sz w:val="22"/>
          <w:szCs w:val="22"/>
        </w:rPr>
        <w:lastRenderedPageBreak/>
        <w:t>7. Communicating My Skills to Employers (Improved Version)</w:t>
      </w:r>
    </w:p>
    <w:p w14:paraId="57FE5649" w14:textId="302A8609" w:rsidR="000743BC" w:rsidRPr="00330E74" w:rsidRDefault="000743BC" w:rsidP="00330E74">
      <w:pPr>
        <w:spacing w:line="360" w:lineRule="auto"/>
        <w:rPr>
          <w:rFonts w:ascii="Arial" w:hAnsi="Arial" w:cs="Arial"/>
          <w:sz w:val="22"/>
          <w:szCs w:val="22"/>
        </w:rPr>
      </w:pPr>
      <w:r w:rsidRPr="00330E74">
        <w:rPr>
          <w:rFonts w:ascii="Arial" w:hAnsi="Arial" w:cs="Arial"/>
          <w:sz w:val="22"/>
          <w:szCs w:val="22"/>
        </w:rPr>
        <w:t>Effectively communicating my skills, values</w:t>
      </w:r>
      <w:r w:rsidR="008C3C62" w:rsidRPr="00330E74">
        <w:rPr>
          <w:rFonts w:ascii="Arial" w:hAnsi="Arial" w:cs="Arial"/>
          <w:sz w:val="22"/>
          <w:szCs w:val="22"/>
        </w:rPr>
        <w:t>,</w:t>
      </w:r>
      <w:r w:rsidRPr="00330E74">
        <w:rPr>
          <w:rFonts w:ascii="Arial" w:hAnsi="Arial" w:cs="Arial"/>
          <w:sz w:val="22"/>
          <w:szCs w:val="22"/>
        </w:rPr>
        <w:t xml:space="preserve"> and professional development is essential for securing a Band 5 Occupational Therapist role within Learning Disability services. Employers within the NHS expect applicants to demonstrate competence, professionalism and reflective ability through a range of application materials and interactions.</w:t>
      </w:r>
    </w:p>
    <w:p w14:paraId="534104D6" w14:textId="77777777" w:rsidR="000743BC" w:rsidRPr="00330E74" w:rsidRDefault="000743BC" w:rsidP="00330E74">
      <w:pPr>
        <w:spacing w:line="360" w:lineRule="auto"/>
        <w:rPr>
          <w:rFonts w:ascii="Arial" w:hAnsi="Arial" w:cs="Arial"/>
          <w:sz w:val="22"/>
          <w:szCs w:val="22"/>
        </w:rPr>
      </w:pPr>
      <w:r w:rsidRPr="00330E74">
        <w:rPr>
          <w:rFonts w:ascii="Arial" w:hAnsi="Arial" w:cs="Arial"/>
          <w:sz w:val="22"/>
          <w:szCs w:val="22"/>
        </w:rPr>
        <w:t>Curriculum Vitae (CV)</w:t>
      </w:r>
    </w:p>
    <w:p w14:paraId="0063692D" w14:textId="77777777" w:rsidR="000743BC" w:rsidRPr="00330E74" w:rsidRDefault="000743BC" w:rsidP="00330E74">
      <w:pPr>
        <w:spacing w:line="360" w:lineRule="auto"/>
        <w:rPr>
          <w:rFonts w:ascii="Arial" w:hAnsi="Arial" w:cs="Arial"/>
          <w:sz w:val="22"/>
          <w:szCs w:val="22"/>
        </w:rPr>
      </w:pPr>
      <w:r w:rsidRPr="00330E74">
        <w:rPr>
          <w:rFonts w:ascii="Arial" w:hAnsi="Arial" w:cs="Arial"/>
          <w:sz w:val="22"/>
          <w:szCs w:val="22"/>
        </w:rPr>
        <w:t>I will use a competency-based CV that highlights my academic achievements, relevant Health and Social Care experience, transferable skills and evidence-based examples aligned with NHS values. This will include tailored statements demonstrating communication, empathy, problem-solving, teamwork and organisational skills relevant to OT and LD practice.</w:t>
      </w:r>
    </w:p>
    <w:p w14:paraId="00C69840" w14:textId="38799CEB" w:rsidR="000743BC" w:rsidRPr="00330E74" w:rsidRDefault="000743BC" w:rsidP="00330E74">
      <w:pPr>
        <w:spacing w:line="360" w:lineRule="auto"/>
        <w:rPr>
          <w:rFonts w:ascii="Arial" w:hAnsi="Arial" w:cs="Arial"/>
          <w:sz w:val="22"/>
          <w:szCs w:val="22"/>
        </w:rPr>
      </w:pPr>
      <w:r w:rsidRPr="00330E74">
        <w:rPr>
          <w:rFonts w:ascii="Arial" w:hAnsi="Arial" w:cs="Arial"/>
          <w:sz w:val="22"/>
          <w:szCs w:val="22"/>
        </w:rPr>
        <w:t xml:space="preserve">Professional Portfolio </w:t>
      </w:r>
    </w:p>
    <w:p w14:paraId="5DCB8BDE" w14:textId="77777777" w:rsidR="000743BC" w:rsidRPr="00330E74" w:rsidRDefault="000743BC" w:rsidP="00330E74">
      <w:pPr>
        <w:spacing w:line="360" w:lineRule="auto"/>
        <w:rPr>
          <w:rFonts w:ascii="Arial" w:hAnsi="Arial" w:cs="Arial"/>
          <w:sz w:val="22"/>
          <w:szCs w:val="22"/>
        </w:rPr>
      </w:pPr>
      <w:r w:rsidRPr="00330E74">
        <w:rPr>
          <w:rFonts w:ascii="Arial" w:hAnsi="Arial" w:cs="Arial"/>
          <w:sz w:val="22"/>
          <w:szCs w:val="22"/>
        </w:rPr>
        <w:t>I will maintain a digital professional portfolio containing reflective writing, CPD certificates, placement evaluations, voluntary experience and skills audits. This aligns with HCPC (2023) expectations for ongoing professional development and enables me to present structured, verified evidence of learning to potential employers.</w:t>
      </w:r>
    </w:p>
    <w:p w14:paraId="64C1A9D6" w14:textId="77777777" w:rsidR="000743BC" w:rsidRPr="00330E74" w:rsidRDefault="000743BC" w:rsidP="00330E74">
      <w:pPr>
        <w:spacing w:line="360" w:lineRule="auto"/>
        <w:rPr>
          <w:rFonts w:ascii="Arial" w:hAnsi="Arial" w:cs="Arial"/>
          <w:sz w:val="22"/>
          <w:szCs w:val="22"/>
        </w:rPr>
      </w:pPr>
      <w:r w:rsidRPr="00330E74">
        <w:rPr>
          <w:rFonts w:ascii="Arial" w:hAnsi="Arial" w:cs="Arial"/>
          <w:sz w:val="22"/>
          <w:szCs w:val="22"/>
        </w:rPr>
        <w:t>LinkedIn Profile</w:t>
      </w:r>
    </w:p>
    <w:p w14:paraId="749D6243" w14:textId="77777777" w:rsidR="000743BC" w:rsidRPr="00330E74" w:rsidRDefault="000743BC" w:rsidP="00330E74">
      <w:pPr>
        <w:spacing w:line="360" w:lineRule="auto"/>
        <w:rPr>
          <w:rFonts w:ascii="Arial" w:hAnsi="Arial" w:cs="Arial"/>
          <w:sz w:val="22"/>
          <w:szCs w:val="22"/>
        </w:rPr>
      </w:pPr>
      <w:r w:rsidRPr="00330E74">
        <w:rPr>
          <w:rFonts w:ascii="Arial" w:hAnsi="Arial" w:cs="Arial"/>
          <w:sz w:val="22"/>
          <w:szCs w:val="22"/>
        </w:rPr>
        <w:t>My LinkedIn profile will showcase my personal brand, professional identity and commitment to Occupational Therapy. By sharing reflections, engaging with OT networks, participating in discussions and connecting with practitioners, I can increase my visibility and develop relationships with NHS recruiters and LD service professionals.</w:t>
      </w:r>
    </w:p>
    <w:p w14:paraId="54CF9747" w14:textId="77777777" w:rsidR="000743BC" w:rsidRPr="00330E74" w:rsidRDefault="000743BC" w:rsidP="00330E74">
      <w:pPr>
        <w:spacing w:line="360" w:lineRule="auto"/>
        <w:rPr>
          <w:rFonts w:ascii="Arial" w:hAnsi="Arial" w:cs="Arial"/>
          <w:sz w:val="22"/>
          <w:szCs w:val="22"/>
        </w:rPr>
      </w:pPr>
      <w:r w:rsidRPr="00330E74">
        <w:rPr>
          <w:rFonts w:ascii="Arial" w:hAnsi="Arial" w:cs="Arial"/>
          <w:sz w:val="22"/>
          <w:szCs w:val="22"/>
        </w:rPr>
        <w:t>Personal Website (Optional Enhancement)</w:t>
      </w:r>
    </w:p>
    <w:p w14:paraId="3AEB7136" w14:textId="77777777" w:rsidR="000743BC" w:rsidRPr="00330E74" w:rsidRDefault="000743BC" w:rsidP="00330E74">
      <w:pPr>
        <w:spacing w:line="360" w:lineRule="auto"/>
        <w:rPr>
          <w:rFonts w:ascii="Arial" w:hAnsi="Arial" w:cs="Arial"/>
          <w:sz w:val="22"/>
          <w:szCs w:val="22"/>
        </w:rPr>
      </w:pPr>
      <w:r w:rsidRPr="00330E74">
        <w:rPr>
          <w:rFonts w:ascii="Arial" w:hAnsi="Arial" w:cs="Arial"/>
          <w:sz w:val="22"/>
          <w:szCs w:val="22"/>
        </w:rPr>
        <w:t>A personal website or e-portfolio page will allow me to present my CV, reflective statements, learning achievements and career goals in a centralised, professional format. This creates a strong online presence and demonstrates digital literacy, which is increasingly valued across the health and social care sector.</w:t>
      </w:r>
    </w:p>
    <w:p w14:paraId="7562E61A" w14:textId="77777777" w:rsidR="000743BC" w:rsidRPr="00330E74" w:rsidRDefault="000743BC" w:rsidP="00330E74">
      <w:pPr>
        <w:spacing w:line="360" w:lineRule="auto"/>
        <w:rPr>
          <w:rFonts w:ascii="Arial" w:hAnsi="Arial" w:cs="Arial"/>
          <w:sz w:val="22"/>
          <w:szCs w:val="22"/>
        </w:rPr>
      </w:pPr>
      <w:r w:rsidRPr="00330E74">
        <w:rPr>
          <w:rFonts w:ascii="Arial" w:hAnsi="Arial" w:cs="Arial"/>
          <w:sz w:val="22"/>
          <w:szCs w:val="22"/>
        </w:rPr>
        <w:t>Interview Preparation</w:t>
      </w:r>
    </w:p>
    <w:p w14:paraId="6E226A34" w14:textId="77777777" w:rsidR="000743BC" w:rsidRPr="00330E74" w:rsidRDefault="000743BC" w:rsidP="00330E74">
      <w:pPr>
        <w:spacing w:line="360" w:lineRule="auto"/>
        <w:rPr>
          <w:rFonts w:ascii="Arial" w:hAnsi="Arial" w:cs="Arial"/>
          <w:sz w:val="22"/>
          <w:szCs w:val="22"/>
        </w:rPr>
      </w:pPr>
      <w:r w:rsidRPr="00330E74">
        <w:rPr>
          <w:rFonts w:ascii="Arial" w:hAnsi="Arial" w:cs="Arial"/>
          <w:sz w:val="22"/>
          <w:szCs w:val="22"/>
        </w:rPr>
        <w:t>I will prepare for NHS interviews using the Situation–Task–Action–Result (STAR) method, demonstrating how my skills align with RCOT and HCPC expectations. This includes communicating examples of compassion, safeguarding awareness, teamwork and adaptability—qualities that are essential for Band 5 Occupational Therapists in Learning Disability settings.</w:t>
      </w:r>
    </w:p>
    <w:p w14:paraId="39514959" w14:textId="77777777" w:rsidR="000743BC" w:rsidRPr="00330E74" w:rsidRDefault="000743BC" w:rsidP="00330E74">
      <w:pPr>
        <w:spacing w:line="360" w:lineRule="auto"/>
        <w:rPr>
          <w:rFonts w:ascii="Arial" w:hAnsi="Arial" w:cs="Arial"/>
          <w:sz w:val="22"/>
          <w:szCs w:val="22"/>
        </w:rPr>
      </w:pPr>
      <w:r w:rsidRPr="00330E74">
        <w:rPr>
          <w:rFonts w:ascii="Arial" w:hAnsi="Arial" w:cs="Arial"/>
          <w:sz w:val="22"/>
          <w:szCs w:val="22"/>
        </w:rPr>
        <w:lastRenderedPageBreak/>
        <w:t>Digital Professionalism</w:t>
      </w:r>
    </w:p>
    <w:p w14:paraId="7E77A9EE" w14:textId="77777777" w:rsidR="000743BC" w:rsidRPr="00330E74" w:rsidRDefault="000743BC" w:rsidP="00330E74">
      <w:pPr>
        <w:spacing w:line="360" w:lineRule="auto"/>
        <w:rPr>
          <w:rFonts w:ascii="Arial" w:hAnsi="Arial" w:cs="Arial"/>
          <w:sz w:val="22"/>
          <w:szCs w:val="22"/>
        </w:rPr>
      </w:pPr>
      <w:r w:rsidRPr="00330E74">
        <w:rPr>
          <w:rFonts w:ascii="Arial" w:hAnsi="Arial" w:cs="Arial"/>
          <w:sz w:val="22"/>
          <w:szCs w:val="22"/>
        </w:rPr>
        <w:t>Maintaining a consistent and ethical online presence enhances employability and supports professional identity, particularly within healthcare professions (</w:t>
      </w:r>
      <w:proofErr w:type="spellStart"/>
      <w:r w:rsidRPr="00330E74">
        <w:rPr>
          <w:rFonts w:ascii="Arial" w:hAnsi="Arial" w:cs="Arial"/>
          <w:sz w:val="22"/>
          <w:szCs w:val="22"/>
        </w:rPr>
        <w:t>Guraya</w:t>
      </w:r>
      <w:proofErr w:type="spellEnd"/>
      <w:r w:rsidRPr="00330E74">
        <w:rPr>
          <w:rFonts w:ascii="Arial" w:hAnsi="Arial" w:cs="Arial"/>
          <w:sz w:val="22"/>
          <w:szCs w:val="22"/>
        </w:rPr>
        <w:t>, Norman and Farlow, 2021). Ensuring that my online platforms reflect professionalism, confidentiality and inclusive values will help me present as a safe and trustworthy future practitioner.</w:t>
      </w:r>
    </w:p>
    <w:p w14:paraId="686F9644" w14:textId="77777777" w:rsidR="00B059DD" w:rsidRPr="00330E74" w:rsidRDefault="00B059DD" w:rsidP="00330E74">
      <w:pPr>
        <w:spacing w:line="360" w:lineRule="auto"/>
        <w:rPr>
          <w:rFonts w:ascii="Arial" w:hAnsi="Arial" w:cs="Arial"/>
          <w:sz w:val="22"/>
          <w:szCs w:val="22"/>
        </w:rPr>
      </w:pPr>
    </w:p>
    <w:p w14:paraId="2B4B37AB" w14:textId="77777777" w:rsidR="00B059DD" w:rsidRPr="00330E74" w:rsidRDefault="00B059DD" w:rsidP="00330E74">
      <w:pPr>
        <w:spacing w:line="360" w:lineRule="auto"/>
        <w:rPr>
          <w:rFonts w:ascii="Arial" w:hAnsi="Arial" w:cs="Arial"/>
          <w:sz w:val="22"/>
          <w:szCs w:val="22"/>
        </w:rPr>
      </w:pPr>
    </w:p>
    <w:p w14:paraId="38C00199" w14:textId="77777777" w:rsidR="00B059DD" w:rsidRPr="00330E74" w:rsidRDefault="00B059DD" w:rsidP="00330E74">
      <w:pPr>
        <w:spacing w:line="360" w:lineRule="auto"/>
        <w:rPr>
          <w:rFonts w:ascii="Arial" w:hAnsi="Arial" w:cs="Arial"/>
          <w:sz w:val="22"/>
          <w:szCs w:val="22"/>
        </w:rPr>
      </w:pPr>
    </w:p>
    <w:p w14:paraId="32AC8398" w14:textId="77777777" w:rsidR="00DC758A" w:rsidRPr="00330E74" w:rsidRDefault="00DC758A" w:rsidP="00330E74">
      <w:pPr>
        <w:spacing w:line="360" w:lineRule="auto"/>
        <w:rPr>
          <w:rFonts w:ascii="Arial" w:hAnsi="Arial" w:cs="Arial"/>
          <w:sz w:val="22"/>
          <w:szCs w:val="22"/>
        </w:rPr>
      </w:pPr>
    </w:p>
    <w:p w14:paraId="232D5357" w14:textId="77777777" w:rsidR="00DC758A" w:rsidRPr="00330E74" w:rsidRDefault="00DC758A" w:rsidP="00330E74">
      <w:pPr>
        <w:spacing w:line="360" w:lineRule="auto"/>
        <w:rPr>
          <w:rFonts w:ascii="Arial" w:hAnsi="Arial" w:cs="Arial"/>
          <w:sz w:val="22"/>
          <w:szCs w:val="22"/>
        </w:rPr>
      </w:pPr>
    </w:p>
    <w:p w14:paraId="5FFD2012" w14:textId="77777777" w:rsidR="004B30F0" w:rsidRPr="00330E74" w:rsidRDefault="004B30F0" w:rsidP="00330E74">
      <w:pPr>
        <w:spacing w:line="360" w:lineRule="auto"/>
        <w:rPr>
          <w:rFonts w:ascii="Arial" w:hAnsi="Arial" w:cs="Arial"/>
          <w:sz w:val="22"/>
          <w:szCs w:val="22"/>
        </w:rPr>
      </w:pPr>
    </w:p>
    <w:p w14:paraId="5DC1CD14" w14:textId="77777777" w:rsidR="004B30F0" w:rsidRPr="00330E74" w:rsidRDefault="004B30F0" w:rsidP="00330E74">
      <w:pPr>
        <w:spacing w:line="360" w:lineRule="auto"/>
        <w:rPr>
          <w:rFonts w:ascii="Arial" w:hAnsi="Arial" w:cs="Arial"/>
          <w:sz w:val="22"/>
          <w:szCs w:val="22"/>
        </w:rPr>
      </w:pPr>
    </w:p>
    <w:p w14:paraId="7348B0E7" w14:textId="77777777" w:rsidR="004B30F0" w:rsidRPr="00330E74" w:rsidRDefault="004B30F0" w:rsidP="00330E74">
      <w:pPr>
        <w:spacing w:line="360" w:lineRule="auto"/>
        <w:rPr>
          <w:rFonts w:ascii="Arial" w:hAnsi="Arial" w:cs="Arial"/>
          <w:sz w:val="22"/>
          <w:szCs w:val="22"/>
        </w:rPr>
      </w:pPr>
    </w:p>
    <w:p w14:paraId="08DA23C6" w14:textId="77777777" w:rsidR="004B30F0" w:rsidRPr="00330E74" w:rsidRDefault="004B30F0" w:rsidP="00330E74">
      <w:pPr>
        <w:spacing w:line="360" w:lineRule="auto"/>
        <w:rPr>
          <w:rFonts w:ascii="Arial" w:hAnsi="Arial" w:cs="Arial"/>
          <w:sz w:val="22"/>
          <w:szCs w:val="22"/>
        </w:rPr>
      </w:pPr>
    </w:p>
    <w:p w14:paraId="60278068" w14:textId="77777777" w:rsidR="004B30F0" w:rsidRPr="00330E74" w:rsidRDefault="004B30F0" w:rsidP="00330E74">
      <w:pPr>
        <w:spacing w:line="360" w:lineRule="auto"/>
        <w:rPr>
          <w:rFonts w:ascii="Arial" w:hAnsi="Arial" w:cs="Arial"/>
          <w:sz w:val="22"/>
          <w:szCs w:val="22"/>
        </w:rPr>
      </w:pPr>
    </w:p>
    <w:p w14:paraId="5A0E238A" w14:textId="77777777" w:rsidR="004B30F0" w:rsidRPr="00330E74" w:rsidRDefault="004B30F0" w:rsidP="00330E74">
      <w:pPr>
        <w:spacing w:line="360" w:lineRule="auto"/>
        <w:rPr>
          <w:rFonts w:ascii="Arial" w:hAnsi="Arial" w:cs="Arial"/>
          <w:sz w:val="22"/>
          <w:szCs w:val="22"/>
        </w:rPr>
      </w:pPr>
    </w:p>
    <w:p w14:paraId="2003A5F3" w14:textId="77777777" w:rsidR="008C3C62" w:rsidRPr="00330E74" w:rsidRDefault="008C3C62" w:rsidP="00330E74">
      <w:pPr>
        <w:spacing w:line="360" w:lineRule="auto"/>
        <w:rPr>
          <w:rFonts w:ascii="Arial" w:hAnsi="Arial" w:cs="Arial"/>
          <w:sz w:val="22"/>
          <w:szCs w:val="22"/>
        </w:rPr>
      </w:pPr>
    </w:p>
    <w:p w14:paraId="36CE7ED6" w14:textId="77777777" w:rsidR="008C3C62" w:rsidRPr="00330E74" w:rsidRDefault="008C3C62" w:rsidP="00330E74">
      <w:pPr>
        <w:spacing w:line="360" w:lineRule="auto"/>
        <w:rPr>
          <w:rFonts w:ascii="Arial" w:hAnsi="Arial" w:cs="Arial"/>
          <w:sz w:val="22"/>
          <w:szCs w:val="22"/>
        </w:rPr>
      </w:pPr>
    </w:p>
    <w:p w14:paraId="201C0E38" w14:textId="77777777" w:rsidR="008C3C62" w:rsidRPr="00330E74" w:rsidRDefault="008C3C62" w:rsidP="00330E74">
      <w:pPr>
        <w:spacing w:line="360" w:lineRule="auto"/>
        <w:rPr>
          <w:rFonts w:ascii="Arial" w:hAnsi="Arial" w:cs="Arial"/>
          <w:sz w:val="22"/>
          <w:szCs w:val="22"/>
        </w:rPr>
      </w:pPr>
    </w:p>
    <w:p w14:paraId="75FDB085" w14:textId="77777777" w:rsidR="008C3C62" w:rsidRPr="00330E74" w:rsidRDefault="008C3C62" w:rsidP="00330E74">
      <w:pPr>
        <w:spacing w:line="360" w:lineRule="auto"/>
        <w:rPr>
          <w:rFonts w:ascii="Arial" w:hAnsi="Arial" w:cs="Arial"/>
          <w:sz w:val="22"/>
          <w:szCs w:val="22"/>
        </w:rPr>
      </w:pPr>
    </w:p>
    <w:p w14:paraId="19145FDC" w14:textId="77777777" w:rsidR="008C3C62" w:rsidRPr="00330E74" w:rsidRDefault="008C3C62" w:rsidP="00330E74">
      <w:pPr>
        <w:spacing w:line="360" w:lineRule="auto"/>
        <w:rPr>
          <w:rFonts w:ascii="Arial" w:hAnsi="Arial" w:cs="Arial"/>
          <w:sz w:val="22"/>
          <w:szCs w:val="22"/>
        </w:rPr>
      </w:pPr>
    </w:p>
    <w:p w14:paraId="5E4AEFD2" w14:textId="77777777" w:rsidR="008C3C62" w:rsidRPr="00330E74" w:rsidRDefault="008C3C62" w:rsidP="00330E74">
      <w:pPr>
        <w:spacing w:line="360" w:lineRule="auto"/>
        <w:rPr>
          <w:rFonts w:ascii="Arial" w:hAnsi="Arial" w:cs="Arial"/>
          <w:sz w:val="22"/>
          <w:szCs w:val="22"/>
        </w:rPr>
      </w:pPr>
    </w:p>
    <w:p w14:paraId="3BFC0503" w14:textId="77777777" w:rsidR="008C3C62" w:rsidRPr="00330E74" w:rsidRDefault="008C3C62" w:rsidP="00330E74">
      <w:pPr>
        <w:spacing w:line="360" w:lineRule="auto"/>
        <w:rPr>
          <w:rFonts w:ascii="Arial" w:hAnsi="Arial" w:cs="Arial"/>
          <w:sz w:val="22"/>
          <w:szCs w:val="22"/>
        </w:rPr>
      </w:pPr>
    </w:p>
    <w:p w14:paraId="4BD285A6" w14:textId="77777777" w:rsidR="008C3C62" w:rsidRPr="00330E74" w:rsidRDefault="008C3C62" w:rsidP="00330E74">
      <w:pPr>
        <w:spacing w:line="360" w:lineRule="auto"/>
        <w:rPr>
          <w:rFonts w:ascii="Arial" w:hAnsi="Arial" w:cs="Arial"/>
          <w:sz w:val="22"/>
          <w:szCs w:val="22"/>
        </w:rPr>
      </w:pPr>
    </w:p>
    <w:p w14:paraId="43458070" w14:textId="77777777" w:rsidR="008C3C62" w:rsidRPr="00330E74" w:rsidRDefault="008C3C62" w:rsidP="00330E74">
      <w:pPr>
        <w:spacing w:line="360" w:lineRule="auto"/>
        <w:rPr>
          <w:rFonts w:ascii="Arial" w:hAnsi="Arial" w:cs="Arial"/>
          <w:sz w:val="22"/>
          <w:szCs w:val="22"/>
        </w:rPr>
      </w:pPr>
    </w:p>
    <w:p w14:paraId="7C0266B6" w14:textId="77777777" w:rsidR="008C3C62" w:rsidRPr="00330E74" w:rsidRDefault="008C3C62" w:rsidP="00330E74">
      <w:pPr>
        <w:spacing w:line="360" w:lineRule="auto"/>
        <w:rPr>
          <w:rFonts w:ascii="Arial" w:hAnsi="Arial" w:cs="Arial"/>
          <w:sz w:val="22"/>
          <w:szCs w:val="22"/>
        </w:rPr>
      </w:pPr>
    </w:p>
    <w:p w14:paraId="71F890E0" w14:textId="77777777" w:rsidR="008C3C62" w:rsidRPr="00330E74" w:rsidRDefault="008C3C62" w:rsidP="00330E74">
      <w:pPr>
        <w:spacing w:line="360" w:lineRule="auto"/>
        <w:rPr>
          <w:rFonts w:ascii="Arial" w:hAnsi="Arial" w:cs="Arial"/>
          <w:sz w:val="22"/>
          <w:szCs w:val="22"/>
        </w:rPr>
      </w:pPr>
    </w:p>
    <w:p w14:paraId="75EC7814" w14:textId="66760E44"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lastRenderedPageBreak/>
        <w:t>8. Conclusion</w:t>
      </w:r>
    </w:p>
    <w:p w14:paraId="0BC77E98" w14:textId="4F663589"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This report has provided a comprehensive, academically grounded analysis of the employability requirements for a Band 5 Occupational Therapist role within learning disability services. By examining the job description and person specification, it became clear that the role demands a combination of clinical reasoning, interpersonal communication, professional values, organisational skills and reflective practice. These competencies are deeply embedded within HCPC (2023) and RCOT (202</w:t>
      </w:r>
      <w:r w:rsidR="0080311D" w:rsidRPr="00330E74">
        <w:rPr>
          <w:rFonts w:ascii="Arial" w:hAnsi="Arial" w:cs="Arial"/>
          <w:sz w:val="22"/>
          <w:szCs w:val="22"/>
        </w:rPr>
        <w:t>1</w:t>
      </w:r>
      <w:r w:rsidRPr="00330E74">
        <w:rPr>
          <w:rFonts w:ascii="Arial" w:hAnsi="Arial" w:cs="Arial"/>
          <w:sz w:val="22"/>
          <w:szCs w:val="22"/>
        </w:rPr>
        <w:t>) professional standards.</w:t>
      </w:r>
    </w:p>
    <w:p w14:paraId="7F505346" w14:textId="27E657BB"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Through the Strengths, Weaknesses, Opportunities and Threats (SWOT) evaluation, I identified that I possess strong transferable skills in communication, empathy, organisation and teamwork. These strengths provide a solid foundation for future learning. Equally important, the evaluation highlighted areas requiring growth such as clinical experience, understanding of occupational therapy models, safeguarding knowledge and building confidence when supporting individuals with learning disabilities. Acknowledging these development needs demonstrates reflective capacity, which Schön (1983) identifies as essential for professional growth.</w:t>
      </w:r>
    </w:p>
    <w:p w14:paraId="47979E43"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The five-year action plan outlines achievable and structured steps toward achieving my long-term goal of becoming a registered Occupational Therapist, including completing postgraduate training, building practical experience, establishing a professional identity and engaging with a wider occupational therapy community. The plan also reflects an understanding of Continuing Professional Development (CPD), resilience and the need for ongoing learning.</w:t>
      </w:r>
    </w:p>
    <w:p w14:paraId="1E9F57AB" w14:textId="77777777"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t>Developing my personal brand and expanding my professional network will further strengthen my employability and visibility in the sector. By creating a strong online presence, engaging with RCOT, participating in voluntary work and actively learning from practice educators, I will build the confidence and competence required for the Band 5 role.</w:t>
      </w:r>
    </w:p>
    <w:p w14:paraId="3FAC2BC3" w14:textId="77777777" w:rsidR="00C053E7" w:rsidRPr="00330E74" w:rsidRDefault="00A73B22" w:rsidP="00330E74">
      <w:pPr>
        <w:spacing w:line="360" w:lineRule="auto"/>
        <w:rPr>
          <w:rFonts w:ascii="Arial" w:hAnsi="Arial" w:cs="Arial"/>
          <w:sz w:val="22"/>
          <w:szCs w:val="22"/>
        </w:rPr>
      </w:pPr>
      <w:r w:rsidRPr="00330E74">
        <w:rPr>
          <w:rFonts w:ascii="Arial" w:hAnsi="Arial" w:cs="Arial"/>
          <w:sz w:val="22"/>
          <w:szCs w:val="22"/>
        </w:rPr>
        <w:t xml:space="preserve">Overall, this report demonstrates that while I am at the beginning of my journey toward occupational therapy, I have a clear vision, </w:t>
      </w:r>
      <w:r w:rsidR="00B059DD" w:rsidRPr="00330E74">
        <w:rPr>
          <w:rFonts w:ascii="Arial" w:hAnsi="Arial" w:cs="Arial"/>
          <w:sz w:val="22"/>
          <w:szCs w:val="22"/>
        </w:rPr>
        <w:t xml:space="preserve">a </w:t>
      </w:r>
      <w:r w:rsidRPr="00330E74">
        <w:rPr>
          <w:rFonts w:ascii="Arial" w:hAnsi="Arial" w:cs="Arial"/>
          <w:sz w:val="22"/>
          <w:szCs w:val="22"/>
        </w:rPr>
        <w:t xml:space="preserve">realistic development plan and </w:t>
      </w:r>
      <w:r w:rsidR="00B059DD" w:rsidRPr="00330E74">
        <w:rPr>
          <w:rFonts w:ascii="Arial" w:hAnsi="Arial" w:cs="Arial"/>
          <w:sz w:val="22"/>
          <w:szCs w:val="22"/>
        </w:rPr>
        <w:t xml:space="preserve">a </w:t>
      </w:r>
      <w:r w:rsidRPr="00330E74">
        <w:rPr>
          <w:rFonts w:ascii="Arial" w:hAnsi="Arial" w:cs="Arial"/>
          <w:sz w:val="22"/>
          <w:szCs w:val="22"/>
        </w:rPr>
        <w:t>strong commitment to achieving the competencies required to work as a Band 5 Occupational Therapist supporting individuals with learning disabilities</w:t>
      </w:r>
    </w:p>
    <w:p w14:paraId="64AF6CE9" w14:textId="77777777" w:rsidR="00C053E7" w:rsidRPr="00330E74" w:rsidRDefault="00C053E7" w:rsidP="00330E74">
      <w:pPr>
        <w:spacing w:line="360" w:lineRule="auto"/>
        <w:rPr>
          <w:rFonts w:ascii="Arial" w:hAnsi="Arial" w:cs="Arial"/>
          <w:sz w:val="22"/>
          <w:szCs w:val="22"/>
        </w:rPr>
      </w:pPr>
    </w:p>
    <w:p w14:paraId="3990299F" w14:textId="77777777" w:rsidR="00C053E7" w:rsidRPr="00330E74" w:rsidRDefault="00C053E7" w:rsidP="00330E74">
      <w:pPr>
        <w:spacing w:line="360" w:lineRule="auto"/>
        <w:rPr>
          <w:rFonts w:ascii="Arial" w:hAnsi="Arial" w:cs="Arial"/>
          <w:sz w:val="22"/>
          <w:szCs w:val="22"/>
        </w:rPr>
      </w:pPr>
    </w:p>
    <w:p w14:paraId="1F8E9BA6" w14:textId="77777777" w:rsidR="00C053E7" w:rsidRPr="00330E74" w:rsidRDefault="00C053E7" w:rsidP="00330E74">
      <w:pPr>
        <w:spacing w:line="360" w:lineRule="auto"/>
        <w:rPr>
          <w:rFonts w:ascii="Arial" w:hAnsi="Arial" w:cs="Arial"/>
          <w:sz w:val="22"/>
          <w:szCs w:val="22"/>
        </w:rPr>
      </w:pPr>
    </w:p>
    <w:p w14:paraId="3FEA45C0" w14:textId="77777777" w:rsidR="00C053E7" w:rsidRPr="00330E74" w:rsidRDefault="00C053E7" w:rsidP="00330E74">
      <w:pPr>
        <w:spacing w:line="360" w:lineRule="auto"/>
        <w:rPr>
          <w:rFonts w:ascii="Arial" w:hAnsi="Arial" w:cs="Arial"/>
          <w:sz w:val="22"/>
          <w:szCs w:val="22"/>
        </w:rPr>
      </w:pPr>
    </w:p>
    <w:p w14:paraId="7ED002FE" w14:textId="3CF5E1F5" w:rsidR="00A73B22" w:rsidRPr="00330E74" w:rsidRDefault="00A73B22" w:rsidP="00330E74">
      <w:pPr>
        <w:spacing w:line="360" w:lineRule="auto"/>
        <w:rPr>
          <w:rFonts w:ascii="Arial" w:hAnsi="Arial" w:cs="Arial"/>
          <w:sz w:val="22"/>
          <w:szCs w:val="22"/>
        </w:rPr>
      </w:pPr>
      <w:r w:rsidRPr="00330E74">
        <w:rPr>
          <w:rFonts w:ascii="Arial" w:hAnsi="Arial" w:cs="Arial"/>
          <w:sz w:val="22"/>
          <w:szCs w:val="22"/>
        </w:rPr>
        <w:lastRenderedPageBreak/>
        <w:t>Reference List</w:t>
      </w:r>
    </w:p>
    <w:p w14:paraId="20251BA1" w14:textId="77777777" w:rsidR="006712D8" w:rsidRPr="00330E74" w:rsidRDefault="006712D8" w:rsidP="00330E74">
      <w:pPr>
        <w:spacing w:line="360" w:lineRule="auto"/>
        <w:rPr>
          <w:rFonts w:ascii="Arial" w:hAnsi="Arial" w:cs="Arial"/>
          <w:sz w:val="22"/>
          <w:szCs w:val="22"/>
        </w:rPr>
      </w:pPr>
      <w:r w:rsidRPr="00330E74">
        <w:rPr>
          <w:rFonts w:ascii="Arial" w:hAnsi="Arial" w:cs="Arial"/>
          <w:sz w:val="22"/>
          <w:szCs w:val="22"/>
        </w:rPr>
        <w:t xml:space="preserve">Birmingham Community Healthcare NHS Foundation Trust (2025) ‘Band 5 Occupational Therapist – Learning Disability Community Team’ [Job advert]. NHS Jobs. Available at: </w:t>
      </w:r>
      <w:hyperlink r:id="rId10" w:history="1">
        <w:r w:rsidRPr="00330E74">
          <w:rPr>
            <w:rStyle w:val="Hyperlink"/>
            <w:rFonts w:ascii="Arial" w:hAnsi="Arial" w:cs="Arial"/>
            <w:color w:val="auto"/>
            <w:sz w:val="22"/>
            <w:szCs w:val="22"/>
          </w:rPr>
          <w:t>https://www.nhsjobs.com/job/UK/Birmingham_Black_Country/Birmingham/Birmingham_Community_Healthcare_NHS_Foundation_Trust/Learning_Disability_Services/Learning_Disability_Services-v7621957</w:t>
        </w:r>
      </w:hyperlink>
      <w:r w:rsidRPr="00330E74">
        <w:rPr>
          <w:rFonts w:ascii="Arial" w:hAnsi="Arial" w:cs="Arial"/>
          <w:sz w:val="22"/>
          <w:szCs w:val="22"/>
        </w:rPr>
        <w:t xml:space="preserve"> (Accessed: 18 November 2025).</w:t>
      </w:r>
    </w:p>
    <w:p w14:paraId="4AA1A523" w14:textId="77777777" w:rsidR="006712D8" w:rsidRPr="00330E74" w:rsidRDefault="006712D8" w:rsidP="00330E74">
      <w:pPr>
        <w:spacing w:line="360" w:lineRule="auto"/>
        <w:rPr>
          <w:rFonts w:ascii="Arial" w:hAnsi="Arial" w:cs="Arial"/>
          <w:sz w:val="22"/>
          <w:szCs w:val="22"/>
        </w:rPr>
      </w:pPr>
      <w:r w:rsidRPr="00330E74">
        <w:rPr>
          <w:rFonts w:ascii="Arial" w:hAnsi="Arial" w:cs="Arial"/>
          <w:sz w:val="22"/>
          <w:szCs w:val="22"/>
        </w:rPr>
        <w:t xml:space="preserve">Creek, J. (2010) </w:t>
      </w:r>
      <w:r w:rsidRPr="00330E74">
        <w:rPr>
          <w:rFonts w:ascii="Arial" w:hAnsi="Arial" w:cs="Arial"/>
          <w:i/>
          <w:iCs/>
          <w:sz w:val="22"/>
          <w:szCs w:val="22"/>
        </w:rPr>
        <w:t>The Core Concepts of Occupational Therapy</w:t>
      </w:r>
      <w:r w:rsidRPr="00330E74">
        <w:rPr>
          <w:rFonts w:ascii="Arial" w:hAnsi="Arial" w:cs="Arial"/>
          <w:sz w:val="22"/>
          <w:szCs w:val="22"/>
        </w:rPr>
        <w:t>. London: Jessica Kingsley Publishers.</w:t>
      </w:r>
    </w:p>
    <w:p w14:paraId="36490BA7" w14:textId="01D43AF6" w:rsidR="006712D8" w:rsidRPr="00330E74" w:rsidRDefault="006712D8" w:rsidP="00330E74">
      <w:pPr>
        <w:spacing w:line="360" w:lineRule="auto"/>
        <w:rPr>
          <w:rFonts w:ascii="Arial" w:hAnsi="Arial" w:cs="Arial"/>
          <w:sz w:val="22"/>
          <w:szCs w:val="22"/>
        </w:rPr>
      </w:pPr>
      <w:r w:rsidRPr="00330E74">
        <w:rPr>
          <w:rFonts w:ascii="Arial" w:hAnsi="Arial" w:cs="Arial"/>
          <w:sz w:val="22"/>
          <w:szCs w:val="22"/>
        </w:rPr>
        <w:t xml:space="preserve">Department of Health and Social Care (2021) </w:t>
      </w:r>
      <w:r w:rsidRPr="00330E74">
        <w:rPr>
          <w:rFonts w:ascii="Arial" w:hAnsi="Arial" w:cs="Arial"/>
          <w:i/>
          <w:iCs/>
          <w:sz w:val="22"/>
          <w:szCs w:val="22"/>
        </w:rPr>
        <w:t>The NHS Constitution for England</w:t>
      </w:r>
      <w:r w:rsidRPr="00330E74">
        <w:rPr>
          <w:rFonts w:ascii="Arial" w:hAnsi="Arial" w:cs="Arial"/>
          <w:sz w:val="22"/>
          <w:szCs w:val="22"/>
        </w:rPr>
        <w:t xml:space="preserve">. London: DHSC. Available at: </w:t>
      </w:r>
      <w:hyperlink r:id="rId11" w:history="1">
        <w:r w:rsidRPr="00330E74">
          <w:rPr>
            <w:rStyle w:val="Hyperlink"/>
            <w:rFonts w:ascii="Arial" w:hAnsi="Arial" w:cs="Arial"/>
            <w:color w:val="auto"/>
            <w:sz w:val="22"/>
            <w:szCs w:val="22"/>
          </w:rPr>
          <w:t>https://www.gov.uk/government/publications/the-nhs-constitution-for-england</w:t>
        </w:r>
      </w:hyperlink>
      <w:r w:rsidRPr="00330E74">
        <w:rPr>
          <w:rFonts w:ascii="Arial" w:hAnsi="Arial" w:cs="Arial"/>
          <w:sz w:val="22"/>
          <w:szCs w:val="22"/>
        </w:rPr>
        <w:t xml:space="preserve">  (Accessed: 18 </w:t>
      </w:r>
      <w:r w:rsidR="00F44731" w:rsidRPr="00330E74">
        <w:rPr>
          <w:rFonts w:ascii="Arial" w:hAnsi="Arial" w:cs="Arial"/>
          <w:sz w:val="22"/>
          <w:szCs w:val="22"/>
        </w:rPr>
        <w:t>November</w:t>
      </w:r>
      <w:r w:rsidRPr="00330E74">
        <w:rPr>
          <w:rFonts w:ascii="Arial" w:hAnsi="Arial" w:cs="Arial"/>
          <w:sz w:val="22"/>
          <w:szCs w:val="22"/>
        </w:rPr>
        <w:t xml:space="preserve"> 2025).</w:t>
      </w:r>
    </w:p>
    <w:p w14:paraId="2B50DAA3" w14:textId="77777777" w:rsidR="006712D8" w:rsidRPr="00330E74" w:rsidRDefault="006712D8" w:rsidP="00330E74">
      <w:pPr>
        <w:spacing w:line="360" w:lineRule="auto"/>
        <w:rPr>
          <w:rFonts w:ascii="Arial" w:hAnsi="Arial" w:cs="Arial"/>
          <w:sz w:val="22"/>
          <w:szCs w:val="22"/>
        </w:rPr>
      </w:pPr>
      <w:r w:rsidRPr="00330E74">
        <w:rPr>
          <w:rFonts w:ascii="Arial" w:hAnsi="Arial" w:cs="Arial"/>
          <w:sz w:val="22"/>
          <w:szCs w:val="22"/>
        </w:rPr>
        <w:t xml:space="preserve">Duncan, E. (2014) </w:t>
      </w:r>
      <w:r w:rsidRPr="00330E74">
        <w:rPr>
          <w:rFonts w:ascii="Arial" w:hAnsi="Arial" w:cs="Arial"/>
          <w:i/>
          <w:iCs/>
          <w:sz w:val="22"/>
          <w:szCs w:val="22"/>
        </w:rPr>
        <w:t>Foundations for Practice in Occupational Therapy</w:t>
      </w:r>
      <w:r w:rsidRPr="00330E74">
        <w:rPr>
          <w:rFonts w:ascii="Arial" w:hAnsi="Arial" w:cs="Arial"/>
          <w:sz w:val="22"/>
          <w:szCs w:val="22"/>
        </w:rPr>
        <w:t xml:space="preserve">. 5th </w:t>
      </w:r>
      <w:proofErr w:type="spellStart"/>
      <w:r w:rsidRPr="00330E74">
        <w:rPr>
          <w:rFonts w:ascii="Arial" w:hAnsi="Arial" w:cs="Arial"/>
          <w:sz w:val="22"/>
          <w:szCs w:val="22"/>
        </w:rPr>
        <w:t>edn</w:t>
      </w:r>
      <w:proofErr w:type="spellEnd"/>
      <w:r w:rsidRPr="00330E74">
        <w:rPr>
          <w:rFonts w:ascii="Arial" w:hAnsi="Arial" w:cs="Arial"/>
          <w:sz w:val="22"/>
          <w:szCs w:val="22"/>
        </w:rPr>
        <w:t>. London: Elsevier.</w:t>
      </w:r>
    </w:p>
    <w:p w14:paraId="57E0784E" w14:textId="77777777" w:rsidR="006712D8" w:rsidRPr="00330E74" w:rsidRDefault="006712D8" w:rsidP="00330E74">
      <w:pPr>
        <w:spacing w:line="360" w:lineRule="auto"/>
        <w:rPr>
          <w:rFonts w:ascii="Arial" w:hAnsi="Arial" w:cs="Arial"/>
          <w:sz w:val="22"/>
          <w:szCs w:val="22"/>
        </w:rPr>
      </w:pPr>
      <w:r w:rsidRPr="00330E74">
        <w:rPr>
          <w:rFonts w:ascii="Arial" w:hAnsi="Arial" w:cs="Arial"/>
          <w:sz w:val="22"/>
          <w:szCs w:val="22"/>
        </w:rPr>
        <w:t xml:space="preserve">Gibbs, G. (1988) </w:t>
      </w:r>
      <w:r w:rsidRPr="00330E74">
        <w:rPr>
          <w:rFonts w:ascii="Arial" w:hAnsi="Arial" w:cs="Arial"/>
          <w:i/>
          <w:iCs/>
          <w:sz w:val="22"/>
          <w:szCs w:val="22"/>
        </w:rPr>
        <w:t>Learning by Doing: A Guide to Teaching and Learning Methods</w:t>
      </w:r>
      <w:r w:rsidRPr="00330E74">
        <w:rPr>
          <w:rFonts w:ascii="Arial" w:hAnsi="Arial" w:cs="Arial"/>
          <w:sz w:val="22"/>
          <w:szCs w:val="22"/>
        </w:rPr>
        <w:t>. Oxford: Oxford Polytechnic, Further Education Unit.</w:t>
      </w:r>
    </w:p>
    <w:p w14:paraId="5974210D" w14:textId="77777777" w:rsidR="006712D8" w:rsidRPr="00330E74" w:rsidRDefault="006712D8" w:rsidP="00330E74">
      <w:pPr>
        <w:spacing w:line="360" w:lineRule="auto"/>
        <w:rPr>
          <w:rFonts w:ascii="Arial" w:hAnsi="Arial" w:cs="Arial"/>
          <w:sz w:val="22"/>
          <w:szCs w:val="22"/>
        </w:rPr>
      </w:pPr>
      <w:proofErr w:type="spellStart"/>
      <w:r w:rsidRPr="00330E74">
        <w:rPr>
          <w:rFonts w:ascii="Arial" w:hAnsi="Arial" w:cs="Arial"/>
          <w:sz w:val="22"/>
          <w:szCs w:val="22"/>
        </w:rPr>
        <w:t>Guraya</w:t>
      </w:r>
      <w:proofErr w:type="spellEnd"/>
      <w:r w:rsidRPr="00330E74">
        <w:rPr>
          <w:rFonts w:ascii="Arial" w:hAnsi="Arial" w:cs="Arial"/>
          <w:sz w:val="22"/>
          <w:szCs w:val="22"/>
        </w:rPr>
        <w:t xml:space="preserve">, S.Y., Norman, R.I. and Farlow, J.L. (2021) ‘Preserving professional identities, behaviours and values in digital professionalism using social networking sites: a systematic review’, </w:t>
      </w:r>
      <w:r w:rsidRPr="00330E74">
        <w:rPr>
          <w:rFonts w:ascii="Arial" w:hAnsi="Arial" w:cs="Arial"/>
          <w:i/>
          <w:iCs/>
          <w:sz w:val="22"/>
          <w:szCs w:val="22"/>
        </w:rPr>
        <w:t>BMC Medical Education</w:t>
      </w:r>
      <w:r w:rsidRPr="00330E74">
        <w:rPr>
          <w:rFonts w:ascii="Arial" w:hAnsi="Arial" w:cs="Arial"/>
          <w:sz w:val="22"/>
          <w:szCs w:val="22"/>
        </w:rPr>
        <w:t>, 21(1), pp. 1–14.</w:t>
      </w:r>
    </w:p>
    <w:p w14:paraId="5724CBF5" w14:textId="1F163289" w:rsidR="006712D8" w:rsidRPr="00330E74" w:rsidRDefault="006712D8" w:rsidP="00330E74">
      <w:pPr>
        <w:spacing w:line="360" w:lineRule="auto"/>
        <w:rPr>
          <w:rFonts w:ascii="Arial" w:hAnsi="Arial" w:cs="Arial"/>
          <w:sz w:val="22"/>
          <w:szCs w:val="22"/>
        </w:rPr>
      </w:pPr>
      <w:r w:rsidRPr="00330E74">
        <w:rPr>
          <w:rFonts w:ascii="Arial" w:hAnsi="Arial" w:cs="Arial"/>
          <w:sz w:val="22"/>
          <w:szCs w:val="22"/>
        </w:rPr>
        <w:t xml:space="preserve">Health and Care Professions Council </w:t>
      </w:r>
      <w:r w:rsidR="000D4EC8" w:rsidRPr="00330E74">
        <w:rPr>
          <w:rFonts w:ascii="Arial" w:hAnsi="Arial" w:cs="Arial"/>
          <w:sz w:val="22"/>
          <w:szCs w:val="22"/>
        </w:rPr>
        <w:t>HCPC</w:t>
      </w:r>
      <w:r w:rsidR="000D4EC8" w:rsidRPr="00330E74">
        <w:rPr>
          <w:rFonts w:ascii="Arial" w:hAnsi="Arial" w:cs="Arial"/>
          <w:sz w:val="22"/>
          <w:szCs w:val="22"/>
        </w:rPr>
        <w:t xml:space="preserve"> </w:t>
      </w:r>
      <w:r w:rsidRPr="00330E74">
        <w:rPr>
          <w:rFonts w:ascii="Arial" w:hAnsi="Arial" w:cs="Arial"/>
          <w:sz w:val="22"/>
          <w:szCs w:val="22"/>
        </w:rPr>
        <w:t xml:space="preserve">(2023) </w:t>
      </w:r>
      <w:r w:rsidRPr="00330E74">
        <w:rPr>
          <w:rFonts w:ascii="Arial" w:hAnsi="Arial" w:cs="Arial"/>
          <w:i/>
          <w:iCs/>
          <w:sz w:val="22"/>
          <w:szCs w:val="22"/>
        </w:rPr>
        <w:t>Standards of Proficiency: Occupational Therapists</w:t>
      </w:r>
      <w:r w:rsidRPr="00330E74">
        <w:rPr>
          <w:rFonts w:ascii="Arial" w:hAnsi="Arial" w:cs="Arial"/>
          <w:sz w:val="22"/>
          <w:szCs w:val="22"/>
        </w:rPr>
        <w:t xml:space="preserve">. London: HCPC. Available at: </w:t>
      </w:r>
      <w:hyperlink r:id="rId12" w:tgtFrame="_new" w:history="1">
        <w:r w:rsidRPr="00330E74">
          <w:rPr>
            <w:rStyle w:val="Hyperlink"/>
            <w:rFonts w:ascii="Arial" w:hAnsi="Arial" w:cs="Arial"/>
            <w:color w:val="auto"/>
            <w:sz w:val="22"/>
            <w:szCs w:val="22"/>
          </w:rPr>
          <w:t>https://www.hcpc-uk.org/standards/standards-of-proficiency/occupational-therapists/</w:t>
        </w:r>
      </w:hyperlink>
      <w:r w:rsidRPr="00330E74">
        <w:rPr>
          <w:rFonts w:ascii="Arial" w:hAnsi="Arial" w:cs="Arial"/>
          <w:sz w:val="22"/>
          <w:szCs w:val="22"/>
        </w:rPr>
        <w:t xml:space="preserve"> (Accessed: 17 November 2025).</w:t>
      </w:r>
    </w:p>
    <w:p w14:paraId="39B166D9" w14:textId="77777777" w:rsidR="006712D8" w:rsidRPr="00330E74" w:rsidRDefault="006712D8" w:rsidP="00330E74">
      <w:pPr>
        <w:spacing w:line="360" w:lineRule="auto"/>
        <w:rPr>
          <w:rFonts w:ascii="Arial" w:hAnsi="Arial" w:cs="Arial"/>
          <w:sz w:val="22"/>
          <w:szCs w:val="22"/>
        </w:rPr>
      </w:pPr>
      <w:r w:rsidRPr="00330E74">
        <w:rPr>
          <w:rFonts w:ascii="Arial" w:hAnsi="Arial" w:cs="Arial"/>
          <w:sz w:val="22"/>
          <w:szCs w:val="22"/>
        </w:rPr>
        <w:t xml:space="preserve">Higgs, J., Jensen, G.M., Loftus, S. and Christensen, N. (eds) (2018) </w:t>
      </w:r>
      <w:r w:rsidRPr="00330E74">
        <w:rPr>
          <w:rFonts w:ascii="Arial" w:hAnsi="Arial" w:cs="Arial"/>
          <w:i/>
          <w:iCs/>
          <w:sz w:val="22"/>
          <w:szCs w:val="22"/>
        </w:rPr>
        <w:t>Clinical Reasoning in the Health Professions</w:t>
      </w:r>
      <w:r w:rsidRPr="00330E74">
        <w:rPr>
          <w:rFonts w:ascii="Arial" w:hAnsi="Arial" w:cs="Arial"/>
          <w:sz w:val="22"/>
          <w:szCs w:val="22"/>
        </w:rPr>
        <w:t xml:space="preserve">. 4th </w:t>
      </w:r>
      <w:proofErr w:type="spellStart"/>
      <w:r w:rsidRPr="00330E74">
        <w:rPr>
          <w:rFonts w:ascii="Arial" w:hAnsi="Arial" w:cs="Arial"/>
          <w:sz w:val="22"/>
          <w:szCs w:val="22"/>
        </w:rPr>
        <w:t>edn</w:t>
      </w:r>
      <w:proofErr w:type="spellEnd"/>
      <w:r w:rsidRPr="00330E74">
        <w:rPr>
          <w:rFonts w:ascii="Arial" w:hAnsi="Arial" w:cs="Arial"/>
          <w:sz w:val="22"/>
          <w:szCs w:val="22"/>
        </w:rPr>
        <w:t>. Edinburgh: Elsevier.</w:t>
      </w:r>
    </w:p>
    <w:p w14:paraId="65C35B70" w14:textId="77777777" w:rsidR="006712D8" w:rsidRPr="00330E74" w:rsidRDefault="006712D8" w:rsidP="00330E74">
      <w:pPr>
        <w:spacing w:line="360" w:lineRule="auto"/>
        <w:rPr>
          <w:rFonts w:ascii="Arial" w:hAnsi="Arial" w:cs="Arial"/>
          <w:sz w:val="22"/>
          <w:szCs w:val="22"/>
        </w:rPr>
      </w:pPr>
      <w:proofErr w:type="spellStart"/>
      <w:r w:rsidRPr="00330E74">
        <w:rPr>
          <w:rFonts w:ascii="Arial" w:hAnsi="Arial" w:cs="Arial"/>
          <w:sz w:val="22"/>
          <w:szCs w:val="22"/>
        </w:rPr>
        <w:t>Kielhofner</w:t>
      </w:r>
      <w:proofErr w:type="spellEnd"/>
      <w:r w:rsidRPr="00330E74">
        <w:rPr>
          <w:rFonts w:ascii="Arial" w:hAnsi="Arial" w:cs="Arial"/>
          <w:sz w:val="22"/>
          <w:szCs w:val="22"/>
        </w:rPr>
        <w:t xml:space="preserve">, G. (2008) </w:t>
      </w:r>
      <w:r w:rsidRPr="00330E74">
        <w:rPr>
          <w:rFonts w:ascii="Arial" w:hAnsi="Arial" w:cs="Arial"/>
          <w:i/>
          <w:iCs/>
          <w:sz w:val="22"/>
          <w:szCs w:val="22"/>
        </w:rPr>
        <w:t>Model of Human Occupation: Theory and Application</w:t>
      </w:r>
      <w:r w:rsidRPr="00330E74">
        <w:rPr>
          <w:rFonts w:ascii="Arial" w:hAnsi="Arial" w:cs="Arial"/>
          <w:sz w:val="22"/>
          <w:szCs w:val="22"/>
        </w:rPr>
        <w:t xml:space="preserve">. 4th </w:t>
      </w:r>
      <w:proofErr w:type="spellStart"/>
      <w:r w:rsidRPr="00330E74">
        <w:rPr>
          <w:rFonts w:ascii="Arial" w:hAnsi="Arial" w:cs="Arial"/>
          <w:sz w:val="22"/>
          <w:szCs w:val="22"/>
        </w:rPr>
        <w:t>edn</w:t>
      </w:r>
      <w:proofErr w:type="spellEnd"/>
      <w:r w:rsidRPr="00330E74">
        <w:rPr>
          <w:rFonts w:ascii="Arial" w:hAnsi="Arial" w:cs="Arial"/>
          <w:sz w:val="22"/>
          <w:szCs w:val="22"/>
        </w:rPr>
        <w:t>. Philadelphia: Lippincott Williams &amp; Wilkins.</w:t>
      </w:r>
    </w:p>
    <w:p w14:paraId="1297B1E7" w14:textId="77777777" w:rsidR="006712D8" w:rsidRPr="00330E74" w:rsidRDefault="006712D8" w:rsidP="00330E74">
      <w:pPr>
        <w:tabs>
          <w:tab w:val="left" w:pos="6807"/>
        </w:tabs>
        <w:spacing w:line="360" w:lineRule="auto"/>
        <w:rPr>
          <w:rFonts w:ascii="Arial" w:hAnsi="Arial" w:cs="Arial"/>
          <w:sz w:val="22"/>
          <w:szCs w:val="22"/>
        </w:rPr>
      </w:pPr>
      <w:r w:rsidRPr="00330E74">
        <w:rPr>
          <w:rFonts w:ascii="Arial" w:hAnsi="Arial" w:cs="Arial"/>
          <w:sz w:val="22"/>
          <w:szCs w:val="22"/>
        </w:rPr>
        <w:t xml:space="preserve">Royal College of Occupational Therapists (RCOT) (2021) </w:t>
      </w:r>
      <w:r w:rsidRPr="00330E74">
        <w:rPr>
          <w:rFonts w:ascii="Arial" w:hAnsi="Arial" w:cs="Arial"/>
          <w:i/>
          <w:iCs/>
          <w:sz w:val="22"/>
          <w:szCs w:val="22"/>
        </w:rPr>
        <w:t>Professional Standards for Occupational Therapy Practice, Conduct and Ethics</w:t>
      </w:r>
      <w:r w:rsidRPr="00330E74">
        <w:rPr>
          <w:rFonts w:ascii="Arial" w:hAnsi="Arial" w:cs="Arial"/>
          <w:sz w:val="22"/>
          <w:szCs w:val="22"/>
        </w:rPr>
        <w:t xml:space="preserve">. London: RCOT. Available at: </w:t>
      </w:r>
      <w:hyperlink r:id="rId13" w:tgtFrame="_new" w:history="1">
        <w:r w:rsidRPr="00330E74">
          <w:rPr>
            <w:rStyle w:val="Hyperlink"/>
            <w:rFonts w:ascii="Arial" w:hAnsi="Arial" w:cs="Arial"/>
            <w:color w:val="auto"/>
            <w:sz w:val="22"/>
            <w:szCs w:val="22"/>
          </w:rPr>
          <w:t>https://www.rcot.co.uk/explore-resources/standards-guidelines/professional-standards-conduct-ethics/</w:t>
        </w:r>
      </w:hyperlink>
      <w:r w:rsidRPr="00330E74">
        <w:rPr>
          <w:rFonts w:ascii="Arial" w:hAnsi="Arial" w:cs="Arial"/>
          <w:sz w:val="22"/>
          <w:szCs w:val="22"/>
        </w:rPr>
        <w:t xml:space="preserve"> </w:t>
      </w:r>
      <w:r w:rsidRPr="00330E74">
        <w:rPr>
          <w:rFonts w:ascii="Arial" w:hAnsi="Arial" w:cs="Arial"/>
          <w:sz w:val="22"/>
          <w:szCs w:val="22"/>
        </w:rPr>
        <w:t xml:space="preserve">(Accessed: </w:t>
      </w:r>
      <w:r w:rsidRPr="00330E74">
        <w:rPr>
          <w:rFonts w:ascii="Arial" w:hAnsi="Arial" w:cs="Arial"/>
          <w:sz w:val="22"/>
          <w:szCs w:val="22"/>
        </w:rPr>
        <w:t>18 November 2025</w:t>
      </w:r>
      <w:r w:rsidRPr="00330E74">
        <w:rPr>
          <w:rFonts w:ascii="Arial" w:hAnsi="Arial" w:cs="Arial"/>
          <w:sz w:val="22"/>
          <w:szCs w:val="22"/>
        </w:rPr>
        <w:t>).</w:t>
      </w:r>
    </w:p>
    <w:p w14:paraId="6090B911" w14:textId="77777777" w:rsidR="006712D8" w:rsidRPr="00330E74" w:rsidRDefault="006712D8" w:rsidP="00330E74">
      <w:pPr>
        <w:spacing w:line="360" w:lineRule="auto"/>
        <w:rPr>
          <w:rFonts w:ascii="Arial" w:hAnsi="Arial" w:cs="Arial"/>
          <w:sz w:val="22"/>
          <w:szCs w:val="22"/>
        </w:rPr>
      </w:pPr>
      <w:r w:rsidRPr="00330E74">
        <w:rPr>
          <w:rFonts w:ascii="Arial" w:hAnsi="Arial" w:cs="Arial"/>
          <w:sz w:val="22"/>
          <w:szCs w:val="22"/>
        </w:rPr>
        <w:t xml:space="preserve">Royal College of Occupational Therapists (RCOT) (2025) </w:t>
      </w:r>
      <w:r w:rsidRPr="00330E74">
        <w:rPr>
          <w:rFonts w:ascii="Arial" w:hAnsi="Arial" w:cs="Arial"/>
          <w:i/>
          <w:iCs/>
          <w:sz w:val="22"/>
          <w:szCs w:val="22"/>
        </w:rPr>
        <w:t>Student membership benefits</w:t>
      </w:r>
      <w:r w:rsidRPr="00330E74">
        <w:rPr>
          <w:rFonts w:ascii="Arial" w:hAnsi="Arial" w:cs="Arial"/>
          <w:sz w:val="22"/>
          <w:szCs w:val="22"/>
        </w:rPr>
        <w:t xml:space="preserve">. London: RCOT. Available at: </w:t>
      </w:r>
      <w:hyperlink r:id="rId14" w:history="1">
        <w:r w:rsidRPr="00330E74">
          <w:rPr>
            <w:rStyle w:val="Hyperlink"/>
            <w:rFonts w:ascii="Arial" w:hAnsi="Arial" w:cs="Arial"/>
            <w:color w:val="auto"/>
            <w:sz w:val="22"/>
            <w:szCs w:val="22"/>
          </w:rPr>
          <w:t>https://www.rcot.co.uk/discover-membership/your-benefits-2025-26</w:t>
        </w:r>
      </w:hyperlink>
      <w:r w:rsidRPr="00330E74">
        <w:rPr>
          <w:rFonts w:ascii="Arial" w:hAnsi="Arial" w:cs="Arial"/>
          <w:sz w:val="22"/>
          <w:szCs w:val="22"/>
        </w:rPr>
        <w:t xml:space="preserve"> </w:t>
      </w:r>
      <w:r w:rsidRPr="00330E74">
        <w:rPr>
          <w:rFonts w:ascii="Arial" w:hAnsi="Arial" w:cs="Arial"/>
          <w:sz w:val="22"/>
          <w:szCs w:val="22"/>
        </w:rPr>
        <w:t xml:space="preserve">(Accessed: </w:t>
      </w:r>
      <w:r w:rsidRPr="00330E74">
        <w:rPr>
          <w:rFonts w:ascii="Arial" w:hAnsi="Arial" w:cs="Arial"/>
          <w:sz w:val="22"/>
          <w:szCs w:val="22"/>
        </w:rPr>
        <w:t>18 November 2025</w:t>
      </w:r>
      <w:r w:rsidRPr="00330E74">
        <w:rPr>
          <w:rFonts w:ascii="Arial" w:hAnsi="Arial" w:cs="Arial"/>
          <w:sz w:val="22"/>
          <w:szCs w:val="22"/>
        </w:rPr>
        <w:t>).</w:t>
      </w:r>
    </w:p>
    <w:p w14:paraId="2B18AC53" w14:textId="77777777" w:rsidR="006712D8" w:rsidRPr="00330E74" w:rsidRDefault="006712D8" w:rsidP="00330E74">
      <w:pPr>
        <w:spacing w:line="360" w:lineRule="auto"/>
        <w:rPr>
          <w:rFonts w:ascii="Arial" w:hAnsi="Arial" w:cs="Arial"/>
          <w:sz w:val="22"/>
          <w:szCs w:val="22"/>
        </w:rPr>
      </w:pPr>
      <w:r w:rsidRPr="00330E74">
        <w:rPr>
          <w:rFonts w:ascii="Arial" w:hAnsi="Arial" w:cs="Arial"/>
          <w:sz w:val="22"/>
          <w:szCs w:val="22"/>
        </w:rPr>
        <w:lastRenderedPageBreak/>
        <w:t xml:space="preserve">Schön, D.A. (1983) </w:t>
      </w:r>
      <w:r w:rsidRPr="00330E74">
        <w:rPr>
          <w:rFonts w:ascii="Arial" w:hAnsi="Arial" w:cs="Arial"/>
          <w:i/>
          <w:iCs/>
          <w:sz w:val="22"/>
          <w:szCs w:val="22"/>
        </w:rPr>
        <w:t>The Reflective Practitioner: How Professionals Think in Action</w:t>
      </w:r>
      <w:r w:rsidRPr="00330E74">
        <w:rPr>
          <w:rFonts w:ascii="Arial" w:hAnsi="Arial" w:cs="Arial"/>
          <w:sz w:val="22"/>
          <w:szCs w:val="22"/>
        </w:rPr>
        <w:t>. New York: Basic Books.</w:t>
      </w:r>
    </w:p>
    <w:p w14:paraId="6C97BC40" w14:textId="77777777" w:rsidR="006712D8" w:rsidRPr="00330E74" w:rsidRDefault="006712D8" w:rsidP="00330E74">
      <w:pPr>
        <w:spacing w:line="360" w:lineRule="auto"/>
        <w:rPr>
          <w:rFonts w:ascii="Arial" w:hAnsi="Arial" w:cs="Arial"/>
          <w:sz w:val="22"/>
          <w:szCs w:val="22"/>
        </w:rPr>
      </w:pPr>
      <w:r w:rsidRPr="00330E74">
        <w:rPr>
          <w:rFonts w:ascii="Arial" w:hAnsi="Arial" w:cs="Arial"/>
          <w:sz w:val="22"/>
          <w:szCs w:val="22"/>
        </w:rPr>
        <w:t xml:space="preserve">Tomlinson, M. (2017) ‘Forms of graduate capital and their relationship to graduate employability’, </w:t>
      </w:r>
      <w:r w:rsidRPr="00330E74">
        <w:rPr>
          <w:rFonts w:ascii="Arial" w:hAnsi="Arial" w:cs="Arial"/>
          <w:i/>
          <w:iCs/>
          <w:sz w:val="22"/>
          <w:szCs w:val="22"/>
        </w:rPr>
        <w:t>Education + Training</w:t>
      </w:r>
      <w:r w:rsidRPr="00330E74">
        <w:rPr>
          <w:rFonts w:ascii="Arial" w:hAnsi="Arial" w:cs="Arial"/>
          <w:sz w:val="22"/>
          <w:szCs w:val="22"/>
        </w:rPr>
        <w:t>, 59(4), pp. 338–352.</w:t>
      </w:r>
    </w:p>
    <w:p w14:paraId="141DC3C3" w14:textId="77777777" w:rsidR="006712D8" w:rsidRPr="00330E74" w:rsidRDefault="006712D8" w:rsidP="00330E74">
      <w:pPr>
        <w:spacing w:line="360" w:lineRule="auto"/>
        <w:rPr>
          <w:rFonts w:ascii="Arial" w:hAnsi="Arial" w:cs="Arial"/>
          <w:sz w:val="22"/>
          <w:szCs w:val="22"/>
        </w:rPr>
      </w:pPr>
      <w:r w:rsidRPr="00330E74">
        <w:rPr>
          <w:rFonts w:ascii="Arial" w:hAnsi="Arial" w:cs="Arial"/>
          <w:sz w:val="22"/>
          <w:szCs w:val="22"/>
        </w:rPr>
        <w:t xml:space="preserve">Trede, F., Macklin, R. and Bridges, D. (2012) ‘Professional identity development: a review of the higher education literature’, </w:t>
      </w:r>
      <w:r w:rsidRPr="00330E74">
        <w:rPr>
          <w:rFonts w:ascii="Arial" w:hAnsi="Arial" w:cs="Arial"/>
          <w:i/>
          <w:iCs/>
          <w:sz w:val="22"/>
          <w:szCs w:val="22"/>
        </w:rPr>
        <w:t>Studies in Higher Education</w:t>
      </w:r>
      <w:r w:rsidRPr="00330E74">
        <w:rPr>
          <w:rFonts w:ascii="Arial" w:hAnsi="Arial" w:cs="Arial"/>
          <w:sz w:val="22"/>
          <w:szCs w:val="22"/>
        </w:rPr>
        <w:t>, 37(3), pp. 365-384.</w:t>
      </w:r>
    </w:p>
    <w:p w14:paraId="54EBC184" w14:textId="77777777" w:rsidR="006712D8" w:rsidRPr="00330E74" w:rsidRDefault="006712D8" w:rsidP="00330E74">
      <w:pPr>
        <w:spacing w:line="360" w:lineRule="auto"/>
        <w:rPr>
          <w:rFonts w:ascii="Arial" w:hAnsi="Arial" w:cs="Arial"/>
          <w:sz w:val="22"/>
          <w:szCs w:val="22"/>
        </w:rPr>
      </w:pPr>
      <w:r w:rsidRPr="00330E74">
        <w:rPr>
          <w:rFonts w:ascii="Arial" w:hAnsi="Arial" w:cs="Arial"/>
          <w:sz w:val="22"/>
          <w:szCs w:val="22"/>
        </w:rPr>
        <w:t xml:space="preserve">Wilcock, A.A. and Hocking, C. (2015) </w:t>
      </w:r>
      <w:r w:rsidRPr="00330E74">
        <w:rPr>
          <w:rFonts w:ascii="Arial" w:hAnsi="Arial" w:cs="Arial"/>
          <w:i/>
          <w:iCs/>
          <w:sz w:val="22"/>
          <w:szCs w:val="22"/>
        </w:rPr>
        <w:t>An Occupational Perspective of Health</w:t>
      </w:r>
      <w:r w:rsidRPr="00330E74">
        <w:rPr>
          <w:rFonts w:ascii="Arial" w:hAnsi="Arial" w:cs="Arial"/>
          <w:sz w:val="22"/>
          <w:szCs w:val="22"/>
        </w:rPr>
        <w:t xml:space="preserve">. 3rd </w:t>
      </w:r>
      <w:proofErr w:type="spellStart"/>
      <w:r w:rsidRPr="00330E74">
        <w:rPr>
          <w:rFonts w:ascii="Arial" w:hAnsi="Arial" w:cs="Arial"/>
          <w:sz w:val="22"/>
          <w:szCs w:val="22"/>
        </w:rPr>
        <w:t>edn</w:t>
      </w:r>
      <w:proofErr w:type="spellEnd"/>
      <w:r w:rsidRPr="00330E74">
        <w:rPr>
          <w:rFonts w:ascii="Arial" w:hAnsi="Arial" w:cs="Arial"/>
          <w:sz w:val="22"/>
          <w:szCs w:val="22"/>
        </w:rPr>
        <w:t>. Thorofare, NJ: SLACK Inc.</w:t>
      </w:r>
    </w:p>
    <w:p w14:paraId="736BCF33" w14:textId="77777777" w:rsidR="006712D8" w:rsidRPr="00330E74" w:rsidRDefault="006712D8" w:rsidP="00330E74">
      <w:pPr>
        <w:spacing w:line="360" w:lineRule="auto"/>
        <w:rPr>
          <w:rFonts w:ascii="Arial" w:hAnsi="Arial" w:cs="Arial"/>
          <w:sz w:val="22"/>
          <w:szCs w:val="22"/>
        </w:rPr>
      </w:pPr>
      <w:r w:rsidRPr="00330E74">
        <w:rPr>
          <w:rFonts w:ascii="Arial" w:hAnsi="Arial" w:cs="Arial"/>
          <w:sz w:val="22"/>
          <w:szCs w:val="22"/>
        </w:rPr>
        <w:t xml:space="preserve">Yorke, M. (2006) </w:t>
      </w:r>
      <w:r w:rsidRPr="00330E74">
        <w:rPr>
          <w:rFonts w:ascii="Arial" w:hAnsi="Arial" w:cs="Arial"/>
          <w:i/>
          <w:iCs/>
          <w:sz w:val="22"/>
          <w:szCs w:val="22"/>
        </w:rPr>
        <w:t>Employability in Higher Education: What It Is – What It Is Not</w:t>
      </w:r>
      <w:r w:rsidRPr="00330E74">
        <w:rPr>
          <w:rFonts w:ascii="Arial" w:hAnsi="Arial" w:cs="Arial"/>
          <w:sz w:val="22"/>
          <w:szCs w:val="22"/>
        </w:rPr>
        <w:t>. York: Higher Education Academy.</w:t>
      </w:r>
    </w:p>
    <w:sectPr w:rsidR="006712D8" w:rsidRPr="00330E7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1650FA" w14:textId="77777777" w:rsidR="00FF13EC" w:rsidRDefault="00FF13EC" w:rsidP="00B059DD">
      <w:pPr>
        <w:spacing w:after="0" w:line="240" w:lineRule="auto"/>
      </w:pPr>
      <w:r>
        <w:separator/>
      </w:r>
    </w:p>
  </w:endnote>
  <w:endnote w:type="continuationSeparator" w:id="0">
    <w:p w14:paraId="7E5D487B" w14:textId="77777777" w:rsidR="00FF13EC" w:rsidRDefault="00FF13EC" w:rsidP="00B059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4074397"/>
      <w:docPartObj>
        <w:docPartGallery w:val="Page Numbers (Bottom of Page)"/>
        <w:docPartUnique/>
      </w:docPartObj>
    </w:sdtPr>
    <w:sdtEndPr>
      <w:rPr>
        <w:noProof/>
      </w:rPr>
    </w:sdtEndPr>
    <w:sdtContent>
      <w:p w14:paraId="2E644576" w14:textId="6CC9C851" w:rsidR="00B059DD" w:rsidRDefault="00B059DD">
        <w:pPr>
          <w:pStyle w:val="Footer"/>
        </w:pPr>
        <w:r>
          <w:fldChar w:fldCharType="begin"/>
        </w:r>
        <w:r>
          <w:instrText xml:space="preserve"> PAGE   \* MERGEFORMAT </w:instrText>
        </w:r>
        <w:r>
          <w:fldChar w:fldCharType="separate"/>
        </w:r>
        <w:r>
          <w:rPr>
            <w:noProof/>
          </w:rPr>
          <w:t>2</w:t>
        </w:r>
        <w:r>
          <w:rPr>
            <w:noProof/>
          </w:rPr>
          <w:fldChar w:fldCharType="end"/>
        </w:r>
      </w:p>
    </w:sdtContent>
  </w:sdt>
  <w:p w14:paraId="6E45DB4A" w14:textId="77777777" w:rsidR="00B059DD" w:rsidRDefault="00B059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7D87F8" w14:textId="77777777" w:rsidR="00FF13EC" w:rsidRDefault="00FF13EC" w:rsidP="00B059DD">
      <w:pPr>
        <w:spacing w:after="0" w:line="240" w:lineRule="auto"/>
      </w:pPr>
      <w:r>
        <w:separator/>
      </w:r>
    </w:p>
  </w:footnote>
  <w:footnote w:type="continuationSeparator" w:id="0">
    <w:p w14:paraId="49B96DF3" w14:textId="77777777" w:rsidR="00FF13EC" w:rsidRDefault="00FF13EC" w:rsidP="00B059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32DE4"/>
    <w:multiLevelType w:val="multilevel"/>
    <w:tmpl w:val="63809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084687"/>
    <w:multiLevelType w:val="multilevel"/>
    <w:tmpl w:val="DEA62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623BCB"/>
    <w:multiLevelType w:val="multilevel"/>
    <w:tmpl w:val="32427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D65BD0"/>
    <w:multiLevelType w:val="multilevel"/>
    <w:tmpl w:val="0A7A2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7C0604"/>
    <w:multiLevelType w:val="multilevel"/>
    <w:tmpl w:val="FA923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9F59D1"/>
    <w:multiLevelType w:val="multilevel"/>
    <w:tmpl w:val="CD548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EA05D21"/>
    <w:multiLevelType w:val="multilevel"/>
    <w:tmpl w:val="F2926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28A24FF"/>
    <w:multiLevelType w:val="multilevel"/>
    <w:tmpl w:val="16DAF4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F51541B"/>
    <w:multiLevelType w:val="multilevel"/>
    <w:tmpl w:val="CAE2B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0BA7167"/>
    <w:multiLevelType w:val="multilevel"/>
    <w:tmpl w:val="9EDC0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3097264"/>
    <w:multiLevelType w:val="multilevel"/>
    <w:tmpl w:val="65283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97A1578"/>
    <w:multiLevelType w:val="multilevel"/>
    <w:tmpl w:val="9906E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FC30232"/>
    <w:multiLevelType w:val="multilevel"/>
    <w:tmpl w:val="D5B2B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7D358D2"/>
    <w:multiLevelType w:val="multilevel"/>
    <w:tmpl w:val="5E9A9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2BF55DF"/>
    <w:multiLevelType w:val="multilevel"/>
    <w:tmpl w:val="17B849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6AE3F0C"/>
    <w:multiLevelType w:val="multilevel"/>
    <w:tmpl w:val="E3C81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F89712D"/>
    <w:multiLevelType w:val="multilevel"/>
    <w:tmpl w:val="39947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37345762">
    <w:abstractNumId w:val="7"/>
  </w:num>
  <w:num w:numId="2" w16cid:durableId="1863325527">
    <w:abstractNumId w:val="12"/>
  </w:num>
  <w:num w:numId="3" w16cid:durableId="161553160">
    <w:abstractNumId w:val="2"/>
  </w:num>
  <w:num w:numId="4" w16cid:durableId="1079332264">
    <w:abstractNumId w:val="9"/>
  </w:num>
  <w:num w:numId="5" w16cid:durableId="512887583">
    <w:abstractNumId w:val="14"/>
  </w:num>
  <w:num w:numId="6" w16cid:durableId="1616208951">
    <w:abstractNumId w:val="11"/>
  </w:num>
  <w:num w:numId="7" w16cid:durableId="1547789539">
    <w:abstractNumId w:val="13"/>
  </w:num>
  <w:num w:numId="8" w16cid:durableId="1790081603">
    <w:abstractNumId w:val="6"/>
  </w:num>
  <w:num w:numId="9" w16cid:durableId="1111126163">
    <w:abstractNumId w:val="4"/>
  </w:num>
  <w:num w:numId="10" w16cid:durableId="266161543">
    <w:abstractNumId w:val="1"/>
  </w:num>
  <w:num w:numId="11" w16cid:durableId="1915814470">
    <w:abstractNumId w:val="0"/>
  </w:num>
  <w:num w:numId="12" w16cid:durableId="471211239">
    <w:abstractNumId w:val="15"/>
  </w:num>
  <w:num w:numId="13" w16cid:durableId="194199887">
    <w:abstractNumId w:val="16"/>
  </w:num>
  <w:num w:numId="14" w16cid:durableId="1422601463">
    <w:abstractNumId w:val="10"/>
  </w:num>
  <w:num w:numId="15" w16cid:durableId="270674583">
    <w:abstractNumId w:val="8"/>
  </w:num>
  <w:num w:numId="16" w16cid:durableId="552473521">
    <w:abstractNumId w:val="3"/>
  </w:num>
  <w:num w:numId="17" w16cid:durableId="27506347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3B22"/>
    <w:rsid w:val="00021C84"/>
    <w:rsid w:val="00062C30"/>
    <w:rsid w:val="000743BC"/>
    <w:rsid w:val="000B09CF"/>
    <w:rsid w:val="000B0FEC"/>
    <w:rsid w:val="000D4EC8"/>
    <w:rsid w:val="000D5FBB"/>
    <w:rsid w:val="00115B3D"/>
    <w:rsid w:val="001230EC"/>
    <w:rsid w:val="001405E8"/>
    <w:rsid w:val="00163ECD"/>
    <w:rsid w:val="001876B7"/>
    <w:rsid w:val="00194A87"/>
    <w:rsid w:val="002452C3"/>
    <w:rsid w:val="00270E9F"/>
    <w:rsid w:val="002942BD"/>
    <w:rsid w:val="002A1EB2"/>
    <w:rsid w:val="002B46E8"/>
    <w:rsid w:val="00330E74"/>
    <w:rsid w:val="00357E99"/>
    <w:rsid w:val="0037589C"/>
    <w:rsid w:val="00395B11"/>
    <w:rsid w:val="003A3439"/>
    <w:rsid w:val="003A49E0"/>
    <w:rsid w:val="003B23AC"/>
    <w:rsid w:val="004015B7"/>
    <w:rsid w:val="004050BE"/>
    <w:rsid w:val="00412263"/>
    <w:rsid w:val="00440B0A"/>
    <w:rsid w:val="00455E0E"/>
    <w:rsid w:val="00475204"/>
    <w:rsid w:val="004B30F0"/>
    <w:rsid w:val="004F4663"/>
    <w:rsid w:val="00560EE0"/>
    <w:rsid w:val="0057727C"/>
    <w:rsid w:val="00577D78"/>
    <w:rsid w:val="005A03FE"/>
    <w:rsid w:val="005E2175"/>
    <w:rsid w:val="005F3750"/>
    <w:rsid w:val="0062703B"/>
    <w:rsid w:val="006712D8"/>
    <w:rsid w:val="00690E08"/>
    <w:rsid w:val="006C4C64"/>
    <w:rsid w:val="007127C9"/>
    <w:rsid w:val="00730156"/>
    <w:rsid w:val="00742C8E"/>
    <w:rsid w:val="007F03B2"/>
    <w:rsid w:val="007F361F"/>
    <w:rsid w:val="0080311D"/>
    <w:rsid w:val="00820C65"/>
    <w:rsid w:val="00831C05"/>
    <w:rsid w:val="00850131"/>
    <w:rsid w:val="00857BAC"/>
    <w:rsid w:val="00857C70"/>
    <w:rsid w:val="00891F29"/>
    <w:rsid w:val="008A10E8"/>
    <w:rsid w:val="008B1132"/>
    <w:rsid w:val="008C3C62"/>
    <w:rsid w:val="008F495C"/>
    <w:rsid w:val="00904B31"/>
    <w:rsid w:val="00946D66"/>
    <w:rsid w:val="009673C8"/>
    <w:rsid w:val="00971F6F"/>
    <w:rsid w:val="00992A7C"/>
    <w:rsid w:val="009C5684"/>
    <w:rsid w:val="009E2859"/>
    <w:rsid w:val="009E6FD5"/>
    <w:rsid w:val="009F7092"/>
    <w:rsid w:val="00A73B22"/>
    <w:rsid w:val="00A81D21"/>
    <w:rsid w:val="00A9405D"/>
    <w:rsid w:val="00AC0400"/>
    <w:rsid w:val="00B059DD"/>
    <w:rsid w:val="00B0616D"/>
    <w:rsid w:val="00B940F0"/>
    <w:rsid w:val="00C01A26"/>
    <w:rsid w:val="00C053E7"/>
    <w:rsid w:val="00C07ABF"/>
    <w:rsid w:val="00C46D0F"/>
    <w:rsid w:val="00C573E3"/>
    <w:rsid w:val="00C6354A"/>
    <w:rsid w:val="00C677EE"/>
    <w:rsid w:val="00C937B9"/>
    <w:rsid w:val="00C945D7"/>
    <w:rsid w:val="00CB1BA5"/>
    <w:rsid w:val="00CC33AD"/>
    <w:rsid w:val="00D10664"/>
    <w:rsid w:val="00D121FD"/>
    <w:rsid w:val="00DA4898"/>
    <w:rsid w:val="00DB5F4C"/>
    <w:rsid w:val="00DB7012"/>
    <w:rsid w:val="00DC626B"/>
    <w:rsid w:val="00DC758A"/>
    <w:rsid w:val="00E14CC5"/>
    <w:rsid w:val="00E3190E"/>
    <w:rsid w:val="00E42A05"/>
    <w:rsid w:val="00E51804"/>
    <w:rsid w:val="00E552DB"/>
    <w:rsid w:val="00EF5EE7"/>
    <w:rsid w:val="00F344DC"/>
    <w:rsid w:val="00F44731"/>
    <w:rsid w:val="00F7510D"/>
    <w:rsid w:val="00F92A42"/>
    <w:rsid w:val="00FB760B"/>
    <w:rsid w:val="00FC124C"/>
    <w:rsid w:val="00FE6CF6"/>
    <w:rsid w:val="00FF13EC"/>
    <w:rsid w:val="00FF5E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C73E0A"/>
  <w15:chartTrackingRefBased/>
  <w15:docId w15:val="{8A400D0D-B1FA-4EA3-9894-2F0FC9EC13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3B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3B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73B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3B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3B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3B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3B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3B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3B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3B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73B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73B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3B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3B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3B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3B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3B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3B22"/>
    <w:rPr>
      <w:rFonts w:eastAsiaTheme="majorEastAsia" w:cstheme="majorBidi"/>
      <w:color w:val="272727" w:themeColor="text1" w:themeTint="D8"/>
    </w:rPr>
  </w:style>
  <w:style w:type="paragraph" w:styleId="Title">
    <w:name w:val="Title"/>
    <w:basedOn w:val="Normal"/>
    <w:next w:val="Normal"/>
    <w:link w:val="TitleChar"/>
    <w:uiPriority w:val="10"/>
    <w:qFormat/>
    <w:rsid w:val="00A73B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3B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3B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3B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3B22"/>
    <w:pPr>
      <w:spacing w:before="160"/>
      <w:jc w:val="center"/>
    </w:pPr>
    <w:rPr>
      <w:i/>
      <w:iCs/>
      <w:color w:val="404040" w:themeColor="text1" w:themeTint="BF"/>
    </w:rPr>
  </w:style>
  <w:style w:type="character" w:customStyle="1" w:styleId="QuoteChar">
    <w:name w:val="Quote Char"/>
    <w:basedOn w:val="DefaultParagraphFont"/>
    <w:link w:val="Quote"/>
    <w:uiPriority w:val="29"/>
    <w:rsid w:val="00A73B22"/>
    <w:rPr>
      <w:i/>
      <w:iCs/>
      <w:color w:val="404040" w:themeColor="text1" w:themeTint="BF"/>
    </w:rPr>
  </w:style>
  <w:style w:type="paragraph" w:styleId="ListParagraph">
    <w:name w:val="List Paragraph"/>
    <w:basedOn w:val="Normal"/>
    <w:uiPriority w:val="34"/>
    <w:qFormat/>
    <w:rsid w:val="00A73B22"/>
    <w:pPr>
      <w:ind w:left="720"/>
      <w:contextualSpacing/>
    </w:pPr>
  </w:style>
  <w:style w:type="character" w:styleId="IntenseEmphasis">
    <w:name w:val="Intense Emphasis"/>
    <w:basedOn w:val="DefaultParagraphFont"/>
    <w:uiPriority w:val="21"/>
    <w:qFormat/>
    <w:rsid w:val="00A73B22"/>
    <w:rPr>
      <w:i/>
      <w:iCs/>
      <w:color w:val="0F4761" w:themeColor="accent1" w:themeShade="BF"/>
    </w:rPr>
  </w:style>
  <w:style w:type="paragraph" w:styleId="IntenseQuote">
    <w:name w:val="Intense Quote"/>
    <w:basedOn w:val="Normal"/>
    <w:next w:val="Normal"/>
    <w:link w:val="IntenseQuoteChar"/>
    <w:uiPriority w:val="30"/>
    <w:qFormat/>
    <w:rsid w:val="00A73B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3B22"/>
    <w:rPr>
      <w:i/>
      <w:iCs/>
      <w:color w:val="0F4761" w:themeColor="accent1" w:themeShade="BF"/>
    </w:rPr>
  </w:style>
  <w:style w:type="character" w:styleId="IntenseReference">
    <w:name w:val="Intense Reference"/>
    <w:basedOn w:val="DefaultParagraphFont"/>
    <w:uiPriority w:val="32"/>
    <w:qFormat/>
    <w:rsid w:val="00A73B22"/>
    <w:rPr>
      <w:b/>
      <w:bCs/>
      <w:smallCaps/>
      <w:color w:val="0F4761" w:themeColor="accent1" w:themeShade="BF"/>
      <w:spacing w:val="5"/>
    </w:rPr>
  </w:style>
  <w:style w:type="paragraph" w:styleId="Header">
    <w:name w:val="header"/>
    <w:basedOn w:val="Normal"/>
    <w:link w:val="HeaderChar"/>
    <w:uiPriority w:val="99"/>
    <w:unhideWhenUsed/>
    <w:rsid w:val="00B059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59DD"/>
  </w:style>
  <w:style w:type="paragraph" w:styleId="Footer">
    <w:name w:val="footer"/>
    <w:basedOn w:val="Normal"/>
    <w:link w:val="FooterChar"/>
    <w:uiPriority w:val="99"/>
    <w:unhideWhenUsed/>
    <w:rsid w:val="00B059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59DD"/>
  </w:style>
  <w:style w:type="character" w:styleId="Hyperlink">
    <w:name w:val="Hyperlink"/>
    <w:basedOn w:val="DefaultParagraphFont"/>
    <w:uiPriority w:val="99"/>
    <w:unhideWhenUsed/>
    <w:rsid w:val="004015B7"/>
    <w:rPr>
      <w:color w:val="467886" w:themeColor="hyperlink"/>
      <w:u w:val="single"/>
    </w:rPr>
  </w:style>
  <w:style w:type="character" w:styleId="UnresolvedMention">
    <w:name w:val="Unresolved Mention"/>
    <w:basedOn w:val="DefaultParagraphFont"/>
    <w:uiPriority w:val="99"/>
    <w:semiHidden/>
    <w:unhideWhenUsed/>
    <w:rsid w:val="004015B7"/>
    <w:rPr>
      <w:color w:val="605E5C"/>
      <w:shd w:val="clear" w:color="auto" w:fill="E1DFDD"/>
    </w:rPr>
  </w:style>
  <w:style w:type="character" w:styleId="FollowedHyperlink">
    <w:name w:val="FollowedHyperlink"/>
    <w:basedOn w:val="DefaultParagraphFont"/>
    <w:uiPriority w:val="99"/>
    <w:semiHidden/>
    <w:unhideWhenUsed/>
    <w:rsid w:val="00CC33AD"/>
    <w:rPr>
      <w:color w:val="96607D" w:themeColor="followedHyperlink"/>
      <w:u w:val="single"/>
    </w:rPr>
  </w:style>
  <w:style w:type="paragraph" w:styleId="NormalWeb">
    <w:name w:val="Normal (Web)"/>
    <w:basedOn w:val="Normal"/>
    <w:uiPriority w:val="99"/>
    <w:semiHidden/>
    <w:unhideWhenUsed/>
    <w:rsid w:val="009E285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9E2859"/>
    <w:rPr>
      <w:b/>
      <w:bCs/>
    </w:rPr>
  </w:style>
  <w:style w:type="character" w:styleId="Emphasis">
    <w:name w:val="Emphasis"/>
    <w:basedOn w:val="DefaultParagraphFont"/>
    <w:uiPriority w:val="20"/>
    <w:qFormat/>
    <w:rsid w:val="009E285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rcot.co.uk/explore-resources/standards-guidelines/professional-standards-conduct-ethics/?utm_source=chatgpt.com"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hcpc-uk.org/standards/standards-of-proficiency/occupational-therapists/?utm_source=chatgpt.co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the-nhs-constitution-for-england"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nhsjobs.com/job/UK/Birmingham_Black_Country/Birmingham/Birmingham_Community_Healthcare_NHS_Foundation_Trust/Learning_Disability_Services/Learning_Disability_Services-v7621957"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rcot.co.uk/discover-membership/your-benefits-2025-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21</Pages>
  <Words>2972</Words>
  <Characters>21060</Characters>
  <Application>Microsoft Office Word</Application>
  <DocSecurity>0</DocSecurity>
  <Lines>611</Lines>
  <Paragraphs>227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Begum</dc:creator>
  <cp:keywords/>
  <dc:description/>
  <cp:lastModifiedBy>Salma Begum</cp:lastModifiedBy>
  <cp:revision>2</cp:revision>
  <dcterms:created xsi:type="dcterms:W3CDTF">2025-11-20T18:53:00Z</dcterms:created>
  <dcterms:modified xsi:type="dcterms:W3CDTF">2025-11-20T18:53:00Z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3073fcf5-ea1b-44cc-933c-0fef0a4e44c0</vt:lpwstr>
  </property>
</Properties>
</file>