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26C6CFB" w:rsidR="0086599B" w:rsidRPr="00330917" w:rsidRDefault="00050E5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2242685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F06DDDC" w:rsidR="0086599B" w:rsidRPr="00330917" w:rsidRDefault="00050E50" w:rsidP="007D760C">
            <w:pPr>
              <w:keepNext/>
              <w:spacing w:after="0" w:line="240" w:lineRule="auto"/>
              <w:jc w:val="center"/>
              <w:rPr>
                <w:rFonts w:ascii="Arial" w:eastAsia="Times New Roman" w:hAnsi="Arial" w:cs="Times New Roman"/>
                <w:b/>
                <w:color w:val="auto"/>
                <w:sz w:val="20"/>
                <w:szCs w:val="20"/>
                <w:lang w:val="en-AU"/>
              </w:rPr>
            </w:pPr>
            <w:r w:rsidRPr="00050E50">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89E53E8" w:rsidR="0086599B" w:rsidRPr="00330917" w:rsidRDefault="00050E50" w:rsidP="007D760C">
            <w:pPr>
              <w:keepNext/>
              <w:spacing w:after="0" w:line="240" w:lineRule="auto"/>
              <w:jc w:val="center"/>
              <w:rPr>
                <w:rFonts w:ascii="Arial" w:eastAsia="Times New Roman" w:hAnsi="Arial" w:cs="Times New Roman"/>
                <w:b/>
                <w:color w:val="auto"/>
                <w:sz w:val="20"/>
                <w:szCs w:val="20"/>
                <w:lang w:val="en-AU"/>
              </w:rPr>
            </w:pPr>
            <w:r w:rsidRPr="00050E50">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A448B8C" w:rsidR="0086599B" w:rsidRPr="00330917" w:rsidRDefault="00050E50" w:rsidP="007D760C">
            <w:pPr>
              <w:keepNext/>
              <w:spacing w:after="0" w:line="240" w:lineRule="auto"/>
              <w:jc w:val="center"/>
              <w:rPr>
                <w:rFonts w:ascii="Arial" w:eastAsia="Times New Roman" w:hAnsi="Arial" w:cs="Times New Roman"/>
                <w:b/>
                <w:color w:val="auto"/>
                <w:sz w:val="20"/>
                <w:szCs w:val="20"/>
                <w:lang w:val="en-AU"/>
              </w:rPr>
            </w:pPr>
            <w:r w:rsidRPr="00050E50">
              <w:rPr>
                <w:rFonts w:ascii="Arial" w:eastAsia="Times New Roman" w:hAnsi="Arial" w:cs="Times New Roman"/>
                <w:b/>
                <w:color w:val="auto"/>
                <w:sz w:val="20"/>
                <w:szCs w:val="20"/>
                <w:lang w:val="en-AU"/>
              </w:rPr>
              <w:t>Lisa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FD7C6B1" w14:textId="584FF523" w:rsidR="00050E50" w:rsidRPr="00050E50" w:rsidRDefault="00050E50" w:rsidP="00050E5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Pr="00050E50">
              <w:rPr>
                <w:rFonts w:ascii="Arial" w:eastAsia="Times New Roman" w:hAnsi="Arial" w:cs="Times New Roman"/>
                <w:bCs/>
                <w:color w:val="auto"/>
                <w:szCs w:val="24"/>
              </w:rPr>
              <w:t xml:space="preserve">Hospitality stands for offering guests the feeling of being home when far away from home. This means that hotels are responsible for treating guests with care and offering them the feeling of being protected and cared for. Exactly these values are promoted in Ibis Hotel Northampton. During my placement there I was trained in different departments, including housekeeping. I felt part of the team as everyone worked hard to complete the task and get rooms ready for new guests. This department as many others involves planning, organization, and control. Emma Bridger mentioned that an engaged workforce is critical to the high performance and success of any organization. Employee Engagement offers a complete, practical resource for understanding and creating an effective engagement strategy that is aligned with wider business objectives. I agree with this statement as this department and others within a hotel must be heard and listened and their opinion and ideas to be taken into consideration. </w:t>
            </w:r>
          </w:p>
          <w:p w14:paraId="43EE775A" w14:textId="09690E1C" w:rsidR="00050E50" w:rsidRPr="00050E50" w:rsidRDefault="00050E50" w:rsidP="00050E5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Pr="00050E50">
              <w:rPr>
                <w:rFonts w:ascii="Arial" w:eastAsia="Times New Roman" w:hAnsi="Arial" w:cs="Times New Roman"/>
                <w:bCs/>
                <w:color w:val="auto"/>
                <w:szCs w:val="24"/>
              </w:rPr>
              <w:t>At the beginning of each shift, housekeeping staff was introduced to the plan for the day, including any special requirements, special guests, and schedules. The housekeeping manager was responsible for her team, reporting to the hotel manager and organizing laundry, cleaning, and setting additional beds or other customers' needs. It was my first experience in professional housekeeping, and I didn’t even realize how difficult it might be. What I found challenging was working under time pressure. We had 18 minutes to clean a room according to all hotel standards. Housekeeping staff require a diverse range of technical knowledge and skills to perform their duties effectively. This includes an understanding of cleaning techniques, proper usage of cleaning chemicals and equipment, and knowledge of industry standards and regulations. If the housekeeping team struggles to perform their tasks this can lead to inefficiencies, delays, and guest dissatisfaction.</w:t>
            </w:r>
          </w:p>
          <w:p w14:paraId="2E6585B2" w14:textId="76ACD0D3" w:rsidR="00050E50" w:rsidRPr="00050E50" w:rsidRDefault="00050E50" w:rsidP="00050E5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Pr="00050E50">
              <w:rPr>
                <w:rFonts w:ascii="Arial" w:eastAsia="Times New Roman" w:hAnsi="Arial" w:cs="Times New Roman"/>
                <w:bCs/>
                <w:color w:val="auto"/>
                <w:szCs w:val="24"/>
              </w:rPr>
              <w:t xml:space="preserve">Guests were different and the room state was different. Some guests leave the rooms tidy, while others destroy and treat the room with disrespect. If there was something damaged, we had to report it immediately so it could be investigated. The cleaning process included dusting, bedding, </w:t>
            </w:r>
            <w:r w:rsidRPr="00050E50">
              <w:rPr>
                <w:rFonts w:ascii="Arial" w:eastAsia="Times New Roman" w:hAnsi="Arial" w:cs="Times New Roman"/>
                <w:bCs/>
                <w:color w:val="auto"/>
                <w:szCs w:val="24"/>
              </w:rPr>
              <w:lastRenderedPageBreak/>
              <w:t xml:space="preserve">and vacuuming, as well as bathroom cleaning, providing clean, fresh towels, and stocking essentials such as coffee, sugar, tea, and milk. </w:t>
            </w:r>
          </w:p>
          <w:p w14:paraId="07C6DAE1" w14:textId="4198A68E" w:rsidR="00050E50" w:rsidRPr="00050E50" w:rsidRDefault="00050E50" w:rsidP="00050E5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Pr="00050E50">
              <w:rPr>
                <w:rFonts w:ascii="Arial" w:eastAsia="Times New Roman" w:hAnsi="Arial" w:cs="Times New Roman"/>
                <w:bCs/>
                <w:color w:val="auto"/>
                <w:szCs w:val="24"/>
              </w:rPr>
              <w:t xml:space="preserve">The impact of housekeeping on satisfaction levels is significant as cleanliness is one of the crucial factors for guests when they select a hotel. A well-maintained room not only meets the guests' basic expectations but also enhances their overall comfort and enjoyment during their stay. If the linens are dirty, there is an unpleasant </w:t>
            </w:r>
            <w:proofErr w:type="spellStart"/>
            <w:r w:rsidRPr="00050E50">
              <w:rPr>
                <w:rFonts w:ascii="Arial" w:eastAsia="Times New Roman" w:hAnsi="Arial" w:cs="Times New Roman"/>
                <w:bCs/>
                <w:color w:val="auto"/>
                <w:szCs w:val="24"/>
              </w:rPr>
              <w:t>odor</w:t>
            </w:r>
            <w:proofErr w:type="spellEnd"/>
            <w:r w:rsidRPr="00050E50">
              <w:rPr>
                <w:rFonts w:ascii="Arial" w:eastAsia="Times New Roman" w:hAnsi="Arial" w:cs="Times New Roman"/>
                <w:bCs/>
                <w:color w:val="auto"/>
                <w:szCs w:val="24"/>
              </w:rPr>
              <w:t xml:space="preserve"> or the bathroom is unclean, it can quickly affect the guest experience and result in negative reviews or complaints. In such situations, we offer guests another room and a complimentary drink. These thoughtful gestures demonstrate that the hotel cares about the guest's experience and goes above and beyond to ensure their comfort and satisfaction. </w:t>
            </w:r>
          </w:p>
          <w:p w14:paraId="72C79BB6" w14:textId="47B5DC1E" w:rsidR="00050E50" w:rsidRPr="00050E50" w:rsidRDefault="00050E50" w:rsidP="00050E5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Pr="00050E50">
              <w:rPr>
                <w:rFonts w:ascii="Arial" w:eastAsia="Times New Roman" w:hAnsi="Arial" w:cs="Times New Roman"/>
                <w:bCs/>
                <w:color w:val="auto"/>
                <w:szCs w:val="24"/>
              </w:rPr>
              <w:t xml:space="preserve">I also acknowledged the importance of academic, people, and task management skills within the housekeeping department. Knowledge gained through my university course helped me understand the work process of a hotel, the professional skills necessary within this industry, and how task management can affect the whole process of a hotel. Ibis Hotel Northampton impressed me by the manager's attitude and support for all departments, she always offered advice, solutions, and help when the housekeeping team needed it. The managerial team at Ibis Northampton possesses such skills as motivation, leadership, group </w:t>
            </w:r>
            <w:proofErr w:type="spellStart"/>
            <w:r w:rsidRPr="00050E50">
              <w:rPr>
                <w:rFonts w:ascii="Arial" w:eastAsia="Times New Roman" w:hAnsi="Arial" w:cs="Times New Roman"/>
                <w:bCs/>
                <w:color w:val="auto"/>
                <w:szCs w:val="24"/>
              </w:rPr>
              <w:t>behavior</w:t>
            </w:r>
            <w:proofErr w:type="spellEnd"/>
            <w:r w:rsidRPr="00050E50">
              <w:rPr>
                <w:rFonts w:ascii="Arial" w:eastAsia="Times New Roman" w:hAnsi="Arial" w:cs="Times New Roman"/>
                <w:bCs/>
                <w:color w:val="auto"/>
                <w:szCs w:val="24"/>
              </w:rPr>
              <w:t xml:space="preserve"> and performance, and communication, which improve organizational performance. I also was impressed that the housekeeping team is treated with respect and dignity. I would like </w:t>
            </w:r>
            <w:proofErr w:type="gramStart"/>
            <w:r w:rsidRPr="00050E50">
              <w:rPr>
                <w:rFonts w:ascii="Arial" w:eastAsia="Times New Roman" w:hAnsi="Arial" w:cs="Times New Roman"/>
                <w:bCs/>
                <w:color w:val="auto"/>
                <w:szCs w:val="24"/>
              </w:rPr>
              <w:t>at the same time that</w:t>
            </w:r>
            <w:proofErr w:type="gramEnd"/>
            <w:r w:rsidRPr="00050E50">
              <w:rPr>
                <w:rFonts w:ascii="Arial" w:eastAsia="Times New Roman" w:hAnsi="Arial" w:cs="Times New Roman"/>
                <w:bCs/>
                <w:color w:val="auto"/>
                <w:szCs w:val="24"/>
              </w:rPr>
              <w:t xml:space="preserve"> these people get a higher salary as they do a hard and consuming job that must be appreciated more.</w:t>
            </w:r>
          </w:p>
          <w:p w14:paraId="6EAD9B3C" w14:textId="114F0997" w:rsidR="00050E50" w:rsidRDefault="00050E50" w:rsidP="00050E5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Pr="00050E50">
              <w:rPr>
                <w:rFonts w:ascii="Arial" w:eastAsia="Times New Roman" w:hAnsi="Arial" w:cs="Times New Roman"/>
                <w:bCs/>
                <w:color w:val="auto"/>
                <w:szCs w:val="24"/>
              </w:rPr>
              <w:t>I hope when I graduate, I will be able to join a nice team like the one at Ibis Northampton where everyone is respected, promoted, and listened. I am sure I will respect even more people who work in the housekeeping department as they perform a hard job, under stress and pressure. As an individual who has first-hand experience with the impact of housekeeping on the overall guest experience, I have developed a profound appreciation for the dedication and hard work of housekeeping teams in delivering exceptional service. It is without a doubt that the commitment and effort of the housekeeping staff plays a crucial role in ensuring that guests receive a high level of satisfaction during their stay. The ability to maintain a clean and well-organized environment, coupled with providing prompt and efficient service, is a testament to the professionalism and expertise of the housekeeping staff. As such, their contribution to the overall success of a business should not be underestimated.</w:t>
            </w:r>
          </w:p>
          <w:p w14:paraId="5C200ECD" w14:textId="77777777" w:rsidR="00050E50" w:rsidRDefault="00050E50" w:rsidP="00050E50">
            <w:pPr>
              <w:spacing w:after="0" w:line="360" w:lineRule="auto"/>
              <w:jc w:val="both"/>
              <w:rPr>
                <w:rFonts w:ascii="Arial" w:eastAsia="Times New Roman" w:hAnsi="Arial" w:cs="Times New Roman"/>
                <w:bCs/>
                <w:color w:val="auto"/>
                <w:szCs w:val="24"/>
              </w:rPr>
            </w:pPr>
          </w:p>
          <w:p w14:paraId="6505609E" w14:textId="77777777" w:rsidR="00050E50" w:rsidRDefault="00050E50" w:rsidP="00050E50">
            <w:pPr>
              <w:spacing w:after="0" w:line="360" w:lineRule="auto"/>
              <w:jc w:val="both"/>
              <w:rPr>
                <w:rFonts w:ascii="Arial" w:eastAsia="Times New Roman" w:hAnsi="Arial" w:cs="Times New Roman"/>
                <w:bCs/>
                <w:color w:val="auto"/>
                <w:szCs w:val="24"/>
              </w:rPr>
            </w:pPr>
          </w:p>
          <w:p w14:paraId="500C97D6" w14:textId="77777777" w:rsidR="00050E50" w:rsidRDefault="00050E50" w:rsidP="00050E50">
            <w:pPr>
              <w:spacing w:after="0" w:line="360" w:lineRule="auto"/>
              <w:jc w:val="both"/>
              <w:rPr>
                <w:rFonts w:ascii="Arial" w:eastAsia="Times New Roman" w:hAnsi="Arial" w:cs="Times New Roman"/>
                <w:bCs/>
                <w:color w:val="auto"/>
                <w:szCs w:val="24"/>
              </w:rPr>
            </w:pPr>
          </w:p>
          <w:p w14:paraId="73553811" w14:textId="77777777" w:rsidR="00050E50" w:rsidRDefault="00050E50" w:rsidP="00050E50">
            <w:pPr>
              <w:spacing w:after="0" w:line="360" w:lineRule="auto"/>
              <w:jc w:val="both"/>
              <w:rPr>
                <w:rFonts w:ascii="Arial" w:eastAsia="Times New Roman" w:hAnsi="Arial" w:cs="Times New Roman"/>
                <w:bCs/>
                <w:color w:val="auto"/>
                <w:szCs w:val="24"/>
              </w:rPr>
            </w:pPr>
          </w:p>
          <w:p w14:paraId="7C1B2DD1" w14:textId="77777777" w:rsidR="00050E50" w:rsidRDefault="00050E50" w:rsidP="00050E50">
            <w:pPr>
              <w:spacing w:after="0" w:line="360" w:lineRule="auto"/>
              <w:jc w:val="both"/>
              <w:rPr>
                <w:rFonts w:ascii="Arial" w:eastAsia="Times New Roman" w:hAnsi="Arial" w:cs="Times New Roman"/>
                <w:bCs/>
                <w:color w:val="auto"/>
                <w:szCs w:val="24"/>
              </w:rPr>
            </w:pPr>
          </w:p>
          <w:p w14:paraId="20F59930" w14:textId="77777777" w:rsidR="00050E50" w:rsidRPr="00050E50" w:rsidRDefault="00050E50" w:rsidP="00050E50">
            <w:pPr>
              <w:spacing w:after="0" w:line="360" w:lineRule="auto"/>
              <w:jc w:val="both"/>
              <w:rPr>
                <w:rFonts w:ascii="Arial" w:eastAsia="Times New Roman" w:hAnsi="Arial" w:cs="Times New Roman"/>
                <w:bCs/>
                <w:color w:val="auto"/>
                <w:szCs w:val="24"/>
              </w:rPr>
            </w:pPr>
          </w:p>
          <w:p w14:paraId="15295266" w14:textId="77777777" w:rsidR="00050E50" w:rsidRPr="00050E50" w:rsidRDefault="00050E50" w:rsidP="00050E50">
            <w:pPr>
              <w:spacing w:after="0" w:line="360" w:lineRule="auto"/>
              <w:jc w:val="center"/>
              <w:rPr>
                <w:rFonts w:ascii="Arial" w:eastAsia="Times New Roman" w:hAnsi="Arial" w:cs="Times New Roman"/>
                <w:b/>
                <w:color w:val="auto"/>
                <w:szCs w:val="24"/>
              </w:rPr>
            </w:pPr>
            <w:r w:rsidRPr="00050E50">
              <w:rPr>
                <w:rFonts w:ascii="Arial" w:eastAsia="Times New Roman" w:hAnsi="Arial" w:cs="Times New Roman"/>
                <w:b/>
                <w:color w:val="auto"/>
                <w:szCs w:val="24"/>
              </w:rPr>
              <w:lastRenderedPageBreak/>
              <w:t>Reference list:</w:t>
            </w:r>
          </w:p>
          <w:p w14:paraId="6D4AC16F" w14:textId="77777777" w:rsidR="00050E50" w:rsidRPr="00050E50" w:rsidRDefault="00050E50" w:rsidP="00050E50">
            <w:pPr>
              <w:spacing w:after="0" w:line="360" w:lineRule="auto"/>
              <w:jc w:val="both"/>
              <w:rPr>
                <w:rFonts w:ascii="Arial" w:eastAsia="Times New Roman" w:hAnsi="Arial" w:cs="Times New Roman"/>
                <w:bCs/>
                <w:color w:val="auto"/>
                <w:szCs w:val="24"/>
              </w:rPr>
            </w:pPr>
            <w:r w:rsidRPr="00050E50">
              <w:rPr>
                <w:rFonts w:ascii="Arial" w:eastAsia="Times New Roman" w:hAnsi="Arial" w:cs="Times New Roman"/>
                <w:bCs/>
                <w:color w:val="auto"/>
                <w:szCs w:val="24"/>
              </w:rPr>
              <w:t>1.</w:t>
            </w:r>
            <w:r w:rsidRPr="00050E50">
              <w:rPr>
                <w:rFonts w:ascii="Arial" w:eastAsia="Times New Roman" w:hAnsi="Arial" w:cs="Times New Roman"/>
                <w:bCs/>
                <w:color w:val="auto"/>
                <w:szCs w:val="24"/>
              </w:rPr>
              <w:tab/>
              <w:t>Alcalde-González, V., Gálvez Mozo, A. and Valenzuela Bustos, A. (2021) “No clean rooms, no hotel business: Subversion tactics in Las Kellys’ struggle for dignity in hotel housekeeping,” Annals of tourism research, 91, pp. 103315-. Available at: https://doi.org/10.1016/j.annals.2021.103315.</w:t>
            </w:r>
          </w:p>
          <w:p w14:paraId="67EBA9DF" w14:textId="77777777" w:rsidR="00050E50" w:rsidRPr="00050E50" w:rsidRDefault="00050E50" w:rsidP="00050E50">
            <w:pPr>
              <w:spacing w:after="0" w:line="360" w:lineRule="auto"/>
              <w:jc w:val="both"/>
              <w:rPr>
                <w:rFonts w:ascii="Arial" w:eastAsia="Times New Roman" w:hAnsi="Arial" w:cs="Times New Roman"/>
                <w:bCs/>
                <w:color w:val="auto"/>
                <w:szCs w:val="24"/>
              </w:rPr>
            </w:pPr>
            <w:r w:rsidRPr="00050E50">
              <w:rPr>
                <w:rFonts w:ascii="Arial" w:eastAsia="Times New Roman" w:hAnsi="Arial" w:cs="Times New Roman"/>
                <w:bCs/>
                <w:color w:val="auto"/>
                <w:szCs w:val="24"/>
              </w:rPr>
              <w:t>2.</w:t>
            </w:r>
            <w:r w:rsidRPr="00050E50">
              <w:rPr>
                <w:rFonts w:ascii="Arial" w:eastAsia="Times New Roman" w:hAnsi="Arial" w:cs="Times New Roman"/>
                <w:bCs/>
                <w:color w:val="auto"/>
                <w:szCs w:val="24"/>
              </w:rPr>
              <w:tab/>
              <w:t>Blackwell, R. (1993) “‘Hospitality Management: A Human Resources Approach’ by Laurie Mullins (Book Review),” The Service Industries Journal. London: Frank Cass, pp. 152-.</w:t>
            </w:r>
          </w:p>
          <w:p w14:paraId="56E0B53D" w14:textId="77777777" w:rsidR="00050E50" w:rsidRPr="00050E50" w:rsidRDefault="00050E50" w:rsidP="00050E50">
            <w:pPr>
              <w:spacing w:after="0" w:line="360" w:lineRule="auto"/>
              <w:jc w:val="both"/>
              <w:rPr>
                <w:rFonts w:ascii="Arial" w:eastAsia="Times New Roman" w:hAnsi="Arial" w:cs="Times New Roman"/>
                <w:bCs/>
                <w:color w:val="auto"/>
                <w:szCs w:val="24"/>
              </w:rPr>
            </w:pPr>
          </w:p>
          <w:p w14:paraId="0595CE37" w14:textId="73CDDD67" w:rsidR="00050E50" w:rsidRPr="00050E50" w:rsidRDefault="00050E50" w:rsidP="00050E50">
            <w:pPr>
              <w:spacing w:after="0" w:line="360" w:lineRule="auto"/>
              <w:jc w:val="both"/>
              <w:rPr>
                <w:rFonts w:ascii="Arial" w:eastAsia="Times New Roman" w:hAnsi="Arial" w:cs="Times New Roman"/>
                <w:bCs/>
                <w:color w:val="auto"/>
                <w:szCs w:val="24"/>
              </w:rPr>
            </w:pPr>
            <w:r w:rsidRPr="00050E50">
              <w:rPr>
                <w:rFonts w:ascii="Arial" w:eastAsia="Times New Roman" w:hAnsi="Arial" w:cs="Times New Roman"/>
                <w:bCs/>
                <w:color w:val="auto"/>
                <w:szCs w:val="24"/>
              </w:rPr>
              <w:t>3.</w:t>
            </w:r>
            <w:r w:rsidRPr="00050E50">
              <w:rPr>
                <w:rFonts w:ascii="Arial" w:eastAsia="Times New Roman" w:hAnsi="Arial" w:cs="Times New Roman"/>
                <w:bCs/>
                <w:color w:val="auto"/>
                <w:szCs w:val="24"/>
              </w:rPr>
              <w:tab/>
              <w:t xml:space="preserve">Bridger, E. (2018) Employee </w:t>
            </w:r>
            <w:r w:rsidR="00CE1182" w:rsidRPr="00050E50">
              <w:rPr>
                <w:rFonts w:ascii="Arial" w:eastAsia="Times New Roman" w:hAnsi="Arial" w:cs="Times New Roman"/>
                <w:bCs/>
                <w:color w:val="auto"/>
                <w:szCs w:val="24"/>
              </w:rPr>
              <w:t>engagement:</w:t>
            </w:r>
            <w:r w:rsidRPr="00050E50">
              <w:rPr>
                <w:rFonts w:ascii="Arial" w:eastAsia="Times New Roman" w:hAnsi="Arial" w:cs="Times New Roman"/>
                <w:bCs/>
                <w:color w:val="auto"/>
                <w:szCs w:val="24"/>
              </w:rPr>
              <w:t xml:space="preserve"> a practical introduction. Second edition. London: </w:t>
            </w:r>
            <w:proofErr w:type="spellStart"/>
            <w:r w:rsidRPr="00050E50">
              <w:rPr>
                <w:rFonts w:ascii="Arial" w:eastAsia="Times New Roman" w:hAnsi="Arial" w:cs="Times New Roman"/>
                <w:bCs/>
                <w:color w:val="auto"/>
                <w:szCs w:val="24"/>
              </w:rPr>
              <w:t>KoganPage</w:t>
            </w:r>
            <w:proofErr w:type="spellEnd"/>
            <w:r w:rsidRPr="00050E50">
              <w:rPr>
                <w:rFonts w:ascii="Arial" w:eastAsia="Times New Roman" w:hAnsi="Arial" w:cs="Times New Roman"/>
                <w:bCs/>
                <w:color w:val="auto"/>
                <w:szCs w:val="24"/>
              </w:rPr>
              <w:t>.</w:t>
            </w:r>
          </w:p>
          <w:p w14:paraId="5F14BA6B" w14:textId="77777777" w:rsidR="00050E50" w:rsidRPr="00050E50" w:rsidRDefault="00050E50" w:rsidP="00050E50">
            <w:pPr>
              <w:spacing w:after="0" w:line="360" w:lineRule="auto"/>
              <w:jc w:val="both"/>
              <w:rPr>
                <w:rFonts w:ascii="Arial" w:eastAsia="Times New Roman" w:hAnsi="Arial" w:cs="Times New Roman"/>
                <w:bCs/>
                <w:color w:val="auto"/>
                <w:szCs w:val="24"/>
              </w:rPr>
            </w:pPr>
          </w:p>
          <w:p w14:paraId="39407BAE" w14:textId="77777777" w:rsidR="00050E50" w:rsidRPr="00050E50" w:rsidRDefault="00050E50" w:rsidP="00050E50">
            <w:pPr>
              <w:spacing w:after="0" w:line="360" w:lineRule="auto"/>
              <w:jc w:val="both"/>
              <w:rPr>
                <w:rFonts w:ascii="Arial" w:eastAsia="Times New Roman" w:hAnsi="Arial" w:cs="Times New Roman"/>
                <w:bCs/>
                <w:color w:val="auto"/>
                <w:szCs w:val="24"/>
              </w:rPr>
            </w:pPr>
            <w:r w:rsidRPr="00050E50">
              <w:rPr>
                <w:rFonts w:ascii="Arial" w:eastAsia="Times New Roman" w:hAnsi="Arial" w:cs="Times New Roman"/>
                <w:bCs/>
                <w:color w:val="auto"/>
                <w:szCs w:val="24"/>
              </w:rPr>
              <w:t>4.</w:t>
            </w:r>
            <w:r w:rsidRPr="00050E50">
              <w:rPr>
                <w:rFonts w:ascii="Arial" w:eastAsia="Times New Roman" w:hAnsi="Arial" w:cs="Times New Roman"/>
                <w:bCs/>
                <w:color w:val="auto"/>
                <w:szCs w:val="24"/>
              </w:rPr>
              <w:tab/>
              <w:t xml:space="preserve">Cottrell, S 2019, The Study Skills Handbook, Bloomsbury Publishing Plc, London. Available from: ProQuest </w:t>
            </w:r>
            <w:proofErr w:type="spellStart"/>
            <w:r w:rsidRPr="00050E50">
              <w:rPr>
                <w:rFonts w:ascii="Arial" w:eastAsia="Times New Roman" w:hAnsi="Arial" w:cs="Times New Roman"/>
                <w:bCs/>
                <w:color w:val="auto"/>
                <w:szCs w:val="24"/>
              </w:rPr>
              <w:t>Ebook</w:t>
            </w:r>
            <w:proofErr w:type="spellEnd"/>
            <w:r w:rsidRPr="00050E50">
              <w:rPr>
                <w:rFonts w:ascii="Arial" w:eastAsia="Times New Roman" w:hAnsi="Arial" w:cs="Times New Roman"/>
                <w:bCs/>
                <w:color w:val="auto"/>
                <w:szCs w:val="24"/>
              </w:rPr>
              <w:t xml:space="preserve"> Central. [18 February 2024].</w:t>
            </w:r>
          </w:p>
          <w:p w14:paraId="79D58FC2" w14:textId="77777777" w:rsidR="00050E50" w:rsidRPr="00050E50" w:rsidRDefault="00050E50" w:rsidP="00050E50">
            <w:pPr>
              <w:spacing w:after="0" w:line="360" w:lineRule="auto"/>
              <w:jc w:val="both"/>
              <w:rPr>
                <w:rFonts w:ascii="Arial" w:eastAsia="Times New Roman" w:hAnsi="Arial" w:cs="Times New Roman"/>
                <w:bCs/>
                <w:color w:val="auto"/>
                <w:szCs w:val="24"/>
              </w:rPr>
            </w:pPr>
          </w:p>
          <w:p w14:paraId="10F9059B" w14:textId="77777777" w:rsidR="00050E50" w:rsidRPr="00050E50" w:rsidRDefault="00050E50" w:rsidP="00050E50">
            <w:pPr>
              <w:spacing w:after="0" w:line="360" w:lineRule="auto"/>
              <w:jc w:val="both"/>
              <w:rPr>
                <w:rFonts w:ascii="Arial" w:eastAsia="Times New Roman" w:hAnsi="Arial" w:cs="Times New Roman"/>
                <w:bCs/>
                <w:color w:val="auto"/>
                <w:szCs w:val="24"/>
              </w:rPr>
            </w:pPr>
            <w:r w:rsidRPr="00050E50">
              <w:rPr>
                <w:rFonts w:ascii="Arial" w:eastAsia="Times New Roman" w:hAnsi="Arial" w:cs="Times New Roman"/>
                <w:bCs/>
                <w:color w:val="auto"/>
                <w:szCs w:val="24"/>
              </w:rPr>
              <w:t>5.</w:t>
            </w:r>
            <w:r w:rsidRPr="00050E50">
              <w:rPr>
                <w:rFonts w:ascii="Arial" w:eastAsia="Times New Roman" w:hAnsi="Arial" w:cs="Times New Roman"/>
                <w:bCs/>
                <w:color w:val="auto"/>
                <w:szCs w:val="24"/>
              </w:rPr>
              <w:tab/>
              <w:t>https://www.ed.ac.uk/reflection/reflectors-toolkit/reflecting-on-experience/gibbs-reflective-cycle.</w:t>
            </w:r>
          </w:p>
          <w:p w14:paraId="3C58D62A" w14:textId="77777777" w:rsidR="00050E50" w:rsidRPr="00050E50" w:rsidRDefault="00050E50" w:rsidP="00050E50">
            <w:pPr>
              <w:spacing w:after="0" w:line="360" w:lineRule="auto"/>
              <w:jc w:val="both"/>
              <w:rPr>
                <w:rFonts w:ascii="Arial" w:eastAsia="Times New Roman" w:hAnsi="Arial" w:cs="Times New Roman"/>
                <w:bCs/>
                <w:color w:val="auto"/>
                <w:szCs w:val="24"/>
              </w:rPr>
            </w:pPr>
            <w:r w:rsidRPr="00050E50">
              <w:rPr>
                <w:rFonts w:ascii="Arial" w:eastAsia="Times New Roman" w:hAnsi="Arial" w:cs="Times New Roman"/>
                <w:bCs/>
                <w:color w:val="auto"/>
                <w:szCs w:val="24"/>
              </w:rPr>
              <w:t>6.</w:t>
            </w:r>
            <w:r w:rsidRPr="00050E50">
              <w:rPr>
                <w:rFonts w:ascii="Arial" w:eastAsia="Times New Roman" w:hAnsi="Arial" w:cs="Times New Roman"/>
                <w:bCs/>
                <w:color w:val="auto"/>
                <w:szCs w:val="24"/>
              </w:rPr>
              <w:tab/>
              <w:t>https://www.waltergeering.co.uk/blog/hotel-housekeeping-the-6-key-challenges-facing-hotel-housekeeping-managers-in-2023/</w:t>
            </w:r>
          </w:p>
          <w:p w14:paraId="371CCE58" w14:textId="77777777" w:rsidR="00050E50" w:rsidRPr="00050E50" w:rsidRDefault="00050E50" w:rsidP="00050E50">
            <w:pPr>
              <w:spacing w:after="0" w:line="360" w:lineRule="auto"/>
              <w:jc w:val="both"/>
              <w:rPr>
                <w:rFonts w:ascii="Arial" w:eastAsia="Times New Roman" w:hAnsi="Arial" w:cs="Times New Roman"/>
                <w:bCs/>
                <w:color w:val="auto"/>
                <w:szCs w:val="24"/>
              </w:rPr>
            </w:pPr>
            <w:r w:rsidRPr="00050E50">
              <w:rPr>
                <w:rFonts w:ascii="Arial" w:eastAsia="Times New Roman" w:hAnsi="Arial" w:cs="Times New Roman"/>
                <w:bCs/>
                <w:color w:val="auto"/>
                <w:szCs w:val="24"/>
              </w:rPr>
              <w:t>7.</w:t>
            </w:r>
            <w:r w:rsidRPr="00050E50">
              <w:rPr>
                <w:rFonts w:ascii="Arial" w:eastAsia="Times New Roman" w:hAnsi="Arial" w:cs="Times New Roman"/>
                <w:bCs/>
                <w:color w:val="auto"/>
                <w:szCs w:val="24"/>
              </w:rPr>
              <w:tab/>
              <w:t>Jones, T.J.A. (2008) Professional management of housekeeping operations. 5th ed. Hoboken, N.J: John Wiley &amp; Sons.</w:t>
            </w:r>
          </w:p>
          <w:p w14:paraId="4CE6040C" w14:textId="6724CB93" w:rsidR="0086599B" w:rsidRPr="00050E50" w:rsidRDefault="00050E50" w:rsidP="00050E50">
            <w:pPr>
              <w:spacing w:after="0" w:line="360" w:lineRule="auto"/>
              <w:jc w:val="both"/>
              <w:rPr>
                <w:rFonts w:ascii="Arial" w:eastAsia="Times New Roman" w:hAnsi="Arial" w:cs="Times New Roman"/>
                <w:bCs/>
                <w:color w:val="auto"/>
                <w:szCs w:val="24"/>
              </w:rPr>
            </w:pPr>
            <w:r w:rsidRPr="00050E50">
              <w:rPr>
                <w:rFonts w:ascii="Arial" w:eastAsia="Times New Roman" w:hAnsi="Arial" w:cs="Times New Roman"/>
                <w:bCs/>
                <w:color w:val="auto"/>
                <w:szCs w:val="24"/>
              </w:rPr>
              <w:t>8.</w:t>
            </w:r>
            <w:r w:rsidRPr="00050E50">
              <w:rPr>
                <w:rFonts w:ascii="Arial" w:eastAsia="Times New Roman" w:hAnsi="Arial" w:cs="Times New Roman"/>
                <w:bCs/>
                <w:color w:val="auto"/>
                <w:szCs w:val="24"/>
              </w:rPr>
              <w:tab/>
              <w:t xml:space="preserve">Larry </w:t>
            </w:r>
            <w:proofErr w:type="spellStart"/>
            <w:r w:rsidRPr="00050E50">
              <w:rPr>
                <w:rFonts w:ascii="Arial" w:eastAsia="Times New Roman" w:hAnsi="Arial" w:cs="Times New Roman"/>
                <w:bCs/>
                <w:color w:val="auto"/>
                <w:szCs w:val="24"/>
              </w:rPr>
              <w:t>Mogelonsky</w:t>
            </w:r>
            <w:proofErr w:type="spellEnd"/>
            <w:r w:rsidRPr="00050E50">
              <w:rPr>
                <w:rFonts w:ascii="Arial" w:eastAsia="Times New Roman" w:hAnsi="Arial" w:cs="Times New Roman"/>
                <w:bCs/>
                <w:color w:val="auto"/>
                <w:szCs w:val="24"/>
              </w:rPr>
              <w:t xml:space="preserve">, Top </w:t>
            </w:r>
            <w:proofErr w:type="gramStart"/>
            <w:r w:rsidRPr="00050E50">
              <w:rPr>
                <w:rFonts w:ascii="Arial" w:eastAsia="Times New Roman" w:hAnsi="Arial" w:cs="Times New Roman"/>
                <w:bCs/>
                <w:color w:val="auto"/>
                <w:szCs w:val="24"/>
              </w:rPr>
              <w:t>issues</w:t>
            </w:r>
            <w:proofErr w:type="gramEnd"/>
            <w:r w:rsidRPr="00050E50">
              <w:rPr>
                <w:rFonts w:ascii="Arial" w:eastAsia="Times New Roman" w:hAnsi="Arial" w:cs="Times New Roman"/>
                <w:bCs/>
                <w:color w:val="auto"/>
                <w:szCs w:val="24"/>
              </w:rPr>
              <w:t xml:space="preserve"> and solutions for your housekeeping department. Available at: https://www.todayshotelier.com/2018/06/11/top-issues-and-solutions-for-your-housekeeping-department/.</w:t>
            </w:r>
          </w:p>
          <w:p w14:paraId="2F362165" w14:textId="77777777" w:rsidR="0086599B" w:rsidRPr="00050E50" w:rsidRDefault="0086599B" w:rsidP="00050E50">
            <w:pPr>
              <w:spacing w:after="0" w:line="360" w:lineRule="auto"/>
              <w:jc w:val="both"/>
              <w:rPr>
                <w:rFonts w:ascii="Arial" w:eastAsia="Times New Roman" w:hAnsi="Arial" w:cs="Times New Roman"/>
                <w:bCs/>
                <w:color w:val="auto"/>
                <w:szCs w:val="24"/>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B10919">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43953978" w14:textId="422353E1" w:rsidR="002B1485" w:rsidRPr="002B1485" w:rsidRDefault="001749FD" w:rsidP="002B1485">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16FD97BB" w14:textId="292100E6" w:rsidR="00840816" w:rsidRDefault="002B1485">
      <w:pPr>
        <w:rPr>
          <w:b/>
          <w:bCs/>
        </w:rPr>
      </w:pPr>
      <w:r>
        <w:rPr>
          <w:b/>
          <w:bCs/>
          <w:noProof/>
        </w:rPr>
        <w:lastRenderedPageBreak/>
        <w:drawing>
          <wp:inline distT="0" distB="0" distL="0" distR="0" wp14:anchorId="33BC5433" wp14:editId="34145F6A">
            <wp:extent cx="9944100" cy="6256020"/>
            <wp:effectExtent l="0" t="0" r="0" b="0"/>
            <wp:docPr id="2104927774" name="Picture 2" descr="A close-up of a health and safety gu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927774" name="Picture 2" descr="A close-up of a health and safety guid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9944100" cy="6256020"/>
                    </a:xfrm>
                    <a:prstGeom prst="rect">
                      <a:avLst/>
                    </a:prstGeom>
                  </pic:spPr>
                </pic:pic>
              </a:graphicData>
            </a:graphic>
          </wp:inline>
        </w:drawing>
      </w:r>
    </w:p>
    <w:p w14:paraId="1DD9A51E" w14:textId="54FAB625" w:rsidR="00840816" w:rsidRDefault="002B1485">
      <w:pPr>
        <w:rPr>
          <w:b/>
          <w:bCs/>
        </w:rPr>
      </w:pPr>
      <w:r>
        <w:rPr>
          <w:b/>
          <w:bCs/>
          <w:noProof/>
        </w:rPr>
        <w:lastRenderedPageBreak/>
        <w:drawing>
          <wp:inline distT="0" distB="0" distL="0" distR="0" wp14:anchorId="44E54529" wp14:editId="333BE831">
            <wp:extent cx="9875520" cy="6271260"/>
            <wp:effectExtent l="0" t="0" r="0" b="0"/>
            <wp:docPr id="1470332067" name="Picture 3" descr="A yellow sign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32067" name="Picture 3" descr="A yellow sign with black text"/>
                    <pic:cNvPicPr/>
                  </pic:nvPicPr>
                  <pic:blipFill>
                    <a:blip r:embed="rId9">
                      <a:extLst>
                        <a:ext uri="{28A0092B-C50C-407E-A947-70E740481C1C}">
                          <a14:useLocalDpi xmlns:a14="http://schemas.microsoft.com/office/drawing/2010/main" val="0"/>
                        </a:ext>
                      </a:extLst>
                    </a:blip>
                    <a:stretch>
                      <a:fillRect/>
                    </a:stretch>
                  </pic:blipFill>
                  <pic:spPr>
                    <a:xfrm>
                      <a:off x="0" y="0"/>
                      <a:ext cx="9875520" cy="6271260"/>
                    </a:xfrm>
                    <a:prstGeom prst="rect">
                      <a:avLst/>
                    </a:prstGeom>
                  </pic:spPr>
                </pic:pic>
              </a:graphicData>
            </a:graphic>
          </wp:inline>
        </w:drawing>
      </w: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B10919">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61E74592" w14:textId="1957B2DE" w:rsidR="002B1485" w:rsidRPr="001810E8" w:rsidRDefault="00000000" w:rsidP="001810E8">
      <w:pPr>
        <w:pStyle w:val="ListParagraph"/>
        <w:numPr>
          <w:ilvl w:val="0"/>
          <w:numId w:val="5"/>
        </w:numPr>
        <w:spacing w:line="360" w:lineRule="auto"/>
        <w:jc w:val="both"/>
        <w:rPr>
          <w:rFonts w:ascii="Arial" w:hAnsi="Arial" w:cs="Arial"/>
        </w:rPr>
      </w:pPr>
      <w:hyperlink r:id="rId10" w:history="1">
        <w:r w:rsidR="002B1485" w:rsidRPr="001810E8">
          <w:rPr>
            <w:rStyle w:val="Hyperlink"/>
            <w:rFonts w:ascii="Arial" w:hAnsi="Arial" w:cs="Arial"/>
          </w:rPr>
          <w:t xml:space="preserve">Alcalde-González, V., </w:t>
        </w:r>
      </w:hyperlink>
      <w:hyperlink r:id="rId11" w:history="1">
        <w:r w:rsidR="002B1485" w:rsidRPr="001810E8">
          <w:rPr>
            <w:rStyle w:val="Hyperlink"/>
            <w:rFonts w:ascii="Arial" w:hAnsi="Arial" w:cs="Arial"/>
          </w:rPr>
          <w:t>Gálvez</w:t>
        </w:r>
      </w:hyperlink>
      <w:hyperlink r:id="rId12" w:history="1">
        <w:r w:rsidR="002B1485" w:rsidRPr="001810E8">
          <w:rPr>
            <w:rStyle w:val="Hyperlink"/>
            <w:rFonts w:ascii="Arial" w:hAnsi="Arial" w:cs="Arial"/>
          </w:rPr>
          <w:t xml:space="preserve"> Mozo, A. and Valenzuela Bustos, A. (2021) “No clean rooms, no hotel business: Subversion tactics in Las Kellys’ struggle for dignity in hotel housekeeping,” Annals of tourism research, 91, pp. 103315-Available at: https://doi.org/10.1016/j.annals.2021.103315.</w:t>
        </w:r>
      </w:hyperlink>
    </w:p>
    <w:p w14:paraId="0064E429" w14:textId="5B0F0E72" w:rsidR="002B1485" w:rsidRPr="001810E8" w:rsidRDefault="00000000" w:rsidP="001810E8">
      <w:pPr>
        <w:pStyle w:val="ListParagraph"/>
        <w:numPr>
          <w:ilvl w:val="0"/>
          <w:numId w:val="5"/>
        </w:numPr>
        <w:spacing w:line="360" w:lineRule="auto"/>
        <w:jc w:val="both"/>
        <w:rPr>
          <w:rFonts w:ascii="Arial" w:hAnsi="Arial" w:cs="Arial"/>
        </w:rPr>
      </w:pPr>
      <w:hyperlink r:id="rId13" w:history="1">
        <w:r w:rsidR="002B1485" w:rsidRPr="001810E8">
          <w:rPr>
            <w:rStyle w:val="Hyperlink"/>
            <w:rFonts w:ascii="Arial" w:hAnsi="Arial" w:cs="Arial"/>
          </w:rPr>
          <w:t xml:space="preserve">Amelia Annand, 2022, Hotel Cleaning – A Detail Guide You Should Read Before Choosing </w:t>
        </w:r>
        <w:proofErr w:type="gramStart"/>
        <w:r w:rsidR="002B1485" w:rsidRPr="001810E8">
          <w:rPr>
            <w:rStyle w:val="Hyperlink"/>
            <w:rFonts w:ascii="Arial" w:hAnsi="Arial" w:cs="Arial"/>
          </w:rPr>
          <w:t>A</w:t>
        </w:r>
        <w:proofErr w:type="gramEnd"/>
        <w:r w:rsidR="002B1485" w:rsidRPr="001810E8">
          <w:rPr>
            <w:rStyle w:val="Hyperlink"/>
            <w:rFonts w:ascii="Arial" w:hAnsi="Arial" w:cs="Arial"/>
          </w:rPr>
          <w:t xml:space="preserve"> Hotel Cleaner in Sydney. Available </w:t>
        </w:r>
      </w:hyperlink>
      <w:hyperlink r:id="rId14" w:history="1">
        <w:proofErr w:type="spellStart"/>
        <w:r w:rsidR="002B1485" w:rsidRPr="001810E8">
          <w:rPr>
            <w:rStyle w:val="Hyperlink"/>
            <w:rFonts w:ascii="Arial" w:hAnsi="Arial" w:cs="Arial"/>
          </w:rPr>
          <w:t>at:https</w:t>
        </w:r>
        <w:proofErr w:type="spellEnd"/>
      </w:hyperlink>
      <w:hyperlink r:id="rId15" w:history="1">
        <w:r w:rsidR="002B1485" w:rsidRPr="001810E8">
          <w:rPr>
            <w:rStyle w:val="Hyperlink"/>
            <w:rFonts w:ascii="Arial" w:hAnsi="Arial" w:cs="Arial"/>
          </w:rPr>
          <w:t>://www.clean-group.com.au/hotel-cleaning/</w:t>
        </w:r>
      </w:hyperlink>
    </w:p>
    <w:p w14:paraId="39919E82" w14:textId="7F494401" w:rsidR="002B1485" w:rsidRPr="001810E8" w:rsidRDefault="00000000" w:rsidP="001810E8">
      <w:pPr>
        <w:pStyle w:val="ListParagraph"/>
        <w:numPr>
          <w:ilvl w:val="0"/>
          <w:numId w:val="5"/>
        </w:numPr>
        <w:spacing w:line="360" w:lineRule="auto"/>
        <w:jc w:val="both"/>
        <w:rPr>
          <w:rFonts w:ascii="Arial" w:hAnsi="Arial" w:cs="Arial"/>
        </w:rPr>
      </w:pPr>
      <w:hyperlink r:id="rId16" w:history="1">
        <w:r w:rsidR="002B1485" w:rsidRPr="001810E8">
          <w:rPr>
            <w:rStyle w:val="Hyperlink"/>
            <w:rFonts w:ascii="Arial" w:hAnsi="Arial" w:cs="Arial"/>
          </w:rPr>
          <w:t>BHARWANI, S. and JAUHARI, V., 2013. An exploratory study of competencies required to co-create memorable customer experiences in the hospitality industry. International Journal of Contemporary Hospitality Management, 25(6), pp. 823-843.</w:t>
        </w:r>
      </w:hyperlink>
    </w:p>
    <w:p w14:paraId="227AC21D" w14:textId="30202947" w:rsidR="002B1485" w:rsidRPr="001810E8" w:rsidRDefault="001810E8" w:rsidP="001810E8">
      <w:pPr>
        <w:pStyle w:val="ListParagraph"/>
        <w:numPr>
          <w:ilvl w:val="0"/>
          <w:numId w:val="5"/>
        </w:numPr>
        <w:spacing w:line="360" w:lineRule="auto"/>
        <w:jc w:val="both"/>
        <w:rPr>
          <w:rFonts w:ascii="Arial" w:hAnsi="Arial" w:cs="Arial"/>
        </w:rPr>
      </w:pPr>
      <w:hyperlink r:id="rId17" w:history="1">
        <w:r w:rsidRPr="008107F8">
          <w:rPr>
            <w:rStyle w:val="Hyperlink"/>
            <w:rFonts w:ascii="Arial" w:hAnsi="Arial" w:cs="Arial"/>
          </w:rPr>
          <w:t>ibis Northampton Centre.  Available at: https://all.accor.com/united-kingdom/index.en.shtml</w:t>
        </w:r>
      </w:hyperlink>
    </w:p>
    <w:p w14:paraId="5A758F13" w14:textId="77777777" w:rsidR="002B1485" w:rsidRPr="002B1485" w:rsidRDefault="002B1485" w:rsidP="001810E8">
      <w:pPr>
        <w:numPr>
          <w:ilvl w:val="0"/>
          <w:numId w:val="5"/>
        </w:numPr>
        <w:spacing w:line="360" w:lineRule="auto"/>
        <w:jc w:val="both"/>
        <w:rPr>
          <w:rFonts w:ascii="Arial" w:hAnsi="Arial" w:cs="Arial"/>
        </w:rPr>
      </w:pPr>
      <w:r w:rsidRPr="002B1485">
        <w:rPr>
          <w:rFonts w:ascii="Arial" w:hAnsi="Arial" w:cs="Arial"/>
          <w:lang w:val="en-US"/>
        </w:rPr>
        <w:t xml:space="preserve">Health and safety topics in cleaning, </w:t>
      </w:r>
      <w:proofErr w:type="gramStart"/>
      <w:r w:rsidRPr="002B1485">
        <w:rPr>
          <w:rFonts w:ascii="Arial" w:hAnsi="Arial" w:cs="Arial"/>
          <w:lang w:val="en-US"/>
        </w:rPr>
        <w:t>Health</w:t>
      </w:r>
      <w:proofErr w:type="gramEnd"/>
      <w:r w:rsidRPr="002B1485">
        <w:rPr>
          <w:rFonts w:ascii="Arial" w:hAnsi="Arial" w:cs="Arial"/>
          <w:lang w:val="en-US"/>
        </w:rPr>
        <w:t xml:space="preserve"> and Safety executive. Available at: </w:t>
      </w:r>
      <w:hyperlink r:id="rId18" w:history="1">
        <w:r w:rsidRPr="002B1485">
          <w:rPr>
            <w:rStyle w:val="Hyperlink"/>
            <w:rFonts w:ascii="Arial" w:hAnsi="Arial" w:cs="Arial"/>
            <w:lang w:val="en-US"/>
          </w:rPr>
          <w:t>https://www.hse.gov.uk/cleaning/topics/index.htm</w:t>
        </w:r>
      </w:hyperlink>
    </w:p>
    <w:p w14:paraId="6AFEC31C" w14:textId="77777777" w:rsidR="002B1485" w:rsidRPr="002B1485" w:rsidRDefault="002B1485" w:rsidP="001810E8">
      <w:pPr>
        <w:numPr>
          <w:ilvl w:val="0"/>
          <w:numId w:val="5"/>
        </w:numPr>
        <w:spacing w:line="360" w:lineRule="auto"/>
        <w:jc w:val="both"/>
        <w:rPr>
          <w:rFonts w:ascii="Arial" w:hAnsi="Arial" w:cs="Arial"/>
        </w:rPr>
      </w:pPr>
      <w:r w:rsidRPr="002B1485">
        <w:rPr>
          <w:rFonts w:ascii="Arial" w:hAnsi="Arial" w:cs="Arial"/>
          <w:lang w:val="en-US"/>
        </w:rPr>
        <w:t xml:space="preserve">Joanne Rushton, 2023, Preventing Slips, Trips and Falls at Work. Available at: </w:t>
      </w:r>
      <w:hyperlink r:id="rId19" w:history="1">
        <w:r w:rsidRPr="002B1485">
          <w:rPr>
            <w:rStyle w:val="Hyperlink"/>
            <w:rFonts w:ascii="Arial" w:hAnsi="Arial" w:cs="Arial"/>
            <w:lang w:val="en-US"/>
          </w:rPr>
          <w:t>https://cpdonline.co.uk/knowledge-base/health-and-safety/preventing-slips-trips-and-falls-in-the-workplace/</w:t>
        </w:r>
      </w:hyperlink>
    </w:p>
    <w:p w14:paraId="4A900900" w14:textId="77777777" w:rsidR="002B1485" w:rsidRPr="002B1485" w:rsidRDefault="002B1485" w:rsidP="001810E8">
      <w:pPr>
        <w:numPr>
          <w:ilvl w:val="0"/>
          <w:numId w:val="5"/>
        </w:numPr>
        <w:spacing w:line="360" w:lineRule="auto"/>
        <w:jc w:val="both"/>
        <w:rPr>
          <w:rFonts w:ascii="Arial" w:hAnsi="Arial" w:cs="Arial"/>
        </w:rPr>
      </w:pPr>
      <w:r w:rsidRPr="002B1485">
        <w:rPr>
          <w:rFonts w:ascii="Arial" w:hAnsi="Arial" w:cs="Arial"/>
          <w:lang w:val="en-US"/>
        </w:rPr>
        <w:t>Jones, T.J.A. (2008) Professional management of housekeeping operations. 5th ed. Hoboken, N.J: John Wiley &amp; Sons.</w:t>
      </w:r>
    </w:p>
    <w:p w14:paraId="12B61A59" w14:textId="77777777" w:rsidR="002B1485" w:rsidRPr="002B1485" w:rsidRDefault="002B1485" w:rsidP="001810E8">
      <w:pPr>
        <w:numPr>
          <w:ilvl w:val="0"/>
          <w:numId w:val="5"/>
        </w:numPr>
        <w:spacing w:line="360" w:lineRule="auto"/>
        <w:jc w:val="both"/>
        <w:rPr>
          <w:rFonts w:ascii="Arial" w:hAnsi="Arial" w:cs="Arial"/>
        </w:rPr>
      </w:pPr>
      <w:r w:rsidRPr="002B1485">
        <w:rPr>
          <w:rFonts w:ascii="Arial" w:hAnsi="Arial" w:cs="Arial"/>
          <w:lang w:val="en-US"/>
        </w:rPr>
        <w:t xml:space="preserve">Mullins, L.J. and </w:t>
      </w:r>
      <w:proofErr w:type="spellStart"/>
      <w:r w:rsidRPr="002B1485">
        <w:rPr>
          <w:rFonts w:ascii="Arial" w:hAnsi="Arial" w:cs="Arial"/>
          <w:lang w:val="en-US"/>
        </w:rPr>
        <w:t>Dossor</w:t>
      </w:r>
      <w:proofErr w:type="spellEnd"/>
      <w:r w:rsidRPr="002B1485">
        <w:rPr>
          <w:rFonts w:ascii="Arial" w:hAnsi="Arial" w:cs="Arial"/>
          <w:lang w:val="en-US"/>
        </w:rPr>
        <w:t xml:space="preserve">, P. (2013) Hospitality management and </w:t>
      </w:r>
      <w:proofErr w:type="spellStart"/>
      <w:r w:rsidRPr="002B1485">
        <w:rPr>
          <w:rFonts w:ascii="Arial" w:hAnsi="Arial" w:cs="Arial"/>
          <w:lang w:val="en-US"/>
        </w:rPr>
        <w:t>organisational</w:t>
      </w:r>
      <w:proofErr w:type="spellEnd"/>
      <w:r w:rsidRPr="002B1485">
        <w:rPr>
          <w:rFonts w:ascii="Arial" w:hAnsi="Arial" w:cs="Arial"/>
          <w:lang w:val="en-US"/>
        </w:rPr>
        <w:t xml:space="preserve"> </w:t>
      </w:r>
      <w:proofErr w:type="spellStart"/>
      <w:r w:rsidRPr="002B1485">
        <w:rPr>
          <w:rFonts w:ascii="Arial" w:hAnsi="Arial" w:cs="Arial"/>
          <w:lang w:val="en-US"/>
        </w:rPr>
        <w:t>behaviour</w:t>
      </w:r>
      <w:proofErr w:type="spellEnd"/>
      <w:r w:rsidRPr="002B1485">
        <w:rPr>
          <w:rFonts w:ascii="Arial" w:hAnsi="Arial" w:cs="Arial"/>
          <w:lang w:val="en-US"/>
        </w:rPr>
        <w:t>. Fifth edition. Harlow: Pearson.</w:t>
      </w:r>
    </w:p>
    <w:p w14:paraId="6F1D7789" w14:textId="77777777" w:rsidR="002B1485" w:rsidRPr="002B1485" w:rsidRDefault="002B1485" w:rsidP="001810E8">
      <w:pPr>
        <w:numPr>
          <w:ilvl w:val="0"/>
          <w:numId w:val="5"/>
        </w:numPr>
        <w:spacing w:line="360" w:lineRule="auto"/>
        <w:jc w:val="both"/>
        <w:rPr>
          <w:rFonts w:ascii="Arial" w:hAnsi="Arial" w:cs="Arial"/>
        </w:rPr>
      </w:pPr>
      <w:r w:rsidRPr="002B1485">
        <w:rPr>
          <w:rFonts w:ascii="Arial" w:hAnsi="Arial" w:cs="Arial"/>
          <w:lang w:val="en-US"/>
        </w:rPr>
        <w:t>4 RISKS ASSOCIATED WITH HOUSEKEEPING AND HOW TO AVOID THEM, 2019. Available at: https://www.sfceurope.com/uk/blog/4-risks-associated-with-housekeeping-and-how-to-avoid-them</w:t>
      </w:r>
    </w:p>
    <w:p w14:paraId="1C0BC6AA" w14:textId="43B8D501" w:rsidR="005F689A" w:rsidRPr="002B1485" w:rsidRDefault="002B1485" w:rsidP="001810E8">
      <w:pPr>
        <w:numPr>
          <w:ilvl w:val="0"/>
          <w:numId w:val="5"/>
        </w:numPr>
        <w:spacing w:line="360" w:lineRule="auto"/>
        <w:jc w:val="both"/>
        <w:rPr>
          <w:rFonts w:ascii="Arial" w:hAnsi="Arial" w:cs="Arial"/>
        </w:rPr>
      </w:pPr>
      <w:r w:rsidRPr="002B1485">
        <w:rPr>
          <w:rFonts w:ascii="Arial" w:hAnsi="Arial" w:cs="Arial"/>
          <w:lang w:val="en-US"/>
        </w:rPr>
        <w:t>The Ultimate Hotel Housekeeping Cleaning Checklist for 2024. Available at: https://www.helloshift.com/news/ultimate-hotel-housekeeping-cleaning-checklist</w:t>
      </w:r>
      <w:r>
        <w:rPr>
          <w:rFonts w:ascii="Arial" w:hAnsi="Arial" w:cs="Arial"/>
        </w:rPr>
        <w:t>.</w:t>
      </w:r>
    </w:p>
    <w:p w14:paraId="12791EC5" w14:textId="77777777" w:rsidR="005F689A" w:rsidRPr="00330917" w:rsidRDefault="005F689A" w:rsidP="00977466">
      <w:pPr>
        <w:rPr>
          <w:b/>
          <w:bCs/>
        </w:rPr>
      </w:pPr>
    </w:p>
    <w:sectPr w:rsidR="005F689A" w:rsidRPr="00330917" w:rsidSect="00B1091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5E30B" w14:textId="77777777" w:rsidR="00B10919" w:rsidRDefault="00B10919" w:rsidP="004D0F63">
      <w:pPr>
        <w:spacing w:after="0" w:line="240" w:lineRule="auto"/>
      </w:pPr>
      <w:r>
        <w:separator/>
      </w:r>
    </w:p>
  </w:endnote>
  <w:endnote w:type="continuationSeparator" w:id="0">
    <w:p w14:paraId="12A99A90" w14:textId="77777777" w:rsidR="00B10919" w:rsidRDefault="00B10919" w:rsidP="004D0F63">
      <w:pPr>
        <w:spacing w:after="0" w:line="240" w:lineRule="auto"/>
      </w:pPr>
      <w:r>
        <w:continuationSeparator/>
      </w:r>
    </w:p>
  </w:endnote>
  <w:endnote w:type="continuationNotice" w:id="1">
    <w:p w14:paraId="52B6D887" w14:textId="77777777" w:rsidR="00B10919" w:rsidRDefault="00B1091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AB2D9" w14:textId="77777777" w:rsidR="00B10919" w:rsidRDefault="00B10919" w:rsidP="004D0F63">
      <w:pPr>
        <w:spacing w:after="0" w:line="240" w:lineRule="auto"/>
      </w:pPr>
      <w:r>
        <w:separator/>
      </w:r>
    </w:p>
  </w:footnote>
  <w:footnote w:type="continuationSeparator" w:id="0">
    <w:p w14:paraId="6F29E5B7" w14:textId="77777777" w:rsidR="00B10919" w:rsidRDefault="00B10919" w:rsidP="004D0F63">
      <w:pPr>
        <w:spacing w:after="0" w:line="240" w:lineRule="auto"/>
      </w:pPr>
      <w:r>
        <w:continuationSeparator/>
      </w:r>
    </w:p>
  </w:footnote>
  <w:footnote w:type="continuationNotice" w:id="1">
    <w:p w14:paraId="07924E65" w14:textId="77777777" w:rsidR="00B10919" w:rsidRDefault="00B1091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6766AF"/>
    <w:multiLevelType w:val="hybridMultilevel"/>
    <w:tmpl w:val="16225DAE"/>
    <w:lvl w:ilvl="0" w:tplc="38580F96">
      <w:start w:val="1"/>
      <w:numFmt w:val="decimal"/>
      <w:lvlText w:val="%1."/>
      <w:lvlJc w:val="left"/>
      <w:pPr>
        <w:tabs>
          <w:tab w:val="num" w:pos="720"/>
        </w:tabs>
        <w:ind w:left="720" w:hanging="360"/>
      </w:pPr>
    </w:lvl>
    <w:lvl w:ilvl="1" w:tplc="6766314C" w:tentative="1">
      <w:start w:val="1"/>
      <w:numFmt w:val="decimal"/>
      <w:lvlText w:val="%2."/>
      <w:lvlJc w:val="left"/>
      <w:pPr>
        <w:tabs>
          <w:tab w:val="num" w:pos="1440"/>
        </w:tabs>
        <w:ind w:left="1440" w:hanging="360"/>
      </w:pPr>
    </w:lvl>
    <w:lvl w:ilvl="2" w:tplc="BB0678D0" w:tentative="1">
      <w:start w:val="1"/>
      <w:numFmt w:val="decimal"/>
      <w:lvlText w:val="%3."/>
      <w:lvlJc w:val="left"/>
      <w:pPr>
        <w:tabs>
          <w:tab w:val="num" w:pos="2160"/>
        </w:tabs>
        <w:ind w:left="2160" w:hanging="360"/>
      </w:pPr>
    </w:lvl>
    <w:lvl w:ilvl="3" w:tplc="431C02E2" w:tentative="1">
      <w:start w:val="1"/>
      <w:numFmt w:val="decimal"/>
      <w:lvlText w:val="%4."/>
      <w:lvlJc w:val="left"/>
      <w:pPr>
        <w:tabs>
          <w:tab w:val="num" w:pos="2880"/>
        </w:tabs>
        <w:ind w:left="2880" w:hanging="360"/>
      </w:pPr>
    </w:lvl>
    <w:lvl w:ilvl="4" w:tplc="F552D4D8" w:tentative="1">
      <w:start w:val="1"/>
      <w:numFmt w:val="decimal"/>
      <w:lvlText w:val="%5."/>
      <w:lvlJc w:val="left"/>
      <w:pPr>
        <w:tabs>
          <w:tab w:val="num" w:pos="3600"/>
        </w:tabs>
        <w:ind w:left="3600" w:hanging="360"/>
      </w:pPr>
    </w:lvl>
    <w:lvl w:ilvl="5" w:tplc="DED0739C" w:tentative="1">
      <w:start w:val="1"/>
      <w:numFmt w:val="decimal"/>
      <w:lvlText w:val="%6."/>
      <w:lvlJc w:val="left"/>
      <w:pPr>
        <w:tabs>
          <w:tab w:val="num" w:pos="4320"/>
        </w:tabs>
        <w:ind w:left="4320" w:hanging="360"/>
      </w:pPr>
    </w:lvl>
    <w:lvl w:ilvl="6" w:tplc="84F2BCFA" w:tentative="1">
      <w:start w:val="1"/>
      <w:numFmt w:val="decimal"/>
      <w:lvlText w:val="%7."/>
      <w:lvlJc w:val="left"/>
      <w:pPr>
        <w:tabs>
          <w:tab w:val="num" w:pos="5040"/>
        </w:tabs>
        <w:ind w:left="5040" w:hanging="360"/>
      </w:pPr>
    </w:lvl>
    <w:lvl w:ilvl="7" w:tplc="54ACD04E" w:tentative="1">
      <w:start w:val="1"/>
      <w:numFmt w:val="decimal"/>
      <w:lvlText w:val="%8."/>
      <w:lvlJc w:val="left"/>
      <w:pPr>
        <w:tabs>
          <w:tab w:val="num" w:pos="5760"/>
        </w:tabs>
        <w:ind w:left="5760" w:hanging="360"/>
      </w:pPr>
    </w:lvl>
    <w:lvl w:ilvl="8" w:tplc="C1A6B8DC" w:tentative="1">
      <w:start w:val="1"/>
      <w:numFmt w:val="decimal"/>
      <w:lvlText w:val="%9."/>
      <w:lvlJc w:val="left"/>
      <w:pPr>
        <w:tabs>
          <w:tab w:val="num" w:pos="6480"/>
        </w:tabs>
        <w:ind w:left="6480" w:hanging="360"/>
      </w:pPr>
    </w:lvl>
  </w:abstractNum>
  <w:abstractNum w:abstractNumId="4" w15:restartNumberingAfterBreak="0">
    <w:nsid w:val="7E195807"/>
    <w:multiLevelType w:val="hybridMultilevel"/>
    <w:tmpl w:val="9904A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0"/>
  </w:num>
  <w:num w:numId="2" w16cid:durableId="1986470946">
    <w:abstractNumId w:val="2"/>
  </w:num>
  <w:num w:numId="3" w16cid:durableId="912589267">
    <w:abstractNumId w:val="1"/>
  </w:num>
  <w:num w:numId="4" w16cid:durableId="986057207">
    <w:abstractNumId w:val="3"/>
  </w:num>
  <w:num w:numId="5" w16cid:durableId="9119660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0E50"/>
    <w:rsid w:val="00137075"/>
    <w:rsid w:val="001749FD"/>
    <w:rsid w:val="001810E8"/>
    <w:rsid w:val="002B1485"/>
    <w:rsid w:val="00330917"/>
    <w:rsid w:val="00343A05"/>
    <w:rsid w:val="003508D9"/>
    <w:rsid w:val="00357851"/>
    <w:rsid w:val="0045538B"/>
    <w:rsid w:val="004A214F"/>
    <w:rsid w:val="004D0F63"/>
    <w:rsid w:val="00592A7E"/>
    <w:rsid w:val="005F689A"/>
    <w:rsid w:val="00697D92"/>
    <w:rsid w:val="006B6681"/>
    <w:rsid w:val="00783B1E"/>
    <w:rsid w:val="008358ED"/>
    <w:rsid w:val="00840816"/>
    <w:rsid w:val="0086599B"/>
    <w:rsid w:val="0089195D"/>
    <w:rsid w:val="008B5011"/>
    <w:rsid w:val="00977466"/>
    <w:rsid w:val="009A4555"/>
    <w:rsid w:val="009D31CA"/>
    <w:rsid w:val="00A3401B"/>
    <w:rsid w:val="00A83A4D"/>
    <w:rsid w:val="00AA0DA1"/>
    <w:rsid w:val="00AB29A2"/>
    <w:rsid w:val="00AD1F84"/>
    <w:rsid w:val="00B0725C"/>
    <w:rsid w:val="00B10919"/>
    <w:rsid w:val="00BD35C5"/>
    <w:rsid w:val="00C04832"/>
    <w:rsid w:val="00C85C22"/>
    <w:rsid w:val="00C86ABB"/>
    <w:rsid w:val="00CD26B9"/>
    <w:rsid w:val="00CE1182"/>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B1485"/>
    <w:rPr>
      <w:color w:val="0563C1" w:themeColor="hyperlink"/>
      <w:u w:val="single"/>
    </w:rPr>
  </w:style>
  <w:style w:type="character" w:styleId="UnresolvedMention">
    <w:name w:val="Unresolved Mention"/>
    <w:basedOn w:val="DefaultParagraphFont"/>
    <w:uiPriority w:val="99"/>
    <w:semiHidden/>
    <w:unhideWhenUsed/>
    <w:rsid w:val="002B14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2525609">
      <w:bodyDiv w:val="1"/>
      <w:marLeft w:val="0"/>
      <w:marRight w:val="0"/>
      <w:marTop w:val="0"/>
      <w:marBottom w:val="0"/>
      <w:divBdr>
        <w:top w:val="none" w:sz="0" w:space="0" w:color="auto"/>
        <w:left w:val="none" w:sz="0" w:space="0" w:color="auto"/>
        <w:bottom w:val="none" w:sz="0" w:space="0" w:color="auto"/>
        <w:right w:val="none" w:sz="0" w:space="0" w:color="auto"/>
      </w:divBdr>
      <w:divsChild>
        <w:div w:id="503322699">
          <w:marLeft w:val="720"/>
          <w:marRight w:val="0"/>
          <w:marTop w:val="200"/>
          <w:marBottom w:val="0"/>
          <w:divBdr>
            <w:top w:val="none" w:sz="0" w:space="0" w:color="auto"/>
            <w:left w:val="none" w:sz="0" w:space="0" w:color="auto"/>
            <w:bottom w:val="none" w:sz="0" w:space="0" w:color="auto"/>
            <w:right w:val="none" w:sz="0" w:space="0" w:color="auto"/>
          </w:divBdr>
        </w:div>
        <w:div w:id="1689284718">
          <w:marLeft w:val="720"/>
          <w:marRight w:val="0"/>
          <w:marTop w:val="200"/>
          <w:marBottom w:val="0"/>
          <w:divBdr>
            <w:top w:val="none" w:sz="0" w:space="0" w:color="auto"/>
            <w:left w:val="none" w:sz="0" w:space="0" w:color="auto"/>
            <w:bottom w:val="none" w:sz="0" w:space="0" w:color="auto"/>
            <w:right w:val="none" w:sz="0" w:space="0" w:color="auto"/>
          </w:divBdr>
        </w:div>
        <w:div w:id="1729648158">
          <w:marLeft w:val="720"/>
          <w:marRight w:val="0"/>
          <w:marTop w:val="200"/>
          <w:marBottom w:val="0"/>
          <w:divBdr>
            <w:top w:val="none" w:sz="0" w:space="0" w:color="auto"/>
            <w:left w:val="none" w:sz="0" w:space="0" w:color="auto"/>
            <w:bottom w:val="none" w:sz="0" w:space="0" w:color="auto"/>
            <w:right w:val="none" w:sz="0" w:space="0" w:color="auto"/>
          </w:divBdr>
        </w:div>
        <w:div w:id="1935237386">
          <w:marLeft w:val="720"/>
          <w:marRight w:val="0"/>
          <w:marTop w:val="200"/>
          <w:marBottom w:val="0"/>
          <w:divBdr>
            <w:top w:val="none" w:sz="0" w:space="0" w:color="auto"/>
            <w:left w:val="none" w:sz="0" w:space="0" w:color="auto"/>
            <w:bottom w:val="none" w:sz="0" w:space="0" w:color="auto"/>
            <w:right w:val="none" w:sz="0" w:space="0" w:color="auto"/>
          </w:divBdr>
        </w:div>
        <w:div w:id="1845238767">
          <w:marLeft w:val="720"/>
          <w:marRight w:val="0"/>
          <w:marTop w:val="200"/>
          <w:marBottom w:val="0"/>
          <w:divBdr>
            <w:top w:val="none" w:sz="0" w:space="0" w:color="auto"/>
            <w:left w:val="none" w:sz="0" w:space="0" w:color="auto"/>
            <w:bottom w:val="none" w:sz="0" w:space="0" w:color="auto"/>
            <w:right w:val="none" w:sz="0" w:space="0" w:color="auto"/>
          </w:divBdr>
        </w:div>
        <w:div w:id="752122416">
          <w:marLeft w:val="720"/>
          <w:marRight w:val="0"/>
          <w:marTop w:val="200"/>
          <w:marBottom w:val="0"/>
          <w:divBdr>
            <w:top w:val="none" w:sz="0" w:space="0" w:color="auto"/>
            <w:left w:val="none" w:sz="0" w:space="0" w:color="auto"/>
            <w:bottom w:val="none" w:sz="0" w:space="0" w:color="auto"/>
            <w:right w:val="none" w:sz="0" w:space="0" w:color="auto"/>
          </w:divBdr>
        </w:div>
        <w:div w:id="301274465">
          <w:marLeft w:val="720"/>
          <w:marRight w:val="0"/>
          <w:marTop w:val="200"/>
          <w:marBottom w:val="0"/>
          <w:divBdr>
            <w:top w:val="none" w:sz="0" w:space="0" w:color="auto"/>
            <w:left w:val="none" w:sz="0" w:space="0" w:color="auto"/>
            <w:bottom w:val="none" w:sz="0" w:space="0" w:color="auto"/>
            <w:right w:val="none" w:sz="0" w:space="0" w:color="auto"/>
          </w:divBdr>
        </w:div>
        <w:div w:id="492646500">
          <w:marLeft w:val="720"/>
          <w:marRight w:val="0"/>
          <w:marTop w:val="200"/>
          <w:marBottom w:val="0"/>
          <w:divBdr>
            <w:top w:val="none" w:sz="0" w:space="0" w:color="auto"/>
            <w:left w:val="none" w:sz="0" w:space="0" w:color="auto"/>
            <w:bottom w:val="none" w:sz="0" w:space="0" w:color="auto"/>
            <w:right w:val="none" w:sz="0" w:space="0" w:color="auto"/>
          </w:divBdr>
        </w:div>
        <w:div w:id="2009559157">
          <w:marLeft w:val="720"/>
          <w:marRight w:val="0"/>
          <w:marTop w:val="200"/>
          <w:marBottom w:val="0"/>
          <w:divBdr>
            <w:top w:val="none" w:sz="0" w:space="0" w:color="auto"/>
            <w:left w:val="none" w:sz="0" w:space="0" w:color="auto"/>
            <w:bottom w:val="none" w:sz="0" w:space="0" w:color="auto"/>
            <w:right w:val="none" w:sz="0" w:space="0" w:color="auto"/>
          </w:divBdr>
        </w:div>
        <w:div w:id="252518685">
          <w:marLeft w:val="72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ll.accor.com/united-kingdom/index.en.shtml" TargetMode="External"/><Relationship Id="rId18" Type="http://schemas.openxmlformats.org/officeDocument/2006/relationships/hyperlink" Target="https://www.hse.gov.uk/cleaning/topics/index.ht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all.accor.com/united-kingdom/index.en.shtml" TargetMode="External"/><Relationship Id="rId17" Type="http://schemas.openxmlformats.org/officeDocument/2006/relationships/hyperlink" Target="ibis%20Northampton%20Centre.%20%20Available%20at:%20https://all.accor.com/united-kingdom/index.en.shtml" TargetMode="External"/><Relationship Id="rId2" Type="http://schemas.openxmlformats.org/officeDocument/2006/relationships/styles" Target="styles.xml"/><Relationship Id="rId16" Type="http://schemas.openxmlformats.org/officeDocument/2006/relationships/hyperlink" Target="https://all.accor.com/united-kingdom/index.en.s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ll.accor.com/united-kingdom/index.en.shtml" TargetMode="External"/><Relationship Id="rId5" Type="http://schemas.openxmlformats.org/officeDocument/2006/relationships/footnotes" Target="footnotes.xml"/><Relationship Id="rId15" Type="http://schemas.openxmlformats.org/officeDocument/2006/relationships/hyperlink" Target="https://all.accor.com/united-kingdom/index.en.shtml" TargetMode="External"/><Relationship Id="rId10" Type="http://schemas.openxmlformats.org/officeDocument/2006/relationships/hyperlink" Target="https://all.accor.com/united-kingdom/index.en.shtml" TargetMode="External"/><Relationship Id="rId19" Type="http://schemas.openxmlformats.org/officeDocument/2006/relationships/hyperlink" Target="https://cpdonline.co.uk/knowledge-base/health-and-safety/preventing-slips-trips-and-falls-in-the-workpla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ll.accor.com/united-kingdom/index.e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1253</Words>
  <Characters>7857</Characters>
  <Application>Microsoft Office Word</Application>
  <DocSecurity>0</DocSecurity>
  <Lines>196</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Olga Brinza-Pasa</cp:lastModifiedBy>
  <cp:revision>7</cp:revision>
  <dcterms:created xsi:type="dcterms:W3CDTF">2024-02-21T16:22:00Z</dcterms:created>
  <dcterms:modified xsi:type="dcterms:W3CDTF">2024-02-21T16:49:00Z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16569551bd0ae28cd80c4086806c76c9330d20426b5b6811e4f96be6399081f5</vt:lpwstr>
  </property>
</Properties>
</file>