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44834323"/>
        <w:docPartObj>
          <w:docPartGallery w:val="Cover Pages"/>
          <w:docPartUnique/>
        </w:docPartObj>
      </w:sdtPr>
      <w:sdtEndPr>
        <w:rPr>
          <w:rFonts w:ascii="Arial" w:hAnsi="Arial" w:cs="Arial"/>
          <w:sz w:val="24"/>
          <w:szCs w:val="24"/>
        </w:rPr>
      </w:sdtEndPr>
      <w:sdtContent>
        <w:p w14:paraId="4FEE21B9" w14:textId="2878F874" w:rsidR="00891DA5" w:rsidRDefault="00891DA5">
          <w:r>
            <w:rPr>
              <w:noProof/>
            </w:rPr>
            <mc:AlternateContent>
              <mc:Choice Requires="wpg">
                <w:drawing>
                  <wp:anchor distT="0" distB="0" distL="114300" distR="114300" simplePos="0" relativeHeight="251663360" behindDoc="0" locked="0" layoutInCell="1" allowOverlap="1" wp14:anchorId="7D909DC1" wp14:editId="3000F6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D49256"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FF8345D" wp14:editId="5FFDA0C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2DEF85" w14:textId="06F07F9B" w:rsidR="00891DA5" w:rsidRPr="00891DA5" w:rsidRDefault="00891DA5">
                                    <w:pPr>
                                      <w:pStyle w:val="NoSpacing"/>
                                      <w:jc w:val="right"/>
                                      <w:rPr>
                                        <w:rFonts w:ascii="Arial" w:hAnsi="Arial" w:cs="Arial"/>
                                        <w:color w:val="595959" w:themeColor="text1" w:themeTint="A6"/>
                                        <w:sz w:val="24"/>
                                        <w:szCs w:val="24"/>
                                      </w:rPr>
                                    </w:pPr>
                                    <w:r w:rsidRPr="00891DA5">
                                      <w:rPr>
                                        <w:rFonts w:ascii="Arial" w:hAnsi="Arial" w:cs="Arial"/>
                                        <w:color w:val="595959" w:themeColor="text1" w:themeTint="A6"/>
                                        <w:sz w:val="24"/>
                                        <w:szCs w:val="24"/>
                                      </w:rPr>
                                      <w:t>Georgina Payne</w:t>
                                    </w:r>
                                  </w:p>
                                </w:sdtContent>
                              </w:sdt>
                              <w:p w14:paraId="124A73E5" w14:textId="374EDB5F" w:rsidR="00891DA5" w:rsidRPr="00891DA5" w:rsidRDefault="00891DA5">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891DA5">
                                      <w:rPr>
                                        <w:rFonts w:ascii="Arial" w:hAnsi="Arial" w:cs="Arial"/>
                                        <w:color w:val="595959" w:themeColor="text1" w:themeTint="A6"/>
                                        <w:sz w:val="24"/>
                                        <w:szCs w:val="24"/>
                                      </w:rPr>
                                      <w:t>P135325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F8345D"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2DEF85" w14:textId="06F07F9B" w:rsidR="00891DA5" w:rsidRPr="00891DA5" w:rsidRDefault="00891DA5">
                              <w:pPr>
                                <w:pStyle w:val="NoSpacing"/>
                                <w:jc w:val="right"/>
                                <w:rPr>
                                  <w:rFonts w:ascii="Arial" w:hAnsi="Arial" w:cs="Arial"/>
                                  <w:color w:val="595959" w:themeColor="text1" w:themeTint="A6"/>
                                  <w:sz w:val="24"/>
                                  <w:szCs w:val="24"/>
                                </w:rPr>
                              </w:pPr>
                              <w:r w:rsidRPr="00891DA5">
                                <w:rPr>
                                  <w:rFonts w:ascii="Arial" w:hAnsi="Arial" w:cs="Arial"/>
                                  <w:color w:val="595959" w:themeColor="text1" w:themeTint="A6"/>
                                  <w:sz w:val="24"/>
                                  <w:szCs w:val="24"/>
                                </w:rPr>
                                <w:t>Georgina Payne</w:t>
                              </w:r>
                            </w:p>
                          </w:sdtContent>
                        </w:sdt>
                        <w:p w14:paraId="124A73E5" w14:textId="374EDB5F" w:rsidR="00891DA5" w:rsidRPr="00891DA5" w:rsidRDefault="00891DA5">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891DA5">
                                <w:rPr>
                                  <w:rFonts w:ascii="Arial" w:hAnsi="Arial" w:cs="Arial"/>
                                  <w:color w:val="595959" w:themeColor="text1" w:themeTint="A6"/>
                                  <w:sz w:val="24"/>
                                  <w:szCs w:val="24"/>
                                </w:rPr>
                                <w:t>P135325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CAD0D0D" wp14:editId="1DDDDB0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3E0624" w14:textId="5B916149" w:rsidR="00891DA5" w:rsidRDefault="00891DA5">
                                <w:pPr>
                                  <w:jc w:val="right"/>
                                  <w:rPr>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891DA5">
                                      <w:rPr>
                                        <w:rFonts w:ascii="Arial" w:hAnsi="Arial" w:cs="Arial"/>
                                        <w:caps/>
                                        <w:color w:val="4472C4" w:themeColor="accent1"/>
                                        <w:sz w:val="64"/>
                                        <w:szCs w:val="64"/>
                                      </w:rPr>
                                      <w:t>Principles of teaching, Learning and Emergent Technologies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7E3E17" w14:textId="1C17718D" w:rsidR="00891DA5" w:rsidRPr="00891DA5" w:rsidRDefault="00891DA5">
                                    <w:pPr>
                                      <w:jc w:val="right"/>
                                      <w:rPr>
                                        <w:rFonts w:ascii="Arial" w:hAnsi="Arial" w:cs="Arial"/>
                                        <w:smallCaps/>
                                        <w:color w:val="404040" w:themeColor="text1" w:themeTint="BF"/>
                                        <w:sz w:val="36"/>
                                        <w:szCs w:val="36"/>
                                      </w:rPr>
                                    </w:pPr>
                                    <w:r w:rsidRPr="00891DA5">
                                      <w:rPr>
                                        <w:rFonts w:ascii="Arial" w:hAnsi="Arial" w:cs="Arial"/>
                                        <w:color w:val="404040" w:themeColor="text1" w:themeTint="BF"/>
                                        <w:sz w:val="36"/>
                                        <w:szCs w:val="36"/>
                                      </w:rPr>
                                      <w:t>Reflection of 30 Minute Micro-Teach</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AD0D0D" id="Text Box 1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23E0624" w14:textId="5B916149" w:rsidR="00891DA5" w:rsidRDefault="00891DA5">
                          <w:pPr>
                            <w:jc w:val="right"/>
                            <w:rPr>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891DA5">
                                <w:rPr>
                                  <w:rFonts w:ascii="Arial" w:hAnsi="Arial" w:cs="Arial"/>
                                  <w:caps/>
                                  <w:color w:val="4472C4" w:themeColor="accent1"/>
                                  <w:sz w:val="64"/>
                                  <w:szCs w:val="64"/>
                                </w:rPr>
                                <w:t>Principles of teaching, Learning and Emergent Technologies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7E3E17" w14:textId="1C17718D" w:rsidR="00891DA5" w:rsidRPr="00891DA5" w:rsidRDefault="00891DA5">
                              <w:pPr>
                                <w:jc w:val="right"/>
                                <w:rPr>
                                  <w:rFonts w:ascii="Arial" w:hAnsi="Arial" w:cs="Arial"/>
                                  <w:smallCaps/>
                                  <w:color w:val="404040" w:themeColor="text1" w:themeTint="BF"/>
                                  <w:sz w:val="36"/>
                                  <w:szCs w:val="36"/>
                                </w:rPr>
                              </w:pPr>
                              <w:r w:rsidRPr="00891DA5">
                                <w:rPr>
                                  <w:rFonts w:ascii="Arial" w:hAnsi="Arial" w:cs="Arial"/>
                                  <w:color w:val="404040" w:themeColor="text1" w:themeTint="BF"/>
                                  <w:sz w:val="36"/>
                                  <w:szCs w:val="36"/>
                                </w:rPr>
                                <w:t>Reflection of 30 Minute Micro-Teach</w:t>
                              </w:r>
                            </w:p>
                          </w:sdtContent>
                        </w:sdt>
                      </w:txbxContent>
                    </v:textbox>
                    <w10:wrap type="square" anchorx="page" anchory="page"/>
                  </v:shape>
                </w:pict>
              </mc:Fallback>
            </mc:AlternateContent>
          </w:r>
        </w:p>
        <w:p w14:paraId="5C72D48F" w14:textId="72FCC87F" w:rsidR="00891DA5" w:rsidRDefault="00891DA5">
          <w:pPr>
            <w:rPr>
              <w:rFonts w:ascii="Arial" w:hAnsi="Arial" w:cs="Arial"/>
              <w:sz w:val="24"/>
              <w:szCs w:val="24"/>
            </w:rPr>
          </w:pPr>
          <w:r>
            <w:rPr>
              <w:rFonts w:ascii="Arial" w:hAnsi="Arial" w:cs="Arial"/>
              <w:sz w:val="24"/>
              <w:szCs w:val="24"/>
            </w:rPr>
            <w:br w:type="page"/>
          </w:r>
        </w:p>
      </w:sdtContent>
    </w:sdt>
    <w:p w14:paraId="7392323D" w14:textId="0B6FD609" w:rsidR="007C6850" w:rsidRPr="002A18CB" w:rsidRDefault="00A47731" w:rsidP="002A18CB">
      <w:pPr>
        <w:spacing w:line="360" w:lineRule="auto"/>
        <w:rPr>
          <w:rFonts w:ascii="Arial" w:hAnsi="Arial" w:cs="Arial"/>
          <w:sz w:val="24"/>
          <w:szCs w:val="24"/>
        </w:rPr>
      </w:pPr>
      <w:r w:rsidRPr="002A18CB">
        <w:rPr>
          <w:rFonts w:ascii="Arial" w:hAnsi="Arial" w:cs="Arial"/>
          <w:sz w:val="24"/>
          <w:szCs w:val="24"/>
        </w:rPr>
        <w:lastRenderedPageBreak/>
        <w:t xml:space="preserve">This paper will explore a </w:t>
      </w:r>
      <w:r w:rsidR="00E04277" w:rsidRPr="002A18CB">
        <w:rPr>
          <w:rFonts w:ascii="Arial" w:hAnsi="Arial" w:cs="Arial"/>
          <w:sz w:val="24"/>
          <w:szCs w:val="24"/>
        </w:rPr>
        <w:t>thirty</w:t>
      </w:r>
      <w:r w:rsidRPr="002A18CB">
        <w:rPr>
          <w:rFonts w:ascii="Arial" w:hAnsi="Arial" w:cs="Arial"/>
          <w:sz w:val="24"/>
          <w:szCs w:val="24"/>
        </w:rPr>
        <w:t xml:space="preserve"> minute micro-teach and will evaluate my first teaching experience which was focused on using emergent technologies.</w:t>
      </w:r>
    </w:p>
    <w:p w14:paraId="45D45410" w14:textId="067B8C33" w:rsidR="00A47731" w:rsidRPr="002A18CB" w:rsidRDefault="00A47731" w:rsidP="002A18CB">
      <w:pPr>
        <w:spacing w:line="360" w:lineRule="auto"/>
        <w:rPr>
          <w:rFonts w:ascii="Arial" w:hAnsi="Arial" w:cs="Arial"/>
          <w:sz w:val="24"/>
          <w:szCs w:val="24"/>
        </w:rPr>
      </w:pPr>
      <w:r w:rsidRPr="002A18CB">
        <w:rPr>
          <w:rFonts w:ascii="Arial" w:hAnsi="Arial" w:cs="Arial"/>
          <w:sz w:val="24"/>
          <w:szCs w:val="24"/>
        </w:rPr>
        <w:t xml:space="preserve">Using </w:t>
      </w:r>
      <w:r w:rsidR="008338FF" w:rsidRPr="002A18CB">
        <w:rPr>
          <w:rFonts w:ascii="Arial" w:hAnsi="Arial" w:cs="Arial"/>
          <w:sz w:val="24"/>
          <w:szCs w:val="24"/>
        </w:rPr>
        <w:t xml:space="preserve">Johns (2004) model for structured reflection </w:t>
      </w:r>
      <w:r w:rsidR="004277FA" w:rsidRPr="002A18CB">
        <w:rPr>
          <w:rFonts w:ascii="Arial" w:hAnsi="Arial" w:cs="Arial"/>
          <w:sz w:val="24"/>
          <w:szCs w:val="24"/>
        </w:rPr>
        <w:t xml:space="preserve">I will answer the questions that are set out to be able to reflect on my performance and how I can improve on them in the future. </w:t>
      </w:r>
      <w:r w:rsidR="000B6F4E" w:rsidRPr="002A18CB">
        <w:rPr>
          <w:rFonts w:ascii="Arial" w:hAnsi="Arial" w:cs="Arial"/>
          <w:sz w:val="24"/>
          <w:szCs w:val="24"/>
        </w:rPr>
        <w:t>Using the model for structured reflection there are five main points that will be answered throughout. These are:</w:t>
      </w:r>
    </w:p>
    <w:p w14:paraId="625026B4" w14:textId="4CBE380C" w:rsidR="000B6F4E" w:rsidRPr="002A18CB" w:rsidRDefault="000B6F4E" w:rsidP="002A18CB">
      <w:pPr>
        <w:pStyle w:val="ListParagraph"/>
        <w:numPr>
          <w:ilvl w:val="0"/>
          <w:numId w:val="1"/>
        </w:numPr>
        <w:spacing w:line="360" w:lineRule="auto"/>
        <w:rPr>
          <w:rFonts w:ascii="Arial" w:hAnsi="Arial" w:cs="Arial"/>
          <w:sz w:val="24"/>
          <w:szCs w:val="24"/>
        </w:rPr>
      </w:pPr>
      <w:r w:rsidRPr="002A18CB">
        <w:rPr>
          <w:rFonts w:ascii="Arial" w:hAnsi="Arial" w:cs="Arial"/>
          <w:b/>
          <w:sz w:val="24"/>
          <w:szCs w:val="24"/>
        </w:rPr>
        <w:t>Description of my experience</w:t>
      </w:r>
      <w:r w:rsidRPr="002A18CB">
        <w:rPr>
          <w:rFonts w:ascii="Arial" w:hAnsi="Arial" w:cs="Arial"/>
          <w:sz w:val="24"/>
          <w:szCs w:val="24"/>
        </w:rPr>
        <w:t xml:space="preserve"> – what were the significant factors?</w:t>
      </w:r>
    </w:p>
    <w:p w14:paraId="1F4BB62C" w14:textId="3879150D" w:rsidR="000B6F4E" w:rsidRPr="002A18CB" w:rsidRDefault="000B6F4E" w:rsidP="002A18CB">
      <w:pPr>
        <w:pStyle w:val="ListParagraph"/>
        <w:numPr>
          <w:ilvl w:val="0"/>
          <w:numId w:val="1"/>
        </w:numPr>
        <w:spacing w:line="360" w:lineRule="auto"/>
        <w:rPr>
          <w:rFonts w:ascii="Arial" w:hAnsi="Arial" w:cs="Arial"/>
          <w:sz w:val="24"/>
          <w:szCs w:val="24"/>
        </w:rPr>
      </w:pPr>
      <w:r w:rsidRPr="002A18CB">
        <w:rPr>
          <w:rFonts w:ascii="Arial" w:hAnsi="Arial" w:cs="Arial"/>
          <w:b/>
          <w:sz w:val="24"/>
          <w:szCs w:val="24"/>
        </w:rPr>
        <w:t>Reflection</w:t>
      </w:r>
      <w:r w:rsidRPr="002A18CB">
        <w:rPr>
          <w:rFonts w:ascii="Arial" w:hAnsi="Arial" w:cs="Arial"/>
          <w:sz w:val="24"/>
          <w:szCs w:val="24"/>
        </w:rPr>
        <w:t xml:space="preserve"> – what was I trying to achieve and what were the consequences?</w:t>
      </w:r>
    </w:p>
    <w:p w14:paraId="2A210AAD" w14:textId="182974C2" w:rsidR="000B6F4E" w:rsidRPr="002A18CB" w:rsidRDefault="000B6F4E" w:rsidP="002A18CB">
      <w:pPr>
        <w:pStyle w:val="ListParagraph"/>
        <w:numPr>
          <w:ilvl w:val="0"/>
          <w:numId w:val="1"/>
        </w:numPr>
        <w:spacing w:line="360" w:lineRule="auto"/>
        <w:rPr>
          <w:rFonts w:ascii="Arial" w:hAnsi="Arial" w:cs="Arial"/>
          <w:sz w:val="24"/>
          <w:szCs w:val="24"/>
        </w:rPr>
      </w:pPr>
      <w:r w:rsidRPr="002A18CB">
        <w:rPr>
          <w:rFonts w:ascii="Arial" w:hAnsi="Arial" w:cs="Arial"/>
          <w:b/>
          <w:sz w:val="24"/>
          <w:szCs w:val="24"/>
        </w:rPr>
        <w:t>Influencing Factors</w:t>
      </w:r>
      <w:r w:rsidRPr="002A18CB">
        <w:rPr>
          <w:rFonts w:ascii="Arial" w:hAnsi="Arial" w:cs="Arial"/>
          <w:sz w:val="24"/>
          <w:szCs w:val="24"/>
        </w:rPr>
        <w:t xml:space="preserve"> - What things like internal/external/knowledge affected my decision making?</w:t>
      </w:r>
    </w:p>
    <w:p w14:paraId="06EC910C" w14:textId="0970F293" w:rsidR="000B6F4E" w:rsidRPr="002A18CB" w:rsidRDefault="000B6F4E" w:rsidP="002A18CB">
      <w:pPr>
        <w:pStyle w:val="ListParagraph"/>
        <w:numPr>
          <w:ilvl w:val="0"/>
          <w:numId w:val="1"/>
        </w:numPr>
        <w:spacing w:line="360" w:lineRule="auto"/>
        <w:rPr>
          <w:rFonts w:ascii="Arial" w:hAnsi="Arial" w:cs="Arial"/>
          <w:sz w:val="24"/>
          <w:szCs w:val="24"/>
        </w:rPr>
      </w:pPr>
      <w:r w:rsidRPr="002A18CB">
        <w:rPr>
          <w:rFonts w:ascii="Arial" w:hAnsi="Arial" w:cs="Arial"/>
          <w:b/>
          <w:sz w:val="24"/>
          <w:szCs w:val="24"/>
        </w:rPr>
        <w:t>Could I have dealt with it better</w:t>
      </w:r>
      <w:r w:rsidRPr="002A18CB">
        <w:rPr>
          <w:rFonts w:ascii="Arial" w:hAnsi="Arial" w:cs="Arial"/>
          <w:sz w:val="24"/>
          <w:szCs w:val="24"/>
        </w:rPr>
        <w:t xml:space="preserve"> – What other choices did I have?</w:t>
      </w:r>
    </w:p>
    <w:p w14:paraId="0BCB11A2" w14:textId="4395D2C3" w:rsidR="000325D3" w:rsidRPr="002A18CB" w:rsidRDefault="000B6F4E" w:rsidP="002A18CB">
      <w:pPr>
        <w:pStyle w:val="ListParagraph"/>
        <w:numPr>
          <w:ilvl w:val="0"/>
          <w:numId w:val="1"/>
        </w:numPr>
        <w:spacing w:line="360" w:lineRule="auto"/>
        <w:rPr>
          <w:rFonts w:ascii="Arial" w:hAnsi="Arial" w:cs="Arial"/>
          <w:sz w:val="24"/>
          <w:szCs w:val="24"/>
        </w:rPr>
      </w:pPr>
      <w:r w:rsidRPr="002A18CB">
        <w:rPr>
          <w:rFonts w:ascii="Arial" w:hAnsi="Arial" w:cs="Arial"/>
          <w:b/>
          <w:sz w:val="24"/>
          <w:szCs w:val="24"/>
        </w:rPr>
        <w:t xml:space="preserve">Learning </w:t>
      </w:r>
      <w:r w:rsidRPr="002A18CB">
        <w:rPr>
          <w:rFonts w:ascii="Arial" w:hAnsi="Arial" w:cs="Arial"/>
          <w:sz w:val="24"/>
          <w:szCs w:val="24"/>
        </w:rPr>
        <w:t>- What will change because of this experience and how did I feel about the experience?</w:t>
      </w:r>
      <w:r w:rsidR="002A18CB">
        <w:rPr>
          <w:rFonts w:ascii="Arial" w:hAnsi="Arial" w:cs="Arial"/>
          <w:sz w:val="24"/>
          <w:szCs w:val="24"/>
        </w:rPr>
        <w:t xml:space="preserve"> </w:t>
      </w:r>
      <w:r w:rsidRPr="002A18CB">
        <w:rPr>
          <w:rFonts w:ascii="Arial" w:hAnsi="Arial" w:cs="Arial"/>
          <w:sz w:val="24"/>
          <w:szCs w:val="24"/>
        </w:rPr>
        <w:t>(Skills for Learning, 201</w:t>
      </w:r>
      <w:r w:rsidR="000325D3" w:rsidRPr="002A18CB">
        <w:rPr>
          <w:rFonts w:ascii="Arial" w:hAnsi="Arial" w:cs="Arial"/>
          <w:sz w:val="24"/>
          <w:szCs w:val="24"/>
        </w:rPr>
        <w:t>8</w:t>
      </w:r>
      <w:r w:rsidRPr="002A18CB">
        <w:rPr>
          <w:rFonts w:ascii="Arial" w:hAnsi="Arial" w:cs="Arial"/>
          <w:sz w:val="24"/>
          <w:szCs w:val="24"/>
        </w:rPr>
        <w:t>)</w:t>
      </w:r>
      <w:r w:rsidR="000325D3" w:rsidRPr="002A18CB">
        <w:rPr>
          <w:rFonts w:ascii="Arial" w:hAnsi="Arial" w:cs="Arial"/>
          <w:sz w:val="24"/>
          <w:szCs w:val="24"/>
        </w:rPr>
        <w:t>.</w:t>
      </w:r>
      <w:r w:rsidR="002A18CB">
        <w:rPr>
          <w:rFonts w:ascii="Arial" w:hAnsi="Arial" w:cs="Arial"/>
          <w:sz w:val="24"/>
          <w:szCs w:val="24"/>
        </w:rPr>
        <w:t xml:space="preserve"> </w:t>
      </w:r>
    </w:p>
    <w:p w14:paraId="1D7739DF" w14:textId="288C0B89" w:rsidR="000325D3" w:rsidRPr="002A18CB" w:rsidRDefault="000325D3" w:rsidP="002A18CB">
      <w:pPr>
        <w:spacing w:line="360" w:lineRule="auto"/>
        <w:rPr>
          <w:rFonts w:ascii="Arial" w:hAnsi="Arial" w:cs="Arial"/>
          <w:sz w:val="24"/>
          <w:szCs w:val="24"/>
        </w:rPr>
      </w:pPr>
      <w:r w:rsidRPr="002A18CB">
        <w:rPr>
          <w:rFonts w:ascii="Arial" w:hAnsi="Arial" w:cs="Arial"/>
          <w:sz w:val="24"/>
          <w:szCs w:val="24"/>
        </w:rPr>
        <w:t>I was given the task to plan and deliver a 30 minute micro-teach lesson to my peers, whilst having to follow my own lesson plan</w:t>
      </w:r>
      <w:r w:rsidR="00716708" w:rsidRPr="002A18CB">
        <w:rPr>
          <w:rFonts w:ascii="Arial" w:hAnsi="Arial" w:cs="Arial"/>
          <w:sz w:val="24"/>
          <w:szCs w:val="24"/>
        </w:rPr>
        <w:t xml:space="preserve">. This meant </w:t>
      </w:r>
      <w:r w:rsidRPr="002A18CB">
        <w:rPr>
          <w:rFonts w:ascii="Arial" w:hAnsi="Arial" w:cs="Arial"/>
          <w:sz w:val="24"/>
          <w:szCs w:val="24"/>
        </w:rPr>
        <w:t>including relevant learning objectives</w:t>
      </w:r>
      <w:r w:rsidR="00716708" w:rsidRPr="002A18CB">
        <w:rPr>
          <w:rFonts w:ascii="Arial" w:hAnsi="Arial" w:cs="Arial"/>
          <w:sz w:val="24"/>
          <w:szCs w:val="24"/>
        </w:rPr>
        <w:t>, different teaching and learning strategies, assessment methods and to be able to use a wide range of relevant technologies that are used in modern day teaching environments.</w:t>
      </w:r>
    </w:p>
    <w:p w14:paraId="2863C49D" w14:textId="7B37CA1C" w:rsidR="009125D4" w:rsidRPr="002A18CB" w:rsidRDefault="00716708" w:rsidP="002A18CB">
      <w:pPr>
        <w:spacing w:line="360" w:lineRule="auto"/>
        <w:rPr>
          <w:rFonts w:ascii="Arial" w:hAnsi="Arial" w:cs="Arial"/>
          <w:sz w:val="24"/>
          <w:szCs w:val="24"/>
        </w:rPr>
      </w:pPr>
      <w:r w:rsidRPr="002A18CB">
        <w:rPr>
          <w:rFonts w:ascii="Arial" w:hAnsi="Arial" w:cs="Arial"/>
          <w:sz w:val="24"/>
          <w:szCs w:val="24"/>
        </w:rPr>
        <w:t>To say that I was nervous to star</w:t>
      </w:r>
      <w:r w:rsidR="00BB75AE" w:rsidRPr="002A18CB">
        <w:rPr>
          <w:rFonts w:ascii="Arial" w:hAnsi="Arial" w:cs="Arial"/>
          <w:sz w:val="24"/>
          <w:szCs w:val="24"/>
        </w:rPr>
        <w:t xml:space="preserve">t was an understatement as I am </w:t>
      </w:r>
      <w:r w:rsidR="00B30F41">
        <w:rPr>
          <w:rFonts w:ascii="Arial" w:hAnsi="Arial" w:cs="Arial"/>
          <w:sz w:val="24"/>
          <w:szCs w:val="24"/>
        </w:rPr>
        <w:t>going to be</w:t>
      </w:r>
      <w:r w:rsidRPr="002A18CB">
        <w:rPr>
          <w:rFonts w:ascii="Arial" w:hAnsi="Arial" w:cs="Arial"/>
          <w:sz w:val="24"/>
          <w:szCs w:val="24"/>
        </w:rPr>
        <w:t xml:space="preserve"> ‘essential skills’ which is mainly Maths and English. </w:t>
      </w:r>
      <w:r w:rsidR="00D11395" w:rsidRPr="002A18CB">
        <w:rPr>
          <w:rFonts w:ascii="Arial" w:hAnsi="Arial" w:cs="Arial"/>
          <w:sz w:val="24"/>
          <w:szCs w:val="24"/>
        </w:rPr>
        <w:t>Therefore,</w:t>
      </w:r>
      <w:r w:rsidRPr="002A18CB">
        <w:rPr>
          <w:rFonts w:ascii="Arial" w:hAnsi="Arial" w:cs="Arial"/>
          <w:sz w:val="24"/>
          <w:szCs w:val="24"/>
        </w:rPr>
        <w:t xml:space="preserve"> I had to be able to narrow it down to something more specific as it would not be suitable for my audience</w:t>
      </w:r>
      <w:r w:rsidR="00B30F41">
        <w:rPr>
          <w:rFonts w:ascii="Arial" w:hAnsi="Arial" w:cs="Arial"/>
          <w:sz w:val="24"/>
          <w:szCs w:val="24"/>
        </w:rPr>
        <w:t xml:space="preserve"> to be taught Maths or English</w:t>
      </w:r>
      <w:r w:rsidRPr="002A18CB">
        <w:rPr>
          <w:rFonts w:ascii="Arial" w:hAnsi="Arial" w:cs="Arial"/>
          <w:sz w:val="24"/>
          <w:szCs w:val="24"/>
        </w:rPr>
        <w:t xml:space="preserve">. </w:t>
      </w:r>
      <w:r w:rsidR="00B30F41">
        <w:rPr>
          <w:rFonts w:ascii="Arial" w:hAnsi="Arial" w:cs="Arial"/>
          <w:sz w:val="24"/>
          <w:szCs w:val="24"/>
        </w:rPr>
        <w:t>After days of being stressed about what to do and conducting a small amount of research, I finally</w:t>
      </w:r>
      <w:r w:rsidR="00BB75AE" w:rsidRPr="002A18CB">
        <w:rPr>
          <w:rFonts w:ascii="Arial" w:hAnsi="Arial" w:cs="Arial"/>
          <w:sz w:val="24"/>
          <w:szCs w:val="24"/>
        </w:rPr>
        <w:t xml:space="preserve"> decided to go with a lesson on ‘Dyslexia’ as it integrates with reading and writing</w:t>
      </w:r>
      <w:r w:rsidR="009125D4" w:rsidRPr="002A18CB">
        <w:rPr>
          <w:rFonts w:ascii="Arial" w:hAnsi="Arial" w:cs="Arial"/>
          <w:sz w:val="24"/>
          <w:szCs w:val="24"/>
        </w:rPr>
        <w:t xml:space="preserve"> which is my subject </w:t>
      </w:r>
      <w:r w:rsidR="00D11395" w:rsidRPr="002A18CB">
        <w:rPr>
          <w:rFonts w:ascii="Arial" w:hAnsi="Arial" w:cs="Arial"/>
          <w:sz w:val="24"/>
          <w:szCs w:val="24"/>
        </w:rPr>
        <w:t>focus,</w:t>
      </w:r>
      <w:r w:rsidR="008107FE" w:rsidRPr="002A18CB">
        <w:rPr>
          <w:rFonts w:ascii="Arial" w:hAnsi="Arial" w:cs="Arial"/>
          <w:sz w:val="24"/>
          <w:szCs w:val="24"/>
        </w:rPr>
        <w:t xml:space="preserve"> </w:t>
      </w:r>
      <w:r w:rsidR="00BB75AE" w:rsidRPr="002A18CB">
        <w:rPr>
          <w:rFonts w:ascii="Arial" w:hAnsi="Arial" w:cs="Arial"/>
          <w:sz w:val="24"/>
          <w:szCs w:val="24"/>
        </w:rPr>
        <w:t>but it is also something that all my peers will have come across or are going to come across during their</w:t>
      </w:r>
      <w:r w:rsidR="00B30F41">
        <w:rPr>
          <w:rFonts w:ascii="Arial" w:hAnsi="Arial" w:cs="Arial"/>
          <w:sz w:val="24"/>
          <w:szCs w:val="24"/>
        </w:rPr>
        <w:t xml:space="preserve"> own</w:t>
      </w:r>
      <w:r w:rsidR="00BB75AE" w:rsidRPr="002A18CB">
        <w:rPr>
          <w:rFonts w:ascii="Arial" w:hAnsi="Arial" w:cs="Arial"/>
          <w:sz w:val="24"/>
          <w:szCs w:val="24"/>
        </w:rPr>
        <w:t xml:space="preserve"> teaching experiences.</w:t>
      </w:r>
    </w:p>
    <w:p w14:paraId="663495DB" w14:textId="37AC228F" w:rsidR="000325D3" w:rsidRPr="002A18CB" w:rsidRDefault="00BB75AE" w:rsidP="002A18CB">
      <w:pPr>
        <w:spacing w:line="360" w:lineRule="auto"/>
        <w:rPr>
          <w:rFonts w:ascii="Arial" w:hAnsi="Arial" w:cs="Arial"/>
          <w:color w:val="FF0000"/>
          <w:sz w:val="24"/>
          <w:szCs w:val="24"/>
        </w:rPr>
      </w:pPr>
      <w:r w:rsidRPr="002A18CB">
        <w:rPr>
          <w:rFonts w:ascii="Arial" w:hAnsi="Arial" w:cs="Arial"/>
          <w:sz w:val="24"/>
          <w:szCs w:val="24"/>
        </w:rPr>
        <w:t>Using background knowledge following my previous degree in ‘Education Studies’ I felt like it would be a great subject to focus on as I considered the fact that I already knew a litt</w:t>
      </w:r>
      <w:r w:rsidR="001D6F3A" w:rsidRPr="002A18CB">
        <w:rPr>
          <w:rFonts w:ascii="Arial" w:hAnsi="Arial" w:cs="Arial"/>
          <w:sz w:val="24"/>
          <w:szCs w:val="24"/>
        </w:rPr>
        <w:t xml:space="preserve">le bit about the subject itself </w:t>
      </w:r>
      <w:r w:rsidR="00B30F41">
        <w:rPr>
          <w:rFonts w:ascii="Arial" w:hAnsi="Arial" w:cs="Arial"/>
          <w:sz w:val="24"/>
          <w:szCs w:val="24"/>
        </w:rPr>
        <w:t xml:space="preserve">and </w:t>
      </w:r>
      <w:r w:rsidRPr="002A18CB">
        <w:rPr>
          <w:rFonts w:ascii="Arial" w:hAnsi="Arial" w:cs="Arial"/>
          <w:sz w:val="24"/>
          <w:szCs w:val="24"/>
        </w:rPr>
        <w:t xml:space="preserve">it is a subject that I would be able to </w:t>
      </w:r>
      <w:r w:rsidR="001D6F3A" w:rsidRPr="002A18CB">
        <w:rPr>
          <w:rFonts w:ascii="Arial" w:hAnsi="Arial" w:cs="Arial"/>
          <w:sz w:val="24"/>
          <w:szCs w:val="24"/>
        </w:rPr>
        <w:t>talk confidently about</w:t>
      </w:r>
      <w:r w:rsidR="00B30F41">
        <w:rPr>
          <w:rFonts w:ascii="Arial" w:hAnsi="Arial" w:cs="Arial"/>
          <w:sz w:val="24"/>
          <w:szCs w:val="24"/>
        </w:rPr>
        <w:t>,</w:t>
      </w:r>
      <w:r w:rsidR="001D6F3A" w:rsidRPr="002A18CB">
        <w:rPr>
          <w:rFonts w:ascii="Arial" w:hAnsi="Arial" w:cs="Arial"/>
          <w:sz w:val="24"/>
          <w:szCs w:val="24"/>
        </w:rPr>
        <w:t xml:space="preserve"> which is I feel is one of the most important qualities of teaching.</w:t>
      </w:r>
    </w:p>
    <w:p w14:paraId="7D7F25B2" w14:textId="6B0E3ACE" w:rsidR="00C26A02" w:rsidRPr="002A18CB" w:rsidRDefault="00C26A02" w:rsidP="002A18CB">
      <w:pPr>
        <w:spacing w:line="360" w:lineRule="auto"/>
        <w:rPr>
          <w:rFonts w:ascii="Arial" w:hAnsi="Arial" w:cs="Arial"/>
          <w:sz w:val="24"/>
          <w:szCs w:val="24"/>
        </w:rPr>
      </w:pPr>
      <w:r w:rsidRPr="002A18CB">
        <w:rPr>
          <w:rFonts w:ascii="Arial" w:hAnsi="Arial" w:cs="Arial"/>
          <w:sz w:val="24"/>
          <w:szCs w:val="24"/>
        </w:rPr>
        <w:lastRenderedPageBreak/>
        <w:t>Lesson planning gives teachers a chance to create lesson objectives, think about activities that they could use to meet those lesson objectives, what materials they may use and plan how they can deliver their lesson in the set time</w:t>
      </w:r>
      <w:r w:rsidR="00B30F41">
        <w:rPr>
          <w:rFonts w:ascii="Arial" w:hAnsi="Arial" w:cs="Arial"/>
          <w:sz w:val="24"/>
          <w:szCs w:val="24"/>
        </w:rPr>
        <w:t xml:space="preserve"> that they are usually given</w:t>
      </w:r>
      <w:r w:rsidRPr="002A18CB">
        <w:rPr>
          <w:rFonts w:ascii="Arial" w:hAnsi="Arial" w:cs="Arial"/>
          <w:sz w:val="24"/>
          <w:szCs w:val="24"/>
        </w:rPr>
        <w:t xml:space="preserve">. The teacher is then clear on what needs to be done and because all information is gathered and set out the teacher will become more relaxed and confident with </w:t>
      </w:r>
      <w:r w:rsidR="007A3457" w:rsidRPr="002A18CB">
        <w:rPr>
          <w:rFonts w:ascii="Arial" w:hAnsi="Arial" w:cs="Arial"/>
          <w:sz w:val="24"/>
          <w:szCs w:val="24"/>
        </w:rPr>
        <w:t>their teaching they will not be wondering what to do next (Kingsley, 2016).</w:t>
      </w:r>
    </w:p>
    <w:p w14:paraId="5E449F65" w14:textId="047EAA16" w:rsidR="00C26A02" w:rsidRPr="002A18CB" w:rsidRDefault="007A3457" w:rsidP="002A18CB">
      <w:pPr>
        <w:spacing w:line="360" w:lineRule="auto"/>
        <w:rPr>
          <w:rFonts w:ascii="Arial" w:hAnsi="Arial" w:cs="Arial"/>
          <w:sz w:val="24"/>
          <w:szCs w:val="24"/>
        </w:rPr>
      </w:pPr>
      <w:r w:rsidRPr="002A18CB">
        <w:rPr>
          <w:rFonts w:ascii="Arial" w:hAnsi="Arial" w:cs="Arial"/>
          <w:sz w:val="24"/>
          <w:szCs w:val="24"/>
        </w:rPr>
        <w:t>The planning of my micro-teach was to be able to have a structure of what the aim of the lesson is and how it was going to be assessed</w:t>
      </w:r>
      <w:r w:rsidR="00403715" w:rsidRPr="002A18CB">
        <w:rPr>
          <w:rFonts w:ascii="Arial" w:hAnsi="Arial" w:cs="Arial"/>
          <w:sz w:val="24"/>
          <w:szCs w:val="24"/>
        </w:rPr>
        <w:t xml:space="preserve"> and that alone</w:t>
      </w:r>
      <w:r w:rsidRPr="002A18CB">
        <w:rPr>
          <w:rFonts w:ascii="Arial" w:hAnsi="Arial" w:cs="Arial"/>
          <w:sz w:val="24"/>
          <w:szCs w:val="24"/>
        </w:rPr>
        <w:t xml:space="preserve">. By planning my </w:t>
      </w:r>
      <w:r w:rsidR="008107FE" w:rsidRPr="002A18CB">
        <w:rPr>
          <w:rFonts w:ascii="Arial" w:hAnsi="Arial" w:cs="Arial"/>
          <w:sz w:val="24"/>
          <w:szCs w:val="24"/>
        </w:rPr>
        <w:t>lesson,</w:t>
      </w:r>
      <w:r w:rsidRPr="002A18CB">
        <w:rPr>
          <w:rFonts w:ascii="Arial" w:hAnsi="Arial" w:cs="Arial"/>
          <w:sz w:val="24"/>
          <w:szCs w:val="24"/>
        </w:rPr>
        <w:t xml:space="preserve"> I could decide exactly what I was going to do and how long I was going to do it for. </w:t>
      </w:r>
      <w:r w:rsidR="0085488B" w:rsidRPr="002A18CB">
        <w:rPr>
          <w:rFonts w:ascii="Arial" w:hAnsi="Arial" w:cs="Arial"/>
          <w:sz w:val="24"/>
          <w:szCs w:val="24"/>
        </w:rPr>
        <w:t>A</w:t>
      </w:r>
      <w:r w:rsidR="00403715" w:rsidRPr="002A18CB">
        <w:rPr>
          <w:rFonts w:ascii="Arial" w:hAnsi="Arial" w:cs="Arial"/>
          <w:sz w:val="24"/>
          <w:szCs w:val="24"/>
        </w:rPr>
        <w:t xml:space="preserve">t </w:t>
      </w:r>
      <w:r w:rsidR="008107FE" w:rsidRPr="002A18CB">
        <w:rPr>
          <w:rFonts w:ascii="Arial" w:hAnsi="Arial" w:cs="Arial"/>
          <w:sz w:val="24"/>
          <w:szCs w:val="24"/>
        </w:rPr>
        <w:t>first,</w:t>
      </w:r>
      <w:r w:rsidR="00403715" w:rsidRPr="002A18CB">
        <w:rPr>
          <w:rFonts w:ascii="Arial" w:hAnsi="Arial" w:cs="Arial"/>
          <w:sz w:val="24"/>
          <w:szCs w:val="24"/>
        </w:rPr>
        <w:t xml:space="preserve"> I took the lesson planning in the wrong direction</w:t>
      </w:r>
      <w:r w:rsidR="0085488B" w:rsidRPr="002A18CB">
        <w:rPr>
          <w:rFonts w:ascii="Arial" w:hAnsi="Arial" w:cs="Arial"/>
          <w:sz w:val="24"/>
          <w:szCs w:val="24"/>
        </w:rPr>
        <w:t xml:space="preserve"> in some </w:t>
      </w:r>
      <w:r w:rsidR="00647061" w:rsidRPr="002A18CB">
        <w:rPr>
          <w:rFonts w:ascii="Arial" w:hAnsi="Arial" w:cs="Arial"/>
          <w:sz w:val="24"/>
          <w:szCs w:val="24"/>
        </w:rPr>
        <w:t>respects</w:t>
      </w:r>
      <w:r w:rsidR="00403715" w:rsidRPr="002A18CB">
        <w:rPr>
          <w:rFonts w:ascii="Arial" w:hAnsi="Arial" w:cs="Arial"/>
          <w:sz w:val="24"/>
          <w:szCs w:val="24"/>
        </w:rPr>
        <w:t xml:space="preserve"> and planned my lesson in regards for what I was going to do, however it should have been what my students were going to do. I feel like from this feedback that I received regarding my lesson planning I can now learn from this mistake and it has put me in the right direction for my next lesson plan.</w:t>
      </w:r>
    </w:p>
    <w:p w14:paraId="724CFA08" w14:textId="77777777" w:rsidR="003F141C" w:rsidRPr="002A18CB" w:rsidRDefault="0085488B" w:rsidP="002A18CB">
      <w:pPr>
        <w:spacing w:line="360" w:lineRule="auto"/>
        <w:rPr>
          <w:rFonts w:ascii="Arial" w:hAnsi="Arial" w:cs="Arial"/>
          <w:sz w:val="24"/>
          <w:szCs w:val="24"/>
        </w:rPr>
      </w:pPr>
      <w:r w:rsidRPr="002A18CB">
        <w:rPr>
          <w:rFonts w:ascii="Arial" w:hAnsi="Arial" w:cs="Arial"/>
          <w:sz w:val="24"/>
          <w:szCs w:val="24"/>
        </w:rPr>
        <w:t>Although my lesson planning</w:t>
      </w:r>
      <w:r w:rsidR="00E74940" w:rsidRPr="002A18CB">
        <w:rPr>
          <w:rFonts w:ascii="Arial" w:hAnsi="Arial" w:cs="Arial"/>
          <w:sz w:val="24"/>
          <w:szCs w:val="24"/>
        </w:rPr>
        <w:t xml:space="preserve"> did not go as well as I wanted, I do not feel that it affected the delivery of the lesson. The delivery of the lesson run as smoothly as expected (or hoped!) and the professional standards for Further Education (FE) were al</w:t>
      </w:r>
      <w:r w:rsidR="00AA665F" w:rsidRPr="002A18CB">
        <w:rPr>
          <w:rFonts w:ascii="Arial" w:hAnsi="Arial" w:cs="Arial"/>
          <w:sz w:val="24"/>
          <w:szCs w:val="24"/>
        </w:rPr>
        <w:t>igned as I planned and delivered effective learning, teaching and assessment (7) and throughout the lesson my learners shared responsibility for the learning and assessment (9) by engaging in discussion and communicating with their peers for the activity that was set out</w:t>
      </w:r>
      <w:r w:rsidR="00647061" w:rsidRPr="002A18CB">
        <w:rPr>
          <w:rFonts w:ascii="Arial" w:hAnsi="Arial" w:cs="Arial"/>
          <w:sz w:val="24"/>
          <w:szCs w:val="24"/>
        </w:rPr>
        <w:t>.</w:t>
      </w:r>
    </w:p>
    <w:p w14:paraId="4D8BC63A" w14:textId="0A4FBC9A" w:rsidR="00B735F1" w:rsidRPr="002A18CB" w:rsidRDefault="00B735F1" w:rsidP="002A18CB">
      <w:pPr>
        <w:spacing w:line="360" w:lineRule="auto"/>
        <w:rPr>
          <w:rFonts w:ascii="Arial" w:hAnsi="Arial" w:cs="Arial"/>
          <w:sz w:val="24"/>
          <w:szCs w:val="24"/>
        </w:rPr>
      </w:pPr>
      <w:r w:rsidRPr="002A18CB">
        <w:rPr>
          <w:rFonts w:ascii="Arial" w:hAnsi="Arial" w:cs="Arial"/>
          <w:sz w:val="24"/>
          <w:szCs w:val="24"/>
        </w:rPr>
        <w:t>To meet standard (9) I created an activity where students had to work in groups and discuss ‘ways in which you think Dyslexia is identified’. I created this activity to encourage ‘</w:t>
      </w:r>
      <w:r w:rsidR="006E04B6" w:rsidRPr="002A18CB">
        <w:rPr>
          <w:rFonts w:ascii="Arial" w:hAnsi="Arial" w:cs="Arial"/>
          <w:sz w:val="24"/>
          <w:szCs w:val="24"/>
        </w:rPr>
        <w:t>F</w:t>
      </w:r>
      <w:r w:rsidRPr="002A18CB">
        <w:rPr>
          <w:rFonts w:ascii="Arial" w:hAnsi="Arial" w:cs="Arial"/>
          <w:sz w:val="24"/>
          <w:szCs w:val="24"/>
        </w:rPr>
        <w:t xml:space="preserve">lip </w:t>
      </w:r>
      <w:r w:rsidR="006E04B6" w:rsidRPr="002A18CB">
        <w:rPr>
          <w:rFonts w:ascii="Arial" w:hAnsi="Arial" w:cs="Arial"/>
          <w:sz w:val="24"/>
          <w:szCs w:val="24"/>
        </w:rPr>
        <w:t>Le</w:t>
      </w:r>
      <w:r w:rsidRPr="002A18CB">
        <w:rPr>
          <w:rFonts w:ascii="Arial" w:hAnsi="Arial" w:cs="Arial"/>
          <w:sz w:val="24"/>
          <w:szCs w:val="24"/>
        </w:rPr>
        <w:t>arning’. Flip learning is where students have their own responsibility for their learning and discuss their own ideas and opinions which could then be shared and communicated with the rest of the class</w:t>
      </w:r>
      <w:r w:rsidR="006E04B6" w:rsidRPr="002A18CB">
        <w:rPr>
          <w:rFonts w:ascii="Arial" w:hAnsi="Arial" w:cs="Arial"/>
          <w:sz w:val="24"/>
          <w:szCs w:val="24"/>
        </w:rPr>
        <w:t xml:space="preserve"> where usually creates discussion.</w:t>
      </w:r>
    </w:p>
    <w:p w14:paraId="47C2D06E" w14:textId="640D0899" w:rsidR="003F141C" w:rsidRPr="002A18CB" w:rsidRDefault="003F141C" w:rsidP="002A18CB">
      <w:pPr>
        <w:spacing w:line="360" w:lineRule="auto"/>
        <w:rPr>
          <w:rFonts w:ascii="Arial" w:hAnsi="Arial" w:cs="Arial"/>
          <w:sz w:val="24"/>
          <w:szCs w:val="24"/>
        </w:rPr>
      </w:pPr>
      <w:r w:rsidRPr="002A18CB">
        <w:rPr>
          <w:rFonts w:ascii="Arial" w:hAnsi="Arial" w:cs="Arial"/>
          <w:sz w:val="24"/>
          <w:szCs w:val="24"/>
        </w:rPr>
        <w:t xml:space="preserve">Flip learning can provide deeper learning and develops higher-level cognitive skills. It moves students away passive learning and aims towards active learning where students are more engaged with peer learning. The responsibility of the teacher is a </w:t>
      </w:r>
      <w:r w:rsidR="002E6339">
        <w:rPr>
          <w:rFonts w:ascii="Arial" w:hAnsi="Arial" w:cs="Arial"/>
          <w:sz w:val="24"/>
          <w:szCs w:val="24"/>
        </w:rPr>
        <w:t xml:space="preserve">now a </w:t>
      </w:r>
      <w:r w:rsidRPr="002A18CB">
        <w:rPr>
          <w:rFonts w:ascii="Arial" w:hAnsi="Arial" w:cs="Arial"/>
          <w:sz w:val="24"/>
          <w:szCs w:val="24"/>
        </w:rPr>
        <w:t>coach and</w:t>
      </w:r>
      <w:r w:rsidR="002E6339">
        <w:rPr>
          <w:rFonts w:ascii="Arial" w:hAnsi="Arial" w:cs="Arial"/>
          <w:sz w:val="24"/>
          <w:szCs w:val="24"/>
        </w:rPr>
        <w:t xml:space="preserve"> should</w:t>
      </w:r>
      <w:r w:rsidRPr="002A18CB">
        <w:rPr>
          <w:rFonts w:ascii="Arial" w:hAnsi="Arial" w:cs="Arial"/>
          <w:sz w:val="24"/>
          <w:szCs w:val="24"/>
        </w:rPr>
        <w:t xml:space="preserve"> </w:t>
      </w:r>
      <w:r w:rsidR="002E6339">
        <w:rPr>
          <w:rFonts w:ascii="Arial" w:hAnsi="Arial" w:cs="Arial"/>
          <w:sz w:val="24"/>
          <w:szCs w:val="24"/>
        </w:rPr>
        <w:t xml:space="preserve">now encourage </w:t>
      </w:r>
      <w:r w:rsidRPr="002A18CB">
        <w:rPr>
          <w:rFonts w:ascii="Arial" w:hAnsi="Arial" w:cs="Arial"/>
          <w:sz w:val="24"/>
          <w:szCs w:val="24"/>
        </w:rPr>
        <w:t xml:space="preserve">students to take control of their own </w:t>
      </w:r>
      <w:r w:rsidRPr="002A18CB">
        <w:rPr>
          <w:rFonts w:ascii="Arial" w:hAnsi="Arial" w:cs="Arial"/>
          <w:sz w:val="24"/>
          <w:szCs w:val="24"/>
        </w:rPr>
        <w:lastRenderedPageBreak/>
        <w:t xml:space="preserve">learning. The use of technology further </w:t>
      </w:r>
      <w:r w:rsidR="002E6339" w:rsidRPr="002A18CB">
        <w:rPr>
          <w:rFonts w:ascii="Arial" w:hAnsi="Arial" w:cs="Arial"/>
          <w:sz w:val="24"/>
          <w:szCs w:val="24"/>
        </w:rPr>
        <w:t>enhance</w:t>
      </w:r>
      <w:r w:rsidR="002E6339">
        <w:rPr>
          <w:rFonts w:ascii="Arial" w:hAnsi="Arial" w:cs="Arial"/>
          <w:sz w:val="24"/>
          <w:szCs w:val="24"/>
        </w:rPr>
        <w:t>s</w:t>
      </w:r>
      <w:r w:rsidRPr="002A18CB">
        <w:rPr>
          <w:rFonts w:ascii="Arial" w:hAnsi="Arial" w:cs="Arial"/>
          <w:sz w:val="24"/>
          <w:szCs w:val="24"/>
        </w:rPr>
        <w:t xml:space="preserve"> the procedure of flipped learning and promotes skills that are essential for 21</w:t>
      </w:r>
      <w:r w:rsidRPr="002A18CB">
        <w:rPr>
          <w:rFonts w:ascii="Arial" w:hAnsi="Arial" w:cs="Arial"/>
          <w:sz w:val="24"/>
          <w:szCs w:val="24"/>
          <w:vertAlign w:val="superscript"/>
        </w:rPr>
        <w:t>st</w:t>
      </w:r>
      <w:r w:rsidRPr="002A18CB">
        <w:rPr>
          <w:rFonts w:ascii="Arial" w:hAnsi="Arial" w:cs="Arial"/>
          <w:sz w:val="24"/>
          <w:szCs w:val="24"/>
        </w:rPr>
        <w:t xml:space="preserve"> Century learning</w:t>
      </w:r>
      <w:r w:rsidRPr="002A18CB">
        <w:rPr>
          <w:rFonts w:ascii="Arial" w:hAnsi="Arial" w:cs="Arial"/>
          <w:sz w:val="24"/>
          <w:szCs w:val="24"/>
        </w:rPr>
        <w:t xml:space="preserve"> </w:t>
      </w:r>
      <w:r w:rsidRPr="002A18CB">
        <w:rPr>
          <w:rFonts w:ascii="Arial" w:hAnsi="Arial" w:cs="Arial"/>
          <w:color w:val="000000"/>
          <w:sz w:val="24"/>
          <w:szCs w:val="24"/>
          <w:shd w:val="clear" w:color="auto" w:fill="FFFFFF"/>
        </w:rPr>
        <w:t>(Heacademy, 2017)</w:t>
      </w:r>
      <w:r w:rsidRPr="002A18CB">
        <w:rPr>
          <w:rFonts w:ascii="Arial" w:hAnsi="Arial" w:cs="Arial"/>
          <w:color w:val="000000"/>
          <w:sz w:val="24"/>
          <w:szCs w:val="24"/>
          <w:shd w:val="clear" w:color="auto" w:fill="FFFFFF"/>
        </w:rPr>
        <w:t>.</w:t>
      </w:r>
    </w:p>
    <w:p w14:paraId="218410AA" w14:textId="300312AC" w:rsidR="00E63A49" w:rsidRPr="002A18CB" w:rsidRDefault="00647061" w:rsidP="002A18CB">
      <w:pPr>
        <w:spacing w:line="360" w:lineRule="auto"/>
        <w:rPr>
          <w:rFonts w:ascii="Arial" w:hAnsi="Arial" w:cs="Arial"/>
          <w:sz w:val="24"/>
          <w:szCs w:val="24"/>
        </w:rPr>
      </w:pPr>
      <w:r w:rsidRPr="002A18CB">
        <w:rPr>
          <w:rFonts w:ascii="Arial" w:hAnsi="Arial" w:cs="Arial"/>
          <w:sz w:val="24"/>
          <w:szCs w:val="24"/>
        </w:rPr>
        <w:t xml:space="preserve">The objective of </w:t>
      </w:r>
      <w:r w:rsidR="008E60F8" w:rsidRPr="002A18CB">
        <w:rPr>
          <w:rFonts w:ascii="Arial" w:hAnsi="Arial" w:cs="Arial"/>
          <w:sz w:val="24"/>
          <w:szCs w:val="24"/>
        </w:rPr>
        <w:t>the lesson was ‘to identify what Dyslexia is and how it affects students in education’.</w:t>
      </w:r>
      <w:r w:rsidR="003F141C" w:rsidRPr="002A18CB">
        <w:rPr>
          <w:rFonts w:ascii="Arial" w:hAnsi="Arial" w:cs="Arial"/>
          <w:sz w:val="24"/>
          <w:szCs w:val="24"/>
        </w:rPr>
        <w:t xml:space="preserve"> </w:t>
      </w:r>
      <w:r w:rsidR="003F141C" w:rsidRPr="002A18CB">
        <w:rPr>
          <w:rFonts w:ascii="Arial" w:hAnsi="Arial" w:cs="Arial"/>
          <w:sz w:val="24"/>
          <w:szCs w:val="24"/>
        </w:rPr>
        <w:t>Lesson objectives designate the skills or learning that a learner should obtain while contributing in learning. No matter what the age or the level of the learner, it is important that they get given a clear understanding of what is going to happen and what is expected of the learner. Lesson Objectives are a good way to point learners in the right direction into what they need to do to succeed and to be provided a stimulus for the preparation of learnin</w:t>
      </w:r>
      <w:r w:rsidR="00E63A49" w:rsidRPr="002A18CB">
        <w:rPr>
          <w:rFonts w:ascii="Arial" w:hAnsi="Arial" w:cs="Arial"/>
          <w:sz w:val="24"/>
          <w:szCs w:val="24"/>
        </w:rPr>
        <w:t xml:space="preserve">g </w:t>
      </w:r>
      <w:r w:rsidR="00E63A49" w:rsidRPr="002A18CB">
        <w:rPr>
          <w:rFonts w:ascii="Arial" w:hAnsi="Arial" w:cs="Arial"/>
          <w:color w:val="000000"/>
          <w:sz w:val="24"/>
          <w:szCs w:val="24"/>
          <w:shd w:val="clear" w:color="auto" w:fill="FFFFFF"/>
        </w:rPr>
        <w:t>(</w:t>
      </w:r>
      <w:proofErr w:type="spellStart"/>
      <w:r w:rsidR="00E63A49" w:rsidRPr="002A18CB">
        <w:rPr>
          <w:rFonts w:ascii="Arial" w:hAnsi="Arial" w:cs="Arial"/>
          <w:color w:val="000000"/>
          <w:sz w:val="24"/>
          <w:szCs w:val="24"/>
          <w:shd w:val="clear" w:color="auto" w:fill="FFFFFF"/>
        </w:rPr>
        <w:t>Ubi</w:t>
      </w:r>
      <w:proofErr w:type="spellEnd"/>
      <w:r w:rsidR="00E63A49" w:rsidRPr="002A18CB">
        <w:rPr>
          <w:rFonts w:ascii="Arial" w:hAnsi="Arial" w:cs="Arial"/>
          <w:color w:val="000000"/>
          <w:sz w:val="24"/>
          <w:szCs w:val="24"/>
          <w:shd w:val="clear" w:color="auto" w:fill="FFFFFF"/>
        </w:rPr>
        <w:t>, 2014)</w:t>
      </w:r>
      <w:r w:rsidR="00E63A49" w:rsidRPr="002A18CB">
        <w:rPr>
          <w:rFonts w:ascii="Arial" w:hAnsi="Arial" w:cs="Arial"/>
          <w:sz w:val="24"/>
          <w:szCs w:val="24"/>
        </w:rPr>
        <w:t>.</w:t>
      </w:r>
    </w:p>
    <w:p w14:paraId="6B0DAAE7" w14:textId="00F02934" w:rsidR="00647061" w:rsidRPr="002A18CB" w:rsidRDefault="008E60F8" w:rsidP="002A18CB">
      <w:pPr>
        <w:spacing w:line="360" w:lineRule="auto"/>
        <w:rPr>
          <w:rFonts w:ascii="Arial" w:hAnsi="Arial" w:cs="Arial"/>
          <w:sz w:val="24"/>
          <w:szCs w:val="24"/>
        </w:rPr>
      </w:pPr>
      <w:r w:rsidRPr="002A18CB">
        <w:rPr>
          <w:rFonts w:ascii="Arial" w:hAnsi="Arial" w:cs="Arial"/>
          <w:sz w:val="24"/>
          <w:szCs w:val="24"/>
        </w:rPr>
        <w:t>I kept the lesson objective to just one objective as given the time frame for the lesson was only thirty minutes I felt like I would not be able to teach much more than one</w:t>
      </w:r>
      <w:r w:rsidR="007F7FCC" w:rsidRPr="002A18CB">
        <w:rPr>
          <w:rFonts w:ascii="Arial" w:hAnsi="Arial" w:cs="Arial"/>
          <w:sz w:val="24"/>
          <w:szCs w:val="24"/>
        </w:rPr>
        <w:t xml:space="preserve"> objective</w:t>
      </w:r>
      <w:r w:rsidRPr="002A18CB">
        <w:rPr>
          <w:rFonts w:ascii="Arial" w:hAnsi="Arial" w:cs="Arial"/>
          <w:sz w:val="24"/>
          <w:szCs w:val="24"/>
        </w:rPr>
        <w:t xml:space="preserve"> in a short space of time. I</w:t>
      </w:r>
      <w:r w:rsidR="00141CA5" w:rsidRPr="002A18CB">
        <w:rPr>
          <w:rFonts w:ascii="Arial" w:hAnsi="Arial" w:cs="Arial"/>
          <w:sz w:val="24"/>
          <w:szCs w:val="24"/>
        </w:rPr>
        <w:t xml:space="preserve">t was realised </w:t>
      </w:r>
      <w:r w:rsidRPr="002A18CB">
        <w:rPr>
          <w:rFonts w:ascii="Arial" w:hAnsi="Arial" w:cs="Arial"/>
          <w:sz w:val="24"/>
          <w:szCs w:val="24"/>
        </w:rPr>
        <w:t xml:space="preserve">that was a good idea as the timing of the lesson was respectable finishing at twenty-eight minutes. </w:t>
      </w:r>
      <w:r w:rsidR="007F7FCC" w:rsidRPr="002A18CB">
        <w:rPr>
          <w:rFonts w:ascii="Arial" w:hAnsi="Arial" w:cs="Arial"/>
          <w:sz w:val="24"/>
          <w:szCs w:val="24"/>
        </w:rPr>
        <w:t xml:space="preserve">I decided on the objective to keep the lesson as simple as I could but also to give my audience an insight into what </w:t>
      </w:r>
      <w:r w:rsidR="00141CA5" w:rsidRPr="002A18CB">
        <w:rPr>
          <w:rFonts w:ascii="Arial" w:hAnsi="Arial" w:cs="Arial"/>
          <w:sz w:val="24"/>
          <w:szCs w:val="24"/>
        </w:rPr>
        <w:t>they may come across when dealing with dyslexia in the classroom themselves.</w:t>
      </w:r>
    </w:p>
    <w:p w14:paraId="3D042FCB" w14:textId="186965C4" w:rsidR="003F141C" w:rsidRPr="002A18CB" w:rsidRDefault="00141CA5" w:rsidP="002A18CB">
      <w:pPr>
        <w:spacing w:line="360" w:lineRule="auto"/>
        <w:rPr>
          <w:rFonts w:ascii="Arial" w:hAnsi="Arial" w:cs="Arial"/>
          <w:sz w:val="24"/>
          <w:szCs w:val="24"/>
        </w:rPr>
      </w:pPr>
      <w:r w:rsidRPr="002A18CB">
        <w:rPr>
          <w:rFonts w:ascii="Arial" w:hAnsi="Arial" w:cs="Arial"/>
          <w:sz w:val="24"/>
          <w:szCs w:val="24"/>
        </w:rPr>
        <w:t xml:space="preserve">Maybe I could have dealt with the Lesson Objectives my narrowing it down again as it could have been seen as too broad as ‘education’ is a wide subject as there are </w:t>
      </w:r>
      <w:r w:rsidR="00215341" w:rsidRPr="002A18CB">
        <w:rPr>
          <w:rFonts w:ascii="Arial" w:hAnsi="Arial" w:cs="Arial"/>
          <w:sz w:val="24"/>
          <w:szCs w:val="24"/>
        </w:rPr>
        <w:t>many different forms of education or different levels, therefore I should have narrowed it down to certain educational setting as when conducting research I found that Dyslexia could be identified in different ways depending on the educational setting or age group of learners. From this I have now learned to keep my objectives to the point as much as I</w:t>
      </w:r>
      <w:r w:rsidR="00E04277" w:rsidRPr="002A18CB">
        <w:rPr>
          <w:rFonts w:ascii="Arial" w:hAnsi="Arial" w:cs="Arial"/>
          <w:sz w:val="24"/>
          <w:szCs w:val="24"/>
        </w:rPr>
        <w:t xml:space="preserve"> can but on the other hand it created engagement from my peers as it created a discussion about how dyslexia could be identified in different environments.</w:t>
      </w:r>
    </w:p>
    <w:p w14:paraId="1CABE608" w14:textId="0AA072CB" w:rsidR="003F0F70" w:rsidRDefault="00774E2C" w:rsidP="002A18CB">
      <w:pPr>
        <w:spacing w:line="360" w:lineRule="auto"/>
        <w:rPr>
          <w:rFonts w:ascii="Arial" w:hAnsi="Arial" w:cs="Arial"/>
          <w:sz w:val="24"/>
          <w:szCs w:val="24"/>
        </w:rPr>
      </w:pPr>
      <w:r w:rsidRPr="002A18CB">
        <w:rPr>
          <w:rFonts w:ascii="Arial" w:hAnsi="Arial" w:cs="Arial"/>
          <w:sz w:val="24"/>
          <w:szCs w:val="24"/>
        </w:rPr>
        <w:t xml:space="preserve">The structure of the lesson was </w:t>
      </w:r>
      <w:r w:rsidR="00C87F34" w:rsidRPr="002A18CB">
        <w:rPr>
          <w:rFonts w:ascii="Arial" w:hAnsi="Arial" w:cs="Arial"/>
          <w:sz w:val="24"/>
          <w:szCs w:val="24"/>
        </w:rPr>
        <w:t>focused to flow through Bloom’s</w:t>
      </w:r>
      <w:r w:rsidR="008333BC" w:rsidRPr="002A18CB">
        <w:rPr>
          <w:rFonts w:ascii="Arial" w:hAnsi="Arial" w:cs="Arial"/>
          <w:sz w:val="24"/>
          <w:szCs w:val="24"/>
        </w:rPr>
        <w:t xml:space="preserve"> (1956)</w:t>
      </w:r>
      <w:r w:rsidR="00C87F34" w:rsidRPr="002A18CB">
        <w:rPr>
          <w:rFonts w:ascii="Arial" w:hAnsi="Arial" w:cs="Arial"/>
          <w:sz w:val="24"/>
          <w:szCs w:val="24"/>
        </w:rPr>
        <w:t xml:space="preserve"> </w:t>
      </w:r>
      <w:r w:rsidR="008333BC" w:rsidRPr="002A18CB">
        <w:rPr>
          <w:rFonts w:ascii="Arial" w:hAnsi="Arial" w:cs="Arial"/>
          <w:sz w:val="24"/>
          <w:szCs w:val="24"/>
        </w:rPr>
        <w:t>T</w:t>
      </w:r>
      <w:r w:rsidR="00C87F34" w:rsidRPr="002A18CB">
        <w:rPr>
          <w:rFonts w:ascii="Arial" w:hAnsi="Arial" w:cs="Arial"/>
          <w:sz w:val="24"/>
          <w:szCs w:val="24"/>
        </w:rPr>
        <w:t xml:space="preserve">axonomy </w:t>
      </w:r>
      <w:r w:rsidR="008333BC" w:rsidRPr="002A18CB">
        <w:rPr>
          <w:rFonts w:ascii="Arial" w:hAnsi="Arial" w:cs="Arial"/>
          <w:sz w:val="24"/>
          <w:szCs w:val="24"/>
        </w:rPr>
        <w:t>as the focus was on the knowledge of Dyslexia</w:t>
      </w:r>
      <w:r w:rsidR="00C62A4B" w:rsidRPr="002A18CB">
        <w:rPr>
          <w:rFonts w:ascii="Arial" w:hAnsi="Arial" w:cs="Arial"/>
          <w:sz w:val="24"/>
          <w:szCs w:val="24"/>
        </w:rPr>
        <w:t xml:space="preserve">. </w:t>
      </w:r>
      <w:r w:rsidR="003F0F70" w:rsidRPr="002A18CB">
        <w:rPr>
          <w:rFonts w:ascii="Arial" w:hAnsi="Arial" w:cs="Arial"/>
          <w:sz w:val="24"/>
          <w:szCs w:val="24"/>
        </w:rPr>
        <w:t>Bloom’s Taxonomy is a classification of the different objectives and skills that teachers et for their students (learning objectives These six levels are used in lessons to be able to structure the learning objectives, lessons, and assessments. The six stages are:</w:t>
      </w:r>
    </w:p>
    <w:p w14:paraId="48608A7F" w14:textId="77777777" w:rsidR="00891DA5" w:rsidRPr="002A18CB" w:rsidRDefault="00891DA5" w:rsidP="002A18CB">
      <w:pPr>
        <w:spacing w:line="360" w:lineRule="auto"/>
        <w:rPr>
          <w:rFonts w:ascii="Arial" w:hAnsi="Arial" w:cs="Arial"/>
          <w:sz w:val="24"/>
          <w:szCs w:val="24"/>
        </w:rPr>
      </w:pPr>
      <w:bookmarkStart w:id="0" w:name="_GoBack"/>
      <w:bookmarkEnd w:id="0"/>
    </w:p>
    <w:p w14:paraId="09A47B47" w14:textId="2960A41A" w:rsidR="003F0F70" w:rsidRPr="002A18CB" w:rsidRDefault="003F0F70" w:rsidP="002A18CB">
      <w:pPr>
        <w:spacing w:line="360" w:lineRule="auto"/>
        <w:rPr>
          <w:rFonts w:ascii="Arial" w:hAnsi="Arial" w:cs="Arial"/>
          <w:sz w:val="24"/>
          <w:szCs w:val="24"/>
        </w:rPr>
      </w:pPr>
      <w:r w:rsidRPr="002A18CB">
        <w:rPr>
          <w:rFonts w:ascii="Arial" w:hAnsi="Arial" w:cs="Arial"/>
          <w:sz w:val="24"/>
          <w:szCs w:val="24"/>
        </w:rPr>
        <w:lastRenderedPageBreak/>
        <w:t>1.</w:t>
      </w:r>
      <w:r w:rsidRPr="002A18CB">
        <w:rPr>
          <w:rFonts w:ascii="Arial" w:hAnsi="Arial" w:cs="Arial"/>
          <w:b/>
          <w:sz w:val="24"/>
          <w:szCs w:val="24"/>
        </w:rPr>
        <w:t>Remembering</w:t>
      </w:r>
      <w:r w:rsidRPr="002A18CB">
        <w:rPr>
          <w:rFonts w:ascii="Arial" w:hAnsi="Arial" w:cs="Arial"/>
          <w:sz w:val="24"/>
          <w:szCs w:val="24"/>
        </w:rPr>
        <w:t xml:space="preserve">: Retrieving, recognizing, and </w:t>
      </w:r>
      <w:r w:rsidR="002A18CB" w:rsidRPr="002A18CB">
        <w:rPr>
          <w:rFonts w:ascii="Arial" w:hAnsi="Arial" w:cs="Arial"/>
          <w:sz w:val="24"/>
          <w:szCs w:val="24"/>
        </w:rPr>
        <w:t>reminding</w:t>
      </w:r>
      <w:r w:rsidRPr="002A18CB">
        <w:rPr>
          <w:rFonts w:ascii="Arial" w:hAnsi="Arial" w:cs="Arial"/>
          <w:sz w:val="24"/>
          <w:szCs w:val="24"/>
        </w:rPr>
        <w:t xml:space="preserve"> relevant knowledge from long</w:t>
      </w:r>
      <w:r w:rsidRPr="002A18CB">
        <w:rPr>
          <w:rFonts w:ascii="Cambria Math" w:hAnsi="Cambria Math" w:cs="Cambria Math"/>
          <w:sz w:val="24"/>
          <w:szCs w:val="24"/>
        </w:rPr>
        <w:t>‐</w:t>
      </w:r>
      <w:r w:rsidRPr="002A18CB">
        <w:rPr>
          <w:rFonts w:ascii="Arial" w:hAnsi="Arial" w:cs="Arial"/>
          <w:sz w:val="24"/>
          <w:szCs w:val="24"/>
        </w:rPr>
        <w:t>term memory.</w:t>
      </w:r>
    </w:p>
    <w:p w14:paraId="061A1961" w14:textId="1404A252" w:rsidR="003F0F70" w:rsidRPr="002A18CB" w:rsidRDefault="003F0F70" w:rsidP="002A18CB">
      <w:pPr>
        <w:spacing w:line="360" w:lineRule="auto"/>
        <w:rPr>
          <w:rFonts w:ascii="Arial" w:hAnsi="Arial" w:cs="Arial"/>
          <w:sz w:val="24"/>
          <w:szCs w:val="24"/>
        </w:rPr>
      </w:pPr>
      <w:r w:rsidRPr="002A18CB">
        <w:rPr>
          <w:rFonts w:ascii="Arial" w:hAnsi="Arial" w:cs="Arial"/>
          <w:sz w:val="24"/>
          <w:szCs w:val="24"/>
        </w:rPr>
        <w:t>2.</w:t>
      </w:r>
      <w:r w:rsidRPr="002A18CB">
        <w:rPr>
          <w:rFonts w:ascii="Arial" w:hAnsi="Arial" w:cs="Arial"/>
          <w:b/>
          <w:sz w:val="24"/>
          <w:szCs w:val="24"/>
        </w:rPr>
        <w:t>Understanding</w:t>
      </w:r>
      <w:r w:rsidRPr="002A18CB">
        <w:rPr>
          <w:rFonts w:ascii="Arial" w:hAnsi="Arial" w:cs="Arial"/>
          <w:sz w:val="24"/>
          <w:szCs w:val="24"/>
        </w:rPr>
        <w:t xml:space="preserve">: </w:t>
      </w:r>
      <w:r w:rsidR="002A18CB" w:rsidRPr="002A18CB">
        <w:rPr>
          <w:rFonts w:ascii="Arial" w:hAnsi="Arial" w:cs="Arial"/>
          <w:sz w:val="24"/>
          <w:szCs w:val="24"/>
        </w:rPr>
        <w:t>Building</w:t>
      </w:r>
      <w:r w:rsidRPr="002A18CB">
        <w:rPr>
          <w:rFonts w:ascii="Arial" w:hAnsi="Arial" w:cs="Arial"/>
          <w:sz w:val="24"/>
          <w:szCs w:val="24"/>
        </w:rPr>
        <w:t xml:space="preserve"> meaning from oral, written, and graphic messages through interpreting, </w:t>
      </w:r>
      <w:r w:rsidR="002A18CB" w:rsidRPr="002A18CB">
        <w:rPr>
          <w:rFonts w:ascii="Arial" w:hAnsi="Arial" w:cs="Arial"/>
          <w:sz w:val="24"/>
          <w:szCs w:val="24"/>
        </w:rPr>
        <w:t>demonstrating</w:t>
      </w:r>
      <w:r w:rsidRPr="002A18CB">
        <w:rPr>
          <w:rFonts w:ascii="Arial" w:hAnsi="Arial" w:cs="Arial"/>
          <w:sz w:val="24"/>
          <w:szCs w:val="24"/>
        </w:rPr>
        <w:t>, classifying, summarizing, inferring, comparing, and explaining.</w:t>
      </w:r>
    </w:p>
    <w:p w14:paraId="324C55C3" w14:textId="6B52E970" w:rsidR="003F0F70" w:rsidRPr="002A18CB" w:rsidRDefault="003F0F70" w:rsidP="002A18CB">
      <w:pPr>
        <w:spacing w:line="360" w:lineRule="auto"/>
        <w:rPr>
          <w:rFonts w:ascii="Arial" w:hAnsi="Arial" w:cs="Arial"/>
          <w:sz w:val="24"/>
          <w:szCs w:val="24"/>
        </w:rPr>
      </w:pPr>
      <w:r w:rsidRPr="002A18CB">
        <w:rPr>
          <w:rFonts w:ascii="Arial" w:hAnsi="Arial" w:cs="Arial"/>
          <w:sz w:val="24"/>
          <w:szCs w:val="24"/>
        </w:rPr>
        <w:t>3.</w:t>
      </w:r>
      <w:r w:rsidRPr="002A18CB">
        <w:rPr>
          <w:rFonts w:ascii="Arial" w:hAnsi="Arial" w:cs="Arial"/>
          <w:b/>
          <w:sz w:val="24"/>
          <w:szCs w:val="24"/>
        </w:rPr>
        <w:t>Applying</w:t>
      </w:r>
      <w:r w:rsidRPr="002A18CB">
        <w:rPr>
          <w:rFonts w:ascii="Arial" w:hAnsi="Arial" w:cs="Arial"/>
          <w:sz w:val="24"/>
          <w:szCs w:val="24"/>
        </w:rPr>
        <w:t xml:space="preserve">: Carrying out or using a procedure for </w:t>
      </w:r>
      <w:r w:rsidR="002A18CB" w:rsidRPr="002A18CB">
        <w:rPr>
          <w:rFonts w:ascii="Arial" w:hAnsi="Arial" w:cs="Arial"/>
          <w:sz w:val="24"/>
          <w:szCs w:val="24"/>
        </w:rPr>
        <w:t>completing</w:t>
      </w:r>
      <w:r w:rsidRPr="002A18CB">
        <w:rPr>
          <w:rFonts w:ascii="Arial" w:hAnsi="Arial" w:cs="Arial"/>
          <w:sz w:val="24"/>
          <w:szCs w:val="24"/>
        </w:rPr>
        <w:t xml:space="preserve"> or implementing.</w:t>
      </w:r>
    </w:p>
    <w:p w14:paraId="3582E42B" w14:textId="1D8F024C" w:rsidR="003F0F70" w:rsidRPr="002A18CB" w:rsidRDefault="003F0F70" w:rsidP="002A18CB">
      <w:pPr>
        <w:spacing w:line="360" w:lineRule="auto"/>
        <w:rPr>
          <w:rFonts w:ascii="Arial" w:hAnsi="Arial" w:cs="Arial"/>
          <w:sz w:val="24"/>
          <w:szCs w:val="24"/>
        </w:rPr>
      </w:pPr>
      <w:r w:rsidRPr="002A18CB">
        <w:rPr>
          <w:rFonts w:ascii="Arial" w:hAnsi="Arial" w:cs="Arial"/>
          <w:sz w:val="24"/>
          <w:szCs w:val="24"/>
        </w:rPr>
        <w:t>4.</w:t>
      </w:r>
      <w:r w:rsidRPr="002A18CB">
        <w:rPr>
          <w:rFonts w:ascii="Arial" w:hAnsi="Arial" w:cs="Arial"/>
          <w:b/>
          <w:sz w:val="24"/>
          <w:szCs w:val="24"/>
        </w:rPr>
        <w:t>Analysing</w:t>
      </w:r>
      <w:r w:rsidRPr="002A18CB">
        <w:rPr>
          <w:rFonts w:ascii="Arial" w:hAnsi="Arial" w:cs="Arial"/>
          <w:sz w:val="24"/>
          <w:szCs w:val="24"/>
        </w:rPr>
        <w:t xml:space="preserve">: Breaking material into </w:t>
      </w:r>
      <w:r w:rsidR="002A18CB" w:rsidRPr="002A18CB">
        <w:rPr>
          <w:rFonts w:ascii="Arial" w:hAnsi="Arial" w:cs="Arial"/>
          <w:sz w:val="24"/>
          <w:szCs w:val="24"/>
        </w:rPr>
        <w:t>essential</w:t>
      </w:r>
      <w:r w:rsidRPr="002A18CB">
        <w:rPr>
          <w:rFonts w:ascii="Arial" w:hAnsi="Arial" w:cs="Arial"/>
          <w:sz w:val="24"/>
          <w:szCs w:val="24"/>
        </w:rPr>
        <w:t xml:space="preserve"> parts, determining how the parts relate to one another and to an overall structure or purpose through differentiating, organizing, and attributing.</w:t>
      </w:r>
    </w:p>
    <w:p w14:paraId="797826A6" w14:textId="7C962A87" w:rsidR="003F0F70" w:rsidRPr="002A18CB" w:rsidRDefault="003F0F70" w:rsidP="002A18CB">
      <w:pPr>
        <w:spacing w:line="360" w:lineRule="auto"/>
        <w:rPr>
          <w:rFonts w:ascii="Arial" w:hAnsi="Arial" w:cs="Arial"/>
          <w:sz w:val="24"/>
          <w:szCs w:val="24"/>
        </w:rPr>
      </w:pPr>
      <w:r w:rsidRPr="002A18CB">
        <w:rPr>
          <w:rFonts w:ascii="Arial" w:hAnsi="Arial" w:cs="Arial"/>
          <w:sz w:val="24"/>
          <w:szCs w:val="24"/>
        </w:rPr>
        <w:t>5.</w:t>
      </w:r>
      <w:r w:rsidRPr="002A18CB">
        <w:rPr>
          <w:rFonts w:ascii="Arial" w:hAnsi="Arial" w:cs="Arial"/>
          <w:b/>
          <w:sz w:val="24"/>
          <w:szCs w:val="24"/>
        </w:rPr>
        <w:t>Evaluating</w:t>
      </w:r>
      <w:r w:rsidRPr="002A18CB">
        <w:rPr>
          <w:rFonts w:ascii="Arial" w:hAnsi="Arial" w:cs="Arial"/>
          <w:sz w:val="24"/>
          <w:szCs w:val="24"/>
        </w:rPr>
        <w:t xml:space="preserve">: </w:t>
      </w:r>
      <w:r w:rsidR="002A18CB" w:rsidRPr="002A18CB">
        <w:rPr>
          <w:rFonts w:ascii="Arial" w:hAnsi="Arial" w:cs="Arial"/>
          <w:sz w:val="24"/>
          <w:szCs w:val="24"/>
        </w:rPr>
        <w:t>Creation</w:t>
      </w:r>
      <w:r w:rsidRPr="002A18CB">
        <w:rPr>
          <w:rFonts w:ascii="Arial" w:hAnsi="Arial" w:cs="Arial"/>
          <w:sz w:val="24"/>
          <w:szCs w:val="24"/>
        </w:rPr>
        <w:t xml:space="preserve"> </w:t>
      </w:r>
      <w:r w:rsidR="002A18CB" w:rsidRPr="002A18CB">
        <w:rPr>
          <w:rFonts w:ascii="Arial" w:hAnsi="Arial" w:cs="Arial"/>
          <w:sz w:val="24"/>
          <w:szCs w:val="24"/>
        </w:rPr>
        <w:t xml:space="preserve">of </w:t>
      </w:r>
      <w:r w:rsidRPr="002A18CB">
        <w:rPr>
          <w:rFonts w:ascii="Arial" w:hAnsi="Arial" w:cs="Arial"/>
          <w:sz w:val="24"/>
          <w:szCs w:val="24"/>
        </w:rPr>
        <w:t>judgments based on criteria and standards through checking and critiquing.</w:t>
      </w:r>
    </w:p>
    <w:p w14:paraId="116FB720" w14:textId="4A4B0A1A" w:rsidR="003F0F70" w:rsidRPr="002A18CB" w:rsidRDefault="003F0F70" w:rsidP="002A18CB">
      <w:pPr>
        <w:spacing w:line="360" w:lineRule="auto"/>
        <w:rPr>
          <w:rFonts w:ascii="Arial" w:hAnsi="Arial" w:cs="Arial"/>
          <w:sz w:val="24"/>
          <w:szCs w:val="24"/>
        </w:rPr>
      </w:pPr>
      <w:r w:rsidRPr="002A18CB">
        <w:rPr>
          <w:rFonts w:ascii="Arial" w:hAnsi="Arial" w:cs="Arial"/>
          <w:sz w:val="24"/>
          <w:szCs w:val="24"/>
        </w:rPr>
        <w:t>6.</w:t>
      </w:r>
      <w:r w:rsidRPr="002A18CB">
        <w:rPr>
          <w:rFonts w:ascii="Arial" w:hAnsi="Arial" w:cs="Arial"/>
          <w:b/>
          <w:sz w:val="24"/>
          <w:szCs w:val="24"/>
        </w:rPr>
        <w:t>Creating</w:t>
      </w:r>
      <w:r w:rsidRPr="002A18CB">
        <w:rPr>
          <w:rFonts w:ascii="Arial" w:hAnsi="Arial" w:cs="Arial"/>
          <w:sz w:val="24"/>
          <w:szCs w:val="24"/>
        </w:rPr>
        <w:t xml:space="preserve">: Putting </w:t>
      </w:r>
      <w:r w:rsidR="002A18CB" w:rsidRPr="002A18CB">
        <w:rPr>
          <w:rFonts w:ascii="Arial" w:hAnsi="Arial" w:cs="Arial"/>
          <w:sz w:val="24"/>
          <w:szCs w:val="24"/>
        </w:rPr>
        <w:t>foundations</w:t>
      </w:r>
      <w:r w:rsidRPr="002A18CB">
        <w:rPr>
          <w:rFonts w:ascii="Arial" w:hAnsi="Arial" w:cs="Arial"/>
          <w:sz w:val="24"/>
          <w:szCs w:val="24"/>
        </w:rPr>
        <w:t xml:space="preserve"> together to form a </w:t>
      </w:r>
      <w:r w:rsidR="002A18CB" w:rsidRPr="002A18CB">
        <w:rPr>
          <w:rFonts w:ascii="Arial" w:hAnsi="Arial" w:cs="Arial"/>
          <w:sz w:val="24"/>
          <w:szCs w:val="24"/>
        </w:rPr>
        <w:t>clear</w:t>
      </w:r>
      <w:r w:rsidRPr="002A18CB">
        <w:rPr>
          <w:rFonts w:ascii="Arial" w:hAnsi="Arial" w:cs="Arial"/>
          <w:sz w:val="24"/>
          <w:szCs w:val="24"/>
        </w:rPr>
        <w:t xml:space="preserve"> or functional whole; </w:t>
      </w:r>
      <w:r w:rsidR="002A18CB" w:rsidRPr="002A18CB">
        <w:rPr>
          <w:rFonts w:ascii="Arial" w:hAnsi="Arial" w:cs="Arial"/>
          <w:sz w:val="24"/>
          <w:szCs w:val="24"/>
        </w:rPr>
        <w:t>changing</w:t>
      </w:r>
      <w:r w:rsidRPr="002A18CB">
        <w:rPr>
          <w:rFonts w:ascii="Arial" w:hAnsi="Arial" w:cs="Arial"/>
          <w:sz w:val="24"/>
          <w:szCs w:val="24"/>
        </w:rPr>
        <w:t xml:space="preserve"> elements into a new pattern or structure through generating, planning, or producing.</w:t>
      </w:r>
    </w:p>
    <w:p w14:paraId="62E809D2" w14:textId="316C1C13" w:rsidR="003F0F70" w:rsidRDefault="003F0F70" w:rsidP="002A18CB">
      <w:pPr>
        <w:spacing w:line="360" w:lineRule="auto"/>
        <w:rPr>
          <w:rFonts w:ascii="Arial" w:hAnsi="Arial" w:cs="Arial"/>
          <w:sz w:val="24"/>
          <w:szCs w:val="24"/>
        </w:rPr>
      </w:pPr>
      <w:r w:rsidRPr="002A18CB">
        <w:rPr>
          <w:rFonts w:ascii="Arial" w:hAnsi="Arial" w:cs="Arial"/>
          <w:sz w:val="24"/>
          <w:szCs w:val="24"/>
        </w:rPr>
        <w:t xml:space="preserve">Bloom’s six stages follow a hierarchy, which </w:t>
      </w:r>
      <w:r w:rsidR="002A18CB" w:rsidRPr="002A18CB">
        <w:rPr>
          <w:rFonts w:ascii="Arial" w:hAnsi="Arial" w:cs="Arial"/>
          <w:sz w:val="24"/>
          <w:szCs w:val="24"/>
        </w:rPr>
        <w:t>explains</w:t>
      </w:r>
      <w:r w:rsidRPr="002A18CB">
        <w:rPr>
          <w:rFonts w:ascii="Arial" w:hAnsi="Arial" w:cs="Arial"/>
          <w:sz w:val="24"/>
          <w:szCs w:val="24"/>
        </w:rPr>
        <w:t xml:space="preserve"> that you must get through the lower levels of learning to be able to reach the higher levels. The taxonomy is more often displayed as a pyramid to get a better understanding of how it works</w:t>
      </w:r>
      <w:r w:rsidRPr="002A18CB">
        <w:rPr>
          <w:rFonts w:ascii="Arial" w:hAnsi="Arial" w:cs="Arial"/>
          <w:sz w:val="24"/>
          <w:szCs w:val="24"/>
        </w:rPr>
        <w:t xml:space="preserve"> </w:t>
      </w:r>
      <w:r w:rsidR="002A18CB" w:rsidRPr="002A18CB">
        <w:rPr>
          <w:rFonts w:ascii="Arial" w:hAnsi="Arial" w:cs="Arial"/>
          <w:color w:val="000000"/>
          <w:sz w:val="24"/>
          <w:szCs w:val="24"/>
          <w:shd w:val="clear" w:color="auto" w:fill="FFFFFF"/>
        </w:rPr>
        <w:t>(</w:t>
      </w:r>
      <w:proofErr w:type="spellStart"/>
      <w:r w:rsidR="002A18CB" w:rsidRPr="002A18CB">
        <w:rPr>
          <w:rFonts w:ascii="Arial" w:hAnsi="Arial" w:cs="Arial"/>
          <w:color w:val="000000"/>
          <w:sz w:val="24"/>
          <w:szCs w:val="24"/>
          <w:shd w:val="clear" w:color="auto" w:fill="FFFFFF"/>
        </w:rPr>
        <w:t>J</w:t>
      </w:r>
      <w:r w:rsidR="002A18CB" w:rsidRPr="002A18CB">
        <w:rPr>
          <w:rFonts w:ascii="Arial" w:hAnsi="Arial" w:cs="Arial"/>
          <w:color w:val="000000"/>
          <w:sz w:val="24"/>
          <w:szCs w:val="24"/>
          <w:shd w:val="clear" w:color="auto" w:fill="FFFFFF"/>
        </w:rPr>
        <w:t>shabatu</w:t>
      </w:r>
      <w:proofErr w:type="spellEnd"/>
      <w:r w:rsidR="002A18CB" w:rsidRPr="002A18CB">
        <w:rPr>
          <w:rFonts w:ascii="Arial" w:hAnsi="Arial" w:cs="Arial"/>
          <w:color w:val="000000"/>
          <w:sz w:val="24"/>
          <w:szCs w:val="24"/>
          <w:shd w:val="clear" w:color="auto" w:fill="FFFFFF"/>
        </w:rPr>
        <w:t>, 2018)</w:t>
      </w:r>
      <w:r w:rsidRPr="002A18CB">
        <w:rPr>
          <w:rFonts w:ascii="Arial" w:hAnsi="Arial" w:cs="Arial"/>
          <w:sz w:val="24"/>
          <w:szCs w:val="24"/>
        </w:rPr>
        <w:t xml:space="preserve">. </w:t>
      </w:r>
    </w:p>
    <w:p w14:paraId="4F056115" w14:textId="6F19060D" w:rsidR="002E6339" w:rsidRPr="002A18CB" w:rsidRDefault="002E6339" w:rsidP="002A18CB">
      <w:pPr>
        <w:spacing w:line="360" w:lineRule="auto"/>
        <w:rPr>
          <w:rFonts w:ascii="Arial" w:hAnsi="Arial" w:cs="Arial"/>
          <w:sz w:val="24"/>
          <w:szCs w:val="24"/>
        </w:rPr>
      </w:pPr>
    </w:p>
    <w:p w14:paraId="74C2097F" w14:textId="389B574E" w:rsidR="004A367A" w:rsidRDefault="004A367A" w:rsidP="002A18CB">
      <w:pPr>
        <w:spacing w:line="360" w:lineRule="auto"/>
        <w:rPr>
          <w:rFonts w:ascii="Arial" w:hAnsi="Arial" w:cs="Arial"/>
          <w:sz w:val="24"/>
          <w:szCs w:val="24"/>
        </w:rPr>
      </w:pPr>
    </w:p>
    <w:p w14:paraId="59DF8074" w14:textId="77777777" w:rsidR="004A367A" w:rsidRDefault="004A367A" w:rsidP="002A18CB">
      <w:pPr>
        <w:spacing w:line="360" w:lineRule="auto"/>
        <w:rPr>
          <w:rFonts w:ascii="Arial" w:hAnsi="Arial" w:cs="Arial"/>
          <w:sz w:val="24"/>
          <w:szCs w:val="24"/>
        </w:rPr>
      </w:pPr>
    </w:p>
    <w:p w14:paraId="05E2673A" w14:textId="77777777" w:rsidR="004A367A" w:rsidRDefault="004A367A" w:rsidP="002A18CB">
      <w:pPr>
        <w:spacing w:line="360" w:lineRule="auto"/>
        <w:rPr>
          <w:rFonts w:ascii="Arial" w:hAnsi="Arial" w:cs="Arial"/>
          <w:sz w:val="24"/>
          <w:szCs w:val="24"/>
        </w:rPr>
      </w:pPr>
    </w:p>
    <w:p w14:paraId="3DA6B2DC" w14:textId="77777777" w:rsidR="004A367A" w:rsidRDefault="004A367A" w:rsidP="002A18CB">
      <w:pPr>
        <w:spacing w:line="360" w:lineRule="auto"/>
        <w:rPr>
          <w:rFonts w:ascii="Arial" w:hAnsi="Arial" w:cs="Arial"/>
          <w:sz w:val="24"/>
          <w:szCs w:val="24"/>
        </w:rPr>
      </w:pPr>
    </w:p>
    <w:p w14:paraId="0C075D36" w14:textId="77777777" w:rsidR="004A367A" w:rsidRDefault="004A367A" w:rsidP="002A18CB">
      <w:pPr>
        <w:spacing w:line="360" w:lineRule="auto"/>
        <w:rPr>
          <w:rFonts w:ascii="Arial" w:hAnsi="Arial" w:cs="Arial"/>
          <w:sz w:val="24"/>
          <w:szCs w:val="24"/>
        </w:rPr>
      </w:pPr>
    </w:p>
    <w:p w14:paraId="4A1A8672" w14:textId="77777777" w:rsidR="004A367A" w:rsidRDefault="004A367A" w:rsidP="002A18CB">
      <w:pPr>
        <w:spacing w:line="360" w:lineRule="auto"/>
        <w:rPr>
          <w:rFonts w:ascii="Arial" w:hAnsi="Arial" w:cs="Arial"/>
          <w:sz w:val="24"/>
          <w:szCs w:val="24"/>
        </w:rPr>
      </w:pPr>
    </w:p>
    <w:p w14:paraId="24039A5B" w14:textId="77777777" w:rsidR="004A367A" w:rsidRDefault="004A367A" w:rsidP="002A18CB">
      <w:pPr>
        <w:spacing w:line="360" w:lineRule="auto"/>
        <w:rPr>
          <w:rFonts w:ascii="Arial" w:hAnsi="Arial" w:cs="Arial"/>
          <w:sz w:val="24"/>
          <w:szCs w:val="24"/>
        </w:rPr>
      </w:pPr>
    </w:p>
    <w:p w14:paraId="3612D25E" w14:textId="77777777" w:rsidR="004A367A" w:rsidRDefault="004A367A" w:rsidP="002A18CB">
      <w:pPr>
        <w:spacing w:line="360" w:lineRule="auto"/>
        <w:rPr>
          <w:rFonts w:ascii="Arial" w:hAnsi="Arial" w:cs="Arial"/>
          <w:sz w:val="24"/>
          <w:szCs w:val="24"/>
        </w:rPr>
      </w:pPr>
    </w:p>
    <w:p w14:paraId="7A9FB814" w14:textId="77777777" w:rsidR="004A367A" w:rsidRDefault="004A367A" w:rsidP="002A18CB">
      <w:pPr>
        <w:spacing w:line="360" w:lineRule="auto"/>
        <w:rPr>
          <w:rFonts w:ascii="Arial" w:hAnsi="Arial" w:cs="Arial"/>
          <w:sz w:val="24"/>
          <w:szCs w:val="24"/>
        </w:rPr>
      </w:pPr>
    </w:p>
    <w:p w14:paraId="3A993204" w14:textId="1F84A7D3" w:rsidR="008E60F8" w:rsidRPr="002A18CB" w:rsidRDefault="000D39F8" w:rsidP="002A18CB">
      <w:pPr>
        <w:spacing w:line="360" w:lineRule="auto"/>
        <w:rPr>
          <w:rFonts w:ascii="Arial" w:hAnsi="Arial" w:cs="Arial"/>
          <w:sz w:val="24"/>
          <w:szCs w:val="24"/>
        </w:rPr>
      </w:pPr>
      <w:r>
        <w:rPr>
          <w:noProof/>
        </w:rPr>
        <w:drawing>
          <wp:anchor distT="0" distB="0" distL="114300" distR="114300" simplePos="0" relativeHeight="251658240" behindDoc="1" locked="0" layoutInCell="1" allowOverlap="1" wp14:anchorId="747CDAA5" wp14:editId="67B99B5C">
            <wp:simplePos x="0" y="0"/>
            <wp:positionH relativeFrom="column">
              <wp:posOffset>533400</wp:posOffset>
            </wp:positionH>
            <wp:positionV relativeFrom="paragraph">
              <wp:posOffset>-5876925</wp:posOffset>
            </wp:positionV>
            <wp:extent cx="4894580" cy="3841750"/>
            <wp:effectExtent l="0" t="0" r="1270" b="6350"/>
            <wp:wrapNone/>
            <wp:docPr id="1" name="Picture 1" descr="https://cpb-us-e1.wpmucdn.com/wordpressua.uark.edu/dist/a/315/files/2013/09/Blooms_Taxonomy_pyramid_cake-style-use-with-permis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pb-us-e1.wpmucdn.com/wordpressua.uark.edu/dist/a/315/files/2013/09/Blooms_Taxonomy_pyramid_cake-style-use-with-permissi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4580" cy="384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62A4B" w:rsidRPr="002A18CB">
        <w:rPr>
          <w:rFonts w:ascii="Arial" w:hAnsi="Arial" w:cs="Arial"/>
          <w:sz w:val="24"/>
          <w:szCs w:val="24"/>
        </w:rPr>
        <w:t>I</w:t>
      </w:r>
      <w:r w:rsidR="00996E31" w:rsidRPr="002A18CB">
        <w:rPr>
          <w:rFonts w:ascii="Arial" w:hAnsi="Arial" w:cs="Arial"/>
          <w:sz w:val="24"/>
          <w:szCs w:val="24"/>
        </w:rPr>
        <w:t xml:space="preserve"> used this method as it </w:t>
      </w:r>
      <w:r w:rsidR="00C62A4B" w:rsidRPr="002A18CB">
        <w:rPr>
          <w:rFonts w:ascii="Arial" w:hAnsi="Arial" w:cs="Arial"/>
          <w:sz w:val="24"/>
          <w:szCs w:val="24"/>
        </w:rPr>
        <w:t>allows students to develop knowledge and skills</w:t>
      </w:r>
      <w:r w:rsidR="00996E31" w:rsidRPr="002A18CB">
        <w:rPr>
          <w:rFonts w:ascii="Arial" w:hAnsi="Arial" w:cs="Arial"/>
          <w:sz w:val="24"/>
          <w:szCs w:val="24"/>
        </w:rPr>
        <w:t xml:space="preserve"> whether it was new knowledge or knowledge that they already had about Dyslexia and evaluate the implication that they could have on learning.</w:t>
      </w:r>
    </w:p>
    <w:p w14:paraId="2235572F" w14:textId="11F7A75B" w:rsidR="00996E31" w:rsidRPr="002A18CB" w:rsidRDefault="00996E31" w:rsidP="002A18CB">
      <w:pPr>
        <w:spacing w:line="360" w:lineRule="auto"/>
        <w:rPr>
          <w:rFonts w:ascii="Arial" w:hAnsi="Arial" w:cs="Arial"/>
          <w:sz w:val="24"/>
          <w:szCs w:val="24"/>
        </w:rPr>
      </w:pPr>
      <w:r w:rsidRPr="002A18CB">
        <w:rPr>
          <w:rFonts w:ascii="Arial" w:hAnsi="Arial" w:cs="Arial"/>
          <w:sz w:val="24"/>
          <w:szCs w:val="24"/>
        </w:rPr>
        <w:t xml:space="preserve">The lesson that I planned and created was made up of three different emergent technologies in which I thought would be best for teaching my lesson and to create knowledge and engagement for my peers. </w:t>
      </w:r>
      <w:r w:rsidR="00C0379C" w:rsidRPr="002A18CB">
        <w:rPr>
          <w:rFonts w:ascii="Arial" w:hAnsi="Arial" w:cs="Arial"/>
          <w:sz w:val="24"/>
          <w:szCs w:val="24"/>
        </w:rPr>
        <w:t>According to Somwkh (2007) teaching with ICT encourages students to learn creatively and goes away from the ‘traditional’ pen and paper way of teaching. It also gives a chance to engage powerful ideas with the students and they can then reflect on their own learning by looking back on what they have learned.</w:t>
      </w:r>
    </w:p>
    <w:p w14:paraId="10B20B7F" w14:textId="5F9ADF12" w:rsidR="009263A7" w:rsidRPr="002A18CB" w:rsidRDefault="00996E31" w:rsidP="002A18CB">
      <w:pPr>
        <w:spacing w:line="360" w:lineRule="auto"/>
        <w:rPr>
          <w:rFonts w:ascii="Arial" w:hAnsi="Arial" w:cs="Arial"/>
          <w:sz w:val="24"/>
          <w:szCs w:val="24"/>
        </w:rPr>
      </w:pPr>
      <w:r w:rsidRPr="002A18CB">
        <w:rPr>
          <w:rFonts w:ascii="Arial" w:hAnsi="Arial" w:cs="Arial"/>
          <w:sz w:val="24"/>
          <w:szCs w:val="24"/>
        </w:rPr>
        <w:t xml:space="preserve">The first </w:t>
      </w:r>
      <w:r w:rsidR="00F05977" w:rsidRPr="002A18CB">
        <w:rPr>
          <w:rFonts w:ascii="Arial" w:hAnsi="Arial" w:cs="Arial"/>
          <w:sz w:val="24"/>
          <w:szCs w:val="24"/>
        </w:rPr>
        <w:t>E</w:t>
      </w:r>
      <w:r w:rsidRPr="002A18CB">
        <w:rPr>
          <w:rFonts w:ascii="Arial" w:hAnsi="Arial" w:cs="Arial"/>
          <w:sz w:val="24"/>
          <w:szCs w:val="24"/>
        </w:rPr>
        <w:t xml:space="preserve">mergent Technology </w:t>
      </w:r>
      <w:r w:rsidR="00F05977" w:rsidRPr="002A18CB">
        <w:rPr>
          <w:rFonts w:ascii="Arial" w:hAnsi="Arial" w:cs="Arial"/>
          <w:sz w:val="24"/>
          <w:szCs w:val="24"/>
        </w:rPr>
        <w:t xml:space="preserve">that I used was ‘Microsoft PowerPoint’, this is a software that is used by most teachers as it is easy to use with lots of design features which can make the presentation look intriguing, it can be made easy to read and can use it to insert links, audios, images or videos that maybe relevant to a lesson. It also keeps </w:t>
      </w:r>
      <w:r w:rsidR="009263A7" w:rsidRPr="002A18CB">
        <w:rPr>
          <w:rFonts w:ascii="Arial" w:hAnsi="Arial" w:cs="Arial"/>
          <w:sz w:val="24"/>
          <w:szCs w:val="24"/>
        </w:rPr>
        <w:t>you on topic and gives you structure of the lesson, as you can plan on what you are going to focus on next (Oxley, n.d.)</w:t>
      </w:r>
      <w:r w:rsidR="00F621BA" w:rsidRPr="002A18CB">
        <w:rPr>
          <w:rFonts w:ascii="Arial" w:hAnsi="Arial" w:cs="Arial"/>
          <w:sz w:val="24"/>
          <w:szCs w:val="24"/>
        </w:rPr>
        <w:t xml:space="preserve">. </w:t>
      </w:r>
      <w:r w:rsidR="009263A7" w:rsidRPr="002A18CB">
        <w:rPr>
          <w:rFonts w:ascii="Arial" w:hAnsi="Arial" w:cs="Arial"/>
          <w:sz w:val="24"/>
          <w:szCs w:val="24"/>
        </w:rPr>
        <w:t>This is the main reason why I used PowerPoint to give myself structure.</w:t>
      </w:r>
    </w:p>
    <w:p w14:paraId="22D1EDA2" w14:textId="1F2509A5" w:rsidR="00F621BA" w:rsidRPr="002A18CB" w:rsidRDefault="009263A7" w:rsidP="002A18CB">
      <w:pPr>
        <w:spacing w:line="360" w:lineRule="auto"/>
        <w:rPr>
          <w:rFonts w:ascii="Arial" w:hAnsi="Arial" w:cs="Arial"/>
          <w:sz w:val="24"/>
          <w:szCs w:val="24"/>
        </w:rPr>
      </w:pPr>
      <w:r w:rsidRPr="002A18CB">
        <w:rPr>
          <w:rFonts w:ascii="Arial" w:hAnsi="Arial" w:cs="Arial"/>
          <w:sz w:val="24"/>
          <w:szCs w:val="24"/>
        </w:rPr>
        <w:t xml:space="preserve">On the other hand, I find that with using PowerPoint I sometimes rely on the </w:t>
      </w:r>
      <w:proofErr w:type="gramStart"/>
      <w:r w:rsidRPr="002A18CB">
        <w:rPr>
          <w:rFonts w:ascii="Arial" w:hAnsi="Arial" w:cs="Arial"/>
          <w:sz w:val="24"/>
          <w:szCs w:val="24"/>
        </w:rPr>
        <w:t>screen  too</w:t>
      </w:r>
      <w:proofErr w:type="gramEnd"/>
      <w:r w:rsidRPr="002A18CB">
        <w:rPr>
          <w:rFonts w:ascii="Arial" w:hAnsi="Arial" w:cs="Arial"/>
          <w:sz w:val="24"/>
          <w:szCs w:val="24"/>
        </w:rPr>
        <w:t xml:space="preserve"> much. I found myself filling my slides with too much information which could </w:t>
      </w:r>
      <w:r w:rsidR="00F621BA" w:rsidRPr="002A18CB">
        <w:rPr>
          <w:rFonts w:ascii="Arial" w:hAnsi="Arial" w:cs="Arial"/>
          <w:sz w:val="24"/>
          <w:szCs w:val="24"/>
        </w:rPr>
        <w:t>then look back too rather than using my own knowledge from small points. From this I feel like that in future lessons maybe I will use a different method of delivery that I will be less reliant on. I could have used a traditional white board and pen to write down my points for the class but then that will take up useful time or if I do use PowerPoint I will keep my points to a minimum and then elaborate them further.</w:t>
      </w:r>
    </w:p>
    <w:p w14:paraId="1B90C945" w14:textId="7336AC1B" w:rsidR="00F621BA" w:rsidRDefault="00F621BA" w:rsidP="002A18CB">
      <w:pPr>
        <w:spacing w:line="360" w:lineRule="auto"/>
        <w:rPr>
          <w:rFonts w:ascii="Arial" w:hAnsi="Arial" w:cs="Arial"/>
          <w:sz w:val="24"/>
          <w:szCs w:val="24"/>
        </w:rPr>
      </w:pPr>
      <w:r w:rsidRPr="002A18CB">
        <w:rPr>
          <w:rFonts w:ascii="Arial" w:hAnsi="Arial" w:cs="Arial"/>
          <w:sz w:val="24"/>
          <w:szCs w:val="24"/>
        </w:rPr>
        <w:t>The next use of Technology that I used was an anagram game that was found online called ‘Chicktionary’. The aim of the game was to show my peers a strateg</w:t>
      </w:r>
      <w:r w:rsidR="009710E5" w:rsidRPr="002A18CB">
        <w:rPr>
          <w:rFonts w:ascii="Arial" w:hAnsi="Arial" w:cs="Arial"/>
          <w:sz w:val="24"/>
          <w:szCs w:val="24"/>
        </w:rPr>
        <w:t>y that teachers could use to make learning more fun for people who have Dyslexia. I found that the game worked well in my lesson and that it kept my peers really engaged as from my feedback from my lesson most people said that they enjoyed and that it broke the lesson up by bringing in a sense of fun. This was my aim for the lesson and I felt a sense of achievement from as I was nervous about the feedback from it.</w:t>
      </w:r>
    </w:p>
    <w:p w14:paraId="1E06E2C7" w14:textId="77777777" w:rsidR="005072A7" w:rsidRPr="005072A7" w:rsidRDefault="005072A7" w:rsidP="005072A7">
      <w:pPr>
        <w:shd w:val="clear" w:color="auto" w:fill="FFFFFF"/>
        <w:spacing w:after="0" w:line="390" w:lineRule="atLeast"/>
        <w:textAlignment w:val="baseline"/>
        <w:rPr>
          <w:rFonts w:ascii="Arial" w:hAnsi="Arial" w:cs="Arial"/>
          <w:sz w:val="24"/>
          <w:szCs w:val="24"/>
        </w:rPr>
      </w:pPr>
      <w:r w:rsidRPr="005072A7">
        <w:rPr>
          <w:rFonts w:ascii="Arial" w:hAnsi="Arial" w:cs="Arial"/>
          <w:sz w:val="24"/>
          <w:szCs w:val="24"/>
        </w:rPr>
        <w:lastRenderedPageBreak/>
        <w:t xml:space="preserve">According to </w:t>
      </w:r>
      <w:proofErr w:type="spellStart"/>
      <w:r w:rsidRPr="005072A7">
        <w:rPr>
          <w:rFonts w:ascii="Arial" w:hAnsi="Arial" w:cs="Arial"/>
          <w:sz w:val="24"/>
          <w:szCs w:val="24"/>
          <w:shd w:val="clear" w:color="auto" w:fill="FFFFFF"/>
        </w:rPr>
        <w:t>Jabary</w:t>
      </w:r>
      <w:proofErr w:type="spellEnd"/>
      <w:r w:rsidRPr="005072A7">
        <w:rPr>
          <w:rFonts w:ascii="Arial" w:hAnsi="Arial" w:cs="Arial"/>
          <w:sz w:val="24"/>
          <w:szCs w:val="24"/>
          <w:shd w:val="clear" w:color="auto" w:fill="FFFFFF"/>
        </w:rPr>
        <w:t xml:space="preserve"> (2016) </w:t>
      </w:r>
      <w:r w:rsidRPr="005072A7">
        <w:rPr>
          <w:rFonts w:ascii="Arial" w:hAnsi="Arial" w:cs="Arial"/>
          <w:sz w:val="24"/>
          <w:szCs w:val="24"/>
        </w:rPr>
        <w:t xml:space="preserve">Playing video games offers physiological benefits associated with the stimulation of the brain. It can also encourage decision-making, can improve cognitive development and helps people learn valuable skills and lessons applicable to real life. When playing games, it is easier to interact with others. Therefore, the use of games in education improves the mind and the self-esteem of the student, who tries to explore and find alternative approaches to solving different situations in the learning process. </w:t>
      </w:r>
    </w:p>
    <w:p w14:paraId="3E3DC01C" w14:textId="77777777" w:rsidR="000D39F8" w:rsidRDefault="005072A7" w:rsidP="002A18CB">
      <w:pPr>
        <w:spacing w:line="360" w:lineRule="auto"/>
        <w:rPr>
          <w:rFonts w:ascii="Arial" w:hAnsi="Arial" w:cs="Arial"/>
          <w:sz w:val="24"/>
          <w:szCs w:val="24"/>
        </w:rPr>
      </w:pPr>
      <w:r>
        <w:rPr>
          <w:rFonts w:ascii="Arial" w:hAnsi="Arial" w:cs="Arial"/>
          <w:sz w:val="24"/>
          <w:szCs w:val="24"/>
        </w:rPr>
        <w:t xml:space="preserve"> </w:t>
      </w:r>
    </w:p>
    <w:p w14:paraId="7D61304E" w14:textId="0A06B440" w:rsidR="00F37A76" w:rsidRPr="002A18CB" w:rsidRDefault="009710E5" w:rsidP="002A18CB">
      <w:pPr>
        <w:spacing w:line="360" w:lineRule="auto"/>
        <w:rPr>
          <w:rFonts w:ascii="Arial" w:hAnsi="Arial" w:cs="Arial"/>
          <w:sz w:val="24"/>
          <w:szCs w:val="24"/>
        </w:rPr>
      </w:pPr>
      <w:r w:rsidRPr="002A18CB">
        <w:rPr>
          <w:rFonts w:ascii="Arial" w:hAnsi="Arial" w:cs="Arial"/>
          <w:sz w:val="24"/>
          <w:szCs w:val="24"/>
        </w:rPr>
        <w:t xml:space="preserve">Although the game worked well, if I was to use it again in a lesson I would have double checked that the link worked and would have prepared it before hand as I did experience some technical difficulties whilst trying to get the game to load. I could have found a similar game that I could have integrated into my presentation to save time. </w:t>
      </w:r>
      <w:r w:rsidR="00CE0679" w:rsidRPr="002A18CB">
        <w:rPr>
          <w:rFonts w:ascii="Arial" w:hAnsi="Arial" w:cs="Arial"/>
          <w:sz w:val="24"/>
          <w:szCs w:val="24"/>
        </w:rPr>
        <w:t>Overall,</w:t>
      </w:r>
      <w:r w:rsidRPr="002A18CB">
        <w:rPr>
          <w:rFonts w:ascii="Arial" w:hAnsi="Arial" w:cs="Arial"/>
          <w:sz w:val="24"/>
          <w:szCs w:val="24"/>
        </w:rPr>
        <w:t xml:space="preserve"> I feel that the ‘Chicktionary’ game worked and that I will use it again</w:t>
      </w:r>
      <w:r w:rsidR="00CE0679" w:rsidRPr="002A18CB">
        <w:rPr>
          <w:rFonts w:ascii="Arial" w:hAnsi="Arial" w:cs="Arial"/>
          <w:sz w:val="24"/>
          <w:szCs w:val="24"/>
        </w:rPr>
        <w:t xml:space="preserve"> in a lesson.</w:t>
      </w:r>
    </w:p>
    <w:p w14:paraId="7480B457" w14:textId="1FA946BE" w:rsidR="00F37A76" w:rsidRPr="002A18CB" w:rsidRDefault="00F37A76" w:rsidP="002A18CB">
      <w:pPr>
        <w:spacing w:line="360" w:lineRule="auto"/>
        <w:rPr>
          <w:rFonts w:ascii="Arial" w:hAnsi="Arial" w:cs="Arial"/>
          <w:sz w:val="24"/>
          <w:szCs w:val="24"/>
        </w:rPr>
      </w:pPr>
      <w:r w:rsidRPr="002A18CB">
        <w:rPr>
          <w:rFonts w:ascii="Arial" w:hAnsi="Arial" w:cs="Arial"/>
          <w:sz w:val="24"/>
          <w:szCs w:val="24"/>
        </w:rPr>
        <w:t>Finally, as part of my assessment of my lesson and to ensure that the lesson objective had been met I created a quick quiz which was made up of five questions that were based on points that I had covered throughout the lesson. The quiz was another engagement strategy that worked well for my peers, but I feel like I could have made the questions more complicated as they did not challenge my peers</w:t>
      </w:r>
      <w:r w:rsidR="00F95BD8" w:rsidRPr="002A18CB">
        <w:rPr>
          <w:rFonts w:ascii="Arial" w:hAnsi="Arial" w:cs="Arial"/>
          <w:sz w:val="24"/>
          <w:szCs w:val="24"/>
        </w:rPr>
        <w:t>.</w:t>
      </w:r>
    </w:p>
    <w:p w14:paraId="2AB7AA07" w14:textId="3C0BABE2" w:rsidR="002A18CB" w:rsidRPr="002A18CB" w:rsidRDefault="00F95BD8" w:rsidP="002A18CB">
      <w:pPr>
        <w:spacing w:line="360" w:lineRule="auto"/>
        <w:rPr>
          <w:rFonts w:ascii="Arial" w:hAnsi="Arial" w:cs="Arial"/>
          <w:sz w:val="24"/>
          <w:szCs w:val="24"/>
        </w:rPr>
      </w:pPr>
      <w:r w:rsidRPr="002A18CB">
        <w:rPr>
          <w:rFonts w:ascii="Arial" w:hAnsi="Arial" w:cs="Arial"/>
          <w:sz w:val="24"/>
          <w:szCs w:val="24"/>
        </w:rPr>
        <w:t xml:space="preserve">If I </w:t>
      </w:r>
      <w:r w:rsidR="00E63A49" w:rsidRPr="002A18CB">
        <w:rPr>
          <w:rFonts w:ascii="Arial" w:hAnsi="Arial" w:cs="Arial"/>
          <w:sz w:val="24"/>
          <w:szCs w:val="24"/>
        </w:rPr>
        <w:t xml:space="preserve">was </w:t>
      </w:r>
      <w:r w:rsidRPr="002A18CB">
        <w:rPr>
          <w:rFonts w:ascii="Arial" w:hAnsi="Arial" w:cs="Arial"/>
          <w:sz w:val="24"/>
          <w:szCs w:val="24"/>
        </w:rPr>
        <w:t xml:space="preserve">to do an assessment strategy through a quick quiz again I would use a different technique. I would use the online programme ‘Kahoot’ so that the answers would be </w:t>
      </w:r>
      <w:r w:rsidR="00891C44" w:rsidRPr="002A18CB">
        <w:rPr>
          <w:rFonts w:ascii="Arial" w:hAnsi="Arial" w:cs="Arial"/>
          <w:sz w:val="24"/>
          <w:szCs w:val="24"/>
        </w:rPr>
        <w:t>clearer,</w:t>
      </w:r>
      <w:r w:rsidRPr="002A18CB">
        <w:rPr>
          <w:rFonts w:ascii="Arial" w:hAnsi="Arial" w:cs="Arial"/>
          <w:sz w:val="24"/>
          <w:szCs w:val="24"/>
        </w:rPr>
        <w:t xml:space="preserve"> and the organisation of the class would be more structured. Although </w:t>
      </w:r>
      <w:r w:rsidR="00891C44" w:rsidRPr="002A18CB">
        <w:rPr>
          <w:rFonts w:ascii="Arial" w:hAnsi="Arial" w:cs="Arial"/>
          <w:sz w:val="24"/>
          <w:szCs w:val="24"/>
        </w:rPr>
        <w:t>my peers</w:t>
      </w:r>
      <w:r w:rsidRPr="002A18CB">
        <w:rPr>
          <w:rFonts w:ascii="Arial" w:hAnsi="Arial" w:cs="Arial"/>
          <w:sz w:val="24"/>
          <w:szCs w:val="24"/>
        </w:rPr>
        <w:t xml:space="preserve"> answered the questions correctly, it seemed like only some</w:t>
      </w:r>
      <w:r w:rsidR="00891C44" w:rsidRPr="002A18CB">
        <w:rPr>
          <w:rFonts w:ascii="Arial" w:hAnsi="Arial" w:cs="Arial"/>
          <w:sz w:val="24"/>
          <w:szCs w:val="24"/>
        </w:rPr>
        <w:t xml:space="preserve"> of them</w:t>
      </w:r>
      <w:r w:rsidRPr="002A18CB">
        <w:rPr>
          <w:rFonts w:ascii="Arial" w:hAnsi="Arial" w:cs="Arial"/>
          <w:sz w:val="24"/>
          <w:szCs w:val="24"/>
        </w:rPr>
        <w:t xml:space="preserve"> engaged, rather than all of the</w:t>
      </w:r>
      <w:r w:rsidR="00891C44" w:rsidRPr="002A18CB">
        <w:rPr>
          <w:rFonts w:ascii="Arial" w:hAnsi="Arial" w:cs="Arial"/>
          <w:sz w:val="24"/>
          <w:szCs w:val="24"/>
        </w:rPr>
        <w:t>m.</w:t>
      </w:r>
    </w:p>
    <w:p w14:paraId="6FB46303" w14:textId="7765131A" w:rsidR="00891C44" w:rsidRPr="002A18CB" w:rsidRDefault="00891C44" w:rsidP="002A18CB">
      <w:pPr>
        <w:spacing w:line="360" w:lineRule="auto"/>
        <w:rPr>
          <w:rFonts w:ascii="Arial" w:hAnsi="Arial" w:cs="Arial"/>
          <w:sz w:val="24"/>
          <w:szCs w:val="24"/>
        </w:rPr>
      </w:pPr>
      <w:r w:rsidRPr="002A18CB">
        <w:rPr>
          <w:rFonts w:ascii="Arial" w:hAnsi="Arial" w:cs="Arial"/>
          <w:sz w:val="24"/>
          <w:szCs w:val="24"/>
        </w:rPr>
        <w:t>In conclusion, I feel that my first micro-teach lesson went well considering I have had no teaching experience with adult learners. The engagement from my peers is what gave me confidence to carry through my lesson but also because I learned that adult learners are more independent learners, therefore it takes the pressure off as a teacher</w:t>
      </w:r>
      <w:r w:rsidR="00494B4B" w:rsidRPr="002A18CB">
        <w:rPr>
          <w:rFonts w:ascii="Arial" w:hAnsi="Arial" w:cs="Arial"/>
          <w:sz w:val="24"/>
          <w:szCs w:val="24"/>
        </w:rPr>
        <w:t xml:space="preserve"> as they only teach them ‘how to learn’</w:t>
      </w:r>
      <w:r w:rsidRPr="002A18CB">
        <w:rPr>
          <w:rFonts w:ascii="Arial" w:hAnsi="Arial" w:cs="Arial"/>
          <w:sz w:val="24"/>
          <w:szCs w:val="24"/>
        </w:rPr>
        <w:t>.</w:t>
      </w:r>
    </w:p>
    <w:p w14:paraId="27571261" w14:textId="7575177E" w:rsidR="00F21467" w:rsidRDefault="00494B4B" w:rsidP="002A18CB">
      <w:pPr>
        <w:spacing w:line="360" w:lineRule="auto"/>
        <w:jc w:val="both"/>
        <w:rPr>
          <w:rFonts w:ascii="Arial" w:hAnsi="Arial" w:cs="Arial"/>
          <w:sz w:val="24"/>
          <w:szCs w:val="24"/>
        </w:rPr>
      </w:pPr>
      <w:r w:rsidRPr="002A18CB">
        <w:rPr>
          <w:rFonts w:ascii="Arial" w:hAnsi="Arial" w:cs="Arial"/>
          <w:sz w:val="24"/>
          <w:szCs w:val="24"/>
        </w:rPr>
        <w:t xml:space="preserve">The use of technology also helped me through the lesson as I felt prepared beforehand and everything was structured into place, I knew what I had to do next. Without that I would have been looking for what to do next. The use of emergent technologies is also </w:t>
      </w:r>
      <w:r w:rsidRPr="002A18CB">
        <w:rPr>
          <w:rFonts w:ascii="Arial" w:hAnsi="Arial" w:cs="Arial"/>
          <w:sz w:val="24"/>
          <w:szCs w:val="24"/>
        </w:rPr>
        <w:lastRenderedPageBreak/>
        <w:t>what I felt like created the most engagement to my lesson, the PowerPoint had the information that was required, ‘Chicktionary’ made the learning fun and the Quick Quiz revisited the knowledge of the lesson and assessed what had been learned.</w:t>
      </w:r>
    </w:p>
    <w:p w14:paraId="2813248D" w14:textId="016DFEBB" w:rsidR="00891DA5" w:rsidRDefault="00891DA5" w:rsidP="002A18CB">
      <w:pPr>
        <w:spacing w:line="360" w:lineRule="auto"/>
        <w:jc w:val="both"/>
        <w:rPr>
          <w:rFonts w:ascii="Arial" w:hAnsi="Arial" w:cs="Arial"/>
          <w:sz w:val="24"/>
          <w:szCs w:val="24"/>
        </w:rPr>
      </w:pPr>
    </w:p>
    <w:p w14:paraId="73D206AD" w14:textId="5B570446" w:rsidR="00891DA5" w:rsidRDefault="00891DA5" w:rsidP="002A18CB">
      <w:pPr>
        <w:spacing w:line="360" w:lineRule="auto"/>
        <w:jc w:val="both"/>
        <w:rPr>
          <w:rFonts w:ascii="Arial" w:hAnsi="Arial" w:cs="Arial"/>
          <w:sz w:val="24"/>
          <w:szCs w:val="24"/>
        </w:rPr>
      </w:pPr>
    </w:p>
    <w:p w14:paraId="344BC653" w14:textId="5A043046" w:rsidR="00891DA5" w:rsidRDefault="00891DA5" w:rsidP="002A18CB">
      <w:pPr>
        <w:spacing w:line="360" w:lineRule="auto"/>
        <w:jc w:val="both"/>
        <w:rPr>
          <w:rFonts w:ascii="Arial" w:hAnsi="Arial" w:cs="Arial"/>
          <w:sz w:val="24"/>
          <w:szCs w:val="24"/>
        </w:rPr>
      </w:pPr>
    </w:p>
    <w:p w14:paraId="6DBCCA43" w14:textId="7EA86E90" w:rsidR="00891DA5" w:rsidRDefault="00891DA5" w:rsidP="002A18CB">
      <w:pPr>
        <w:spacing w:line="360" w:lineRule="auto"/>
        <w:jc w:val="both"/>
        <w:rPr>
          <w:rFonts w:ascii="Arial" w:hAnsi="Arial" w:cs="Arial"/>
          <w:sz w:val="24"/>
          <w:szCs w:val="24"/>
        </w:rPr>
      </w:pPr>
    </w:p>
    <w:p w14:paraId="1EA67ED4" w14:textId="745C4FDF" w:rsidR="00891DA5" w:rsidRDefault="00891DA5" w:rsidP="002A18CB">
      <w:pPr>
        <w:spacing w:line="360" w:lineRule="auto"/>
        <w:jc w:val="both"/>
        <w:rPr>
          <w:rFonts w:ascii="Arial" w:hAnsi="Arial" w:cs="Arial"/>
          <w:sz w:val="24"/>
          <w:szCs w:val="24"/>
        </w:rPr>
      </w:pPr>
    </w:p>
    <w:p w14:paraId="14711B72" w14:textId="52369A96" w:rsidR="00891DA5" w:rsidRDefault="00891DA5" w:rsidP="002A18CB">
      <w:pPr>
        <w:spacing w:line="360" w:lineRule="auto"/>
        <w:jc w:val="both"/>
        <w:rPr>
          <w:rFonts w:ascii="Arial" w:hAnsi="Arial" w:cs="Arial"/>
          <w:sz w:val="24"/>
          <w:szCs w:val="24"/>
        </w:rPr>
      </w:pPr>
    </w:p>
    <w:p w14:paraId="13D552D9" w14:textId="79D806F3" w:rsidR="00891DA5" w:rsidRDefault="00891DA5" w:rsidP="002A18CB">
      <w:pPr>
        <w:spacing w:line="360" w:lineRule="auto"/>
        <w:jc w:val="both"/>
        <w:rPr>
          <w:rFonts w:ascii="Arial" w:hAnsi="Arial" w:cs="Arial"/>
          <w:sz w:val="24"/>
          <w:szCs w:val="24"/>
        </w:rPr>
      </w:pPr>
    </w:p>
    <w:p w14:paraId="6F8F9A5A" w14:textId="7321551F" w:rsidR="00891DA5" w:rsidRDefault="00891DA5" w:rsidP="002A18CB">
      <w:pPr>
        <w:spacing w:line="360" w:lineRule="auto"/>
        <w:jc w:val="both"/>
        <w:rPr>
          <w:rFonts w:ascii="Arial" w:hAnsi="Arial" w:cs="Arial"/>
          <w:sz w:val="24"/>
          <w:szCs w:val="24"/>
        </w:rPr>
      </w:pPr>
    </w:p>
    <w:p w14:paraId="60CB6BCA" w14:textId="76F30304" w:rsidR="00891DA5" w:rsidRDefault="00891DA5" w:rsidP="002A18CB">
      <w:pPr>
        <w:spacing w:line="360" w:lineRule="auto"/>
        <w:jc w:val="both"/>
        <w:rPr>
          <w:rFonts w:ascii="Arial" w:hAnsi="Arial" w:cs="Arial"/>
          <w:sz w:val="24"/>
          <w:szCs w:val="24"/>
        </w:rPr>
      </w:pPr>
    </w:p>
    <w:p w14:paraId="63C79A1A" w14:textId="7B6FB5C7" w:rsidR="00891DA5" w:rsidRDefault="00891DA5" w:rsidP="002A18CB">
      <w:pPr>
        <w:spacing w:line="360" w:lineRule="auto"/>
        <w:jc w:val="both"/>
        <w:rPr>
          <w:rFonts w:ascii="Arial" w:hAnsi="Arial" w:cs="Arial"/>
          <w:sz w:val="24"/>
          <w:szCs w:val="24"/>
        </w:rPr>
      </w:pPr>
    </w:p>
    <w:p w14:paraId="079D8770" w14:textId="416175C8" w:rsidR="00891DA5" w:rsidRDefault="00891DA5" w:rsidP="002A18CB">
      <w:pPr>
        <w:spacing w:line="360" w:lineRule="auto"/>
        <w:jc w:val="both"/>
        <w:rPr>
          <w:rFonts w:ascii="Arial" w:hAnsi="Arial" w:cs="Arial"/>
          <w:sz w:val="24"/>
          <w:szCs w:val="24"/>
        </w:rPr>
      </w:pPr>
    </w:p>
    <w:p w14:paraId="52F045EF" w14:textId="66B7B837" w:rsidR="00891DA5" w:rsidRDefault="00891DA5" w:rsidP="002A18CB">
      <w:pPr>
        <w:spacing w:line="360" w:lineRule="auto"/>
        <w:jc w:val="both"/>
        <w:rPr>
          <w:rFonts w:ascii="Arial" w:hAnsi="Arial" w:cs="Arial"/>
          <w:sz w:val="24"/>
          <w:szCs w:val="24"/>
        </w:rPr>
      </w:pPr>
    </w:p>
    <w:p w14:paraId="31230061" w14:textId="26D26062" w:rsidR="00891DA5" w:rsidRDefault="00891DA5" w:rsidP="002A18CB">
      <w:pPr>
        <w:spacing w:line="360" w:lineRule="auto"/>
        <w:jc w:val="both"/>
        <w:rPr>
          <w:rFonts w:ascii="Arial" w:hAnsi="Arial" w:cs="Arial"/>
          <w:sz w:val="24"/>
          <w:szCs w:val="24"/>
        </w:rPr>
      </w:pPr>
    </w:p>
    <w:p w14:paraId="6FC84C97" w14:textId="722F3783" w:rsidR="00891DA5" w:rsidRDefault="00891DA5" w:rsidP="002A18CB">
      <w:pPr>
        <w:spacing w:line="360" w:lineRule="auto"/>
        <w:jc w:val="both"/>
        <w:rPr>
          <w:rFonts w:ascii="Arial" w:hAnsi="Arial" w:cs="Arial"/>
          <w:sz w:val="24"/>
          <w:szCs w:val="24"/>
        </w:rPr>
      </w:pPr>
    </w:p>
    <w:p w14:paraId="187183C5" w14:textId="55D8D4B0" w:rsidR="00891DA5" w:rsidRDefault="00891DA5" w:rsidP="002A18CB">
      <w:pPr>
        <w:spacing w:line="360" w:lineRule="auto"/>
        <w:jc w:val="both"/>
        <w:rPr>
          <w:rFonts w:ascii="Arial" w:hAnsi="Arial" w:cs="Arial"/>
          <w:sz w:val="24"/>
          <w:szCs w:val="24"/>
        </w:rPr>
      </w:pPr>
    </w:p>
    <w:p w14:paraId="7A643FA6" w14:textId="72EAA9BB" w:rsidR="00891DA5" w:rsidRDefault="00891DA5" w:rsidP="002A18CB">
      <w:pPr>
        <w:spacing w:line="360" w:lineRule="auto"/>
        <w:jc w:val="both"/>
        <w:rPr>
          <w:rFonts w:ascii="Arial" w:hAnsi="Arial" w:cs="Arial"/>
          <w:sz w:val="24"/>
          <w:szCs w:val="24"/>
        </w:rPr>
      </w:pPr>
    </w:p>
    <w:p w14:paraId="2F7E5076" w14:textId="1BE19D81" w:rsidR="00891DA5" w:rsidRDefault="00891DA5" w:rsidP="002A18CB">
      <w:pPr>
        <w:spacing w:line="360" w:lineRule="auto"/>
        <w:jc w:val="both"/>
        <w:rPr>
          <w:rFonts w:ascii="Arial" w:hAnsi="Arial" w:cs="Arial"/>
          <w:sz w:val="24"/>
          <w:szCs w:val="24"/>
        </w:rPr>
      </w:pPr>
    </w:p>
    <w:p w14:paraId="39642126" w14:textId="51588CFD" w:rsidR="00891DA5" w:rsidRDefault="00891DA5" w:rsidP="002A18CB">
      <w:pPr>
        <w:spacing w:line="360" w:lineRule="auto"/>
        <w:jc w:val="both"/>
        <w:rPr>
          <w:rFonts w:ascii="Arial" w:hAnsi="Arial" w:cs="Arial"/>
          <w:sz w:val="24"/>
          <w:szCs w:val="24"/>
        </w:rPr>
      </w:pPr>
    </w:p>
    <w:p w14:paraId="4D25AC1D" w14:textId="3948A515" w:rsidR="00891DA5" w:rsidRDefault="00891DA5" w:rsidP="002A18CB">
      <w:pPr>
        <w:spacing w:line="360" w:lineRule="auto"/>
        <w:jc w:val="both"/>
        <w:rPr>
          <w:rFonts w:ascii="Arial" w:hAnsi="Arial" w:cs="Arial"/>
          <w:sz w:val="24"/>
          <w:szCs w:val="24"/>
        </w:rPr>
      </w:pPr>
    </w:p>
    <w:p w14:paraId="32F1FA96" w14:textId="08270BCF" w:rsidR="00891DA5" w:rsidRDefault="00891DA5" w:rsidP="002A18CB">
      <w:pPr>
        <w:spacing w:line="360" w:lineRule="auto"/>
        <w:jc w:val="both"/>
        <w:rPr>
          <w:rFonts w:ascii="Arial" w:hAnsi="Arial" w:cs="Arial"/>
          <w:sz w:val="24"/>
          <w:szCs w:val="24"/>
        </w:rPr>
      </w:pPr>
    </w:p>
    <w:p w14:paraId="5CFCCA55" w14:textId="68EAF951" w:rsidR="00891DA5" w:rsidRDefault="00891DA5" w:rsidP="002A18CB">
      <w:pPr>
        <w:spacing w:line="360" w:lineRule="auto"/>
        <w:jc w:val="both"/>
        <w:rPr>
          <w:rFonts w:ascii="Arial" w:hAnsi="Arial" w:cs="Arial"/>
          <w:sz w:val="24"/>
          <w:szCs w:val="24"/>
        </w:rPr>
      </w:pPr>
    </w:p>
    <w:p w14:paraId="196B7B7C" w14:textId="4B6CFC78" w:rsidR="00891DA5" w:rsidRDefault="00891DA5" w:rsidP="002A18CB">
      <w:pPr>
        <w:spacing w:line="360" w:lineRule="auto"/>
        <w:jc w:val="both"/>
        <w:rPr>
          <w:rFonts w:ascii="Arial" w:hAnsi="Arial" w:cs="Arial"/>
          <w:sz w:val="24"/>
          <w:szCs w:val="24"/>
        </w:rPr>
      </w:pPr>
    </w:p>
    <w:p w14:paraId="2F1E58D1" w14:textId="3A421FDF" w:rsidR="00891DA5" w:rsidRDefault="00891DA5" w:rsidP="002A18CB">
      <w:pPr>
        <w:spacing w:line="360" w:lineRule="auto"/>
        <w:jc w:val="both"/>
        <w:rPr>
          <w:rFonts w:ascii="Arial" w:hAnsi="Arial" w:cs="Arial"/>
          <w:sz w:val="24"/>
          <w:szCs w:val="24"/>
        </w:rPr>
      </w:pPr>
    </w:p>
    <w:p w14:paraId="2E8B9E87" w14:textId="77777777" w:rsidR="00891DA5" w:rsidRPr="00891DA5" w:rsidRDefault="00891DA5" w:rsidP="00891DA5">
      <w:pPr>
        <w:rPr>
          <w:rFonts w:ascii="Arial" w:hAnsi="Arial" w:cs="Arial"/>
          <w:sz w:val="28"/>
          <w:u w:val="single"/>
        </w:rPr>
      </w:pPr>
      <w:r w:rsidRPr="00891DA5">
        <w:rPr>
          <w:rFonts w:ascii="Arial" w:hAnsi="Arial" w:cs="Arial"/>
          <w:sz w:val="28"/>
          <w:u w:val="single"/>
        </w:rPr>
        <w:t>References</w:t>
      </w:r>
    </w:p>
    <w:p w14:paraId="3D4D6A53" w14:textId="77777777" w:rsidR="00891DA5" w:rsidRPr="00891DA5" w:rsidRDefault="00891DA5" w:rsidP="00891DA5">
      <w:pPr>
        <w:rPr>
          <w:rFonts w:ascii="Arial" w:hAnsi="Arial" w:cs="Arial"/>
          <w:szCs w:val="20"/>
        </w:rPr>
      </w:pPr>
      <w:r w:rsidRPr="00891DA5">
        <w:rPr>
          <w:rFonts w:ascii="Arial" w:hAnsi="Arial" w:cs="Arial"/>
          <w:szCs w:val="20"/>
        </w:rPr>
        <w:t>Bloom, B. S., 1956. Taxonomy of Educational Objectives. Vol 1 ed. New York: McKay</w:t>
      </w:r>
    </w:p>
    <w:p w14:paraId="5DF4BE5A" w14:textId="77777777" w:rsidR="00891DA5" w:rsidRPr="00891DA5" w:rsidRDefault="00891DA5" w:rsidP="00891DA5">
      <w:pPr>
        <w:rPr>
          <w:rStyle w:val="selectable"/>
          <w:rFonts w:ascii="Arial" w:hAnsi="Arial" w:cs="Arial"/>
          <w:szCs w:val="20"/>
          <w:shd w:val="clear" w:color="auto" w:fill="FFFFFF"/>
        </w:rPr>
      </w:pPr>
      <w:r w:rsidRPr="00891DA5">
        <w:rPr>
          <w:rStyle w:val="Strong"/>
          <w:rFonts w:ascii="Arial" w:hAnsi="Arial" w:cs="Arial"/>
          <w:szCs w:val="20"/>
          <w:shd w:val="clear" w:color="auto" w:fill="FFFFFF"/>
        </w:rPr>
        <w:t> </w:t>
      </w:r>
      <w:r w:rsidRPr="00891DA5">
        <w:rPr>
          <w:rStyle w:val="selectable"/>
          <w:rFonts w:ascii="Arial" w:hAnsi="Arial" w:cs="Arial"/>
          <w:szCs w:val="20"/>
          <w:shd w:val="clear" w:color="auto" w:fill="FFFFFF"/>
        </w:rPr>
        <w:t>Heacademy.ac.uk. (2017). </w:t>
      </w:r>
      <w:r w:rsidRPr="00891DA5">
        <w:rPr>
          <w:rStyle w:val="selectable"/>
          <w:rFonts w:ascii="Arial" w:hAnsi="Arial" w:cs="Arial"/>
          <w:i/>
          <w:iCs/>
          <w:szCs w:val="20"/>
          <w:shd w:val="clear" w:color="auto" w:fill="FFFFFF"/>
        </w:rPr>
        <w:t>Flipped learning | Higher Education Academy</w:t>
      </w:r>
      <w:r w:rsidRPr="00891DA5">
        <w:rPr>
          <w:rStyle w:val="selectable"/>
          <w:rFonts w:ascii="Arial" w:hAnsi="Arial" w:cs="Arial"/>
          <w:szCs w:val="20"/>
          <w:shd w:val="clear" w:color="auto" w:fill="FFFFFF"/>
        </w:rPr>
        <w:t>. [online] Available at: https://www.heacademy.ac.uk/knowledge-hub/flipped-learning-0 [Accessed 11 Oct. 2018].</w:t>
      </w:r>
    </w:p>
    <w:p w14:paraId="1137787C" w14:textId="77777777" w:rsidR="00891DA5" w:rsidRPr="00891DA5" w:rsidRDefault="00891DA5" w:rsidP="00891DA5">
      <w:pPr>
        <w:rPr>
          <w:rFonts w:ascii="Arial" w:hAnsi="Arial" w:cs="Arial"/>
          <w:szCs w:val="20"/>
        </w:rPr>
      </w:pPr>
      <w:r w:rsidRPr="00891DA5">
        <w:rPr>
          <w:rFonts w:ascii="Arial" w:hAnsi="Arial" w:cs="Arial"/>
          <w:sz w:val="24"/>
          <w:szCs w:val="23"/>
          <w:shd w:val="clear" w:color="auto" w:fill="FFFFFF"/>
        </w:rPr>
        <w:t>Jabary, I. (2016). Game-Based Learning Encourages Engagement. </w:t>
      </w:r>
      <w:r w:rsidRPr="00891DA5">
        <w:rPr>
          <w:rFonts w:ascii="Arial" w:hAnsi="Arial" w:cs="Arial"/>
          <w:i/>
          <w:iCs/>
          <w:sz w:val="24"/>
          <w:szCs w:val="23"/>
          <w:shd w:val="clear" w:color="auto" w:fill="FFFFFF"/>
        </w:rPr>
        <w:t>Training,</w:t>
      </w:r>
      <w:r w:rsidRPr="00891DA5">
        <w:rPr>
          <w:rFonts w:ascii="Arial" w:hAnsi="Arial" w:cs="Arial"/>
          <w:sz w:val="24"/>
          <w:szCs w:val="23"/>
          <w:shd w:val="clear" w:color="auto" w:fill="FFFFFF"/>
        </w:rPr>
        <w:t> </w:t>
      </w:r>
      <w:r w:rsidRPr="00891DA5">
        <w:rPr>
          <w:rFonts w:ascii="Arial" w:hAnsi="Arial" w:cs="Arial"/>
          <w:i/>
          <w:iCs/>
          <w:sz w:val="24"/>
          <w:szCs w:val="23"/>
          <w:shd w:val="clear" w:color="auto" w:fill="FFFFFF"/>
        </w:rPr>
        <w:t>53</w:t>
      </w:r>
      <w:r w:rsidRPr="00891DA5">
        <w:rPr>
          <w:rFonts w:ascii="Arial" w:hAnsi="Arial" w:cs="Arial"/>
          <w:sz w:val="24"/>
          <w:szCs w:val="23"/>
          <w:shd w:val="clear" w:color="auto" w:fill="FFFFFF"/>
        </w:rPr>
        <w:t>(5), 12,14.</w:t>
      </w:r>
    </w:p>
    <w:p w14:paraId="1815F535" w14:textId="77777777" w:rsidR="00891DA5" w:rsidRPr="00891DA5" w:rsidRDefault="00891DA5" w:rsidP="00891DA5">
      <w:pPr>
        <w:rPr>
          <w:rFonts w:ascii="Arial" w:hAnsi="Arial" w:cs="Arial"/>
          <w:szCs w:val="20"/>
        </w:rPr>
      </w:pPr>
      <w:r w:rsidRPr="00891DA5">
        <w:rPr>
          <w:rFonts w:ascii="Arial" w:hAnsi="Arial" w:cs="Arial"/>
          <w:szCs w:val="20"/>
          <w:shd w:val="clear" w:color="auto" w:fill="FFFFFF"/>
        </w:rPr>
        <w:t>Johns, C. (2004). </w:t>
      </w:r>
      <w:r w:rsidRPr="00891DA5">
        <w:rPr>
          <w:rFonts w:ascii="Arial" w:hAnsi="Arial" w:cs="Arial"/>
          <w:i/>
          <w:iCs/>
          <w:szCs w:val="20"/>
          <w:shd w:val="clear" w:color="auto" w:fill="FFFFFF"/>
        </w:rPr>
        <w:t>Becoming a reflective practitioner</w:t>
      </w:r>
      <w:r w:rsidRPr="00891DA5">
        <w:rPr>
          <w:rFonts w:ascii="Arial" w:hAnsi="Arial" w:cs="Arial"/>
          <w:szCs w:val="20"/>
          <w:shd w:val="clear" w:color="auto" w:fill="FFFFFF"/>
        </w:rPr>
        <w:t>. Oxford, UK: Blackwell.</w:t>
      </w:r>
    </w:p>
    <w:p w14:paraId="1D6CA2A9" w14:textId="77777777" w:rsidR="00891DA5" w:rsidRPr="00891DA5" w:rsidRDefault="00891DA5" w:rsidP="00891DA5">
      <w:pPr>
        <w:rPr>
          <w:rFonts w:ascii="Arial" w:hAnsi="Arial" w:cs="Arial"/>
          <w:szCs w:val="20"/>
        </w:rPr>
      </w:pPr>
      <w:r w:rsidRPr="00891DA5">
        <w:rPr>
          <w:rFonts w:ascii="Arial" w:hAnsi="Arial" w:cs="Arial"/>
          <w:szCs w:val="20"/>
        </w:rPr>
        <w:t>: Kingsley, E. (2016). The need to lesson planning. [online] Efobikingsley.blogspot.com. Available at: http://efobikingsley.blogspot.com/2016/09/the-need-to-lesson-planning.html [Accessed 8 Oct. 2018].</w:t>
      </w:r>
    </w:p>
    <w:p w14:paraId="6BA8EDE8" w14:textId="77777777" w:rsidR="00891DA5" w:rsidRPr="00891DA5" w:rsidRDefault="00891DA5" w:rsidP="00891DA5">
      <w:pPr>
        <w:rPr>
          <w:rFonts w:ascii="Arial" w:hAnsi="Arial" w:cs="Arial"/>
          <w:szCs w:val="20"/>
          <w:shd w:val="clear" w:color="auto" w:fill="FFFFFF"/>
        </w:rPr>
      </w:pPr>
      <w:r w:rsidRPr="00891DA5">
        <w:rPr>
          <w:rFonts w:ascii="Arial" w:hAnsi="Arial" w:cs="Arial"/>
          <w:szCs w:val="20"/>
          <w:shd w:val="clear" w:color="auto" w:fill="FFFFFF"/>
        </w:rPr>
        <w:t>Skillsforlearning.leedsbeckett.ac.uk. (2018). </w:t>
      </w:r>
      <w:r w:rsidRPr="00891DA5">
        <w:rPr>
          <w:rFonts w:ascii="Arial" w:hAnsi="Arial" w:cs="Arial"/>
          <w:i/>
          <w:iCs/>
          <w:szCs w:val="20"/>
          <w:shd w:val="clear" w:color="auto" w:fill="FFFFFF"/>
        </w:rPr>
        <w:t>Example 3 - Johns' model for structured reflection | Models for structuring reflection | Skills for Learning Preview</w:t>
      </w:r>
      <w:r w:rsidRPr="00891DA5">
        <w:rPr>
          <w:rFonts w:ascii="Arial" w:hAnsi="Arial" w:cs="Arial"/>
          <w:szCs w:val="20"/>
          <w:shd w:val="clear" w:color="auto" w:fill="FFFFFF"/>
        </w:rPr>
        <w:t>. [online] Available at: https://skillsforlearning.leedsbeckett.ac.uk/preview/content/models/04.shtml [Accessed 7 Oct. 2018].</w:t>
      </w:r>
    </w:p>
    <w:p w14:paraId="4ABBC62E" w14:textId="77777777" w:rsidR="00891DA5" w:rsidRPr="00891DA5" w:rsidRDefault="00891DA5" w:rsidP="00891DA5">
      <w:pPr>
        <w:rPr>
          <w:rFonts w:ascii="Arial" w:hAnsi="Arial" w:cs="Arial"/>
          <w:sz w:val="18"/>
          <w:szCs w:val="20"/>
          <w:shd w:val="clear" w:color="auto" w:fill="FFFFFF"/>
        </w:rPr>
      </w:pPr>
      <w:proofErr w:type="spellStart"/>
      <w:r w:rsidRPr="00891DA5">
        <w:rPr>
          <w:rFonts w:ascii="Arial" w:hAnsi="Arial" w:cs="Arial"/>
          <w:szCs w:val="23"/>
          <w:shd w:val="clear" w:color="auto" w:fill="FFFFFF"/>
        </w:rPr>
        <w:t>Somekh</w:t>
      </w:r>
      <w:proofErr w:type="spellEnd"/>
      <w:r w:rsidRPr="00891DA5">
        <w:rPr>
          <w:rFonts w:ascii="Arial" w:hAnsi="Arial" w:cs="Arial"/>
          <w:szCs w:val="23"/>
          <w:shd w:val="clear" w:color="auto" w:fill="FFFFFF"/>
        </w:rPr>
        <w:t>, B. (2007). </w:t>
      </w:r>
      <w:r w:rsidRPr="00891DA5">
        <w:rPr>
          <w:rFonts w:ascii="Arial" w:hAnsi="Arial" w:cs="Arial"/>
          <w:i/>
          <w:iCs/>
          <w:szCs w:val="23"/>
          <w:shd w:val="clear" w:color="auto" w:fill="FFFFFF"/>
        </w:rPr>
        <w:t xml:space="preserve">Pedagogy and learning with </w:t>
      </w:r>
      <w:proofErr w:type="gramStart"/>
      <w:r w:rsidRPr="00891DA5">
        <w:rPr>
          <w:rFonts w:ascii="Arial" w:hAnsi="Arial" w:cs="Arial"/>
          <w:i/>
          <w:iCs/>
          <w:szCs w:val="23"/>
          <w:shd w:val="clear" w:color="auto" w:fill="FFFFFF"/>
        </w:rPr>
        <w:t>ICT :</w:t>
      </w:r>
      <w:proofErr w:type="gramEnd"/>
      <w:r w:rsidRPr="00891DA5">
        <w:rPr>
          <w:rFonts w:ascii="Arial" w:hAnsi="Arial" w:cs="Arial"/>
          <w:i/>
          <w:iCs/>
          <w:szCs w:val="23"/>
          <w:shd w:val="clear" w:color="auto" w:fill="FFFFFF"/>
        </w:rPr>
        <w:t xml:space="preserve"> Researching the art of innovation</w:t>
      </w:r>
      <w:r w:rsidRPr="00891DA5">
        <w:rPr>
          <w:rFonts w:ascii="Arial" w:hAnsi="Arial" w:cs="Arial"/>
          <w:szCs w:val="23"/>
          <w:shd w:val="clear" w:color="auto" w:fill="FFFFFF"/>
        </w:rPr>
        <w:t>. London: Routledge.</w:t>
      </w:r>
    </w:p>
    <w:p w14:paraId="20AEB7F1" w14:textId="77777777" w:rsidR="00891DA5" w:rsidRPr="00891DA5" w:rsidRDefault="00891DA5" w:rsidP="00891DA5">
      <w:pPr>
        <w:rPr>
          <w:rFonts w:ascii="Arial" w:hAnsi="Arial" w:cs="Arial"/>
          <w:szCs w:val="20"/>
        </w:rPr>
      </w:pPr>
      <w:r w:rsidRPr="00891DA5">
        <w:rPr>
          <w:rFonts w:ascii="Arial" w:hAnsi="Arial" w:cs="Arial"/>
          <w:szCs w:val="20"/>
        </w:rPr>
        <w:t>Oxley, M. (n.d.). [online] Depts.washington.edu. Available at: http://depts.washington.edu/lingta/10_PPT_dos_donts_Oxley.pdf [Accessed 9 Oct. 2018].</w:t>
      </w:r>
    </w:p>
    <w:p w14:paraId="69D35B3C" w14:textId="77777777" w:rsidR="00891DA5" w:rsidRPr="00891DA5" w:rsidRDefault="00891DA5" w:rsidP="00891DA5">
      <w:pPr>
        <w:rPr>
          <w:rFonts w:ascii="Arial" w:hAnsi="Arial" w:cs="Arial"/>
          <w:szCs w:val="20"/>
        </w:rPr>
      </w:pPr>
      <w:proofErr w:type="spellStart"/>
      <w:r w:rsidRPr="00891DA5">
        <w:rPr>
          <w:rFonts w:ascii="Arial" w:hAnsi="Arial" w:cs="Arial"/>
          <w:szCs w:val="20"/>
          <w:shd w:val="clear" w:color="auto" w:fill="FFFFFF"/>
        </w:rPr>
        <w:t>Ubi</w:t>
      </w:r>
      <w:proofErr w:type="spellEnd"/>
      <w:r w:rsidRPr="00891DA5">
        <w:rPr>
          <w:rFonts w:ascii="Arial" w:hAnsi="Arial" w:cs="Arial"/>
          <w:szCs w:val="20"/>
          <w:shd w:val="clear" w:color="auto" w:fill="FFFFFF"/>
        </w:rPr>
        <w:t>, I. (2014). The Power and Purpose of Instructional Objectives in Social Studies Education. </w:t>
      </w:r>
      <w:r w:rsidRPr="00891DA5">
        <w:rPr>
          <w:rFonts w:ascii="Arial" w:hAnsi="Arial" w:cs="Arial"/>
          <w:i/>
          <w:iCs/>
          <w:szCs w:val="20"/>
          <w:shd w:val="clear" w:color="auto" w:fill="FFFFFF"/>
        </w:rPr>
        <w:t>Journal of Education and Practice</w:t>
      </w:r>
      <w:r w:rsidRPr="00891DA5">
        <w:rPr>
          <w:rFonts w:ascii="Arial" w:hAnsi="Arial" w:cs="Arial"/>
          <w:szCs w:val="20"/>
          <w:shd w:val="clear" w:color="auto" w:fill="FFFFFF"/>
        </w:rPr>
        <w:t>, [online] 5(20), p.1. Available at: https://iiste.org/Journals/index.php/JEP/article/download/14257/14565 [Accessed 11 Oct. 2018].</w:t>
      </w:r>
    </w:p>
    <w:p w14:paraId="6C5FFFF6" w14:textId="77777777" w:rsidR="00891DA5" w:rsidRPr="00891DA5" w:rsidRDefault="00891DA5" w:rsidP="00891DA5"/>
    <w:p w14:paraId="2474C3E3" w14:textId="77777777" w:rsidR="00891DA5" w:rsidRPr="00891DA5" w:rsidRDefault="00891DA5" w:rsidP="002A18CB">
      <w:pPr>
        <w:spacing w:line="360" w:lineRule="auto"/>
        <w:jc w:val="both"/>
        <w:rPr>
          <w:rFonts w:ascii="Arial" w:hAnsi="Arial" w:cs="Arial"/>
          <w:sz w:val="24"/>
          <w:szCs w:val="24"/>
        </w:rPr>
      </w:pPr>
    </w:p>
    <w:sectPr w:rsidR="00891DA5" w:rsidRPr="00891DA5" w:rsidSect="00891DA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CE7F3" w14:textId="77777777" w:rsidR="00FD2B2E" w:rsidRDefault="00FD2B2E" w:rsidP="007C6850">
      <w:pPr>
        <w:spacing w:after="0" w:line="240" w:lineRule="auto"/>
      </w:pPr>
      <w:r>
        <w:separator/>
      </w:r>
    </w:p>
  </w:endnote>
  <w:endnote w:type="continuationSeparator" w:id="0">
    <w:p w14:paraId="518E900F" w14:textId="77777777" w:rsidR="00FD2B2E" w:rsidRDefault="00FD2B2E" w:rsidP="007C6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5757826"/>
      <w:docPartObj>
        <w:docPartGallery w:val="Page Numbers (Bottom of Page)"/>
        <w:docPartUnique/>
      </w:docPartObj>
    </w:sdtPr>
    <w:sdtEndPr>
      <w:rPr>
        <w:noProof/>
      </w:rPr>
    </w:sdtEndPr>
    <w:sdtContent>
      <w:p w14:paraId="640A9BB0" w14:textId="5537D733" w:rsidR="00891DA5" w:rsidRDefault="00891D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E01B36" w14:textId="77777777" w:rsidR="00891DA5" w:rsidRDefault="00891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20D89" w14:textId="77777777" w:rsidR="00FD2B2E" w:rsidRDefault="00FD2B2E" w:rsidP="007C6850">
      <w:pPr>
        <w:spacing w:after="0" w:line="240" w:lineRule="auto"/>
      </w:pPr>
      <w:r>
        <w:separator/>
      </w:r>
    </w:p>
  </w:footnote>
  <w:footnote w:type="continuationSeparator" w:id="0">
    <w:p w14:paraId="2CB71FB1" w14:textId="77777777" w:rsidR="00FD2B2E" w:rsidRDefault="00FD2B2E" w:rsidP="007C6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1595D"/>
    <w:multiLevelType w:val="hybridMultilevel"/>
    <w:tmpl w:val="1C7C3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850"/>
    <w:rsid w:val="000325D3"/>
    <w:rsid w:val="000B6F4E"/>
    <w:rsid w:val="000D39F8"/>
    <w:rsid w:val="000F66CB"/>
    <w:rsid w:val="00141CA5"/>
    <w:rsid w:val="001D6F3A"/>
    <w:rsid w:val="00215341"/>
    <w:rsid w:val="002A18CB"/>
    <w:rsid w:val="002E6339"/>
    <w:rsid w:val="00377655"/>
    <w:rsid w:val="003A45E7"/>
    <w:rsid w:val="003F0F70"/>
    <w:rsid w:val="003F141C"/>
    <w:rsid w:val="00403715"/>
    <w:rsid w:val="004277FA"/>
    <w:rsid w:val="00494B4B"/>
    <w:rsid w:val="004A367A"/>
    <w:rsid w:val="005072A7"/>
    <w:rsid w:val="00647061"/>
    <w:rsid w:val="006E04B6"/>
    <w:rsid w:val="0070307B"/>
    <w:rsid w:val="00716708"/>
    <w:rsid w:val="00774E2C"/>
    <w:rsid w:val="00794111"/>
    <w:rsid w:val="007A3457"/>
    <w:rsid w:val="007C6850"/>
    <w:rsid w:val="007E0D73"/>
    <w:rsid w:val="007F7FCC"/>
    <w:rsid w:val="008107FE"/>
    <w:rsid w:val="008333BC"/>
    <w:rsid w:val="008338FF"/>
    <w:rsid w:val="0085488B"/>
    <w:rsid w:val="00891C44"/>
    <w:rsid w:val="00891DA5"/>
    <w:rsid w:val="008E60F8"/>
    <w:rsid w:val="009125D4"/>
    <w:rsid w:val="009263A7"/>
    <w:rsid w:val="00945CD3"/>
    <w:rsid w:val="009710E5"/>
    <w:rsid w:val="00996E31"/>
    <w:rsid w:val="00A47731"/>
    <w:rsid w:val="00AA665F"/>
    <w:rsid w:val="00B30F41"/>
    <w:rsid w:val="00B735F1"/>
    <w:rsid w:val="00BB75AE"/>
    <w:rsid w:val="00C0379C"/>
    <w:rsid w:val="00C047BE"/>
    <w:rsid w:val="00C26A02"/>
    <w:rsid w:val="00C62A4B"/>
    <w:rsid w:val="00C87F34"/>
    <w:rsid w:val="00CE0679"/>
    <w:rsid w:val="00D11395"/>
    <w:rsid w:val="00E04277"/>
    <w:rsid w:val="00E63A49"/>
    <w:rsid w:val="00E74940"/>
    <w:rsid w:val="00F05977"/>
    <w:rsid w:val="00F21467"/>
    <w:rsid w:val="00F37A76"/>
    <w:rsid w:val="00F621BA"/>
    <w:rsid w:val="00F95BD8"/>
    <w:rsid w:val="00FA3933"/>
    <w:rsid w:val="00FD2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C0EDF"/>
  <w15:chartTrackingRefBased/>
  <w15:docId w15:val="{58980DEB-19B0-42C3-8E19-5ECF463E5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6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850"/>
  </w:style>
  <w:style w:type="paragraph" w:styleId="Footer">
    <w:name w:val="footer"/>
    <w:basedOn w:val="Normal"/>
    <w:link w:val="FooterChar"/>
    <w:uiPriority w:val="99"/>
    <w:unhideWhenUsed/>
    <w:rsid w:val="007C6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850"/>
  </w:style>
  <w:style w:type="paragraph" w:styleId="ListParagraph">
    <w:name w:val="List Paragraph"/>
    <w:basedOn w:val="Normal"/>
    <w:uiPriority w:val="34"/>
    <w:qFormat/>
    <w:rsid w:val="000B6F4E"/>
    <w:pPr>
      <w:ind w:left="720"/>
      <w:contextualSpacing/>
    </w:pPr>
  </w:style>
  <w:style w:type="character" w:styleId="Strong">
    <w:name w:val="Strong"/>
    <w:basedOn w:val="DefaultParagraphFont"/>
    <w:uiPriority w:val="22"/>
    <w:qFormat/>
    <w:rsid w:val="003F141C"/>
    <w:rPr>
      <w:b/>
      <w:bCs/>
    </w:rPr>
  </w:style>
  <w:style w:type="character" w:customStyle="1" w:styleId="selectable">
    <w:name w:val="selectable"/>
    <w:basedOn w:val="DefaultParagraphFont"/>
    <w:rsid w:val="003F141C"/>
  </w:style>
  <w:style w:type="paragraph" w:styleId="NoSpacing">
    <w:name w:val="No Spacing"/>
    <w:link w:val="NoSpacingChar"/>
    <w:uiPriority w:val="1"/>
    <w:qFormat/>
    <w:rsid w:val="00891D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1DA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P135325</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2170</Words>
  <Characters>12372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Principles of teaching, Learning and Emergent Technologies</vt:lpstr>
    </vt:vector>
  </TitlesOfParts>
  <Company/>
  <LinksUpToDate>false</LinksUpToDate>
  <CharactersWithSpaces>14513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teaching, Learning and Emergent Technologies</dc:title>
  <dc:subject>30 Minute Micro-Teach</dc:subject>
  <dc:creator>Georgina Payne</dc:creator>
  <cp:keywords/>
  <dc:description/>
  <cp:lastModifiedBy>Andrew Manning</cp:lastModifiedBy>
  <cp:revision>2</cp:revision>
  <dcterms:created xsi:type="dcterms:W3CDTF">2018-10-11T12:35:00Z</dcterms:created>
  <dcterms:modified xsi:type="dcterms:W3CDTF">2018-10-11T12:35:00Z</dcterms:modified>
</cp:coreProperties>
</file>