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814D88" w:rsidRPr="00814D88" w14:paraId="4BD7CB8C" w14:textId="77777777" w:rsidTr="003C4646">
        <w:tc>
          <w:tcPr>
            <w:tcW w:w="1838" w:type="dxa"/>
          </w:tcPr>
          <w:p w14:paraId="03D48352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Module Code</w:t>
            </w:r>
          </w:p>
        </w:tc>
        <w:tc>
          <w:tcPr>
            <w:tcW w:w="6822" w:type="dxa"/>
          </w:tcPr>
          <w:p w14:paraId="0ABE9145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ACBA6017</w:t>
            </w:r>
          </w:p>
        </w:tc>
      </w:tr>
      <w:tr w:rsidR="00814D88" w:rsidRPr="00814D88" w14:paraId="14F10F75" w14:textId="77777777" w:rsidTr="003C4646">
        <w:tc>
          <w:tcPr>
            <w:tcW w:w="1838" w:type="dxa"/>
          </w:tcPr>
          <w:p w14:paraId="30A89EA4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4FDAB8D1" w14:textId="77777777" w:rsidR="00814D88" w:rsidRPr="00814D88" w:rsidRDefault="00814D88" w:rsidP="00814D88">
            <w:pPr>
              <w:rPr>
                <w:rFonts w:ascii="Arial" w:hAnsi="Arial" w:cs="Arial"/>
                <w:b/>
                <w:bCs/>
                <w:lang w:val="en-US" w:eastAsia="en-US"/>
              </w:rPr>
            </w:pPr>
            <w:bookmarkStart w:id="0" w:name="_Toc117764025"/>
            <w:r w:rsidRPr="00814D88">
              <w:rPr>
                <w:rFonts w:ascii="Arial" w:hAnsi="Arial" w:cs="Arial"/>
                <w:b/>
                <w:bCs/>
                <w:lang w:val="en-US" w:eastAsia="en-US"/>
              </w:rPr>
              <w:t>Site Management</w:t>
            </w:r>
            <w:bookmarkEnd w:id="0"/>
          </w:p>
        </w:tc>
      </w:tr>
      <w:tr w:rsidR="00814D88" w:rsidRPr="00814D88" w14:paraId="56E04E22" w14:textId="77777777" w:rsidTr="003C4646">
        <w:tc>
          <w:tcPr>
            <w:tcW w:w="1838" w:type="dxa"/>
          </w:tcPr>
          <w:p w14:paraId="7EEAB3B2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Date</w:t>
            </w:r>
          </w:p>
        </w:tc>
        <w:sdt>
          <w:sdtPr>
            <w:rPr>
              <w:rFonts w:ascii="Arial" w:eastAsia="Times New Roman" w:hAnsi="Arial" w:cs="Arial"/>
              <w:b/>
            </w:rPr>
            <w:id w:val="1875808327"/>
            <w:placeholder>
              <w:docPart w:val="C8075D4E75974C079DA5FD5F477688FA"/>
            </w:placeholder>
            <w:date w:fullDate="2024-05-20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CFCBCB6" w14:textId="77777777" w:rsidR="00814D88" w:rsidRPr="00814D88" w:rsidRDefault="00814D88" w:rsidP="00814D8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Times New Roman" w:hAnsi="Arial" w:cs="Arial"/>
                    <w:b/>
                  </w:rPr>
                </w:pPr>
                <w:r w:rsidRPr="00814D88">
                  <w:rPr>
                    <w:rFonts w:ascii="Arial" w:eastAsia="Times New Roman" w:hAnsi="Arial" w:cs="Arial"/>
                    <w:b/>
                  </w:rPr>
                  <w:t>20/05/2024</w:t>
                </w:r>
              </w:p>
            </w:tc>
          </w:sdtContent>
        </w:sdt>
      </w:tr>
      <w:tr w:rsidR="00814D88" w:rsidRPr="00814D88" w14:paraId="33310EC3" w14:textId="77777777" w:rsidTr="003C4646">
        <w:tc>
          <w:tcPr>
            <w:tcW w:w="1838" w:type="dxa"/>
          </w:tcPr>
          <w:p w14:paraId="76225B25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</w:rPr>
            <w:id w:val="1348909791"/>
            <w:placeholder>
              <w:docPart w:val="0F23D3CC70C14D439924F5D3A22293DB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1F0F90C1" w14:textId="77777777" w:rsidR="00814D88" w:rsidRPr="00814D88" w:rsidRDefault="00814D88" w:rsidP="00814D8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Times New Roman" w:hAnsi="Arial" w:cs="Arial"/>
                    <w:b/>
                  </w:rPr>
                </w:pPr>
                <w:r w:rsidRPr="00814D88">
                  <w:rPr>
                    <w:rFonts w:ascii="Arial" w:eastAsia="Times New Roman" w:hAnsi="Arial" w:cs="Arial"/>
                    <w:b/>
                  </w:rPr>
                  <w:t>6</w:t>
                </w:r>
              </w:p>
            </w:tc>
          </w:sdtContent>
        </w:sdt>
      </w:tr>
      <w:tr w:rsidR="00814D88" w:rsidRPr="00814D88" w14:paraId="7AC735F9" w14:textId="77777777" w:rsidTr="003C4646">
        <w:tc>
          <w:tcPr>
            <w:tcW w:w="1838" w:type="dxa"/>
          </w:tcPr>
          <w:p w14:paraId="7C100FB9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0F3837F4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 xml:space="preserve">10 </w:t>
            </w:r>
          </w:p>
        </w:tc>
      </w:tr>
      <w:tr w:rsidR="00814D88" w:rsidRPr="00814D88" w14:paraId="40BCAE73" w14:textId="77777777" w:rsidTr="003C4646">
        <w:tc>
          <w:tcPr>
            <w:tcW w:w="1838" w:type="dxa"/>
          </w:tcPr>
          <w:p w14:paraId="476E8359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75B1CAC4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None</w:t>
            </w:r>
          </w:p>
        </w:tc>
      </w:tr>
      <w:tr w:rsidR="00814D88" w:rsidRPr="00814D88" w14:paraId="73CFD31C" w14:textId="77777777" w:rsidTr="003C4646">
        <w:tc>
          <w:tcPr>
            <w:tcW w:w="1838" w:type="dxa"/>
          </w:tcPr>
          <w:p w14:paraId="217D4553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814D88">
              <w:rPr>
                <w:rFonts w:ascii="Arial" w:eastAsia="Times New Roman" w:hAnsi="Arial" w:cs="Arial"/>
                <w:b/>
              </w:rPr>
              <w:t>DBS Check</w:t>
            </w:r>
          </w:p>
        </w:tc>
        <w:tc>
          <w:tcPr>
            <w:tcW w:w="6822" w:type="dxa"/>
          </w:tcPr>
          <w:p w14:paraId="5DD948EF" w14:textId="77777777" w:rsidR="00814D88" w:rsidRPr="00814D88" w:rsidRDefault="00814D88" w:rsidP="00814D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  <w:lang w:val="en-US"/>
              </w:rPr>
            </w:pPr>
            <w:r w:rsidRPr="00814D88">
              <w:rPr>
                <w:rFonts w:ascii="Arial" w:eastAsia="Times New Roman" w:hAnsi="Arial" w:cs="Arial"/>
                <w:b/>
                <w:lang w:val="en-US"/>
              </w:rPr>
              <w:t xml:space="preserve">May be required  </w:t>
            </w:r>
            <w:sdt>
              <w:sdtPr>
                <w:rPr>
                  <w:rFonts w:ascii="Arial" w:eastAsia="Times New Roman" w:hAnsi="Arial" w:cs="Arial"/>
                  <w:b/>
                </w:rPr>
                <w:id w:val="8247142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4D88">
                  <w:rPr>
                    <w:rFonts w:ascii="Segoe UI Symbol" w:eastAsia="Times New Roman" w:hAnsi="Segoe UI Symbol" w:cs="Segoe UI Symbol"/>
                    <w:b/>
                  </w:rPr>
                  <w:t>☐</w:t>
                </w:r>
              </w:sdtContent>
            </w:sdt>
            <w:r w:rsidRPr="00814D88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814D88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814D88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814D88">
              <w:rPr>
                <w:rFonts w:ascii="Arial" w:eastAsia="Times New Roman" w:hAnsi="Arial" w:cs="Arial"/>
                <w:b/>
                <w:lang w:val="en-US"/>
              </w:rPr>
              <w:t xml:space="preserve">Not required </w:t>
            </w:r>
            <w:r w:rsidRPr="00814D88">
              <w:rPr>
                <w:rFonts w:ascii="Times New Roman" w:eastAsia="Times New Roman" w:hAnsi="Times New Roman"/>
                <w:b/>
                <w:sz w:val="24"/>
              </w:rPr>
              <w:tab/>
            </w:r>
            <w:sdt>
              <w:sdtPr>
                <w:rPr>
                  <w:rFonts w:ascii="Arial" w:eastAsia="Times New Roman" w:hAnsi="Arial" w:cs="Arial"/>
                  <w:b/>
                </w:rPr>
                <w:id w:val="-174710270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814D88">
                  <w:rPr>
                    <w:rFonts w:ascii="Segoe UI Symbol" w:eastAsia="Times New Roman" w:hAnsi="Segoe UI Symbol" w:cs="Segoe UI Symbol"/>
                    <w:b/>
                  </w:rPr>
                  <w:t>☒</w:t>
                </w:r>
              </w:sdtContent>
            </w:sdt>
            <w:r w:rsidRPr="00814D88">
              <w:rPr>
                <w:rFonts w:ascii="Arial" w:eastAsia="Times New Roman" w:hAnsi="Arial" w:cs="Arial"/>
                <w:b/>
                <w:lang w:val="en-US"/>
              </w:rPr>
              <w:t xml:space="preserve">  </w:t>
            </w:r>
            <w:r w:rsidRPr="00814D88">
              <w:rPr>
                <w:rFonts w:ascii="Times New Roman" w:eastAsia="Times New Roman" w:hAnsi="Times New Roman"/>
                <w:b/>
                <w:sz w:val="24"/>
              </w:rPr>
              <w:tab/>
            </w:r>
          </w:p>
        </w:tc>
      </w:tr>
    </w:tbl>
    <w:p w14:paraId="06E2D4A8" w14:textId="77777777" w:rsidR="00814D88" w:rsidRPr="00814D88" w:rsidRDefault="00814D88" w:rsidP="00814D8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4704F1B2" w14:textId="77777777" w:rsidR="00814D88" w:rsidRPr="00814D88" w:rsidRDefault="00814D88" w:rsidP="00814D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3B90A24" w14:textId="77777777" w:rsidR="00814D88" w:rsidRPr="00814D88" w:rsidRDefault="00814D88" w:rsidP="00814D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Times New Roman" w:hAnsi="Arial" w:cs="Arial"/>
          <w:b/>
          <w:lang w:eastAsia="en-GB"/>
        </w:rPr>
        <w:t>AIM(S)</w:t>
      </w:r>
    </w:p>
    <w:p w14:paraId="0CC6BDB4" w14:textId="77777777" w:rsidR="00814D88" w:rsidRPr="00814D88" w:rsidRDefault="00814D88" w:rsidP="00814D88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To improve Site management skills and techniques for construction managers working on the construction stage of the project life cycle.</w:t>
      </w:r>
    </w:p>
    <w:p w14:paraId="3F6865D4" w14:textId="77777777" w:rsidR="00814D88" w:rsidRPr="00814D88" w:rsidRDefault="00814D88" w:rsidP="00814D88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23173BC7" w14:textId="77777777" w:rsidR="00814D88" w:rsidRPr="00814D88" w:rsidRDefault="00814D88" w:rsidP="00814D88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Times New Roman" w:hAnsi="Arial" w:cs="Arial"/>
          <w:b/>
          <w:lang w:eastAsia="en-GB"/>
        </w:rPr>
        <w:t>LEARNING OUTCOMES</w:t>
      </w:r>
    </w:p>
    <w:p w14:paraId="4D5CF8E4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p w14:paraId="02C51421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lang w:val="en-US" w:eastAsia="en-US"/>
        </w:rPr>
      </w:pPr>
      <w:r w:rsidRPr="00814D88">
        <w:rPr>
          <w:rFonts w:ascii="Arial" w:eastAsia="Calibri" w:hAnsi="Arial" w:cs="Arial"/>
          <w:lang w:val="en-US" w:eastAsia="en-US"/>
        </w:rPr>
        <w:t>Upon the successful completion of this module, the student should be able to:</w:t>
      </w:r>
    </w:p>
    <w:p w14:paraId="5DA1EC89" w14:textId="77777777" w:rsidR="00814D88" w:rsidRPr="00814D88" w:rsidRDefault="00814D88" w:rsidP="00814D88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US" w:eastAsia="en-GB"/>
        </w:rPr>
      </w:pPr>
      <w:r w:rsidRPr="00814D88">
        <w:rPr>
          <w:rFonts w:ascii="Arial" w:eastAsia="Times New Roman" w:hAnsi="Arial" w:cs="Arial"/>
          <w:lang w:val="en-US" w:eastAsia="en-GB"/>
        </w:rPr>
        <w:t>consolidate and extend the use of techniques for managing construction sites, being able to choose the most suitable ones for different complex scenarios;</w:t>
      </w:r>
    </w:p>
    <w:p w14:paraId="27FC269B" w14:textId="77777777" w:rsidR="00814D88" w:rsidRPr="00814D88" w:rsidRDefault="00814D88" w:rsidP="00814D88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US" w:eastAsia="en-GB"/>
        </w:rPr>
      </w:pPr>
      <w:r w:rsidRPr="00814D88">
        <w:rPr>
          <w:rFonts w:ascii="Arial" w:eastAsia="Times New Roman" w:hAnsi="Arial" w:cs="Arial"/>
          <w:lang w:val="en-US" w:eastAsia="en-GB"/>
        </w:rPr>
        <w:t>evaluate problems occurring during the construction stage; identify appropriate solutions and the implementation of them in construction projects.</w:t>
      </w:r>
    </w:p>
    <w:p w14:paraId="0F61C2D5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347C1389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Times New Roman" w:hAnsi="Arial" w:cs="Arial"/>
          <w:b/>
          <w:lang w:eastAsia="en-GB"/>
        </w:rPr>
        <w:t>INDICATIVE CONTENT</w:t>
      </w:r>
    </w:p>
    <w:p w14:paraId="1706446A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Site layouts for complex construction projects.</w:t>
      </w:r>
    </w:p>
    <w:p w14:paraId="667B6195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Quality management.</w:t>
      </w:r>
    </w:p>
    <w:p w14:paraId="265B917C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Resource management.</w:t>
      </w:r>
    </w:p>
    <w:p w14:paraId="21E8FB4B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Application of drones and technology for monitoring.</w:t>
      </w:r>
    </w:p>
    <w:p w14:paraId="01FD3D66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Budgeting.</w:t>
      </w:r>
    </w:p>
    <w:p w14:paraId="6B291AAA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Analysis of incentive schemes used in construction.</w:t>
      </w:r>
    </w:p>
    <w:p w14:paraId="22F0D6D6" w14:textId="77777777" w:rsidR="00814D88" w:rsidRPr="00814D88" w:rsidRDefault="00814D88" w:rsidP="00814D8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814D88">
        <w:rPr>
          <w:rFonts w:ascii="Arial" w:eastAsia="Times New Roman" w:hAnsi="Arial" w:cs="Arial"/>
          <w:lang w:eastAsia="en-GB"/>
        </w:rPr>
        <w:t>ICT systems.</w:t>
      </w:r>
    </w:p>
    <w:p w14:paraId="0C6E8984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079E4228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Times New Roman" w:hAnsi="Arial" w:cs="Arial"/>
          <w:b/>
          <w:lang w:eastAsia="en-GB"/>
        </w:rPr>
        <w:t>Study Time Allocation</w:t>
      </w:r>
    </w:p>
    <w:p w14:paraId="5D5CAAA8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470BDCBA" w14:textId="77777777" w:rsidR="00814D88" w:rsidRPr="00814D88" w:rsidRDefault="00814D88" w:rsidP="00814D88">
      <w:pPr>
        <w:keepNext/>
        <w:spacing w:after="0" w:line="240" w:lineRule="auto"/>
        <w:rPr>
          <w:rFonts w:ascii="Arial" w:eastAsia="Calibri" w:hAnsi="Arial" w:cs="Arial"/>
          <w:lang w:val="en-US" w:eastAsia="en-US"/>
        </w:rPr>
      </w:pPr>
      <w:r w:rsidRPr="00814D88">
        <w:rPr>
          <w:rFonts w:ascii="Arial" w:eastAsia="Calibri" w:hAnsi="Arial" w:cs="Arial"/>
          <w:lang w:val="en-US" w:eastAsia="en-US"/>
        </w:rPr>
        <w:t>The study time for the module is divided as follows:</w:t>
      </w:r>
    </w:p>
    <w:p w14:paraId="2D1FA26A" w14:textId="77777777" w:rsidR="00814D88" w:rsidRPr="00814D88" w:rsidRDefault="00814D88" w:rsidP="00814D88">
      <w:pPr>
        <w:keepNext/>
        <w:spacing w:after="0" w:line="240" w:lineRule="auto"/>
        <w:rPr>
          <w:rFonts w:ascii="Arial" w:eastAsia="Calibri" w:hAnsi="Arial" w:cs="Arial"/>
          <w:lang w:val="en-US" w:eastAsia="en-US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14D88" w:rsidRPr="00814D88" w14:paraId="6335F1A9" w14:textId="77777777" w:rsidTr="003C464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1A683FE" w14:textId="77777777" w:rsidR="00814D88" w:rsidRPr="00814D88" w:rsidRDefault="00814D88" w:rsidP="00814D88">
            <w:pPr>
              <w:keepNext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C2265B0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EA3F68B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Percentage</w:t>
            </w:r>
          </w:p>
        </w:tc>
      </w:tr>
      <w:tr w:rsidR="00814D88" w:rsidRPr="00814D88" w14:paraId="6C7F7B8B" w14:textId="77777777" w:rsidTr="003C4646">
        <w:tc>
          <w:tcPr>
            <w:tcW w:w="3969" w:type="dxa"/>
          </w:tcPr>
          <w:p w14:paraId="2784BEF5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Scheduled learning</w:t>
            </w:r>
          </w:p>
        </w:tc>
        <w:tc>
          <w:tcPr>
            <w:tcW w:w="1701" w:type="dxa"/>
          </w:tcPr>
          <w:p w14:paraId="2A9E7953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24</w:t>
            </w:r>
          </w:p>
        </w:tc>
        <w:tc>
          <w:tcPr>
            <w:tcW w:w="1843" w:type="dxa"/>
          </w:tcPr>
          <w:p w14:paraId="1CA12119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24%</w:t>
            </w:r>
          </w:p>
        </w:tc>
      </w:tr>
      <w:tr w:rsidR="00814D88" w:rsidRPr="00814D88" w14:paraId="1CB73A23" w14:textId="77777777" w:rsidTr="003C4646">
        <w:tc>
          <w:tcPr>
            <w:tcW w:w="3969" w:type="dxa"/>
          </w:tcPr>
          <w:p w14:paraId="71B37DED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Independent learning</w:t>
            </w:r>
          </w:p>
        </w:tc>
        <w:tc>
          <w:tcPr>
            <w:tcW w:w="1701" w:type="dxa"/>
          </w:tcPr>
          <w:p w14:paraId="0DF2E5CF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76</w:t>
            </w:r>
          </w:p>
        </w:tc>
        <w:tc>
          <w:tcPr>
            <w:tcW w:w="1843" w:type="dxa"/>
          </w:tcPr>
          <w:p w14:paraId="3A6701A7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76%</w:t>
            </w:r>
          </w:p>
        </w:tc>
      </w:tr>
      <w:tr w:rsidR="00814D88" w:rsidRPr="00814D88" w14:paraId="42A6F83A" w14:textId="77777777" w:rsidTr="003C4646">
        <w:tc>
          <w:tcPr>
            <w:tcW w:w="3969" w:type="dxa"/>
          </w:tcPr>
          <w:p w14:paraId="3C3E1BB8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Placement learning</w:t>
            </w:r>
          </w:p>
        </w:tc>
        <w:tc>
          <w:tcPr>
            <w:tcW w:w="1701" w:type="dxa"/>
          </w:tcPr>
          <w:p w14:paraId="35BA34DE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  <w:tc>
          <w:tcPr>
            <w:tcW w:w="1843" w:type="dxa"/>
          </w:tcPr>
          <w:p w14:paraId="438AE604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814D88" w:rsidRPr="00814D88" w14:paraId="710BBE47" w14:textId="77777777" w:rsidTr="003C4646">
        <w:tc>
          <w:tcPr>
            <w:tcW w:w="3969" w:type="dxa"/>
          </w:tcPr>
          <w:p w14:paraId="1A8D9B92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bCs/>
                <w:lang w:val="en-US" w:eastAsia="en-US"/>
              </w:rPr>
              <w:t>TOTAL</w:t>
            </w:r>
          </w:p>
        </w:tc>
        <w:tc>
          <w:tcPr>
            <w:tcW w:w="1701" w:type="dxa"/>
          </w:tcPr>
          <w:p w14:paraId="4595E2FE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b/>
                <w:bCs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bCs/>
                <w:lang w:val="en-US" w:eastAsia="en-US"/>
              </w:rPr>
              <w:t>100</w:t>
            </w:r>
          </w:p>
        </w:tc>
        <w:tc>
          <w:tcPr>
            <w:tcW w:w="1843" w:type="dxa"/>
          </w:tcPr>
          <w:p w14:paraId="2231F188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100%</w:t>
            </w:r>
          </w:p>
        </w:tc>
      </w:tr>
    </w:tbl>
    <w:p w14:paraId="6A8F9BC2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25745F5" w14:textId="77777777" w:rsidR="00814D88" w:rsidRPr="00814D88" w:rsidRDefault="00814D88" w:rsidP="00814D88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Calibri" w:hAnsi="Arial" w:cs="Arial"/>
          <w:lang w:val="en-US" w:eastAsia="en-US"/>
        </w:rPr>
        <w:br w:type="page"/>
      </w:r>
    </w:p>
    <w:p w14:paraId="092391BD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Times New Roman" w:hAnsi="Arial" w:cs="Arial"/>
          <w:b/>
          <w:lang w:eastAsia="en-GB"/>
        </w:rPr>
        <w:lastRenderedPageBreak/>
        <w:t>ASSESSMENT</w:t>
      </w:r>
    </w:p>
    <w:p w14:paraId="349AA8F2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C5028FA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814D88">
        <w:rPr>
          <w:rFonts w:ascii="Arial" w:eastAsia="Calibri" w:hAnsi="Arial" w:cs="Arial"/>
          <w:b/>
          <w:lang w:val="en-US" w:eastAsia="en-US"/>
        </w:rPr>
        <w:t>Assessment Component 1</w:t>
      </w:r>
    </w:p>
    <w:p w14:paraId="1A40C93A" w14:textId="77777777" w:rsidR="00814D88" w:rsidRPr="00814D88" w:rsidRDefault="00814D88" w:rsidP="00814D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814D88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14D88" w:rsidRPr="00814D88" w14:paraId="0300F41D" w14:textId="77777777" w:rsidTr="003C4646">
        <w:sdt>
          <w:sdtPr>
            <w:rPr>
              <w:rFonts w:ascii="Arial" w:hAnsi="Arial" w:cs="Arial"/>
              <w:b/>
              <w:lang w:val="en-US" w:eastAsia="en-US"/>
            </w:rPr>
            <w:id w:val="17412071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27477B5" w14:textId="77777777" w:rsidR="00814D88" w:rsidRPr="00814D88" w:rsidRDefault="00814D88" w:rsidP="00814D88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814D88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9213918" w14:textId="77777777" w:rsidR="00814D88" w:rsidRPr="00814D88" w:rsidRDefault="00814D88" w:rsidP="00814D88">
            <w:pPr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Written exam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156972736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A97F521" w14:textId="77777777" w:rsidR="00814D88" w:rsidRPr="00814D88" w:rsidRDefault="00814D88" w:rsidP="00814D88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814D88">
                  <w:rPr>
                    <w:rFonts w:ascii="Segoe UI Symbol" w:hAnsi="Segoe UI Symbol" w:cs="Segoe UI Symbol"/>
                    <w:b/>
                    <w:lang w:val="en-US" w:eastAsia="en-US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2A3E1A9" w14:textId="77777777" w:rsidR="00814D88" w:rsidRPr="00814D88" w:rsidRDefault="00814D88" w:rsidP="00814D88">
            <w:pPr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Coursework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7473400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414CEBC" w14:textId="77777777" w:rsidR="00814D88" w:rsidRPr="00814D88" w:rsidRDefault="00814D88" w:rsidP="00814D88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814D88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D4BE0EF" w14:textId="77777777" w:rsidR="00814D88" w:rsidRPr="00814D88" w:rsidRDefault="00814D88" w:rsidP="00814D88">
            <w:pPr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Practical</w:t>
            </w:r>
          </w:p>
        </w:tc>
      </w:tr>
    </w:tbl>
    <w:p w14:paraId="56A1B45B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14D88" w:rsidRPr="00814D88" w14:paraId="70E7FDFB" w14:textId="77777777" w:rsidTr="003C4646">
        <w:tc>
          <w:tcPr>
            <w:tcW w:w="3256" w:type="dxa"/>
          </w:tcPr>
          <w:p w14:paraId="1490ED44" w14:textId="77777777" w:rsidR="00814D88" w:rsidRPr="00814D88" w:rsidRDefault="00814D88" w:rsidP="00814D88">
            <w:pPr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Mode of assessment</w:t>
            </w:r>
          </w:p>
        </w:tc>
        <w:tc>
          <w:tcPr>
            <w:tcW w:w="3969" w:type="dxa"/>
          </w:tcPr>
          <w:p w14:paraId="16EB0AE5" w14:textId="77777777" w:rsidR="00814D88" w:rsidRPr="00814D88" w:rsidRDefault="00814D88" w:rsidP="00814D88">
            <w:pPr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bCs/>
                <w:lang w:val="en-US" w:eastAsia="en-US"/>
              </w:rPr>
              <w:t>Volume</w:t>
            </w:r>
          </w:p>
        </w:tc>
        <w:tc>
          <w:tcPr>
            <w:tcW w:w="1559" w:type="dxa"/>
          </w:tcPr>
          <w:p w14:paraId="520DA7B7" w14:textId="77777777" w:rsidR="00814D88" w:rsidRPr="00814D88" w:rsidRDefault="00814D88" w:rsidP="00814D88">
            <w:pPr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bCs/>
                <w:lang w:val="en-US" w:eastAsia="en-US"/>
              </w:rPr>
              <w:t>Weighting</w:t>
            </w:r>
          </w:p>
        </w:tc>
      </w:tr>
      <w:tr w:rsidR="00814D88" w:rsidRPr="00814D88" w14:paraId="717CE7E4" w14:textId="77777777" w:rsidTr="003C4646">
        <w:tc>
          <w:tcPr>
            <w:tcW w:w="3256" w:type="dxa"/>
          </w:tcPr>
          <w:p w14:paraId="0F07729C" w14:textId="77777777" w:rsidR="00814D88" w:rsidRPr="00814D88" w:rsidRDefault="00814D88" w:rsidP="00814D88">
            <w:pPr>
              <w:jc w:val="center"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Portfolio</w:t>
            </w:r>
          </w:p>
        </w:tc>
        <w:tc>
          <w:tcPr>
            <w:tcW w:w="3969" w:type="dxa"/>
          </w:tcPr>
          <w:p w14:paraId="2BC477DB" w14:textId="77777777" w:rsidR="00814D88" w:rsidRPr="00814D88" w:rsidRDefault="00814D88" w:rsidP="00814D88">
            <w:pPr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Minimum of 3 elements, 2,500 words or equivalent</w:t>
            </w:r>
          </w:p>
        </w:tc>
        <w:tc>
          <w:tcPr>
            <w:tcW w:w="1559" w:type="dxa"/>
          </w:tcPr>
          <w:p w14:paraId="2B36D457" w14:textId="77777777" w:rsidR="00814D88" w:rsidRPr="00814D88" w:rsidRDefault="00814D88" w:rsidP="00814D88">
            <w:pPr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100%</w:t>
            </w:r>
          </w:p>
        </w:tc>
      </w:tr>
    </w:tbl>
    <w:p w14:paraId="5FD9114F" w14:textId="77777777" w:rsidR="00814D88" w:rsidRPr="00814D88" w:rsidRDefault="00814D88" w:rsidP="00814D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2579EABA" w14:textId="77777777" w:rsidR="00814D88" w:rsidRPr="00814D88" w:rsidRDefault="00814D88" w:rsidP="00814D88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814D88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14D88" w:rsidRPr="00814D88" w14:paraId="1BD782FC" w14:textId="77777777" w:rsidTr="003C464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12EB20B" w14:textId="77777777" w:rsidR="00814D88" w:rsidRPr="00814D88" w:rsidRDefault="00814D88" w:rsidP="00814D88">
            <w:pPr>
              <w:keepNext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Activity type</w:t>
            </w:r>
          </w:p>
        </w:tc>
        <w:tc>
          <w:tcPr>
            <w:tcW w:w="1842" w:type="dxa"/>
          </w:tcPr>
          <w:p w14:paraId="07712CFC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Percentage</w:t>
            </w:r>
          </w:p>
        </w:tc>
      </w:tr>
      <w:tr w:rsidR="00814D88" w:rsidRPr="00814D88" w14:paraId="07AFE5E9" w14:textId="77777777" w:rsidTr="003C4646">
        <w:tc>
          <w:tcPr>
            <w:tcW w:w="3261" w:type="dxa"/>
          </w:tcPr>
          <w:p w14:paraId="35C8C34E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Written exam</w:t>
            </w:r>
          </w:p>
        </w:tc>
        <w:tc>
          <w:tcPr>
            <w:tcW w:w="1842" w:type="dxa"/>
          </w:tcPr>
          <w:p w14:paraId="71F9654B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814D88" w:rsidRPr="00814D88" w14:paraId="51FA6EA0" w14:textId="77777777" w:rsidTr="003C4646">
        <w:tc>
          <w:tcPr>
            <w:tcW w:w="3261" w:type="dxa"/>
          </w:tcPr>
          <w:p w14:paraId="0213D245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Coursework</w:t>
            </w:r>
          </w:p>
        </w:tc>
        <w:tc>
          <w:tcPr>
            <w:tcW w:w="1842" w:type="dxa"/>
          </w:tcPr>
          <w:p w14:paraId="4D766480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100%</w:t>
            </w:r>
          </w:p>
        </w:tc>
      </w:tr>
      <w:tr w:rsidR="00814D88" w:rsidRPr="00814D88" w14:paraId="1B176F36" w14:textId="77777777" w:rsidTr="003C4646">
        <w:tc>
          <w:tcPr>
            <w:tcW w:w="3261" w:type="dxa"/>
          </w:tcPr>
          <w:p w14:paraId="0F72BEBA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lang w:val="en-US" w:eastAsia="en-US"/>
              </w:rPr>
              <w:t>Practical</w:t>
            </w:r>
          </w:p>
        </w:tc>
        <w:tc>
          <w:tcPr>
            <w:tcW w:w="1842" w:type="dxa"/>
          </w:tcPr>
          <w:p w14:paraId="400BADCD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814D88" w:rsidRPr="00814D88" w14:paraId="07E91EC9" w14:textId="77777777" w:rsidTr="003C4646">
        <w:tc>
          <w:tcPr>
            <w:tcW w:w="3261" w:type="dxa"/>
          </w:tcPr>
          <w:p w14:paraId="6D122702" w14:textId="77777777" w:rsidR="00814D88" w:rsidRPr="00814D88" w:rsidRDefault="00814D88" w:rsidP="00814D8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bCs/>
                <w:lang w:val="en-US" w:eastAsia="en-US"/>
              </w:rPr>
              <w:t>TOTAL</w:t>
            </w:r>
          </w:p>
        </w:tc>
        <w:tc>
          <w:tcPr>
            <w:tcW w:w="1842" w:type="dxa"/>
          </w:tcPr>
          <w:p w14:paraId="6C6F6100" w14:textId="77777777" w:rsidR="00814D88" w:rsidRPr="00814D88" w:rsidRDefault="00814D88" w:rsidP="00814D8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100%</w:t>
            </w:r>
          </w:p>
        </w:tc>
      </w:tr>
    </w:tbl>
    <w:p w14:paraId="154EBA26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0847EEF8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814D88">
        <w:rPr>
          <w:rFonts w:ascii="Arial" w:eastAsia="Calibri" w:hAnsi="Arial" w:cs="Arial"/>
          <w:b/>
          <w:lang w:val="en-US" w:eastAsia="en-US"/>
        </w:rPr>
        <w:t>INDICATIVE READING LIST</w:t>
      </w:r>
    </w:p>
    <w:p w14:paraId="4AA7452F" w14:textId="77777777" w:rsidR="00814D88" w:rsidRPr="00814D88" w:rsidRDefault="00814D88" w:rsidP="00814D8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14D88" w:rsidRPr="00814D88" w14:paraId="44D5C685" w14:textId="77777777" w:rsidTr="00814D88">
        <w:tc>
          <w:tcPr>
            <w:tcW w:w="1689" w:type="dxa"/>
            <w:shd w:val="clear" w:color="auto" w:fill="BFBFBF"/>
          </w:tcPr>
          <w:p w14:paraId="0E15F28B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Module Code</w:t>
            </w:r>
          </w:p>
        </w:tc>
        <w:tc>
          <w:tcPr>
            <w:tcW w:w="6971" w:type="dxa"/>
            <w:gridSpan w:val="2"/>
          </w:tcPr>
          <w:p w14:paraId="7B06897F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ACBA6017</w:t>
            </w:r>
          </w:p>
        </w:tc>
      </w:tr>
      <w:tr w:rsidR="00814D88" w:rsidRPr="00814D88" w14:paraId="5D5AB3D9" w14:textId="77777777" w:rsidTr="00814D88">
        <w:tc>
          <w:tcPr>
            <w:tcW w:w="1689" w:type="dxa"/>
            <w:shd w:val="clear" w:color="auto" w:fill="BFBFBF"/>
          </w:tcPr>
          <w:p w14:paraId="582DC00B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Module Title</w:t>
            </w:r>
          </w:p>
        </w:tc>
        <w:tc>
          <w:tcPr>
            <w:tcW w:w="6971" w:type="dxa"/>
            <w:gridSpan w:val="2"/>
          </w:tcPr>
          <w:p w14:paraId="6E2D5D21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Site Management</w:t>
            </w:r>
          </w:p>
        </w:tc>
      </w:tr>
      <w:tr w:rsidR="00814D88" w:rsidRPr="00814D88" w14:paraId="6911B6BE" w14:textId="77777777" w:rsidTr="00814D88">
        <w:tc>
          <w:tcPr>
            <w:tcW w:w="1689" w:type="dxa"/>
            <w:shd w:val="clear" w:color="auto" w:fill="BFBFBF"/>
          </w:tcPr>
          <w:p w14:paraId="7BB26538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05E209F0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4BA3E194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814D88">
              <w:rPr>
                <w:rFonts w:ascii="Arial" w:hAnsi="Arial" w:cs="Arial"/>
                <w:b/>
                <w:lang w:val="en-US" w:eastAsia="en-US"/>
              </w:rPr>
              <w:t>Electronic*</w:t>
            </w:r>
          </w:p>
        </w:tc>
      </w:tr>
      <w:tr w:rsidR="00814D88" w:rsidRPr="00814D88" w14:paraId="2C948B0E" w14:textId="77777777" w:rsidTr="003C4646">
        <w:tc>
          <w:tcPr>
            <w:tcW w:w="1689" w:type="dxa"/>
          </w:tcPr>
          <w:p w14:paraId="679C77E7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78B0D3CC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 xml:space="preserve">Clough R H, Sears G A, Sears K S, </w:t>
            </w:r>
            <w:proofErr w:type="spellStart"/>
            <w:r w:rsidRPr="00814D88">
              <w:rPr>
                <w:rFonts w:ascii="Arial" w:eastAsia="Arial" w:hAnsi="Arial" w:cs="Arial"/>
                <w:lang w:val="en-US" w:eastAsia="en-US"/>
              </w:rPr>
              <w:t>Segner</w:t>
            </w:r>
            <w:proofErr w:type="spellEnd"/>
            <w:r w:rsidRPr="00814D88">
              <w:rPr>
                <w:rFonts w:ascii="Arial" w:eastAsia="Arial" w:hAnsi="Arial" w:cs="Arial"/>
                <w:lang w:val="en-US" w:eastAsia="en-US"/>
              </w:rPr>
              <w:t xml:space="preserve"> R O and Rounds J L (2015)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Construction Contracting: A practical guide to company management. 8</w:t>
            </w:r>
            <w:r w:rsidRPr="00814D88">
              <w:rPr>
                <w:rFonts w:ascii="Arial" w:eastAsia="Arial" w:hAnsi="Arial" w:cs="Arial"/>
                <w:i/>
                <w:iCs/>
                <w:vertAlign w:val="superscript"/>
                <w:lang w:val="en-US" w:eastAsia="en-US"/>
              </w:rPr>
              <w:t>th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 xml:space="preserve"> 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Ed. Hoboken: John Wiley &amp; Sons.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301429190"/>
            </w:sdtPr>
            <w:sdtContent>
              <w:p w14:paraId="32BA351E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814D88" w:rsidRPr="00814D88" w14:paraId="0A7BF8AE" w14:textId="77777777" w:rsidTr="003C4646">
        <w:tc>
          <w:tcPr>
            <w:tcW w:w="1689" w:type="dxa"/>
          </w:tcPr>
          <w:p w14:paraId="59A752AE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031BB8B4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 xml:space="preserve">AECOM (2017)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SPON’s Architects and Builders Price Book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.  142</w:t>
            </w:r>
            <w:r w:rsidRPr="00814D88">
              <w:rPr>
                <w:rFonts w:ascii="Arial" w:eastAsia="Arial" w:hAnsi="Arial" w:cs="Arial"/>
                <w:vertAlign w:val="superscript"/>
                <w:lang w:val="en-US" w:eastAsia="en-US"/>
              </w:rPr>
              <w:t>nd</w:t>
            </w:r>
            <w:r w:rsidRPr="00814D88">
              <w:rPr>
                <w:rFonts w:ascii="Arial" w:eastAsia="Arial" w:hAnsi="Arial" w:cs="Arial"/>
                <w:lang w:val="en-US" w:eastAsia="en-US"/>
              </w:rPr>
              <w:t xml:space="preserve"> Ed. Abingdon, Oxon: CRC Press.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6351448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897C8C" w14:textId="77777777" w:rsidR="00814D88" w:rsidRPr="00814D88" w:rsidRDefault="00814D88" w:rsidP="00814D88">
                <w:pPr>
                  <w:jc w:val="center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814D88" w:rsidRPr="00814D88" w14:paraId="7C502A29" w14:textId="77777777" w:rsidTr="003C4646">
        <w:tc>
          <w:tcPr>
            <w:tcW w:w="1689" w:type="dxa"/>
          </w:tcPr>
          <w:p w14:paraId="50FFF251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/>
              </w:rPr>
              <w:t>Essential</w:t>
            </w:r>
          </w:p>
        </w:tc>
        <w:tc>
          <w:tcPr>
            <w:tcW w:w="5605" w:type="dxa"/>
          </w:tcPr>
          <w:p w14:paraId="05FFF5BB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 xml:space="preserve">Harris, F., </w:t>
            </w:r>
            <w:proofErr w:type="spellStart"/>
            <w:r w:rsidRPr="00814D88">
              <w:rPr>
                <w:rFonts w:ascii="Arial" w:eastAsia="Arial" w:hAnsi="Arial" w:cs="Arial"/>
                <w:lang w:val="en-US" w:eastAsia="en-US"/>
              </w:rPr>
              <w:t>McCaffer</w:t>
            </w:r>
            <w:proofErr w:type="spellEnd"/>
            <w:r w:rsidRPr="00814D88">
              <w:rPr>
                <w:rFonts w:ascii="Arial" w:eastAsia="Arial" w:hAnsi="Arial" w:cs="Arial"/>
                <w:lang w:val="en-US" w:eastAsia="en-US"/>
              </w:rPr>
              <w:t xml:space="preserve">, R., Baldwin, A. and </w:t>
            </w:r>
            <w:proofErr w:type="spellStart"/>
            <w:r w:rsidRPr="00814D88">
              <w:rPr>
                <w:rFonts w:ascii="Arial" w:eastAsia="Arial" w:hAnsi="Arial" w:cs="Arial"/>
                <w:lang w:val="en-US" w:eastAsia="en-US"/>
              </w:rPr>
              <w:t>Edum-Fotwe</w:t>
            </w:r>
            <w:proofErr w:type="spellEnd"/>
            <w:r w:rsidRPr="00814D88">
              <w:rPr>
                <w:rFonts w:ascii="Arial" w:eastAsia="Arial" w:hAnsi="Arial" w:cs="Arial"/>
                <w:lang w:val="en-US" w:eastAsia="en-US"/>
              </w:rPr>
              <w:t xml:space="preserve">, F. (2021)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Modern Construction Management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, 8</w:t>
            </w:r>
            <w:r w:rsidRPr="00814D88">
              <w:rPr>
                <w:rFonts w:ascii="Arial" w:eastAsia="Arial" w:hAnsi="Arial" w:cs="Arial"/>
                <w:vertAlign w:val="superscript"/>
                <w:lang w:val="en-US" w:eastAsia="en-US"/>
              </w:rPr>
              <w:t>th</w:t>
            </w:r>
            <w:r w:rsidRPr="00814D88">
              <w:rPr>
                <w:rFonts w:ascii="Arial" w:eastAsia="Arial" w:hAnsi="Arial" w:cs="Arial"/>
                <w:lang w:val="en-US" w:eastAsia="en-US"/>
              </w:rPr>
              <w:t xml:space="preserve"> Edition.  London: Willey Blackwell.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/>
              </w:rPr>
              <w:id w:val="-1891187561"/>
            </w:sdtPr>
            <w:sdtContent>
              <w:p w14:paraId="4782B46A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  <w:tr w:rsidR="00814D88" w:rsidRPr="00814D88" w14:paraId="3CF72596" w14:textId="77777777" w:rsidTr="003C4646">
        <w:tc>
          <w:tcPr>
            <w:tcW w:w="1689" w:type="dxa"/>
          </w:tcPr>
          <w:p w14:paraId="2A6E5710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660ED781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 xml:space="preserve">Chartered Institute of Building (2014)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Code of Practice for Project Management for Construction and Development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. 5th Ed. London: Wiley-Blackwell.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8830572"/>
            </w:sdtPr>
            <w:sdtContent>
              <w:p w14:paraId="626E4FC5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814D88" w:rsidRPr="00814D88" w14:paraId="304C6BF0" w14:textId="77777777" w:rsidTr="003C4646">
        <w:tc>
          <w:tcPr>
            <w:tcW w:w="1689" w:type="dxa"/>
          </w:tcPr>
          <w:p w14:paraId="7069D058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266AAC8B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 xml:space="preserve">March C. (2017)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Construction Management: Theory and Practice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. Oxon: Routledge.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624054358"/>
            </w:sdtPr>
            <w:sdtContent>
              <w:p w14:paraId="656A0B9D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814D88" w:rsidRPr="00814D88" w14:paraId="606EE6B9" w14:textId="77777777" w:rsidTr="003C4646">
        <w:tc>
          <w:tcPr>
            <w:tcW w:w="1689" w:type="dxa"/>
          </w:tcPr>
          <w:p w14:paraId="7ED5B139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66FCCC25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proofErr w:type="spellStart"/>
            <w:r w:rsidRPr="00814D88">
              <w:rPr>
                <w:rFonts w:ascii="Arial" w:eastAsia="Arial" w:hAnsi="Arial" w:cs="Arial"/>
                <w:lang w:val="en-US" w:eastAsia="en-US"/>
              </w:rPr>
              <w:t>Zaitsau</w:t>
            </w:r>
            <w:proofErr w:type="spellEnd"/>
            <w:r w:rsidRPr="00814D88">
              <w:rPr>
                <w:rFonts w:ascii="Arial" w:eastAsia="Arial" w:hAnsi="Arial" w:cs="Arial"/>
                <w:lang w:val="en-US" w:eastAsia="en-US"/>
              </w:rPr>
              <w:t xml:space="preserve">, V. (2015). 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Secrets of outstanding SITE MANAGEMENT. Proven, Easy and Guaranteed System for Delivering YOUR Building Services Refurbishment and Retrofit Projects</w:t>
            </w:r>
            <w:r w:rsidRPr="00814D88">
              <w:rPr>
                <w:rFonts w:ascii="Arial" w:eastAsia="Arial" w:hAnsi="Arial" w:cs="Arial"/>
                <w:lang w:val="en-US" w:eastAsia="en-US"/>
              </w:rPr>
              <w:t xml:space="preserve">.  </w:t>
            </w:r>
            <w:proofErr w:type="spellStart"/>
            <w:r w:rsidRPr="00814D88">
              <w:rPr>
                <w:rFonts w:ascii="Arial" w:eastAsia="Arial" w:hAnsi="Arial" w:cs="Arial"/>
                <w:lang w:val="en-US" w:eastAsia="en-US"/>
              </w:rPr>
              <w:t>Ecodo</w:t>
            </w:r>
            <w:proofErr w:type="spellEnd"/>
            <w:r w:rsidRPr="00814D88">
              <w:rPr>
                <w:rFonts w:ascii="Arial" w:eastAsia="Arial" w:hAnsi="Arial" w:cs="Arial"/>
                <w:lang w:val="en-US" w:eastAsia="en-US"/>
              </w:rPr>
              <w:t xml:space="preserve"> Ltd.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6239566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308BC6" w14:textId="77777777" w:rsidR="00814D88" w:rsidRPr="00814D88" w:rsidRDefault="00814D88" w:rsidP="00814D88">
                <w:pPr>
                  <w:jc w:val="center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814D88" w:rsidRPr="00814D88" w14:paraId="17111B91" w14:textId="77777777" w:rsidTr="003C4646">
        <w:tc>
          <w:tcPr>
            <w:tcW w:w="1689" w:type="dxa"/>
          </w:tcPr>
          <w:p w14:paraId="19961F1A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2F33DE65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proofErr w:type="spellStart"/>
            <w:r w:rsidRPr="00814D88">
              <w:rPr>
                <w:rFonts w:ascii="Arial" w:eastAsia="Arial" w:hAnsi="Arial" w:cs="Arial"/>
                <w:lang w:val="en-US" w:eastAsia="en-US"/>
              </w:rPr>
              <w:t>Sheratt</w:t>
            </w:r>
            <w:proofErr w:type="spellEnd"/>
            <w:r w:rsidRPr="00814D88">
              <w:rPr>
                <w:rFonts w:ascii="Arial" w:eastAsia="Arial" w:hAnsi="Arial" w:cs="Arial"/>
                <w:lang w:val="en-US" w:eastAsia="en-US"/>
              </w:rPr>
              <w:t xml:space="preserve">, F. (2022).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Introduction to Construction Management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. 2</w:t>
            </w:r>
            <w:r w:rsidRPr="00814D88">
              <w:rPr>
                <w:rFonts w:ascii="Arial" w:eastAsia="Arial" w:hAnsi="Arial" w:cs="Arial"/>
                <w:vertAlign w:val="superscript"/>
                <w:lang w:val="en-US" w:eastAsia="en-US"/>
              </w:rPr>
              <w:t>nd</w:t>
            </w:r>
            <w:r w:rsidRPr="00814D88">
              <w:rPr>
                <w:rFonts w:ascii="Arial" w:eastAsia="Arial" w:hAnsi="Arial" w:cs="Arial"/>
                <w:lang w:val="en-US" w:eastAsia="en-US"/>
              </w:rPr>
              <w:t xml:space="preserve"> ed. Routledge.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320313549"/>
            </w:sdtPr>
            <w:sdtContent>
              <w:p w14:paraId="73E79A23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814D88" w:rsidRPr="00814D88" w14:paraId="2074A7DF" w14:textId="77777777" w:rsidTr="003C4646">
        <w:tc>
          <w:tcPr>
            <w:tcW w:w="1689" w:type="dxa"/>
          </w:tcPr>
          <w:p w14:paraId="065B3E0E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75685149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 w:eastAsia="en-US"/>
              </w:rPr>
              <w:t xml:space="preserve">Cooke B and Williams P (2024) </w:t>
            </w:r>
            <w:r w:rsidRPr="00814D88">
              <w:rPr>
                <w:rFonts w:ascii="Arial" w:eastAsia="Arial" w:hAnsi="Arial" w:cs="Arial"/>
                <w:i/>
                <w:iCs/>
                <w:lang w:val="en-US" w:eastAsia="en-US"/>
              </w:rPr>
              <w:t>Construction planning, programming and control.  4th Edition</w:t>
            </w:r>
            <w:r w:rsidRPr="00814D88">
              <w:rPr>
                <w:rFonts w:ascii="Arial" w:eastAsia="Arial" w:hAnsi="Arial" w:cs="Arial"/>
                <w:lang w:val="en-US" w:eastAsia="en-US"/>
              </w:rPr>
              <w:t>.  Wiley-Blackwell.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-1686819613"/>
            </w:sdtPr>
            <w:sdtContent>
              <w:p w14:paraId="3E03522F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814D88" w:rsidRPr="00814D88" w14:paraId="65282D0D" w14:textId="77777777" w:rsidTr="003C4646">
        <w:tc>
          <w:tcPr>
            <w:tcW w:w="1689" w:type="dxa"/>
          </w:tcPr>
          <w:p w14:paraId="3658E4D6" w14:textId="77777777" w:rsidR="00814D88" w:rsidRPr="00814D88" w:rsidRDefault="00814D88" w:rsidP="00814D88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/>
              </w:rPr>
              <w:t>Further</w:t>
            </w:r>
          </w:p>
        </w:tc>
        <w:tc>
          <w:tcPr>
            <w:tcW w:w="5605" w:type="dxa"/>
          </w:tcPr>
          <w:p w14:paraId="0B4FC2E2" w14:textId="77777777" w:rsidR="00814D88" w:rsidRPr="00814D88" w:rsidRDefault="00814D88" w:rsidP="00814D88">
            <w:pPr>
              <w:autoSpaceDE w:val="0"/>
              <w:autoSpaceDN w:val="0"/>
              <w:adjustRightInd w:val="0"/>
              <w:rPr>
                <w:rFonts w:ascii="Arial" w:eastAsia="Arial" w:hAnsi="Arial" w:cs="Arial"/>
                <w:lang w:val="en-US" w:eastAsia="en-US"/>
              </w:rPr>
            </w:pPr>
            <w:r w:rsidRPr="00814D88">
              <w:rPr>
                <w:rFonts w:ascii="Arial" w:eastAsia="Arial" w:hAnsi="Arial" w:cs="Arial"/>
                <w:lang w:val="en-US"/>
              </w:rPr>
              <w:t xml:space="preserve">Dainty, A and </w:t>
            </w:r>
            <w:proofErr w:type="spellStart"/>
            <w:r w:rsidRPr="00814D88">
              <w:rPr>
                <w:rFonts w:ascii="Arial" w:eastAsia="Arial" w:hAnsi="Arial" w:cs="Arial"/>
                <w:lang w:val="en-US"/>
              </w:rPr>
              <w:t>Loosemore</w:t>
            </w:r>
            <w:proofErr w:type="spellEnd"/>
            <w:r w:rsidRPr="00814D88">
              <w:rPr>
                <w:rFonts w:ascii="Arial" w:eastAsia="Arial" w:hAnsi="Arial" w:cs="Arial"/>
                <w:lang w:val="en-US"/>
              </w:rPr>
              <w:t xml:space="preserve"> M (2013) </w:t>
            </w:r>
            <w:r w:rsidRPr="00814D88">
              <w:rPr>
                <w:rFonts w:ascii="Arial" w:eastAsia="Arial" w:hAnsi="Arial" w:cs="Arial"/>
                <w:i/>
                <w:iCs/>
                <w:lang w:val="en-US"/>
              </w:rPr>
              <w:t xml:space="preserve">Human Resource Management in Construction: Critical Perspectives. </w:t>
            </w:r>
            <w:r w:rsidRPr="00814D88">
              <w:rPr>
                <w:rFonts w:ascii="Arial" w:eastAsia="Arial" w:hAnsi="Arial" w:cs="Arial"/>
                <w:lang w:val="en-US"/>
              </w:rPr>
              <w:t>2nd Ed.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/>
              </w:rPr>
              <w:id w:val="1958518185"/>
            </w:sdtPr>
            <w:sdtContent>
              <w:p w14:paraId="0DF4031D" w14:textId="77777777" w:rsidR="00814D88" w:rsidRPr="00814D88" w:rsidRDefault="00814D88" w:rsidP="00814D8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814D88">
                  <w:rPr>
                    <w:rFonts w:ascii="Segoe UI Symbol" w:eastAsia="Aria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</w:tbl>
    <w:p w14:paraId="26F1D4B1" w14:textId="77777777" w:rsidR="007E1E45" w:rsidRDefault="007E1E45"/>
    <w:sectPr w:rsidR="007E1E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3579057">
    <w:abstractNumId w:val="0"/>
  </w:num>
  <w:num w:numId="2" w16cid:durableId="20435556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D88"/>
    <w:rsid w:val="007E1E45"/>
    <w:rsid w:val="00814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BEB26"/>
  <w15:chartTrackingRefBased/>
  <w15:docId w15:val="{6BA8F49A-C59F-4D98-A56F-63EA32F3F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14D88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8075D4E75974C079DA5FD5F477688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D93280-948F-4639-BCD7-D9A17B53F2EB}"/>
      </w:docPartPr>
      <w:docPartBody>
        <w:p w:rsidR="00000000" w:rsidRDefault="009C4FBC" w:rsidP="009C4FBC">
          <w:pPr>
            <w:pStyle w:val="C8075D4E75974C079DA5FD5F477688FA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0F23D3CC70C14D439924F5D3A22293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F44C09-413A-4517-83F4-95A97B5FB6BC}"/>
      </w:docPartPr>
      <w:docPartBody>
        <w:p w:rsidR="00000000" w:rsidRDefault="009C4FBC" w:rsidP="009C4FBC">
          <w:pPr>
            <w:pStyle w:val="0F23D3CC70C14D439924F5D3A22293DB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FBC"/>
    <w:rsid w:val="009C4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4FBC"/>
    <w:rPr>
      <w:color w:val="808080"/>
    </w:rPr>
  </w:style>
  <w:style w:type="paragraph" w:customStyle="1" w:styleId="C8075D4E75974C079DA5FD5F477688FA">
    <w:name w:val="C8075D4E75974C079DA5FD5F477688FA"/>
    <w:rsid w:val="009C4FBC"/>
  </w:style>
  <w:style w:type="paragraph" w:customStyle="1" w:styleId="0F23D3CC70C14D439924F5D3A22293DB">
    <w:name w:val="0F23D3CC70C14D439924F5D3A22293DB"/>
    <w:rsid w:val="009C4FB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422</Words>
  <Characters>2407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1</cp:revision>
  <dcterms:created xsi:type="dcterms:W3CDTF">2024-06-12T13:40:00Z</dcterms:created>
  <dcterms:modified xsi:type="dcterms:W3CDTF">2024-06-12T13:40:00Z</dcterms:modified>
</cp:coreProperties>
</file>