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134FF" w14:textId="6FC98B14" w:rsidR="0016541B" w:rsidRPr="003F677D" w:rsidRDefault="001720B6">
      <w:pPr>
        <w:rPr>
          <w:b/>
          <w:bCs/>
        </w:rPr>
      </w:pPr>
      <w:r w:rsidRPr="003F677D">
        <w:rPr>
          <w:b/>
          <w:bCs/>
        </w:rPr>
        <w:t>Robert Elmes</w:t>
      </w:r>
      <w:r w:rsidRPr="003F677D">
        <w:rPr>
          <w:b/>
          <w:bCs/>
        </w:rPr>
        <w:t xml:space="preserve"> PC 2312 GWP – Exam 2</w:t>
      </w:r>
      <w:r w:rsidR="00DA46F6" w:rsidRPr="003F677D">
        <w:rPr>
          <w:b/>
          <w:bCs/>
        </w:rPr>
        <w:t xml:space="preserve"> (</w:t>
      </w:r>
      <w:r w:rsidR="00DA46F6" w:rsidRPr="003F677D">
        <w:rPr>
          <w:b/>
          <w:bCs/>
          <w:i/>
          <w:iCs/>
        </w:rPr>
        <w:t>DHEP</w:t>
      </w:r>
      <w:r w:rsidR="00DA46F6" w:rsidRPr="003F677D">
        <w:rPr>
          <w:b/>
          <w:bCs/>
        </w:rPr>
        <w:t>)</w:t>
      </w:r>
    </w:p>
    <w:p w14:paraId="21E978C7" w14:textId="77777777" w:rsidR="003F677D" w:rsidRDefault="003F677D"/>
    <w:p w14:paraId="7788EAF9" w14:textId="69DCAB65" w:rsidR="001720B6" w:rsidRDefault="0098406E" w:rsidP="00101863">
      <w:pPr>
        <w:pStyle w:val="ListParagraph"/>
        <w:numPr>
          <w:ilvl w:val="0"/>
          <w:numId w:val="1"/>
        </w:numPr>
      </w:pPr>
      <w:r>
        <w:t xml:space="preserve">A person driving a motor vehicle or riding a pedal cycle on a road must stop on being </w:t>
      </w:r>
      <w:r w:rsidR="0027128E">
        <w:t>required to</w:t>
      </w:r>
      <w:r>
        <w:t xml:space="preserve"> do so by a constable in uniform. If they do not, they are guilty of an offence</w:t>
      </w:r>
      <w:r w:rsidR="0027128E">
        <w:t>.</w:t>
      </w:r>
    </w:p>
    <w:p w14:paraId="543319CC" w14:textId="502DD797" w:rsidR="0027128E" w:rsidRDefault="00B33B23" w:rsidP="00101863">
      <w:pPr>
        <w:pStyle w:val="ListParagraph"/>
        <w:numPr>
          <w:ilvl w:val="0"/>
          <w:numId w:val="1"/>
        </w:numPr>
      </w:pPr>
      <w:r>
        <w:t>An officer may require a person to complete a prelim</w:t>
      </w:r>
      <w:r w:rsidR="00420E36">
        <w:t>in</w:t>
      </w:r>
      <w:r>
        <w:t xml:space="preserve">ary test if they reasonably suspect that they were driving and committed a moving traffic offence. </w:t>
      </w:r>
      <w:r w:rsidR="007844A1">
        <w:t>The officer must be in uniform to do this.</w:t>
      </w:r>
    </w:p>
    <w:p w14:paraId="37D390AD" w14:textId="117AFF8B" w:rsidR="002B212D" w:rsidRDefault="009549FA" w:rsidP="009F146D">
      <w:pPr>
        <w:pStyle w:val="ListParagraph"/>
        <w:numPr>
          <w:ilvl w:val="0"/>
          <w:numId w:val="1"/>
        </w:numPr>
      </w:pPr>
      <w:r>
        <w:t xml:space="preserve">Section 3 of the Road Traffic Act (1988) states that a person who </w:t>
      </w:r>
      <w:r w:rsidR="002B212D">
        <w:t>drives a mechanically propelled vehicle on a road or other public place without due care or attention or reasonable consideration for other persons using the road or place is guilty of an offence.</w:t>
      </w:r>
      <w:r w:rsidR="00AC1922">
        <w:t xml:space="preserve"> Examples of this could include indicating left whilst turning right</w:t>
      </w:r>
      <w:r w:rsidR="00973B07">
        <w:t xml:space="preserve"> or not looking out of the rear window before reversing. The key factor for this offence is that someone else must be inconvenienced. </w:t>
      </w:r>
      <w:r w:rsidR="00D34907">
        <w:t xml:space="preserve">Driving without due care and attention or reasonable consideration </w:t>
      </w:r>
      <w:r w:rsidR="003B072C">
        <w:t xml:space="preserve">falls below what would be expected of a careful and competent driver. </w:t>
      </w:r>
    </w:p>
    <w:p w14:paraId="49C1685C" w14:textId="2BAA7DCC" w:rsidR="009F146D" w:rsidRDefault="00675827" w:rsidP="009F146D">
      <w:pPr>
        <w:pStyle w:val="ListParagraph"/>
        <w:numPr>
          <w:ilvl w:val="0"/>
          <w:numId w:val="1"/>
        </w:numPr>
      </w:pPr>
      <w:r>
        <w:t>As many</w:t>
      </w:r>
      <w:r w:rsidR="00123B20">
        <w:t xml:space="preserve"> criminals use the roads</w:t>
      </w:r>
      <w:r>
        <w:t xml:space="preserve">, the </w:t>
      </w:r>
      <w:r w:rsidR="005B4B75">
        <w:t xml:space="preserve">effective use of roads policing powers can therefore disrupt other criminal activities such as </w:t>
      </w:r>
      <w:r w:rsidR="00E6793F">
        <w:t xml:space="preserve">drug trafficking, </w:t>
      </w:r>
      <w:r>
        <w:t>human trafficking</w:t>
      </w:r>
      <w:r w:rsidR="00A348B9">
        <w:t xml:space="preserve"> and</w:t>
      </w:r>
      <w:r>
        <w:t xml:space="preserve"> </w:t>
      </w:r>
      <w:r w:rsidR="00E6793F">
        <w:t>terrorism (</w:t>
      </w:r>
      <w:r w:rsidR="00E6793F" w:rsidRPr="007D7109">
        <w:rPr>
          <w:i/>
          <w:iCs/>
        </w:rPr>
        <w:t>hostile reconnaissance</w:t>
      </w:r>
      <w:r w:rsidR="007D7109">
        <w:rPr>
          <w:i/>
          <w:iCs/>
        </w:rPr>
        <w:t>)</w:t>
      </w:r>
      <w:r w:rsidR="00081995">
        <w:rPr>
          <w:i/>
          <w:iCs/>
        </w:rPr>
        <w:t xml:space="preserve">. </w:t>
      </w:r>
      <w:r w:rsidR="00D65329">
        <w:t xml:space="preserve">The powers would also assist in </w:t>
      </w:r>
      <w:r w:rsidR="00081995">
        <w:t>tracking</w:t>
      </w:r>
      <w:r w:rsidR="00D65329">
        <w:t xml:space="preserve"> fugitives. </w:t>
      </w:r>
    </w:p>
    <w:p w14:paraId="3F6E5F3F" w14:textId="4114FB57" w:rsidR="009F146D" w:rsidRDefault="00AC6F43" w:rsidP="009F146D">
      <w:pPr>
        <w:pStyle w:val="ListParagraph"/>
        <w:numPr>
          <w:ilvl w:val="0"/>
          <w:numId w:val="1"/>
        </w:numPr>
      </w:pPr>
      <w:r>
        <w:t>A constable may seize a vehicle for</w:t>
      </w:r>
      <w:r w:rsidR="00440359">
        <w:t xml:space="preserve"> any of</w:t>
      </w:r>
      <w:r>
        <w:t xml:space="preserve"> the following reasons; no license, no insurance, driving otherwise than in accordance with a license or failing to stop with reasonable grounds to believe any of the above. </w:t>
      </w:r>
    </w:p>
    <w:p w14:paraId="5CFB0721" w14:textId="2013CCFF" w:rsidR="00440359" w:rsidRDefault="00440359" w:rsidP="009F146D">
      <w:pPr>
        <w:pStyle w:val="ListParagraph"/>
        <w:numPr>
          <w:ilvl w:val="0"/>
          <w:numId w:val="1"/>
        </w:numPr>
      </w:pPr>
      <w:r>
        <w:t xml:space="preserve">Owing to the presence of a mechanically propelled vehicle on a road or other public place, an accident occurs whereby </w:t>
      </w:r>
      <w:r w:rsidR="002E6A20">
        <w:t>injury is caused to a person (</w:t>
      </w:r>
      <w:r w:rsidR="002E6A20" w:rsidRPr="00262A28">
        <w:rPr>
          <w:i/>
          <w:iCs/>
        </w:rPr>
        <w:t>other than the driver of that MPV</w:t>
      </w:r>
      <w:r w:rsidR="002E6A20">
        <w:t xml:space="preserve">), or damage is caused to; a vehicle </w:t>
      </w:r>
      <w:r w:rsidR="007D51EC">
        <w:t>(</w:t>
      </w:r>
      <w:r w:rsidR="007D51EC" w:rsidRPr="00262A28">
        <w:rPr>
          <w:i/>
          <w:iCs/>
        </w:rPr>
        <w:t>other than that MPV or trailer drawn by it</w:t>
      </w:r>
      <w:r w:rsidR="007D51EC">
        <w:t>), an animal (</w:t>
      </w:r>
      <w:r w:rsidR="007D51EC" w:rsidRPr="00640039">
        <w:rPr>
          <w:i/>
          <w:iCs/>
        </w:rPr>
        <w:t>other than one in or on that MPV or trailer drawn by it</w:t>
      </w:r>
      <w:r w:rsidR="007D51EC">
        <w:t>), or any other property constructed on, fixed to, growing in or otherwise forming part of the land on which the road or other place in question is situated or land adjacent to such land.</w:t>
      </w:r>
    </w:p>
    <w:p w14:paraId="32AC0D75" w14:textId="31ECA4D7" w:rsidR="005F566F" w:rsidRDefault="00A16BE0" w:rsidP="009F146D">
      <w:pPr>
        <w:pStyle w:val="ListParagraph"/>
        <w:numPr>
          <w:ilvl w:val="0"/>
          <w:numId w:val="1"/>
        </w:numPr>
      </w:pPr>
      <w:r>
        <w:t xml:space="preserve">The role of a family </w:t>
      </w:r>
      <w:r w:rsidR="00EE3BA3">
        <w:t>liaison</w:t>
      </w:r>
      <w:r>
        <w:t xml:space="preserve"> officer includes; acting as a single point of contact between the victims family and the investigation team, building a caring and trusting relationship with the victims family, explaining the criminal justice system procedures, </w:t>
      </w:r>
      <w:r w:rsidR="000B76C1">
        <w:t xml:space="preserve">signposting the family to support services and obtaining victim impact statements.  </w:t>
      </w:r>
    </w:p>
    <w:p w14:paraId="5B385517" w14:textId="2F3EBBF6" w:rsidR="008B6D26" w:rsidRDefault="008B6D26" w:rsidP="009F146D">
      <w:pPr>
        <w:pStyle w:val="ListParagraph"/>
        <w:numPr>
          <w:ilvl w:val="0"/>
          <w:numId w:val="1"/>
        </w:numPr>
      </w:pPr>
      <w:r>
        <w:t>The driver must exchange the following details; name and address of the driver, name and address of the registered owner (</w:t>
      </w:r>
      <w:r w:rsidRPr="00014DA9">
        <w:rPr>
          <w:i/>
          <w:iCs/>
        </w:rPr>
        <w:t>if different to the driver</w:t>
      </w:r>
      <w:r>
        <w:t xml:space="preserve">), vehicle registration and </w:t>
      </w:r>
      <w:r w:rsidR="00075EF4">
        <w:t>insurance details (</w:t>
      </w:r>
      <w:r w:rsidR="00075EF4" w:rsidRPr="00014DA9">
        <w:rPr>
          <w:i/>
          <w:iCs/>
        </w:rPr>
        <w:t>if the RTC involves personal injury</w:t>
      </w:r>
      <w:r w:rsidR="00075EF4">
        <w:t>). If the driver does not do this</w:t>
      </w:r>
      <w:r w:rsidR="00014DA9">
        <w:t xml:space="preserve">, then </w:t>
      </w:r>
      <w:r w:rsidR="00075EF4">
        <w:t xml:space="preserve">they must report the RTC </w:t>
      </w:r>
      <w:r w:rsidR="0031024C">
        <w:t>in person to a Police Officer or at a Police station ASAP.</w:t>
      </w:r>
    </w:p>
    <w:p w14:paraId="2EF931B6" w14:textId="77E0CFE6" w:rsidR="0031024C" w:rsidRDefault="00D05DDE" w:rsidP="009F146D">
      <w:pPr>
        <w:pStyle w:val="ListParagraph"/>
        <w:numPr>
          <w:ilvl w:val="0"/>
          <w:numId w:val="1"/>
        </w:numPr>
      </w:pPr>
      <w:r>
        <w:t>Section 6E of the RTA (1988) states that an officer may enter any premises for the following reasons; to require a person reasonably believed to have driven</w:t>
      </w:r>
      <w:r w:rsidR="00FA3A24">
        <w:t xml:space="preserve">/attempted to drive/been in charge of a vehicle at the time of the RTC, to arrest a person who has provided a positive preliminary test, </w:t>
      </w:r>
      <w:r w:rsidR="008D6682">
        <w:t>or to arrest a person who has failed to cooperate with one or more of the preliminary tests and who the</w:t>
      </w:r>
      <w:r w:rsidR="008B531D">
        <w:t xml:space="preserve"> officer </w:t>
      </w:r>
      <w:r w:rsidR="008D6682">
        <w:t>suspect</w:t>
      </w:r>
      <w:r w:rsidR="008B531D">
        <w:t>s</w:t>
      </w:r>
      <w:r w:rsidR="008D6682">
        <w:t xml:space="preserve"> to have alcohol/drugs in their body or to be under the influence of a drug.</w:t>
      </w:r>
    </w:p>
    <w:p w14:paraId="7C0967D6" w14:textId="4E623B7B" w:rsidR="008D6682" w:rsidRDefault="005E7350" w:rsidP="009F146D">
      <w:pPr>
        <w:pStyle w:val="ListParagraph"/>
        <w:numPr>
          <w:ilvl w:val="0"/>
          <w:numId w:val="1"/>
        </w:numPr>
      </w:pPr>
      <w:r>
        <w:t>A person who causes the death of another person by driving a mechanically propelled vehicle dangerously on a road or other public place is guilty of an offence.</w:t>
      </w:r>
    </w:p>
    <w:p w14:paraId="66DF4918" w14:textId="77777777" w:rsidR="00C93722" w:rsidRDefault="00731E57" w:rsidP="009F146D">
      <w:pPr>
        <w:pStyle w:val="ListParagraph"/>
        <w:numPr>
          <w:ilvl w:val="0"/>
          <w:numId w:val="1"/>
        </w:numPr>
      </w:pPr>
      <w:r>
        <w:t xml:space="preserve">35 micrograms of alcohol per 100ml of breath. 80 </w:t>
      </w:r>
      <w:proofErr w:type="spellStart"/>
      <w:r>
        <w:t>milogrammes</w:t>
      </w:r>
      <w:proofErr w:type="spellEnd"/>
      <w:r>
        <w:t xml:space="preserve"> of alcohol</w:t>
      </w:r>
      <w:r w:rsidR="0064106E">
        <w:t xml:space="preserve"> per 100ml of blood. 107 </w:t>
      </w:r>
      <w:proofErr w:type="spellStart"/>
      <w:r w:rsidR="0064106E">
        <w:t>millogrammes</w:t>
      </w:r>
      <w:proofErr w:type="spellEnd"/>
      <w:r w:rsidR="0064106E">
        <w:t xml:space="preserve"> </w:t>
      </w:r>
      <w:r w:rsidR="00C93722">
        <w:t>of alcohol per 100ml of urine. 10 micrograms of cocaine per litre of blood. 2 micrograms of cannabis per litre of blood.</w:t>
      </w:r>
    </w:p>
    <w:p w14:paraId="2990C948" w14:textId="4877BE1A" w:rsidR="005E7350" w:rsidRDefault="00D56AD4" w:rsidP="009F146D">
      <w:pPr>
        <w:pStyle w:val="ListParagraph"/>
        <w:numPr>
          <w:ilvl w:val="0"/>
          <w:numId w:val="1"/>
        </w:numPr>
      </w:pPr>
      <w:r>
        <w:t xml:space="preserve">A defence solicitor can be present to protect and advise the legal rights of their client, to prevent their client from self-incrimination and to ensure that the interview is being conducted in line with Code C of PACE. An appropriate adult can be present </w:t>
      </w:r>
      <w:r w:rsidR="0027394A">
        <w:t>to facilitate communication</w:t>
      </w:r>
      <w:r w:rsidR="00106BBF">
        <w:t>,</w:t>
      </w:r>
      <w:r w:rsidR="0027394A">
        <w:t xml:space="preserve"> to act on behalf of the suspect and advise when necessary and to ensure that the interview is being conducted fairl</w:t>
      </w:r>
      <w:r w:rsidR="003D3C07">
        <w:t>y.</w:t>
      </w:r>
    </w:p>
    <w:p w14:paraId="65A33336" w14:textId="66C7868A" w:rsidR="003D3C07" w:rsidRDefault="003D3C07" w:rsidP="009F146D">
      <w:pPr>
        <w:pStyle w:val="ListParagraph"/>
        <w:numPr>
          <w:ilvl w:val="0"/>
          <w:numId w:val="1"/>
        </w:numPr>
      </w:pPr>
      <w:r>
        <w:t xml:space="preserve">The PEACE model is an investigative interviewing model used by the Police to interview victims, witnesses and suspects. It is based on the psychological principle that rapport </w:t>
      </w:r>
      <w:r>
        <w:lastRenderedPageBreak/>
        <w:t xml:space="preserve">building will make the interviewee more cooperative. The 5 stages of the PEACE model are; Planning and </w:t>
      </w:r>
      <w:r w:rsidR="005F08EB">
        <w:t xml:space="preserve">Preparation, Engage and Explain, Account </w:t>
      </w:r>
      <w:r w:rsidR="007A25E9">
        <w:t>C</w:t>
      </w:r>
      <w:r w:rsidR="005F08EB">
        <w:t xml:space="preserve">larification and </w:t>
      </w:r>
      <w:r w:rsidR="007A25E9">
        <w:t>C</w:t>
      </w:r>
      <w:r w:rsidR="005F08EB">
        <w:t xml:space="preserve">hallenge, </w:t>
      </w:r>
      <w:r w:rsidR="007A25E9">
        <w:t>C</w:t>
      </w:r>
      <w:r w:rsidR="005F08EB">
        <w:t xml:space="preserve">losure and </w:t>
      </w:r>
      <w:r w:rsidR="007A25E9">
        <w:t>E</w:t>
      </w:r>
      <w:r w:rsidR="005F08EB">
        <w:t xml:space="preserve">valuation. </w:t>
      </w:r>
      <w:r w:rsidR="0002384D">
        <w:t xml:space="preserve">During the </w:t>
      </w:r>
      <w:r w:rsidR="007A25E9">
        <w:t>P</w:t>
      </w:r>
      <w:r w:rsidR="0002384D">
        <w:t xml:space="preserve">lanning and </w:t>
      </w:r>
      <w:r w:rsidR="007A25E9">
        <w:t>P</w:t>
      </w:r>
      <w:r w:rsidR="0002384D">
        <w:t>reparation stage</w:t>
      </w:r>
      <w:r w:rsidR="007A25E9">
        <w:t>,</w:t>
      </w:r>
      <w:r w:rsidR="0002384D">
        <w:t xml:space="preserve"> the interviewing officer will consider all the available </w:t>
      </w:r>
      <w:r w:rsidR="00C91859">
        <w:t xml:space="preserve">information and set key objectives such as creating and recording an interview plan, building knowledge of the interviewee and of the offence. </w:t>
      </w:r>
      <w:r w:rsidR="00652456">
        <w:t xml:space="preserve">In the </w:t>
      </w:r>
      <w:r w:rsidR="007A25E9">
        <w:t>E</w:t>
      </w:r>
      <w:r w:rsidR="00652456">
        <w:t xml:space="preserve">ngage and </w:t>
      </w:r>
      <w:r w:rsidR="007A25E9">
        <w:t>E</w:t>
      </w:r>
      <w:r w:rsidR="00652456">
        <w:t>xplain stage the interviewing officer will use the GRRR phase (</w:t>
      </w:r>
      <w:r w:rsidR="007A25E9" w:rsidRPr="007A25E9">
        <w:rPr>
          <w:i/>
          <w:iCs/>
        </w:rPr>
        <w:t>G</w:t>
      </w:r>
      <w:r w:rsidR="00652456" w:rsidRPr="007A25E9">
        <w:rPr>
          <w:i/>
          <w:iCs/>
        </w:rPr>
        <w:t xml:space="preserve">reeting, </w:t>
      </w:r>
      <w:r w:rsidR="007A25E9" w:rsidRPr="007A25E9">
        <w:rPr>
          <w:i/>
          <w:iCs/>
        </w:rPr>
        <w:t>R</w:t>
      </w:r>
      <w:r w:rsidR="00652456" w:rsidRPr="007A25E9">
        <w:rPr>
          <w:i/>
          <w:iCs/>
        </w:rPr>
        <w:t xml:space="preserve">easons, </w:t>
      </w:r>
      <w:r w:rsidR="007A25E9" w:rsidRPr="007A25E9">
        <w:rPr>
          <w:i/>
          <w:iCs/>
        </w:rPr>
        <w:t>R</w:t>
      </w:r>
      <w:r w:rsidR="00652456" w:rsidRPr="007A25E9">
        <w:rPr>
          <w:i/>
          <w:iCs/>
        </w:rPr>
        <w:t xml:space="preserve">outine, </w:t>
      </w:r>
      <w:r w:rsidR="007A25E9" w:rsidRPr="007A25E9">
        <w:rPr>
          <w:i/>
          <w:iCs/>
        </w:rPr>
        <w:t>R</w:t>
      </w:r>
      <w:r w:rsidR="00652456" w:rsidRPr="007A25E9">
        <w:rPr>
          <w:i/>
          <w:iCs/>
        </w:rPr>
        <w:t xml:space="preserve">oad </w:t>
      </w:r>
      <w:r w:rsidR="007A25E9">
        <w:rPr>
          <w:i/>
          <w:iCs/>
        </w:rPr>
        <w:t>M</w:t>
      </w:r>
      <w:r w:rsidR="00652456" w:rsidRPr="007A25E9">
        <w:rPr>
          <w:i/>
          <w:iCs/>
        </w:rPr>
        <w:t>ap)</w:t>
      </w:r>
      <w:r w:rsidR="00652456">
        <w:t xml:space="preserve"> and </w:t>
      </w:r>
      <w:r w:rsidR="007A25E9">
        <w:t xml:space="preserve">employ </w:t>
      </w:r>
      <w:r w:rsidR="00652456">
        <w:t xml:space="preserve">active listening to communicate interest, </w:t>
      </w:r>
      <w:r w:rsidR="00770D0C">
        <w:t xml:space="preserve">manage the conversation and identify </w:t>
      </w:r>
      <w:r w:rsidR="007A25E9">
        <w:t xml:space="preserve">any </w:t>
      </w:r>
      <w:r w:rsidR="00770D0C">
        <w:t xml:space="preserve">potential topics and evidence. In the </w:t>
      </w:r>
      <w:r w:rsidR="007A25E9">
        <w:t>A</w:t>
      </w:r>
      <w:r w:rsidR="00770D0C">
        <w:t xml:space="preserve">ccount, </w:t>
      </w:r>
      <w:r w:rsidR="007A25E9">
        <w:t>C</w:t>
      </w:r>
      <w:r w:rsidR="00770D0C">
        <w:t xml:space="preserve">larification and </w:t>
      </w:r>
      <w:r w:rsidR="007A25E9">
        <w:t>C</w:t>
      </w:r>
      <w:r w:rsidR="00770D0C">
        <w:t>hallenge stage, the interviewing officer will prompt a free narrative by asking an open question (</w:t>
      </w:r>
      <w:r w:rsidR="00770D0C" w:rsidRPr="000E3401">
        <w:rPr>
          <w:i/>
          <w:iCs/>
        </w:rPr>
        <w:t>TEDS; tell, explain, describe, show</w:t>
      </w:r>
      <w:r w:rsidR="00770D0C">
        <w:t>)</w:t>
      </w:r>
      <w:r w:rsidR="00C814C6">
        <w:t>. The officer will then break the narrative down into manageable topics, probe further using the 5WH questioning model (</w:t>
      </w:r>
      <w:r w:rsidR="00C814C6" w:rsidRPr="000E3401">
        <w:rPr>
          <w:i/>
          <w:iCs/>
        </w:rPr>
        <w:t>what, where, when, why, who, how</w:t>
      </w:r>
      <w:r w:rsidR="00C814C6">
        <w:t>)</w:t>
      </w:r>
      <w:r w:rsidR="00EA04CD">
        <w:t>, confirm understanding by asking appropriately closed questions and challenge any discrepancies or inconsistencies</w:t>
      </w:r>
      <w:r w:rsidR="007E2D28">
        <w:t xml:space="preserve"> in the interviewees account</w:t>
      </w:r>
      <w:r w:rsidR="00EA04CD">
        <w:t xml:space="preserve">. </w:t>
      </w:r>
      <w:r w:rsidR="00C1537B">
        <w:t>The interviewing officer should then have a structure for the closure stage to avoid an abrupt ending, provide an opportunity for final comments and provide an explanation of what will happen next. In the evaluation stage, the interviewing officer will review their own performance and consider the information they have obtained and the impact it will have on the investigation.</w:t>
      </w:r>
    </w:p>
    <w:p w14:paraId="6934EFAF" w14:textId="0CBF7730" w:rsidR="00C1537B" w:rsidRDefault="002E791B" w:rsidP="009F146D">
      <w:pPr>
        <w:pStyle w:val="ListParagraph"/>
        <w:numPr>
          <w:ilvl w:val="0"/>
          <w:numId w:val="1"/>
        </w:numPr>
      </w:pPr>
      <w:r>
        <w:t xml:space="preserve">Coercive behaviour is an act or pattern of acts of assaults, threats, humiliation, intimidation or other abuse that is used to harm, punish or frighten the victim. </w:t>
      </w:r>
      <w:r w:rsidR="009A3E55">
        <w:t>Controlling behaviour is a range of acts designed to make a person subordinate or dependant by isolating them from sources of support, exploiting their capacities for personal gain, depriving them of the means needed for independence</w:t>
      </w:r>
      <w:r w:rsidR="000368EA">
        <w:t>, resistance</w:t>
      </w:r>
      <w:r w:rsidR="009A3E55">
        <w:t xml:space="preserve"> and escape and controlling their everyday behaviour.</w:t>
      </w:r>
    </w:p>
    <w:p w14:paraId="3500A925" w14:textId="4FDA65A0" w:rsidR="006E07A1" w:rsidRDefault="004563E8" w:rsidP="009F146D">
      <w:pPr>
        <w:pStyle w:val="ListParagraph"/>
        <w:numPr>
          <w:ilvl w:val="0"/>
          <w:numId w:val="1"/>
        </w:numPr>
      </w:pPr>
      <w:r>
        <w:t xml:space="preserve">Coercive </w:t>
      </w:r>
      <w:r w:rsidR="00030A2B">
        <w:t xml:space="preserve">Control </w:t>
      </w:r>
      <w:r>
        <w:t>has created new offences</w:t>
      </w:r>
      <w:r w:rsidR="008E5287">
        <w:t xml:space="preserve">. In the past, a perpetrator </w:t>
      </w:r>
      <w:r w:rsidR="00A9642B">
        <w:t>of Domestic Abuse may have only been pursued if they had physically attacked the victim</w:t>
      </w:r>
      <w:r w:rsidR="00030A2B">
        <w:t xml:space="preserve">. Coercive Control </w:t>
      </w:r>
      <w:r w:rsidR="00F71456">
        <w:t xml:space="preserve">can also be a precursor for domestic violence. </w:t>
      </w:r>
      <w:r w:rsidR="00CE20F6">
        <w:t>The offence can therefore provide</w:t>
      </w:r>
      <w:r w:rsidR="00C11E8D">
        <w:t xml:space="preserve"> more opportunities for</w:t>
      </w:r>
      <w:r w:rsidR="00CE20F6">
        <w:t xml:space="preserve"> earl</w:t>
      </w:r>
      <w:r w:rsidR="00C11E8D">
        <w:t>ier</w:t>
      </w:r>
      <w:r w:rsidR="00CE20F6">
        <w:t xml:space="preserve"> intervention. </w:t>
      </w:r>
    </w:p>
    <w:p w14:paraId="15E4F9D7" w14:textId="29838135" w:rsidR="00203BFC" w:rsidRDefault="00203BFC" w:rsidP="009F146D">
      <w:pPr>
        <w:pStyle w:val="ListParagraph"/>
        <w:numPr>
          <w:ilvl w:val="0"/>
          <w:numId w:val="1"/>
        </w:numPr>
      </w:pPr>
      <w:r>
        <w:t>Section 46 of the Children’s Act (1989) states that where an officer has reasonable cause to believe that a child would otherwise suffer significant harm, they may</w:t>
      </w:r>
      <w:r w:rsidR="00CB554B">
        <w:t xml:space="preserve"> remove the child to suitable accommodation and keep them there, or take all reasonable steps to ensure that their removal from a </w:t>
      </w:r>
      <w:r w:rsidR="00685A55">
        <w:t xml:space="preserve">hospital or other place that they are being accommodated is prevented. </w:t>
      </w:r>
    </w:p>
    <w:p w14:paraId="1015B931" w14:textId="44B9B043" w:rsidR="00685A55" w:rsidRDefault="00685A55" w:rsidP="009F146D">
      <w:pPr>
        <w:pStyle w:val="ListParagraph"/>
        <w:numPr>
          <w:ilvl w:val="0"/>
          <w:numId w:val="1"/>
        </w:numPr>
      </w:pPr>
      <w:r>
        <w:t xml:space="preserve">Child Cruelty is committed by a person aged over 16 who is responsible for caring for a child under 16, who either themselves or wilfully procures a person who assaults, </w:t>
      </w:r>
      <w:proofErr w:type="spellStart"/>
      <w:r>
        <w:t>ill treats</w:t>
      </w:r>
      <w:proofErr w:type="spellEnd"/>
      <w:r>
        <w:t>, neglects, abandons or exposes the child or causes them to be treated in a way that causes unnecessary suffering or injury to health.</w:t>
      </w:r>
    </w:p>
    <w:p w14:paraId="3A85E02D" w14:textId="11D48D9C" w:rsidR="00685A55" w:rsidRDefault="00D95860" w:rsidP="009F146D">
      <w:pPr>
        <w:pStyle w:val="ListParagraph"/>
        <w:numPr>
          <w:ilvl w:val="0"/>
          <w:numId w:val="1"/>
        </w:numPr>
      </w:pPr>
      <w:r>
        <w:t xml:space="preserve">The DASH model is a </w:t>
      </w:r>
      <w:proofErr w:type="spellStart"/>
      <w:r>
        <w:t>multi agency</w:t>
      </w:r>
      <w:proofErr w:type="spellEnd"/>
      <w:r>
        <w:t xml:space="preserve"> risk identification</w:t>
      </w:r>
      <w:r w:rsidR="00274D32">
        <w:t xml:space="preserve">, assessment and management tool that identifies high risk domestic abuse, stalking and harassment and honour based violence. </w:t>
      </w:r>
      <w:r w:rsidR="00014820">
        <w:t>DASH</w:t>
      </w:r>
      <w:r w:rsidR="00274D32">
        <w:t xml:space="preserve"> identifies dangerous and serial perpetrators, </w:t>
      </w:r>
      <w:r w:rsidR="00AA3314">
        <w:t xml:space="preserve">allows agencies to make defensible decisions and creates Multi Agency Risk Assessment Conference (MARAC) referrals. </w:t>
      </w:r>
    </w:p>
    <w:p w14:paraId="3C91B755" w14:textId="220CBCFB" w:rsidR="00AA3314" w:rsidRDefault="006B71FC" w:rsidP="009F146D">
      <w:pPr>
        <w:pStyle w:val="ListParagraph"/>
        <w:numPr>
          <w:ilvl w:val="0"/>
          <w:numId w:val="1"/>
        </w:numPr>
      </w:pPr>
      <w:r>
        <w:t xml:space="preserve">The Public Protection Notification is a set of 29 questions which must be asked following every domestic abuse incident. The questions will identify a victim as either a standard, medium or high risk. </w:t>
      </w:r>
      <w:r w:rsidR="00F3001F">
        <w:t>The answers can be shared with partner agencies to ensure that victims and vulnerable persons receive the support they require. If a victim refuses to answer the questions, this must also be recorded.</w:t>
      </w:r>
    </w:p>
    <w:p w14:paraId="5DBABE3A" w14:textId="524513A4" w:rsidR="00F3001F" w:rsidRDefault="00EA3AF3" w:rsidP="009F146D">
      <w:pPr>
        <w:pStyle w:val="ListParagraph"/>
        <w:numPr>
          <w:ilvl w:val="0"/>
          <w:numId w:val="1"/>
        </w:numPr>
      </w:pPr>
      <w:r>
        <w:t>The Domestic Violence P</w:t>
      </w:r>
      <w:r w:rsidR="0063130F">
        <w:t>rotection notice is issued by the Police on a perpetrator of domestic abuse in the immediate aftermath of an incident. The notice can prevent the perpetrator from return</w:t>
      </w:r>
      <w:r w:rsidR="00C64947">
        <w:t>ing</w:t>
      </w:r>
      <w:r w:rsidR="0063130F">
        <w:t xml:space="preserve"> to the home address of or contacting the victim for </w:t>
      </w:r>
      <w:r w:rsidR="008534D6">
        <w:t>48 hours. If the perpetrator breaches the DVPN, they may be arrested without a warrant. The DVPN can be extended for 14-28 days by a civil order called a Domestic Violence Protection Order (DVPO). This must be submitted to</w:t>
      </w:r>
      <w:r w:rsidR="00374056">
        <w:t xml:space="preserve"> a magistrate’s court within 48 hours of the DVPN being issued.</w:t>
      </w:r>
    </w:p>
    <w:p w14:paraId="2BD69D4E" w14:textId="2633B320" w:rsidR="00374056" w:rsidRDefault="00820E9A" w:rsidP="009F146D">
      <w:pPr>
        <w:pStyle w:val="ListParagraph"/>
        <w:numPr>
          <w:ilvl w:val="0"/>
          <w:numId w:val="1"/>
        </w:numPr>
      </w:pPr>
      <w:r>
        <w:t xml:space="preserve">Child Sexual Exploitation is when a child under 18 engages in sexual activity for reward. </w:t>
      </w:r>
      <w:r w:rsidR="00DB7872">
        <w:t xml:space="preserve">This can involve a third person. The sexual act may be performed by the child on another person or by another person on the child. CSE can also involve the use of </w:t>
      </w:r>
      <w:r w:rsidR="008F63BF">
        <w:t>technology, e.g. explicit images.</w:t>
      </w:r>
    </w:p>
    <w:p w14:paraId="1DF92492" w14:textId="6DC3FE16" w:rsidR="008F63BF" w:rsidRDefault="00D10D45" w:rsidP="009F146D">
      <w:pPr>
        <w:pStyle w:val="ListParagraph"/>
        <w:numPr>
          <w:ilvl w:val="0"/>
          <w:numId w:val="1"/>
        </w:numPr>
      </w:pPr>
      <w:r>
        <w:t xml:space="preserve">The CSODS allows members of the public to </w:t>
      </w:r>
      <w:r w:rsidR="00355301">
        <w:t>ask</w:t>
      </w:r>
      <w:r>
        <w:t xml:space="preserve"> the police </w:t>
      </w:r>
      <w:r w:rsidR="00355301">
        <w:t>if</w:t>
      </w:r>
      <w:r>
        <w:t xml:space="preserve"> a person with access to children</w:t>
      </w:r>
      <w:r w:rsidR="00355301">
        <w:t xml:space="preserve"> has a history of child sexual offences. If the Police judge it to be in the best interests of a child, they will </w:t>
      </w:r>
      <w:r w:rsidR="00C85E81">
        <w:t>provide</w:t>
      </w:r>
      <w:r w:rsidR="00BA378A">
        <w:t xml:space="preserve"> the information to a relevant person, such as a parent/guardian or carer</w:t>
      </w:r>
      <w:r w:rsidR="000C4EBB">
        <w:t xml:space="preserve">, not necessarily the </w:t>
      </w:r>
      <w:r w:rsidR="00BA378A">
        <w:t>person who requested the information</w:t>
      </w:r>
      <w:r w:rsidR="000C4EBB">
        <w:t>.</w:t>
      </w:r>
    </w:p>
    <w:p w14:paraId="7B96F61A" w14:textId="3331F1A7" w:rsidR="000C4EBB" w:rsidRDefault="000E79CE" w:rsidP="009F146D">
      <w:pPr>
        <w:pStyle w:val="ListParagraph"/>
        <w:numPr>
          <w:ilvl w:val="0"/>
          <w:numId w:val="1"/>
        </w:numPr>
      </w:pPr>
      <w:r>
        <w:t xml:space="preserve">A person </w:t>
      </w:r>
      <w:r w:rsidR="0072524B">
        <w:t>can’t consent to sex if they are intoxicated.</w:t>
      </w:r>
    </w:p>
    <w:p w14:paraId="47E6593D" w14:textId="77724367" w:rsidR="00EC136F" w:rsidRDefault="00BF74BE" w:rsidP="009F146D">
      <w:pPr>
        <w:pStyle w:val="ListParagraph"/>
        <w:numPr>
          <w:ilvl w:val="0"/>
          <w:numId w:val="1"/>
        </w:numPr>
      </w:pPr>
      <w:r>
        <w:t xml:space="preserve">A person is innocent until proven guilty. </w:t>
      </w:r>
    </w:p>
    <w:p w14:paraId="379F4B85" w14:textId="33E81A7D" w:rsidR="00EC136F" w:rsidRDefault="008D0301" w:rsidP="009F146D">
      <w:pPr>
        <w:pStyle w:val="ListParagraph"/>
        <w:numPr>
          <w:ilvl w:val="0"/>
          <w:numId w:val="1"/>
        </w:numPr>
      </w:pPr>
      <w:r>
        <w:t xml:space="preserve">A test </w:t>
      </w:r>
      <w:r w:rsidR="00CE313F">
        <w:t xml:space="preserve">to determine </w:t>
      </w:r>
      <w:r w:rsidR="00EF4CA5">
        <w:t>if</w:t>
      </w:r>
      <w:r w:rsidR="00CE313F">
        <w:t xml:space="preserve"> there is </w:t>
      </w:r>
      <w:r w:rsidR="00FC291F">
        <w:t>enough</w:t>
      </w:r>
      <w:r w:rsidR="00CE313F">
        <w:t xml:space="preserve"> evidence to lead to a prosecution and that the prosecution </w:t>
      </w:r>
      <w:r w:rsidR="00C85E81">
        <w:t xml:space="preserve">is in the public interest. </w:t>
      </w:r>
      <w:bookmarkStart w:id="0" w:name="_GoBack"/>
      <w:bookmarkEnd w:id="0"/>
    </w:p>
    <w:sectPr w:rsidR="00EC13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712639" w14:textId="77777777" w:rsidR="001720B6" w:rsidRDefault="001720B6" w:rsidP="001720B6">
      <w:pPr>
        <w:spacing w:after="0" w:line="240" w:lineRule="auto"/>
      </w:pPr>
      <w:r>
        <w:separator/>
      </w:r>
    </w:p>
  </w:endnote>
  <w:endnote w:type="continuationSeparator" w:id="0">
    <w:p w14:paraId="4EAE0AA3" w14:textId="77777777" w:rsidR="001720B6" w:rsidRDefault="001720B6" w:rsidP="00172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E41F1" w14:textId="77777777" w:rsidR="001720B6" w:rsidRDefault="001720B6" w:rsidP="001720B6">
      <w:pPr>
        <w:spacing w:after="0" w:line="240" w:lineRule="auto"/>
      </w:pPr>
      <w:r>
        <w:separator/>
      </w:r>
    </w:p>
  </w:footnote>
  <w:footnote w:type="continuationSeparator" w:id="0">
    <w:p w14:paraId="454BF7D7" w14:textId="77777777" w:rsidR="001720B6" w:rsidRDefault="001720B6" w:rsidP="001720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406A7"/>
    <w:multiLevelType w:val="hybridMultilevel"/>
    <w:tmpl w:val="B57AB1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0B6"/>
    <w:rsid w:val="00014820"/>
    <w:rsid w:val="00014DA9"/>
    <w:rsid w:val="0002384D"/>
    <w:rsid w:val="00030A2B"/>
    <w:rsid w:val="000368EA"/>
    <w:rsid w:val="00075EF4"/>
    <w:rsid w:val="00081995"/>
    <w:rsid w:val="000B76C1"/>
    <w:rsid w:val="000C4EBB"/>
    <w:rsid w:val="000E3401"/>
    <w:rsid w:val="000E79CE"/>
    <w:rsid w:val="00101863"/>
    <w:rsid w:val="00106BBF"/>
    <w:rsid w:val="00123B20"/>
    <w:rsid w:val="001720B6"/>
    <w:rsid w:val="001F247E"/>
    <w:rsid w:val="00203BFC"/>
    <w:rsid w:val="00262A28"/>
    <w:rsid w:val="0027128E"/>
    <w:rsid w:val="0027394A"/>
    <w:rsid w:val="00274D32"/>
    <w:rsid w:val="002B212D"/>
    <w:rsid w:val="002E6A20"/>
    <w:rsid w:val="002E791B"/>
    <w:rsid w:val="002F3F48"/>
    <w:rsid w:val="0031024C"/>
    <w:rsid w:val="00355301"/>
    <w:rsid w:val="00374056"/>
    <w:rsid w:val="003B072C"/>
    <w:rsid w:val="003D3C07"/>
    <w:rsid w:val="003F677D"/>
    <w:rsid w:val="00420E36"/>
    <w:rsid w:val="00440359"/>
    <w:rsid w:val="004563E8"/>
    <w:rsid w:val="0049761A"/>
    <w:rsid w:val="004A26EA"/>
    <w:rsid w:val="004F6EA0"/>
    <w:rsid w:val="005B4B75"/>
    <w:rsid w:val="005E7350"/>
    <w:rsid w:val="005F08EB"/>
    <w:rsid w:val="005F566F"/>
    <w:rsid w:val="0063130F"/>
    <w:rsid w:val="00636E79"/>
    <w:rsid w:val="00640039"/>
    <w:rsid w:val="0064106E"/>
    <w:rsid w:val="00652456"/>
    <w:rsid w:val="00675827"/>
    <w:rsid w:val="00685A55"/>
    <w:rsid w:val="006B71FC"/>
    <w:rsid w:val="006E07A1"/>
    <w:rsid w:val="0072524B"/>
    <w:rsid w:val="00731E57"/>
    <w:rsid w:val="00770D0C"/>
    <w:rsid w:val="00775FE0"/>
    <w:rsid w:val="007844A1"/>
    <w:rsid w:val="007A25E9"/>
    <w:rsid w:val="007D51EC"/>
    <w:rsid w:val="007D7109"/>
    <w:rsid w:val="007E2D28"/>
    <w:rsid w:val="00820E9A"/>
    <w:rsid w:val="008534D6"/>
    <w:rsid w:val="008B531D"/>
    <w:rsid w:val="008B6D26"/>
    <w:rsid w:val="008D0301"/>
    <w:rsid w:val="008D6682"/>
    <w:rsid w:val="008E5287"/>
    <w:rsid w:val="008F63BF"/>
    <w:rsid w:val="009066D7"/>
    <w:rsid w:val="00943832"/>
    <w:rsid w:val="009549FA"/>
    <w:rsid w:val="00973B07"/>
    <w:rsid w:val="00975715"/>
    <w:rsid w:val="0098406E"/>
    <w:rsid w:val="009A3E55"/>
    <w:rsid w:val="009F146D"/>
    <w:rsid w:val="00A16BE0"/>
    <w:rsid w:val="00A348B9"/>
    <w:rsid w:val="00A9642B"/>
    <w:rsid w:val="00AA3314"/>
    <w:rsid w:val="00AC1922"/>
    <w:rsid w:val="00AC6F43"/>
    <w:rsid w:val="00B33B23"/>
    <w:rsid w:val="00BA378A"/>
    <w:rsid w:val="00BF74BE"/>
    <w:rsid w:val="00C11E8D"/>
    <w:rsid w:val="00C1537B"/>
    <w:rsid w:val="00C64947"/>
    <w:rsid w:val="00C814C6"/>
    <w:rsid w:val="00C85E81"/>
    <w:rsid w:val="00C91859"/>
    <w:rsid w:val="00C93722"/>
    <w:rsid w:val="00CB554B"/>
    <w:rsid w:val="00CE20F6"/>
    <w:rsid w:val="00CE313F"/>
    <w:rsid w:val="00D05DDE"/>
    <w:rsid w:val="00D10D45"/>
    <w:rsid w:val="00D34907"/>
    <w:rsid w:val="00D56AD4"/>
    <w:rsid w:val="00D61E0D"/>
    <w:rsid w:val="00D65329"/>
    <w:rsid w:val="00D95860"/>
    <w:rsid w:val="00DA46F6"/>
    <w:rsid w:val="00DB7872"/>
    <w:rsid w:val="00E6793F"/>
    <w:rsid w:val="00EA04CD"/>
    <w:rsid w:val="00EA3AF3"/>
    <w:rsid w:val="00EC136F"/>
    <w:rsid w:val="00EE3BA3"/>
    <w:rsid w:val="00EF4CA5"/>
    <w:rsid w:val="00F3001F"/>
    <w:rsid w:val="00F71456"/>
    <w:rsid w:val="00FA3A24"/>
    <w:rsid w:val="00FC291F"/>
    <w:rsid w:val="00FE6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1F83B"/>
  <w15:chartTrackingRefBased/>
  <w15:docId w15:val="{F39742DE-C912-4A47-BDAC-D36558984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4" ma:contentTypeDescription="Create a new document." ma:contentTypeScope="" ma:versionID="71489cdc4c0df743d1a7894eb67518c0">
  <xsd:schema xmlns:xsd="http://www.w3.org/2001/XMLSchema" xmlns:xs="http://www.w3.org/2001/XMLSchema" xmlns:p="http://schemas.microsoft.com/office/2006/metadata/properties" xmlns:ns3="695485dd-417c-4530-8251-460e4c8696b8" targetNamespace="http://schemas.microsoft.com/office/2006/metadata/properties" ma:root="true" ma:fieldsID="1e1591b99744c40eae5339fdafe0b068"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C18542-30FA-4289-828F-61ADC8DB7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BD72ED-F36C-4EFB-BE93-418BD9F47B11}">
  <ds:schemaRefs>
    <ds:schemaRef ds:uri="http://schemas.microsoft.com/sharepoint/v3/contenttype/forms"/>
  </ds:schemaRefs>
</ds:datastoreItem>
</file>

<file path=customXml/itemProps3.xml><?xml version="1.0" encoding="utf-8"?>
<ds:datastoreItem xmlns:ds="http://schemas.openxmlformats.org/officeDocument/2006/customXml" ds:itemID="{AFEA082A-E5C7-4E39-A884-7486293904B3}">
  <ds:schemaRefs>
    <ds:schemaRef ds:uri="http://purl.org/dc/dcmitype/"/>
    <ds:schemaRef ds:uri="http://schemas.microsoft.com/office/2006/documentManagement/types"/>
    <ds:schemaRef ds:uri="695485dd-417c-4530-8251-460e4c8696b8"/>
    <ds:schemaRef ds:uri="http://purl.org/dc/elements/1.1/"/>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Elmes, Robert</dc:creator>
  <cp:keywords/>
  <dc:description/>
  <cp:lastModifiedBy>Elmes, Robert</cp:lastModifiedBy>
  <cp:revision>2</cp:revision>
  <dcterms:created xsi:type="dcterms:W3CDTF">2021-08-23T14:03:00Z</dcterms:created>
  <dcterms:modified xsi:type="dcterms:W3CDTF">2021-08-23T14:03:00Z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2021-08-23T11:50:26Z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96033fa7-2d31-46a8-bd9e-a1a4d5224194</vt:lpwstr>
  </property>
  <property fmtid="{D5CDD505-2E9C-101B-9397-08002B2CF9AE}" pid="8" name="MSIP_Label_f2acd28b-79a3-4a0f-b0ff-4b75658b1549_ContentBits">
    <vt:lpwstr>0</vt:lpwstr>
  </property>
  <property fmtid="{D5CDD505-2E9C-101B-9397-08002B2CF9AE}" pid="9" name="ContentTypeId">
    <vt:lpwstr>0x010100755848293C0E8049B72A0FBCB77BB884</vt:lpwstr>
  </property>
</Properties>
</file>