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0B05CB" w14:textId="77777777" w:rsidR="00322365" w:rsidRPr="00606F15" w:rsidRDefault="00C446FA" w:rsidP="0085569B">
      <w:r w:rsidRPr="00606F15">
        <w:rPr>
          <w:noProof/>
        </w:rPr>
        <w:drawing>
          <wp:inline distT="0" distB="0" distL="0" distR="0" wp14:anchorId="4FF66DE3" wp14:editId="3BE28BAF">
            <wp:extent cx="6362700" cy="12249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BEBA8EAE-BF5A-486C-A8C5-ECC9F3942E4B}">
                          <a14:imgProps xmlns:a14="http://schemas.microsoft.com/office/drawing/2010/main">
                            <a14:imgLayer>
                              <a14:imgEffect>
                                <a14:sharpenSoften amount="50000"/>
                              </a14:imgEffect>
                              <a14:imgEffect>
                                <a14:saturation sat="400000"/>
                              </a14:imgEffect>
                              <a14:imgEffect>
                                <a14:brightnessContrast bright="40000" contrast="-40000"/>
                              </a14:imgEffect>
                            </a14:imgLayer>
                          </a14:imgProps>
                        </a:ext>
                      </a:extLst>
                    </a:blip>
                    <a:stretch>
                      <a:fillRect/>
                    </a:stretch>
                  </pic:blipFill>
                  <pic:spPr>
                    <a:xfrm>
                      <a:off x="0" y="0"/>
                      <a:ext cx="6362700" cy="1224915"/>
                    </a:xfrm>
                    <a:prstGeom prst="rect">
                      <a:avLst/>
                    </a:prstGeom>
                  </pic:spPr>
                </pic:pic>
              </a:graphicData>
            </a:graphic>
          </wp:inline>
        </w:drawing>
      </w:r>
    </w:p>
    <w:p w14:paraId="56E9F252" w14:textId="77777777" w:rsidR="0085569B" w:rsidRPr="00606F15" w:rsidRDefault="0085569B" w:rsidP="0085569B"/>
    <w:p w14:paraId="680208C1" w14:textId="77777777" w:rsidR="0085569B" w:rsidRPr="00606F15" w:rsidRDefault="0085569B" w:rsidP="0085569B"/>
    <w:p w14:paraId="3116D391" w14:textId="77777777" w:rsidR="0085569B" w:rsidRPr="00606F15" w:rsidRDefault="0085569B" w:rsidP="0085569B"/>
    <w:p w14:paraId="0ED5129D" w14:textId="125CF65D" w:rsidR="00BC5DF6" w:rsidRPr="00606F15" w:rsidRDefault="00154569">
      <w:pPr>
        <w:spacing w:line="259" w:lineRule="auto"/>
        <w:jc w:val="left"/>
        <w:rPr>
          <w:b/>
        </w:rPr>
      </w:pPr>
      <w:r>
        <w:rPr>
          <w:noProof/>
        </w:rPr>
        <w:drawing>
          <wp:inline distT="0" distB="0" distL="0" distR="0" wp14:anchorId="1363FDBE" wp14:editId="0BD980CD">
            <wp:extent cx="5943600" cy="19646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1964690"/>
                    </a:xfrm>
                    <a:prstGeom prst="rect">
                      <a:avLst/>
                    </a:prstGeom>
                  </pic:spPr>
                </pic:pic>
              </a:graphicData>
            </a:graphic>
          </wp:inline>
        </w:drawing>
      </w:r>
      <w:bookmarkStart w:id="0" w:name="_GoBack"/>
      <w:bookmarkEnd w:id="0"/>
      <w:r w:rsidR="00C446FA" w:rsidRPr="00606F15">
        <w:rPr>
          <w:b/>
        </w:rPr>
        <w:br w:type="page"/>
      </w:r>
    </w:p>
    <w:p w14:paraId="1F37D5D2" w14:textId="77777777" w:rsidR="001245F1" w:rsidRPr="00606F15" w:rsidRDefault="00C446FA" w:rsidP="00BC5DF6">
      <w:pPr>
        <w:pStyle w:val="Heading1"/>
        <w:numPr>
          <w:ilvl w:val="0"/>
          <w:numId w:val="0"/>
        </w:numPr>
        <w:ind w:left="360"/>
        <w:jc w:val="center"/>
      </w:pPr>
      <w:bookmarkStart w:id="1" w:name="_Toc147988451"/>
      <w:r w:rsidRPr="00606F15">
        <w:lastRenderedPageBreak/>
        <w:t>Executive Summary</w:t>
      </w:r>
      <w:bookmarkEnd w:id="1"/>
    </w:p>
    <w:p w14:paraId="671D4A75" w14:textId="2E18B4B0" w:rsidR="003C6C0D" w:rsidRPr="00606F15" w:rsidRDefault="003C6C0D" w:rsidP="003C6C0D">
      <w:r w:rsidRPr="00606F15">
        <w:t xml:space="preserve">Constantly adapting to new methods of customer service is crucial if </w:t>
      </w:r>
      <w:r w:rsidR="005B72FB">
        <w:t xml:space="preserve">the business </w:t>
      </w:r>
      <w:r w:rsidRPr="00606F15">
        <w:t>want to succeed in the cutthroat hospitality sector. With an emphasis on reputation management and a solid service culture, this research goes into the essentials of efficient guest service monitoring. Reputation management is the process of monitoring and controlling a company's public image, both online and off. A strong service culture promotes an all-in dedication to satisfying customers. We also discuss issues of brand uniformity, hotel quality, client retention, and the influence of technology on the hospitality sector. Paying close attention to these details is essential for staying ahead in the competitive hospitality industry, satisfying customers, and ensuring long-term business viability.</w:t>
      </w:r>
    </w:p>
    <w:p w14:paraId="69BE5D24" w14:textId="77777777" w:rsidR="003C6C0D" w:rsidRPr="00606F15" w:rsidRDefault="003C6C0D" w:rsidP="003C6C0D"/>
    <w:p w14:paraId="47082AD5" w14:textId="77777777" w:rsidR="003C6C0D" w:rsidRPr="00606F15" w:rsidRDefault="003C6C0D" w:rsidP="003C6C0D"/>
    <w:p w14:paraId="1F6017C8" w14:textId="77777777" w:rsidR="003C6C0D" w:rsidRPr="00606F15" w:rsidRDefault="003C6C0D" w:rsidP="003C6C0D"/>
    <w:p w14:paraId="447D046F" w14:textId="77777777" w:rsidR="003C6C0D" w:rsidRPr="00606F15" w:rsidRDefault="003C6C0D" w:rsidP="003C6C0D"/>
    <w:p w14:paraId="0B1FF9AF" w14:textId="77777777" w:rsidR="003C6C0D" w:rsidRPr="00606F15" w:rsidRDefault="003C6C0D" w:rsidP="003C6C0D"/>
    <w:p w14:paraId="64BA5C81" w14:textId="77777777" w:rsidR="003C6C0D" w:rsidRPr="00606F15" w:rsidRDefault="003C6C0D" w:rsidP="003C6C0D"/>
    <w:p w14:paraId="5C7BA7F7" w14:textId="77777777" w:rsidR="003C6C0D" w:rsidRPr="00606F15" w:rsidRDefault="003C6C0D" w:rsidP="003C6C0D"/>
    <w:p w14:paraId="0EE7862D" w14:textId="77777777" w:rsidR="003C6C0D" w:rsidRPr="00606F15" w:rsidRDefault="003C6C0D" w:rsidP="003C6C0D"/>
    <w:p w14:paraId="63131ED9" w14:textId="77777777" w:rsidR="003C6C0D" w:rsidRPr="00606F15" w:rsidRDefault="003C6C0D" w:rsidP="003C6C0D"/>
    <w:p w14:paraId="5F3F634D" w14:textId="0371FAF1" w:rsidR="003C6C0D" w:rsidRPr="00606F15" w:rsidRDefault="003C6C0D" w:rsidP="003C6C0D"/>
    <w:p w14:paraId="1DD1629B" w14:textId="77777777" w:rsidR="003C6C0D" w:rsidRPr="00606F15" w:rsidRDefault="003C6C0D" w:rsidP="003C6C0D"/>
    <w:p w14:paraId="04C0A1CA" w14:textId="77777777" w:rsidR="003C6C0D" w:rsidRPr="00606F15" w:rsidRDefault="003C6C0D" w:rsidP="003C6C0D"/>
    <w:p w14:paraId="6D0B6ED0" w14:textId="77777777" w:rsidR="003C6C0D" w:rsidRPr="00606F15" w:rsidRDefault="003C6C0D" w:rsidP="003C6C0D"/>
    <w:p w14:paraId="6AA716C0" w14:textId="77777777" w:rsidR="003C6C0D" w:rsidRPr="00606F15" w:rsidRDefault="003C6C0D" w:rsidP="003C6C0D"/>
    <w:p w14:paraId="1AF33450" w14:textId="0044C12B" w:rsidR="003C6C0D" w:rsidRPr="00606F15" w:rsidRDefault="003C6C0D" w:rsidP="003C6C0D"/>
    <w:sdt>
      <w:sdtPr>
        <w:rPr>
          <w:b/>
        </w:rPr>
        <w:id w:val="-1509135690"/>
        <w:docPartObj>
          <w:docPartGallery w:val="Table of Contents"/>
          <w:docPartUnique/>
        </w:docPartObj>
      </w:sdtPr>
      <w:sdtEndPr>
        <w:rPr>
          <w:bCs/>
          <w:noProof/>
        </w:rPr>
      </w:sdtEndPr>
      <w:sdtContent>
        <w:p w14:paraId="633D9275" w14:textId="46B4A38D" w:rsidR="001245F1" w:rsidRPr="00606F15" w:rsidRDefault="00C446FA" w:rsidP="00CD6DE2">
          <w:pPr>
            <w:jc w:val="center"/>
            <w:rPr>
              <w:b/>
            </w:rPr>
          </w:pPr>
          <w:r w:rsidRPr="00606F15">
            <w:rPr>
              <w:b/>
            </w:rPr>
            <w:t>Table of Contents</w:t>
          </w:r>
        </w:p>
        <w:p w14:paraId="3A5BECB3" w14:textId="382FCFF4" w:rsidR="00606F15" w:rsidRPr="00606F15" w:rsidRDefault="00C446FA">
          <w:pPr>
            <w:pStyle w:val="TOC1"/>
            <w:tabs>
              <w:tab w:val="right" w:leader="dot" w:pos="9350"/>
            </w:tabs>
            <w:rPr>
              <w:rFonts w:asciiTheme="minorHAnsi" w:eastAsiaTheme="minorEastAsia" w:hAnsiTheme="minorHAnsi" w:cstheme="minorBidi"/>
              <w:noProof/>
              <w:sz w:val="22"/>
            </w:rPr>
          </w:pPr>
          <w:r w:rsidRPr="00606F15">
            <w:fldChar w:fldCharType="begin"/>
          </w:r>
          <w:r w:rsidRPr="00606F15">
            <w:instrText xml:space="preserve"> TOC \o "1-3" \h \z \u </w:instrText>
          </w:r>
          <w:r w:rsidRPr="00606F15">
            <w:fldChar w:fldCharType="separate"/>
          </w:r>
          <w:hyperlink w:anchor="_Toc147988451" w:history="1">
            <w:r w:rsidR="00606F15" w:rsidRPr="00606F15">
              <w:rPr>
                <w:rStyle w:val="Hyperlink"/>
                <w:noProof/>
                <w:color w:val="auto"/>
              </w:rPr>
              <w:t>Executive Summary</w:t>
            </w:r>
            <w:r w:rsidR="00606F15" w:rsidRPr="00606F15">
              <w:rPr>
                <w:noProof/>
                <w:webHidden/>
              </w:rPr>
              <w:tab/>
            </w:r>
            <w:r w:rsidR="00606F15" w:rsidRPr="00606F15">
              <w:rPr>
                <w:noProof/>
                <w:webHidden/>
              </w:rPr>
              <w:fldChar w:fldCharType="begin"/>
            </w:r>
            <w:r w:rsidR="00606F15" w:rsidRPr="00606F15">
              <w:rPr>
                <w:noProof/>
                <w:webHidden/>
              </w:rPr>
              <w:instrText xml:space="preserve"> PAGEREF _Toc147988451 \h </w:instrText>
            </w:r>
            <w:r w:rsidR="00606F15" w:rsidRPr="00606F15">
              <w:rPr>
                <w:noProof/>
                <w:webHidden/>
              </w:rPr>
            </w:r>
            <w:r w:rsidR="00606F15" w:rsidRPr="00606F15">
              <w:rPr>
                <w:noProof/>
                <w:webHidden/>
              </w:rPr>
              <w:fldChar w:fldCharType="separate"/>
            </w:r>
            <w:r w:rsidR="00606F15" w:rsidRPr="00606F15">
              <w:rPr>
                <w:noProof/>
                <w:webHidden/>
              </w:rPr>
              <w:t>2</w:t>
            </w:r>
            <w:r w:rsidR="00606F15" w:rsidRPr="00606F15">
              <w:rPr>
                <w:noProof/>
                <w:webHidden/>
              </w:rPr>
              <w:fldChar w:fldCharType="end"/>
            </w:r>
          </w:hyperlink>
        </w:p>
        <w:p w14:paraId="7394681D" w14:textId="4D2044B0" w:rsidR="00606F15" w:rsidRPr="00606F15" w:rsidRDefault="00154569">
          <w:pPr>
            <w:pStyle w:val="TOC1"/>
            <w:tabs>
              <w:tab w:val="left" w:pos="440"/>
              <w:tab w:val="right" w:leader="dot" w:pos="9350"/>
            </w:tabs>
            <w:rPr>
              <w:rFonts w:asciiTheme="minorHAnsi" w:eastAsiaTheme="minorEastAsia" w:hAnsiTheme="minorHAnsi" w:cstheme="minorBidi"/>
              <w:noProof/>
              <w:sz w:val="22"/>
            </w:rPr>
          </w:pPr>
          <w:hyperlink w:anchor="_Toc147988452" w:history="1">
            <w:r w:rsidR="00606F15" w:rsidRPr="00606F15">
              <w:rPr>
                <w:rStyle w:val="Hyperlink"/>
                <w:noProof/>
                <w:color w:val="auto"/>
              </w:rPr>
              <w:t>1.</w:t>
            </w:r>
            <w:r w:rsidR="00606F15" w:rsidRPr="00606F15">
              <w:rPr>
                <w:rFonts w:asciiTheme="minorHAnsi" w:eastAsiaTheme="minorEastAsia" w:hAnsiTheme="minorHAnsi" w:cstheme="minorBidi"/>
                <w:noProof/>
                <w:sz w:val="22"/>
              </w:rPr>
              <w:tab/>
            </w:r>
            <w:r w:rsidR="00606F15" w:rsidRPr="00606F15">
              <w:rPr>
                <w:rStyle w:val="Hyperlink"/>
                <w:noProof/>
                <w:color w:val="auto"/>
              </w:rPr>
              <w:t>Introduction</w:t>
            </w:r>
            <w:r w:rsidR="00606F15" w:rsidRPr="00606F15">
              <w:rPr>
                <w:noProof/>
                <w:webHidden/>
              </w:rPr>
              <w:tab/>
            </w:r>
            <w:r w:rsidR="00606F15" w:rsidRPr="00606F15">
              <w:rPr>
                <w:noProof/>
                <w:webHidden/>
              </w:rPr>
              <w:fldChar w:fldCharType="begin"/>
            </w:r>
            <w:r w:rsidR="00606F15" w:rsidRPr="00606F15">
              <w:rPr>
                <w:noProof/>
                <w:webHidden/>
              </w:rPr>
              <w:instrText xml:space="preserve"> PAGEREF _Toc147988452 \h </w:instrText>
            </w:r>
            <w:r w:rsidR="00606F15" w:rsidRPr="00606F15">
              <w:rPr>
                <w:noProof/>
                <w:webHidden/>
              </w:rPr>
            </w:r>
            <w:r w:rsidR="00606F15" w:rsidRPr="00606F15">
              <w:rPr>
                <w:noProof/>
                <w:webHidden/>
              </w:rPr>
              <w:fldChar w:fldCharType="separate"/>
            </w:r>
            <w:r w:rsidR="00606F15" w:rsidRPr="00606F15">
              <w:rPr>
                <w:noProof/>
                <w:webHidden/>
              </w:rPr>
              <w:t>4</w:t>
            </w:r>
            <w:r w:rsidR="00606F15" w:rsidRPr="00606F15">
              <w:rPr>
                <w:noProof/>
                <w:webHidden/>
              </w:rPr>
              <w:fldChar w:fldCharType="end"/>
            </w:r>
          </w:hyperlink>
        </w:p>
        <w:p w14:paraId="1F6B1F9E" w14:textId="45CCAC08" w:rsidR="00606F15" w:rsidRPr="00606F15" w:rsidRDefault="00154569">
          <w:pPr>
            <w:pStyle w:val="TOC1"/>
            <w:tabs>
              <w:tab w:val="left" w:pos="440"/>
              <w:tab w:val="right" w:leader="dot" w:pos="9350"/>
            </w:tabs>
            <w:rPr>
              <w:rFonts w:asciiTheme="minorHAnsi" w:eastAsiaTheme="minorEastAsia" w:hAnsiTheme="minorHAnsi" w:cstheme="minorBidi"/>
              <w:noProof/>
              <w:sz w:val="22"/>
            </w:rPr>
          </w:pPr>
          <w:hyperlink w:anchor="_Toc147988453" w:history="1">
            <w:r w:rsidR="00606F15" w:rsidRPr="00606F15">
              <w:rPr>
                <w:rStyle w:val="Hyperlink"/>
                <w:noProof/>
                <w:color w:val="auto"/>
              </w:rPr>
              <w:t>2.</w:t>
            </w:r>
            <w:r w:rsidR="00606F15" w:rsidRPr="00606F15">
              <w:rPr>
                <w:rFonts w:asciiTheme="minorHAnsi" w:eastAsiaTheme="minorEastAsia" w:hAnsiTheme="minorHAnsi" w:cstheme="minorBidi"/>
                <w:noProof/>
                <w:sz w:val="22"/>
              </w:rPr>
              <w:tab/>
            </w:r>
            <w:r w:rsidR="00606F15" w:rsidRPr="00606F15">
              <w:rPr>
                <w:rStyle w:val="Hyperlink"/>
                <w:noProof/>
                <w:color w:val="auto"/>
              </w:rPr>
              <w:t>Main Findings</w:t>
            </w:r>
            <w:r w:rsidR="00606F15" w:rsidRPr="00606F15">
              <w:rPr>
                <w:noProof/>
                <w:webHidden/>
              </w:rPr>
              <w:tab/>
            </w:r>
            <w:r w:rsidR="00606F15" w:rsidRPr="00606F15">
              <w:rPr>
                <w:noProof/>
                <w:webHidden/>
              </w:rPr>
              <w:fldChar w:fldCharType="begin"/>
            </w:r>
            <w:r w:rsidR="00606F15" w:rsidRPr="00606F15">
              <w:rPr>
                <w:noProof/>
                <w:webHidden/>
              </w:rPr>
              <w:instrText xml:space="preserve"> PAGEREF _Toc147988453 \h </w:instrText>
            </w:r>
            <w:r w:rsidR="00606F15" w:rsidRPr="00606F15">
              <w:rPr>
                <w:noProof/>
                <w:webHidden/>
              </w:rPr>
            </w:r>
            <w:r w:rsidR="00606F15" w:rsidRPr="00606F15">
              <w:rPr>
                <w:noProof/>
                <w:webHidden/>
              </w:rPr>
              <w:fldChar w:fldCharType="separate"/>
            </w:r>
            <w:r w:rsidR="00606F15" w:rsidRPr="00606F15">
              <w:rPr>
                <w:noProof/>
                <w:webHidden/>
              </w:rPr>
              <w:t>5</w:t>
            </w:r>
            <w:r w:rsidR="00606F15" w:rsidRPr="00606F15">
              <w:rPr>
                <w:noProof/>
                <w:webHidden/>
              </w:rPr>
              <w:fldChar w:fldCharType="end"/>
            </w:r>
          </w:hyperlink>
        </w:p>
        <w:p w14:paraId="6BA8A645" w14:textId="10559E07" w:rsidR="00606F15" w:rsidRPr="00606F15" w:rsidRDefault="00154569">
          <w:pPr>
            <w:pStyle w:val="TOC2"/>
            <w:tabs>
              <w:tab w:val="right" w:leader="dot" w:pos="9350"/>
            </w:tabs>
            <w:rPr>
              <w:rFonts w:asciiTheme="minorHAnsi" w:eastAsiaTheme="minorEastAsia" w:hAnsiTheme="minorHAnsi" w:cstheme="minorBidi"/>
              <w:noProof/>
              <w:sz w:val="22"/>
            </w:rPr>
          </w:pPr>
          <w:hyperlink w:anchor="_Toc147988454" w:history="1">
            <w:r w:rsidR="00606F15" w:rsidRPr="00606F15">
              <w:rPr>
                <w:rStyle w:val="Hyperlink"/>
                <w:noProof/>
                <w:color w:val="auto"/>
              </w:rPr>
              <w:t>2.1 Reputation Management</w:t>
            </w:r>
            <w:r w:rsidR="00606F15" w:rsidRPr="00606F15">
              <w:rPr>
                <w:noProof/>
                <w:webHidden/>
              </w:rPr>
              <w:tab/>
            </w:r>
            <w:r w:rsidR="00606F15" w:rsidRPr="00606F15">
              <w:rPr>
                <w:noProof/>
                <w:webHidden/>
              </w:rPr>
              <w:fldChar w:fldCharType="begin"/>
            </w:r>
            <w:r w:rsidR="00606F15" w:rsidRPr="00606F15">
              <w:rPr>
                <w:noProof/>
                <w:webHidden/>
              </w:rPr>
              <w:instrText xml:space="preserve"> PAGEREF _Toc147988454 \h </w:instrText>
            </w:r>
            <w:r w:rsidR="00606F15" w:rsidRPr="00606F15">
              <w:rPr>
                <w:noProof/>
                <w:webHidden/>
              </w:rPr>
            </w:r>
            <w:r w:rsidR="00606F15" w:rsidRPr="00606F15">
              <w:rPr>
                <w:noProof/>
                <w:webHidden/>
              </w:rPr>
              <w:fldChar w:fldCharType="separate"/>
            </w:r>
            <w:r w:rsidR="00606F15" w:rsidRPr="00606F15">
              <w:rPr>
                <w:noProof/>
                <w:webHidden/>
              </w:rPr>
              <w:t>5</w:t>
            </w:r>
            <w:r w:rsidR="00606F15" w:rsidRPr="00606F15">
              <w:rPr>
                <w:noProof/>
                <w:webHidden/>
              </w:rPr>
              <w:fldChar w:fldCharType="end"/>
            </w:r>
          </w:hyperlink>
        </w:p>
        <w:p w14:paraId="3FFF95E9" w14:textId="670633A4" w:rsidR="00606F15" w:rsidRPr="00606F15" w:rsidRDefault="00154569">
          <w:pPr>
            <w:pStyle w:val="TOC2"/>
            <w:tabs>
              <w:tab w:val="right" w:leader="dot" w:pos="9350"/>
            </w:tabs>
            <w:rPr>
              <w:rFonts w:asciiTheme="minorHAnsi" w:eastAsiaTheme="minorEastAsia" w:hAnsiTheme="minorHAnsi" w:cstheme="minorBidi"/>
              <w:noProof/>
              <w:sz w:val="22"/>
            </w:rPr>
          </w:pPr>
          <w:hyperlink w:anchor="_Toc147988455" w:history="1">
            <w:r w:rsidR="00606F15" w:rsidRPr="00606F15">
              <w:rPr>
                <w:rStyle w:val="Hyperlink"/>
                <w:noProof/>
                <w:color w:val="auto"/>
              </w:rPr>
              <w:t>2.2 Service Culture</w:t>
            </w:r>
            <w:r w:rsidR="00606F15" w:rsidRPr="00606F15">
              <w:rPr>
                <w:noProof/>
                <w:webHidden/>
              </w:rPr>
              <w:tab/>
            </w:r>
            <w:r w:rsidR="00606F15" w:rsidRPr="00606F15">
              <w:rPr>
                <w:noProof/>
                <w:webHidden/>
              </w:rPr>
              <w:fldChar w:fldCharType="begin"/>
            </w:r>
            <w:r w:rsidR="00606F15" w:rsidRPr="00606F15">
              <w:rPr>
                <w:noProof/>
                <w:webHidden/>
              </w:rPr>
              <w:instrText xml:space="preserve"> PAGEREF _Toc147988455 \h </w:instrText>
            </w:r>
            <w:r w:rsidR="00606F15" w:rsidRPr="00606F15">
              <w:rPr>
                <w:noProof/>
                <w:webHidden/>
              </w:rPr>
            </w:r>
            <w:r w:rsidR="00606F15" w:rsidRPr="00606F15">
              <w:rPr>
                <w:noProof/>
                <w:webHidden/>
              </w:rPr>
              <w:fldChar w:fldCharType="separate"/>
            </w:r>
            <w:r w:rsidR="00606F15" w:rsidRPr="00606F15">
              <w:rPr>
                <w:noProof/>
                <w:webHidden/>
              </w:rPr>
              <w:t>5</w:t>
            </w:r>
            <w:r w:rsidR="00606F15" w:rsidRPr="00606F15">
              <w:rPr>
                <w:noProof/>
                <w:webHidden/>
              </w:rPr>
              <w:fldChar w:fldCharType="end"/>
            </w:r>
          </w:hyperlink>
        </w:p>
        <w:p w14:paraId="4B26D466" w14:textId="00F14D80" w:rsidR="00606F15" w:rsidRPr="00606F15" w:rsidRDefault="00154569">
          <w:pPr>
            <w:pStyle w:val="TOC2"/>
            <w:tabs>
              <w:tab w:val="right" w:leader="dot" w:pos="9350"/>
            </w:tabs>
            <w:rPr>
              <w:rFonts w:asciiTheme="minorHAnsi" w:eastAsiaTheme="minorEastAsia" w:hAnsiTheme="minorHAnsi" w:cstheme="minorBidi"/>
              <w:noProof/>
              <w:sz w:val="22"/>
            </w:rPr>
          </w:pPr>
          <w:hyperlink w:anchor="_Toc147988456" w:history="1">
            <w:r w:rsidR="00606F15" w:rsidRPr="00606F15">
              <w:rPr>
                <w:rStyle w:val="Hyperlink"/>
                <w:noProof/>
                <w:color w:val="auto"/>
              </w:rPr>
              <w:t xml:space="preserve">2.3 </w:t>
            </w:r>
            <w:r w:rsidR="00606F15" w:rsidRPr="00606F15">
              <w:rPr>
                <w:rStyle w:val="Hyperlink"/>
                <w:bCs/>
                <w:noProof/>
                <w:color w:val="auto"/>
              </w:rPr>
              <w:t>Brand Consistency</w:t>
            </w:r>
            <w:r w:rsidR="00606F15" w:rsidRPr="00606F15">
              <w:rPr>
                <w:noProof/>
                <w:webHidden/>
              </w:rPr>
              <w:tab/>
            </w:r>
            <w:r w:rsidR="00606F15" w:rsidRPr="00606F15">
              <w:rPr>
                <w:noProof/>
                <w:webHidden/>
              </w:rPr>
              <w:fldChar w:fldCharType="begin"/>
            </w:r>
            <w:r w:rsidR="00606F15" w:rsidRPr="00606F15">
              <w:rPr>
                <w:noProof/>
                <w:webHidden/>
              </w:rPr>
              <w:instrText xml:space="preserve"> PAGEREF _Toc147988456 \h </w:instrText>
            </w:r>
            <w:r w:rsidR="00606F15" w:rsidRPr="00606F15">
              <w:rPr>
                <w:noProof/>
                <w:webHidden/>
              </w:rPr>
            </w:r>
            <w:r w:rsidR="00606F15" w:rsidRPr="00606F15">
              <w:rPr>
                <w:noProof/>
                <w:webHidden/>
              </w:rPr>
              <w:fldChar w:fldCharType="separate"/>
            </w:r>
            <w:r w:rsidR="00606F15" w:rsidRPr="00606F15">
              <w:rPr>
                <w:noProof/>
                <w:webHidden/>
              </w:rPr>
              <w:t>6</w:t>
            </w:r>
            <w:r w:rsidR="00606F15" w:rsidRPr="00606F15">
              <w:rPr>
                <w:noProof/>
                <w:webHidden/>
              </w:rPr>
              <w:fldChar w:fldCharType="end"/>
            </w:r>
          </w:hyperlink>
        </w:p>
        <w:p w14:paraId="2BAF3535" w14:textId="1C6A9DD6" w:rsidR="00606F15" w:rsidRPr="00606F15" w:rsidRDefault="00154569">
          <w:pPr>
            <w:pStyle w:val="TOC2"/>
            <w:tabs>
              <w:tab w:val="right" w:leader="dot" w:pos="9350"/>
            </w:tabs>
            <w:rPr>
              <w:rFonts w:asciiTheme="minorHAnsi" w:eastAsiaTheme="minorEastAsia" w:hAnsiTheme="minorHAnsi" w:cstheme="minorBidi"/>
              <w:noProof/>
              <w:sz w:val="22"/>
            </w:rPr>
          </w:pPr>
          <w:hyperlink w:anchor="_Toc147988457" w:history="1">
            <w:r w:rsidR="00606F15" w:rsidRPr="00606F15">
              <w:rPr>
                <w:rStyle w:val="Hyperlink"/>
                <w:bCs/>
                <w:noProof/>
                <w:color w:val="auto"/>
              </w:rPr>
              <w:t>2.4 Hotel Standards</w:t>
            </w:r>
            <w:r w:rsidR="00606F15" w:rsidRPr="00606F15">
              <w:rPr>
                <w:noProof/>
                <w:webHidden/>
              </w:rPr>
              <w:tab/>
            </w:r>
            <w:r w:rsidR="00606F15" w:rsidRPr="00606F15">
              <w:rPr>
                <w:noProof/>
                <w:webHidden/>
              </w:rPr>
              <w:fldChar w:fldCharType="begin"/>
            </w:r>
            <w:r w:rsidR="00606F15" w:rsidRPr="00606F15">
              <w:rPr>
                <w:noProof/>
                <w:webHidden/>
              </w:rPr>
              <w:instrText xml:space="preserve"> PAGEREF _Toc147988457 \h </w:instrText>
            </w:r>
            <w:r w:rsidR="00606F15" w:rsidRPr="00606F15">
              <w:rPr>
                <w:noProof/>
                <w:webHidden/>
              </w:rPr>
            </w:r>
            <w:r w:rsidR="00606F15" w:rsidRPr="00606F15">
              <w:rPr>
                <w:noProof/>
                <w:webHidden/>
              </w:rPr>
              <w:fldChar w:fldCharType="separate"/>
            </w:r>
            <w:r w:rsidR="00606F15" w:rsidRPr="00606F15">
              <w:rPr>
                <w:noProof/>
                <w:webHidden/>
              </w:rPr>
              <w:t>6</w:t>
            </w:r>
            <w:r w:rsidR="00606F15" w:rsidRPr="00606F15">
              <w:rPr>
                <w:noProof/>
                <w:webHidden/>
              </w:rPr>
              <w:fldChar w:fldCharType="end"/>
            </w:r>
          </w:hyperlink>
        </w:p>
        <w:p w14:paraId="7B98F829" w14:textId="5E32883C" w:rsidR="00606F15" w:rsidRPr="00606F15" w:rsidRDefault="00154569">
          <w:pPr>
            <w:pStyle w:val="TOC2"/>
            <w:tabs>
              <w:tab w:val="right" w:leader="dot" w:pos="9350"/>
            </w:tabs>
            <w:rPr>
              <w:rFonts w:asciiTheme="minorHAnsi" w:eastAsiaTheme="minorEastAsia" w:hAnsiTheme="minorHAnsi" w:cstheme="minorBidi"/>
              <w:noProof/>
              <w:sz w:val="22"/>
            </w:rPr>
          </w:pPr>
          <w:hyperlink w:anchor="_Toc147988458" w:history="1">
            <w:r w:rsidR="00606F15" w:rsidRPr="00606F15">
              <w:rPr>
                <w:rStyle w:val="Hyperlink"/>
                <w:bCs/>
                <w:noProof/>
                <w:color w:val="auto"/>
              </w:rPr>
              <w:t>2.5 Customer Loyalty</w:t>
            </w:r>
            <w:r w:rsidR="00606F15" w:rsidRPr="00606F15">
              <w:rPr>
                <w:noProof/>
                <w:webHidden/>
              </w:rPr>
              <w:tab/>
            </w:r>
            <w:r w:rsidR="00606F15" w:rsidRPr="00606F15">
              <w:rPr>
                <w:noProof/>
                <w:webHidden/>
              </w:rPr>
              <w:fldChar w:fldCharType="begin"/>
            </w:r>
            <w:r w:rsidR="00606F15" w:rsidRPr="00606F15">
              <w:rPr>
                <w:noProof/>
                <w:webHidden/>
              </w:rPr>
              <w:instrText xml:space="preserve"> PAGEREF _Toc147988458 \h </w:instrText>
            </w:r>
            <w:r w:rsidR="00606F15" w:rsidRPr="00606F15">
              <w:rPr>
                <w:noProof/>
                <w:webHidden/>
              </w:rPr>
            </w:r>
            <w:r w:rsidR="00606F15" w:rsidRPr="00606F15">
              <w:rPr>
                <w:noProof/>
                <w:webHidden/>
              </w:rPr>
              <w:fldChar w:fldCharType="separate"/>
            </w:r>
            <w:r w:rsidR="00606F15" w:rsidRPr="00606F15">
              <w:rPr>
                <w:noProof/>
                <w:webHidden/>
              </w:rPr>
              <w:t>7</w:t>
            </w:r>
            <w:r w:rsidR="00606F15" w:rsidRPr="00606F15">
              <w:rPr>
                <w:noProof/>
                <w:webHidden/>
              </w:rPr>
              <w:fldChar w:fldCharType="end"/>
            </w:r>
          </w:hyperlink>
        </w:p>
        <w:p w14:paraId="367528CB" w14:textId="73D02695" w:rsidR="00606F15" w:rsidRPr="00606F15" w:rsidRDefault="00154569">
          <w:pPr>
            <w:pStyle w:val="TOC2"/>
            <w:tabs>
              <w:tab w:val="right" w:leader="dot" w:pos="9350"/>
            </w:tabs>
            <w:rPr>
              <w:rFonts w:asciiTheme="minorHAnsi" w:eastAsiaTheme="minorEastAsia" w:hAnsiTheme="minorHAnsi" w:cstheme="minorBidi"/>
              <w:noProof/>
              <w:sz w:val="22"/>
            </w:rPr>
          </w:pPr>
          <w:hyperlink w:anchor="_Toc147988459" w:history="1">
            <w:r w:rsidR="00606F15" w:rsidRPr="00606F15">
              <w:rPr>
                <w:rStyle w:val="Hyperlink"/>
                <w:bCs/>
                <w:noProof/>
                <w:color w:val="auto"/>
              </w:rPr>
              <w:t>2.6 Future Technological Impacts</w:t>
            </w:r>
            <w:r w:rsidR="00606F15" w:rsidRPr="00606F15">
              <w:rPr>
                <w:noProof/>
                <w:webHidden/>
              </w:rPr>
              <w:tab/>
            </w:r>
            <w:r w:rsidR="00606F15" w:rsidRPr="00606F15">
              <w:rPr>
                <w:noProof/>
                <w:webHidden/>
              </w:rPr>
              <w:fldChar w:fldCharType="begin"/>
            </w:r>
            <w:r w:rsidR="00606F15" w:rsidRPr="00606F15">
              <w:rPr>
                <w:noProof/>
                <w:webHidden/>
              </w:rPr>
              <w:instrText xml:space="preserve"> PAGEREF _Toc147988459 \h </w:instrText>
            </w:r>
            <w:r w:rsidR="00606F15" w:rsidRPr="00606F15">
              <w:rPr>
                <w:noProof/>
                <w:webHidden/>
              </w:rPr>
            </w:r>
            <w:r w:rsidR="00606F15" w:rsidRPr="00606F15">
              <w:rPr>
                <w:noProof/>
                <w:webHidden/>
              </w:rPr>
              <w:fldChar w:fldCharType="separate"/>
            </w:r>
            <w:r w:rsidR="00606F15" w:rsidRPr="00606F15">
              <w:rPr>
                <w:noProof/>
                <w:webHidden/>
              </w:rPr>
              <w:t>8</w:t>
            </w:r>
            <w:r w:rsidR="00606F15" w:rsidRPr="00606F15">
              <w:rPr>
                <w:noProof/>
                <w:webHidden/>
              </w:rPr>
              <w:fldChar w:fldCharType="end"/>
            </w:r>
          </w:hyperlink>
        </w:p>
        <w:p w14:paraId="47AABCCD" w14:textId="61AA52F1" w:rsidR="00606F15" w:rsidRPr="00606F15" w:rsidRDefault="00154569">
          <w:pPr>
            <w:pStyle w:val="TOC2"/>
            <w:tabs>
              <w:tab w:val="right" w:leader="dot" w:pos="9350"/>
            </w:tabs>
            <w:rPr>
              <w:rFonts w:asciiTheme="minorHAnsi" w:eastAsiaTheme="minorEastAsia" w:hAnsiTheme="minorHAnsi" w:cstheme="minorBidi"/>
              <w:noProof/>
              <w:sz w:val="22"/>
            </w:rPr>
          </w:pPr>
          <w:hyperlink w:anchor="_Toc147988460" w:history="1">
            <w:r w:rsidR="00606F15" w:rsidRPr="00606F15">
              <w:rPr>
                <w:rStyle w:val="Hyperlink"/>
                <w:bCs/>
                <w:noProof/>
                <w:color w:val="auto"/>
              </w:rPr>
              <w:t>2.7 Service Failure</w:t>
            </w:r>
            <w:r w:rsidR="00606F15" w:rsidRPr="00606F15">
              <w:rPr>
                <w:noProof/>
                <w:webHidden/>
              </w:rPr>
              <w:tab/>
            </w:r>
            <w:r w:rsidR="00606F15" w:rsidRPr="00606F15">
              <w:rPr>
                <w:noProof/>
                <w:webHidden/>
              </w:rPr>
              <w:fldChar w:fldCharType="begin"/>
            </w:r>
            <w:r w:rsidR="00606F15" w:rsidRPr="00606F15">
              <w:rPr>
                <w:noProof/>
                <w:webHidden/>
              </w:rPr>
              <w:instrText xml:space="preserve"> PAGEREF _Toc147988460 \h </w:instrText>
            </w:r>
            <w:r w:rsidR="00606F15" w:rsidRPr="00606F15">
              <w:rPr>
                <w:noProof/>
                <w:webHidden/>
              </w:rPr>
            </w:r>
            <w:r w:rsidR="00606F15" w:rsidRPr="00606F15">
              <w:rPr>
                <w:noProof/>
                <w:webHidden/>
              </w:rPr>
              <w:fldChar w:fldCharType="separate"/>
            </w:r>
            <w:r w:rsidR="00606F15" w:rsidRPr="00606F15">
              <w:rPr>
                <w:noProof/>
                <w:webHidden/>
              </w:rPr>
              <w:t>9</w:t>
            </w:r>
            <w:r w:rsidR="00606F15" w:rsidRPr="00606F15">
              <w:rPr>
                <w:noProof/>
                <w:webHidden/>
              </w:rPr>
              <w:fldChar w:fldCharType="end"/>
            </w:r>
          </w:hyperlink>
        </w:p>
        <w:p w14:paraId="7C19E221" w14:textId="32FBBE9A" w:rsidR="00606F15" w:rsidRPr="00606F15" w:rsidRDefault="00154569">
          <w:pPr>
            <w:pStyle w:val="TOC1"/>
            <w:tabs>
              <w:tab w:val="left" w:pos="440"/>
              <w:tab w:val="right" w:leader="dot" w:pos="9350"/>
            </w:tabs>
            <w:rPr>
              <w:rFonts w:asciiTheme="minorHAnsi" w:eastAsiaTheme="minorEastAsia" w:hAnsiTheme="minorHAnsi" w:cstheme="minorBidi"/>
              <w:noProof/>
              <w:sz w:val="22"/>
            </w:rPr>
          </w:pPr>
          <w:hyperlink w:anchor="_Toc147988461" w:history="1">
            <w:r w:rsidR="00606F15" w:rsidRPr="00606F15">
              <w:rPr>
                <w:rStyle w:val="Hyperlink"/>
                <w:noProof/>
                <w:color w:val="auto"/>
              </w:rPr>
              <w:t>3.</w:t>
            </w:r>
            <w:r w:rsidR="00606F15" w:rsidRPr="00606F15">
              <w:rPr>
                <w:rFonts w:asciiTheme="minorHAnsi" w:eastAsiaTheme="minorEastAsia" w:hAnsiTheme="minorHAnsi" w:cstheme="minorBidi"/>
                <w:noProof/>
                <w:sz w:val="22"/>
              </w:rPr>
              <w:tab/>
            </w:r>
            <w:r w:rsidR="00606F15" w:rsidRPr="00606F15">
              <w:rPr>
                <w:rStyle w:val="Hyperlink"/>
                <w:noProof/>
                <w:color w:val="auto"/>
              </w:rPr>
              <w:t>Conclusion</w:t>
            </w:r>
            <w:r w:rsidR="00606F15" w:rsidRPr="00606F15">
              <w:rPr>
                <w:noProof/>
                <w:webHidden/>
              </w:rPr>
              <w:tab/>
            </w:r>
            <w:r w:rsidR="00606F15" w:rsidRPr="00606F15">
              <w:rPr>
                <w:noProof/>
                <w:webHidden/>
              </w:rPr>
              <w:fldChar w:fldCharType="begin"/>
            </w:r>
            <w:r w:rsidR="00606F15" w:rsidRPr="00606F15">
              <w:rPr>
                <w:noProof/>
                <w:webHidden/>
              </w:rPr>
              <w:instrText xml:space="preserve"> PAGEREF _Toc147988461 \h </w:instrText>
            </w:r>
            <w:r w:rsidR="00606F15" w:rsidRPr="00606F15">
              <w:rPr>
                <w:noProof/>
                <w:webHidden/>
              </w:rPr>
            </w:r>
            <w:r w:rsidR="00606F15" w:rsidRPr="00606F15">
              <w:rPr>
                <w:noProof/>
                <w:webHidden/>
              </w:rPr>
              <w:fldChar w:fldCharType="separate"/>
            </w:r>
            <w:r w:rsidR="00606F15" w:rsidRPr="00606F15">
              <w:rPr>
                <w:noProof/>
                <w:webHidden/>
              </w:rPr>
              <w:t>9</w:t>
            </w:r>
            <w:r w:rsidR="00606F15" w:rsidRPr="00606F15">
              <w:rPr>
                <w:noProof/>
                <w:webHidden/>
              </w:rPr>
              <w:fldChar w:fldCharType="end"/>
            </w:r>
          </w:hyperlink>
        </w:p>
        <w:p w14:paraId="08050E24" w14:textId="0979D365" w:rsidR="00606F15" w:rsidRPr="00606F15" w:rsidRDefault="00154569">
          <w:pPr>
            <w:pStyle w:val="TOC1"/>
            <w:tabs>
              <w:tab w:val="left" w:pos="440"/>
              <w:tab w:val="right" w:leader="dot" w:pos="9350"/>
            </w:tabs>
            <w:rPr>
              <w:rFonts w:asciiTheme="minorHAnsi" w:eastAsiaTheme="minorEastAsia" w:hAnsiTheme="minorHAnsi" w:cstheme="minorBidi"/>
              <w:noProof/>
              <w:sz w:val="22"/>
            </w:rPr>
          </w:pPr>
          <w:hyperlink w:anchor="_Toc147988462" w:history="1">
            <w:r w:rsidR="00606F15" w:rsidRPr="00606F15">
              <w:rPr>
                <w:rStyle w:val="Hyperlink"/>
                <w:noProof/>
                <w:color w:val="auto"/>
              </w:rPr>
              <w:t>4.</w:t>
            </w:r>
            <w:r w:rsidR="00606F15" w:rsidRPr="00606F15">
              <w:rPr>
                <w:rFonts w:asciiTheme="minorHAnsi" w:eastAsiaTheme="minorEastAsia" w:hAnsiTheme="minorHAnsi" w:cstheme="minorBidi"/>
                <w:noProof/>
                <w:sz w:val="22"/>
              </w:rPr>
              <w:tab/>
            </w:r>
            <w:r w:rsidR="00606F15" w:rsidRPr="00606F15">
              <w:rPr>
                <w:rStyle w:val="Hyperlink"/>
                <w:noProof/>
                <w:color w:val="auto"/>
              </w:rPr>
              <w:t>Recommendations</w:t>
            </w:r>
            <w:r w:rsidR="00606F15" w:rsidRPr="00606F15">
              <w:rPr>
                <w:noProof/>
                <w:webHidden/>
              </w:rPr>
              <w:tab/>
            </w:r>
            <w:r w:rsidR="00606F15" w:rsidRPr="00606F15">
              <w:rPr>
                <w:noProof/>
                <w:webHidden/>
              </w:rPr>
              <w:fldChar w:fldCharType="begin"/>
            </w:r>
            <w:r w:rsidR="00606F15" w:rsidRPr="00606F15">
              <w:rPr>
                <w:noProof/>
                <w:webHidden/>
              </w:rPr>
              <w:instrText xml:space="preserve"> PAGEREF _Toc147988462 \h </w:instrText>
            </w:r>
            <w:r w:rsidR="00606F15" w:rsidRPr="00606F15">
              <w:rPr>
                <w:noProof/>
                <w:webHidden/>
              </w:rPr>
            </w:r>
            <w:r w:rsidR="00606F15" w:rsidRPr="00606F15">
              <w:rPr>
                <w:noProof/>
                <w:webHidden/>
              </w:rPr>
              <w:fldChar w:fldCharType="separate"/>
            </w:r>
            <w:r w:rsidR="00606F15" w:rsidRPr="00606F15">
              <w:rPr>
                <w:noProof/>
                <w:webHidden/>
              </w:rPr>
              <w:t>9</w:t>
            </w:r>
            <w:r w:rsidR="00606F15" w:rsidRPr="00606F15">
              <w:rPr>
                <w:noProof/>
                <w:webHidden/>
              </w:rPr>
              <w:fldChar w:fldCharType="end"/>
            </w:r>
          </w:hyperlink>
        </w:p>
        <w:p w14:paraId="44FC422F" w14:textId="392AFBFF" w:rsidR="00606F15" w:rsidRPr="00606F15" w:rsidRDefault="00154569">
          <w:pPr>
            <w:pStyle w:val="TOC1"/>
            <w:tabs>
              <w:tab w:val="left" w:pos="440"/>
              <w:tab w:val="right" w:leader="dot" w:pos="9350"/>
            </w:tabs>
            <w:rPr>
              <w:rFonts w:asciiTheme="minorHAnsi" w:eastAsiaTheme="minorEastAsia" w:hAnsiTheme="minorHAnsi" w:cstheme="minorBidi"/>
              <w:noProof/>
              <w:sz w:val="22"/>
            </w:rPr>
          </w:pPr>
          <w:hyperlink w:anchor="_Toc147988463" w:history="1">
            <w:r w:rsidR="00606F15" w:rsidRPr="00606F15">
              <w:rPr>
                <w:rStyle w:val="Hyperlink"/>
                <w:noProof/>
                <w:color w:val="auto"/>
              </w:rPr>
              <w:t>5.</w:t>
            </w:r>
            <w:r w:rsidR="00606F15" w:rsidRPr="00606F15">
              <w:rPr>
                <w:rFonts w:asciiTheme="minorHAnsi" w:eastAsiaTheme="minorEastAsia" w:hAnsiTheme="minorHAnsi" w:cstheme="minorBidi"/>
                <w:noProof/>
                <w:sz w:val="22"/>
              </w:rPr>
              <w:tab/>
            </w:r>
            <w:r w:rsidR="00606F15" w:rsidRPr="00606F15">
              <w:rPr>
                <w:rStyle w:val="Hyperlink"/>
                <w:noProof/>
                <w:color w:val="auto"/>
              </w:rPr>
              <w:t>References</w:t>
            </w:r>
            <w:r w:rsidR="00606F15" w:rsidRPr="00606F15">
              <w:rPr>
                <w:noProof/>
                <w:webHidden/>
              </w:rPr>
              <w:tab/>
            </w:r>
            <w:r w:rsidR="00606F15" w:rsidRPr="00606F15">
              <w:rPr>
                <w:noProof/>
                <w:webHidden/>
              </w:rPr>
              <w:fldChar w:fldCharType="begin"/>
            </w:r>
            <w:r w:rsidR="00606F15" w:rsidRPr="00606F15">
              <w:rPr>
                <w:noProof/>
                <w:webHidden/>
              </w:rPr>
              <w:instrText xml:space="preserve"> PAGEREF _Toc147988463 \h </w:instrText>
            </w:r>
            <w:r w:rsidR="00606F15" w:rsidRPr="00606F15">
              <w:rPr>
                <w:noProof/>
                <w:webHidden/>
              </w:rPr>
            </w:r>
            <w:r w:rsidR="00606F15" w:rsidRPr="00606F15">
              <w:rPr>
                <w:noProof/>
                <w:webHidden/>
              </w:rPr>
              <w:fldChar w:fldCharType="separate"/>
            </w:r>
            <w:r w:rsidR="00606F15" w:rsidRPr="00606F15">
              <w:rPr>
                <w:noProof/>
                <w:webHidden/>
              </w:rPr>
              <w:t>11</w:t>
            </w:r>
            <w:r w:rsidR="00606F15" w:rsidRPr="00606F15">
              <w:rPr>
                <w:noProof/>
                <w:webHidden/>
              </w:rPr>
              <w:fldChar w:fldCharType="end"/>
            </w:r>
          </w:hyperlink>
        </w:p>
        <w:p w14:paraId="514571D0" w14:textId="3A8924F7" w:rsidR="001245F1" w:rsidRPr="00606F15" w:rsidRDefault="00C446FA">
          <w:r w:rsidRPr="00606F15">
            <w:rPr>
              <w:b/>
              <w:bCs/>
              <w:noProof/>
            </w:rPr>
            <w:fldChar w:fldCharType="end"/>
          </w:r>
        </w:p>
      </w:sdtContent>
    </w:sdt>
    <w:p w14:paraId="702C1B17" w14:textId="77777777" w:rsidR="001245F1" w:rsidRPr="00606F15" w:rsidRDefault="00C446FA">
      <w:pPr>
        <w:spacing w:line="259" w:lineRule="auto"/>
        <w:jc w:val="left"/>
      </w:pPr>
      <w:r w:rsidRPr="00606F15">
        <w:br w:type="page"/>
      </w:r>
    </w:p>
    <w:p w14:paraId="67183C16" w14:textId="77777777" w:rsidR="000B3156" w:rsidRPr="00606F15" w:rsidRDefault="00C446FA" w:rsidP="008459F5">
      <w:pPr>
        <w:pStyle w:val="Heading1"/>
      </w:pPr>
      <w:bookmarkStart w:id="2" w:name="_Toc147988452"/>
      <w:r w:rsidRPr="00606F15">
        <w:lastRenderedPageBreak/>
        <w:t>Introduction</w:t>
      </w:r>
      <w:bookmarkEnd w:id="2"/>
    </w:p>
    <w:p w14:paraId="16E5F626" w14:textId="293E5DF0" w:rsidR="0017473F" w:rsidRPr="00606F15" w:rsidRDefault="0017473F" w:rsidP="003239B6">
      <w:r w:rsidRPr="00606F15">
        <w:t>In order to effectively meet consumer expectations and sustain a prosperous business within the fiercely competitive hospitality industry, it is imperative to always adapt to evolving market conditions. The crucial factor in delivering a remarkable and pleasurable experience to clients lies in the provision of exceptional guest service. This study examines significant aspects related to the monitoring and improvement of these systems, with a particular focus on reputation management and service culture</w:t>
      </w:r>
      <w:r w:rsidR="00BD1441" w:rsidRPr="00606F15">
        <w:t xml:space="preserve"> (</w:t>
      </w:r>
      <w:proofErr w:type="spellStart"/>
      <w:r w:rsidR="00BD1441" w:rsidRPr="00606F15">
        <w:rPr>
          <w:szCs w:val="24"/>
          <w:shd w:val="clear" w:color="auto" w:fill="FFFFFF"/>
        </w:rPr>
        <w:t>Chepkwei</w:t>
      </w:r>
      <w:proofErr w:type="spellEnd"/>
      <w:r w:rsidR="00BD1441" w:rsidRPr="00606F15">
        <w:rPr>
          <w:szCs w:val="24"/>
          <w:shd w:val="clear" w:color="auto" w:fill="FFFFFF"/>
        </w:rPr>
        <w:t>, 2021)</w:t>
      </w:r>
      <w:r w:rsidRPr="00606F15">
        <w:t xml:space="preserve">. In the contemporary era </w:t>
      </w:r>
      <w:proofErr w:type="spellStart"/>
      <w:r w:rsidRPr="00606F15">
        <w:t>characterised</w:t>
      </w:r>
      <w:proofErr w:type="spellEnd"/>
      <w:r w:rsidRPr="00606F15">
        <w:t xml:space="preserve"> by the abundance of information, the online reputation of a firm has become a critical determinant of its success, thereby elevating the significance of reputation management to unprecedented levels. In conclusion, this discourse will briefly address several topics pertaining to the sustenance of success within the hospitality sector. These include the importance of maintaining brand consistency, adhering to hotel standards, fostering client loyalty, and considering the potential ramifications of evolving technologies.</w:t>
      </w:r>
    </w:p>
    <w:p w14:paraId="72E926DF" w14:textId="4241E4CC" w:rsidR="003239B6" w:rsidRPr="00606F15" w:rsidRDefault="00C446FA" w:rsidP="003239B6">
      <w:pPr>
        <w:keepNext/>
        <w:jc w:val="center"/>
      </w:pPr>
      <w:r w:rsidRPr="00606F15">
        <w:rPr>
          <w:noProof/>
        </w:rPr>
        <w:lastRenderedPageBreak/>
        <mc:AlternateContent>
          <mc:Choice Requires="wps">
            <w:drawing>
              <wp:inline distT="0" distB="0" distL="0" distR="0" wp14:anchorId="7D1599D4" wp14:editId="40BB5160">
                <wp:extent cx="308610" cy="308610"/>
                <wp:effectExtent l="0" t="0" r="0" b="0"/>
                <wp:docPr id="2" name="Rectangle 2" descr="Raffles Hotel Afternoon Tea, Indulge In A Sweet Treat - Forever Kare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wps:wsp>
                  </a:graphicData>
                </a:graphic>
              </wp:inline>
            </w:drawing>
          </mc:Choice>
          <mc:Fallback xmlns:cx="http://schemas.microsoft.com/office/drawing/2014/chartex" xmlns:cx1="http://schemas.microsoft.com/office/drawing/2015/9/8/chartex" xmlns:w16se="http://schemas.microsoft.com/office/word/2015/wordml/sym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id="Rectangle 2" o:spid="_x0000_i1025" alt="Raffles Hotel Afternoon Tea, Indulge In A Sweet Treat - Forever Karen" style="width:24.3pt;height:24.3pt;mso-left-percent:-10001;mso-position-horizontal-relative:char;mso-position-vertical-relative:line;mso-top-percent:-10001;mso-wrap-style:square;visibility:visible;v-text-anchor:top" filled="f" stroked="f">
                <o:lock v:ext="edit" aspectratio="t"/>
                <w10:wrap type="none"/>
                <w10:anchorlock/>
              </v:rect>
            </w:pict>
          </mc:Fallback>
        </mc:AlternateContent>
      </w:r>
      <w:r w:rsidR="003C6C0D" w:rsidRPr="00606F15">
        <w:rPr>
          <w:noProof/>
        </w:rPr>
        <w:drawing>
          <wp:inline distT="0" distB="0" distL="0" distR="0" wp14:anchorId="0A90EEE9" wp14:editId="448876C9">
            <wp:extent cx="5943600" cy="3962400"/>
            <wp:effectExtent l="0" t="0" r="0" b="0"/>
            <wp:docPr id="3" name="Picture 3" descr="Optimism in the Hospitality Industry | The Economics 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timism in the Hospitality Industry | The Economics Review"/>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585305F" w14:textId="617586C6" w:rsidR="003239B6" w:rsidRPr="00606F15" w:rsidRDefault="00C446FA" w:rsidP="003239B6">
      <w:pPr>
        <w:pStyle w:val="Caption"/>
        <w:jc w:val="center"/>
        <w:rPr>
          <w:color w:val="auto"/>
        </w:rPr>
      </w:pPr>
      <w:r w:rsidRPr="00606F15">
        <w:rPr>
          <w:color w:val="auto"/>
        </w:rPr>
        <w:t xml:space="preserve">Figure </w:t>
      </w:r>
      <w:r w:rsidRPr="00606F15">
        <w:rPr>
          <w:noProof/>
          <w:color w:val="auto"/>
        </w:rPr>
        <w:fldChar w:fldCharType="begin"/>
      </w:r>
      <w:r w:rsidRPr="00606F15">
        <w:rPr>
          <w:noProof/>
          <w:color w:val="auto"/>
        </w:rPr>
        <w:instrText xml:space="preserve"> SEQ Figure \* ARABIC </w:instrText>
      </w:r>
      <w:r w:rsidRPr="00606F15">
        <w:rPr>
          <w:noProof/>
          <w:color w:val="auto"/>
        </w:rPr>
        <w:fldChar w:fldCharType="separate"/>
      </w:r>
      <w:r w:rsidR="003C6C0D" w:rsidRPr="00606F15">
        <w:rPr>
          <w:noProof/>
          <w:color w:val="auto"/>
        </w:rPr>
        <w:t>1</w:t>
      </w:r>
      <w:r w:rsidRPr="00606F15">
        <w:rPr>
          <w:noProof/>
          <w:color w:val="auto"/>
        </w:rPr>
        <w:fldChar w:fldCharType="end"/>
      </w:r>
      <w:r w:rsidRPr="00606F15">
        <w:rPr>
          <w:color w:val="auto"/>
        </w:rPr>
        <w:t xml:space="preserve"> </w:t>
      </w:r>
      <w:r w:rsidR="003C6C0D" w:rsidRPr="00606F15">
        <w:rPr>
          <w:color w:val="auto"/>
        </w:rPr>
        <w:t>Hospitality Industry</w:t>
      </w:r>
      <w:r w:rsidRPr="00606F15">
        <w:rPr>
          <w:color w:val="auto"/>
        </w:rPr>
        <w:t xml:space="preserve"> (</w:t>
      </w:r>
      <w:r w:rsidR="003C6C0D" w:rsidRPr="00606F15">
        <w:rPr>
          <w:color w:val="auto"/>
        </w:rPr>
        <w:t>The Economic Review</w:t>
      </w:r>
      <w:r w:rsidRPr="00606F15">
        <w:rPr>
          <w:color w:val="auto"/>
        </w:rPr>
        <w:t xml:space="preserve">, </w:t>
      </w:r>
      <w:r w:rsidR="003C6C0D" w:rsidRPr="00606F15">
        <w:rPr>
          <w:color w:val="auto"/>
        </w:rPr>
        <w:t>2021</w:t>
      </w:r>
      <w:r w:rsidRPr="00606F15">
        <w:rPr>
          <w:color w:val="auto"/>
        </w:rPr>
        <w:t>)</w:t>
      </w:r>
    </w:p>
    <w:p w14:paraId="119D93FE" w14:textId="77777777" w:rsidR="001245F1" w:rsidRPr="00606F15" w:rsidRDefault="00C446FA" w:rsidP="001245F1">
      <w:pPr>
        <w:pStyle w:val="Heading1"/>
      </w:pPr>
      <w:bookmarkStart w:id="3" w:name="_Toc147988453"/>
      <w:r w:rsidRPr="00606F15">
        <w:t>Main Findings</w:t>
      </w:r>
      <w:bookmarkEnd w:id="3"/>
    </w:p>
    <w:p w14:paraId="654324E7" w14:textId="77777777" w:rsidR="001245F1" w:rsidRPr="00606F15" w:rsidRDefault="00C446FA" w:rsidP="001245F1">
      <w:pPr>
        <w:pStyle w:val="Heading2"/>
      </w:pPr>
      <w:bookmarkStart w:id="4" w:name="_Toc147988454"/>
      <w:r w:rsidRPr="00606F15">
        <w:t>2.1 Reputation Management</w:t>
      </w:r>
      <w:bookmarkEnd w:id="4"/>
    </w:p>
    <w:p w14:paraId="282831EF" w14:textId="6BEB883E" w:rsidR="0017473F" w:rsidRPr="00606F15" w:rsidRDefault="0017473F" w:rsidP="001245F1">
      <w:r w:rsidRPr="00606F15">
        <w:t>In the hospitality industry, visitor opinions matter greatly to the bottom line, making reputation management crucial. In today's technological world, it is crucial that hotels actively manage their online and offline reputations. Businesses must keep a close eye on their reputation in the age of social media, online review sites, and word-of-mouth recommendations</w:t>
      </w:r>
      <w:r w:rsidR="00FD23F5" w:rsidRPr="00606F15">
        <w:t xml:space="preserve"> (</w:t>
      </w:r>
      <w:proofErr w:type="spellStart"/>
      <w:r w:rsidR="00FD23F5" w:rsidRPr="00606F15">
        <w:rPr>
          <w:szCs w:val="24"/>
          <w:shd w:val="clear" w:color="auto" w:fill="FFFFFF"/>
        </w:rPr>
        <w:t>Dewi</w:t>
      </w:r>
      <w:proofErr w:type="spellEnd"/>
      <w:r w:rsidR="00FD23F5" w:rsidRPr="00606F15">
        <w:rPr>
          <w:szCs w:val="24"/>
          <w:shd w:val="clear" w:color="auto" w:fill="FFFFFF"/>
        </w:rPr>
        <w:t xml:space="preserve"> </w:t>
      </w:r>
      <w:r w:rsidR="00FD23F5" w:rsidRPr="00606F15">
        <w:rPr>
          <w:i/>
        </w:rPr>
        <w:t>et al</w:t>
      </w:r>
      <w:r w:rsidR="00FD23F5" w:rsidRPr="00606F15">
        <w:t>., 2022)</w:t>
      </w:r>
      <w:r w:rsidRPr="00606F15">
        <w:t xml:space="preserve">. Following, engaging with, and learning from consumer comments is essential. Negative remarks can be lessened if responded to promptly and expertly, while </w:t>
      </w:r>
      <w:proofErr w:type="spellStart"/>
      <w:r w:rsidRPr="00606F15">
        <w:t>favourable</w:t>
      </w:r>
      <w:proofErr w:type="spellEnd"/>
      <w:r w:rsidRPr="00606F15">
        <w:t xml:space="preserve"> comments can be used to strengthen the brand. A hotel's long-term success and client loyalty are both bolstered by its reputation, which is why it's important to invest in reputation management.</w:t>
      </w:r>
    </w:p>
    <w:p w14:paraId="79EC9A26" w14:textId="77777777" w:rsidR="001245F1" w:rsidRPr="00606F15" w:rsidRDefault="00C446FA" w:rsidP="001245F1">
      <w:pPr>
        <w:pStyle w:val="Heading2"/>
      </w:pPr>
      <w:bookmarkStart w:id="5" w:name="_Toc147988455"/>
      <w:r w:rsidRPr="00606F15">
        <w:t>2.2 Service Culture</w:t>
      </w:r>
      <w:bookmarkEnd w:id="5"/>
    </w:p>
    <w:p w14:paraId="2B619D1F" w14:textId="583E3237" w:rsidR="0017473F" w:rsidRPr="00606F15" w:rsidRDefault="0017473F" w:rsidP="001245F1">
      <w:r w:rsidRPr="00606F15">
        <w:lastRenderedPageBreak/>
        <w:t>A strong service culture is the lifeblood of any thriving hotel or other hospitality business. It represents the collective beliefs, mindsets, and actions that motivate staff to provide consistently excellent service to customers. When employees feel invested in the company's mission, they are more likely to take steps that are consistent with that vision</w:t>
      </w:r>
      <w:r w:rsidR="00FD23F5" w:rsidRPr="00606F15">
        <w:t xml:space="preserve"> (</w:t>
      </w:r>
      <w:proofErr w:type="spellStart"/>
      <w:r w:rsidR="00FD23F5" w:rsidRPr="00606F15">
        <w:t>Kimes</w:t>
      </w:r>
      <w:proofErr w:type="spellEnd"/>
      <w:r w:rsidR="00FD23F5" w:rsidRPr="00606F15">
        <w:t xml:space="preserve"> and Ho, 2018)</w:t>
      </w:r>
      <w:r w:rsidRPr="00606F15">
        <w:t>. It involves more than just knowing what to do; it also requires an in-depth familiarity with visitor requirements and the ability to anticipate and surpass those requirements. With customer loyalty increasingly dependent on memorable experiences, it is more important than ever to build a service culture that makes customers feel appreciated and cared for.</w:t>
      </w:r>
    </w:p>
    <w:p w14:paraId="055BD6D2" w14:textId="77777777" w:rsidR="00E76E35" w:rsidRPr="00606F15" w:rsidRDefault="00C446FA" w:rsidP="00E76E35">
      <w:pPr>
        <w:pStyle w:val="Heading2"/>
      </w:pPr>
      <w:bookmarkStart w:id="6" w:name="_Toc147988456"/>
      <w:r w:rsidRPr="00606F15">
        <w:t xml:space="preserve">2.3 </w:t>
      </w:r>
      <w:r w:rsidRPr="00606F15">
        <w:rPr>
          <w:bCs/>
        </w:rPr>
        <w:t>Brand Consistency</w:t>
      </w:r>
      <w:bookmarkEnd w:id="6"/>
      <w:r w:rsidRPr="00606F15">
        <w:rPr>
          <w:bCs/>
        </w:rPr>
        <w:t xml:space="preserve"> </w:t>
      </w:r>
    </w:p>
    <w:p w14:paraId="6999486D" w14:textId="70EB0A95" w:rsidR="0017473F" w:rsidRPr="00606F15" w:rsidRDefault="0017473F" w:rsidP="008459F5">
      <w:r w:rsidRPr="00606F15">
        <w:t>The efficacy of the hotel industry is significantly contingent upon the preservation of a cohesive brand identity. The objective is to preserve a uniform brand voice and commitment throughout all interactions with customers and clients. The decision-making process of hotel visitors is influenced by the promises made by the hotel brand. Consequently, any inconsistency between the brand's claims and the actual experience could potentially have a detrimental impact on the hotel's reputation</w:t>
      </w:r>
      <w:r w:rsidR="00FD23F5" w:rsidRPr="00606F15">
        <w:t xml:space="preserve"> (</w:t>
      </w:r>
      <w:r w:rsidR="00FD23F5" w:rsidRPr="00606F15">
        <w:rPr>
          <w:szCs w:val="24"/>
          <w:shd w:val="clear" w:color="auto" w:fill="FFFFFF"/>
        </w:rPr>
        <w:t>Henderson 2018)</w:t>
      </w:r>
      <w:r w:rsidRPr="00606F15">
        <w:t>. The establishment of a consistent brand experience is crucial, encompassing several aspects such as the decor, customer service approach, and linguistic choices. In the hotel industry, adherence to brand standards can serve as a strategic approach for businesses to enhance client loyalty and differentiate themselves from competitors.</w:t>
      </w:r>
    </w:p>
    <w:p w14:paraId="2A75DF90" w14:textId="77777777" w:rsidR="00E76E35" w:rsidRPr="00606F15" w:rsidRDefault="00C446FA" w:rsidP="00E76E35">
      <w:pPr>
        <w:pStyle w:val="Heading2"/>
      </w:pPr>
      <w:bookmarkStart w:id="7" w:name="_Toc147988457"/>
      <w:r w:rsidRPr="00606F15">
        <w:rPr>
          <w:bCs/>
        </w:rPr>
        <w:t>2.4 Hotel Standards</w:t>
      </w:r>
      <w:bookmarkEnd w:id="7"/>
    </w:p>
    <w:p w14:paraId="602232AC" w14:textId="19F0353C" w:rsidR="0017473F" w:rsidRPr="00606F15" w:rsidRDefault="0017473F" w:rsidP="00E76E35">
      <w:r w:rsidRPr="00606F15">
        <w:t>The criteria for a hotel's standards encompass the essential prerequisites for ensuring a gratifying experience for each guest. These benchmarks encompass several aspects such as the cleanliness of guest rooms, availability of services, adherence to prescribed safety procedures, and other related concerns</w:t>
      </w:r>
      <w:r w:rsidR="00FD23F5" w:rsidRPr="00606F15">
        <w:t xml:space="preserve"> (</w:t>
      </w:r>
      <w:proofErr w:type="spellStart"/>
      <w:r w:rsidR="00FD23F5" w:rsidRPr="00606F15">
        <w:t>Punzon</w:t>
      </w:r>
      <w:proofErr w:type="spellEnd"/>
      <w:r w:rsidR="00FD23F5" w:rsidRPr="00606F15">
        <w:t>, 2020)</w:t>
      </w:r>
      <w:r w:rsidRPr="00606F15">
        <w:t>. The maintenance of these standards at all times is crucial for meeting the expectations of guests and maintaining the reputation of the hotel</w:t>
      </w:r>
      <w:r w:rsidR="00FD23F5" w:rsidRPr="00606F15">
        <w:t xml:space="preserve"> (</w:t>
      </w:r>
      <w:proofErr w:type="spellStart"/>
      <w:r w:rsidR="00FD23F5" w:rsidRPr="00606F15">
        <w:t>Gačnik</w:t>
      </w:r>
      <w:proofErr w:type="spellEnd"/>
      <w:r w:rsidR="00FD23F5" w:rsidRPr="00606F15">
        <w:t>, 2019)</w:t>
      </w:r>
      <w:r w:rsidRPr="00606F15">
        <w:t xml:space="preserve">. They establish the foundation for instructing individuals to meet the prescribed benchmarks of excellence and efficiency. The sustained viability of a hotel within the contemporary and fiercely competitive landscape </w:t>
      </w:r>
      <w:r w:rsidRPr="00606F15">
        <w:lastRenderedPageBreak/>
        <w:t xml:space="preserve">of the hospitality industry is contingent upon the ability to not just fulfil but beyond the expectations of guests, all the while </w:t>
      </w:r>
      <w:proofErr w:type="spellStart"/>
      <w:r w:rsidRPr="00606F15">
        <w:t>minimising</w:t>
      </w:r>
      <w:proofErr w:type="spellEnd"/>
      <w:r w:rsidRPr="00606F15">
        <w:t xml:space="preserve"> expenses and enhancing efficiency.</w:t>
      </w:r>
    </w:p>
    <w:p w14:paraId="4D48756A" w14:textId="77777777" w:rsidR="00E76E35" w:rsidRPr="00606F15" w:rsidRDefault="00C446FA" w:rsidP="00E76E35">
      <w:pPr>
        <w:pStyle w:val="Heading2"/>
      </w:pPr>
      <w:bookmarkStart w:id="8" w:name="_Toc147988458"/>
      <w:r w:rsidRPr="00606F15">
        <w:rPr>
          <w:bCs/>
        </w:rPr>
        <w:t>2.5 Customer Loyalty</w:t>
      </w:r>
      <w:bookmarkEnd w:id="8"/>
      <w:r w:rsidRPr="00606F15">
        <w:rPr>
          <w:bCs/>
        </w:rPr>
        <w:t xml:space="preserve"> </w:t>
      </w:r>
    </w:p>
    <w:p w14:paraId="2ED9824F" w14:textId="42C29ED3" w:rsidR="009F0149" w:rsidRPr="00606F15" w:rsidRDefault="009F0149" w:rsidP="00E76E35">
      <w:r w:rsidRPr="00606F15">
        <w:t>The achievement of a hospitality enterprise is contingent upon the ability to sustain customer satisfaction. This phenomenon signifies the profound bond that patrons establish with a company and the level of trust they place in this company. The significance of repeat clients lies in their ability to contribute to a company's financial growth through increased spending and their potential to generate positive word-of-mouth on the company's exceptional service</w:t>
      </w:r>
      <w:r w:rsidR="00FD23F5" w:rsidRPr="00606F15">
        <w:t xml:space="preserve"> (</w:t>
      </w:r>
      <w:proofErr w:type="spellStart"/>
      <w:r w:rsidR="00FD23F5" w:rsidRPr="00606F15">
        <w:rPr>
          <w:szCs w:val="24"/>
          <w:shd w:val="clear" w:color="auto" w:fill="FFFFFF"/>
        </w:rPr>
        <w:t>Derval</w:t>
      </w:r>
      <w:proofErr w:type="spellEnd"/>
      <w:r w:rsidR="00FD23F5" w:rsidRPr="00606F15">
        <w:rPr>
          <w:szCs w:val="24"/>
          <w:shd w:val="clear" w:color="auto" w:fill="FFFFFF"/>
        </w:rPr>
        <w:t xml:space="preserve"> and </w:t>
      </w:r>
      <w:proofErr w:type="spellStart"/>
      <w:r w:rsidR="00FD23F5" w:rsidRPr="00606F15">
        <w:rPr>
          <w:szCs w:val="24"/>
          <w:shd w:val="clear" w:color="auto" w:fill="FFFFFF"/>
        </w:rPr>
        <w:t>Derval</w:t>
      </w:r>
      <w:proofErr w:type="spellEnd"/>
      <w:r w:rsidR="00FD23F5" w:rsidRPr="00606F15">
        <w:rPr>
          <w:szCs w:val="24"/>
          <w:shd w:val="clear" w:color="auto" w:fill="FFFFFF"/>
        </w:rPr>
        <w:t>, 2018)</w:t>
      </w:r>
      <w:r w:rsidRPr="00606F15">
        <w:t xml:space="preserve">. The key factors in fostering customer loyalty are consistently surpassing visitor expectations, delivering </w:t>
      </w:r>
      <w:proofErr w:type="spellStart"/>
      <w:r w:rsidRPr="00606F15">
        <w:t>customised</w:t>
      </w:r>
      <w:proofErr w:type="spellEnd"/>
      <w:r w:rsidRPr="00606F15">
        <w:t xml:space="preserve"> experiences, and expressing gratitude for their patronage. Loyalty </w:t>
      </w:r>
      <w:proofErr w:type="spellStart"/>
      <w:r w:rsidRPr="00606F15">
        <w:t>programmes</w:t>
      </w:r>
      <w:proofErr w:type="spellEnd"/>
      <w:r w:rsidRPr="00606F15">
        <w:t xml:space="preserve">, promotions, and </w:t>
      </w:r>
      <w:proofErr w:type="spellStart"/>
      <w:r w:rsidRPr="00606F15">
        <w:t>personalised</w:t>
      </w:r>
      <w:proofErr w:type="spellEnd"/>
      <w:r w:rsidRPr="00606F15">
        <w:t xml:space="preserve"> customer care have all demonstrated efficacy in achieving this objective</w:t>
      </w:r>
      <w:r w:rsidR="00FD23F5" w:rsidRPr="00606F15">
        <w:t xml:space="preserve"> (</w:t>
      </w:r>
      <w:proofErr w:type="spellStart"/>
      <w:r w:rsidR="00FD23F5" w:rsidRPr="00606F15">
        <w:t>Susilowat</w:t>
      </w:r>
      <w:proofErr w:type="spellEnd"/>
      <w:r w:rsidR="00FD23F5" w:rsidRPr="00606F15">
        <w:t xml:space="preserve"> and </w:t>
      </w:r>
      <w:proofErr w:type="spellStart"/>
      <w:r w:rsidR="00FD23F5" w:rsidRPr="00606F15">
        <w:t>Pratomo</w:t>
      </w:r>
      <w:proofErr w:type="spellEnd"/>
      <w:r w:rsidR="00FD23F5" w:rsidRPr="00606F15">
        <w:t>, 2022)</w:t>
      </w:r>
      <w:r w:rsidRPr="00606F15">
        <w:t>. In a sector where the acquisition of repeat clientele and positive word-of-mouth recommendations are of utmost importance, it is imperative for a hotel establishment to establish and sustain a dedicated customer base in order to ensure a steady flow of revenue and enhance its standing within the industry.</w:t>
      </w:r>
    </w:p>
    <w:p w14:paraId="4C69F05B" w14:textId="77777777" w:rsidR="003C6C0D" w:rsidRPr="00606F15" w:rsidRDefault="003C6C0D" w:rsidP="003C6C0D">
      <w:pPr>
        <w:keepNext/>
        <w:jc w:val="center"/>
      </w:pPr>
      <w:r w:rsidRPr="00606F15">
        <w:rPr>
          <w:noProof/>
        </w:rPr>
        <w:lastRenderedPageBreak/>
        <w:drawing>
          <wp:inline distT="0" distB="0" distL="0" distR="0" wp14:anchorId="1EF292BE" wp14:editId="371724E7">
            <wp:extent cx="4752975" cy="3977385"/>
            <wp:effectExtent l="0" t="0" r="0" b="4445"/>
            <wp:docPr id="5" name="Picture 5" descr="2023's Key to Hotel Guest Loyalty: A Comprehensive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023's Key to Hotel Guest Loyalty: A Comprehensive Guid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55727" cy="3979688"/>
                    </a:xfrm>
                    <a:prstGeom prst="rect">
                      <a:avLst/>
                    </a:prstGeom>
                    <a:noFill/>
                    <a:ln>
                      <a:noFill/>
                    </a:ln>
                  </pic:spPr>
                </pic:pic>
              </a:graphicData>
            </a:graphic>
          </wp:inline>
        </w:drawing>
      </w:r>
    </w:p>
    <w:p w14:paraId="625CD4A8" w14:textId="28A7B870" w:rsidR="003C6C0D" w:rsidRPr="00606F15" w:rsidRDefault="003C6C0D" w:rsidP="003C6C0D">
      <w:pPr>
        <w:pStyle w:val="Caption"/>
        <w:jc w:val="center"/>
        <w:rPr>
          <w:color w:val="auto"/>
        </w:rPr>
      </w:pPr>
      <w:r w:rsidRPr="00606F15">
        <w:rPr>
          <w:color w:val="auto"/>
        </w:rPr>
        <w:t xml:space="preserve">Figure </w:t>
      </w:r>
      <w:r w:rsidRPr="00606F15">
        <w:rPr>
          <w:color w:val="auto"/>
        </w:rPr>
        <w:fldChar w:fldCharType="begin"/>
      </w:r>
      <w:r w:rsidRPr="00606F15">
        <w:rPr>
          <w:color w:val="auto"/>
        </w:rPr>
        <w:instrText xml:space="preserve"> SEQ Figure \* ARABIC </w:instrText>
      </w:r>
      <w:r w:rsidRPr="00606F15">
        <w:rPr>
          <w:color w:val="auto"/>
        </w:rPr>
        <w:fldChar w:fldCharType="separate"/>
      </w:r>
      <w:r w:rsidRPr="00606F15">
        <w:rPr>
          <w:noProof/>
          <w:color w:val="auto"/>
        </w:rPr>
        <w:t>2</w:t>
      </w:r>
      <w:r w:rsidRPr="00606F15">
        <w:rPr>
          <w:color w:val="auto"/>
        </w:rPr>
        <w:fldChar w:fldCharType="end"/>
      </w:r>
      <w:r w:rsidRPr="00606F15">
        <w:rPr>
          <w:color w:val="auto"/>
        </w:rPr>
        <w:t xml:space="preserve"> Hotel Guest Loyalty (</w:t>
      </w:r>
      <w:r w:rsidR="00234042" w:rsidRPr="00606F15">
        <w:rPr>
          <w:color w:val="auto"/>
        </w:rPr>
        <w:t>Amadeus</w:t>
      </w:r>
      <w:r w:rsidRPr="00606F15">
        <w:rPr>
          <w:color w:val="auto"/>
        </w:rPr>
        <w:t>-hospitality, 2022)</w:t>
      </w:r>
    </w:p>
    <w:p w14:paraId="33240990" w14:textId="77777777" w:rsidR="00E76E35" w:rsidRPr="00606F15" w:rsidRDefault="00C446FA" w:rsidP="003239B6">
      <w:pPr>
        <w:pStyle w:val="Heading2"/>
        <w:rPr>
          <w:bCs/>
        </w:rPr>
      </w:pPr>
      <w:bookmarkStart w:id="9" w:name="_Toc147988459"/>
      <w:r w:rsidRPr="00606F15">
        <w:rPr>
          <w:bCs/>
        </w:rPr>
        <w:t xml:space="preserve">2.6 </w:t>
      </w:r>
      <w:r w:rsidR="00586F9B" w:rsidRPr="00606F15">
        <w:rPr>
          <w:bCs/>
        </w:rPr>
        <w:t>Future Technological Impacts</w:t>
      </w:r>
      <w:bookmarkEnd w:id="9"/>
      <w:r w:rsidRPr="00606F15">
        <w:rPr>
          <w:bCs/>
        </w:rPr>
        <w:t xml:space="preserve"> </w:t>
      </w:r>
      <w:r w:rsidR="00586F9B" w:rsidRPr="00606F15">
        <w:rPr>
          <w:bCs/>
        </w:rPr>
        <w:t xml:space="preserve"> </w:t>
      </w:r>
    </w:p>
    <w:p w14:paraId="4792254A" w14:textId="26F0E312" w:rsidR="009F0149" w:rsidRPr="00606F15" w:rsidRDefault="009F0149" w:rsidP="003239B6">
      <w:r w:rsidRPr="00606F15">
        <w:t>The hotel industry is on the brink of a forthcoming technological revolution that will significantly alter the manner in which customer care is delivered. Artificial intelligence (AI), the Internet of Things (</w:t>
      </w:r>
      <w:proofErr w:type="spellStart"/>
      <w:r w:rsidRPr="00606F15">
        <w:t>IoT</w:t>
      </w:r>
      <w:proofErr w:type="spellEnd"/>
      <w:r w:rsidRPr="00606F15">
        <w:t xml:space="preserve">), and augmented reality (AR) are poised to significantly transform the manner in which we engage with and cater to our clientele. The efficiency of meeting guests' demands can be enhanced through the </w:t>
      </w:r>
      <w:proofErr w:type="spellStart"/>
      <w:r w:rsidRPr="00606F15">
        <w:t>utilisation</w:t>
      </w:r>
      <w:proofErr w:type="spellEnd"/>
      <w:r w:rsidRPr="00606F15">
        <w:t xml:space="preserve"> of </w:t>
      </w:r>
      <w:proofErr w:type="spellStart"/>
      <w:r w:rsidRPr="00606F15">
        <w:t>chatbots</w:t>
      </w:r>
      <w:proofErr w:type="spellEnd"/>
      <w:r w:rsidRPr="00606F15">
        <w:t xml:space="preserve"> and virtual concierges powered by artificial intelligence</w:t>
      </w:r>
      <w:r w:rsidR="00FD23F5" w:rsidRPr="00606F15">
        <w:t xml:space="preserve"> (</w:t>
      </w:r>
      <w:proofErr w:type="spellStart"/>
      <w:r w:rsidR="00FD23F5" w:rsidRPr="00606F15">
        <w:rPr>
          <w:szCs w:val="24"/>
          <w:shd w:val="clear" w:color="auto" w:fill="FFFFFF"/>
        </w:rPr>
        <w:t>Denizci</w:t>
      </w:r>
      <w:proofErr w:type="spellEnd"/>
      <w:r w:rsidR="00FD23F5" w:rsidRPr="00606F15">
        <w:rPr>
          <w:szCs w:val="24"/>
          <w:shd w:val="clear" w:color="auto" w:fill="FFFFFF"/>
        </w:rPr>
        <w:t xml:space="preserve"> </w:t>
      </w:r>
      <w:proofErr w:type="spellStart"/>
      <w:r w:rsidR="00FD23F5" w:rsidRPr="00606F15">
        <w:rPr>
          <w:szCs w:val="24"/>
          <w:shd w:val="clear" w:color="auto" w:fill="FFFFFF"/>
        </w:rPr>
        <w:t>Guillet</w:t>
      </w:r>
      <w:proofErr w:type="spellEnd"/>
      <w:r w:rsidR="00FD23F5" w:rsidRPr="00606F15">
        <w:rPr>
          <w:szCs w:val="24"/>
          <w:shd w:val="clear" w:color="auto" w:fill="FFFFFF"/>
        </w:rPr>
        <w:t xml:space="preserve"> </w:t>
      </w:r>
      <w:r w:rsidR="00FD23F5" w:rsidRPr="00606F15">
        <w:rPr>
          <w:i/>
          <w:szCs w:val="24"/>
          <w:shd w:val="clear" w:color="auto" w:fill="FFFFFF"/>
        </w:rPr>
        <w:t>et al</w:t>
      </w:r>
      <w:r w:rsidR="00FD23F5" w:rsidRPr="00606F15">
        <w:rPr>
          <w:szCs w:val="24"/>
          <w:shd w:val="clear" w:color="auto" w:fill="FFFFFF"/>
        </w:rPr>
        <w:t>., 2016)</w:t>
      </w:r>
      <w:r w:rsidRPr="00606F15">
        <w:t xml:space="preserve">. The </w:t>
      </w:r>
      <w:proofErr w:type="spellStart"/>
      <w:r w:rsidRPr="00606F15">
        <w:t>utilisation</w:t>
      </w:r>
      <w:proofErr w:type="spellEnd"/>
      <w:r w:rsidRPr="00606F15">
        <w:t xml:space="preserve"> of Internet of Things (</w:t>
      </w:r>
      <w:proofErr w:type="spellStart"/>
      <w:r w:rsidRPr="00606F15">
        <w:t>IoT</w:t>
      </w:r>
      <w:proofErr w:type="spellEnd"/>
      <w:r w:rsidRPr="00606F15">
        <w:t xml:space="preserve">) devices enables individuals to enhance the comfort of their surroundings while simultaneously achieving cost savings on utility expenses. Augmented reality enables the </w:t>
      </w:r>
      <w:proofErr w:type="spellStart"/>
      <w:r w:rsidRPr="00606F15">
        <w:t>realisation</w:t>
      </w:r>
      <w:proofErr w:type="spellEnd"/>
      <w:r w:rsidRPr="00606F15">
        <w:t xml:space="preserve"> of virtual tours and various immersive experiences. Nevertheless, the continuous surveillance of these technologies is important in order to ensure their seamless integration and safeguard sensitive data</w:t>
      </w:r>
      <w:r w:rsidR="00FD23F5" w:rsidRPr="00606F15">
        <w:t xml:space="preserve"> (</w:t>
      </w:r>
      <w:proofErr w:type="spellStart"/>
      <w:r w:rsidR="00FD23F5" w:rsidRPr="00606F15">
        <w:t>Nobar</w:t>
      </w:r>
      <w:proofErr w:type="spellEnd"/>
      <w:r w:rsidR="00FD23F5" w:rsidRPr="00606F15">
        <w:t xml:space="preserve"> and </w:t>
      </w:r>
      <w:proofErr w:type="spellStart"/>
      <w:r w:rsidR="00FD23F5" w:rsidRPr="00606F15">
        <w:t>Rostamzadeh</w:t>
      </w:r>
      <w:proofErr w:type="spellEnd"/>
      <w:r w:rsidR="00FD23F5" w:rsidRPr="00606F15">
        <w:t>, 2020)</w:t>
      </w:r>
      <w:r w:rsidRPr="00606F15">
        <w:t xml:space="preserve">. In order to maintain competitiveness and effectively address the </w:t>
      </w:r>
      <w:r w:rsidRPr="00606F15">
        <w:lastRenderedPageBreak/>
        <w:t xml:space="preserve">increasing needs of technologically proficient contemporary </w:t>
      </w:r>
      <w:proofErr w:type="spellStart"/>
      <w:r w:rsidRPr="00606F15">
        <w:t>travellers</w:t>
      </w:r>
      <w:proofErr w:type="spellEnd"/>
      <w:r w:rsidRPr="00606F15">
        <w:t xml:space="preserve">, it is imperative to be abreast of these advancements while also </w:t>
      </w:r>
      <w:proofErr w:type="spellStart"/>
      <w:r w:rsidRPr="00606F15">
        <w:t>minimising</w:t>
      </w:r>
      <w:proofErr w:type="spellEnd"/>
      <w:r w:rsidRPr="00606F15">
        <w:t xml:space="preserve"> potential service disruptions.</w:t>
      </w:r>
    </w:p>
    <w:p w14:paraId="0766640E" w14:textId="77777777" w:rsidR="00E76E35" w:rsidRPr="00606F15" w:rsidRDefault="00C446FA" w:rsidP="00E76E35">
      <w:pPr>
        <w:pStyle w:val="Heading2"/>
        <w:rPr>
          <w:bCs/>
        </w:rPr>
      </w:pPr>
      <w:bookmarkStart w:id="10" w:name="_Toc147988460"/>
      <w:r w:rsidRPr="00606F15">
        <w:rPr>
          <w:bCs/>
        </w:rPr>
        <w:t>2.7 Service Failure</w:t>
      </w:r>
      <w:bookmarkEnd w:id="10"/>
      <w:r w:rsidRPr="00606F15">
        <w:rPr>
          <w:bCs/>
        </w:rPr>
        <w:t xml:space="preserve"> </w:t>
      </w:r>
    </w:p>
    <w:p w14:paraId="35D791A7" w14:textId="16683034" w:rsidR="009F0149" w:rsidRPr="00606F15" w:rsidRDefault="009F0149" w:rsidP="003239B6">
      <w:r w:rsidRPr="00606F15">
        <w:t>The surveillance of service failure holds significant importance within the realm of the hospitality industry. Regardless of the level of preparedness, unforeseen obstacles will invariably arise. When effectively managed, dissatisfied customers have the potential to transform into loyal advocates for a company. The expeditious identification, assumption of responsibility, and settlement of problems are integral elements</w:t>
      </w:r>
      <w:r w:rsidR="00BD1441" w:rsidRPr="00606F15">
        <w:t xml:space="preserve"> (</w:t>
      </w:r>
      <w:proofErr w:type="spellStart"/>
      <w:r w:rsidR="00BD1441" w:rsidRPr="00606F15">
        <w:rPr>
          <w:szCs w:val="24"/>
          <w:shd w:val="clear" w:color="auto" w:fill="FFFFFF"/>
        </w:rPr>
        <w:t>Chepkwei</w:t>
      </w:r>
      <w:proofErr w:type="spellEnd"/>
      <w:r w:rsidR="00BD1441" w:rsidRPr="00606F15">
        <w:rPr>
          <w:szCs w:val="24"/>
          <w:shd w:val="clear" w:color="auto" w:fill="FFFFFF"/>
        </w:rPr>
        <w:t>, 2021)</w:t>
      </w:r>
      <w:r w:rsidRPr="00606F15">
        <w:t>. This demonstrates a commitment to client satisfaction and mitigates the potential for adverse publicity. The perception of the firm by the customer may potentially be enhanced following a successful service recovery procedure, which could encompass financial restitution or a formal expression of regret</w:t>
      </w:r>
      <w:r w:rsidR="00FD23F5" w:rsidRPr="00606F15">
        <w:t xml:space="preserve"> (</w:t>
      </w:r>
      <w:proofErr w:type="spellStart"/>
      <w:r w:rsidR="00FD23F5" w:rsidRPr="00606F15">
        <w:t>Latif</w:t>
      </w:r>
      <w:proofErr w:type="spellEnd"/>
      <w:r w:rsidR="00FD23F5" w:rsidRPr="00606F15">
        <w:t xml:space="preserve"> </w:t>
      </w:r>
      <w:r w:rsidR="00FD23F5" w:rsidRPr="00606F15">
        <w:rPr>
          <w:i/>
        </w:rPr>
        <w:t>et al</w:t>
      </w:r>
      <w:r w:rsidR="00FD23F5" w:rsidRPr="00606F15">
        <w:t>., 2020)</w:t>
      </w:r>
      <w:r w:rsidRPr="00606F15">
        <w:t>. To mitigate future service disruptions and ascertain the underlying factors contributing to existing ones, it is imperative to maintain a continuous monitoring system for service failures.</w:t>
      </w:r>
    </w:p>
    <w:p w14:paraId="280B2311" w14:textId="77777777" w:rsidR="001245F1" w:rsidRPr="00606F15" w:rsidRDefault="00C446FA" w:rsidP="007D76C1">
      <w:pPr>
        <w:pStyle w:val="Heading1"/>
      </w:pPr>
      <w:bookmarkStart w:id="11" w:name="_Toc147988461"/>
      <w:r w:rsidRPr="00606F15">
        <w:t>Conclusion</w:t>
      </w:r>
      <w:bookmarkEnd w:id="11"/>
    </w:p>
    <w:p w14:paraId="4E4D1C6A" w14:textId="77777777" w:rsidR="003239B6" w:rsidRPr="00606F15" w:rsidRDefault="00C446FA" w:rsidP="003239B6">
      <w:r w:rsidRPr="00606F15">
        <w:t xml:space="preserve">It is imperative to be updated on the latest trends and industry dynamics within the highly competitive hospitality sector. This research has comprehensively examined various aspects, including reputation management and service culture, shedding light on the key elements that contribute to the success of a business. A firm's success relies on several critical factors, including brand consistency, adherence to high standards, fostering client loyalty, and maintaining a receptive attitude towards potential future technological improvements. Furthermore, it is imperative to proactively address service-related issues to maintain a </w:t>
      </w:r>
      <w:proofErr w:type="spellStart"/>
      <w:r w:rsidRPr="00606F15">
        <w:t>favourable</w:t>
      </w:r>
      <w:proofErr w:type="spellEnd"/>
      <w:r w:rsidRPr="00606F15">
        <w:t xml:space="preserve"> reputation. The sector can effectively meet the demands of contemporary discerning tourists by adhering to the following set of rules.</w:t>
      </w:r>
    </w:p>
    <w:p w14:paraId="7F47F528" w14:textId="77777777" w:rsidR="001245F1" w:rsidRPr="00606F15" w:rsidRDefault="00C446FA" w:rsidP="001245F1">
      <w:pPr>
        <w:pStyle w:val="Heading1"/>
      </w:pPr>
      <w:bookmarkStart w:id="12" w:name="_Toc147988462"/>
      <w:r w:rsidRPr="00606F15">
        <w:t>Recommendations</w:t>
      </w:r>
      <w:bookmarkEnd w:id="12"/>
    </w:p>
    <w:p w14:paraId="0694F9E5" w14:textId="4B0648BA" w:rsidR="003239B6" w:rsidRPr="00606F15" w:rsidRDefault="00C446FA" w:rsidP="003239B6">
      <w:r w:rsidRPr="00606F15">
        <w:t xml:space="preserve">The hotel sector is </w:t>
      </w:r>
      <w:proofErr w:type="spellStart"/>
      <w:r w:rsidRPr="00606F15">
        <w:t>characterised</w:t>
      </w:r>
      <w:proofErr w:type="spellEnd"/>
      <w:r w:rsidRPr="00606F15">
        <w:t xml:space="preserve"> by intense competition, necessitating adherence to some fundamental principles for firms to achieve success. The significance of adopting technology to enhance the visitor experience and </w:t>
      </w:r>
      <w:proofErr w:type="spellStart"/>
      <w:r w:rsidRPr="00606F15">
        <w:t>optimise</w:t>
      </w:r>
      <w:proofErr w:type="spellEnd"/>
      <w:r w:rsidRPr="00606F15">
        <w:t xml:space="preserve"> business operations cannot be exaggerated</w:t>
      </w:r>
      <w:r w:rsidR="00FD23F5" w:rsidRPr="00606F15">
        <w:t xml:space="preserve"> (</w:t>
      </w:r>
      <w:proofErr w:type="gramStart"/>
      <w:r w:rsidR="00FD23F5" w:rsidRPr="00606F15">
        <w:rPr>
          <w:szCs w:val="24"/>
          <w:shd w:val="clear" w:color="auto" w:fill="FFFFFF"/>
        </w:rPr>
        <w:t>Sa</w:t>
      </w:r>
      <w:proofErr w:type="gramEnd"/>
      <w:r w:rsidR="00FD23F5" w:rsidRPr="00606F15">
        <w:rPr>
          <w:szCs w:val="24"/>
          <w:shd w:val="clear" w:color="auto" w:fill="FFFFFF"/>
        </w:rPr>
        <w:t xml:space="preserve"> and Chai, 2020)</w:t>
      </w:r>
      <w:r w:rsidRPr="00606F15">
        <w:t xml:space="preserve">. Cultivating a service-oriented culture that places </w:t>
      </w:r>
      <w:r w:rsidRPr="00606F15">
        <w:lastRenderedPageBreak/>
        <w:t xml:space="preserve">utmost importance on client happiness is of equal significance. Ensuring brand integrity, enhancing hotel quality, and fostering client loyalty are paramount. By incorporating loyalty </w:t>
      </w:r>
      <w:proofErr w:type="spellStart"/>
      <w:r w:rsidRPr="00606F15">
        <w:t>programmes</w:t>
      </w:r>
      <w:proofErr w:type="spellEnd"/>
      <w:r w:rsidRPr="00606F15">
        <w:t xml:space="preserve">, delivering </w:t>
      </w:r>
      <w:proofErr w:type="spellStart"/>
      <w:r w:rsidRPr="00606F15">
        <w:t>personalised</w:t>
      </w:r>
      <w:proofErr w:type="spellEnd"/>
      <w:r w:rsidRPr="00606F15">
        <w:t xml:space="preserve"> experiences, and actively seeking customer feedback, businesses can enhance customer retention and generate </w:t>
      </w:r>
      <w:proofErr w:type="spellStart"/>
      <w:r w:rsidRPr="00606F15">
        <w:t>favourable</w:t>
      </w:r>
      <w:proofErr w:type="spellEnd"/>
      <w:r w:rsidRPr="00606F15">
        <w:t xml:space="preserve"> word-of-mouth</w:t>
      </w:r>
      <w:r w:rsidR="00FD23F5" w:rsidRPr="00606F15">
        <w:t xml:space="preserve"> (</w:t>
      </w:r>
      <w:proofErr w:type="spellStart"/>
      <w:r w:rsidR="00FD23F5" w:rsidRPr="00606F15">
        <w:rPr>
          <w:szCs w:val="24"/>
          <w:shd w:val="clear" w:color="auto" w:fill="FFFFFF"/>
        </w:rPr>
        <w:t>Kulakhmetova</w:t>
      </w:r>
      <w:proofErr w:type="spellEnd"/>
      <w:r w:rsidR="00FD23F5" w:rsidRPr="00606F15">
        <w:t xml:space="preserve"> </w:t>
      </w:r>
      <w:r w:rsidR="00FD23F5" w:rsidRPr="00606F15">
        <w:rPr>
          <w:i/>
        </w:rPr>
        <w:t>et al</w:t>
      </w:r>
      <w:r w:rsidR="00FD23F5" w:rsidRPr="00606F15">
        <w:t>., 2022)</w:t>
      </w:r>
      <w:r w:rsidRPr="00606F15">
        <w:t xml:space="preserve">. By adhering to these prescribed principles, enterprises can not only endure but also flourish inside an </w:t>
      </w:r>
      <w:proofErr w:type="spellStart"/>
      <w:r w:rsidRPr="00606F15">
        <w:t>escalatingly</w:t>
      </w:r>
      <w:proofErr w:type="spellEnd"/>
      <w:r w:rsidRPr="00606F15">
        <w:t xml:space="preserve"> competitive industry, thereby delivering the type of indelible encounters that contemporary astute </w:t>
      </w:r>
      <w:proofErr w:type="spellStart"/>
      <w:r w:rsidRPr="00606F15">
        <w:t>travellers</w:t>
      </w:r>
      <w:proofErr w:type="spellEnd"/>
      <w:r w:rsidRPr="00606F15">
        <w:t xml:space="preserve"> have grown accustomed to anticipating.</w:t>
      </w:r>
    </w:p>
    <w:p w14:paraId="1C436B22" w14:textId="77777777" w:rsidR="003239B6" w:rsidRPr="00606F15" w:rsidRDefault="003239B6" w:rsidP="003239B6">
      <w:pPr>
        <w:spacing w:line="259" w:lineRule="auto"/>
        <w:jc w:val="left"/>
      </w:pPr>
    </w:p>
    <w:p w14:paraId="6171BFE1" w14:textId="77777777" w:rsidR="003239B6" w:rsidRPr="00606F15" w:rsidRDefault="003239B6" w:rsidP="003239B6">
      <w:pPr>
        <w:spacing w:line="259" w:lineRule="auto"/>
        <w:jc w:val="left"/>
      </w:pPr>
    </w:p>
    <w:p w14:paraId="63DB1458" w14:textId="77777777" w:rsidR="003239B6" w:rsidRPr="00606F15" w:rsidRDefault="003239B6" w:rsidP="003239B6">
      <w:pPr>
        <w:spacing w:line="259" w:lineRule="auto"/>
        <w:jc w:val="left"/>
      </w:pPr>
    </w:p>
    <w:p w14:paraId="66A86C9A" w14:textId="77777777" w:rsidR="003239B6" w:rsidRPr="00606F15" w:rsidRDefault="003239B6" w:rsidP="003239B6">
      <w:pPr>
        <w:spacing w:line="259" w:lineRule="auto"/>
        <w:jc w:val="left"/>
      </w:pPr>
    </w:p>
    <w:p w14:paraId="665B3AB7" w14:textId="77777777" w:rsidR="003239B6" w:rsidRPr="00606F15" w:rsidRDefault="003239B6" w:rsidP="003239B6">
      <w:pPr>
        <w:spacing w:line="259" w:lineRule="auto"/>
        <w:jc w:val="left"/>
      </w:pPr>
    </w:p>
    <w:p w14:paraId="54E87876" w14:textId="77777777" w:rsidR="00D229DE" w:rsidRPr="00606F15" w:rsidRDefault="00D229DE" w:rsidP="00D229DE">
      <w:pPr>
        <w:spacing w:line="259" w:lineRule="auto"/>
        <w:jc w:val="left"/>
      </w:pPr>
    </w:p>
    <w:p w14:paraId="75623BFA" w14:textId="77777777" w:rsidR="00A3749C" w:rsidRPr="00606F15" w:rsidRDefault="00C446FA">
      <w:pPr>
        <w:spacing w:line="259" w:lineRule="auto"/>
        <w:jc w:val="left"/>
      </w:pPr>
      <w:r w:rsidRPr="00606F15">
        <w:br w:type="page"/>
      </w:r>
    </w:p>
    <w:p w14:paraId="54A3E25A" w14:textId="77777777" w:rsidR="00A11AEC" w:rsidRPr="00606F15" w:rsidRDefault="00C446FA" w:rsidP="00A11AEC">
      <w:pPr>
        <w:pStyle w:val="Heading1"/>
      </w:pPr>
      <w:bookmarkStart w:id="13" w:name="_Toc147988463"/>
      <w:r w:rsidRPr="00606F15">
        <w:lastRenderedPageBreak/>
        <w:t>References</w:t>
      </w:r>
      <w:bookmarkEnd w:id="13"/>
    </w:p>
    <w:p w14:paraId="77971C34" w14:textId="77777777" w:rsidR="00D65AD3" w:rsidRPr="00606F15" w:rsidRDefault="00D65AD3" w:rsidP="00CB48EB">
      <w:pPr>
        <w:ind w:left="720" w:hanging="720"/>
      </w:pPr>
      <w:r w:rsidRPr="00606F15">
        <w:t xml:space="preserve">Amadeus Hospitality., 2022. </w:t>
      </w:r>
      <w:r w:rsidRPr="00606F15">
        <w:rPr>
          <w:i/>
          <w:iCs/>
        </w:rPr>
        <w:t>2023’s Key to Hotel Guest Loyalty: A Comprehensive Guide</w:t>
      </w:r>
      <w:r w:rsidRPr="00606F15">
        <w:t>. [</w:t>
      </w:r>
      <w:proofErr w:type="gramStart"/>
      <w:r w:rsidRPr="00606F15">
        <w:t>online</w:t>
      </w:r>
      <w:proofErr w:type="gramEnd"/>
      <w:r w:rsidRPr="00606F15">
        <w:t>] www.amadeus-hospitality.com. Available at: https://www.amadeus-hospitality.com/guest-loyalty/# [Accessed 12 Oct. 2023].</w:t>
      </w:r>
    </w:p>
    <w:p w14:paraId="7B21E209" w14:textId="77777777" w:rsidR="00D65AD3" w:rsidRPr="00606F15" w:rsidRDefault="00D65AD3" w:rsidP="008459F5">
      <w:pPr>
        <w:ind w:left="720" w:hanging="720"/>
        <w:rPr>
          <w:szCs w:val="24"/>
          <w:shd w:val="clear" w:color="auto" w:fill="FFFFFF"/>
        </w:rPr>
      </w:pPr>
      <w:proofErr w:type="spellStart"/>
      <w:r w:rsidRPr="00606F15">
        <w:rPr>
          <w:szCs w:val="24"/>
          <w:shd w:val="clear" w:color="auto" w:fill="FFFFFF"/>
        </w:rPr>
        <w:t>Chepkwei</w:t>
      </w:r>
      <w:proofErr w:type="spellEnd"/>
      <w:r w:rsidRPr="00606F15">
        <w:rPr>
          <w:szCs w:val="24"/>
          <w:shd w:val="clear" w:color="auto" w:fill="FFFFFF"/>
        </w:rPr>
        <w:t>, A., 2021. STRATEGY IMPLEMENTATION IN HOSPITALITY INDUSTRY: GLOBAL PERSPECTIVE. </w:t>
      </w:r>
      <w:r w:rsidRPr="00606F15">
        <w:rPr>
          <w:i/>
          <w:iCs/>
          <w:szCs w:val="24"/>
          <w:shd w:val="clear" w:color="auto" w:fill="FFFFFF"/>
        </w:rPr>
        <w:t>Journal of Strategic Management</w:t>
      </w:r>
      <w:r w:rsidRPr="00606F15">
        <w:rPr>
          <w:szCs w:val="24"/>
          <w:shd w:val="clear" w:color="auto" w:fill="FFFFFF"/>
        </w:rPr>
        <w:t>, </w:t>
      </w:r>
      <w:r w:rsidRPr="00606F15">
        <w:rPr>
          <w:i/>
          <w:iCs/>
          <w:szCs w:val="24"/>
          <w:shd w:val="clear" w:color="auto" w:fill="FFFFFF"/>
        </w:rPr>
        <w:t>6</w:t>
      </w:r>
      <w:r w:rsidRPr="00606F15">
        <w:rPr>
          <w:szCs w:val="24"/>
          <w:shd w:val="clear" w:color="auto" w:fill="FFFFFF"/>
        </w:rPr>
        <w:t>(1), pp.33-45.</w:t>
      </w:r>
    </w:p>
    <w:p w14:paraId="5DE969E1" w14:textId="77777777" w:rsidR="00D65AD3" w:rsidRPr="00606F15" w:rsidRDefault="00D65AD3" w:rsidP="008459F5">
      <w:pPr>
        <w:ind w:left="720" w:hanging="720"/>
        <w:rPr>
          <w:szCs w:val="24"/>
          <w:shd w:val="clear" w:color="auto" w:fill="FFFFFF"/>
        </w:rPr>
      </w:pPr>
      <w:proofErr w:type="spellStart"/>
      <w:r w:rsidRPr="00606F15">
        <w:rPr>
          <w:szCs w:val="24"/>
          <w:shd w:val="clear" w:color="auto" w:fill="FFFFFF"/>
        </w:rPr>
        <w:t>Denizci</w:t>
      </w:r>
      <w:proofErr w:type="spellEnd"/>
      <w:r w:rsidRPr="00606F15">
        <w:rPr>
          <w:szCs w:val="24"/>
          <w:shd w:val="clear" w:color="auto" w:fill="FFFFFF"/>
        </w:rPr>
        <w:t xml:space="preserve"> </w:t>
      </w:r>
      <w:proofErr w:type="spellStart"/>
      <w:r w:rsidRPr="00606F15">
        <w:rPr>
          <w:szCs w:val="24"/>
          <w:shd w:val="clear" w:color="auto" w:fill="FFFFFF"/>
        </w:rPr>
        <w:t>Guillet</w:t>
      </w:r>
      <w:proofErr w:type="spellEnd"/>
      <w:r w:rsidRPr="00606F15">
        <w:rPr>
          <w:szCs w:val="24"/>
          <w:shd w:val="clear" w:color="auto" w:fill="FFFFFF"/>
        </w:rPr>
        <w:t xml:space="preserve">, B., </w:t>
      </w:r>
      <w:proofErr w:type="spellStart"/>
      <w:r w:rsidRPr="00606F15">
        <w:rPr>
          <w:szCs w:val="24"/>
          <w:shd w:val="clear" w:color="auto" w:fill="FFFFFF"/>
        </w:rPr>
        <w:t>Kucukusta</w:t>
      </w:r>
      <w:proofErr w:type="spellEnd"/>
      <w:r w:rsidRPr="00606F15">
        <w:rPr>
          <w:szCs w:val="24"/>
          <w:shd w:val="clear" w:color="auto" w:fill="FFFFFF"/>
        </w:rPr>
        <w:t>, D. and Liu, L., 2016. An examination of social media marketing in China: how do the top 133 hotel brands perform on the top four Chinese social media sites</w:t>
      </w:r>
      <w:proofErr w:type="gramStart"/>
      <w:r w:rsidRPr="00606F15">
        <w:rPr>
          <w:szCs w:val="24"/>
          <w:shd w:val="clear" w:color="auto" w:fill="FFFFFF"/>
        </w:rPr>
        <w:t>?.</w:t>
      </w:r>
      <w:proofErr w:type="gramEnd"/>
      <w:r w:rsidRPr="00606F15">
        <w:rPr>
          <w:szCs w:val="24"/>
          <w:shd w:val="clear" w:color="auto" w:fill="FFFFFF"/>
        </w:rPr>
        <w:t> </w:t>
      </w:r>
      <w:r w:rsidRPr="00606F15">
        <w:rPr>
          <w:i/>
          <w:iCs/>
          <w:szCs w:val="24"/>
          <w:shd w:val="clear" w:color="auto" w:fill="FFFFFF"/>
        </w:rPr>
        <w:t>Journal of Travel &amp; Tourism Marketing</w:t>
      </w:r>
      <w:r w:rsidRPr="00606F15">
        <w:rPr>
          <w:szCs w:val="24"/>
          <w:shd w:val="clear" w:color="auto" w:fill="FFFFFF"/>
        </w:rPr>
        <w:t>, </w:t>
      </w:r>
      <w:r w:rsidRPr="00606F15">
        <w:rPr>
          <w:i/>
          <w:iCs/>
          <w:szCs w:val="24"/>
          <w:shd w:val="clear" w:color="auto" w:fill="FFFFFF"/>
        </w:rPr>
        <w:t>33</w:t>
      </w:r>
      <w:r w:rsidRPr="00606F15">
        <w:rPr>
          <w:szCs w:val="24"/>
          <w:shd w:val="clear" w:color="auto" w:fill="FFFFFF"/>
        </w:rPr>
        <w:t>(6), pp.783-805.</w:t>
      </w:r>
    </w:p>
    <w:p w14:paraId="5E8FCB42" w14:textId="77777777" w:rsidR="00D65AD3" w:rsidRPr="00606F15" w:rsidRDefault="00D65AD3" w:rsidP="008459F5">
      <w:pPr>
        <w:ind w:left="720" w:hanging="720"/>
        <w:rPr>
          <w:szCs w:val="24"/>
          <w:shd w:val="clear" w:color="auto" w:fill="FFFFFF"/>
        </w:rPr>
      </w:pPr>
      <w:proofErr w:type="spellStart"/>
      <w:r w:rsidRPr="00606F15">
        <w:rPr>
          <w:szCs w:val="24"/>
          <w:shd w:val="clear" w:color="auto" w:fill="FFFFFF"/>
        </w:rPr>
        <w:t>Derval</w:t>
      </w:r>
      <w:proofErr w:type="spellEnd"/>
      <w:r w:rsidRPr="00606F15">
        <w:rPr>
          <w:szCs w:val="24"/>
          <w:shd w:val="clear" w:color="auto" w:fill="FFFFFF"/>
        </w:rPr>
        <w:t xml:space="preserve">, D. and </w:t>
      </w:r>
      <w:proofErr w:type="spellStart"/>
      <w:r w:rsidRPr="00606F15">
        <w:rPr>
          <w:szCs w:val="24"/>
          <w:shd w:val="clear" w:color="auto" w:fill="FFFFFF"/>
        </w:rPr>
        <w:t>Derval</w:t>
      </w:r>
      <w:proofErr w:type="spellEnd"/>
      <w:r w:rsidRPr="00606F15">
        <w:rPr>
          <w:szCs w:val="24"/>
          <w:shd w:val="clear" w:color="auto" w:fill="FFFFFF"/>
        </w:rPr>
        <w:t>, D., 2018. </w:t>
      </w:r>
      <w:r w:rsidRPr="00606F15">
        <w:rPr>
          <w:i/>
          <w:iCs/>
          <w:szCs w:val="24"/>
          <w:shd w:val="clear" w:color="auto" w:fill="FFFFFF"/>
        </w:rPr>
        <w:t>Designing luxury brands</w:t>
      </w:r>
      <w:r w:rsidRPr="00606F15">
        <w:rPr>
          <w:szCs w:val="24"/>
          <w:shd w:val="clear" w:color="auto" w:fill="FFFFFF"/>
        </w:rPr>
        <w:t> (pp. 77-104). Springer International Publishing.</w:t>
      </w:r>
    </w:p>
    <w:p w14:paraId="4D7579BE" w14:textId="77777777" w:rsidR="00D65AD3" w:rsidRPr="00606F15" w:rsidRDefault="00D65AD3" w:rsidP="008459F5">
      <w:pPr>
        <w:ind w:left="720" w:hanging="720"/>
        <w:rPr>
          <w:szCs w:val="24"/>
          <w:shd w:val="clear" w:color="auto" w:fill="FFFFFF"/>
        </w:rPr>
      </w:pPr>
      <w:proofErr w:type="spellStart"/>
      <w:r w:rsidRPr="00606F15">
        <w:rPr>
          <w:szCs w:val="24"/>
          <w:shd w:val="clear" w:color="auto" w:fill="FFFFFF"/>
        </w:rPr>
        <w:t>Dewi</w:t>
      </w:r>
      <w:proofErr w:type="spellEnd"/>
      <w:r w:rsidRPr="00606F15">
        <w:rPr>
          <w:szCs w:val="24"/>
          <w:shd w:val="clear" w:color="auto" w:fill="FFFFFF"/>
        </w:rPr>
        <w:t xml:space="preserve">, K.I.D., </w:t>
      </w:r>
      <w:proofErr w:type="spellStart"/>
      <w:r w:rsidRPr="00606F15">
        <w:rPr>
          <w:szCs w:val="24"/>
          <w:shd w:val="clear" w:color="auto" w:fill="FFFFFF"/>
        </w:rPr>
        <w:t>Komala</w:t>
      </w:r>
      <w:proofErr w:type="spellEnd"/>
      <w:r w:rsidRPr="00606F15">
        <w:rPr>
          <w:szCs w:val="24"/>
          <w:shd w:val="clear" w:color="auto" w:fill="FFFFFF"/>
        </w:rPr>
        <w:t xml:space="preserve">, I.G.A.M.K., </w:t>
      </w:r>
      <w:proofErr w:type="spellStart"/>
      <w:r w:rsidRPr="00606F15">
        <w:rPr>
          <w:szCs w:val="24"/>
          <w:shd w:val="clear" w:color="auto" w:fill="FFFFFF"/>
        </w:rPr>
        <w:t>Susyarini</w:t>
      </w:r>
      <w:proofErr w:type="spellEnd"/>
      <w:r w:rsidRPr="00606F15">
        <w:rPr>
          <w:szCs w:val="24"/>
          <w:shd w:val="clear" w:color="auto" w:fill="FFFFFF"/>
        </w:rPr>
        <w:t xml:space="preserve">, N.P.W.A., </w:t>
      </w:r>
      <w:proofErr w:type="spellStart"/>
      <w:r w:rsidRPr="00606F15">
        <w:rPr>
          <w:szCs w:val="24"/>
          <w:shd w:val="clear" w:color="auto" w:fill="FFFFFF"/>
        </w:rPr>
        <w:t>Armoni</w:t>
      </w:r>
      <w:proofErr w:type="spellEnd"/>
      <w:r w:rsidRPr="00606F15">
        <w:rPr>
          <w:szCs w:val="24"/>
          <w:shd w:val="clear" w:color="auto" w:fill="FFFFFF"/>
        </w:rPr>
        <w:t xml:space="preserve">, N.L.E. and </w:t>
      </w:r>
      <w:proofErr w:type="spellStart"/>
      <w:r w:rsidRPr="00606F15">
        <w:rPr>
          <w:szCs w:val="24"/>
          <w:shd w:val="clear" w:color="auto" w:fill="FFFFFF"/>
        </w:rPr>
        <w:t>Antara</w:t>
      </w:r>
      <w:proofErr w:type="spellEnd"/>
      <w:r w:rsidRPr="00606F15">
        <w:rPr>
          <w:szCs w:val="24"/>
          <w:shd w:val="clear" w:color="auto" w:fill="FFFFFF"/>
        </w:rPr>
        <w:t xml:space="preserve">, D.M.S., 2022. The influence of excellent service by butler service on guest satisfaction at </w:t>
      </w:r>
      <w:proofErr w:type="spellStart"/>
      <w:r w:rsidRPr="00606F15">
        <w:rPr>
          <w:szCs w:val="24"/>
          <w:shd w:val="clear" w:color="auto" w:fill="FFFFFF"/>
        </w:rPr>
        <w:t>Tanadewa</w:t>
      </w:r>
      <w:proofErr w:type="spellEnd"/>
      <w:r w:rsidRPr="00606F15">
        <w:rPr>
          <w:szCs w:val="24"/>
          <w:shd w:val="clear" w:color="auto" w:fill="FFFFFF"/>
        </w:rPr>
        <w:t xml:space="preserve"> Villas &amp; Spa. </w:t>
      </w:r>
      <w:r w:rsidRPr="00606F15">
        <w:rPr>
          <w:i/>
          <w:iCs/>
          <w:szCs w:val="24"/>
          <w:shd w:val="clear" w:color="auto" w:fill="FFFFFF"/>
        </w:rPr>
        <w:t>Journal of Applied Sciences in Travel and Hospitality</w:t>
      </w:r>
      <w:r w:rsidRPr="00606F15">
        <w:rPr>
          <w:szCs w:val="24"/>
          <w:shd w:val="clear" w:color="auto" w:fill="FFFFFF"/>
        </w:rPr>
        <w:t>, </w:t>
      </w:r>
      <w:r w:rsidRPr="00606F15">
        <w:rPr>
          <w:i/>
          <w:iCs/>
          <w:szCs w:val="24"/>
          <w:shd w:val="clear" w:color="auto" w:fill="FFFFFF"/>
        </w:rPr>
        <w:t>5</w:t>
      </w:r>
      <w:r w:rsidRPr="00606F15">
        <w:rPr>
          <w:szCs w:val="24"/>
          <w:shd w:val="clear" w:color="auto" w:fill="FFFFFF"/>
        </w:rPr>
        <w:t>(1), pp.1-9.</w:t>
      </w:r>
    </w:p>
    <w:p w14:paraId="2ECC54E7" w14:textId="77777777" w:rsidR="00D65AD3" w:rsidRPr="00606F15" w:rsidRDefault="00D65AD3" w:rsidP="000B7DBC">
      <w:pPr>
        <w:ind w:left="720" w:hanging="720"/>
      </w:pPr>
      <w:proofErr w:type="spellStart"/>
      <w:r w:rsidRPr="00606F15">
        <w:t>Gačnik</w:t>
      </w:r>
      <w:proofErr w:type="spellEnd"/>
      <w:r w:rsidRPr="00606F15">
        <w:t>, A., 2019. Historic Hotels: Between Authenticity, Creativity, Innovation and Participation. In Creating and Managing Experiences in Cultural Tourism (pp. 137-153).</w:t>
      </w:r>
    </w:p>
    <w:p w14:paraId="6FE1E474" w14:textId="77777777" w:rsidR="00D65AD3" w:rsidRPr="00606F15" w:rsidRDefault="00D65AD3" w:rsidP="008459F5">
      <w:pPr>
        <w:ind w:left="720" w:hanging="720"/>
        <w:rPr>
          <w:szCs w:val="24"/>
        </w:rPr>
      </w:pPr>
      <w:r w:rsidRPr="00606F15">
        <w:rPr>
          <w:szCs w:val="24"/>
          <w:shd w:val="clear" w:color="auto" w:fill="FFFFFF"/>
        </w:rPr>
        <w:t xml:space="preserve">Henderson, J.C., 2018. Remembering the colonial past: Heritage hotels and the legacy of the </w:t>
      </w:r>
      <w:proofErr w:type="spellStart"/>
      <w:r w:rsidRPr="00606F15">
        <w:rPr>
          <w:szCs w:val="24"/>
          <w:shd w:val="clear" w:color="auto" w:fill="FFFFFF"/>
        </w:rPr>
        <w:t>Sarkies</w:t>
      </w:r>
      <w:proofErr w:type="spellEnd"/>
      <w:r w:rsidRPr="00606F15">
        <w:rPr>
          <w:szCs w:val="24"/>
          <w:shd w:val="clear" w:color="auto" w:fill="FFFFFF"/>
        </w:rPr>
        <w:t xml:space="preserve"> brothers in South East Asia. </w:t>
      </w:r>
      <w:r w:rsidRPr="00606F15">
        <w:rPr>
          <w:i/>
          <w:iCs/>
          <w:szCs w:val="24"/>
          <w:shd w:val="clear" w:color="auto" w:fill="FFFFFF"/>
        </w:rPr>
        <w:t>Asian Journal of Tourism Research</w:t>
      </w:r>
      <w:r w:rsidRPr="00606F15">
        <w:rPr>
          <w:szCs w:val="24"/>
          <w:shd w:val="clear" w:color="auto" w:fill="FFFFFF"/>
        </w:rPr>
        <w:t>, </w:t>
      </w:r>
      <w:r w:rsidRPr="00606F15">
        <w:rPr>
          <w:i/>
          <w:iCs/>
          <w:szCs w:val="24"/>
          <w:shd w:val="clear" w:color="auto" w:fill="FFFFFF"/>
        </w:rPr>
        <w:t>3</w:t>
      </w:r>
      <w:r w:rsidRPr="00606F15">
        <w:rPr>
          <w:szCs w:val="24"/>
          <w:shd w:val="clear" w:color="auto" w:fill="FFFFFF"/>
        </w:rPr>
        <w:t>(2), pp.23-44.</w:t>
      </w:r>
    </w:p>
    <w:p w14:paraId="48061B5E" w14:textId="77777777" w:rsidR="00D65AD3" w:rsidRPr="00606F15" w:rsidRDefault="00D65AD3" w:rsidP="000B7DBC">
      <w:pPr>
        <w:ind w:left="720" w:hanging="720"/>
      </w:pPr>
      <w:proofErr w:type="spellStart"/>
      <w:r w:rsidRPr="00606F15">
        <w:t>Kimes</w:t>
      </w:r>
      <w:proofErr w:type="spellEnd"/>
      <w:r w:rsidRPr="00606F15">
        <w:t xml:space="preserve">, S.E. and Ho, J., 2018. Revenue management in luxury hotels. </w:t>
      </w:r>
      <w:r w:rsidRPr="00606F15">
        <w:rPr>
          <w:i/>
        </w:rPr>
        <w:t>Journal of Revenue and Pricing Management</w:t>
      </w:r>
      <w:r w:rsidRPr="00606F15">
        <w:t>, 17, pp.291-295.</w:t>
      </w:r>
    </w:p>
    <w:p w14:paraId="2D54CE46" w14:textId="77777777" w:rsidR="00D65AD3" w:rsidRPr="00606F15" w:rsidRDefault="00D65AD3" w:rsidP="008459F5">
      <w:pPr>
        <w:ind w:left="720" w:hanging="720"/>
        <w:rPr>
          <w:szCs w:val="24"/>
          <w:shd w:val="clear" w:color="auto" w:fill="FFFFFF"/>
        </w:rPr>
      </w:pPr>
      <w:proofErr w:type="spellStart"/>
      <w:r w:rsidRPr="00606F15">
        <w:rPr>
          <w:szCs w:val="24"/>
          <w:shd w:val="clear" w:color="auto" w:fill="FFFFFF"/>
        </w:rPr>
        <w:t>Kulakhmetova</w:t>
      </w:r>
      <w:proofErr w:type="spellEnd"/>
      <w:r w:rsidRPr="00606F15">
        <w:rPr>
          <w:szCs w:val="24"/>
          <w:shd w:val="clear" w:color="auto" w:fill="FFFFFF"/>
        </w:rPr>
        <w:t xml:space="preserve">, G., </w:t>
      </w:r>
      <w:proofErr w:type="spellStart"/>
      <w:r w:rsidRPr="00606F15">
        <w:rPr>
          <w:szCs w:val="24"/>
          <w:shd w:val="clear" w:color="auto" w:fill="FFFFFF"/>
        </w:rPr>
        <w:t>Aktymbayeva</w:t>
      </w:r>
      <w:proofErr w:type="spellEnd"/>
      <w:r w:rsidRPr="00606F15">
        <w:rPr>
          <w:szCs w:val="24"/>
          <w:shd w:val="clear" w:color="auto" w:fill="FFFFFF"/>
        </w:rPr>
        <w:t xml:space="preserve">, A., </w:t>
      </w:r>
      <w:proofErr w:type="spellStart"/>
      <w:r w:rsidRPr="00606F15">
        <w:rPr>
          <w:szCs w:val="24"/>
          <w:shd w:val="clear" w:color="auto" w:fill="FFFFFF"/>
        </w:rPr>
        <w:t>Assipova</w:t>
      </w:r>
      <w:proofErr w:type="spellEnd"/>
      <w:r w:rsidRPr="00606F15">
        <w:rPr>
          <w:szCs w:val="24"/>
          <w:shd w:val="clear" w:color="auto" w:fill="FFFFFF"/>
        </w:rPr>
        <w:t xml:space="preserve">, Z., </w:t>
      </w:r>
      <w:proofErr w:type="spellStart"/>
      <w:r w:rsidRPr="00606F15">
        <w:rPr>
          <w:szCs w:val="24"/>
          <w:shd w:val="clear" w:color="auto" w:fill="FFFFFF"/>
        </w:rPr>
        <w:t>Baoleer</w:t>
      </w:r>
      <w:proofErr w:type="spellEnd"/>
      <w:r w:rsidRPr="00606F15">
        <w:rPr>
          <w:szCs w:val="24"/>
          <w:shd w:val="clear" w:color="auto" w:fill="FFFFFF"/>
        </w:rPr>
        <w:t xml:space="preserve">, B. and </w:t>
      </w:r>
      <w:proofErr w:type="spellStart"/>
      <w:r w:rsidRPr="00606F15">
        <w:rPr>
          <w:szCs w:val="24"/>
          <w:shd w:val="clear" w:color="auto" w:fill="FFFFFF"/>
        </w:rPr>
        <w:t>Koshkimbayeva</w:t>
      </w:r>
      <w:proofErr w:type="spellEnd"/>
      <w:r w:rsidRPr="00606F15">
        <w:rPr>
          <w:szCs w:val="24"/>
          <w:shd w:val="clear" w:color="auto" w:fill="FFFFFF"/>
        </w:rPr>
        <w:t xml:space="preserve">, U., 2022. Current Problems </w:t>
      </w:r>
      <w:proofErr w:type="gramStart"/>
      <w:r w:rsidRPr="00606F15">
        <w:rPr>
          <w:szCs w:val="24"/>
          <w:shd w:val="clear" w:color="auto" w:fill="FFFFFF"/>
        </w:rPr>
        <w:t>In</w:t>
      </w:r>
      <w:proofErr w:type="gramEnd"/>
      <w:r w:rsidRPr="00606F15">
        <w:rPr>
          <w:szCs w:val="24"/>
          <w:shd w:val="clear" w:color="auto" w:fill="FFFFFF"/>
        </w:rPr>
        <w:t xml:space="preserve"> The Tourism And Hotel Industry Taking The World's Tourist Cities As An Example. </w:t>
      </w:r>
      <w:proofErr w:type="spellStart"/>
      <w:r w:rsidRPr="00606F15">
        <w:rPr>
          <w:szCs w:val="24"/>
          <w:shd w:val="clear" w:color="auto" w:fill="FFFFFF"/>
        </w:rPr>
        <w:t>GeoJournal</w:t>
      </w:r>
      <w:proofErr w:type="spellEnd"/>
      <w:r w:rsidRPr="00606F15">
        <w:rPr>
          <w:szCs w:val="24"/>
          <w:shd w:val="clear" w:color="auto" w:fill="FFFFFF"/>
        </w:rPr>
        <w:t xml:space="preserve"> of Tourism and </w:t>
      </w:r>
      <w:proofErr w:type="spellStart"/>
      <w:r w:rsidRPr="00606F15">
        <w:rPr>
          <w:szCs w:val="24"/>
          <w:shd w:val="clear" w:color="auto" w:fill="FFFFFF"/>
        </w:rPr>
        <w:t>Geosites</w:t>
      </w:r>
      <w:proofErr w:type="spellEnd"/>
      <w:r w:rsidRPr="00606F15">
        <w:rPr>
          <w:szCs w:val="24"/>
          <w:shd w:val="clear" w:color="auto" w:fill="FFFFFF"/>
        </w:rPr>
        <w:t>, 43(3), pp.841-849.</w:t>
      </w:r>
    </w:p>
    <w:p w14:paraId="297A2734" w14:textId="77777777" w:rsidR="00D65AD3" w:rsidRPr="00606F15" w:rsidRDefault="00D65AD3" w:rsidP="00CB48EB">
      <w:pPr>
        <w:ind w:left="720" w:hanging="720"/>
      </w:pPr>
      <w:proofErr w:type="spellStart"/>
      <w:r w:rsidRPr="00606F15">
        <w:lastRenderedPageBreak/>
        <w:t>Latif</w:t>
      </w:r>
      <w:proofErr w:type="spellEnd"/>
      <w:r w:rsidRPr="00606F15">
        <w:t xml:space="preserve">, K.F., Pérez, A. and </w:t>
      </w:r>
      <w:proofErr w:type="spellStart"/>
      <w:r w:rsidRPr="00606F15">
        <w:t>Sahibzada</w:t>
      </w:r>
      <w:proofErr w:type="spellEnd"/>
      <w:r w:rsidRPr="00606F15">
        <w:t>, U.F., 2020. Corporate social responsibility (CSR) and customer loyalty in the hotel industry: A cross-country study. </w:t>
      </w:r>
      <w:r w:rsidRPr="00606F15">
        <w:rPr>
          <w:i/>
          <w:iCs/>
        </w:rPr>
        <w:t>International Journal of Hospitality Management</w:t>
      </w:r>
      <w:r w:rsidRPr="00606F15">
        <w:t>, </w:t>
      </w:r>
      <w:r w:rsidRPr="00606F15">
        <w:rPr>
          <w:i/>
          <w:iCs/>
        </w:rPr>
        <w:t>89</w:t>
      </w:r>
      <w:r w:rsidRPr="00606F15">
        <w:t>, p.102565.</w:t>
      </w:r>
    </w:p>
    <w:p w14:paraId="4E3EAC37" w14:textId="77777777" w:rsidR="00D65AD3" w:rsidRPr="00606F15" w:rsidRDefault="00D65AD3" w:rsidP="00CB48EB">
      <w:pPr>
        <w:ind w:left="720" w:hanging="720"/>
      </w:pPr>
      <w:proofErr w:type="spellStart"/>
      <w:r w:rsidRPr="00606F15">
        <w:t>Nobar</w:t>
      </w:r>
      <w:proofErr w:type="spellEnd"/>
      <w:r w:rsidRPr="00606F15">
        <w:t xml:space="preserve">, H.B.K. and </w:t>
      </w:r>
      <w:proofErr w:type="spellStart"/>
      <w:r w:rsidRPr="00606F15">
        <w:t>Rostamzadeh</w:t>
      </w:r>
      <w:proofErr w:type="spellEnd"/>
      <w:r w:rsidRPr="00606F15">
        <w:t>, R., 2018. The impact of customer satisfaction, customer experience and customer loyalty on brand power: empirical evidence from hotel industry. </w:t>
      </w:r>
      <w:r w:rsidRPr="00606F15">
        <w:rPr>
          <w:i/>
          <w:iCs/>
        </w:rPr>
        <w:t>Journal of Business Economics and Management</w:t>
      </w:r>
      <w:r w:rsidRPr="00606F15">
        <w:t>, </w:t>
      </w:r>
      <w:r w:rsidRPr="00606F15">
        <w:rPr>
          <w:i/>
          <w:iCs/>
        </w:rPr>
        <w:t>19</w:t>
      </w:r>
      <w:r w:rsidRPr="00606F15">
        <w:t>(2), pp.417-430.</w:t>
      </w:r>
    </w:p>
    <w:p w14:paraId="556187E8" w14:textId="77777777" w:rsidR="00D65AD3" w:rsidRPr="00606F15" w:rsidRDefault="00D65AD3" w:rsidP="000B7DBC">
      <w:pPr>
        <w:ind w:left="720" w:hanging="720"/>
      </w:pPr>
      <w:proofErr w:type="spellStart"/>
      <w:r w:rsidRPr="00606F15">
        <w:t>Punzon</w:t>
      </w:r>
      <w:proofErr w:type="spellEnd"/>
      <w:r w:rsidRPr="00606F15">
        <w:t xml:space="preserve">, J.G., 2021. Digital Customer Journey in the Luxury Hotel Experience: A Case Study Approach. In Advanced Digital Marketing Strategies in a Data-Driven Era (pp. 246-260). </w:t>
      </w:r>
      <w:r w:rsidRPr="00606F15">
        <w:rPr>
          <w:i/>
        </w:rPr>
        <w:t>IGI Global</w:t>
      </w:r>
      <w:r w:rsidRPr="00606F15">
        <w:t>.</w:t>
      </w:r>
    </w:p>
    <w:p w14:paraId="19A7A587" w14:textId="77777777" w:rsidR="00D65AD3" w:rsidRPr="00606F15" w:rsidRDefault="00D65AD3" w:rsidP="008459F5">
      <w:pPr>
        <w:ind w:left="720" w:hanging="720"/>
        <w:rPr>
          <w:szCs w:val="24"/>
          <w:shd w:val="clear" w:color="auto" w:fill="FFFFFF"/>
        </w:rPr>
      </w:pPr>
      <w:proofErr w:type="gramStart"/>
      <w:r w:rsidRPr="00606F15">
        <w:rPr>
          <w:szCs w:val="24"/>
          <w:shd w:val="clear" w:color="auto" w:fill="FFFFFF"/>
        </w:rPr>
        <w:t>Sa</w:t>
      </w:r>
      <w:proofErr w:type="gramEnd"/>
      <w:r w:rsidRPr="00606F15">
        <w:rPr>
          <w:szCs w:val="24"/>
          <w:shd w:val="clear" w:color="auto" w:fill="FFFFFF"/>
        </w:rPr>
        <w:t>, M.L.L. and Chai, Y.K., 2020. Managerial orientations and business performance in small and medium tourism accommodation businesses (SMTABs): A resource advantage-knowledge creation approach. </w:t>
      </w:r>
      <w:r w:rsidRPr="00606F15">
        <w:rPr>
          <w:i/>
          <w:iCs/>
          <w:szCs w:val="24"/>
          <w:shd w:val="clear" w:color="auto" w:fill="FFFFFF"/>
        </w:rPr>
        <w:t>The International Journal of Entrepreneurship and Innovation</w:t>
      </w:r>
      <w:r w:rsidRPr="00606F15">
        <w:rPr>
          <w:szCs w:val="24"/>
          <w:shd w:val="clear" w:color="auto" w:fill="FFFFFF"/>
        </w:rPr>
        <w:t>, </w:t>
      </w:r>
      <w:r w:rsidRPr="00606F15">
        <w:rPr>
          <w:i/>
          <w:iCs/>
          <w:szCs w:val="24"/>
          <w:shd w:val="clear" w:color="auto" w:fill="FFFFFF"/>
        </w:rPr>
        <w:t>21</w:t>
      </w:r>
      <w:r w:rsidRPr="00606F15">
        <w:rPr>
          <w:szCs w:val="24"/>
          <w:shd w:val="clear" w:color="auto" w:fill="FFFFFF"/>
        </w:rPr>
        <w:t>(1), pp.17-37.</w:t>
      </w:r>
    </w:p>
    <w:p w14:paraId="4F85E224" w14:textId="77777777" w:rsidR="00D65AD3" w:rsidRPr="00606F15" w:rsidRDefault="00D65AD3" w:rsidP="000B7DBC">
      <w:pPr>
        <w:ind w:left="720" w:hanging="720"/>
      </w:pPr>
      <w:proofErr w:type="spellStart"/>
      <w:r w:rsidRPr="00606F15">
        <w:t>Susilowati</w:t>
      </w:r>
      <w:proofErr w:type="spellEnd"/>
      <w:r w:rsidRPr="00606F15">
        <w:t xml:space="preserve">, S. and </w:t>
      </w:r>
      <w:proofErr w:type="spellStart"/>
      <w:r w:rsidRPr="00606F15">
        <w:t>Pratomo</w:t>
      </w:r>
      <w:proofErr w:type="spellEnd"/>
      <w:r w:rsidRPr="00606F15">
        <w:t xml:space="preserve">, A., 2022. </w:t>
      </w:r>
      <w:proofErr w:type="spellStart"/>
      <w:r w:rsidRPr="00606F15">
        <w:t>Hubungan</w:t>
      </w:r>
      <w:proofErr w:type="spellEnd"/>
      <w:r w:rsidRPr="00606F15">
        <w:t xml:space="preserve"> </w:t>
      </w:r>
      <w:proofErr w:type="spellStart"/>
      <w:r w:rsidRPr="00606F15">
        <w:t>Komunikasi</w:t>
      </w:r>
      <w:proofErr w:type="spellEnd"/>
      <w:r w:rsidRPr="00606F15">
        <w:t xml:space="preserve"> Interpersonal Dan </w:t>
      </w:r>
      <w:proofErr w:type="spellStart"/>
      <w:r w:rsidRPr="00606F15">
        <w:t>Kinerja</w:t>
      </w:r>
      <w:proofErr w:type="spellEnd"/>
      <w:r w:rsidRPr="00606F15">
        <w:t xml:space="preserve"> Raffles Service Agent </w:t>
      </w:r>
      <w:proofErr w:type="spellStart"/>
      <w:r w:rsidRPr="00606F15">
        <w:t>Pada</w:t>
      </w:r>
      <w:proofErr w:type="spellEnd"/>
      <w:r w:rsidRPr="00606F15">
        <w:t xml:space="preserve"> Hotel Raffles Jakarta. </w:t>
      </w:r>
      <w:proofErr w:type="spellStart"/>
      <w:r w:rsidRPr="00606F15">
        <w:rPr>
          <w:i/>
        </w:rPr>
        <w:t>Cakrawala</w:t>
      </w:r>
      <w:proofErr w:type="spellEnd"/>
      <w:r w:rsidRPr="00606F15">
        <w:rPr>
          <w:i/>
        </w:rPr>
        <w:t xml:space="preserve">: </w:t>
      </w:r>
      <w:proofErr w:type="spellStart"/>
      <w:r w:rsidRPr="00606F15">
        <w:rPr>
          <w:i/>
        </w:rPr>
        <w:t>Jurnal</w:t>
      </w:r>
      <w:proofErr w:type="spellEnd"/>
      <w:r w:rsidRPr="00606F15">
        <w:rPr>
          <w:i/>
        </w:rPr>
        <w:t xml:space="preserve"> </w:t>
      </w:r>
      <w:proofErr w:type="spellStart"/>
      <w:r w:rsidRPr="00606F15">
        <w:rPr>
          <w:i/>
        </w:rPr>
        <w:t>Humaniora</w:t>
      </w:r>
      <w:proofErr w:type="spellEnd"/>
      <w:r w:rsidRPr="00606F15">
        <w:rPr>
          <w:i/>
        </w:rPr>
        <w:t xml:space="preserve"> </w:t>
      </w:r>
      <w:proofErr w:type="spellStart"/>
      <w:r w:rsidRPr="00606F15">
        <w:rPr>
          <w:i/>
        </w:rPr>
        <w:t>Bina</w:t>
      </w:r>
      <w:proofErr w:type="spellEnd"/>
      <w:r w:rsidRPr="00606F15">
        <w:rPr>
          <w:i/>
        </w:rPr>
        <w:t xml:space="preserve"> </w:t>
      </w:r>
      <w:proofErr w:type="spellStart"/>
      <w:r w:rsidRPr="00606F15">
        <w:rPr>
          <w:i/>
        </w:rPr>
        <w:t>Sarana</w:t>
      </w:r>
      <w:proofErr w:type="spellEnd"/>
      <w:r w:rsidRPr="00606F15">
        <w:rPr>
          <w:i/>
        </w:rPr>
        <w:t xml:space="preserve"> </w:t>
      </w:r>
      <w:proofErr w:type="spellStart"/>
      <w:r w:rsidRPr="00606F15">
        <w:rPr>
          <w:i/>
        </w:rPr>
        <w:t>Informatika</w:t>
      </w:r>
      <w:proofErr w:type="spellEnd"/>
      <w:r w:rsidRPr="00606F15">
        <w:t>, 22(1), pp.33-42.</w:t>
      </w:r>
    </w:p>
    <w:p w14:paraId="5E415E76" w14:textId="77777777" w:rsidR="00D65AD3" w:rsidRPr="00606F15" w:rsidRDefault="00D65AD3" w:rsidP="00CB48EB">
      <w:pPr>
        <w:ind w:left="720" w:hanging="720"/>
      </w:pPr>
      <w:r w:rsidRPr="00606F15">
        <w:t xml:space="preserve">The Economic </w:t>
      </w:r>
      <w:proofErr w:type="gramStart"/>
      <w:r w:rsidRPr="00606F15">
        <w:t>Review.,</w:t>
      </w:r>
      <w:proofErr w:type="gramEnd"/>
      <w:r w:rsidRPr="00606F15">
        <w:t xml:space="preserve"> 2021. </w:t>
      </w:r>
      <w:r w:rsidRPr="00606F15">
        <w:rPr>
          <w:i/>
          <w:iCs/>
        </w:rPr>
        <w:t>Optimism in the Hospitality Industry</w:t>
      </w:r>
      <w:r w:rsidRPr="00606F15">
        <w:t>. [</w:t>
      </w:r>
      <w:proofErr w:type="gramStart"/>
      <w:r w:rsidRPr="00606F15">
        <w:t>online</w:t>
      </w:r>
      <w:proofErr w:type="gramEnd"/>
      <w:r w:rsidRPr="00606F15">
        <w:t>] The Economics Review. Available at: https://theeconreview.com/2021/04/02/optimism-in-the-hospitality-industry/ [Accessed 12 Oct. 2023].</w:t>
      </w:r>
    </w:p>
    <w:sectPr w:rsidR="00D65AD3" w:rsidRPr="00606F1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C15FC8"/>
    <w:multiLevelType w:val="multilevel"/>
    <w:tmpl w:val="A7C0F968"/>
    <w:lvl w:ilvl="0">
      <w:start w:val="1"/>
      <w:numFmt w:val="decimal"/>
      <w:pStyle w:val="Heading1"/>
      <w:lvlText w:val="%1."/>
      <w:lvlJc w:val="left"/>
      <w:pPr>
        <w:ind w:left="720" w:hanging="360"/>
      </w:pPr>
      <w:rPr>
        <w:rFonts w:hint="default"/>
      </w:rPr>
    </w:lvl>
    <w:lvl w:ilvl="1">
      <w:start w:val="6"/>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nsid w:val="37F03247"/>
    <w:multiLevelType w:val="hybridMultilevel"/>
    <w:tmpl w:val="FC76DB72"/>
    <w:lvl w:ilvl="0" w:tplc="39F85518">
      <w:start w:val="1"/>
      <w:numFmt w:val="lowerRoman"/>
      <w:lvlText w:val="%1."/>
      <w:lvlJc w:val="right"/>
      <w:pPr>
        <w:ind w:left="720" w:hanging="360"/>
      </w:pPr>
    </w:lvl>
    <w:lvl w:ilvl="1" w:tplc="C9880F1A" w:tentative="1">
      <w:start w:val="1"/>
      <w:numFmt w:val="lowerLetter"/>
      <w:lvlText w:val="%2."/>
      <w:lvlJc w:val="left"/>
      <w:pPr>
        <w:ind w:left="1440" w:hanging="360"/>
      </w:pPr>
    </w:lvl>
    <w:lvl w:ilvl="2" w:tplc="A45CFAEA" w:tentative="1">
      <w:start w:val="1"/>
      <w:numFmt w:val="lowerRoman"/>
      <w:lvlText w:val="%3."/>
      <w:lvlJc w:val="right"/>
      <w:pPr>
        <w:ind w:left="2160" w:hanging="180"/>
      </w:pPr>
    </w:lvl>
    <w:lvl w:ilvl="3" w:tplc="90A217E8" w:tentative="1">
      <w:start w:val="1"/>
      <w:numFmt w:val="decimal"/>
      <w:lvlText w:val="%4."/>
      <w:lvlJc w:val="left"/>
      <w:pPr>
        <w:ind w:left="2880" w:hanging="360"/>
      </w:pPr>
    </w:lvl>
    <w:lvl w:ilvl="4" w:tplc="9C504448" w:tentative="1">
      <w:start w:val="1"/>
      <w:numFmt w:val="lowerLetter"/>
      <w:lvlText w:val="%5."/>
      <w:lvlJc w:val="left"/>
      <w:pPr>
        <w:ind w:left="3600" w:hanging="360"/>
      </w:pPr>
    </w:lvl>
    <w:lvl w:ilvl="5" w:tplc="0C9C0B2A" w:tentative="1">
      <w:start w:val="1"/>
      <w:numFmt w:val="lowerRoman"/>
      <w:lvlText w:val="%6."/>
      <w:lvlJc w:val="right"/>
      <w:pPr>
        <w:ind w:left="4320" w:hanging="180"/>
      </w:pPr>
    </w:lvl>
    <w:lvl w:ilvl="6" w:tplc="B2D88520" w:tentative="1">
      <w:start w:val="1"/>
      <w:numFmt w:val="decimal"/>
      <w:lvlText w:val="%7."/>
      <w:lvlJc w:val="left"/>
      <w:pPr>
        <w:ind w:left="5040" w:hanging="360"/>
      </w:pPr>
    </w:lvl>
    <w:lvl w:ilvl="7" w:tplc="B412830E" w:tentative="1">
      <w:start w:val="1"/>
      <w:numFmt w:val="lowerLetter"/>
      <w:lvlText w:val="%8."/>
      <w:lvlJc w:val="left"/>
      <w:pPr>
        <w:ind w:left="5760" w:hanging="360"/>
      </w:pPr>
    </w:lvl>
    <w:lvl w:ilvl="8" w:tplc="285259CC" w:tentative="1">
      <w:start w:val="1"/>
      <w:numFmt w:val="lowerRoman"/>
      <w:lvlText w:val="%9."/>
      <w:lvlJc w:val="right"/>
      <w:pPr>
        <w:ind w:left="6480" w:hanging="180"/>
      </w:pPr>
    </w:lvl>
  </w:abstractNum>
  <w:abstractNum w:abstractNumId="2">
    <w:nsid w:val="420E453B"/>
    <w:multiLevelType w:val="hybridMultilevel"/>
    <w:tmpl w:val="A6E4EC68"/>
    <w:lvl w:ilvl="0" w:tplc="ABC673AA">
      <w:start w:val="1"/>
      <w:numFmt w:val="lowerRoman"/>
      <w:lvlText w:val="%1."/>
      <w:lvlJc w:val="right"/>
      <w:pPr>
        <w:ind w:left="720" w:hanging="360"/>
      </w:pPr>
    </w:lvl>
    <w:lvl w:ilvl="1" w:tplc="D9122710" w:tentative="1">
      <w:start w:val="1"/>
      <w:numFmt w:val="lowerLetter"/>
      <w:lvlText w:val="%2."/>
      <w:lvlJc w:val="left"/>
      <w:pPr>
        <w:ind w:left="1440" w:hanging="360"/>
      </w:pPr>
    </w:lvl>
    <w:lvl w:ilvl="2" w:tplc="0A5CDC36" w:tentative="1">
      <w:start w:val="1"/>
      <w:numFmt w:val="lowerRoman"/>
      <w:lvlText w:val="%3."/>
      <w:lvlJc w:val="right"/>
      <w:pPr>
        <w:ind w:left="2160" w:hanging="180"/>
      </w:pPr>
    </w:lvl>
    <w:lvl w:ilvl="3" w:tplc="AEB4E652" w:tentative="1">
      <w:start w:val="1"/>
      <w:numFmt w:val="decimal"/>
      <w:lvlText w:val="%4."/>
      <w:lvlJc w:val="left"/>
      <w:pPr>
        <w:ind w:left="2880" w:hanging="360"/>
      </w:pPr>
    </w:lvl>
    <w:lvl w:ilvl="4" w:tplc="66F8B6C8" w:tentative="1">
      <w:start w:val="1"/>
      <w:numFmt w:val="lowerLetter"/>
      <w:lvlText w:val="%5."/>
      <w:lvlJc w:val="left"/>
      <w:pPr>
        <w:ind w:left="3600" w:hanging="360"/>
      </w:pPr>
    </w:lvl>
    <w:lvl w:ilvl="5" w:tplc="8AA8F80A" w:tentative="1">
      <w:start w:val="1"/>
      <w:numFmt w:val="lowerRoman"/>
      <w:lvlText w:val="%6."/>
      <w:lvlJc w:val="right"/>
      <w:pPr>
        <w:ind w:left="4320" w:hanging="180"/>
      </w:pPr>
    </w:lvl>
    <w:lvl w:ilvl="6" w:tplc="2182FE0A" w:tentative="1">
      <w:start w:val="1"/>
      <w:numFmt w:val="decimal"/>
      <w:lvlText w:val="%7."/>
      <w:lvlJc w:val="left"/>
      <w:pPr>
        <w:ind w:left="5040" w:hanging="360"/>
      </w:pPr>
    </w:lvl>
    <w:lvl w:ilvl="7" w:tplc="896A31A6" w:tentative="1">
      <w:start w:val="1"/>
      <w:numFmt w:val="lowerLetter"/>
      <w:lvlText w:val="%8."/>
      <w:lvlJc w:val="left"/>
      <w:pPr>
        <w:ind w:left="5760" w:hanging="360"/>
      </w:pPr>
    </w:lvl>
    <w:lvl w:ilvl="8" w:tplc="03D8ECE4"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5538"/>
    <w:rsid w:val="0000113A"/>
    <w:rsid w:val="000B3156"/>
    <w:rsid w:val="000B7DBC"/>
    <w:rsid w:val="001245F1"/>
    <w:rsid w:val="00154569"/>
    <w:rsid w:val="0017473F"/>
    <w:rsid w:val="001E7353"/>
    <w:rsid w:val="00234042"/>
    <w:rsid w:val="002635BE"/>
    <w:rsid w:val="00322365"/>
    <w:rsid w:val="003239B6"/>
    <w:rsid w:val="00351F2F"/>
    <w:rsid w:val="003A108F"/>
    <w:rsid w:val="003A6B93"/>
    <w:rsid w:val="003B1E21"/>
    <w:rsid w:val="003C6C0D"/>
    <w:rsid w:val="003D4221"/>
    <w:rsid w:val="004319EE"/>
    <w:rsid w:val="0046370F"/>
    <w:rsid w:val="004B5163"/>
    <w:rsid w:val="004B7FA0"/>
    <w:rsid w:val="00586F9B"/>
    <w:rsid w:val="005B1622"/>
    <w:rsid w:val="005B72FB"/>
    <w:rsid w:val="00606F15"/>
    <w:rsid w:val="0070184D"/>
    <w:rsid w:val="007D76C1"/>
    <w:rsid w:val="008164E3"/>
    <w:rsid w:val="008459F5"/>
    <w:rsid w:val="00855538"/>
    <w:rsid w:val="0085569B"/>
    <w:rsid w:val="00945B5F"/>
    <w:rsid w:val="00984FD2"/>
    <w:rsid w:val="009F0149"/>
    <w:rsid w:val="00A11AEC"/>
    <w:rsid w:val="00A3749C"/>
    <w:rsid w:val="00BC5DF6"/>
    <w:rsid w:val="00BD1441"/>
    <w:rsid w:val="00C446FA"/>
    <w:rsid w:val="00CB48EB"/>
    <w:rsid w:val="00CD6DE2"/>
    <w:rsid w:val="00D00736"/>
    <w:rsid w:val="00D229DE"/>
    <w:rsid w:val="00D65AD3"/>
    <w:rsid w:val="00DC7453"/>
    <w:rsid w:val="00E4497C"/>
    <w:rsid w:val="00E763B7"/>
    <w:rsid w:val="00E76E35"/>
    <w:rsid w:val="00FD23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BE8913"/>
  <w15:chartTrackingRefBased/>
  <w15:docId w15:val="{D343E332-1460-4B38-B160-4DF55606D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569B"/>
    <w:pPr>
      <w:spacing w:line="360" w:lineRule="auto"/>
      <w:jc w:val="both"/>
    </w:pPr>
    <w:rPr>
      <w:rFonts w:ascii="Arial" w:hAnsi="Arial" w:cs="Arial"/>
      <w:sz w:val="24"/>
    </w:rPr>
  </w:style>
  <w:style w:type="paragraph" w:styleId="Heading1">
    <w:name w:val="heading 1"/>
    <w:basedOn w:val="ListParagraph"/>
    <w:next w:val="Normal"/>
    <w:link w:val="Heading1Char"/>
    <w:uiPriority w:val="9"/>
    <w:qFormat/>
    <w:rsid w:val="001245F1"/>
    <w:pPr>
      <w:numPr>
        <w:numId w:val="1"/>
      </w:numPr>
      <w:outlineLvl w:val="0"/>
    </w:pPr>
    <w:rPr>
      <w:b/>
    </w:rPr>
  </w:style>
  <w:style w:type="paragraph" w:styleId="Heading2">
    <w:name w:val="heading 2"/>
    <w:basedOn w:val="Normal"/>
    <w:next w:val="Normal"/>
    <w:link w:val="Heading2Char"/>
    <w:uiPriority w:val="9"/>
    <w:unhideWhenUsed/>
    <w:qFormat/>
    <w:rsid w:val="001245F1"/>
    <w:pPr>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45F1"/>
    <w:rPr>
      <w:rFonts w:ascii="Arial" w:hAnsi="Arial" w:cs="Arial"/>
      <w:b/>
      <w:sz w:val="24"/>
    </w:rPr>
  </w:style>
  <w:style w:type="paragraph" w:styleId="TOCHeading">
    <w:name w:val="TOC Heading"/>
    <w:basedOn w:val="Heading1"/>
    <w:next w:val="Normal"/>
    <w:uiPriority w:val="39"/>
    <w:unhideWhenUsed/>
    <w:qFormat/>
    <w:rsid w:val="001245F1"/>
    <w:pPr>
      <w:spacing w:line="259" w:lineRule="auto"/>
      <w:jc w:val="left"/>
      <w:outlineLvl w:val="9"/>
    </w:pPr>
  </w:style>
  <w:style w:type="paragraph" w:styleId="ListParagraph">
    <w:name w:val="List Paragraph"/>
    <w:basedOn w:val="Normal"/>
    <w:uiPriority w:val="34"/>
    <w:qFormat/>
    <w:rsid w:val="001245F1"/>
    <w:pPr>
      <w:ind w:left="720"/>
      <w:contextualSpacing/>
    </w:pPr>
  </w:style>
  <w:style w:type="character" w:customStyle="1" w:styleId="Heading2Char">
    <w:name w:val="Heading 2 Char"/>
    <w:basedOn w:val="DefaultParagraphFont"/>
    <w:link w:val="Heading2"/>
    <w:uiPriority w:val="9"/>
    <w:rsid w:val="001245F1"/>
    <w:rPr>
      <w:rFonts w:ascii="Arial" w:hAnsi="Arial" w:cs="Arial"/>
      <w:b/>
      <w:sz w:val="24"/>
    </w:rPr>
  </w:style>
  <w:style w:type="paragraph" w:styleId="TOC1">
    <w:name w:val="toc 1"/>
    <w:basedOn w:val="Normal"/>
    <w:next w:val="Normal"/>
    <w:autoRedefine/>
    <w:uiPriority w:val="39"/>
    <w:unhideWhenUsed/>
    <w:rsid w:val="001245F1"/>
    <w:pPr>
      <w:spacing w:after="100"/>
    </w:pPr>
  </w:style>
  <w:style w:type="paragraph" w:styleId="TOC2">
    <w:name w:val="toc 2"/>
    <w:basedOn w:val="Normal"/>
    <w:next w:val="Normal"/>
    <w:autoRedefine/>
    <w:uiPriority w:val="39"/>
    <w:unhideWhenUsed/>
    <w:rsid w:val="001245F1"/>
    <w:pPr>
      <w:spacing w:after="100"/>
      <w:ind w:left="240"/>
    </w:pPr>
  </w:style>
  <w:style w:type="character" w:styleId="Hyperlink">
    <w:name w:val="Hyperlink"/>
    <w:basedOn w:val="DefaultParagraphFont"/>
    <w:uiPriority w:val="99"/>
    <w:unhideWhenUsed/>
    <w:rsid w:val="001245F1"/>
    <w:rPr>
      <w:color w:val="0563C1" w:themeColor="hyperlink"/>
      <w:u w:val="single"/>
    </w:rPr>
  </w:style>
  <w:style w:type="paragraph" w:styleId="NormalWeb">
    <w:name w:val="Normal (Web)"/>
    <w:basedOn w:val="Normal"/>
    <w:uiPriority w:val="99"/>
    <w:semiHidden/>
    <w:unhideWhenUsed/>
    <w:rsid w:val="00E76E35"/>
    <w:rPr>
      <w:rFonts w:ascii="Times New Roman" w:hAnsi="Times New Roman" w:cs="Times New Roman"/>
      <w:szCs w:val="24"/>
    </w:rPr>
  </w:style>
  <w:style w:type="paragraph" w:styleId="Caption">
    <w:name w:val="caption"/>
    <w:basedOn w:val="Normal"/>
    <w:next w:val="Normal"/>
    <w:uiPriority w:val="35"/>
    <w:unhideWhenUsed/>
    <w:qFormat/>
    <w:rsid w:val="000B3156"/>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DC7453"/>
    <w:rPr>
      <w:sz w:val="16"/>
      <w:szCs w:val="16"/>
    </w:rPr>
  </w:style>
  <w:style w:type="paragraph" w:styleId="CommentText">
    <w:name w:val="annotation text"/>
    <w:basedOn w:val="Normal"/>
    <w:link w:val="CommentTextChar"/>
    <w:uiPriority w:val="99"/>
    <w:semiHidden/>
    <w:unhideWhenUsed/>
    <w:rsid w:val="00DC7453"/>
    <w:pPr>
      <w:spacing w:line="240" w:lineRule="auto"/>
    </w:pPr>
    <w:rPr>
      <w:sz w:val="20"/>
      <w:szCs w:val="20"/>
    </w:rPr>
  </w:style>
  <w:style w:type="character" w:customStyle="1" w:styleId="CommentTextChar">
    <w:name w:val="Comment Text Char"/>
    <w:basedOn w:val="DefaultParagraphFont"/>
    <w:link w:val="CommentText"/>
    <w:uiPriority w:val="99"/>
    <w:semiHidden/>
    <w:rsid w:val="00DC7453"/>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DC7453"/>
    <w:rPr>
      <w:b/>
      <w:bCs/>
    </w:rPr>
  </w:style>
  <w:style w:type="character" w:customStyle="1" w:styleId="CommentSubjectChar">
    <w:name w:val="Comment Subject Char"/>
    <w:basedOn w:val="CommentTextChar"/>
    <w:link w:val="CommentSubject"/>
    <w:uiPriority w:val="99"/>
    <w:semiHidden/>
    <w:rsid w:val="00DC7453"/>
    <w:rPr>
      <w:rFonts w:ascii="Arial" w:hAnsi="Arial" w:cs="Arial"/>
      <w:b/>
      <w:bCs/>
      <w:sz w:val="20"/>
      <w:szCs w:val="20"/>
    </w:rPr>
  </w:style>
  <w:style w:type="paragraph" w:styleId="BalloonText">
    <w:name w:val="Balloon Text"/>
    <w:basedOn w:val="Normal"/>
    <w:link w:val="BalloonTextChar"/>
    <w:uiPriority w:val="99"/>
    <w:semiHidden/>
    <w:unhideWhenUsed/>
    <w:rsid w:val="00DC74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74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713973">
      <w:bodyDiv w:val="1"/>
      <w:marLeft w:val="0"/>
      <w:marRight w:val="0"/>
      <w:marTop w:val="0"/>
      <w:marBottom w:val="0"/>
      <w:divBdr>
        <w:top w:val="none" w:sz="0" w:space="0" w:color="auto"/>
        <w:left w:val="none" w:sz="0" w:space="0" w:color="auto"/>
        <w:bottom w:val="none" w:sz="0" w:space="0" w:color="auto"/>
        <w:right w:val="none" w:sz="0" w:space="0" w:color="auto"/>
      </w:divBdr>
      <w:divsChild>
        <w:div w:id="1105075683">
          <w:marLeft w:val="0"/>
          <w:marRight w:val="0"/>
          <w:marTop w:val="0"/>
          <w:marBottom w:val="0"/>
          <w:divBdr>
            <w:top w:val="none" w:sz="0" w:space="0" w:color="auto"/>
            <w:left w:val="none" w:sz="0" w:space="0" w:color="auto"/>
            <w:bottom w:val="none" w:sz="0" w:space="0" w:color="auto"/>
            <w:right w:val="none" w:sz="0" w:space="0" w:color="auto"/>
          </w:divBdr>
        </w:div>
      </w:divsChild>
    </w:div>
    <w:div w:id="470291907">
      <w:bodyDiv w:val="1"/>
      <w:marLeft w:val="0"/>
      <w:marRight w:val="0"/>
      <w:marTop w:val="0"/>
      <w:marBottom w:val="0"/>
      <w:divBdr>
        <w:top w:val="none" w:sz="0" w:space="0" w:color="auto"/>
        <w:left w:val="none" w:sz="0" w:space="0" w:color="auto"/>
        <w:bottom w:val="none" w:sz="0" w:space="0" w:color="auto"/>
        <w:right w:val="none" w:sz="0" w:space="0" w:color="auto"/>
      </w:divBdr>
      <w:divsChild>
        <w:div w:id="2654282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BC541D-FAC6-4DC0-8050-66D1658D2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1929</Words>
  <Characters>11956</Characters>
  <Application>Microsoft Office Word</Application>
  <DocSecurity>0</DocSecurity>
  <Lines>234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Beenish (Office)</dc:creator>
  <cp:lastModifiedBy>User</cp:lastModifiedBy>
  <cp:revision>3</cp:revision>
  <dcterms:created xsi:type="dcterms:W3CDTF">2023-11-10T07:26:00Z</dcterms:created>
  <dcterms:modified xsi:type="dcterms:W3CDTF">2023-11-10T07:29:00Z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1c0d9e9f282959b8a3e891f527adfce62f52d94fc0e0761401df7e6c7222c4a4</vt:lpwstr>
  </property>
</Properties>
</file>