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sdt>
      <w:sdtPr>
        <w:id w:val="1103698559"/>
        <w:docPartObj>
          <w:docPartGallery w:val="Cover Pages"/>
          <w:docPartUnique/>
        </w:docPartObj>
      </w:sdtPr>
      <w:sdtContent>
        <w:p w:rsidR="00CB5F40" w:rsidRDefault="00CB5F40" w14:paraId="2EF07586" w14:textId="019D56C0">
          <w:r>
            <w:rPr>
              <w:noProof/>
            </w:rPr>
            <mc:AlternateContent>
              <mc:Choice Requires="wpg">
                <w:drawing>
                  <wp:anchor distT="0" distB="0" distL="114300" distR="114300" simplePos="0" relativeHeight="251662336" behindDoc="0" locked="0" layoutInCell="1" allowOverlap="1" wp14:anchorId="59D96C98" wp14:editId="0527F809">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id="Group 157"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109111D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156082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6"/>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F560DE4" wp14:editId="0C15A3BF">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863DA" w:rsidP="007863DA" w:rsidRDefault="007863DA" w14:paraId="294136FE" w14:textId="77777777">
                                <w:pPr>
                                  <w:pStyle w:val="NoSpacing"/>
                                  <w:ind w:left="3600" w:firstLine="720"/>
                                  <w:jc w:val="center"/>
                                  <w:rPr>
                                    <w:color w:val="156082" w:themeColor="accent1"/>
                                    <w:sz w:val="28"/>
                                    <w:szCs w:val="28"/>
                                  </w:rPr>
                                </w:pPr>
                                <w:r>
                                  <w:rPr>
                                    <w:color w:val="156082" w:themeColor="accent1"/>
                                    <w:sz w:val="28"/>
                                    <w:szCs w:val="28"/>
                                  </w:rPr>
                                  <w:t>Hywel Owen-Rees</w:t>
                                </w:r>
                              </w:p>
                              <w:p w:rsidRPr="007863DA" w:rsidR="00CB5F40" w:rsidP="007863DA" w:rsidRDefault="007863DA" w14:paraId="5DB76094" w14:textId="45E77229">
                                <w:pPr>
                                  <w:pStyle w:val="NoSpacing"/>
                                  <w:ind w:left="5040"/>
                                  <w:rPr>
                                    <w:color w:val="156082" w:themeColor="accent1"/>
                                    <w:sz w:val="28"/>
                                    <w:szCs w:val="28"/>
                                  </w:rPr>
                                </w:pPr>
                                <w:r>
                                  <w:rPr>
                                    <w:color w:val="156082" w:themeColor="accent1"/>
                                    <w:sz w:val="28"/>
                                    <w:szCs w:val="28"/>
                                  </w:rPr>
                                  <w:t>Student ID:2409767</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id="_x0000_t202" coordsize="21600,21600" o:spt="202" path="m,l,21600r21600,l21600,xe" w14:anchorId="1F560DE4">
                    <v:stroke joinstyle="miter"/>
                    <v:path gradientshapeok="t" o:connecttype="rect"/>
                  </v:shapetype>
                  <v:shape id="Text Box 161"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v:textbox style="mso-fit-shape-to-text:t" inset="126pt,0,54pt,0">
                      <w:txbxContent>
                        <w:p w:rsidR="007863DA" w:rsidP="007863DA" w:rsidRDefault="007863DA" w14:paraId="294136FE" w14:textId="77777777">
                          <w:pPr>
                            <w:pStyle w:val="NoSpacing"/>
                            <w:ind w:left="3600" w:firstLine="720"/>
                            <w:jc w:val="center"/>
                            <w:rPr>
                              <w:color w:val="156082" w:themeColor="accent1"/>
                              <w:sz w:val="28"/>
                              <w:szCs w:val="28"/>
                            </w:rPr>
                          </w:pPr>
                          <w:r>
                            <w:rPr>
                              <w:color w:val="156082" w:themeColor="accent1"/>
                              <w:sz w:val="28"/>
                              <w:szCs w:val="28"/>
                            </w:rPr>
                            <w:t>Hywel Owen-Rees</w:t>
                          </w:r>
                        </w:p>
                        <w:p w:rsidRPr="007863DA" w:rsidR="00CB5F40" w:rsidP="007863DA" w:rsidRDefault="007863DA" w14:paraId="5DB76094" w14:textId="45E77229">
                          <w:pPr>
                            <w:pStyle w:val="NoSpacing"/>
                            <w:ind w:left="5040"/>
                            <w:rPr>
                              <w:color w:val="156082" w:themeColor="accent1"/>
                              <w:sz w:val="28"/>
                              <w:szCs w:val="28"/>
                            </w:rPr>
                          </w:pPr>
                          <w:r>
                            <w:rPr>
                              <w:color w:val="156082" w:themeColor="accent1"/>
                              <w:sz w:val="28"/>
                              <w:szCs w:val="28"/>
                            </w:rPr>
                            <w:t>Student ID:2409767</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89AB636" wp14:editId="724D0650">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B5F40" w:rsidRDefault="00000000" w14:paraId="44CFA84B" w14:textId="3E26DC22">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A4D27">
                                      <w:rPr>
                                        <w:caps/>
                                        <w:color w:val="156082" w:themeColor="accent1"/>
                                        <w:sz w:val="64"/>
                                        <w:szCs w:val="64"/>
                                      </w:rPr>
                                      <w:t xml:space="preserve">Community and Neighbourhood policing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CB5F40" w:rsidRDefault="004B5BA5" w14:paraId="6D78271A" w14:textId="23171E99">
                                    <w:pPr>
                                      <w:jc w:val="right"/>
                                      <w:rPr>
                                        <w:smallCaps/>
                                        <w:color w:val="404040" w:themeColor="text1" w:themeTint="BF"/>
                                        <w:sz w:val="36"/>
                                        <w:szCs w:val="36"/>
                                      </w:rPr>
                                    </w:pPr>
                                    <w:r>
                                      <w:rPr>
                                        <w:color w:val="404040" w:themeColor="text1" w:themeTint="BF"/>
                                        <w:sz w:val="36"/>
                                        <w:szCs w:val="36"/>
                                      </w:rPr>
                                      <w:t>BMPL5019A</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63"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w14:anchorId="489AB636">
                    <v:textbox inset="126pt,0,54pt,0">
                      <w:txbxContent>
                        <w:p w:rsidR="00CB5F40" w:rsidRDefault="00000000" w14:paraId="44CFA84B" w14:textId="3E26DC22">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A4D27">
                                <w:rPr>
                                  <w:caps/>
                                  <w:color w:val="156082" w:themeColor="accent1"/>
                                  <w:sz w:val="64"/>
                                  <w:szCs w:val="64"/>
                                </w:rPr>
                                <w:t xml:space="preserve">Community and Neighbourhood policing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CB5F40" w:rsidRDefault="004B5BA5" w14:paraId="6D78271A" w14:textId="23171E99">
                              <w:pPr>
                                <w:jc w:val="right"/>
                                <w:rPr>
                                  <w:smallCaps/>
                                  <w:color w:val="404040" w:themeColor="text1" w:themeTint="BF"/>
                                  <w:sz w:val="36"/>
                                  <w:szCs w:val="36"/>
                                </w:rPr>
                              </w:pPr>
                              <w:r>
                                <w:rPr>
                                  <w:color w:val="404040" w:themeColor="text1" w:themeTint="BF"/>
                                  <w:sz w:val="36"/>
                                  <w:szCs w:val="36"/>
                                </w:rPr>
                                <w:t>BMPL5019A</w:t>
                              </w:r>
                            </w:p>
                          </w:sdtContent>
                        </w:sdt>
                      </w:txbxContent>
                    </v:textbox>
                    <w10:wrap type="square" anchorx="page" anchory="page"/>
                  </v:shape>
                </w:pict>
              </mc:Fallback>
            </mc:AlternateContent>
          </w:r>
        </w:p>
        <w:p w:rsidR="00CB5F40" w:rsidRDefault="00CB5F40" w14:paraId="2C6DB729" w14:textId="4BBB23BC">
          <w:r>
            <w:br w:type="page"/>
          </w:r>
        </w:p>
      </w:sdtContent>
    </w:sdt>
    <w:p w:rsidR="0AED4334" w:rsidP="4CFABABE" w:rsidRDefault="0AED4334" w14:paraId="61555D65" w14:textId="5E23F06F">
      <w:pPr>
        <w:rPr>
          <w:b w:val="1"/>
          <w:bCs w:val="1"/>
          <w:sz w:val="48"/>
          <w:szCs w:val="48"/>
        </w:rPr>
      </w:pPr>
      <w:r w:rsidRPr="4CFABABE" w:rsidR="0AED4334">
        <w:rPr>
          <w:b w:val="1"/>
          <w:bCs w:val="1"/>
          <w:sz w:val="48"/>
          <w:szCs w:val="48"/>
        </w:rPr>
        <w:t xml:space="preserve">I confirm That </w:t>
      </w:r>
      <w:r w:rsidRPr="4CFABABE" w:rsidR="30C18866">
        <w:rPr>
          <w:b w:val="1"/>
          <w:bCs w:val="1"/>
          <w:sz w:val="48"/>
          <w:szCs w:val="48"/>
        </w:rPr>
        <w:t>I</w:t>
      </w:r>
      <w:r w:rsidRPr="4CFABABE" w:rsidR="0AED4334">
        <w:rPr>
          <w:b w:val="1"/>
          <w:bCs w:val="1"/>
          <w:sz w:val="48"/>
          <w:szCs w:val="48"/>
        </w:rPr>
        <w:t xml:space="preserve"> have not used AI tools in the </w:t>
      </w:r>
      <w:r w:rsidRPr="4CFABABE" w:rsidR="1584F2B4">
        <w:rPr>
          <w:b w:val="1"/>
          <w:bCs w:val="1"/>
          <w:sz w:val="48"/>
          <w:szCs w:val="48"/>
        </w:rPr>
        <w:t>research</w:t>
      </w:r>
      <w:r w:rsidRPr="4CFABABE" w:rsidR="0AED4334">
        <w:rPr>
          <w:b w:val="1"/>
          <w:bCs w:val="1"/>
          <w:sz w:val="48"/>
          <w:szCs w:val="48"/>
        </w:rPr>
        <w:t xml:space="preserve"> and creation of this </w:t>
      </w:r>
      <w:r w:rsidRPr="4CFABABE" w:rsidR="0D7C4618">
        <w:rPr>
          <w:b w:val="1"/>
          <w:bCs w:val="1"/>
          <w:sz w:val="48"/>
          <w:szCs w:val="48"/>
        </w:rPr>
        <w:t>assignment.</w:t>
      </w:r>
      <w:r w:rsidRPr="4CFABABE" w:rsidR="0AED4334">
        <w:rPr>
          <w:b w:val="1"/>
          <w:bCs w:val="1"/>
          <w:sz w:val="48"/>
          <w:szCs w:val="48"/>
        </w:rPr>
        <w:t xml:space="preserve"> I can confirm that </w:t>
      </w:r>
      <w:r w:rsidRPr="4CFABABE" w:rsidR="270D7B96">
        <w:rPr>
          <w:b w:val="1"/>
          <w:bCs w:val="1"/>
          <w:sz w:val="48"/>
          <w:szCs w:val="48"/>
        </w:rPr>
        <w:t>I</w:t>
      </w:r>
      <w:r w:rsidRPr="4CFABABE" w:rsidR="0AED4334">
        <w:rPr>
          <w:b w:val="1"/>
          <w:bCs w:val="1"/>
          <w:sz w:val="48"/>
          <w:szCs w:val="48"/>
        </w:rPr>
        <w:t xml:space="preserve"> have not presented any AI gen</w:t>
      </w:r>
      <w:r w:rsidRPr="4CFABABE" w:rsidR="10C763BA">
        <w:rPr>
          <w:b w:val="1"/>
          <w:bCs w:val="1"/>
          <w:sz w:val="48"/>
          <w:szCs w:val="48"/>
        </w:rPr>
        <w:t xml:space="preserve">erated materials as my own work. I can confirm </w:t>
      </w:r>
      <w:r w:rsidRPr="4CFABABE" w:rsidR="520B2E38">
        <w:rPr>
          <w:b w:val="1"/>
          <w:bCs w:val="1"/>
          <w:sz w:val="48"/>
          <w:szCs w:val="48"/>
        </w:rPr>
        <w:t>I</w:t>
      </w:r>
      <w:r w:rsidRPr="4CFABABE" w:rsidR="10C763BA">
        <w:rPr>
          <w:b w:val="1"/>
          <w:bCs w:val="1"/>
          <w:sz w:val="48"/>
          <w:szCs w:val="48"/>
        </w:rPr>
        <w:t xml:space="preserve"> have </w:t>
      </w:r>
      <w:r w:rsidRPr="4CFABABE" w:rsidR="3F2556B2">
        <w:rPr>
          <w:b w:val="1"/>
          <w:bCs w:val="1"/>
          <w:sz w:val="48"/>
          <w:szCs w:val="48"/>
        </w:rPr>
        <w:t>copies</w:t>
      </w:r>
      <w:r w:rsidRPr="4CFABABE" w:rsidR="10C763BA">
        <w:rPr>
          <w:b w:val="1"/>
          <w:bCs w:val="1"/>
          <w:sz w:val="48"/>
          <w:szCs w:val="48"/>
        </w:rPr>
        <w:t xml:space="preserve"> of </w:t>
      </w:r>
      <w:r w:rsidRPr="4CFABABE" w:rsidR="51000845">
        <w:rPr>
          <w:b w:val="1"/>
          <w:bCs w:val="1"/>
          <w:sz w:val="48"/>
          <w:szCs w:val="48"/>
        </w:rPr>
        <w:t>drafts,</w:t>
      </w:r>
      <w:r w:rsidRPr="4CFABABE" w:rsidR="1B8C4188">
        <w:rPr>
          <w:b w:val="1"/>
          <w:bCs w:val="1"/>
          <w:sz w:val="48"/>
          <w:szCs w:val="48"/>
        </w:rPr>
        <w:t xml:space="preserve"> </w:t>
      </w:r>
      <w:r w:rsidRPr="4CFABABE" w:rsidR="619520A5">
        <w:rPr>
          <w:b w:val="1"/>
          <w:bCs w:val="1"/>
          <w:sz w:val="48"/>
          <w:szCs w:val="48"/>
        </w:rPr>
        <w:t>notes,</w:t>
      </w:r>
      <w:r w:rsidRPr="4CFABABE" w:rsidR="1B8C4188">
        <w:rPr>
          <w:b w:val="1"/>
          <w:bCs w:val="1"/>
          <w:sz w:val="48"/>
          <w:szCs w:val="48"/>
        </w:rPr>
        <w:t xml:space="preserve"> and any other resources I used, which I may be asked to provide in </w:t>
      </w:r>
      <w:r w:rsidRPr="4CFABABE" w:rsidR="1B1DDB2C">
        <w:rPr>
          <w:b w:val="1"/>
          <w:bCs w:val="1"/>
          <w:sz w:val="48"/>
          <w:szCs w:val="48"/>
        </w:rPr>
        <w:t>evidence.</w:t>
      </w:r>
    </w:p>
    <w:p w:rsidR="4CFABABE" w:rsidRDefault="4CFABABE" w14:paraId="43D29256" w14:textId="5A20C959">
      <w:r>
        <w:br w:type="page"/>
      </w:r>
    </w:p>
    <w:p w:rsidR="4CFABABE" w:rsidP="4CFABABE" w:rsidRDefault="4CFABABE" w14:paraId="232A155D" w14:textId="4A331B93">
      <w:pPr>
        <w:pStyle w:val="Normal"/>
      </w:pPr>
    </w:p>
    <w:p w:rsidR="4C9E7D21" w:rsidP="71EE814C" w:rsidRDefault="034DD5F5" w14:paraId="323ED951" w14:textId="2DA9F3E2">
      <w:r w:rsidR="034DD5F5">
        <w:rPr/>
        <w:t>In a 1979 article in Crime and</w:t>
      </w:r>
      <w:r w:rsidR="4DD9C9A8">
        <w:rPr/>
        <w:t xml:space="preserve"> </w:t>
      </w:r>
      <w:r w:rsidR="034DD5F5">
        <w:rPr/>
        <w:t xml:space="preserve">Delinquency, </w:t>
      </w:r>
      <w:r w:rsidRPr="4CFABABE" w:rsidR="1758E938">
        <w:rPr>
          <w:rFonts w:ascii="Aptos" w:hAnsi="Aptos" w:eastAsia="Aptos" w:cs="Aptos"/>
        </w:rPr>
        <w:t>Goldstein, H</w:t>
      </w:r>
      <w:r w:rsidR="1758E938">
        <w:rPr/>
        <w:t xml:space="preserve"> </w:t>
      </w:r>
      <w:r w:rsidR="7506532F">
        <w:rPr/>
        <w:t>(</w:t>
      </w:r>
      <w:r w:rsidR="631F7CA1">
        <w:rPr/>
        <w:t>1</w:t>
      </w:r>
      <w:r w:rsidR="2DF47341">
        <w:rPr/>
        <w:t>979</w:t>
      </w:r>
      <w:r w:rsidR="631F7CA1">
        <w:rPr/>
        <w:t>) d</w:t>
      </w:r>
      <w:r w:rsidR="0EC942E3">
        <w:rPr/>
        <w:t xml:space="preserve">iscussed the police approach to preventing crime </w:t>
      </w:r>
      <w:r w:rsidR="472F719B">
        <w:rPr/>
        <w:t xml:space="preserve">and the issues that arose from their methods. He </w:t>
      </w:r>
      <w:r w:rsidR="472F719B">
        <w:rPr/>
        <w:t>identified</w:t>
      </w:r>
      <w:r w:rsidR="472F719B">
        <w:rPr/>
        <w:t xml:space="preserve"> their issue as being too focused on the changes that forces were making and less about the success of these changes, such as robberies increasing </w:t>
      </w:r>
      <w:r w:rsidR="57B98F93">
        <w:rPr/>
        <w:t>due to the opportunities police decoys provided.</w:t>
      </w:r>
      <w:r w:rsidR="46B3E37D">
        <w:rPr/>
        <w:t xml:space="preserve"> He discussed the lack of effectiveness behind such policing strategies as response times</w:t>
      </w:r>
      <w:r w:rsidR="06C818BF">
        <w:rPr/>
        <w:t xml:space="preserve"> or number of arrests because it did not </w:t>
      </w:r>
      <w:r w:rsidR="06C818BF">
        <w:rPr/>
        <w:t>ultimately bring</w:t>
      </w:r>
      <w:r w:rsidR="06C818BF">
        <w:rPr/>
        <w:t xml:space="preserve"> down the number of citizens committing </w:t>
      </w:r>
      <w:r w:rsidR="06C818BF">
        <w:rPr/>
        <w:t>crimes</w:t>
      </w:r>
      <w:r w:rsidR="3C8878F2">
        <w:rPr/>
        <w:t>,</w:t>
      </w:r>
      <w:r w:rsidR="30E075DF">
        <w:rPr/>
        <w:t>(</w:t>
      </w:r>
      <w:r w:rsidRPr="4CFABABE" w:rsidR="3C8878F2">
        <w:rPr>
          <w:rFonts w:ascii="Aptos" w:hAnsi="Aptos" w:eastAsia="Aptos" w:cs="Aptos"/>
        </w:rPr>
        <w:t>Brown, B 2021</w:t>
      </w:r>
      <w:r w:rsidRPr="4CFABABE" w:rsidR="3C8878F2">
        <w:rPr>
          <w:rFonts w:ascii="Aptos" w:hAnsi="Aptos" w:eastAsia="Aptos" w:cs="Aptos"/>
        </w:rPr>
        <w:t>)</w:t>
      </w:r>
      <w:r w:rsidR="5723099C">
        <w:rPr/>
        <w:t xml:space="preserve"> </w:t>
      </w:r>
      <w:r w:rsidR="06C818BF">
        <w:rPr/>
        <w:t>.</w:t>
      </w:r>
      <w:r w:rsidR="6C5DA64D">
        <w:rPr/>
        <w:t xml:space="preserve"> Eck and </w:t>
      </w:r>
      <w:r w:rsidR="6C5DA64D">
        <w:rPr/>
        <w:t>Spelman  furthered</w:t>
      </w:r>
      <w:r w:rsidR="6C5DA64D">
        <w:rPr/>
        <w:t xml:space="preserve"> this by considering the data and impact of Problem-oriented policing, or POP. They </w:t>
      </w:r>
      <w:r w:rsidR="6C5DA64D">
        <w:rPr/>
        <w:t>identified</w:t>
      </w:r>
      <w:r w:rsidR="6C5DA64D">
        <w:rPr/>
        <w:t xml:space="preserve"> several effective uses of POP such as </w:t>
      </w:r>
      <w:r w:rsidR="52283E86">
        <w:rPr/>
        <w:t xml:space="preserve">developing relationships between communities and police </w:t>
      </w:r>
      <w:r w:rsidR="52283E86">
        <w:rPr/>
        <w:t>in order to</w:t>
      </w:r>
      <w:r w:rsidR="52283E86">
        <w:rPr/>
        <w:t xml:space="preserve"> </w:t>
      </w:r>
      <w:r w:rsidR="6EAEF66F">
        <w:rPr/>
        <w:t>proactively solve the problems that initially led to the criminal activity</w:t>
      </w:r>
      <w:r w:rsidR="543D8847">
        <w:rPr/>
        <w:t xml:space="preserve"> (</w:t>
      </w:r>
      <w:r w:rsidRPr="4CFABABE" w:rsidR="543D8847">
        <w:rPr>
          <w:rFonts w:ascii="Aptos" w:hAnsi="Aptos" w:eastAsia="Aptos" w:cs="Aptos"/>
        </w:rPr>
        <w:t>U.S. Department of Justice, 1998)</w:t>
      </w:r>
      <w:r w:rsidR="6EAEF66F">
        <w:rPr/>
        <w:t>.</w:t>
      </w:r>
      <w:r w:rsidR="48C11955">
        <w:rPr/>
        <w:t xml:space="preserve"> Through this, they </w:t>
      </w:r>
      <w:r w:rsidR="48C11955">
        <w:rPr/>
        <w:t>established</w:t>
      </w:r>
      <w:r w:rsidR="48C11955">
        <w:rPr/>
        <w:t xml:space="preserve"> the</w:t>
      </w:r>
      <w:r w:rsidR="30B7988F">
        <w:rPr/>
        <w:t xml:space="preserve"> four-step</w:t>
      </w:r>
      <w:r w:rsidR="48C11955">
        <w:rPr/>
        <w:t xml:space="preserve"> SARA Model </w:t>
      </w:r>
      <w:r w:rsidR="036A0FBF">
        <w:rPr/>
        <w:t xml:space="preserve">which aimed to help </w:t>
      </w:r>
      <w:r w:rsidR="036A0FBF">
        <w:rPr/>
        <w:t>establish</w:t>
      </w:r>
      <w:r w:rsidR="036A0FBF">
        <w:rPr/>
        <w:t xml:space="preserve"> the main causes of crime, </w:t>
      </w:r>
      <w:r w:rsidR="036A0FBF">
        <w:rPr/>
        <w:t>in order to</w:t>
      </w:r>
      <w:r w:rsidR="036A0FBF">
        <w:rPr/>
        <w:t xml:space="preserve"> prevent crime rather than react to it. </w:t>
      </w:r>
      <w:r w:rsidR="149996DF">
        <w:rPr/>
        <w:t xml:space="preserve">SARA </w:t>
      </w:r>
      <w:r w:rsidR="5604E7FA">
        <w:rPr/>
        <w:t>is effectively used where traditional policing has not developed effective results and there may be more underlying factors causing crime.</w:t>
      </w:r>
      <w:r w:rsidR="1F02B058">
        <w:rPr/>
        <w:t xml:space="preserve"> </w:t>
      </w:r>
      <w:r w:rsidR="1F02B058">
        <w:rPr/>
        <w:t>An important factor</w:t>
      </w:r>
      <w:r w:rsidR="1F02B058">
        <w:rPr/>
        <w:t xml:space="preserve"> </w:t>
      </w:r>
      <w:r w:rsidR="17F82D0C">
        <w:rPr/>
        <w:t xml:space="preserve">that increases the effectiveness </w:t>
      </w:r>
      <w:r w:rsidR="1F02B058">
        <w:rPr/>
        <w:t>of the SARA model is</w:t>
      </w:r>
      <w:r w:rsidR="2A4D8125">
        <w:rPr/>
        <w:t xml:space="preserve"> the final stage of</w:t>
      </w:r>
      <w:r w:rsidR="1F02B058">
        <w:rPr/>
        <w:t xml:space="preserve"> assessing its effectiveness at reducing crime</w:t>
      </w:r>
      <w:r w:rsidR="08019746">
        <w:rPr/>
        <w:t>, which allows</w:t>
      </w:r>
      <w:r w:rsidR="54192DC8">
        <w:rPr/>
        <w:t xml:space="preserve"> </w:t>
      </w:r>
      <w:r w:rsidR="5B010439">
        <w:rPr/>
        <w:t>continuous</w:t>
      </w:r>
      <w:r w:rsidR="54192DC8">
        <w:rPr/>
        <w:t xml:space="preserve"> improve</w:t>
      </w:r>
      <w:r w:rsidR="425C626B">
        <w:rPr/>
        <w:t>ment</w:t>
      </w:r>
      <w:r w:rsidR="54192DC8">
        <w:rPr/>
        <w:t xml:space="preserve"> </w:t>
      </w:r>
      <w:r w:rsidR="0C76D583">
        <w:rPr/>
        <w:t xml:space="preserve">on </w:t>
      </w:r>
      <w:r w:rsidR="54192DC8">
        <w:rPr/>
        <w:t>the way that police respond to c</w:t>
      </w:r>
      <w:r w:rsidR="2CB53481">
        <w:rPr/>
        <w:t xml:space="preserve">rime and eventually reduce </w:t>
      </w:r>
      <w:r w:rsidR="12357A9E">
        <w:rPr/>
        <w:t>it</w:t>
      </w:r>
      <w:r w:rsidR="2CB53481">
        <w:rPr/>
        <w:t>.</w:t>
      </w:r>
      <w:r w:rsidR="2D0C30C0">
        <w:rPr/>
        <w:t xml:space="preserve"> It also must consider the difficulties in implementing SARA through things like budget restraints, low staffing </w:t>
      </w:r>
      <w:r w:rsidR="2D0C30C0">
        <w:rPr/>
        <w:t>levels</w:t>
      </w:r>
      <w:r w:rsidR="2D0C30C0">
        <w:rPr/>
        <w:t xml:space="preserve"> and </w:t>
      </w:r>
      <w:r w:rsidR="0CDF17D2">
        <w:rPr/>
        <w:t xml:space="preserve">crimes </w:t>
      </w:r>
      <w:r w:rsidR="06BC7CC0">
        <w:rPr/>
        <w:t>too</w:t>
      </w:r>
      <w:r w:rsidR="0CDF17D2">
        <w:rPr/>
        <w:t xml:space="preserve"> complex for the model.</w:t>
      </w:r>
    </w:p>
    <w:p w:rsidR="57590605" w:rsidRDefault="1501AD49" w14:paraId="577D2B3D" w14:textId="308B9353">
      <w:r>
        <w:t>SARA’s effectiveness stems from its logical steps</w:t>
      </w:r>
      <w:r w:rsidR="7E7A6E77">
        <w:t xml:space="preserve"> that encourage officers to look past the initial crime and</w:t>
      </w:r>
      <w:r w:rsidR="771922A3">
        <w:t xml:space="preserve"> understand the issues that may be recurring and therefor leading to the criminal reaction.</w:t>
      </w:r>
      <w:r w:rsidR="6710E238">
        <w:t xml:space="preserve"> The Legal Clarity Team (202</w:t>
      </w:r>
      <w:r w:rsidR="47FF48CE">
        <w:t>3)</w:t>
      </w:r>
      <w:r w:rsidR="6710E238">
        <w:t xml:space="preserve"> explains that the SARA model is a great method for areas of the community where similar issues are persistent a</w:t>
      </w:r>
      <w:r w:rsidR="1035874B">
        <w:t>nd encourages officers to look past the initial individual and more at the community.</w:t>
      </w:r>
      <w:r w:rsidR="0AED62B9">
        <w:t xml:space="preserve"> This would also allow for a more tailored response.</w:t>
      </w:r>
    </w:p>
    <w:p w:rsidR="58D09C42" w:rsidP="71EE814C" w:rsidRDefault="1035874B" w14:paraId="7FFCFF67" w14:textId="3FC40076">
      <w:r>
        <w:t>The first stage</w:t>
      </w:r>
      <w:r w:rsidR="3CCDEE79">
        <w:t>,</w:t>
      </w:r>
      <w:r>
        <w:t xml:space="preserve"> </w:t>
      </w:r>
      <w:r w:rsidR="7A7398A9">
        <w:t>scanning</w:t>
      </w:r>
      <w:r w:rsidR="69D7AF8C">
        <w:t>,</w:t>
      </w:r>
      <w:r w:rsidR="7A7398A9">
        <w:t xml:space="preserve"> involves officers </w:t>
      </w:r>
      <w:r w:rsidR="45144872">
        <w:t xml:space="preserve">identifying an </w:t>
      </w:r>
      <w:r w:rsidR="52987215">
        <w:t>issue that must be prioritised</w:t>
      </w:r>
      <w:r w:rsidR="45144872">
        <w:t xml:space="preserve">. </w:t>
      </w:r>
      <w:r w:rsidR="7D9EC3F8">
        <w:t>The College of Policing (2020</w:t>
      </w:r>
      <w:r w:rsidR="7F7A3DC1">
        <w:t>)</w:t>
      </w:r>
      <w:r w:rsidR="7D9EC3F8">
        <w:t xml:space="preserve"> identifies there may be a difficulty in deciding the issue that needs to be addressed</w:t>
      </w:r>
      <w:r w:rsidR="3439C8D1">
        <w:t xml:space="preserve"> as </w:t>
      </w:r>
      <w:r w:rsidR="25443804">
        <w:t xml:space="preserve">it </w:t>
      </w:r>
      <w:r w:rsidR="7D9EC3F8">
        <w:t>must be something that matters to the community but al</w:t>
      </w:r>
      <w:r w:rsidR="04392AB2">
        <w:t>so the officer must be reasonable as to what they may achieve.</w:t>
      </w:r>
      <w:r w:rsidR="03BE0DE0">
        <w:t xml:space="preserve"> This can impede the effectiveness of SARA as it may not have a standardised response</w:t>
      </w:r>
      <w:r w:rsidR="0437122E">
        <w:t>, causing a differentiation in the police response for different communities.</w:t>
      </w:r>
      <w:r w:rsidR="425A18E1">
        <w:t xml:space="preserve"> </w:t>
      </w:r>
      <w:r w:rsidR="39E30835">
        <w:t>In order to try and guide officers in choosing the best thing to tackle</w:t>
      </w:r>
      <w:r w:rsidR="6835EAEB">
        <w:t>, Clarke and Eck developed the acronym, CHEERS</w:t>
      </w:r>
      <w:r w:rsidR="36ED9936">
        <w:t xml:space="preserve"> which focuses on the key factors that may be causing problems in communities</w:t>
      </w:r>
      <w:r w:rsidR="39B8B944">
        <w:t xml:space="preserve"> and are appropriate for the SARA Model</w:t>
      </w:r>
      <w:r w:rsidR="2150F2BB">
        <w:t xml:space="preserve"> (</w:t>
      </w:r>
      <w:r w:rsidRPr="71EE814C" w:rsidR="2150F2BB">
        <w:rPr>
          <w:rFonts w:ascii="Aptos" w:hAnsi="Aptos" w:eastAsia="Aptos" w:cs="Aptos"/>
        </w:rPr>
        <w:t>University of Arizona, 2022)</w:t>
      </w:r>
      <w:r w:rsidR="36ED9936">
        <w:t xml:space="preserve">. </w:t>
      </w:r>
      <w:r w:rsidR="198CF238">
        <w:t xml:space="preserve">Some crimes are complex, only affecting niche categories of society or are unique to individual neighbourhoods and by expanding on the </w:t>
      </w:r>
      <w:r w:rsidR="198CF238">
        <w:lastRenderedPageBreak/>
        <w:t xml:space="preserve">SARA model with CHEERS, Clarke and Eck have gone some way to counteract this issue with its effectiveness. This would </w:t>
      </w:r>
      <w:r w:rsidR="1E8FCE93">
        <w:t>theoretically encourage officers to follow some form of standardisation, as patterns of crime are established. For example,</w:t>
      </w:r>
      <w:r w:rsidR="36ED9936">
        <w:t xml:space="preserve"> </w:t>
      </w:r>
      <w:r w:rsidR="703C3D49">
        <w:t>Burton and McGregor</w:t>
      </w:r>
      <w:r w:rsidR="5CEA04D3">
        <w:t xml:space="preserve"> (2</w:t>
      </w:r>
      <w:r w:rsidR="0FE4EDB2">
        <w:t>018)</w:t>
      </w:r>
      <w:r w:rsidR="703C3D49">
        <w:t xml:space="preserve"> identified that </w:t>
      </w:r>
      <w:r w:rsidR="78979FF2">
        <w:t xml:space="preserve">by </w:t>
      </w:r>
      <w:r w:rsidR="703C3D49">
        <w:t xml:space="preserve">using SARA, the rate of crime being committed on the London Transport System dropped more dramatically than other areas </w:t>
      </w:r>
      <w:r w:rsidR="6E0C7D82">
        <w:t>targeted</w:t>
      </w:r>
      <w:r w:rsidR="703C3D49">
        <w:t>. This could be applied similarly in other are</w:t>
      </w:r>
      <w:r w:rsidR="1F86ED02">
        <w:t>as with major transport systems such as Manchester or Birmingham.</w:t>
      </w:r>
      <w:r w:rsidR="6A414D0E">
        <w:t xml:space="preserve"> However, there are other factors that may cause the SARA model to be less effective such as staffing levels, as London has</w:t>
      </w:r>
      <w:r w:rsidR="43240B53">
        <w:t xml:space="preserve"> the most police officers compared to Greater Manchester but not necessarily per capita</w:t>
      </w:r>
      <w:r w:rsidR="306F8B21">
        <w:t xml:space="preserve"> (</w:t>
      </w:r>
      <w:r w:rsidRPr="71EE814C" w:rsidR="306F8B21">
        <w:rPr>
          <w:rFonts w:ascii="Aptos" w:hAnsi="Aptos" w:eastAsia="Aptos" w:cs="Aptos"/>
        </w:rPr>
        <w:t>Statista, 2023)</w:t>
      </w:r>
      <w:r w:rsidR="43240B53">
        <w:t xml:space="preserve">. </w:t>
      </w:r>
    </w:p>
    <w:p w:rsidR="0E1AE317" w:rsidP="05372BD6" w:rsidRDefault="65CDD2DF" w14:paraId="296FBBF9" w14:textId="0B8DCF0D">
      <w:pPr>
        <w:spacing w:before="240" w:after="240"/>
      </w:pPr>
      <w:r>
        <w:t>Scanning is followed by the second step of analysis. Th</w:t>
      </w:r>
      <w:r w:rsidR="04011AC7">
        <w:t>e College of Policing explains this as identifying the ‘pinch points’ of a problem (College of Policing, 202</w:t>
      </w:r>
      <w:r w:rsidR="6EDAAEC3">
        <w:t>1,a</w:t>
      </w:r>
      <w:r w:rsidR="04011AC7">
        <w:t xml:space="preserve">). This encourages officers to identify what is </w:t>
      </w:r>
      <w:r w:rsidR="443C218B">
        <w:t>causing the problem identified and whether there are sufficient support and capabilities in the service and third-party services to tackle the issue. If these can be identified, then there is the opport</w:t>
      </w:r>
      <w:r w:rsidR="43F4F5C6">
        <w:t>unity for the SARA Model to applied to the situation effectively. The College of Policing (20</w:t>
      </w:r>
      <w:r w:rsidR="0FBDC35C">
        <w:t>21,b)</w:t>
      </w:r>
      <w:r w:rsidR="0CB5187C">
        <w:t xml:space="preserve"> reviewed the effectiveness of Problem-Solving Policing and how SARA has been applied. The review covered 34 studies</w:t>
      </w:r>
      <w:r w:rsidR="724C767B">
        <w:t>, although only 5 were UK based studies.</w:t>
      </w:r>
      <w:r w:rsidR="443C218B">
        <w:t xml:space="preserve"> </w:t>
      </w:r>
      <w:r w:rsidR="1D159DA2">
        <w:t>Thirty-two of the th</w:t>
      </w:r>
      <w:r w:rsidR="6E09720C">
        <w:t>i</w:t>
      </w:r>
      <w:r w:rsidR="1D159DA2">
        <w:t>rty</w:t>
      </w:r>
      <w:r w:rsidR="0D9B4EBA">
        <w:t>-four studies</w:t>
      </w:r>
      <w:r w:rsidR="3FE8ECF2">
        <w:t xml:space="preserve"> noted some change to the crime rates in their </w:t>
      </w:r>
      <w:r w:rsidR="26C077E9">
        <w:t>forces,</w:t>
      </w:r>
      <w:r w:rsidR="3FE8ECF2">
        <w:t xml:space="preserve"> and </w:t>
      </w:r>
      <w:r w:rsidR="0DBF6143">
        <w:t>they identified the four studies which documented the largest impact of POP and SARA, had no issues with implementing the models into their areas.</w:t>
      </w:r>
      <w:r w:rsidR="23000AD2">
        <w:t xml:space="preserve"> This shows that SARA’s effectiveness can impacted by its implementation processes which in turn can be problematic in the UK where some forces have been identified as </w:t>
      </w:r>
      <w:r w:rsidR="502AC813">
        <w:t xml:space="preserve">displaying bias towards certain members of the public. The IOPC </w:t>
      </w:r>
      <w:r w:rsidR="76AE5E59">
        <w:t>(</w:t>
      </w:r>
      <w:r w:rsidR="502AC813">
        <w:t>2024</w:t>
      </w:r>
      <w:r w:rsidR="1D298D95">
        <w:t>)</w:t>
      </w:r>
      <w:r w:rsidR="502AC813">
        <w:t xml:space="preserve"> identified people of a Black, Asian or minority ethnic background being affected by certain police powers more than</w:t>
      </w:r>
      <w:r w:rsidR="60075410">
        <w:t xml:space="preserve"> others.</w:t>
      </w:r>
    </w:p>
    <w:p w:rsidR="43CB6473" w:rsidP="17ACB273" w:rsidRDefault="3679CEAB" w14:paraId="606A8D6E" w14:textId="375B4751">
      <w:pPr>
        <w:spacing w:before="240" w:after="240"/>
      </w:pPr>
      <w:r>
        <w:t xml:space="preserve">Once the issue to target has been decided on and all relevant information has been gathered, it is then time for the response. </w:t>
      </w:r>
      <w:r w:rsidR="41DF61E6">
        <w:t>It is important that the police work in partnership with several organisations including communities, social workers</w:t>
      </w:r>
      <w:r w:rsidR="7F600644">
        <w:t xml:space="preserve"> and others. The use of partners when analysing and responding is important for several reasons, including the sharing of information, not previously accessible by just the police, (College</w:t>
      </w:r>
      <w:r w:rsidR="2D43AB07">
        <w:t xml:space="preserve"> of Policing, 2023). Without the information to understand the full picture in front of them</w:t>
      </w:r>
      <w:r w:rsidR="24C577EA">
        <w:t xml:space="preserve">, </w:t>
      </w:r>
      <w:r w:rsidR="181B7A42">
        <w:t>the effectiveness of SARA</w:t>
      </w:r>
      <w:r w:rsidR="24C577EA">
        <w:t xml:space="preserve"> reduces because they would not be able to understand the cause of the crime. A good example of SARA being used effectively is Operation Waterside in Cheshire</w:t>
      </w:r>
      <w:r w:rsidR="64A5B307">
        <w:t>, (Simpson and Volp, 2023). This case involved low-risk youths committing anti-social behaviour in Macclefie</w:t>
      </w:r>
      <w:r w:rsidR="17B09D36">
        <w:t xml:space="preserve">ld, an area where this would not be expected due to its affluent nature. However, once officers at the Cheshire police applied stage two of SARA, </w:t>
      </w:r>
      <w:r w:rsidR="142FFAF7">
        <w:t xml:space="preserve">analysis, they discovered the cause of the anti-social behaviour to be </w:t>
      </w:r>
      <w:r w:rsidR="79B5239D">
        <w:t xml:space="preserve">linked to a child </w:t>
      </w:r>
      <w:r w:rsidR="79B5239D">
        <w:lastRenderedPageBreak/>
        <w:t>sexual exploitation</w:t>
      </w:r>
      <w:r w:rsidR="205BDCFF">
        <w:t xml:space="preserve"> (CSE)</w:t>
      </w:r>
      <w:r w:rsidR="79B5239D">
        <w:t xml:space="preserve"> issue. The low-risk youths were actually high-risk, with many of them being taken advantage of by someone not known to the police previously. Through the use of SARA, they were able to </w:t>
      </w:r>
      <w:r w:rsidR="3E027A86">
        <w:t xml:space="preserve">improve these youths relationships with parents, give them the awareness to prevent CSE in the future and </w:t>
      </w:r>
      <w:r w:rsidR="24B3C601">
        <w:t>even identify illegal drug operations that had gone previously unnoticed, (</w:t>
      </w:r>
      <w:r w:rsidRPr="71EE814C" w:rsidR="6875A4A1">
        <w:rPr>
          <w:rFonts w:ascii="Aptos" w:hAnsi="Aptos" w:eastAsia="Aptos" w:cs="Aptos"/>
        </w:rPr>
        <w:t>Police Chief Magazine, 2022)</w:t>
      </w:r>
      <w:r w:rsidR="24B3C601">
        <w:t>. This emphasises the effectiveness of POP and SARA at</w:t>
      </w:r>
      <w:r w:rsidR="55130F2D">
        <w:t xml:space="preserve"> identifying the reasons behind crimes occurring, rather than just displacing</w:t>
      </w:r>
      <w:r w:rsidR="24B3C601">
        <w:t xml:space="preserve"> </w:t>
      </w:r>
      <w:r w:rsidR="03ED9E07">
        <w:t xml:space="preserve">it. </w:t>
      </w:r>
    </w:p>
    <w:p w:rsidR="33C2605C" w:rsidP="17ACB273" w:rsidRDefault="3440A883" w14:paraId="27D21A37" w14:textId="707D0270">
      <w:pPr>
        <w:spacing w:before="240" w:after="240"/>
      </w:pPr>
      <w:r>
        <w:t>SARA is not always effective on its own, with a singular police officer deciding what to tackle during today’s shift. It is more effective when used alongside other models. One such model is hot spotting. Wheller, (</w:t>
      </w:r>
      <w:r w:rsidRPr="71EE814C" w:rsidR="431730B0">
        <w:rPr>
          <w:rFonts w:ascii="Aptos" w:hAnsi="Aptos" w:eastAsia="Aptos" w:cs="Aptos"/>
        </w:rPr>
        <w:t>Nottinghamshire Police, 2023)</w:t>
      </w:r>
      <w:r w:rsidR="25960B38">
        <w:t xml:space="preserve"> suggested that most crimes will take place in small communities or sections of society, and these areas would be called hotspots.</w:t>
      </w:r>
      <w:r w:rsidR="0D5D64A7">
        <w:t xml:space="preserve"> These hotspots would result in more resources being targeted in these small areas, being financially inefficient. Wheller  suggested that SARA could be applied to these hotspot areas, whic</w:t>
      </w:r>
      <w:r w:rsidR="6FC830F4">
        <w:t>h would lead to a more targeted response</w:t>
      </w:r>
      <w:r w:rsidR="365088BA">
        <w:t xml:space="preserve"> and longer lasting results in the reduction of crime. He also identified SARA as being most effective when all four stages are carried out. However, th</w:t>
      </w:r>
      <w:r w:rsidR="698CB127">
        <w:t>is could lead to SARA being seen as ineffective, as limited time, resources and funds could lead to policing staff not completing stages to the best of their ability or even missing a stage all together.</w:t>
      </w:r>
    </w:p>
    <w:p w:rsidR="0E1AE317" w:rsidP="05372BD6" w:rsidRDefault="7DDD9072" w14:paraId="16F6C852" w14:textId="03F7D0D4">
      <w:pPr>
        <w:spacing w:before="240" w:after="240"/>
        <w:rPr>
          <w:rFonts w:ascii="Aptos" w:hAnsi="Aptos" w:eastAsia="Aptos" w:cs="Aptos"/>
        </w:rPr>
      </w:pPr>
      <w:r w:rsidRPr="71EE814C">
        <w:rPr>
          <w:rFonts w:ascii="Aptos" w:hAnsi="Aptos" w:eastAsia="Aptos" w:cs="Aptos"/>
        </w:rPr>
        <w:t xml:space="preserve">The final stage of the SARA model is the assessment stage. This is the opportunity to look at whether the response has been effective and whether the use of SARA has achieved what it set out too. </w:t>
      </w:r>
      <w:r w:rsidRPr="71EE814C" w:rsidR="188864E6">
        <w:rPr>
          <w:rFonts w:ascii="Aptos" w:hAnsi="Aptos" w:eastAsia="Aptos" w:cs="Aptos"/>
        </w:rPr>
        <w:t>Assessing can be done through a number of different ways, such as a reduction in the crime rate, specifically linked to the intended crime. Success could also be identified by a reduction in reports or incidents</w:t>
      </w:r>
      <w:r w:rsidRPr="71EE814C" w:rsidR="17C275F8">
        <w:rPr>
          <w:rFonts w:ascii="Aptos" w:hAnsi="Aptos" w:eastAsia="Aptos" w:cs="Aptos"/>
        </w:rPr>
        <w:t>, number of staff required, reduction in associated costs, etc. However, assessing the efficiency of the SARA model can be difficult because reviews are limited and there are other factors that can be associated with a reduction in crime, such as political agenda</w:t>
      </w:r>
      <w:r w:rsidRPr="71EE814C" w:rsidR="0296DC15">
        <w:rPr>
          <w:rFonts w:ascii="Aptos" w:hAnsi="Aptos" w:eastAsia="Aptos" w:cs="Aptos"/>
        </w:rPr>
        <w:t xml:space="preserve"> with government changes, or a change in an areas socio-economic status with an influx of redundancies, or employ</w:t>
      </w:r>
      <w:r w:rsidRPr="71EE814C" w:rsidR="69C40F23">
        <w:rPr>
          <w:rFonts w:ascii="Aptos" w:hAnsi="Aptos" w:eastAsia="Aptos" w:cs="Aptos"/>
        </w:rPr>
        <w:t>ed citizens</w:t>
      </w:r>
      <w:r w:rsidRPr="71EE814C" w:rsidR="0296DC15">
        <w:rPr>
          <w:rFonts w:ascii="Aptos" w:hAnsi="Aptos" w:eastAsia="Aptos" w:cs="Aptos"/>
        </w:rPr>
        <w:t>.</w:t>
      </w:r>
      <w:r w:rsidRPr="71EE814C" w:rsidR="39A649B1">
        <w:rPr>
          <w:rFonts w:ascii="Aptos" w:hAnsi="Aptos" w:eastAsia="Aptos" w:cs="Aptos"/>
        </w:rPr>
        <w:t xml:space="preserve"> </w:t>
      </w:r>
      <w:r w:rsidRPr="71EE814C" w:rsidR="0F3CBAC6">
        <w:rPr>
          <w:rFonts w:ascii="Aptos" w:hAnsi="Aptos" w:eastAsia="Aptos" w:cs="Aptos"/>
        </w:rPr>
        <w:t xml:space="preserve">Weisburd, D., (2008 ) </w:t>
      </w:r>
      <w:r w:rsidRPr="71EE814C" w:rsidR="39A649B1">
        <w:rPr>
          <w:rFonts w:ascii="Aptos" w:hAnsi="Aptos" w:eastAsia="Aptos" w:cs="Aptos"/>
        </w:rPr>
        <w:t xml:space="preserve">detailed several issues with reviewing the effectiveness of problem oriented policing and </w:t>
      </w:r>
      <w:r w:rsidRPr="71EE814C" w:rsidR="6784CA17">
        <w:rPr>
          <w:rFonts w:ascii="Aptos" w:hAnsi="Aptos" w:eastAsia="Aptos" w:cs="Aptos"/>
        </w:rPr>
        <w:t xml:space="preserve">the SARA model. For example, most </w:t>
      </w:r>
      <w:r w:rsidRPr="71EE814C" w:rsidR="2306BDFA">
        <w:rPr>
          <w:rFonts w:ascii="Aptos" w:hAnsi="Aptos" w:eastAsia="Aptos" w:cs="Aptos"/>
        </w:rPr>
        <w:t xml:space="preserve">studies that Weisburd tried to meta-analyse were too small to gather accurate data from. </w:t>
      </w:r>
      <w:r w:rsidRPr="71EE814C" w:rsidR="154B3E17">
        <w:rPr>
          <w:rFonts w:ascii="Aptos" w:hAnsi="Aptos" w:eastAsia="Aptos" w:cs="Aptos"/>
        </w:rPr>
        <w:t xml:space="preserve">Another issue with analysing the overall effectiveness of SARA across several studies is that they rarely consider the costs associated with </w:t>
      </w:r>
      <w:r w:rsidRPr="71EE814C" w:rsidR="78D26DF7">
        <w:rPr>
          <w:rFonts w:ascii="Aptos" w:hAnsi="Aptos" w:eastAsia="Aptos" w:cs="Aptos"/>
        </w:rPr>
        <w:t>the SARA model so it is not possible to establish the cost effectiveness of this model. Finally</w:t>
      </w:r>
      <w:r w:rsidRPr="71EE814C" w:rsidR="69C5E36D">
        <w:rPr>
          <w:rFonts w:ascii="Aptos" w:hAnsi="Aptos" w:eastAsia="Aptos" w:cs="Aptos"/>
        </w:rPr>
        <w:t>, it is difficult to compare the studies as the crimes chosen in the first stage can be drastically different depending on the area</w:t>
      </w:r>
      <w:r w:rsidRPr="71EE814C" w:rsidR="74586CE2">
        <w:rPr>
          <w:rFonts w:ascii="Aptos" w:hAnsi="Aptos" w:eastAsia="Aptos" w:cs="Aptos"/>
        </w:rPr>
        <w:t xml:space="preserve"> as well as the time period the SARA model was used.</w:t>
      </w:r>
      <w:r w:rsidRPr="71EE814C" w:rsidR="1DC8A5AC">
        <w:rPr>
          <w:rFonts w:ascii="Aptos" w:hAnsi="Aptos" w:eastAsia="Aptos" w:cs="Aptos"/>
        </w:rPr>
        <w:t xml:space="preserve"> For example, the Metropolitan Police recorded 31% </w:t>
      </w:r>
      <w:r w:rsidRPr="71EE814C" w:rsidR="1DC8A5AC">
        <w:rPr>
          <w:rFonts w:ascii="Aptos" w:hAnsi="Aptos" w:eastAsia="Aptos" w:cs="Aptos"/>
        </w:rPr>
        <w:lastRenderedPageBreak/>
        <w:t xml:space="preserve">of the total knife enabled crime between March 2024 and March 2025, </w:t>
      </w:r>
      <w:r w:rsidRPr="71EE814C" w:rsidR="00A0D15C">
        <w:rPr>
          <w:rFonts w:ascii="Aptos" w:hAnsi="Aptos" w:eastAsia="Aptos" w:cs="Aptos"/>
        </w:rPr>
        <w:t>(Office for National Statistics, 2025)</w:t>
      </w:r>
      <w:r w:rsidRPr="71EE814C" w:rsidR="1DC8A5AC">
        <w:rPr>
          <w:rFonts w:ascii="Aptos" w:hAnsi="Aptos" w:eastAsia="Aptos" w:cs="Aptos"/>
        </w:rPr>
        <w:t xml:space="preserve">. </w:t>
      </w:r>
    </w:p>
    <w:p w:rsidR="7697BFED" w:rsidP="7E013526" w:rsidRDefault="12F1086F" w14:paraId="1C347D1C" w14:textId="426A2A7D">
      <w:pPr>
        <w:spacing w:before="240" w:after="240"/>
        <w:rPr>
          <w:rFonts w:ascii="Aptos" w:hAnsi="Aptos" w:eastAsia="Aptos" w:cs="Aptos"/>
        </w:rPr>
      </w:pPr>
      <w:r w:rsidRPr="71EE814C">
        <w:rPr>
          <w:rFonts w:ascii="Aptos" w:hAnsi="Aptos" w:eastAsia="Aptos" w:cs="Aptos"/>
        </w:rPr>
        <w:t xml:space="preserve">The assessment stage does show that SARA has been </w:t>
      </w:r>
      <w:r w:rsidRPr="71EE814C" w:rsidR="67FC3EB3">
        <w:rPr>
          <w:rFonts w:ascii="Aptos" w:hAnsi="Aptos" w:eastAsia="Aptos" w:cs="Aptos"/>
        </w:rPr>
        <w:t>effective in reducing violent crime</w:t>
      </w:r>
      <w:r w:rsidRPr="71EE814C" w:rsidR="14ED8DB2">
        <w:rPr>
          <w:rFonts w:ascii="Aptos" w:hAnsi="Aptos" w:eastAsia="Aptos" w:cs="Aptos"/>
        </w:rPr>
        <w:t>,</w:t>
      </w:r>
      <w:r w:rsidRPr="71EE814C" w:rsidR="7FF562CA">
        <w:rPr>
          <w:rFonts w:ascii="Aptos" w:hAnsi="Aptos" w:eastAsia="Aptos" w:cs="Aptos"/>
        </w:rPr>
        <w:t xml:space="preserve"> especially when used alongside young people</w:t>
      </w:r>
      <w:r w:rsidRPr="71EE814C">
        <w:rPr>
          <w:rFonts w:ascii="Aptos" w:hAnsi="Aptos" w:eastAsia="Aptos" w:cs="Aptos"/>
        </w:rPr>
        <w:t xml:space="preserve"> (</w:t>
      </w:r>
      <w:r w:rsidRPr="71EE814C" w:rsidR="2F2634A0">
        <w:rPr>
          <w:rFonts w:ascii="Aptos" w:hAnsi="Aptos" w:eastAsia="Aptos" w:cs="Aptos"/>
        </w:rPr>
        <w:t>Youth Endowment Fund, 2025</w:t>
      </w:r>
      <w:r w:rsidRPr="71EE814C" w:rsidR="48B4047D">
        <w:rPr>
          <w:rFonts w:ascii="Aptos" w:hAnsi="Aptos" w:eastAsia="Aptos" w:cs="Aptos"/>
        </w:rPr>
        <w:t>). This</w:t>
      </w:r>
      <w:r w:rsidRPr="71EE814C" w:rsidR="6F3320DC">
        <w:rPr>
          <w:rFonts w:ascii="Aptos" w:hAnsi="Aptos" w:eastAsia="Aptos" w:cs="Aptos"/>
        </w:rPr>
        <w:t xml:space="preserve"> shows SARA’s effectiveness as </w:t>
      </w:r>
      <w:r w:rsidRPr="71EE814C" w:rsidR="02078BE6">
        <w:rPr>
          <w:rFonts w:ascii="Aptos" w:hAnsi="Aptos" w:eastAsia="Aptos" w:cs="Aptos"/>
        </w:rPr>
        <w:t>it can reduce a persons ‘ACE’s’ or Adverse Childhood Experiences, which have been linked to children becoming criminal adults</w:t>
      </w:r>
      <w:r w:rsidRPr="71EE814C" w:rsidR="18A23356">
        <w:rPr>
          <w:rFonts w:ascii="Aptos" w:hAnsi="Aptos" w:eastAsia="Aptos" w:cs="Aptos"/>
        </w:rPr>
        <w:t>, (</w:t>
      </w:r>
      <w:r w:rsidRPr="71EE814C" w:rsidR="1977F166">
        <w:rPr>
          <w:rFonts w:ascii="Aptos" w:hAnsi="Aptos" w:eastAsia="Aptos" w:cs="Aptos"/>
        </w:rPr>
        <w:t>Public Health Wales, 2023</w:t>
      </w:r>
      <w:r w:rsidRPr="71EE814C" w:rsidR="18A23356">
        <w:rPr>
          <w:rFonts w:ascii="Aptos" w:hAnsi="Aptos" w:eastAsia="Aptos" w:cs="Aptos"/>
        </w:rPr>
        <w:t xml:space="preserve">). By analysing a young </w:t>
      </w:r>
      <w:r w:rsidRPr="71EE814C" w:rsidR="4FBFC284">
        <w:rPr>
          <w:rFonts w:ascii="Aptos" w:hAnsi="Aptos" w:eastAsia="Aptos" w:cs="Aptos"/>
        </w:rPr>
        <w:t>person's</w:t>
      </w:r>
      <w:r w:rsidRPr="71EE814C" w:rsidR="18A23356">
        <w:rPr>
          <w:rFonts w:ascii="Aptos" w:hAnsi="Aptos" w:eastAsia="Aptos" w:cs="Aptos"/>
        </w:rPr>
        <w:t xml:space="preserve"> behaviour and responding appropriately to its true cause, SARA can</w:t>
      </w:r>
      <w:r w:rsidRPr="71EE814C" w:rsidR="0729EDB3">
        <w:rPr>
          <w:rFonts w:ascii="Aptos" w:hAnsi="Aptos" w:eastAsia="Aptos" w:cs="Aptos"/>
        </w:rPr>
        <w:t xml:space="preserve"> effectively reduce the future crime rate. However, this is still difficult to understand and assess. </w:t>
      </w:r>
      <w:r w:rsidRPr="71EE814C" w:rsidR="18A23356">
        <w:rPr>
          <w:rFonts w:ascii="Aptos" w:hAnsi="Aptos" w:eastAsia="Aptos" w:cs="Aptos"/>
        </w:rPr>
        <w:t xml:space="preserve"> </w:t>
      </w:r>
      <w:r w:rsidRPr="71EE814C" w:rsidR="6F3320DC">
        <w:rPr>
          <w:rFonts w:ascii="Aptos" w:hAnsi="Aptos" w:eastAsia="Aptos" w:cs="Aptos"/>
        </w:rPr>
        <w:t xml:space="preserve"> </w:t>
      </w:r>
    </w:p>
    <w:p w:rsidR="0E1AE317" w:rsidP="05372BD6" w:rsidRDefault="5B2EF5D9" w14:paraId="016DAB58" w14:textId="61C7EC9A">
      <w:pPr>
        <w:spacing w:before="240" w:after="240"/>
      </w:pPr>
      <w:r>
        <w:t xml:space="preserve">Whether SARA can be effective at reducing crime can be dependent on the implementation of the model in the UK police forces. For example, </w:t>
      </w:r>
      <w:r w:rsidR="3A2ED981">
        <w:t xml:space="preserve">Bullock  </w:t>
      </w:r>
      <w:r w:rsidR="72A8C1BE">
        <w:t>interviewed officers that had played an active role in problem-oriented policing and using the SARA model within their force area, and while many of them expressed fondness for this style of policing</w:t>
      </w:r>
      <w:r w:rsidR="0D31320E">
        <w:t xml:space="preserve"> (</w:t>
      </w:r>
      <w:r w:rsidRPr="71EE814C" w:rsidR="0D31320E">
        <w:rPr>
          <w:rFonts w:ascii="Aptos" w:hAnsi="Aptos" w:eastAsia="Aptos" w:cs="Aptos"/>
        </w:rPr>
        <w:t>Huddersfield University, 2022)</w:t>
      </w:r>
      <w:r w:rsidR="72A8C1BE">
        <w:t xml:space="preserve">, they did </w:t>
      </w:r>
      <w:r w:rsidR="1BCBB6BA">
        <w:t>identify</w:t>
      </w:r>
      <w:r w:rsidR="72A8C1BE">
        <w:t xml:space="preserve"> difficulti</w:t>
      </w:r>
      <w:r w:rsidR="78BAF582">
        <w:t xml:space="preserve">es with it. This included a </w:t>
      </w:r>
      <w:r w:rsidR="3A2ED981">
        <w:t>15% decrease in</w:t>
      </w:r>
      <w:r w:rsidR="5317D8AB">
        <w:t xml:space="preserve"> the number of</w:t>
      </w:r>
      <w:r w:rsidR="3A2ED981">
        <w:t xml:space="preserve"> police officers in </w:t>
      </w:r>
      <w:r w:rsidR="1CDD6B7F">
        <w:t>En</w:t>
      </w:r>
      <w:r w:rsidR="3A2ED981">
        <w:t xml:space="preserve">gland and </w:t>
      </w:r>
      <w:r w:rsidR="65C0C769">
        <w:t>W</w:t>
      </w:r>
      <w:r w:rsidR="14F618FD">
        <w:t>ales</w:t>
      </w:r>
      <w:r w:rsidR="3A2ED981">
        <w:t>,</w:t>
      </w:r>
      <w:r w:rsidR="3A15102A">
        <w:t xml:space="preserve"> which reduce the abilities of police forces to address the un</w:t>
      </w:r>
      <w:r w:rsidR="2AE42F84">
        <w:t>der</w:t>
      </w:r>
      <w:r w:rsidR="3A15102A">
        <w:t>lying causes of crime and therefor reducing the effectiveness of SARA. There was also mention of how i</w:t>
      </w:r>
      <w:r w:rsidR="65FF18F4">
        <w:t xml:space="preserve">t was reliant on neighbourhood </w:t>
      </w:r>
      <w:r w:rsidR="44EB57D7">
        <w:t>policing,</w:t>
      </w:r>
      <w:r w:rsidR="65FF18F4">
        <w:t xml:space="preserve"> but this was impacted by a</w:t>
      </w:r>
      <w:r w:rsidR="3A2ED981">
        <w:t xml:space="preserve"> 40% reduction in Community support officers</w:t>
      </w:r>
      <w:r w:rsidR="0F9235AE">
        <w:t xml:space="preserve">. </w:t>
      </w:r>
      <w:r w:rsidR="01AF8196">
        <w:t>A reduction in neighbourhood policing makes each of the SARA stages more difficult as there is less connection with the public and ultimately less trust.</w:t>
      </w:r>
      <w:r w:rsidR="4F85EFDE">
        <w:t xml:space="preserve"> Sidebottom identifies that the initial implementation of POP and SARA is not the only</w:t>
      </w:r>
      <w:r w:rsidR="5E660102">
        <w:t xml:space="preserve"> factor that could reduce the effectiveness of SARA. The guide discusses the difficulties with continuing implementation of these models</w:t>
      </w:r>
      <w:r w:rsidR="5F449495">
        <w:t xml:space="preserve"> when local and national governments c</w:t>
      </w:r>
      <w:r w:rsidR="1B882ADD">
        <w:t>hange, as this could bring differing priorities</w:t>
      </w:r>
      <w:r w:rsidR="55EB0703">
        <w:t xml:space="preserve"> (</w:t>
      </w:r>
      <w:r w:rsidRPr="71EE814C" w:rsidR="55EB0703">
        <w:rPr>
          <w:rFonts w:ascii="Aptos" w:hAnsi="Aptos" w:eastAsia="Aptos" w:cs="Aptos"/>
        </w:rPr>
        <w:t>Arizona State University, 2022.)</w:t>
      </w:r>
      <w:r w:rsidR="1B882ADD">
        <w:t xml:space="preserve">. </w:t>
      </w:r>
      <w:r w:rsidR="3E7B1F2F">
        <w:t>Also, it</w:t>
      </w:r>
      <w:r w:rsidR="1B882ADD">
        <w:t xml:space="preserve"> identifies the difficulty if leadership is not on board and when new recruits are not made aware of or taught the value of POP and SARA.</w:t>
      </w:r>
      <w:r w:rsidR="4F85EFDE">
        <w:t xml:space="preserve"> </w:t>
      </w:r>
    </w:p>
    <w:p w:rsidR="4888BC4A" w:rsidP="7E013526" w:rsidRDefault="708E04DA" w14:paraId="65B4EF5F" w14:textId="512387FE">
      <w:pPr>
        <w:spacing w:before="240" w:after="240"/>
      </w:pPr>
      <w:r>
        <w:t>With Goldstein’s initial concept being developed decades ago, there are some difficulties using SARA effectively in a modern world.</w:t>
      </w:r>
      <w:r w:rsidR="5B26030E">
        <w:t xml:space="preserve"> Karn </w:t>
      </w:r>
      <w:r w:rsidR="40257E9C">
        <w:t>(</w:t>
      </w:r>
      <w:r w:rsidRPr="71EE814C" w:rsidR="40257E9C">
        <w:rPr>
          <w:rFonts w:ascii="Aptos" w:hAnsi="Aptos" w:eastAsia="Aptos" w:cs="Aptos"/>
        </w:rPr>
        <w:t xml:space="preserve">Police Foundation, 2017 ) </w:t>
      </w:r>
      <w:r w:rsidR="5B26030E">
        <w:t xml:space="preserve">identifies </w:t>
      </w:r>
      <w:r w:rsidR="1D753297">
        <w:t>one</w:t>
      </w:r>
      <w:r w:rsidR="5B26030E">
        <w:t xml:space="preserve"> difficult</w:t>
      </w:r>
      <w:r w:rsidR="4CF973FB">
        <w:t>y of</w:t>
      </w:r>
      <w:r w:rsidR="65DF6D41">
        <w:t xml:space="preserve"> using SARA</w:t>
      </w:r>
      <w:r w:rsidR="14F39F30">
        <w:t xml:space="preserve"> in today’s </w:t>
      </w:r>
      <w:r w:rsidR="75E4512C">
        <w:t>world is the change in crime trends, such as</w:t>
      </w:r>
      <w:r w:rsidR="3ADCDDE0">
        <w:t xml:space="preserve"> the increase of</w:t>
      </w:r>
      <w:r w:rsidR="75E4512C">
        <w:t xml:space="preserve"> computer-related crimes. Cybercrime</w:t>
      </w:r>
      <w:r w:rsidR="32EDA44F">
        <w:t>s are often committed internationally and do not fit the SARA model as it is often difficult to ascertain the offender.</w:t>
      </w:r>
      <w:r w:rsidR="644BAF02">
        <w:t xml:space="preserve"> This is a limitation of SARA, resulting in it being less effective for crimes of a similar nature, i.e. international. </w:t>
      </w:r>
      <w:r w:rsidRPr="71EE814C" w:rsidR="0C249C4C">
        <w:rPr>
          <w:rFonts w:ascii="Aptos" w:hAnsi="Aptos" w:eastAsia="Aptos" w:cs="Aptos"/>
        </w:rPr>
        <w:t>Pritchard, H., (2019).</w:t>
      </w:r>
      <w:r w:rsidR="23D2FB47">
        <w:t xml:space="preserve"> also identifies SARA as not appealing to stakeholders as it only deals with individual problems, using resources in a singular approach</w:t>
      </w:r>
      <w:r w:rsidR="0863E0E3">
        <w:t>. If the SARA model is to be used with future generations of police, it needs to be more financially efficient</w:t>
      </w:r>
      <w:r w:rsidR="23D2FB47">
        <w:t>.</w:t>
      </w:r>
      <w:r w:rsidR="0B91EC60">
        <w:t xml:space="preserve"> Jeram (</w:t>
      </w:r>
      <w:r w:rsidRPr="71EE814C" w:rsidR="6F2D8249">
        <w:rPr>
          <w:rFonts w:ascii="Aptos" w:hAnsi="Aptos" w:eastAsia="Aptos" w:cs="Aptos"/>
        </w:rPr>
        <w:t>Peel Solutions, 2023.</w:t>
      </w:r>
      <w:r w:rsidR="0B91EC60">
        <w:t xml:space="preserve">) shows that the cost of crime in the UK outweighs the funding </w:t>
      </w:r>
      <w:r w:rsidR="0B91EC60">
        <w:lastRenderedPageBreak/>
        <w:t>available to the UK police by a significant amount.</w:t>
      </w:r>
      <w:r w:rsidR="23D2FB47">
        <w:t xml:space="preserve"> To make </w:t>
      </w:r>
      <w:r w:rsidR="28C831E6">
        <w:t>SARA effective with the limited resources available, the model would need to tackle several issues in one go</w:t>
      </w:r>
      <w:r w:rsidR="065A9F04">
        <w:t>, which is not always going to be possible when facing real-life p</w:t>
      </w:r>
      <w:r w:rsidR="38EC8D25">
        <w:t>roblems and the unpredictability of people.</w:t>
      </w:r>
    </w:p>
    <w:p w:rsidR="0E1AE317" w:rsidP="6821CAE0" w:rsidRDefault="5CA97B39" w14:paraId="53A8F2EF" w14:textId="2A4FB518">
      <w:pPr>
        <w:spacing w:before="240" w:after="240"/>
      </w:pPr>
      <w:r w:rsidR="5CA97B39">
        <w:rPr/>
        <w:t>Overall, the use of SARA in England and Wales has shown moderate improvements to the crime rates in areas that it is implemented well and with the full support of leadership.</w:t>
      </w:r>
    </w:p>
    <w:p w:rsidR="0E1AE317" w:rsidP="6821CAE0" w:rsidRDefault="5CA97B39" w14:paraId="626A1A1A" w14:textId="722B58CE">
      <w:pPr>
        <w:spacing w:before="240" w:after="240"/>
      </w:pPr>
      <w:r w:rsidR="5CA97B39">
        <w:rPr/>
        <w:t>However, it does appear that correctly implementing it is less likely tha</w:t>
      </w:r>
      <w:r w:rsidR="5FF59E87">
        <w:rPr/>
        <w:t xml:space="preserve">n it should </w:t>
      </w:r>
      <w:r w:rsidR="7932E535">
        <w:rPr/>
        <w:t>be,</w:t>
      </w:r>
      <w:r w:rsidR="2030164A">
        <w:rPr/>
        <w:t xml:space="preserve"> and it can be difficult to compare</w:t>
      </w:r>
      <w:r w:rsidR="5FF59E87">
        <w:rPr/>
        <w:t>. It</w:t>
      </w:r>
      <w:r w:rsidR="56EEFFE5">
        <w:rPr/>
        <w:t xml:space="preserve">s difficulties occur when comparison between approaches are </w:t>
      </w:r>
      <w:r w:rsidR="798BB767">
        <w:rPr/>
        <w:t>attempted</w:t>
      </w:r>
      <w:r w:rsidR="56EEFFE5">
        <w:rPr/>
        <w:t xml:space="preserve"> a</w:t>
      </w:r>
      <w:r w:rsidR="1678714A">
        <w:rPr/>
        <w:t xml:space="preserve">s the SARA model </w:t>
      </w:r>
      <w:r w:rsidR="1678714A">
        <w:rPr/>
        <w:t>seems to be</w:t>
      </w:r>
      <w:r w:rsidR="1678714A">
        <w:rPr/>
        <w:t xml:space="preserve"> too individualised to an area’s use. </w:t>
      </w:r>
      <w:r w:rsidR="58E80B9B">
        <w:rPr/>
        <w:t>For SARA to be considered efficient in the modern world of policing, it will ideally need to be applied alongside other approaches such as hot spotting as well as becoming more financially beneficial.</w:t>
      </w:r>
    </w:p>
    <w:p w:rsidR="1C39C0EF" w:rsidRDefault="1C39C0EF" w14:paraId="2F24EC1A" w14:textId="2F769180"/>
    <w:p w:rsidR="1C39C0EF" w:rsidP="1C39C0EF" w:rsidRDefault="1C39C0EF" w14:paraId="37A58038" w14:textId="201F765D">
      <w:pPr>
        <w:rPr>
          <w:rFonts w:ascii="Aptos" w:hAnsi="Aptos" w:eastAsia="Aptos" w:cs="Aptos"/>
        </w:rPr>
      </w:pPr>
    </w:p>
    <w:p w:rsidR="1C39C0EF" w:rsidP="1C39C0EF" w:rsidRDefault="1C39C0EF" w14:paraId="74CE4EE7" w14:textId="3C8FE8E0">
      <w:pPr>
        <w:rPr>
          <w:rFonts w:ascii="Aptos" w:hAnsi="Aptos" w:eastAsia="Aptos" w:cs="Aptos"/>
        </w:rPr>
      </w:pPr>
    </w:p>
    <w:p w:rsidR="1C39C0EF" w:rsidP="1C39C0EF" w:rsidRDefault="1C39C0EF" w14:paraId="3D9853FC" w14:textId="55276791">
      <w:pPr>
        <w:rPr>
          <w:rFonts w:ascii="Aptos" w:hAnsi="Aptos" w:eastAsia="Aptos" w:cs="Aptos"/>
        </w:rPr>
      </w:pPr>
    </w:p>
    <w:p w:rsidR="1C39C0EF" w:rsidP="1C39C0EF" w:rsidRDefault="1C39C0EF" w14:paraId="018429EB" w14:textId="75FB5B27">
      <w:pPr>
        <w:rPr>
          <w:rFonts w:ascii="Aptos" w:hAnsi="Aptos" w:eastAsia="Aptos" w:cs="Aptos"/>
        </w:rPr>
      </w:pPr>
    </w:p>
    <w:p w:rsidR="1C39C0EF" w:rsidP="1C39C0EF" w:rsidRDefault="1C39C0EF" w14:paraId="6DB6CB23" w14:textId="795C74E2">
      <w:pPr>
        <w:rPr>
          <w:rFonts w:ascii="Aptos" w:hAnsi="Aptos" w:eastAsia="Aptos" w:cs="Aptos"/>
        </w:rPr>
      </w:pPr>
    </w:p>
    <w:p w:rsidR="1C39C0EF" w:rsidP="1C39C0EF" w:rsidRDefault="1C39C0EF" w14:paraId="55EB70F0" w14:textId="04C2A8B9">
      <w:pPr>
        <w:rPr>
          <w:rFonts w:ascii="Aptos" w:hAnsi="Aptos" w:eastAsia="Aptos" w:cs="Aptos"/>
        </w:rPr>
      </w:pPr>
    </w:p>
    <w:p w:rsidR="00CB5F40" w:rsidP="71EE814C" w:rsidRDefault="00CB5F40" w14:paraId="641B2C55" w14:textId="77777777">
      <w:pPr>
        <w:rPr>
          <w:rFonts w:ascii="Aptos" w:hAnsi="Aptos" w:eastAsia="Aptos" w:cs="Aptos"/>
        </w:rPr>
      </w:pPr>
    </w:p>
    <w:p w:rsidR="00CB5F40" w:rsidP="71EE814C" w:rsidRDefault="00CB5F40" w14:paraId="3F0791CE" w14:textId="77777777">
      <w:pPr>
        <w:rPr>
          <w:rFonts w:ascii="Aptos" w:hAnsi="Aptos" w:eastAsia="Aptos" w:cs="Aptos"/>
        </w:rPr>
      </w:pPr>
    </w:p>
    <w:p w:rsidR="00CB5F40" w:rsidP="71EE814C" w:rsidRDefault="00CB5F40" w14:paraId="3A2571AC" w14:textId="77777777">
      <w:pPr>
        <w:rPr>
          <w:rFonts w:ascii="Aptos" w:hAnsi="Aptos" w:eastAsia="Aptos" w:cs="Aptos"/>
        </w:rPr>
      </w:pPr>
    </w:p>
    <w:p w:rsidR="00CB5F40" w:rsidP="71EE814C" w:rsidRDefault="00CB5F40" w14:paraId="4EF637D9" w14:textId="77777777">
      <w:pPr>
        <w:rPr>
          <w:rFonts w:ascii="Aptos" w:hAnsi="Aptos" w:eastAsia="Aptos" w:cs="Aptos"/>
        </w:rPr>
      </w:pPr>
    </w:p>
    <w:p w:rsidR="00CB5F40" w:rsidP="71EE814C" w:rsidRDefault="00CB5F40" w14:paraId="087BAAE3" w14:textId="77777777">
      <w:pPr>
        <w:rPr>
          <w:rFonts w:ascii="Aptos" w:hAnsi="Aptos" w:eastAsia="Aptos" w:cs="Aptos"/>
        </w:rPr>
      </w:pPr>
    </w:p>
    <w:p w:rsidR="00CB5F40" w:rsidP="71EE814C" w:rsidRDefault="00CB5F40" w14:paraId="38ED61B2" w14:textId="77777777">
      <w:pPr>
        <w:rPr>
          <w:rFonts w:ascii="Aptos" w:hAnsi="Aptos" w:eastAsia="Aptos" w:cs="Aptos"/>
        </w:rPr>
      </w:pPr>
    </w:p>
    <w:p w:rsidR="00CB5F40" w:rsidP="71EE814C" w:rsidRDefault="00CB5F40" w14:paraId="24618B73" w14:textId="77777777">
      <w:pPr>
        <w:rPr>
          <w:rFonts w:ascii="Aptos" w:hAnsi="Aptos" w:eastAsia="Aptos" w:cs="Aptos"/>
        </w:rPr>
      </w:pPr>
    </w:p>
    <w:p w:rsidR="00CB5F40" w:rsidP="71EE814C" w:rsidRDefault="00CB5F40" w14:paraId="305A9D24" w14:textId="77777777">
      <w:pPr>
        <w:rPr>
          <w:rFonts w:ascii="Aptos" w:hAnsi="Aptos" w:eastAsia="Aptos" w:cs="Aptos"/>
        </w:rPr>
      </w:pPr>
    </w:p>
    <w:p w:rsidR="00CB5F40" w:rsidP="71EE814C" w:rsidRDefault="00CB5F40" w14:paraId="2197E7A5" w14:textId="77777777">
      <w:pPr>
        <w:rPr>
          <w:rFonts w:ascii="Aptos" w:hAnsi="Aptos" w:eastAsia="Aptos" w:cs="Aptos"/>
        </w:rPr>
      </w:pPr>
    </w:p>
    <w:p w:rsidR="00CB5F40" w:rsidP="71EE814C" w:rsidRDefault="00CB5F40" w14:paraId="69953A49" w14:textId="77777777">
      <w:pPr>
        <w:rPr>
          <w:rFonts w:ascii="Aptos" w:hAnsi="Aptos" w:eastAsia="Aptos" w:cs="Aptos"/>
        </w:rPr>
      </w:pPr>
    </w:p>
    <w:p w:rsidR="4CFABABE" w:rsidP="4CFABABE" w:rsidRDefault="4CFABABE" w14:paraId="78818031" w14:textId="57B75CC9">
      <w:pPr>
        <w:rPr>
          <w:rFonts w:ascii="Aptos" w:hAnsi="Aptos" w:eastAsia="Aptos" w:cs="Aptos"/>
          <w:b w:val="1"/>
          <w:bCs w:val="1"/>
          <w:u w:val="single"/>
        </w:rPr>
      </w:pPr>
    </w:p>
    <w:p w:rsidR="4CFABABE" w:rsidP="4CFABABE" w:rsidRDefault="4CFABABE" w14:paraId="5AE2DD9F" w14:textId="0C7E5C6F">
      <w:pPr>
        <w:rPr>
          <w:rFonts w:ascii="Aptos" w:hAnsi="Aptos" w:eastAsia="Aptos" w:cs="Aptos"/>
          <w:b w:val="1"/>
          <w:bCs w:val="1"/>
          <w:u w:val="single"/>
        </w:rPr>
      </w:pPr>
    </w:p>
    <w:p w:rsidR="4CFABABE" w:rsidP="4CFABABE" w:rsidRDefault="4CFABABE" w14:paraId="688138B6" w14:textId="55BAF5F7">
      <w:pPr>
        <w:rPr>
          <w:rFonts w:ascii="Aptos" w:hAnsi="Aptos" w:eastAsia="Aptos" w:cs="Aptos"/>
          <w:b w:val="1"/>
          <w:bCs w:val="1"/>
          <w:u w:val="single"/>
        </w:rPr>
      </w:pPr>
    </w:p>
    <w:p w:rsidR="4CFABABE" w:rsidP="4CFABABE" w:rsidRDefault="4CFABABE" w14:paraId="5B73D5C6" w14:textId="771BA49E">
      <w:pPr>
        <w:rPr>
          <w:rFonts w:ascii="Aptos" w:hAnsi="Aptos" w:eastAsia="Aptos" w:cs="Aptos"/>
          <w:b w:val="1"/>
          <w:bCs w:val="1"/>
          <w:u w:val="single"/>
        </w:rPr>
      </w:pPr>
    </w:p>
    <w:p w:rsidR="4CFABABE" w:rsidP="4CFABABE" w:rsidRDefault="4CFABABE" w14:paraId="41301FCD" w14:textId="4E9025B5">
      <w:pPr>
        <w:rPr>
          <w:rFonts w:ascii="Aptos" w:hAnsi="Aptos" w:eastAsia="Aptos" w:cs="Aptos"/>
          <w:b w:val="1"/>
          <w:bCs w:val="1"/>
          <w:u w:val="single"/>
        </w:rPr>
      </w:pPr>
    </w:p>
    <w:p w:rsidRPr="00CB5F40" w:rsidR="7E013526" w:rsidP="71EE814C" w:rsidRDefault="6F24719D" w14:paraId="4691641F" w14:textId="5B9E7902">
      <w:pPr>
        <w:rPr>
          <w:rFonts w:ascii="Aptos" w:hAnsi="Aptos" w:eastAsia="Aptos" w:cs="Aptos"/>
          <w:b/>
          <w:bCs/>
          <w:u w:val="single"/>
        </w:rPr>
      </w:pPr>
      <w:r w:rsidRPr="00CB5F40">
        <w:rPr>
          <w:rFonts w:ascii="Aptos" w:hAnsi="Aptos" w:eastAsia="Aptos" w:cs="Aptos"/>
          <w:b/>
          <w:bCs/>
          <w:u w:val="single"/>
        </w:rPr>
        <w:lastRenderedPageBreak/>
        <w:t>Reference list</w:t>
      </w:r>
    </w:p>
    <w:p w:rsidR="00CB5F40" w:rsidP="00CB5F40" w:rsidRDefault="00CB5F40" w14:paraId="7235ED43" w14:textId="77777777">
      <w:pPr>
        <w:pStyle w:val="ListParagraph"/>
        <w:numPr>
          <w:ilvl w:val="0"/>
          <w:numId w:val="35"/>
        </w:numPr>
        <w:spacing w:before="240" w:after="240"/>
        <w:rPr>
          <w:rFonts w:ascii="Aptos" w:hAnsi="Aptos" w:eastAsia="Aptos" w:cs="Aptos"/>
        </w:rPr>
      </w:pPr>
      <w:r w:rsidRPr="71EE814C">
        <w:rPr>
          <w:rFonts w:ascii="Aptos" w:hAnsi="Aptos" w:eastAsia="Aptos" w:cs="Aptos"/>
        </w:rPr>
        <w:t xml:space="preserve">Arizona State University, 2022. </w:t>
      </w:r>
      <w:r w:rsidRPr="71EE814C">
        <w:rPr>
          <w:rFonts w:ascii="Aptos" w:hAnsi="Aptos" w:eastAsia="Aptos" w:cs="Aptos"/>
          <w:i/>
          <w:iCs/>
        </w:rPr>
        <w:t>Implementing and Sustaining Problem-Oriented Policing: A Guide</w:t>
      </w:r>
      <w:r w:rsidRPr="71EE814C">
        <w:rPr>
          <w:rFonts w:ascii="Aptos" w:hAnsi="Aptos" w:eastAsia="Aptos" w:cs="Aptos"/>
        </w:rPr>
        <w:t xml:space="preserve">. Available at: </w:t>
      </w:r>
      <w:hyperlink r:id="rId7">
        <w:r w:rsidRPr="71EE814C">
          <w:rPr>
            <w:rStyle w:val="Hyperlink"/>
            <w:rFonts w:ascii="Aptos" w:hAnsi="Aptos" w:eastAsia="Aptos" w:cs="Aptos"/>
          </w:rPr>
          <w:t>https://popcenter.asu.edu/sites/g/files/litvpz3631/files/implementing_and_sustaining_pop_a_guide.pdf</w:t>
        </w:r>
      </w:hyperlink>
      <w:r w:rsidRPr="71EE814C">
        <w:rPr>
          <w:rFonts w:ascii="Aptos" w:hAnsi="Aptos" w:eastAsia="Aptos" w:cs="Aptos"/>
        </w:rPr>
        <w:t xml:space="preserve"> [Accessed 5 January 2026].</w:t>
      </w:r>
    </w:p>
    <w:p w:rsidR="00CB5F40" w:rsidP="00CB5F40" w:rsidRDefault="00CB5F40" w14:paraId="19DC1742" w14:textId="77777777">
      <w:pPr>
        <w:pStyle w:val="ListParagraph"/>
        <w:numPr>
          <w:ilvl w:val="0"/>
          <w:numId w:val="35"/>
        </w:numPr>
        <w:spacing w:before="240" w:after="240"/>
        <w:rPr>
          <w:rFonts w:ascii="Aptos" w:hAnsi="Aptos" w:eastAsia="Aptos" w:cs="Aptos"/>
        </w:rPr>
      </w:pPr>
      <w:r w:rsidRPr="71EE814C">
        <w:rPr>
          <w:rFonts w:ascii="Aptos" w:hAnsi="Aptos" w:eastAsia="Aptos" w:cs="Aptos"/>
        </w:rPr>
        <w:t xml:space="preserve">Brown, B., 2021. The impact of police legitimacy on compliance with the law. </w:t>
      </w:r>
      <w:r w:rsidRPr="71EE814C">
        <w:rPr>
          <w:rFonts w:ascii="Aptos" w:hAnsi="Aptos" w:eastAsia="Aptos" w:cs="Aptos"/>
          <w:i/>
          <w:iCs/>
        </w:rPr>
        <w:t>Criminal Law and Justice Weekly</w:t>
      </w:r>
      <w:r w:rsidRPr="71EE814C">
        <w:rPr>
          <w:rFonts w:ascii="Aptos" w:hAnsi="Aptos" w:eastAsia="Aptos" w:cs="Aptos"/>
        </w:rPr>
        <w:t xml:space="preserve">, [online] 10(2), pp.34-45. Available at: </w:t>
      </w:r>
      <w:hyperlink r:id="rId8">
        <w:r w:rsidRPr="71EE814C">
          <w:rPr>
            <w:rStyle w:val="Hyperlink"/>
            <w:rFonts w:ascii="Aptos" w:hAnsi="Aptos" w:eastAsia="Aptos" w:cs="Aptos"/>
          </w:rPr>
          <w:t>https://onlinelibrary.wiley.com/doi/10.1002/cl2.1089</w:t>
        </w:r>
      </w:hyperlink>
      <w:r w:rsidRPr="71EE814C">
        <w:rPr>
          <w:rFonts w:ascii="Aptos" w:hAnsi="Aptos" w:eastAsia="Aptos" w:cs="Aptos"/>
        </w:rPr>
        <w:t xml:space="preserve"> [Accessed 5 January 2026].</w:t>
      </w:r>
    </w:p>
    <w:p w:rsidR="00CB5F40" w:rsidP="00CB5F40" w:rsidRDefault="00CB5F40" w14:paraId="2B74F274" w14:textId="77777777">
      <w:pPr>
        <w:pStyle w:val="ListParagraph"/>
        <w:numPr>
          <w:ilvl w:val="0"/>
          <w:numId w:val="35"/>
        </w:numPr>
        <w:spacing w:before="240" w:after="240"/>
      </w:pPr>
      <w:r w:rsidRPr="71EE814C">
        <w:t xml:space="preserve">Burton, S. and McGregor, M., 2018. </w:t>
      </w:r>
      <w:r w:rsidRPr="71EE814C">
        <w:rPr>
          <w:i/>
          <w:iCs/>
        </w:rPr>
        <w:t>Enhancing SARA: a new approach in an increasingly complex world.</w:t>
      </w:r>
      <w:r w:rsidRPr="71EE814C">
        <w:t xml:space="preserve"> </w:t>
      </w:r>
      <w:r w:rsidRPr="71EE814C">
        <w:rPr>
          <w:i/>
          <w:iCs/>
        </w:rPr>
        <w:t>Crime Science</w:t>
      </w:r>
      <w:r w:rsidRPr="71EE814C">
        <w:t>, 7(4). doi:10.1186/s40163-018-0078-4.</w:t>
      </w:r>
    </w:p>
    <w:p w:rsidR="00CB5F40" w:rsidP="00CB5F40" w:rsidRDefault="00CB5F40" w14:paraId="40861DD0" w14:textId="77777777">
      <w:pPr>
        <w:pStyle w:val="ListParagraph"/>
        <w:numPr>
          <w:ilvl w:val="0"/>
          <w:numId w:val="35"/>
        </w:numPr>
        <w:spacing w:before="240" w:after="240"/>
        <w:rPr>
          <w:rFonts w:ascii="Aptos" w:hAnsi="Aptos" w:eastAsia="Aptos" w:cs="Aptos"/>
        </w:rPr>
      </w:pPr>
      <w:r w:rsidRPr="71EE814C">
        <w:rPr>
          <w:rFonts w:ascii="Aptos" w:hAnsi="Aptos" w:eastAsia="Aptos" w:cs="Aptos"/>
        </w:rPr>
        <w:t xml:space="preserve">College of Policing, 2020. </w:t>
      </w:r>
      <w:r w:rsidRPr="71EE814C">
        <w:rPr>
          <w:rFonts w:ascii="Aptos" w:hAnsi="Aptos" w:eastAsia="Aptos" w:cs="Aptos"/>
          <w:i/>
          <w:iCs/>
        </w:rPr>
        <w:t>Problem-Solving Practitioner Guide</w:t>
      </w:r>
      <w:r w:rsidRPr="71EE814C">
        <w:rPr>
          <w:rFonts w:ascii="Aptos" w:hAnsi="Aptos" w:eastAsia="Aptos" w:cs="Aptos"/>
        </w:rPr>
        <w:t xml:space="preserve">. College of Policing. Available at: </w:t>
      </w:r>
      <w:hyperlink r:id="rId9">
        <w:r w:rsidRPr="71EE814C">
          <w:rPr>
            <w:rStyle w:val="Hyperlink"/>
            <w:rFonts w:ascii="Aptos" w:hAnsi="Aptos" w:eastAsia="Aptos" w:cs="Aptos"/>
          </w:rPr>
          <w:t>https://library.college.police.uk/docs/college-of-policing/Problem-solving_practitioner-guide.pdf</w:t>
        </w:r>
      </w:hyperlink>
      <w:r w:rsidRPr="71EE814C">
        <w:rPr>
          <w:rFonts w:ascii="Aptos" w:hAnsi="Aptos" w:eastAsia="Aptos" w:cs="Aptos"/>
        </w:rPr>
        <w:t xml:space="preserve"> [Accessed 5 January 2026].</w:t>
      </w:r>
    </w:p>
    <w:p w:rsidR="00CB5F40" w:rsidP="00CB5F40" w:rsidRDefault="00CB5F40" w14:paraId="74328DF3" w14:textId="77777777">
      <w:pPr>
        <w:pStyle w:val="ListParagraph"/>
        <w:numPr>
          <w:ilvl w:val="0"/>
          <w:numId w:val="35"/>
        </w:numPr>
        <w:spacing w:before="240" w:after="240"/>
        <w:rPr>
          <w:rFonts w:ascii="Aptos" w:hAnsi="Aptos" w:eastAsia="Aptos" w:cs="Aptos"/>
        </w:rPr>
      </w:pPr>
      <w:r w:rsidRPr="71EE814C">
        <w:rPr>
          <w:rFonts w:ascii="Aptos" w:hAnsi="Aptos" w:eastAsia="Aptos" w:cs="Aptos"/>
        </w:rPr>
        <w:t xml:space="preserve">College of Policing, 2021,a. </w:t>
      </w:r>
      <w:r w:rsidRPr="71EE814C">
        <w:rPr>
          <w:rFonts w:ascii="Aptos" w:hAnsi="Aptos" w:eastAsia="Aptos" w:cs="Aptos"/>
          <w:i/>
          <w:iCs/>
        </w:rPr>
        <w:t>The SARA Model of Problem-Oriented Policing</w:t>
      </w:r>
      <w:r w:rsidRPr="71EE814C">
        <w:rPr>
          <w:rFonts w:ascii="Aptos" w:hAnsi="Aptos" w:eastAsia="Aptos" w:cs="Aptos"/>
        </w:rPr>
        <w:t xml:space="preserve">. College of Policing. Available at: </w:t>
      </w:r>
      <w:hyperlink r:id="rId10">
        <w:r w:rsidRPr="71EE814C">
          <w:rPr>
            <w:rStyle w:val="Hyperlink"/>
            <w:rFonts w:ascii="Aptos" w:hAnsi="Aptos" w:eastAsia="Aptos" w:cs="Aptos"/>
          </w:rPr>
          <w:t>https://www.college.police.uk/guidance/problem-solving-policing/sara-model</w:t>
        </w:r>
      </w:hyperlink>
      <w:r w:rsidRPr="71EE814C">
        <w:rPr>
          <w:rFonts w:ascii="Aptos" w:hAnsi="Aptos" w:eastAsia="Aptos" w:cs="Aptos"/>
        </w:rPr>
        <w:t xml:space="preserve"> [Accessed 5 January 2026].</w:t>
      </w:r>
    </w:p>
    <w:p w:rsidR="00CB5F40" w:rsidP="00CB5F40" w:rsidRDefault="00CB5F40" w14:paraId="527C97DD" w14:textId="77777777">
      <w:pPr>
        <w:pStyle w:val="ListParagraph"/>
        <w:numPr>
          <w:ilvl w:val="0"/>
          <w:numId w:val="35"/>
        </w:numPr>
        <w:spacing w:before="240" w:after="240"/>
        <w:rPr>
          <w:rFonts w:ascii="Aptos" w:hAnsi="Aptos" w:eastAsia="Aptos" w:cs="Aptos"/>
        </w:rPr>
      </w:pPr>
      <w:r w:rsidRPr="71EE814C">
        <w:rPr>
          <w:rFonts w:ascii="Aptos" w:hAnsi="Aptos" w:eastAsia="Aptos" w:cs="Aptos"/>
        </w:rPr>
        <w:t xml:space="preserve">College of Policing, 2021,b. </w:t>
      </w:r>
      <w:r w:rsidRPr="71EE814C">
        <w:rPr>
          <w:rFonts w:ascii="Aptos" w:hAnsi="Aptos" w:eastAsia="Aptos" w:cs="Aptos"/>
          <w:i/>
          <w:iCs/>
        </w:rPr>
        <w:t>Crime Reduction Toolkit: Problem-Oriented Policing</w:t>
      </w:r>
      <w:r w:rsidRPr="71EE814C">
        <w:rPr>
          <w:rFonts w:ascii="Aptos" w:hAnsi="Aptos" w:eastAsia="Aptos" w:cs="Aptos"/>
        </w:rPr>
        <w:t xml:space="preserve">. Available at: </w:t>
      </w:r>
      <w:hyperlink r:id="rId11">
        <w:r w:rsidRPr="71EE814C">
          <w:rPr>
            <w:rStyle w:val="Hyperlink"/>
            <w:rFonts w:ascii="Aptos" w:hAnsi="Aptos" w:eastAsia="Aptos" w:cs="Aptos"/>
          </w:rPr>
          <w:t>https://www.college.police.uk/research/crime-reduction-toolkit/problem-oriented-policing</w:t>
        </w:r>
      </w:hyperlink>
      <w:r w:rsidRPr="71EE814C">
        <w:rPr>
          <w:rFonts w:ascii="Aptos" w:hAnsi="Aptos" w:eastAsia="Aptos" w:cs="Aptos"/>
        </w:rPr>
        <w:t xml:space="preserve"> [Accessed 5 January 2026].</w:t>
      </w:r>
    </w:p>
    <w:p w:rsidR="00CB5F40" w:rsidP="00CB5F40" w:rsidRDefault="00CB5F40" w14:paraId="10DAEB67" w14:textId="77777777">
      <w:pPr>
        <w:pStyle w:val="ListParagraph"/>
        <w:numPr>
          <w:ilvl w:val="0"/>
          <w:numId w:val="35"/>
        </w:numPr>
        <w:spacing w:before="240" w:after="240"/>
        <w:rPr>
          <w:rFonts w:ascii="Aptos" w:hAnsi="Aptos" w:eastAsia="Aptos" w:cs="Aptos"/>
        </w:rPr>
      </w:pPr>
      <w:r w:rsidRPr="71EE814C">
        <w:rPr>
          <w:rFonts w:ascii="Aptos" w:hAnsi="Aptos" w:eastAsia="Aptos" w:cs="Aptos"/>
        </w:rPr>
        <w:t xml:space="preserve">College of Policing, 2023. </w:t>
      </w:r>
      <w:r w:rsidRPr="71EE814C">
        <w:rPr>
          <w:rFonts w:ascii="Aptos" w:hAnsi="Aptos" w:eastAsia="Aptos" w:cs="Aptos"/>
          <w:i/>
          <w:iCs/>
        </w:rPr>
        <w:t>Effective Implementation of Problem-Oriented Policing: Guidelines Consultation</w:t>
      </w:r>
      <w:r w:rsidRPr="71EE814C">
        <w:rPr>
          <w:rFonts w:ascii="Aptos" w:hAnsi="Aptos" w:eastAsia="Aptos" w:cs="Aptos"/>
        </w:rPr>
        <w:t xml:space="preserve">. College of Policing. Available at: </w:t>
      </w:r>
      <w:hyperlink r:id="rId12">
        <w:r w:rsidRPr="71EE814C">
          <w:rPr>
            <w:rStyle w:val="Hyperlink"/>
            <w:rFonts w:ascii="Aptos" w:hAnsi="Aptos" w:eastAsia="Aptos" w:cs="Aptos"/>
          </w:rPr>
          <w:t>https://assets.college.police.uk/s3fs-public/2023-05/Effective-implementation-of-problem-orientated-policing-guidelines-consultation.pdf</w:t>
        </w:r>
      </w:hyperlink>
      <w:r w:rsidRPr="71EE814C">
        <w:rPr>
          <w:rFonts w:ascii="Aptos" w:hAnsi="Aptos" w:eastAsia="Aptos" w:cs="Aptos"/>
        </w:rPr>
        <w:t xml:space="preserve"> [Accessed 5 January 2026].</w:t>
      </w:r>
    </w:p>
    <w:p w:rsidR="00CB5F40" w:rsidP="00CB5F40" w:rsidRDefault="00CB5F40" w14:paraId="39859A65" w14:textId="77777777">
      <w:pPr>
        <w:pStyle w:val="ListParagraph"/>
        <w:numPr>
          <w:ilvl w:val="0"/>
          <w:numId w:val="35"/>
        </w:numPr>
        <w:spacing w:before="240" w:after="240"/>
        <w:rPr>
          <w:rFonts w:ascii="Aptos" w:hAnsi="Aptos" w:eastAsia="Aptos" w:cs="Aptos"/>
        </w:rPr>
      </w:pPr>
      <w:r w:rsidRPr="71EE814C">
        <w:rPr>
          <w:rFonts w:ascii="Aptos" w:hAnsi="Aptos" w:eastAsia="Aptos" w:cs="Aptos"/>
        </w:rPr>
        <w:t xml:space="preserve">Goldstein, H., 1979. </w:t>
      </w:r>
      <w:r w:rsidRPr="71EE814C">
        <w:rPr>
          <w:rFonts w:ascii="Aptos" w:hAnsi="Aptos" w:eastAsia="Aptos" w:cs="Aptos"/>
          <w:i/>
          <w:iCs/>
        </w:rPr>
        <w:t>Improving Policing: A Problem-Oriented Approach</w:t>
      </w:r>
      <w:r w:rsidRPr="71EE814C">
        <w:rPr>
          <w:rFonts w:ascii="Aptos" w:hAnsi="Aptos" w:eastAsia="Aptos" w:cs="Aptos"/>
        </w:rPr>
        <w:t xml:space="preserve">. Crime &amp; Delinquency. Available at: </w:t>
      </w:r>
      <w:hyperlink r:id="rId13">
        <w:r w:rsidRPr="71EE814C">
          <w:rPr>
            <w:rStyle w:val="Hyperlink"/>
            <w:rFonts w:ascii="Aptos" w:hAnsi="Aptos" w:eastAsia="Aptos" w:cs="Aptos"/>
          </w:rPr>
          <w:t>https://popcenter.asu.edu/sites/g/files/litvpz3631/files/improving_policing_a_problem-oriented_approach_goldstein_crime_delinquency.pdf</w:t>
        </w:r>
      </w:hyperlink>
      <w:r w:rsidRPr="71EE814C">
        <w:rPr>
          <w:rFonts w:ascii="Aptos" w:hAnsi="Aptos" w:eastAsia="Aptos" w:cs="Aptos"/>
        </w:rPr>
        <w:t xml:space="preserve"> [Accessed 5 January 2026].</w:t>
      </w:r>
    </w:p>
    <w:p w:rsidR="00CB5F40" w:rsidP="00CB5F40" w:rsidRDefault="00CB5F40" w14:paraId="5580F593" w14:textId="77777777">
      <w:pPr>
        <w:pStyle w:val="ListParagraph"/>
        <w:numPr>
          <w:ilvl w:val="0"/>
          <w:numId w:val="35"/>
        </w:numPr>
        <w:spacing w:before="240" w:after="240"/>
        <w:rPr>
          <w:rFonts w:ascii="Aptos" w:hAnsi="Aptos" w:eastAsia="Aptos" w:cs="Aptos"/>
        </w:rPr>
      </w:pPr>
      <w:r w:rsidRPr="71EE814C">
        <w:rPr>
          <w:rFonts w:ascii="Aptos" w:hAnsi="Aptos" w:eastAsia="Aptos" w:cs="Aptos"/>
        </w:rPr>
        <w:t xml:space="preserve">Huddersfield University, 2022. </w:t>
      </w:r>
      <w:r w:rsidRPr="71EE814C">
        <w:rPr>
          <w:rFonts w:ascii="Aptos" w:hAnsi="Aptos" w:eastAsia="Aptos" w:cs="Aptos"/>
          <w:i/>
          <w:iCs/>
        </w:rPr>
        <w:t>Forty Years of Problem-Oriented Policing</w:t>
      </w:r>
      <w:r w:rsidRPr="71EE814C">
        <w:rPr>
          <w:rFonts w:ascii="Aptos" w:hAnsi="Aptos" w:eastAsia="Aptos" w:cs="Aptos"/>
        </w:rPr>
        <w:t xml:space="preserve">. </w:t>
      </w:r>
      <w:r w:rsidRPr="71EE814C">
        <w:rPr>
          <w:rFonts w:ascii="Aptos" w:hAnsi="Aptos" w:eastAsia="Aptos" w:cs="Aptos"/>
          <w:i/>
          <w:iCs/>
        </w:rPr>
        <w:t>Huddersfield University</w:t>
      </w:r>
      <w:r w:rsidRPr="71EE814C">
        <w:rPr>
          <w:rFonts w:ascii="Aptos" w:hAnsi="Aptos" w:eastAsia="Aptos" w:cs="Aptos"/>
        </w:rPr>
        <w:t xml:space="preserve">. Available at: </w:t>
      </w:r>
      <w:hyperlink r:id="rId14">
        <w:r w:rsidRPr="71EE814C">
          <w:rPr>
            <w:rStyle w:val="Hyperlink"/>
            <w:rFonts w:ascii="Aptos" w:hAnsi="Aptos" w:eastAsia="Aptos" w:cs="Aptos"/>
          </w:rPr>
          <w:t>https://pure.hud.ac.uk/ws/portalfiles/portal/47388182/Forty_Years_of_Problem_Oriented_Policing_.pdf</w:t>
        </w:r>
      </w:hyperlink>
      <w:r w:rsidRPr="71EE814C">
        <w:rPr>
          <w:rFonts w:ascii="Aptos" w:hAnsi="Aptos" w:eastAsia="Aptos" w:cs="Aptos"/>
        </w:rPr>
        <w:t xml:space="preserve"> [Accessed 5 January 2026].</w:t>
      </w:r>
    </w:p>
    <w:p w:rsidR="00CB5F40" w:rsidP="00CB5F40" w:rsidRDefault="00CB5F40" w14:paraId="4F59DCEC" w14:textId="77777777">
      <w:pPr>
        <w:pStyle w:val="ListParagraph"/>
        <w:numPr>
          <w:ilvl w:val="0"/>
          <w:numId w:val="35"/>
        </w:numPr>
        <w:spacing w:before="240" w:after="240"/>
        <w:rPr>
          <w:rFonts w:ascii="Aptos" w:hAnsi="Aptos" w:eastAsia="Aptos" w:cs="Aptos"/>
        </w:rPr>
      </w:pPr>
      <w:r w:rsidRPr="71EE814C">
        <w:rPr>
          <w:rFonts w:ascii="Aptos" w:hAnsi="Aptos" w:eastAsia="Aptos" w:cs="Aptos"/>
        </w:rPr>
        <w:t xml:space="preserve">Independent Office for Police Conduct (IOPC), 2024. </w:t>
      </w:r>
      <w:r w:rsidRPr="71EE814C">
        <w:rPr>
          <w:rFonts w:ascii="Aptos" w:hAnsi="Aptos" w:eastAsia="Aptos" w:cs="Aptos"/>
          <w:i/>
          <w:iCs/>
        </w:rPr>
        <w:t>Race Discrimination in Policing Report</w:t>
      </w:r>
      <w:r w:rsidRPr="71EE814C">
        <w:rPr>
          <w:rFonts w:ascii="Aptos" w:hAnsi="Aptos" w:eastAsia="Aptos" w:cs="Aptos"/>
        </w:rPr>
        <w:t xml:space="preserve">. IOPC. Available at: </w:t>
      </w:r>
      <w:hyperlink r:id="rId15">
        <w:r w:rsidRPr="71EE814C">
          <w:rPr>
            <w:rStyle w:val="Hyperlink"/>
            <w:rFonts w:ascii="Aptos" w:hAnsi="Aptos" w:eastAsia="Aptos" w:cs="Aptos"/>
          </w:rPr>
          <w:t>https://www.policeconduct.gov.uk/sites/default/files/documents/iopc-race-discrimination-report-Nov24.pdf</w:t>
        </w:r>
      </w:hyperlink>
      <w:r w:rsidRPr="71EE814C">
        <w:rPr>
          <w:rFonts w:ascii="Aptos" w:hAnsi="Aptos" w:eastAsia="Aptos" w:cs="Aptos"/>
        </w:rPr>
        <w:t xml:space="preserve"> [Accessed 5 January 2026].</w:t>
      </w:r>
    </w:p>
    <w:p w:rsidR="00CB5F40" w:rsidP="00CB5F40" w:rsidRDefault="00CB5F40" w14:paraId="457D1F61" w14:textId="77777777">
      <w:pPr>
        <w:pStyle w:val="ListParagraph"/>
        <w:numPr>
          <w:ilvl w:val="0"/>
          <w:numId w:val="35"/>
        </w:numPr>
        <w:spacing w:before="240" w:after="240"/>
        <w:rPr>
          <w:rFonts w:ascii="Aptos" w:hAnsi="Aptos" w:eastAsia="Aptos" w:cs="Aptos"/>
        </w:rPr>
      </w:pPr>
      <w:r w:rsidRPr="71EE814C">
        <w:rPr>
          <w:rFonts w:ascii="Aptos" w:hAnsi="Aptos" w:eastAsia="Aptos" w:cs="Aptos"/>
        </w:rPr>
        <w:lastRenderedPageBreak/>
        <w:t xml:space="preserve">Legal Clarity, 2023. </w:t>
      </w:r>
      <w:r w:rsidRPr="71EE814C">
        <w:rPr>
          <w:rFonts w:ascii="Aptos" w:hAnsi="Aptos" w:eastAsia="Aptos" w:cs="Aptos"/>
          <w:i/>
          <w:iCs/>
        </w:rPr>
        <w:t>What is the SARA Model of Problem-Oriented Policing?</w:t>
      </w:r>
      <w:r w:rsidRPr="71EE814C">
        <w:rPr>
          <w:rFonts w:ascii="Aptos" w:hAnsi="Aptos" w:eastAsia="Aptos" w:cs="Aptos"/>
        </w:rPr>
        <w:t xml:space="preserve"> [online] Available at: </w:t>
      </w:r>
      <w:hyperlink r:id="rId16">
        <w:r w:rsidRPr="71EE814C">
          <w:rPr>
            <w:rStyle w:val="Hyperlink"/>
            <w:rFonts w:ascii="Aptos" w:hAnsi="Aptos" w:eastAsia="Aptos" w:cs="Aptos"/>
          </w:rPr>
          <w:t>https://legalclarity.org/what-is-the-sara-model-of-problem-oriented-policing/</w:t>
        </w:r>
      </w:hyperlink>
      <w:r w:rsidRPr="71EE814C">
        <w:rPr>
          <w:rFonts w:ascii="Aptos" w:hAnsi="Aptos" w:eastAsia="Aptos" w:cs="Aptos"/>
        </w:rPr>
        <w:t xml:space="preserve"> [Accessed 5 January 2026].</w:t>
      </w:r>
    </w:p>
    <w:p w:rsidR="00CB5F40" w:rsidP="00CB5F40" w:rsidRDefault="00CB5F40" w14:paraId="6C299750" w14:textId="77777777">
      <w:pPr>
        <w:pStyle w:val="ListParagraph"/>
        <w:numPr>
          <w:ilvl w:val="0"/>
          <w:numId w:val="35"/>
        </w:numPr>
        <w:spacing w:before="240" w:after="240"/>
        <w:rPr>
          <w:rFonts w:ascii="Aptos" w:hAnsi="Aptos" w:eastAsia="Aptos" w:cs="Aptos"/>
        </w:rPr>
      </w:pPr>
      <w:r w:rsidRPr="71EE814C">
        <w:rPr>
          <w:rFonts w:ascii="Aptos" w:hAnsi="Aptos" w:eastAsia="Aptos" w:cs="Aptos"/>
        </w:rPr>
        <w:t xml:space="preserve">Nottinghamshire Police, 2023. </w:t>
      </w:r>
      <w:r w:rsidRPr="71EE814C">
        <w:rPr>
          <w:rFonts w:ascii="Aptos" w:hAnsi="Aptos" w:eastAsia="Aptos" w:cs="Aptos"/>
          <w:i/>
          <w:iCs/>
        </w:rPr>
        <w:t>Problem Solving Evidence Base</w:t>
      </w:r>
      <w:r w:rsidRPr="71EE814C">
        <w:rPr>
          <w:rFonts w:ascii="Aptos" w:hAnsi="Aptos" w:eastAsia="Aptos" w:cs="Aptos"/>
        </w:rPr>
        <w:t xml:space="preserve">. Nottinghamshire Police. Available at: </w:t>
      </w:r>
      <w:hyperlink r:id="rId17">
        <w:r w:rsidRPr="71EE814C">
          <w:rPr>
            <w:rStyle w:val="Hyperlink"/>
            <w:rFonts w:ascii="Aptos" w:hAnsi="Aptos" w:eastAsia="Aptos" w:cs="Aptos"/>
          </w:rPr>
          <w:t>https://www.nottinghamshire.pcc.police.uk/Document-Library/News-and-Events/Problem-Solving-Conference/Problem-Solving-Evidence-Base.pdf</w:t>
        </w:r>
      </w:hyperlink>
      <w:r w:rsidRPr="71EE814C">
        <w:rPr>
          <w:rFonts w:ascii="Aptos" w:hAnsi="Aptos" w:eastAsia="Aptos" w:cs="Aptos"/>
        </w:rPr>
        <w:t xml:space="preserve"> [Accessed 5 January 2026].</w:t>
      </w:r>
    </w:p>
    <w:p w:rsidR="00CB5F40" w:rsidP="00CB5F40" w:rsidRDefault="00CB5F40" w14:paraId="129ED86B" w14:textId="77777777">
      <w:pPr>
        <w:pStyle w:val="ListParagraph"/>
        <w:numPr>
          <w:ilvl w:val="0"/>
          <w:numId w:val="35"/>
        </w:numPr>
        <w:spacing w:before="240" w:after="240"/>
        <w:rPr>
          <w:rFonts w:ascii="Aptos" w:hAnsi="Aptos" w:eastAsia="Aptos" w:cs="Aptos"/>
        </w:rPr>
      </w:pPr>
      <w:r w:rsidRPr="71EE814C">
        <w:rPr>
          <w:rFonts w:ascii="Aptos" w:hAnsi="Aptos" w:eastAsia="Aptos" w:cs="Aptos"/>
        </w:rPr>
        <w:t xml:space="preserve">Office for National Statistics, 2025. </w:t>
      </w:r>
      <w:r w:rsidRPr="71EE814C">
        <w:rPr>
          <w:rFonts w:ascii="Aptos" w:hAnsi="Aptos" w:eastAsia="Aptos" w:cs="Aptos"/>
          <w:i/>
          <w:iCs/>
        </w:rPr>
        <w:t>Crime in England and Wales: Year Ending March 2025</w:t>
      </w:r>
      <w:r w:rsidRPr="71EE814C">
        <w:rPr>
          <w:rFonts w:ascii="Aptos" w:hAnsi="Aptos" w:eastAsia="Aptos" w:cs="Aptos"/>
        </w:rPr>
        <w:t xml:space="preserve">. Available at: </w:t>
      </w:r>
      <w:hyperlink r:id="rId18">
        <w:r w:rsidRPr="71EE814C">
          <w:rPr>
            <w:rStyle w:val="Hyperlink"/>
            <w:rFonts w:ascii="Aptos" w:hAnsi="Aptos" w:eastAsia="Aptos" w:cs="Aptos"/>
          </w:rPr>
          <w:t>https://www.ons.gov.uk/peoplepopulationandcommunity/crimeandjustice/bulletins/crimeinenglandandwales/yearendingmarch2025</w:t>
        </w:r>
      </w:hyperlink>
      <w:r w:rsidRPr="71EE814C">
        <w:rPr>
          <w:rFonts w:ascii="Aptos" w:hAnsi="Aptos" w:eastAsia="Aptos" w:cs="Aptos"/>
        </w:rPr>
        <w:t xml:space="preserve"> [Accessed 5 January 2026].</w:t>
      </w:r>
    </w:p>
    <w:p w:rsidR="00CB5F40" w:rsidP="00CB5F40" w:rsidRDefault="00CB5F40" w14:paraId="72E13A30" w14:textId="77777777">
      <w:pPr>
        <w:pStyle w:val="ListParagraph"/>
        <w:numPr>
          <w:ilvl w:val="0"/>
          <w:numId w:val="35"/>
        </w:numPr>
        <w:spacing w:before="240" w:after="240"/>
        <w:rPr>
          <w:rFonts w:ascii="Aptos" w:hAnsi="Aptos" w:eastAsia="Aptos" w:cs="Aptos"/>
        </w:rPr>
      </w:pPr>
      <w:r w:rsidRPr="71EE814C">
        <w:rPr>
          <w:rFonts w:ascii="Aptos" w:hAnsi="Aptos" w:eastAsia="Aptos" w:cs="Aptos"/>
        </w:rPr>
        <w:t xml:space="preserve">Peel Solutions, 2023. </w:t>
      </w:r>
      <w:r w:rsidRPr="71EE814C">
        <w:rPr>
          <w:rFonts w:ascii="Aptos" w:hAnsi="Aptos" w:eastAsia="Aptos" w:cs="Aptos"/>
          <w:i/>
          <w:iCs/>
        </w:rPr>
        <w:t>The Cost of Crime: How Budget Cuts are Challenging UK Law Enforcement</w:t>
      </w:r>
      <w:r w:rsidRPr="71EE814C">
        <w:rPr>
          <w:rFonts w:ascii="Aptos" w:hAnsi="Aptos" w:eastAsia="Aptos" w:cs="Aptos"/>
        </w:rPr>
        <w:t xml:space="preserve">. </w:t>
      </w:r>
      <w:r w:rsidRPr="71EE814C">
        <w:rPr>
          <w:rFonts w:ascii="Aptos" w:hAnsi="Aptos" w:eastAsia="Aptos" w:cs="Aptos"/>
          <w:i/>
          <w:iCs/>
        </w:rPr>
        <w:t>Peel Solutions Blog</w:t>
      </w:r>
      <w:r w:rsidRPr="71EE814C">
        <w:rPr>
          <w:rFonts w:ascii="Aptos" w:hAnsi="Aptos" w:eastAsia="Aptos" w:cs="Aptos"/>
        </w:rPr>
        <w:t xml:space="preserve">. Available at: </w:t>
      </w:r>
      <w:hyperlink w:anchor=":~:text=Rising%20crime%20rates%20in%20the,emerged%20to%20navigate%20these%20difficulties" r:id="rId19">
        <w:r w:rsidRPr="71EE814C">
          <w:rPr>
            <w:rStyle w:val="Hyperlink"/>
            <w:rFonts w:ascii="Aptos" w:hAnsi="Aptos" w:eastAsia="Aptos" w:cs="Aptos"/>
          </w:rPr>
          <w:t>https://hub.peelsolutions.co.uk/blog/the-cost-of-crime-how-budget-cuts-are-challenging-uk-law-enforcement#:~:text=Rising%20crime%20rates%20in%20the,emerged%20to%20navigate%20these%20difficulties</w:t>
        </w:r>
      </w:hyperlink>
      <w:r w:rsidRPr="71EE814C">
        <w:rPr>
          <w:rFonts w:ascii="Aptos" w:hAnsi="Aptos" w:eastAsia="Aptos" w:cs="Aptos"/>
        </w:rPr>
        <w:t xml:space="preserve"> [Accessed 5 January 2026].</w:t>
      </w:r>
    </w:p>
    <w:p w:rsidR="00CB5F40" w:rsidP="00CB5F40" w:rsidRDefault="00CB5F40" w14:paraId="458241EB" w14:textId="77777777">
      <w:pPr>
        <w:pStyle w:val="ListParagraph"/>
        <w:numPr>
          <w:ilvl w:val="0"/>
          <w:numId w:val="35"/>
        </w:numPr>
        <w:spacing w:before="240" w:after="240"/>
        <w:rPr>
          <w:rFonts w:ascii="Aptos" w:hAnsi="Aptos" w:eastAsia="Aptos" w:cs="Aptos"/>
        </w:rPr>
      </w:pPr>
      <w:r w:rsidRPr="71EE814C">
        <w:rPr>
          <w:rFonts w:ascii="Aptos" w:hAnsi="Aptos" w:eastAsia="Aptos" w:cs="Aptos"/>
        </w:rPr>
        <w:t xml:space="preserve">Police Chief Magazine, 2022. </w:t>
      </w:r>
      <w:r w:rsidRPr="71EE814C">
        <w:rPr>
          <w:rFonts w:ascii="Aptos" w:hAnsi="Aptos" w:eastAsia="Aptos" w:cs="Aptos"/>
          <w:i/>
          <w:iCs/>
        </w:rPr>
        <w:t>SARA Model in Operation Waterside</w:t>
      </w:r>
      <w:r w:rsidRPr="71EE814C">
        <w:rPr>
          <w:rFonts w:ascii="Aptos" w:hAnsi="Aptos" w:eastAsia="Aptos" w:cs="Aptos"/>
        </w:rPr>
        <w:t xml:space="preserve">. </w:t>
      </w:r>
      <w:r w:rsidRPr="71EE814C">
        <w:rPr>
          <w:rFonts w:ascii="Aptos" w:hAnsi="Aptos" w:eastAsia="Aptos" w:cs="Aptos"/>
          <w:i/>
          <w:iCs/>
        </w:rPr>
        <w:t>Police Chief Magazine</w:t>
      </w:r>
      <w:r w:rsidRPr="71EE814C">
        <w:rPr>
          <w:rFonts w:ascii="Aptos" w:hAnsi="Aptos" w:eastAsia="Aptos" w:cs="Aptos"/>
        </w:rPr>
        <w:t xml:space="preserve">. Available at: </w:t>
      </w:r>
      <w:hyperlink r:id="rId20">
        <w:r w:rsidRPr="71EE814C">
          <w:rPr>
            <w:rStyle w:val="Hyperlink"/>
            <w:rFonts w:ascii="Aptos" w:hAnsi="Aptos" w:eastAsia="Aptos" w:cs="Aptos"/>
          </w:rPr>
          <w:t>https://www.policechiefmagazine.org/sara-model-operation-waterside/</w:t>
        </w:r>
      </w:hyperlink>
      <w:r w:rsidRPr="71EE814C">
        <w:rPr>
          <w:rFonts w:ascii="Aptos" w:hAnsi="Aptos" w:eastAsia="Aptos" w:cs="Aptos"/>
        </w:rPr>
        <w:t xml:space="preserve"> [Accessed 5 January 2026].</w:t>
      </w:r>
    </w:p>
    <w:p w:rsidR="00CB5F40" w:rsidP="00CB5F40" w:rsidRDefault="00CB5F40" w14:paraId="31279F3A" w14:textId="77777777">
      <w:pPr>
        <w:pStyle w:val="ListParagraph"/>
        <w:numPr>
          <w:ilvl w:val="0"/>
          <w:numId w:val="35"/>
        </w:numPr>
        <w:spacing w:before="240" w:after="240"/>
        <w:rPr>
          <w:rFonts w:ascii="Aptos" w:hAnsi="Aptos" w:eastAsia="Aptos" w:cs="Aptos"/>
        </w:rPr>
      </w:pPr>
      <w:r w:rsidRPr="71EE814C">
        <w:rPr>
          <w:rFonts w:ascii="Aptos" w:hAnsi="Aptos" w:eastAsia="Aptos" w:cs="Aptos"/>
        </w:rPr>
        <w:t xml:space="preserve">Police Foundation, 2017. </w:t>
      </w:r>
      <w:r w:rsidRPr="71EE814C">
        <w:rPr>
          <w:rFonts w:ascii="Aptos" w:hAnsi="Aptos" w:eastAsia="Aptos" w:cs="Aptos"/>
          <w:i/>
          <w:iCs/>
        </w:rPr>
        <w:t>Police Effectiveness Report</w:t>
      </w:r>
      <w:r w:rsidRPr="71EE814C">
        <w:rPr>
          <w:rFonts w:ascii="Aptos" w:hAnsi="Aptos" w:eastAsia="Aptos" w:cs="Aptos"/>
        </w:rPr>
        <w:t xml:space="preserve">. Police Foundation. Available at: </w:t>
      </w:r>
      <w:hyperlink r:id="rId21">
        <w:r w:rsidRPr="71EE814C">
          <w:rPr>
            <w:rStyle w:val="Hyperlink"/>
            <w:rFonts w:ascii="Aptos" w:hAnsi="Aptos" w:eastAsia="Aptos" w:cs="Aptos"/>
          </w:rPr>
          <w:t>https://www.police-foundation.org.uk/wp-content/uploads/2017/06/police-foundation-police-effectiveness-report.pdf</w:t>
        </w:r>
      </w:hyperlink>
      <w:r w:rsidRPr="71EE814C">
        <w:rPr>
          <w:rFonts w:ascii="Aptos" w:hAnsi="Aptos" w:eastAsia="Aptos" w:cs="Aptos"/>
        </w:rPr>
        <w:t xml:space="preserve"> [Accessed 5 January 2026].</w:t>
      </w:r>
    </w:p>
    <w:p w:rsidR="00CB5F40" w:rsidP="00CB5F40" w:rsidRDefault="00CB5F40" w14:paraId="58143927" w14:textId="77777777">
      <w:pPr>
        <w:pStyle w:val="ListParagraph"/>
        <w:numPr>
          <w:ilvl w:val="0"/>
          <w:numId w:val="35"/>
        </w:numPr>
        <w:spacing w:before="240" w:after="240"/>
        <w:rPr>
          <w:rFonts w:ascii="Aptos" w:hAnsi="Aptos" w:eastAsia="Aptos" w:cs="Aptos"/>
        </w:rPr>
      </w:pPr>
      <w:r w:rsidRPr="71EE814C">
        <w:rPr>
          <w:rFonts w:ascii="Aptos" w:hAnsi="Aptos" w:eastAsia="Aptos" w:cs="Aptos"/>
        </w:rPr>
        <w:t xml:space="preserve">Pritchard, H., 2019. </w:t>
      </w:r>
      <w:r w:rsidRPr="71EE814C">
        <w:rPr>
          <w:rFonts w:ascii="Aptos" w:hAnsi="Aptos" w:eastAsia="Aptos" w:cs="Aptos"/>
          <w:i/>
          <w:iCs/>
        </w:rPr>
        <w:t>Policing and the Future of Problem-Oriented Policing</w:t>
      </w:r>
      <w:r w:rsidRPr="71EE814C">
        <w:rPr>
          <w:rFonts w:ascii="Aptos" w:hAnsi="Aptos" w:eastAsia="Aptos" w:cs="Aptos"/>
        </w:rPr>
        <w:t xml:space="preserve">. </w:t>
      </w:r>
      <w:r w:rsidRPr="71EE814C">
        <w:rPr>
          <w:rFonts w:ascii="Aptos" w:hAnsi="Aptos" w:eastAsia="Aptos" w:cs="Aptos"/>
          <w:i/>
          <w:iCs/>
        </w:rPr>
        <w:t>British Journal of Criminology</w:t>
      </w:r>
      <w:r w:rsidRPr="71EE814C">
        <w:rPr>
          <w:rFonts w:ascii="Aptos" w:hAnsi="Aptos" w:eastAsia="Aptos" w:cs="Aptos"/>
        </w:rPr>
        <w:t xml:space="preserve">, 60(1), pp.219-235. Available at: </w:t>
      </w:r>
      <w:hyperlink r:id="rId22">
        <w:r w:rsidRPr="71EE814C">
          <w:rPr>
            <w:rStyle w:val="Hyperlink"/>
            <w:rFonts w:ascii="Aptos" w:hAnsi="Aptos" w:eastAsia="Aptos" w:cs="Aptos"/>
          </w:rPr>
          <w:t>https://academic.oup.com/bjc/article/60/1/219/5497056</w:t>
        </w:r>
      </w:hyperlink>
      <w:r w:rsidRPr="71EE814C">
        <w:rPr>
          <w:rFonts w:ascii="Aptos" w:hAnsi="Aptos" w:eastAsia="Aptos" w:cs="Aptos"/>
        </w:rPr>
        <w:t xml:space="preserve"> [Accessed 5 January 2026].</w:t>
      </w:r>
    </w:p>
    <w:p w:rsidR="00CB5F40" w:rsidP="00CB5F40" w:rsidRDefault="00CB5F40" w14:paraId="1AE17924" w14:textId="77777777">
      <w:pPr>
        <w:pStyle w:val="ListParagraph"/>
        <w:numPr>
          <w:ilvl w:val="0"/>
          <w:numId w:val="35"/>
        </w:numPr>
        <w:spacing w:before="240" w:after="240"/>
        <w:rPr>
          <w:rFonts w:ascii="Aptos" w:hAnsi="Aptos" w:eastAsia="Aptos" w:cs="Aptos"/>
        </w:rPr>
      </w:pPr>
      <w:r w:rsidRPr="71EE814C">
        <w:rPr>
          <w:rFonts w:ascii="Aptos" w:hAnsi="Aptos" w:eastAsia="Aptos" w:cs="Aptos"/>
        </w:rPr>
        <w:t xml:space="preserve">Public Health Wales, 2023. </w:t>
      </w:r>
      <w:r w:rsidRPr="71EE814C">
        <w:rPr>
          <w:rFonts w:ascii="Aptos" w:hAnsi="Aptos" w:eastAsia="Aptos" w:cs="Aptos"/>
          <w:i/>
          <w:iCs/>
        </w:rPr>
        <w:t>New Study of Fathers in Prison Shows How Adverse Childhood Experiences (ACEs) Continue from One Generation to the Next</w:t>
      </w:r>
      <w:r w:rsidRPr="71EE814C">
        <w:rPr>
          <w:rFonts w:ascii="Aptos" w:hAnsi="Aptos" w:eastAsia="Aptos" w:cs="Aptos"/>
        </w:rPr>
        <w:t xml:space="preserve">. Public Health Wales. Available at: </w:t>
      </w:r>
      <w:hyperlink r:id="rId23">
        <w:r w:rsidRPr="71EE814C">
          <w:rPr>
            <w:rStyle w:val="Hyperlink"/>
            <w:rFonts w:ascii="Aptos" w:hAnsi="Aptos" w:eastAsia="Aptos" w:cs="Aptos"/>
          </w:rPr>
          <w:t>https://phw.nhs.wales/news/new-study-of-fathers-in-prison-shows-how-adverse-childhood-experiences-aces-continue-from-one-generation-to-the-next/</w:t>
        </w:r>
      </w:hyperlink>
      <w:r w:rsidRPr="71EE814C">
        <w:rPr>
          <w:rFonts w:ascii="Aptos" w:hAnsi="Aptos" w:eastAsia="Aptos" w:cs="Aptos"/>
        </w:rPr>
        <w:t xml:space="preserve"> [Accessed 5 January 2026].</w:t>
      </w:r>
    </w:p>
    <w:p w:rsidR="00CB5F40" w:rsidP="00CB5F40" w:rsidRDefault="00CB5F40" w14:paraId="56F12A1A" w14:textId="77777777">
      <w:pPr>
        <w:pStyle w:val="ListParagraph"/>
        <w:numPr>
          <w:ilvl w:val="0"/>
          <w:numId w:val="35"/>
        </w:numPr>
        <w:spacing w:before="240" w:after="240"/>
        <w:rPr>
          <w:rFonts w:ascii="Aptos" w:hAnsi="Aptos" w:eastAsia="Aptos" w:cs="Aptos"/>
        </w:rPr>
      </w:pPr>
      <w:r w:rsidRPr="71EE814C">
        <w:rPr>
          <w:rFonts w:ascii="Aptos" w:hAnsi="Aptos" w:eastAsia="Aptos" w:cs="Aptos"/>
        </w:rPr>
        <w:t xml:space="preserve">Statista, 2023. Leading police forces by officer numbers in the UK. </w:t>
      </w:r>
      <w:r w:rsidRPr="71EE814C">
        <w:rPr>
          <w:rFonts w:ascii="Aptos" w:hAnsi="Aptos" w:eastAsia="Aptos" w:cs="Aptos"/>
          <w:i/>
          <w:iCs/>
        </w:rPr>
        <w:t>Statista</w:t>
      </w:r>
      <w:r w:rsidRPr="71EE814C">
        <w:rPr>
          <w:rFonts w:ascii="Aptos" w:hAnsi="Aptos" w:eastAsia="Aptos" w:cs="Aptos"/>
        </w:rPr>
        <w:t xml:space="preserve">. Available at: </w:t>
      </w:r>
      <w:hyperlink r:id="rId24">
        <w:r w:rsidRPr="71EE814C">
          <w:rPr>
            <w:rStyle w:val="Hyperlink"/>
            <w:rFonts w:ascii="Aptos" w:hAnsi="Aptos" w:eastAsia="Aptos" w:cs="Aptos"/>
          </w:rPr>
          <w:t>https://www.statista.com/statistics/877540/leading-police-forces-by-officer-numbers-in-the-uk/</w:t>
        </w:r>
      </w:hyperlink>
      <w:r w:rsidRPr="71EE814C">
        <w:rPr>
          <w:rFonts w:ascii="Aptos" w:hAnsi="Aptos" w:eastAsia="Aptos" w:cs="Aptos"/>
        </w:rPr>
        <w:t xml:space="preserve"> [Accessed 5 January 2026].</w:t>
      </w:r>
    </w:p>
    <w:p w:rsidR="00CB5F40" w:rsidP="00CB5F40" w:rsidRDefault="00CB5F40" w14:paraId="7CE900FB" w14:textId="77777777">
      <w:pPr>
        <w:pStyle w:val="ListParagraph"/>
        <w:numPr>
          <w:ilvl w:val="0"/>
          <w:numId w:val="35"/>
        </w:numPr>
        <w:spacing w:before="240" w:after="240"/>
        <w:rPr>
          <w:rFonts w:ascii="Aptos" w:hAnsi="Aptos" w:eastAsia="Aptos" w:cs="Aptos"/>
        </w:rPr>
      </w:pPr>
      <w:r w:rsidRPr="71EE814C">
        <w:rPr>
          <w:rFonts w:ascii="Aptos" w:hAnsi="Aptos" w:eastAsia="Aptos" w:cs="Aptos"/>
        </w:rPr>
        <w:t xml:space="preserve">U.S. Department of Justice, 1998. </w:t>
      </w:r>
      <w:r w:rsidRPr="71EE814C">
        <w:rPr>
          <w:rFonts w:ascii="Aptos" w:hAnsi="Aptos" w:eastAsia="Aptos" w:cs="Aptos"/>
          <w:i/>
          <w:iCs/>
        </w:rPr>
        <w:t>National Crime Victimization Survey: A Guide to Data</w:t>
      </w:r>
      <w:r w:rsidRPr="71EE814C">
        <w:rPr>
          <w:rFonts w:ascii="Aptos" w:hAnsi="Aptos" w:eastAsia="Aptos" w:cs="Aptos"/>
        </w:rPr>
        <w:t xml:space="preserve">. NCJRS. Available at: </w:t>
      </w:r>
      <w:hyperlink r:id="rId25">
        <w:r w:rsidRPr="71EE814C">
          <w:rPr>
            <w:rStyle w:val="Hyperlink"/>
            <w:rFonts w:ascii="Aptos" w:hAnsi="Aptos" w:eastAsia="Aptos" w:cs="Aptos"/>
          </w:rPr>
          <w:t>https://www.ojp.gov/pdffiles1/Digitization/111964NCJRS.pdf</w:t>
        </w:r>
      </w:hyperlink>
      <w:r w:rsidRPr="71EE814C">
        <w:rPr>
          <w:rFonts w:ascii="Aptos" w:hAnsi="Aptos" w:eastAsia="Aptos" w:cs="Aptos"/>
        </w:rPr>
        <w:t xml:space="preserve"> [Accessed 5 January 2026].</w:t>
      </w:r>
    </w:p>
    <w:p w:rsidR="00CB5F40" w:rsidP="00CB5F40" w:rsidRDefault="00CB5F40" w14:paraId="11D79FB6" w14:textId="77777777">
      <w:pPr>
        <w:pStyle w:val="ListParagraph"/>
        <w:numPr>
          <w:ilvl w:val="0"/>
          <w:numId w:val="35"/>
        </w:numPr>
        <w:spacing w:before="240" w:after="240"/>
        <w:rPr>
          <w:rFonts w:ascii="Aptos" w:hAnsi="Aptos" w:eastAsia="Aptos" w:cs="Aptos"/>
        </w:rPr>
      </w:pPr>
      <w:r w:rsidRPr="71EE814C">
        <w:rPr>
          <w:rFonts w:ascii="Aptos" w:hAnsi="Aptos" w:eastAsia="Aptos" w:cs="Aptos"/>
        </w:rPr>
        <w:t xml:space="preserve">University of Arizona, 2022. </w:t>
      </w:r>
      <w:r w:rsidRPr="71EE814C">
        <w:rPr>
          <w:rFonts w:ascii="Aptos" w:hAnsi="Aptos" w:eastAsia="Aptos" w:cs="Aptos"/>
          <w:i/>
          <w:iCs/>
        </w:rPr>
        <w:t>55 Steps to Problem-Solving in Policing: A UK Approach</w:t>
      </w:r>
      <w:r w:rsidRPr="71EE814C">
        <w:rPr>
          <w:rFonts w:ascii="Aptos" w:hAnsi="Aptos" w:eastAsia="Aptos" w:cs="Aptos"/>
        </w:rPr>
        <w:t xml:space="preserve">. Available at: </w:t>
      </w:r>
      <w:hyperlink r:id="rId26">
        <w:r w:rsidRPr="71EE814C">
          <w:rPr>
            <w:rStyle w:val="Hyperlink"/>
            <w:rFonts w:ascii="Aptos" w:hAnsi="Aptos" w:eastAsia="Aptos" w:cs="Aptos"/>
          </w:rPr>
          <w:t>https://popcenter.asu.edu/sites/g/files/litvpz3631/files/library/reading/PDFs/55stepsUK.pdf</w:t>
        </w:r>
      </w:hyperlink>
      <w:r w:rsidRPr="71EE814C">
        <w:rPr>
          <w:rFonts w:ascii="Aptos" w:hAnsi="Aptos" w:eastAsia="Aptos" w:cs="Aptos"/>
        </w:rPr>
        <w:t xml:space="preserve"> [Accessed 5 January 2026].</w:t>
      </w:r>
    </w:p>
    <w:p w:rsidR="00CB5F40" w:rsidP="00CB5F40" w:rsidRDefault="00CB5F40" w14:paraId="1816CCC8" w14:textId="77777777">
      <w:pPr>
        <w:pStyle w:val="ListParagraph"/>
        <w:numPr>
          <w:ilvl w:val="0"/>
          <w:numId w:val="35"/>
        </w:numPr>
        <w:spacing w:before="240" w:after="240"/>
        <w:rPr>
          <w:rFonts w:ascii="Aptos" w:hAnsi="Aptos" w:eastAsia="Aptos" w:cs="Aptos"/>
        </w:rPr>
      </w:pPr>
      <w:r w:rsidRPr="71EE814C">
        <w:rPr>
          <w:rFonts w:ascii="Aptos" w:hAnsi="Aptos" w:eastAsia="Aptos" w:cs="Aptos"/>
        </w:rPr>
        <w:t xml:space="preserve">Weisburd, D., 2008. </w:t>
      </w:r>
      <w:r w:rsidRPr="71EE814C">
        <w:rPr>
          <w:rFonts w:ascii="Aptos" w:hAnsi="Aptos" w:eastAsia="Aptos" w:cs="Aptos"/>
          <w:i/>
          <w:iCs/>
        </w:rPr>
        <w:t>Problem-Oriented Policing: History and Current Practice</w:t>
      </w:r>
      <w:r w:rsidRPr="71EE814C">
        <w:rPr>
          <w:rFonts w:ascii="Aptos" w:hAnsi="Aptos" w:eastAsia="Aptos" w:cs="Aptos"/>
        </w:rPr>
        <w:t xml:space="preserve">. </w:t>
      </w:r>
      <w:r w:rsidRPr="71EE814C">
        <w:rPr>
          <w:rFonts w:ascii="Aptos" w:hAnsi="Aptos" w:eastAsia="Aptos" w:cs="Aptos"/>
          <w:i/>
          <w:iCs/>
        </w:rPr>
        <w:t>College of Policing</w:t>
      </w:r>
      <w:r w:rsidRPr="71EE814C">
        <w:rPr>
          <w:rFonts w:ascii="Aptos" w:hAnsi="Aptos" w:eastAsia="Aptos" w:cs="Aptos"/>
        </w:rPr>
        <w:t xml:space="preserve">. Available at: </w:t>
      </w:r>
      <w:hyperlink r:id="rId27">
        <w:r w:rsidRPr="71EE814C">
          <w:rPr>
            <w:rStyle w:val="Hyperlink"/>
            <w:rFonts w:ascii="Aptos" w:hAnsi="Aptos" w:eastAsia="Aptos" w:cs="Aptos"/>
          </w:rPr>
          <w:t>https://library.college.police.uk/docs/Weisburd-Problem-oriented-policing-2008.pdf</w:t>
        </w:r>
      </w:hyperlink>
      <w:r w:rsidRPr="71EE814C">
        <w:rPr>
          <w:rFonts w:ascii="Aptos" w:hAnsi="Aptos" w:eastAsia="Aptos" w:cs="Aptos"/>
        </w:rPr>
        <w:t xml:space="preserve"> [Accessed 5 January 2026].</w:t>
      </w:r>
    </w:p>
    <w:p w:rsidR="00CB5F40" w:rsidP="00CB5F40" w:rsidRDefault="00CB5F40" w14:paraId="3DBAC8F5" w14:textId="77777777">
      <w:pPr>
        <w:pStyle w:val="ListParagraph"/>
        <w:numPr>
          <w:ilvl w:val="0"/>
          <w:numId w:val="35"/>
        </w:numPr>
        <w:spacing w:before="240" w:after="240"/>
        <w:rPr>
          <w:rFonts w:ascii="Aptos" w:hAnsi="Aptos" w:eastAsia="Aptos" w:cs="Aptos"/>
        </w:rPr>
      </w:pPr>
      <w:r w:rsidRPr="71EE814C">
        <w:rPr>
          <w:rFonts w:ascii="Aptos" w:hAnsi="Aptos" w:eastAsia="Aptos" w:cs="Aptos"/>
        </w:rPr>
        <w:t xml:space="preserve">Youth Endowment Fund, 2025. </w:t>
      </w:r>
      <w:r w:rsidRPr="71EE814C">
        <w:rPr>
          <w:rFonts w:ascii="Aptos" w:hAnsi="Aptos" w:eastAsia="Aptos" w:cs="Aptos"/>
          <w:i/>
          <w:iCs/>
        </w:rPr>
        <w:t>Problem-Oriented Policing: Technical Report 2</w:t>
      </w:r>
      <w:r w:rsidRPr="71EE814C">
        <w:rPr>
          <w:rFonts w:ascii="Aptos" w:hAnsi="Aptos" w:eastAsia="Aptos" w:cs="Aptos"/>
        </w:rPr>
        <w:t xml:space="preserve">. Youth Endowment Fund. Available at: </w:t>
      </w:r>
      <w:hyperlink r:id="rId28">
        <w:r w:rsidRPr="71EE814C">
          <w:rPr>
            <w:rStyle w:val="Hyperlink"/>
            <w:rFonts w:ascii="Aptos" w:hAnsi="Aptos" w:eastAsia="Aptos" w:cs="Aptos"/>
          </w:rPr>
          <w:t>https://youthendowmentfund.org.uk/wp-content/uploads/2025/05/Problem-oriented-policing-Technical-Report-2.pdf</w:t>
        </w:r>
      </w:hyperlink>
      <w:r w:rsidRPr="71EE814C">
        <w:rPr>
          <w:rFonts w:ascii="Aptos" w:hAnsi="Aptos" w:eastAsia="Aptos" w:cs="Aptos"/>
        </w:rPr>
        <w:t xml:space="preserve"> [Accessed 5 January 2026].</w:t>
      </w:r>
    </w:p>
    <w:p w:rsidR="71EE814C" w:rsidP="71EE814C" w:rsidRDefault="71EE814C" w14:paraId="71642B12" w14:textId="5FF0B7FC">
      <w:pPr>
        <w:spacing w:before="240" w:after="240"/>
        <w:rPr>
          <w:rFonts w:ascii="Aptos" w:hAnsi="Aptos" w:eastAsia="Aptos" w:cs="Aptos"/>
        </w:rPr>
      </w:pPr>
    </w:p>
    <w:p w:rsidR="71EE814C" w:rsidP="71EE814C" w:rsidRDefault="71EE814C" w14:paraId="0C3D582A" w14:textId="7FDACD86"/>
    <w:sectPr w:rsidR="71EE814C" w:rsidSect="00CB5F40">
      <w:pgSz w:w="12240" w:h="15840" w:orient="portrait"/>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E8CC"/>
    <w:multiLevelType w:val="hybridMultilevel"/>
    <w:tmpl w:val="B332FA76"/>
    <w:lvl w:ilvl="0" w:tplc="072684C8">
      <w:start w:val="1"/>
      <w:numFmt w:val="bullet"/>
      <w:lvlText w:val=""/>
      <w:lvlJc w:val="left"/>
      <w:pPr>
        <w:ind w:left="720" w:hanging="360"/>
      </w:pPr>
      <w:rPr>
        <w:rFonts w:hint="default" w:ascii="Symbol" w:hAnsi="Symbol"/>
      </w:rPr>
    </w:lvl>
    <w:lvl w:ilvl="1" w:tplc="6B5AFD62">
      <w:start w:val="1"/>
      <w:numFmt w:val="bullet"/>
      <w:lvlText w:val="o"/>
      <w:lvlJc w:val="left"/>
      <w:pPr>
        <w:ind w:left="1440" w:hanging="360"/>
      </w:pPr>
      <w:rPr>
        <w:rFonts w:hint="default" w:ascii="Courier New" w:hAnsi="Courier New"/>
      </w:rPr>
    </w:lvl>
    <w:lvl w:ilvl="2" w:tplc="37BC9C32">
      <w:start w:val="1"/>
      <w:numFmt w:val="bullet"/>
      <w:lvlText w:val=""/>
      <w:lvlJc w:val="left"/>
      <w:pPr>
        <w:ind w:left="2160" w:hanging="360"/>
      </w:pPr>
      <w:rPr>
        <w:rFonts w:hint="default" w:ascii="Wingdings" w:hAnsi="Wingdings"/>
      </w:rPr>
    </w:lvl>
    <w:lvl w:ilvl="3" w:tplc="9D30A5A0">
      <w:start w:val="1"/>
      <w:numFmt w:val="bullet"/>
      <w:lvlText w:val=""/>
      <w:lvlJc w:val="left"/>
      <w:pPr>
        <w:ind w:left="2880" w:hanging="360"/>
      </w:pPr>
      <w:rPr>
        <w:rFonts w:hint="default" w:ascii="Symbol" w:hAnsi="Symbol"/>
      </w:rPr>
    </w:lvl>
    <w:lvl w:ilvl="4" w:tplc="5964D12A">
      <w:start w:val="1"/>
      <w:numFmt w:val="bullet"/>
      <w:lvlText w:val="o"/>
      <w:lvlJc w:val="left"/>
      <w:pPr>
        <w:ind w:left="3600" w:hanging="360"/>
      </w:pPr>
      <w:rPr>
        <w:rFonts w:hint="default" w:ascii="Courier New" w:hAnsi="Courier New"/>
      </w:rPr>
    </w:lvl>
    <w:lvl w:ilvl="5" w:tplc="C67C142E">
      <w:start w:val="1"/>
      <w:numFmt w:val="bullet"/>
      <w:lvlText w:val=""/>
      <w:lvlJc w:val="left"/>
      <w:pPr>
        <w:ind w:left="4320" w:hanging="360"/>
      </w:pPr>
      <w:rPr>
        <w:rFonts w:hint="default" w:ascii="Wingdings" w:hAnsi="Wingdings"/>
      </w:rPr>
    </w:lvl>
    <w:lvl w:ilvl="6" w:tplc="8252F4B2">
      <w:start w:val="1"/>
      <w:numFmt w:val="bullet"/>
      <w:lvlText w:val=""/>
      <w:lvlJc w:val="left"/>
      <w:pPr>
        <w:ind w:left="5040" w:hanging="360"/>
      </w:pPr>
      <w:rPr>
        <w:rFonts w:hint="default" w:ascii="Symbol" w:hAnsi="Symbol"/>
      </w:rPr>
    </w:lvl>
    <w:lvl w:ilvl="7" w:tplc="FB14D208">
      <w:start w:val="1"/>
      <w:numFmt w:val="bullet"/>
      <w:lvlText w:val="o"/>
      <w:lvlJc w:val="left"/>
      <w:pPr>
        <w:ind w:left="5760" w:hanging="360"/>
      </w:pPr>
      <w:rPr>
        <w:rFonts w:hint="default" w:ascii="Courier New" w:hAnsi="Courier New"/>
      </w:rPr>
    </w:lvl>
    <w:lvl w:ilvl="8" w:tplc="0B7A967C">
      <w:start w:val="1"/>
      <w:numFmt w:val="bullet"/>
      <w:lvlText w:val=""/>
      <w:lvlJc w:val="left"/>
      <w:pPr>
        <w:ind w:left="6480" w:hanging="360"/>
      </w:pPr>
      <w:rPr>
        <w:rFonts w:hint="default" w:ascii="Wingdings" w:hAnsi="Wingdings"/>
      </w:rPr>
    </w:lvl>
  </w:abstractNum>
  <w:abstractNum w:abstractNumId="1" w15:restartNumberingAfterBreak="0">
    <w:nsid w:val="0C2C5054"/>
    <w:multiLevelType w:val="hybridMultilevel"/>
    <w:tmpl w:val="DAE87D5E"/>
    <w:lvl w:ilvl="0" w:tplc="DB6E8AD2">
      <w:start w:val="1"/>
      <w:numFmt w:val="bullet"/>
      <w:lvlText w:val=""/>
      <w:lvlJc w:val="left"/>
      <w:pPr>
        <w:ind w:left="720" w:hanging="360"/>
      </w:pPr>
      <w:rPr>
        <w:rFonts w:hint="default" w:ascii="Symbol" w:hAnsi="Symbol"/>
      </w:rPr>
    </w:lvl>
    <w:lvl w:ilvl="1" w:tplc="1E389C82">
      <w:start w:val="1"/>
      <w:numFmt w:val="bullet"/>
      <w:lvlText w:val="o"/>
      <w:lvlJc w:val="left"/>
      <w:pPr>
        <w:ind w:left="1440" w:hanging="360"/>
      </w:pPr>
      <w:rPr>
        <w:rFonts w:hint="default" w:ascii="Courier New" w:hAnsi="Courier New"/>
      </w:rPr>
    </w:lvl>
    <w:lvl w:ilvl="2" w:tplc="B2F4C040">
      <w:start w:val="1"/>
      <w:numFmt w:val="bullet"/>
      <w:lvlText w:val=""/>
      <w:lvlJc w:val="left"/>
      <w:pPr>
        <w:ind w:left="2160" w:hanging="360"/>
      </w:pPr>
      <w:rPr>
        <w:rFonts w:hint="default" w:ascii="Wingdings" w:hAnsi="Wingdings"/>
      </w:rPr>
    </w:lvl>
    <w:lvl w:ilvl="3" w:tplc="E6C471B6">
      <w:start w:val="1"/>
      <w:numFmt w:val="bullet"/>
      <w:lvlText w:val=""/>
      <w:lvlJc w:val="left"/>
      <w:pPr>
        <w:ind w:left="2880" w:hanging="360"/>
      </w:pPr>
      <w:rPr>
        <w:rFonts w:hint="default" w:ascii="Symbol" w:hAnsi="Symbol"/>
      </w:rPr>
    </w:lvl>
    <w:lvl w:ilvl="4" w:tplc="C9160A7C">
      <w:start w:val="1"/>
      <w:numFmt w:val="bullet"/>
      <w:lvlText w:val="o"/>
      <w:lvlJc w:val="left"/>
      <w:pPr>
        <w:ind w:left="3600" w:hanging="360"/>
      </w:pPr>
      <w:rPr>
        <w:rFonts w:hint="default" w:ascii="Courier New" w:hAnsi="Courier New"/>
      </w:rPr>
    </w:lvl>
    <w:lvl w:ilvl="5" w:tplc="784EB3F4">
      <w:start w:val="1"/>
      <w:numFmt w:val="bullet"/>
      <w:lvlText w:val=""/>
      <w:lvlJc w:val="left"/>
      <w:pPr>
        <w:ind w:left="4320" w:hanging="360"/>
      </w:pPr>
      <w:rPr>
        <w:rFonts w:hint="default" w:ascii="Wingdings" w:hAnsi="Wingdings"/>
      </w:rPr>
    </w:lvl>
    <w:lvl w:ilvl="6" w:tplc="15ACDB18">
      <w:start w:val="1"/>
      <w:numFmt w:val="bullet"/>
      <w:lvlText w:val=""/>
      <w:lvlJc w:val="left"/>
      <w:pPr>
        <w:ind w:left="5040" w:hanging="360"/>
      </w:pPr>
      <w:rPr>
        <w:rFonts w:hint="default" w:ascii="Symbol" w:hAnsi="Symbol"/>
      </w:rPr>
    </w:lvl>
    <w:lvl w:ilvl="7" w:tplc="A9CA1B62">
      <w:start w:val="1"/>
      <w:numFmt w:val="bullet"/>
      <w:lvlText w:val="o"/>
      <w:lvlJc w:val="left"/>
      <w:pPr>
        <w:ind w:left="5760" w:hanging="360"/>
      </w:pPr>
      <w:rPr>
        <w:rFonts w:hint="default" w:ascii="Courier New" w:hAnsi="Courier New"/>
      </w:rPr>
    </w:lvl>
    <w:lvl w:ilvl="8" w:tplc="D7F6B7DC">
      <w:start w:val="1"/>
      <w:numFmt w:val="bullet"/>
      <w:lvlText w:val=""/>
      <w:lvlJc w:val="left"/>
      <w:pPr>
        <w:ind w:left="6480" w:hanging="360"/>
      </w:pPr>
      <w:rPr>
        <w:rFonts w:hint="default" w:ascii="Wingdings" w:hAnsi="Wingdings"/>
      </w:rPr>
    </w:lvl>
  </w:abstractNum>
  <w:abstractNum w:abstractNumId="2" w15:restartNumberingAfterBreak="0">
    <w:nsid w:val="11F70E28"/>
    <w:multiLevelType w:val="hybridMultilevel"/>
    <w:tmpl w:val="8EA6EF36"/>
    <w:lvl w:ilvl="0" w:tplc="84AC20CA">
      <w:start w:val="1"/>
      <w:numFmt w:val="bullet"/>
      <w:lvlText w:val=""/>
      <w:lvlJc w:val="left"/>
      <w:pPr>
        <w:ind w:left="720" w:hanging="360"/>
      </w:pPr>
      <w:rPr>
        <w:rFonts w:hint="default" w:ascii="Symbol" w:hAnsi="Symbol"/>
      </w:rPr>
    </w:lvl>
    <w:lvl w:ilvl="1" w:tplc="69B0DE84">
      <w:start w:val="1"/>
      <w:numFmt w:val="bullet"/>
      <w:lvlText w:val="o"/>
      <w:lvlJc w:val="left"/>
      <w:pPr>
        <w:ind w:left="1440" w:hanging="360"/>
      </w:pPr>
      <w:rPr>
        <w:rFonts w:hint="default" w:ascii="Courier New" w:hAnsi="Courier New"/>
      </w:rPr>
    </w:lvl>
    <w:lvl w:ilvl="2" w:tplc="02281516">
      <w:start w:val="1"/>
      <w:numFmt w:val="bullet"/>
      <w:lvlText w:val=""/>
      <w:lvlJc w:val="left"/>
      <w:pPr>
        <w:ind w:left="2160" w:hanging="360"/>
      </w:pPr>
      <w:rPr>
        <w:rFonts w:hint="default" w:ascii="Wingdings" w:hAnsi="Wingdings"/>
      </w:rPr>
    </w:lvl>
    <w:lvl w:ilvl="3" w:tplc="4A285A88">
      <w:start w:val="1"/>
      <w:numFmt w:val="bullet"/>
      <w:lvlText w:val=""/>
      <w:lvlJc w:val="left"/>
      <w:pPr>
        <w:ind w:left="2880" w:hanging="360"/>
      </w:pPr>
      <w:rPr>
        <w:rFonts w:hint="default" w:ascii="Symbol" w:hAnsi="Symbol"/>
      </w:rPr>
    </w:lvl>
    <w:lvl w:ilvl="4" w:tplc="AB9AD018">
      <w:start w:val="1"/>
      <w:numFmt w:val="bullet"/>
      <w:lvlText w:val="o"/>
      <w:lvlJc w:val="left"/>
      <w:pPr>
        <w:ind w:left="3600" w:hanging="360"/>
      </w:pPr>
      <w:rPr>
        <w:rFonts w:hint="default" w:ascii="Courier New" w:hAnsi="Courier New"/>
      </w:rPr>
    </w:lvl>
    <w:lvl w:ilvl="5" w:tplc="DC3EF104">
      <w:start w:val="1"/>
      <w:numFmt w:val="bullet"/>
      <w:lvlText w:val=""/>
      <w:lvlJc w:val="left"/>
      <w:pPr>
        <w:ind w:left="4320" w:hanging="360"/>
      </w:pPr>
      <w:rPr>
        <w:rFonts w:hint="default" w:ascii="Wingdings" w:hAnsi="Wingdings"/>
      </w:rPr>
    </w:lvl>
    <w:lvl w:ilvl="6" w:tplc="B34C22C2">
      <w:start w:val="1"/>
      <w:numFmt w:val="bullet"/>
      <w:lvlText w:val=""/>
      <w:lvlJc w:val="left"/>
      <w:pPr>
        <w:ind w:left="5040" w:hanging="360"/>
      </w:pPr>
      <w:rPr>
        <w:rFonts w:hint="default" w:ascii="Symbol" w:hAnsi="Symbol"/>
      </w:rPr>
    </w:lvl>
    <w:lvl w:ilvl="7" w:tplc="B2D05E7C">
      <w:start w:val="1"/>
      <w:numFmt w:val="bullet"/>
      <w:lvlText w:val="o"/>
      <w:lvlJc w:val="left"/>
      <w:pPr>
        <w:ind w:left="5760" w:hanging="360"/>
      </w:pPr>
      <w:rPr>
        <w:rFonts w:hint="default" w:ascii="Courier New" w:hAnsi="Courier New"/>
      </w:rPr>
    </w:lvl>
    <w:lvl w:ilvl="8" w:tplc="180037F0">
      <w:start w:val="1"/>
      <w:numFmt w:val="bullet"/>
      <w:lvlText w:val=""/>
      <w:lvlJc w:val="left"/>
      <w:pPr>
        <w:ind w:left="6480" w:hanging="360"/>
      </w:pPr>
      <w:rPr>
        <w:rFonts w:hint="default" w:ascii="Wingdings" w:hAnsi="Wingdings"/>
      </w:rPr>
    </w:lvl>
  </w:abstractNum>
  <w:abstractNum w:abstractNumId="3" w15:restartNumberingAfterBreak="0">
    <w:nsid w:val="15B858D2"/>
    <w:multiLevelType w:val="hybridMultilevel"/>
    <w:tmpl w:val="07E8986A"/>
    <w:lvl w:ilvl="0" w:tplc="B400EEAA">
      <w:start w:val="1"/>
      <w:numFmt w:val="bullet"/>
      <w:lvlText w:val=""/>
      <w:lvlJc w:val="left"/>
      <w:pPr>
        <w:ind w:left="720" w:hanging="360"/>
      </w:pPr>
      <w:rPr>
        <w:rFonts w:hint="default" w:ascii="Symbol" w:hAnsi="Symbol"/>
      </w:rPr>
    </w:lvl>
    <w:lvl w:ilvl="1" w:tplc="96DE3D96">
      <w:start w:val="1"/>
      <w:numFmt w:val="bullet"/>
      <w:lvlText w:val="o"/>
      <w:lvlJc w:val="left"/>
      <w:pPr>
        <w:ind w:left="1440" w:hanging="360"/>
      </w:pPr>
      <w:rPr>
        <w:rFonts w:hint="default" w:ascii="Courier New" w:hAnsi="Courier New"/>
      </w:rPr>
    </w:lvl>
    <w:lvl w:ilvl="2" w:tplc="332C702A">
      <w:start w:val="1"/>
      <w:numFmt w:val="bullet"/>
      <w:lvlText w:val=""/>
      <w:lvlJc w:val="left"/>
      <w:pPr>
        <w:ind w:left="2160" w:hanging="360"/>
      </w:pPr>
      <w:rPr>
        <w:rFonts w:hint="default" w:ascii="Wingdings" w:hAnsi="Wingdings"/>
      </w:rPr>
    </w:lvl>
    <w:lvl w:ilvl="3" w:tplc="73D2C750">
      <w:start w:val="1"/>
      <w:numFmt w:val="bullet"/>
      <w:lvlText w:val=""/>
      <w:lvlJc w:val="left"/>
      <w:pPr>
        <w:ind w:left="2880" w:hanging="360"/>
      </w:pPr>
      <w:rPr>
        <w:rFonts w:hint="default" w:ascii="Symbol" w:hAnsi="Symbol"/>
      </w:rPr>
    </w:lvl>
    <w:lvl w:ilvl="4" w:tplc="F91E7B52">
      <w:start w:val="1"/>
      <w:numFmt w:val="bullet"/>
      <w:lvlText w:val="o"/>
      <w:lvlJc w:val="left"/>
      <w:pPr>
        <w:ind w:left="3600" w:hanging="360"/>
      </w:pPr>
      <w:rPr>
        <w:rFonts w:hint="default" w:ascii="Courier New" w:hAnsi="Courier New"/>
      </w:rPr>
    </w:lvl>
    <w:lvl w:ilvl="5" w:tplc="6424515E">
      <w:start w:val="1"/>
      <w:numFmt w:val="bullet"/>
      <w:lvlText w:val=""/>
      <w:lvlJc w:val="left"/>
      <w:pPr>
        <w:ind w:left="4320" w:hanging="360"/>
      </w:pPr>
      <w:rPr>
        <w:rFonts w:hint="default" w:ascii="Wingdings" w:hAnsi="Wingdings"/>
      </w:rPr>
    </w:lvl>
    <w:lvl w:ilvl="6" w:tplc="1AACBA50">
      <w:start w:val="1"/>
      <w:numFmt w:val="bullet"/>
      <w:lvlText w:val=""/>
      <w:lvlJc w:val="left"/>
      <w:pPr>
        <w:ind w:left="5040" w:hanging="360"/>
      </w:pPr>
      <w:rPr>
        <w:rFonts w:hint="default" w:ascii="Symbol" w:hAnsi="Symbol"/>
      </w:rPr>
    </w:lvl>
    <w:lvl w:ilvl="7" w:tplc="FE84D3E4">
      <w:start w:val="1"/>
      <w:numFmt w:val="bullet"/>
      <w:lvlText w:val="o"/>
      <w:lvlJc w:val="left"/>
      <w:pPr>
        <w:ind w:left="5760" w:hanging="360"/>
      </w:pPr>
      <w:rPr>
        <w:rFonts w:hint="default" w:ascii="Courier New" w:hAnsi="Courier New"/>
      </w:rPr>
    </w:lvl>
    <w:lvl w:ilvl="8" w:tplc="82544E52">
      <w:start w:val="1"/>
      <w:numFmt w:val="bullet"/>
      <w:lvlText w:val=""/>
      <w:lvlJc w:val="left"/>
      <w:pPr>
        <w:ind w:left="6480" w:hanging="360"/>
      </w:pPr>
      <w:rPr>
        <w:rFonts w:hint="default" w:ascii="Wingdings" w:hAnsi="Wingdings"/>
      </w:rPr>
    </w:lvl>
  </w:abstractNum>
  <w:abstractNum w:abstractNumId="4" w15:restartNumberingAfterBreak="0">
    <w:nsid w:val="17D66EDC"/>
    <w:multiLevelType w:val="hybridMultilevel"/>
    <w:tmpl w:val="D9E4C2F0"/>
    <w:lvl w:ilvl="0" w:tplc="2E246B44">
      <w:start w:val="1"/>
      <w:numFmt w:val="bullet"/>
      <w:lvlText w:val=""/>
      <w:lvlJc w:val="left"/>
      <w:pPr>
        <w:ind w:left="720" w:hanging="360"/>
      </w:pPr>
      <w:rPr>
        <w:rFonts w:hint="default" w:ascii="Symbol" w:hAnsi="Symbol"/>
      </w:rPr>
    </w:lvl>
    <w:lvl w:ilvl="1" w:tplc="AEF6BE5E">
      <w:start w:val="1"/>
      <w:numFmt w:val="bullet"/>
      <w:lvlText w:val="o"/>
      <w:lvlJc w:val="left"/>
      <w:pPr>
        <w:ind w:left="1440" w:hanging="360"/>
      </w:pPr>
      <w:rPr>
        <w:rFonts w:hint="default" w:ascii="Courier New" w:hAnsi="Courier New"/>
      </w:rPr>
    </w:lvl>
    <w:lvl w:ilvl="2" w:tplc="CBEEE71A">
      <w:start w:val="1"/>
      <w:numFmt w:val="bullet"/>
      <w:lvlText w:val=""/>
      <w:lvlJc w:val="left"/>
      <w:pPr>
        <w:ind w:left="2160" w:hanging="360"/>
      </w:pPr>
      <w:rPr>
        <w:rFonts w:hint="default" w:ascii="Wingdings" w:hAnsi="Wingdings"/>
      </w:rPr>
    </w:lvl>
    <w:lvl w:ilvl="3" w:tplc="967EFA68">
      <w:start w:val="1"/>
      <w:numFmt w:val="bullet"/>
      <w:lvlText w:val=""/>
      <w:lvlJc w:val="left"/>
      <w:pPr>
        <w:ind w:left="2880" w:hanging="360"/>
      </w:pPr>
      <w:rPr>
        <w:rFonts w:hint="default" w:ascii="Symbol" w:hAnsi="Symbol"/>
      </w:rPr>
    </w:lvl>
    <w:lvl w:ilvl="4" w:tplc="2EB66B88">
      <w:start w:val="1"/>
      <w:numFmt w:val="bullet"/>
      <w:lvlText w:val="o"/>
      <w:lvlJc w:val="left"/>
      <w:pPr>
        <w:ind w:left="3600" w:hanging="360"/>
      </w:pPr>
      <w:rPr>
        <w:rFonts w:hint="default" w:ascii="Courier New" w:hAnsi="Courier New"/>
      </w:rPr>
    </w:lvl>
    <w:lvl w:ilvl="5" w:tplc="BF3A9CAA">
      <w:start w:val="1"/>
      <w:numFmt w:val="bullet"/>
      <w:lvlText w:val=""/>
      <w:lvlJc w:val="left"/>
      <w:pPr>
        <w:ind w:left="4320" w:hanging="360"/>
      </w:pPr>
      <w:rPr>
        <w:rFonts w:hint="default" w:ascii="Wingdings" w:hAnsi="Wingdings"/>
      </w:rPr>
    </w:lvl>
    <w:lvl w:ilvl="6" w:tplc="9A96FC20">
      <w:start w:val="1"/>
      <w:numFmt w:val="bullet"/>
      <w:lvlText w:val=""/>
      <w:lvlJc w:val="left"/>
      <w:pPr>
        <w:ind w:left="5040" w:hanging="360"/>
      </w:pPr>
      <w:rPr>
        <w:rFonts w:hint="default" w:ascii="Symbol" w:hAnsi="Symbol"/>
      </w:rPr>
    </w:lvl>
    <w:lvl w:ilvl="7" w:tplc="23E20AC6">
      <w:start w:val="1"/>
      <w:numFmt w:val="bullet"/>
      <w:lvlText w:val="o"/>
      <w:lvlJc w:val="left"/>
      <w:pPr>
        <w:ind w:left="5760" w:hanging="360"/>
      </w:pPr>
      <w:rPr>
        <w:rFonts w:hint="default" w:ascii="Courier New" w:hAnsi="Courier New"/>
      </w:rPr>
    </w:lvl>
    <w:lvl w:ilvl="8" w:tplc="B8120EC2">
      <w:start w:val="1"/>
      <w:numFmt w:val="bullet"/>
      <w:lvlText w:val=""/>
      <w:lvlJc w:val="left"/>
      <w:pPr>
        <w:ind w:left="6480" w:hanging="360"/>
      </w:pPr>
      <w:rPr>
        <w:rFonts w:hint="default" w:ascii="Wingdings" w:hAnsi="Wingdings"/>
      </w:rPr>
    </w:lvl>
  </w:abstractNum>
  <w:abstractNum w:abstractNumId="5" w15:restartNumberingAfterBreak="0">
    <w:nsid w:val="1B164ADF"/>
    <w:multiLevelType w:val="hybridMultilevel"/>
    <w:tmpl w:val="0C2C497A"/>
    <w:lvl w:ilvl="0" w:tplc="66262360">
      <w:start w:val="1"/>
      <w:numFmt w:val="decimal"/>
      <w:lvlText w:val="%1."/>
      <w:lvlJc w:val="left"/>
      <w:pPr>
        <w:ind w:left="720" w:hanging="360"/>
      </w:pPr>
    </w:lvl>
    <w:lvl w:ilvl="1" w:tplc="A1748754">
      <w:start w:val="1"/>
      <w:numFmt w:val="lowerLetter"/>
      <w:lvlText w:val="%2."/>
      <w:lvlJc w:val="left"/>
      <w:pPr>
        <w:ind w:left="1440" w:hanging="360"/>
      </w:pPr>
    </w:lvl>
    <w:lvl w:ilvl="2" w:tplc="38C2C47A">
      <w:start w:val="1"/>
      <w:numFmt w:val="lowerRoman"/>
      <w:lvlText w:val="%3."/>
      <w:lvlJc w:val="right"/>
      <w:pPr>
        <w:ind w:left="2160" w:hanging="180"/>
      </w:pPr>
    </w:lvl>
    <w:lvl w:ilvl="3" w:tplc="0AFEF58E">
      <w:start w:val="1"/>
      <w:numFmt w:val="decimal"/>
      <w:lvlText w:val="%4."/>
      <w:lvlJc w:val="left"/>
      <w:pPr>
        <w:ind w:left="2880" w:hanging="360"/>
      </w:pPr>
    </w:lvl>
    <w:lvl w:ilvl="4" w:tplc="0B4261B0">
      <w:start w:val="1"/>
      <w:numFmt w:val="lowerLetter"/>
      <w:lvlText w:val="%5."/>
      <w:lvlJc w:val="left"/>
      <w:pPr>
        <w:ind w:left="3600" w:hanging="360"/>
      </w:pPr>
    </w:lvl>
    <w:lvl w:ilvl="5" w:tplc="215885A8">
      <w:start w:val="1"/>
      <w:numFmt w:val="lowerRoman"/>
      <w:lvlText w:val="%6."/>
      <w:lvlJc w:val="right"/>
      <w:pPr>
        <w:ind w:left="4320" w:hanging="180"/>
      </w:pPr>
    </w:lvl>
    <w:lvl w:ilvl="6" w:tplc="F22C03BA">
      <w:start w:val="1"/>
      <w:numFmt w:val="decimal"/>
      <w:lvlText w:val="%7."/>
      <w:lvlJc w:val="left"/>
      <w:pPr>
        <w:ind w:left="5040" w:hanging="360"/>
      </w:pPr>
    </w:lvl>
    <w:lvl w:ilvl="7" w:tplc="38C08DC0">
      <w:start w:val="1"/>
      <w:numFmt w:val="lowerLetter"/>
      <w:lvlText w:val="%8."/>
      <w:lvlJc w:val="left"/>
      <w:pPr>
        <w:ind w:left="5760" w:hanging="360"/>
      </w:pPr>
    </w:lvl>
    <w:lvl w:ilvl="8" w:tplc="7B8C4A4A">
      <w:start w:val="1"/>
      <w:numFmt w:val="lowerRoman"/>
      <w:lvlText w:val="%9."/>
      <w:lvlJc w:val="right"/>
      <w:pPr>
        <w:ind w:left="6480" w:hanging="180"/>
      </w:pPr>
    </w:lvl>
  </w:abstractNum>
  <w:abstractNum w:abstractNumId="6" w15:restartNumberingAfterBreak="0">
    <w:nsid w:val="1C18A7C2"/>
    <w:multiLevelType w:val="hybridMultilevel"/>
    <w:tmpl w:val="EB20DBF0"/>
    <w:lvl w:ilvl="0" w:tplc="0BDC7BB6">
      <w:start w:val="1"/>
      <w:numFmt w:val="bullet"/>
      <w:lvlText w:val=""/>
      <w:lvlJc w:val="left"/>
      <w:pPr>
        <w:ind w:left="720" w:hanging="360"/>
      </w:pPr>
      <w:rPr>
        <w:rFonts w:hint="default" w:ascii="Symbol" w:hAnsi="Symbol"/>
      </w:rPr>
    </w:lvl>
    <w:lvl w:ilvl="1" w:tplc="57C47444">
      <w:start w:val="1"/>
      <w:numFmt w:val="bullet"/>
      <w:lvlText w:val="o"/>
      <w:lvlJc w:val="left"/>
      <w:pPr>
        <w:ind w:left="1440" w:hanging="360"/>
      </w:pPr>
      <w:rPr>
        <w:rFonts w:hint="default" w:ascii="Courier New" w:hAnsi="Courier New"/>
      </w:rPr>
    </w:lvl>
    <w:lvl w:ilvl="2" w:tplc="B7944BFC">
      <w:start w:val="1"/>
      <w:numFmt w:val="bullet"/>
      <w:lvlText w:val=""/>
      <w:lvlJc w:val="left"/>
      <w:pPr>
        <w:ind w:left="2160" w:hanging="360"/>
      </w:pPr>
      <w:rPr>
        <w:rFonts w:hint="default" w:ascii="Wingdings" w:hAnsi="Wingdings"/>
      </w:rPr>
    </w:lvl>
    <w:lvl w:ilvl="3" w:tplc="53CE8A98">
      <w:start w:val="1"/>
      <w:numFmt w:val="bullet"/>
      <w:lvlText w:val=""/>
      <w:lvlJc w:val="left"/>
      <w:pPr>
        <w:ind w:left="2880" w:hanging="360"/>
      </w:pPr>
      <w:rPr>
        <w:rFonts w:hint="default" w:ascii="Symbol" w:hAnsi="Symbol"/>
      </w:rPr>
    </w:lvl>
    <w:lvl w:ilvl="4" w:tplc="65083E5A">
      <w:start w:val="1"/>
      <w:numFmt w:val="bullet"/>
      <w:lvlText w:val="o"/>
      <w:lvlJc w:val="left"/>
      <w:pPr>
        <w:ind w:left="3600" w:hanging="360"/>
      </w:pPr>
      <w:rPr>
        <w:rFonts w:hint="default" w:ascii="Courier New" w:hAnsi="Courier New"/>
      </w:rPr>
    </w:lvl>
    <w:lvl w:ilvl="5" w:tplc="8E42F20E">
      <w:start w:val="1"/>
      <w:numFmt w:val="bullet"/>
      <w:lvlText w:val=""/>
      <w:lvlJc w:val="left"/>
      <w:pPr>
        <w:ind w:left="4320" w:hanging="360"/>
      </w:pPr>
      <w:rPr>
        <w:rFonts w:hint="default" w:ascii="Wingdings" w:hAnsi="Wingdings"/>
      </w:rPr>
    </w:lvl>
    <w:lvl w:ilvl="6" w:tplc="B33A4190">
      <w:start w:val="1"/>
      <w:numFmt w:val="bullet"/>
      <w:lvlText w:val=""/>
      <w:lvlJc w:val="left"/>
      <w:pPr>
        <w:ind w:left="5040" w:hanging="360"/>
      </w:pPr>
      <w:rPr>
        <w:rFonts w:hint="default" w:ascii="Symbol" w:hAnsi="Symbol"/>
      </w:rPr>
    </w:lvl>
    <w:lvl w:ilvl="7" w:tplc="A7C81E1A">
      <w:start w:val="1"/>
      <w:numFmt w:val="bullet"/>
      <w:lvlText w:val="o"/>
      <w:lvlJc w:val="left"/>
      <w:pPr>
        <w:ind w:left="5760" w:hanging="360"/>
      </w:pPr>
      <w:rPr>
        <w:rFonts w:hint="default" w:ascii="Courier New" w:hAnsi="Courier New"/>
      </w:rPr>
    </w:lvl>
    <w:lvl w:ilvl="8" w:tplc="12CEE928">
      <w:start w:val="1"/>
      <w:numFmt w:val="bullet"/>
      <w:lvlText w:val=""/>
      <w:lvlJc w:val="left"/>
      <w:pPr>
        <w:ind w:left="6480" w:hanging="360"/>
      </w:pPr>
      <w:rPr>
        <w:rFonts w:hint="default" w:ascii="Wingdings" w:hAnsi="Wingdings"/>
      </w:rPr>
    </w:lvl>
  </w:abstractNum>
  <w:abstractNum w:abstractNumId="7" w15:restartNumberingAfterBreak="0">
    <w:nsid w:val="1D2CADC1"/>
    <w:multiLevelType w:val="hybridMultilevel"/>
    <w:tmpl w:val="CE066264"/>
    <w:lvl w:ilvl="0" w:tplc="FC72542A">
      <w:start w:val="1"/>
      <w:numFmt w:val="bullet"/>
      <w:lvlText w:val=""/>
      <w:lvlJc w:val="left"/>
      <w:pPr>
        <w:ind w:left="720" w:hanging="360"/>
      </w:pPr>
      <w:rPr>
        <w:rFonts w:hint="default" w:ascii="Symbol" w:hAnsi="Symbol"/>
      </w:rPr>
    </w:lvl>
    <w:lvl w:ilvl="1" w:tplc="591A8B4C">
      <w:start w:val="1"/>
      <w:numFmt w:val="bullet"/>
      <w:lvlText w:val="o"/>
      <w:lvlJc w:val="left"/>
      <w:pPr>
        <w:ind w:left="1440" w:hanging="360"/>
      </w:pPr>
      <w:rPr>
        <w:rFonts w:hint="default" w:ascii="Courier New" w:hAnsi="Courier New"/>
      </w:rPr>
    </w:lvl>
    <w:lvl w:ilvl="2" w:tplc="6A965FB4">
      <w:start w:val="1"/>
      <w:numFmt w:val="bullet"/>
      <w:lvlText w:val=""/>
      <w:lvlJc w:val="left"/>
      <w:pPr>
        <w:ind w:left="2160" w:hanging="360"/>
      </w:pPr>
      <w:rPr>
        <w:rFonts w:hint="default" w:ascii="Wingdings" w:hAnsi="Wingdings"/>
      </w:rPr>
    </w:lvl>
    <w:lvl w:ilvl="3" w:tplc="F8D82046">
      <w:start w:val="1"/>
      <w:numFmt w:val="bullet"/>
      <w:lvlText w:val=""/>
      <w:lvlJc w:val="left"/>
      <w:pPr>
        <w:ind w:left="2880" w:hanging="360"/>
      </w:pPr>
      <w:rPr>
        <w:rFonts w:hint="default" w:ascii="Symbol" w:hAnsi="Symbol"/>
      </w:rPr>
    </w:lvl>
    <w:lvl w:ilvl="4" w:tplc="9A46FE3C">
      <w:start w:val="1"/>
      <w:numFmt w:val="bullet"/>
      <w:lvlText w:val="o"/>
      <w:lvlJc w:val="left"/>
      <w:pPr>
        <w:ind w:left="3600" w:hanging="360"/>
      </w:pPr>
      <w:rPr>
        <w:rFonts w:hint="default" w:ascii="Courier New" w:hAnsi="Courier New"/>
      </w:rPr>
    </w:lvl>
    <w:lvl w:ilvl="5" w:tplc="FE98A732">
      <w:start w:val="1"/>
      <w:numFmt w:val="bullet"/>
      <w:lvlText w:val=""/>
      <w:lvlJc w:val="left"/>
      <w:pPr>
        <w:ind w:left="4320" w:hanging="360"/>
      </w:pPr>
      <w:rPr>
        <w:rFonts w:hint="default" w:ascii="Wingdings" w:hAnsi="Wingdings"/>
      </w:rPr>
    </w:lvl>
    <w:lvl w:ilvl="6" w:tplc="B2920380">
      <w:start w:val="1"/>
      <w:numFmt w:val="bullet"/>
      <w:lvlText w:val=""/>
      <w:lvlJc w:val="left"/>
      <w:pPr>
        <w:ind w:left="5040" w:hanging="360"/>
      </w:pPr>
      <w:rPr>
        <w:rFonts w:hint="default" w:ascii="Symbol" w:hAnsi="Symbol"/>
      </w:rPr>
    </w:lvl>
    <w:lvl w:ilvl="7" w:tplc="A83EF270">
      <w:start w:val="1"/>
      <w:numFmt w:val="bullet"/>
      <w:lvlText w:val="o"/>
      <w:lvlJc w:val="left"/>
      <w:pPr>
        <w:ind w:left="5760" w:hanging="360"/>
      </w:pPr>
      <w:rPr>
        <w:rFonts w:hint="default" w:ascii="Courier New" w:hAnsi="Courier New"/>
      </w:rPr>
    </w:lvl>
    <w:lvl w:ilvl="8" w:tplc="53D44B7C">
      <w:start w:val="1"/>
      <w:numFmt w:val="bullet"/>
      <w:lvlText w:val=""/>
      <w:lvlJc w:val="left"/>
      <w:pPr>
        <w:ind w:left="6480" w:hanging="360"/>
      </w:pPr>
      <w:rPr>
        <w:rFonts w:hint="default" w:ascii="Wingdings" w:hAnsi="Wingdings"/>
      </w:rPr>
    </w:lvl>
  </w:abstractNum>
  <w:abstractNum w:abstractNumId="8" w15:restartNumberingAfterBreak="0">
    <w:nsid w:val="1D93A704"/>
    <w:multiLevelType w:val="hybridMultilevel"/>
    <w:tmpl w:val="131EAEDA"/>
    <w:lvl w:ilvl="0" w:tplc="704A2F8E">
      <w:start w:val="1"/>
      <w:numFmt w:val="bullet"/>
      <w:lvlText w:val=""/>
      <w:lvlJc w:val="left"/>
      <w:pPr>
        <w:ind w:left="720" w:hanging="360"/>
      </w:pPr>
      <w:rPr>
        <w:rFonts w:hint="default" w:ascii="Symbol" w:hAnsi="Symbol"/>
      </w:rPr>
    </w:lvl>
    <w:lvl w:ilvl="1" w:tplc="C3820CCE">
      <w:start w:val="1"/>
      <w:numFmt w:val="bullet"/>
      <w:lvlText w:val="o"/>
      <w:lvlJc w:val="left"/>
      <w:pPr>
        <w:ind w:left="1440" w:hanging="360"/>
      </w:pPr>
      <w:rPr>
        <w:rFonts w:hint="default" w:ascii="Courier New" w:hAnsi="Courier New"/>
      </w:rPr>
    </w:lvl>
    <w:lvl w:ilvl="2" w:tplc="AD04F02E">
      <w:start w:val="1"/>
      <w:numFmt w:val="bullet"/>
      <w:lvlText w:val=""/>
      <w:lvlJc w:val="left"/>
      <w:pPr>
        <w:ind w:left="2160" w:hanging="360"/>
      </w:pPr>
      <w:rPr>
        <w:rFonts w:hint="default" w:ascii="Wingdings" w:hAnsi="Wingdings"/>
      </w:rPr>
    </w:lvl>
    <w:lvl w:ilvl="3" w:tplc="C55E2E40">
      <w:start w:val="1"/>
      <w:numFmt w:val="bullet"/>
      <w:lvlText w:val=""/>
      <w:lvlJc w:val="left"/>
      <w:pPr>
        <w:ind w:left="2880" w:hanging="360"/>
      </w:pPr>
      <w:rPr>
        <w:rFonts w:hint="default" w:ascii="Symbol" w:hAnsi="Symbol"/>
      </w:rPr>
    </w:lvl>
    <w:lvl w:ilvl="4" w:tplc="9E64C926">
      <w:start w:val="1"/>
      <w:numFmt w:val="bullet"/>
      <w:lvlText w:val="o"/>
      <w:lvlJc w:val="left"/>
      <w:pPr>
        <w:ind w:left="3600" w:hanging="360"/>
      </w:pPr>
      <w:rPr>
        <w:rFonts w:hint="default" w:ascii="Courier New" w:hAnsi="Courier New"/>
      </w:rPr>
    </w:lvl>
    <w:lvl w:ilvl="5" w:tplc="4AA87A9C">
      <w:start w:val="1"/>
      <w:numFmt w:val="bullet"/>
      <w:lvlText w:val=""/>
      <w:lvlJc w:val="left"/>
      <w:pPr>
        <w:ind w:left="4320" w:hanging="360"/>
      </w:pPr>
      <w:rPr>
        <w:rFonts w:hint="default" w:ascii="Wingdings" w:hAnsi="Wingdings"/>
      </w:rPr>
    </w:lvl>
    <w:lvl w:ilvl="6" w:tplc="161ED20E">
      <w:start w:val="1"/>
      <w:numFmt w:val="bullet"/>
      <w:lvlText w:val=""/>
      <w:lvlJc w:val="left"/>
      <w:pPr>
        <w:ind w:left="5040" w:hanging="360"/>
      </w:pPr>
      <w:rPr>
        <w:rFonts w:hint="default" w:ascii="Symbol" w:hAnsi="Symbol"/>
      </w:rPr>
    </w:lvl>
    <w:lvl w:ilvl="7" w:tplc="EE8402E4">
      <w:start w:val="1"/>
      <w:numFmt w:val="bullet"/>
      <w:lvlText w:val="o"/>
      <w:lvlJc w:val="left"/>
      <w:pPr>
        <w:ind w:left="5760" w:hanging="360"/>
      </w:pPr>
      <w:rPr>
        <w:rFonts w:hint="default" w:ascii="Courier New" w:hAnsi="Courier New"/>
      </w:rPr>
    </w:lvl>
    <w:lvl w:ilvl="8" w:tplc="50ECDF60">
      <w:start w:val="1"/>
      <w:numFmt w:val="bullet"/>
      <w:lvlText w:val=""/>
      <w:lvlJc w:val="left"/>
      <w:pPr>
        <w:ind w:left="6480" w:hanging="360"/>
      </w:pPr>
      <w:rPr>
        <w:rFonts w:hint="default" w:ascii="Wingdings" w:hAnsi="Wingdings"/>
      </w:rPr>
    </w:lvl>
  </w:abstractNum>
  <w:abstractNum w:abstractNumId="9" w15:restartNumberingAfterBreak="0">
    <w:nsid w:val="2486DDA7"/>
    <w:multiLevelType w:val="hybridMultilevel"/>
    <w:tmpl w:val="B6ECF3F6"/>
    <w:lvl w:ilvl="0" w:tplc="DA4AF4F8">
      <w:start w:val="1"/>
      <w:numFmt w:val="bullet"/>
      <w:lvlText w:val=""/>
      <w:lvlJc w:val="left"/>
      <w:pPr>
        <w:ind w:left="720" w:hanging="360"/>
      </w:pPr>
      <w:rPr>
        <w:rFonts w:hint="default" w:ascii="Symbol" w:hAnsi="Symbol"/>
      </w:rPr>
    </w:lvl>
    <w:lvl w:ilvl="1" w:tplc="86945AA8">
      <w:start w:val="1"/>
      <w:numFmt w:val="bullet"/>
      <w:lvlText w:val="o"/>
      <w:lvlJc w:val="left"/>
      <w:pPr>
        <w:ind w:left="1440" w:hanging="360"/>
      </w:pPr>
      <w:rPr>
        <w:rFonts w:hint="default" w:ascii="Courier New" w:hAnsi="Courier New"/>
      </w:rPr>
    </w:lvl>
    <w:lvl w:ilvl="2" w:tplc="426218FA">
      <w:start w:val="1"/>
      <w:numFmt w:val="bullet"/>
      <w:lvlText w:val=""/>
      <w:lvlJc w:val="left"/>
      <w:pPr>
        <w:ind w:left="2160" w:hanging="360"/>
      </w:pPr>
      <w:rPr>
        <w:rFonts w:hint="default" w:ascii="Wingdings" w:hAnsi="Wingdings"/>
      </w:rPr>
    </w:lvl>
    <w:lvl w:ilvl="3" w:tplc="76EA6CF2">
      <w:start w:val="1"/>
      <w:numFmt w:val="bullet"/>
      <w:lvlText w:val=""/>
      <w:lvlJc w:val="left"/>
      <w:pPr>
        <w:ind w:left="2880" w:hanging="360"/>
      </w:pPr>
      <w:rPr>
        <w:rFonts w:hint="default" w:ascii="Symbol" w:hAnsi="Symbol"/>
      </w:rPr>
    </w:lvl>
    <w:lvl w:ilvl="4" w:tplc="E83AB212">
      <w:start w:val="1"/>
      <w:numFmt w:val="bullet"/>
      <w:lvlText w:val="o"/>
      <w:lvlJc w:val="left"/>
      <w:pPr>
        <w:ind w:left="3600" w:hanging="360"/>
      </w:pPr>
      <w:rPr>
        <w:rFonts w:hint="default" w:ascii="Courier New" w:hAnsi="Courier New"/>
      </w:rPr>
    </w:lvl>
    <w:lvl w:ilvl="5" w:tplc="E4D2DF6E">
      <w:start w:val="1"/>
      <w:numFmt w:val="bullet"/>
      <w:lvlText w:val=""/>
      <w:lvlJc w:val="left"/>
      <w:pPr>
        <w:ind w:left="4320" w:hanging="360"/>
      </w:pPr>
      <w:rPr>
        <w:rFonts w:hint="default" w:ascii="Wingdings" w:hAnsi="Wingdings"/>
      </w:rPr>
    </w:lvl>
    <w:lvl w:ilvl="6" w:tplc="3D3EC064">
      <w:start w:val="1"/>
      <w:numFmt w:val="bullet"/>
      <w:lvlText w:val=""/>
      <w:lvlJc w:val="left"/>
      <w:pPr>
        <w:ind w:left="5040" w:hanging="360"/>
      </w:pPr>
      <w:rPr>
        <w:rFonts w:hint="default" w:ascii="Symbol" w:hAnsi="Symbol"/>
      </w:rPr>
    </w:lvl>
    <w:lvl w:ilvl="7" w:tplc="2E02703C">
      <w:start w:val="1"/>
      <w:numFmt w:val="bullet"/>
      <w:lvlText w:val="o"/>
      <w:lvlJc w:val="left"/>
      <w:pPr>
        <w:ind w:left="5760" w:hanging="360"/>
      </w:pPr>
      <w:rPr>
        <w:rFonts w:hint="default" w:ascii="Courier New" w:hAnsi="Courier New"/>
      </w:rPr>
    </w:lvl>
    <w:lvl w:ilvl="8" w:tplc="0E2E62E6">
      <w:start w:val="1"/>
      <w:numFmt w:val="bullet"/>
      <w:lvlText w:val=""/>
      <w:lvlJc w:val="left"/>
      <w:pPr>
        <w:ind w:left="6480" w:hanging="360"/>
      </w:pPr>
      <w:rPr>
        <w:rFonts w:hint="default" w:ascii="Wingdings" w:hAnsi="Wingdings"/>
      </w:rPr>
    </w:lvl>
  </w:abstractNum>
  <w:abstractNum w:abstractNumId="10" w15:restartNumberingAfterBreak="0">
    <w:nsid w:val="2B24D24A"/>
    <w:multiLevelType w:val="hybridMultilevel"/>
    <w:tmpl w:val="D2D4A888"/>
    <w:lvl w:ilvl="0" w:tplc="1A2C4E82">
      <w:start w:val="1"/>
      <w:numFmt w:val="bullet"/>
      <w:lvlText w:val=""/>
      <w:lvlJc w:val="left"/>
      <w:pPr>
        <w:ind w:left="720" w:hanging="360"/>
      </w:pPr>
      <w:rPr>
        <w:rFonts w:hint="default" w:ascii="Symbol" w:hAnsi="Symbol"/>
      </w:rPr>
    </w:lvl>
    <w:lvl w:ilvl="1" w:tplc="624EBA44">
      <w:start w:val="1"/>
      <w:numFmt w:val="bullet"/>
      <w:lvlText w:val="o"/>
      <w:lvlJc w:val="left"/>
      <w:pPr>
        <w:ind w:left="1440" w:hanging="360"/>
      </w:pPr>
      <w:rPr>
        <w:rFonts w:hint="default" w:ascii="Courier New" w:hAnsi="Courier New"/>
      </w:rPr>
    </w:lvl>
    <w:lvl w:ilvl="2" w:tplc="7346D3F0">
      <w:start w:val="1"/>
      <w:numFmt w:val="bullet"/>
      <w:lvlText w:val=""/>
      <w:lvlJc w:val="left"/>
      <w:pPr>
        <w:ind w:left="2160" w:hanging="360"/>
      </w:pPr>
      <w:rPr>
        <w:rFonts w:hint="default" w:ascii="Wingdings" w:hAnsi="Wingdings"/>
      </w:rPr>
    </w:lvl>
    <w:lvl w:ilvl="3" w:tplc="2C700B3E">
      <w:start w:val="1"/>
      <w:numFmt w:val="bullet"/>
      <w:lvlText w:val=""/>
      <w:lvlJc w:val="left"/>
      <w:pPr>
        <w:ind w:left="2880" w:hanging="360"/>
      </w:pPr>
      <w:rPr>
        <w:rFonts w:hint="default" w:ascii="Symbol" w:hAnsi="Symbol"/>
      </w:rPr>
    </w:lvl>
    <w:lvl w:ilvl="4" w:tplc="BFE06B66">
      <w:start w:val="1"/>
      <w:numFmt w:val="bullet"/>
      <w:lvlText w:val="o"/>
      <w:lvlJc w:val="left"/>
      <w:pPr>
        <w:ind w:left="3600" w:hanging="360"/>
      </w:pPr>
      <w:rPr>
        <w:rFonts w:hint="default" w:ascii="Courier New" w:hAnsi="Courier New"/>
      </w:rPr>
    </w:lvl>
    <w:lvl w:ilvl="5" w:tplc="C32C2710">
      <w:start w:val="1"/>
      <w:numFmt w:val="bullet"/>
      <w:lvlText w:val=""/>
      <w:lvlJc w:val="left"/>
      <w:pPr>
        <w:ind w:left="4320" w:hanging="360"/>
      </w:pPr>
      <w:rPr>
        <w:rFonts w:hint="default" w:ascii="Wingdings" w:hAnsi="Wingdings"/>
      </w:rPr>
    </w:lvl>
    <w:lvl w:ilvl="6" w:tplc="18F6F270">
      <w:start w:val="1"/>
      <w:numFmt w:val="bullet"/>
      <w:lvlText w:val=""/>
      <w:lvlJc w:val="left"/>
      <w:pPr>
        <w:ind w:left="5040" w:hanging="360"/>
      </w:pPr>
      <w:rPr>
        <w:rFonts w:hint="default" w:ascii="Symbol" w:hAnsi="Symbol"/>
      </w:rPr>
    </w:lvl>
    <w:lvl w:ilvl="7" w:tplc="6242D9B8">
      <w:start w:val="1"/>
      <w:numFmt w:val="bullet"/>
      <w:lvlText w:val="o"/>
      <w:lvlJc w:val="left"/>
      <w:pPr>
        <w:ind w:left="5760" w:hanging="360"/>
      </w:pPr>
      <w:rPr>
        <w:rFonts w:hint="default" w:ascii="Courier New" w:hAnsi="Courier New"/>
      </w:rPr>
    </w:lvl>
    <w:lvl w:ilvl="8" w:tplc="E9FAC95C">
      <w:start w:val="1"/>
      <w:numFmt w:val="bullet"/>
      <w:lvlText w:val=""/>
      <w:lvlJc w:val="left"/>
      <w:pPr>
        <w:ind w:left="6480" w:hanging="360"/>
      </w:pPr>
      <w:rPr>
        <w:rFonts w:hint="default" w:ascii="Wingdings" w:hAnsi="Wingdings"/>
      </w:rPr>
    </w:lvl>
  </w:abstractNum>
  <w:abstractNum w:abstractNumId="11" w15:restartNumberingAfterBreak="0">
    <w:nsid w:val="2B7218A6"/>
    <w:multiLevelType w:val="hybridMultilevel"/>
    <w:tmpl w:val="E6A869E8"/>
    <w:lvl w:ilvl="0" w:tplc="7898E766">
      <w:start w:val="1"/>
      <w:numFmt w:val="bullet"/>
      <w:lvlText w:val=""/>
      <w:lvlJc w:val="left"/>
      <w:pPr>
        <w:ind w:left="720" w:hanging="360"/>
      </w:pPr>
      <w:rPr>
        <w:rFonts w:hint="default" w:ascii="Symbol" w:hAnsi="Symbol"/>
      </w:rPr>
    </w:lvl>
    <w:lvl w:ilvl="1" w:tplc="C0867CF0">
      <w:start w:val="1"/>
      <w:numFmt w:val="bullet"/>
      <w:lvlText w:val="o"/>
      <w:lvlJc w:val="left"/>
      <w:pPr>
        <w:ind w:left="1440" w:hanging="360"/>
      </w:pPr>
      <w:rPr>
        <w:rFonts w:hint="default" w:ascii="Courier New" w:hAnsi="Courier New"/>
      </w:rPr>
    </w:lvl>
    <w:lvl w:ilvl="2" w:tplc="A5FC1E5C">
      <w:start w:val="1"/>
      <w:numFmt w:val="bullet"/>
      <w:lvlText w:val=""/>
      <w:lvlJc w:val="left"/>
      <w:pPr>
        <w:ind w:left="2160" w:hanging="360"/>
      </w:pPr>
      <w:rPr>
        <w:rFonts w:hint="default" w:ascii="Wingdings" w:hAnsi="Wingdings"/>
      </w:rPr>
    </w:lvl>
    <w:lvl w:ilvl="3" w:tplc="3634E6B4">
      <w:start w:val="1"/>
      <w:numFmt w:val="bullet"/>
      <w:lvlText w:val=""/>
      <w:lvlJc w:val="left"/>
      <w:pPr>
        <w:ind w:left="2880" w:hanging="360"/>
      </w:pPr>
      <w:rPr>
        <w:rFonts w:hint="default" w:ascii="Symbol" w:hAnsi="Symbol"/>
      </w:rPr>
    </w:lvl>
    <w:lvl w:ilvl="4" w:tplc="455A0880">
      <w:start w:val="1"/>
      <w:numFmt w:val="bullet"/>
      <w:lvlText w:val="o"/>
      <w:lvlJc w:val="left"/>
      <w:pPr>
        <w:ind w:left="3600" w:hanging="360"/>
      </w:pPr>
      <w:rPr>
        <w:rFonts w:hint="default" w:ascii="Courier New" w:hAnsi="Courier New"/>
      </w:rPr>
    </w:lvl>
    <w:lvl w:ilvl="5" w:tplc="906603B2">
      <w:start w:val="1"/>
      <w:numFmt w:val="bullet"/>
      <w:lvlText w:val=""/>
      <w:lvlJc w:val="left"/>
      <w:pPr>
        <w:ind w:left="4320" w:hanging="360"/>
      </w:pPr>
      <w:rPr>
        <w:rFonts w:hint="default" w:ascii="Wingdings" w:hAnsi="Wingdings"/>
      </w:rPr>
    </w:lvl>
    <w:lvl w:ilvl="6" w:tplc="3C6674FE">
      <w:start w:val="1"/>
      <w:numFmt w:val="bullet"/>
      <w:lvlText w:val=""/>
      <w:lvlJc w:val="left"/>
      <w:pPr>
        <w:ind w:left="5040" w:hanging="360"/>
      </w:pPr>
      <w:rPr>
        <w:rFonts w:hint="default" w:ascii="Symbol" w:hAnsi="Symbol"/>
      </w:rPr>
    </w:lvl>
    <w:lvl w:ilvl="7" w:tplc="B996693A">
      <w:start w:val="1"/>
      <w:numFmt w:val="bullet"/>
      <w:lvlText w:val="o"/>
      <w:lvlJc w:val="left"/>
      <w:pPr>
        <w:ind w:left="5760" w:hanging="360"/>
      </w:pPr>
      <w:rPr>
        <w:rFonts w:hint="default" w:ascii="Courier New" w:hAnsi="Courier New"/>
      </w:rPr>
    </w:lvl>
    <w:lvl w:ilvl="8" w:tplc="353A632E">
      <w:start w:val="1"/>
      <w:numFmt w:val="bullet"/>
      <w:lvlText w:val=""/>
      <w:lvlJc w:val="left"/>
      <w:pPr>
        <w:ind w:left="6480" w:hanging="360"/>
      </w:pPr>
      <w:rPr>
        <w:rFonts w:hint="default" w:ascii="Wingdings" w:hAnsi="Wingdings"/>
      </w:rPr>
    </w:lvl>
  </w:abstractNum>
  <w:abstractNum w:abstractNumId="12" w15:restartNumberingAfterBreak="0">
    <w:nsid w:val="354F61E3"/>
    <w:multiLevelType w:val="hybridMultilevel"/>
    <w:tmpl w:val="55F8A336"/>
    <w:lvl w:ilvl="0" w:tplc="BB809A0A">
      <w:start w:val="1"/>
      <w:numFmt w:val="bullet"/>
      <w:lvlText w:val=""/>
      <w:lvlJc w:val="left"/>
      <w:pPr>
        <w:ind w:left="720" w:hanging="360"/>
      </w:pPr>
      <w:rPr>
        <w:rFonts w:hint="default" w:ascii="Symbol" w:hAnsi="Symbol"/>
      </w:rPr>
    </w:lvl>
    <w:lvl w:ilvl="1" w:tplc="0F3CC0A8">
      <w:start w:val="1"/>
      <w:numFmt w:val="bullet"/>
      <w:lvlText w:val="o"/>
      <w:lvlJc w:val="left"/>
      <w:pPr>
        <w:ind w:left="1440" w:hanging="360"/>
      </w:pPr>
      <w:rPr>
        <w:rFonts w:hint="default" w:ascii="Courier New" w:hAnsi="Courier New"/>
      </w:rPr>
    </w:lvl>
    <w:lvl w:ilvl="2" w:tplc="604E138C">
      <w:start w:val="1"/>
      <w:numFmt w:val="bullet"/>
      <w:lvlText w:val=""/>
      <w:lvlJc w:val="left"/>
      <w:pPr>
        <w:ind w:left="2160" w:hanging="360"/>
      </w:pPr>
      <w:rPr>
        <w:rFonts w:hint="default" w:ascii="Wingdings" w:hAnsi="Wingdings"/>
      </w:rPr>
    </w:lvl>
    <w:lvl w:ilvl="3" w:tplc="5802B250">
      <w:start w:val="1"/>
      <w:numFmt w:val="bullet"/>
      <w:lvlText w:val=""/>
      <w:lvlJc w:val="left"/>
      <w:pPr>
        <w:ind w:left="2880" w:hanging="360"/>
      </w:pPr>
      <w:rPr>
        <w:rFonts w:hint="default" w:ascii="Symbol" w:hAnsi="Symbol"/>
      </w:rPr>
    </w:lvl>
    <w:lvl w:ilvl="4" w:tplc="22989CEA">
      <w:start w:val="1"/>
      <w:numFmt w:val="bullet"/>
      <w:lvlText w:val="o"/>
      <w:lvlJc w:val="left"/>
      <w:pPr>
        <w:ind w:left="3600" w:hanging="360"/>
      </w:pPr>
      <w:rPr>
        <w:rFonts w:hint="default" w:ascii="Courier New" w:hAnsi="Courier New"/>
      </w:rPr>
    </w:lvl>
    <w:lvl w:ilvl="5" w:tplc="498E5922">
      <w:start w:val="1"/>
      <w:numFmt w:val="bullet"/>
      <w:lvlText w:val=""/>
      <w:lvlJc w:val="left"/>
      <w:pPr>
        <w:ind w:left="4320" w:hanging="360"/>
      </w:pPr>
      <w:rPr>
        <w:rFonts w:hint="default" w:ascii="Wingdings" w:hAnsi="Wingdings"/>
      </w:rPr>
    </w:lvl>
    <w:lvl w:ilvl="6" w:tplc="05A6188E">
      <w:start w:val="1"/>
      <w:numFmt w:val="bullet"/>
      <w:lvlText w:val=""/>
      <w:lvlJc w:val="left"/>
      <w:pPr>
        <w:ind w:left="5040" w:hanging="360"/>
      </w:pPr>
      <w:rPr>
        <w:rFonts w:hint="default" w:ascii="Symbol" w:hAnsi="Symbol"/>
      </w:rPr>
    </w:lvl>
    <w:lvl w:ilvl="7" w:tplc="8042D946">
      <w:start w:val="1"/>
      <w:numFmt w:val="bullet"/>
      <w:lvlText w:val="o"/>
      <w:lvlJc w:val="left"/>
      <w:pPr>
        <w:ind w:left="5760" w:hanging="360"/>
      </w:pPr>
      <w:rPr>
        <w:rFonts w:hint="default" w:ascii="Courier New" w:hAnsi="Courier New"/>
      </w:rPr>
    </w:lvl>
    <w:lvl w:ilvl="8" w:tplc="CE02D4AA">
      <w:start w:val="1"/>
      <w:numFmt w:val="bullet"/>
      <w:lvlText w:val=""/>
      <w:lvlJc w:val="left"/>
      <w:pPr>
        <w:ind w:left="6480" w:hanging="360"/>
      </w:pPr>
      <w:rPr>
        <w:rFonts w:hint="default" w:ascii="Wingdings" w:hAnsi="Wingdings"/>
      </w:rPr>
    </w:lvl>
  </w:abstractNum>
  <w:abstractNum w:abstractNumId="13" w15:restartNumberingAfterBreak="0">
    <w:nsid w:val="3585A46C"/>
    <w:multiLevelType w:val="hybridMultilevel"/>
    <w:tmpl w:val="54026964"/>
    <w:lvl w:ilvl="0" w:tplc="87B829D6">
      <w:start w:val="1"/>
      <w:numFmt w:val="bullet"/>
      <w:lvlText w:val=""/>
      <w:lvlJc w:val="left"/>
      <w:pPr>
        <w:ind w:left="720" w:hanging="360"/>
      </w:pPr>
      <w:rPr>
        <w:rFonts w:hint="default" w:ascii="Symbol" w:hAnsi="Symbol"/>
      </w:rPr>
    </w:lvl>
    <w:lvl w:ilvl="1" w:tplc="60E6F52A">
      <w:start w:val="1"/>
      <w:numFmt w:val="bullet"/>
      <w:lvlText w:val="o"/>
      <w:lvlJc w:val="left"/>
      <w:pPr>
        <w:ind w:left="1440" w:hanging="360"/>
      </w:pPr>
      <w:rPr>
        <w:rFonts w:hint="default" w:ascii="Courier New" w:hAnsi="Courier New"/>
      </w:rPr>
    </w:lvl>
    <w:lvl w:ilvl="2" w:tplc="D6F04B0C">
      <w:start w:val="1"/>
      <w:numFmt w:val="bullet"/>
      <w:lvlText w:val=""/>
      <w:lvlJc w:val="left"/>
      <w:pPr>
        <w:ind w:left="2160" w:hanging="360"/>
      </w:pPr>
      <w:rPr>
        <w:rFonts w:hint="default" w:ascii="Wingdings" w:hAnsi="Wingdings"/>
      </w:rPr>
    </w:lvl>
    <w:lvl w:ilvl="3" w:tplc="77CE9260">
      <w:start w:val="1"/>
      <w:numFmt w:val="bullet"/>
      <w:lvlText w:val=""/>
      <w:lvlJc w:val="left"/>
      <w:pPr>
        <w:ind w:left="2880" w:hanging="360"/>
      </w:pPr>
      <w:rPr>
        <w:rFonts w:hint="default" w:ascii="Symbol" w:hAnsi="Symbol"/>
      </w:rPr>
    </w:lvl>
    <w:lvl w:ilvl="4" w:tplc="D09C67C2">
      <w:start w:val="1"/>
      <w:numFmt w:val="bullet"/>
      <w:lvlText w:val="o"/>
      <w:lvlJc w:val="left"/>
      <w:pPr>
        <w:ind w:left="3600" w:hanging="360"/>
      </w:pPr>
      <w:rPr>
        <w:rFonts w:hint="default" w:ascii="Courier New" w:hAnsi="Courier New"/>
      </w:rPr>
    </w:lvl>
    <w:lvl w:ilvl="5" w:tplc="F5BA707C">
      <w:start w:val="1"/>
      <w:numFmt w:val="bullet"/>
      <w:lvlText w:val=""/>
      <w:lvlJc w:val="left"/>
      <w:pPr>
        <w:ind w:left="4320" w:hanging="360"/>
      </w:pPr>
      <w:rPr>
        <w:rFonts w:hint="default" w:ascii="Wingdings" w:hAnsi="Wingdings"/>
      </w:rPr>
    </w:lvl>
    <w:lvl w:ilvl="6" w:tplc="A86A7AFA">
      <w:start w:val="1"/>
      <w:numFmt w:val="bullet"/>
      <w:lvlText w:val=""/>
      <w:lvlJc w:val="left"/>
      <w:pPr>
        <w:ind w:left="5040" w:hanging="360"/>
      </w:pPr>
      <w:rPr>
        <w:rFonts w:hint="default" w:ascii="Symbol" w:hAnsi="Symbol"/>
      </w:rPr>
    </w:lvl>
    <w:lvl w:ilvl="7" w:tplc="31CA95A2">
      <w:start w:val="1"/>
      <w:numFmt w:val="bullet"/>
      <w:lvlText w:val="o"/>
      <w:lvlJc w:val="left"/>
      <w:pPr>
        <w:ind w:left="5760" w:hanging="360"/>
      </w:pPr>
      <w:rPr>
        <w:rFonts w:hint="default" w:ascii="Courier New" w:hAnsi="Courier New"/>
      </w:rPr>
    </w:lvl>
    <w:lvl w:ilvl="8" w:tplc="F7D8B060">
      <w:start w:val="1"/>
      <w:numFmt w:val="bullet"/>
      <w:lvlText w:val=""/>
      <w:lvlJc w:val="left"/>
      <w:pPr>
        <w:ind w:left="6480" w:hanging="360"/>
      </w:pPr>
      <w:rPr>
        <w:rFonts w:hint="default" w:ascii="Wingdings" w:hAnsi="Wingdings"/>
      </w:rPr>
    </w:lvl>
  </w:abstractNum>
  <w:abstractNum w:abstractNumId="14" w15:restartNumberingAfterBreak="0">
    <w:nsid w:val="3C93268C"/>
    <w:multiLevelType w:val="hybridMultilevel"/>
    <w:tmpl w:val="BF36218A"/>
    <w:lvl w:ilvl="0" w:tplc="ED42C274">
      <w:start w:val="1"/>
      <w:numFmt w:val="bullet"/>
      <w:lvlText w:val=""/>
      <w:lvlJc w:val="left"/>
      <w:pPr>
        <w:ind w:left="720" w:hanging="360"/>
      </w:pPr>
      <w:rPr>
        <w:rFonts w:hint="default" w:ascii="Symbol" w:hAnsi="Symbol"/>
      </w:rPr>
    </w:lvl>
    <w:lvl w:ilvl="1" w:tplc="51F820AE">
      <w:start w:val="1"/>
      <w:numFmt w:val="bullet"/>
      <w:lvlText w:val="o"/>
      <w:lvlJc w:val="left"/>
      <w:pPr>
        <w:ind w:left="1440" w:hanging="360"/>
      </w:pPr>
      <w:rPr>
        <w:rFonts w:hint="default" w:ascii="Courier New" w:hAnsi="Courier New"/>
      </w:rPr>
    </w:lvl>
    <w:lvl w:ilvl="2" w:tplc="FFA27FD4">
      <w:start w:val="1"/>
      <w:numFmt w:val="bullet"/>
      <w:lvlText w:val=""/>
      <w:lvlJc w:val="left"/>
      <w:pPr>
        <w:ind w:left="2160" w:hanging="360"/>
      </w:pPr>
      <w:rPr>
        <w:rFonts w:hint="default" w:ascii="Wingdings" w:hAnsi="Wingdings"/>
      </w:rPr>
    </w:lvl>
    <w:lvl w:ilvl="3" w:tplc="475888FA">
      <w:start w:val="1"/>
      <w:numFmt w:val="bullet"/>
      <w:lvlText w:val=""/>
      <w:lvlJc w:val="left"/>
      <w:pPr>
        <w:ind w:left="2880" w:hanging="360"/>
      </w:pPr>
      <w:rPr>
        <w:rFonts w:hint="default" w:ascii="Symbol" w:hAnsi="Symbol"/>
      </w:rPr>
    </w:lvl>
    <w:lvl w:ilvl="4" w:tplc="3FBC6232">
      <w:start w:val="1"/>
      <w:numFmt w:val="bullet"/>
      <w:lvlText w:val="o"/>
      <w:lvlJc w:val="left"/>
      <w:pPr>
        <w:ind w:left="3600" w:hanging="360"/>
      </w:pPr>
      <w:rPr>
        <w:rFonts w:hint="default" w:ascii="Courier New" w:hAnsi="Courier New"/>
      </w:rPr>
    </w:lvl>
    <w:lvl w:ilvl="5" w:tplc="AEFA1FCC">
      <w:start w:val="1"/>
      <w:numFmt w:val="bullet"/>
      <w:lvlText w:val=""/>
      <w:lvlJc w:val="left"/>
      <w:pPr>
        <w:ind w:left="4320" w:hanging="360"/>
      </w:pPr>
      <w:rPr>
        <w:rFonts w:hint="default" w:ascii="Wingdings" w:hAnsi="Wingdings"/>
      </w:rPr>
    </w:lvl>
    <w:lvl w:ilvl="6" w:tplc="3CE0C67E">
      <w:start w:val="1"/>
      <w:numFmt w:val="bullet"/>
      <w:lvlText w:val=""/>
      <w:lvlJc w:val="left"/>
      <w:pPr>
        <w:ind w:left="5040" w:hanging="360"/>
      </w:pPr>
      <w:rPr>
        <w:rFonts w:hint="default" w:ascii="Symbol" w:hAnsi="Symbol"/>
      </w:rPr>
    </w:lvl>
    <w:lvl w:ilvl="7" w:tplc="7DC69AE8">
      <w:start w:val="1"/>
      <w:numFmt w:val="bullet"/>
      <w:lvlText w:val="o"/>
      <w:lvlJc w:val="left"/>
      <w:pPr>
        <w:ind w:left="5760" w:hanging="360"/>
      </w:pPr>
      <w:rPr>
        <w:rFonts w:hint="default" w:ascii="Courier New" w:hAnsi="Courier New"/>
      </w:rPr>
    </w:lvl>
    <w:lvl w:ilvl="8" w:tplc="367A68BE">
      <w:start w:val="1"/>
      <w:numFmt w:val="bullet"/>
      <w:lvlText w:val=""/>
      <w:lvlJc w:val="left"/>
      <w:pPr>
        <w:ind w:left="6480" w:hanging="360"/>
      </w:pPr>
      <w:rPr>
        <w:rFonts w:hint="default" w:ascii="Wingdings" w:hAnsi="Wingdings"/>
      </w:rPr>
    </w:lvl>
  </w:abstractNum>
  <w:abstractNum w:abstractNumId="15" w15:restartNumberingAfterBreak="0">
    <w:nsid w:val="464EB235"/>
    <w:multiLevelType w:val="hybridMultilevel"/>
    <w:tmpl w:val="569AD274"/>
    <w:lvl w:ilvl="0" w:tplc="6C1E516C">
      <w:start w:val="1"/>
      <w:numFmt w:val="bullet"/>
      <w:lvlText w:val=""/>
      <w:lvlJc w:val="left"/>
      <w:pPr>
        <w:ind w:left="720" w:hanging="360"/>
      </w:pPr>
      <w:rPr>
        <w:rFonts w:hint="default" w:ascii="Symbol" w:hAnsi="Symbol"/>
      </w:rPr>
    </w:lvl>
    <w:lvl w:ilvl="1" w:tplc="EB862B32">
      <w:start w:val="1"/>
      <w:numFmt w:val="bullet"/>
      <w:lvlText w:val="o"/>
      <w:lvlJc w:val="left"/>
      <w:pPr>
        <w:ind w:left="1440" w:hanging="360"/>
      </w:pPr>
      <w:rPr>
        <w:rFonts w:hint="default" w:ascii="Courier New" w:hAnsi="Courier New"/>
      </w:rPr>
    </w:lvl>
    <w:lvl w:ilvl="2" w:tplc="A7168C40">
      <w:start w:val="1"/>
      <w:numFmt w:val="bullet"/>
      <w:lvlText w:val=""/>
      <w:lvlJc w:val="left"/>
      <w:pPr>
        <w:ind w:left="2160" w:hanging="360"/>
      </w:pPr>
      <w:rPr>
        <w:rFonts w:hint="default" w:ascii="Wingdings" w:hAnsi="Wingdings"/>
      </w:rPr>
    </w:lvl>
    <w:lvl w:ilvl="3" w:tplc="E44CF6F0">
      <w:start w:val="1"/>
      <w:numFmt w:val="bullet"/>
      <w:lvlText w:val=""/>
      <w:lvlJc w:val="left"/>
      <w:pPr>
        <w:ind w:left="2880" w:hanging="360"/>
      </w:pPr>
      <w:rPr>
        <w:rFonts w:hint="default" w:ascii="Symbol" w:hAnsi="Symbol"/>
      </w:rPr>
    </w:lvl>
    <w:lvl w:ilvl="4" w:tplc="E2D48158">
      <w:start w:val="1"/>
      <w:numFmt w:val="bullet"/>
      <w:lvlText w:val="o"/>
      <w:lvlJc w:val="left"/>
      <w:pPr>
        <w:ind w:left="3600" w:hanging="360"/>
      </w:pPr>
      <w:rPr>
        <w:rFonts w:hint="default" w:ascii="Courier New" w:hAnsi="Courier New"/>
      </w:rPr>
    </w:lvl>
    <w:lvl w:ilvl="5" w:tplc="AE8A8BF4">
      <w:start w:val="1"/>
      <w:numFmt w:val="bullet"/>
      <w:lvlText w:val=""/>
      <w:lvlJc w:val="left"/>
      <w:pPr>
        <w:ind w:left="4320" w:hanging="360"/>
      </w:pPr>
      <w:rPr>
        <w:rFonts w:hint="default" w:ascii="Wingdings" w:hAnsi="Wingdings"/>
      </w:rPr>
    </w:lvl>
    <w:lvl w:ilvl="6" w:tplc="A6A23BC0">
      <w:start w:val="1"/>
      <w:numFmt w:val="bullet"/>
      <w:lvlText w:val=""/>
      <w:lvlJc w:val="left"/>
      <w:pPr>
        <w:ind w:left="5040" w:hanging="360"/>
      </w:pPr>
      <w:rPr>
        <w:rFonts w:hint="default" w:ascii="Symbol" w:hAnsi="Symbol"/>
      </w:rPr>
    </w:lvl>
    <w:lvl w:ilvl="7" w:tplc="B9FA44B0">
      <w:start w:val="1"/>
      <w:numFmt w:val="bullet"/>
      <w:lvlText w:val="o"/>
      <w:lvlJc w:val="left"/>
      <w:pPr>
        <w:ind w:left="5760" w:hanging="360"/>
      </w:pPr>
      <w:rPr>
        <w:rFonts w:hint="default" w:ascii="Courier New" w:hAnsi="Courier New"/>
      </w:rPr>
    </w:lvl>
    <w:lvl w:ilvl="8" w:tplc="978EA26E">
      <w:start w:val="1"/>
      <w:numFmt w:val="bullet"/>
      <w:lvlText w:val=""/>
      <w:lvlJc w:val="left"/>
      <w:pPr>
        <w:ind w:left="6480" w:hanging="360"/>
      </w:pPr>
      <w:rPr>
        <w:rFonts w:hint="default" w:ascii="Wingdings" w:hAnsi="Wingdings"/>
      </w:rPr>
    </w:lvl>
  </w:abstractNum>
  <w:abstractNum w:abstractNumId="16" w15:restartNumberingAfterBreak="0">
    <w:nsid w:val="48322E4B"/>
    <w:multiLevelType w:val="hybridMultilevel"/>
    <w:tmpl w:val="76EA8FF4"/>
    <w:lvl w:ilvl="0" w:tplc="114E3E1A">
      <w:start w:val="1"/>
      <w:numFmt w:val="bullet"/>
      <w:lvlText w:val=""/>
      <w:lvlJc w:val="left"/>
      <w:pPr>
        <w:ind w:left="720" w:hanging="360"/>
      </w:pPr>
      <w:rPr>
        <w:rFonts w:hint="default" w:ascii="Symbol" w:hAnsi="Symbol"/>
      </w:rPr>
    </w:lvl>
    <w:lvl w:ilvl="1" w:tplc="C3E015C8">
      <w:start w:val="1"/>
      <w:numFmt w:val="bullet"/>
      <w:lvlText w:val="o"/>
      <w:lvlJc w:val="left"/>
      <w:pPr>
        <w:ind w:left="1440" w:hanging="360"/>
      </w:pPr>
      <w:rPr>
        <w:rFonts w:hint="default" w:ascii="Courier New" w:hAnsi="Courier New"/>
      </w:rPr>
    </w:lvl>
    <w:lvl w:ilvl="2" w:tplc="EEDE595A">
      <w:start w:val="1"/>
      <w:numFmt w:val="bullet"/>
      <w:lvlText w:val=""/>
      <w:lvlJc w:val="left"/>
      <w:pPr>
        <w:ind w:left="2160" w:hanging="360"/>
      </w:pPr>
      <w:rPr>
        <w:rFonts w:hint="default" w:ascii="Wingdings" w:hAnsi="Wingdings"/>
      </w:rPr>
    </w:lvl>
    <w:lvl w:ilvl="3" w:tplc="358CC6E8">
      <w:start w:val="1"/>
      <w:numFmt w:val="bullet"/>
      <w:lvlText w:val=""/>
      <w:lvlJc w:val="left"/>
      <w:pPr>
        <w:ind w:left="2880" w:hanging="360"/>
      </w:pPr>
      <w:rPr>
        <w:rFonts w:hint="default" w:ascii="Symbol" w:hAnsi="Symbol"/>
      </w:rPr>
    </w:lvl>
    <w:lvl w:ilvl="4" w:tplc="4A12E122">
      <w:start w:val="1"/>
      <w:numFmt w:val="bullet"/>
      <w:lvlText w:val="o"/>
      <w:lvlJc w:val="left"/>
      <w:pPr>
        <w:ind w:left="3600" w:hanging="360"/>
      </w:pPr>
      <w:rPr>
        <w:rFonts w:hint="default" w:ascii="Courier New" w:hAnsi="Courier New"/>
      </w:rPr>
    </w:lvl>
    <w:lvl w:ilvl="5" w:tplc="590A5F44">
      <w:start w:val="1"/>
      <w:numFmt w:val="bullet"/>
      <w:lvlText w:val=""/>
      <w:lvlJc w:val="left"/>
      <w:pPr>
        <w:ind w:left="4320" w:hanging="360"/>
      </w:pPr>
      <w:rPr>
        <w:rFonts w:hint="default" w:ascii="Wingdings" w:hAnsi="Wingdings"/>
      </w:rPr>
    </w:lvl>
    <w:lvl w:ilvl="6" w:tplc="5186054A">
      <w:start w:val="1"/>
      <w:numFmt w:val="bullet"/>
      <w:lvlText w:val=""/>
      <w:lvlJc w:val="left"/>
      <w:pPr>
        <w:ind w:left="5040" w:hanging="360"/>
      </w:pPr>
      <w:rPr>
        <w:rFonts w:hint="default" w:ascii="Symbol" w:hAnsi="Symbol"/>
      </w:rPr>
    </w:lvl>
    <w:lvl w:ilvl="7" w:tplc="2BD4BCC8">
      <w:start w:val="1"/>
      <w:numFmt w:val="bullet"/>
      <w:lvlText w:val="o"/>
      <w:lvlJc w:val="left"/>
      <w:pPr>
        <w:ind w:left="5760" w:hanging="360"/>
      </w:pPr>
      <w:rPr>
        <w:rFonts w:hint="default" w:ascii="Courier New" w:hAnsi="Courier New"/>
      </w:rPr>
    </w:lvl>
    <w:lvl w:ilvl="8" w:tplc="B3DA68F4">
      <w:start w:val="1"/>
      <w:numFmt w:val="bullet"/>
      <w:lvlText w:val=""/>
      <w:lvlJc w:val="left"/>
      <w:pPr>
        <w:ind w:left="6480" w:hanging="360"/>
      </w:pPr>
      <w:rPr>
        <w:rFonts w:hint="default" w:ascii="Wingdings" w:hAnsi="Wingdings"/>
      </w:rPr>
    </w:lvl>
  </w:abstractNum>
  <w:abstractNum w:abstractNumId="17" w15:restartNumberingAfterBreak="0">
    <w:nsid w:val="4969F489"/>
    <w:multiLevelType w:val="hybridMultilevel"/>
    <w:tmpl w:val="D7DA4932"/>
    <w:lvl w:ilvl="0" w:tplc="9620E3A0">
      <w:start w:val="1"/>
      <w:numFmt w:val="bullet"/>
      <w:lvlText w:val=""/>
      <w:lvlJc w:val="left"/>
      <w:pPr>
        <w:ind w:left="720" w:hanging="360"/>
      </w:pPr>
      <w:rPr>
        <w:rFonts w:hint="default" w:ascii="Symbol" w:hAnsi="Symbol"/>
      </w:rPr>
    </w:lvl>
    <w:lvl w:ilvl="1" w:tplc="1554A400">
      <w:start w:val="1"/>
      <w:numFmt w:val="bullet"/>
      <w:lvlText w:val="o"/>
      <w:lvlJc w:val="left"/>
      <w:pPr>
        <w:ind w:left="1440" w:hanging="360"/>
      </w:pPr>
      <w:rPr>
        <w:rFonts w:hint="default" w:ascii="Courier New" w:hAnsi="Courier New"/>
      </w:rPr>
    </w:lvl>
    <w:lvl w:ilvl="2" w:tplc="120A8042">
      <w:start w:val="1"/>
      <w:numFmt w:val="bullet"/>
      <w:lvlText w:val=""/>
      <w:lvlJc w:val="left"/>
      <w:pPr>
        <w:ind w:left="2160" w:hanging="360"/>
      </w:pPr>
      <w:rPr>
        <w:rFonts w:hint="default" w:ascii="Wingdings" w:hAnsi="Wingdings"/>
      </w:rPr>
    </w:lvl>
    <w:lvl w:ilvl="3" w:tplc="FF726846">
      <w:start w:val="1"/>
      <w:numFmt w:val="bullet"/>
      <w:lvlText w:val=""/>
      <w:lvlJc w:val="left"/>
      <w:pPr>
        <w:ind w:left="2880" w:hanging="360"/>
      </w:pPr>
      <w:rPr>
        <w:rFonts w:hint="default" w:ascii="Symbol" w:hAnsi="Symbol"/>
      </w:rPr>
    </w:lvl>
    <w:lvl w:ilvl="4" w:tplc="C5249174">
      <w:start w:val="1"/>
      <w:numFmt w:val="bullet"/>
      <w:lvlText w:val="o"/>
      <w:lvlJc w:val="left"/>
      <w:pPr>
        <w:ind w:left="3600" w:hanging="360"/>
      </w:pPr>
      <w:rPr>
        <w:rFonts w:hint="default" w:ascii="Courier New" w:hAnsi="Courier New"/>
      </w:rPr>
    </w:lvl>
    <w:lvl w:ilvl="5" w:tplc="B8D42476">
      <w:start w:val="1"/>
      <w:numFmt w:val="bullet"/>
      <w:lvlText w:val=""/>
      <w:lvlJc w:val="left"/>
      <w:pPr>
        <w:ind w:left="4320" w:hanging="360"/>
      </w:pPr>
      <w:rPr>
        <w:rFonts w:hint="default" w:ascii="Wingdings" w:hAnsi="Wingdings"/>
      </w:rPr>
    </w:lvl>
    <w:lvl w:ilvl="6" w:tplc="407C49BC">
      <w:start w:val="1"/>
      <w:numFmt w:val="bullet"/>
      <w:lvlText w:val=""/>
      <w:lvlJc w:val="left"/>
      <w:pPr>
        <w:ind w:left="5040" w:hanging="360"/>
      </w:pPr>
      <w:rPr>
        <w:rFonts w:hint="default" w:ascii="Symbol" w:hAnsi="Symbol"/>
      </w:rPr>
    </w:lvl>
    <w:lvl w:ilvl="7" w:tplc="0972B8AA">
      <w:start w:val="1"/>
      <w:numFmt w:val="bullet"/>
      <w:lvlText w:val="o"/>
      <w:lvlJc w:val="left"/>
      <w:pPr>
        <w:ind w:left="5760" w:hanging="360"/>
      </w:pPr>
      <w:rPr>
        <w:rFonts w:hint="default" w:ascii="Courier New" w:hAnsi="Courier New"/>
      </w:rPr>
    </w:lvl>
    <w:lvl w:ilvl="8" w:tplc="00760280">
      <w:start w:val="1"/>
      <w:numFmt w:val="bullet"/>
      <w:lvlText w:val=""/>
      <w:lvlJc w:val="left"/>
      <w:pPr>
        <w:ind w:left="6480" w:hanging="360"/>
      </w:pPr>
      <w:rPr>
        <w:rFonts w:hint="default" w:ascii="Wingdings" w:hAnsi="Wingdings"/>
      </w:rPr>
    </w:lvl>
  </w:abstractNum>
  <w:abstractNum w:abstractNumId="18" w15:restartNumberingAfterBreak="0">
    <w:nsid w:val="502BF57D"/>
    <w:multiLevelType w:val="hybridMultilevel"/>
    <w:tmpl w:val="93267F9C"/>
    <w:lvl w:ilvl="0" w:tplc="EC286D44">
      <w:start w:val="1"/>
      <w:numFmt w:val="bullet"/>
      <w:lvlText w:val=""/>
      <w:lvlJc w:val="left"/>
      <w:pPr>
        <w:ind w:left="720" w:hanging="360"/>
      </w:pPr>
      <w:rPr>
        <w:rFonts w:hint="default" w:ascii="Symbol" w:hAnsi="Symbol"/>
      </w:rPr>
    </w:lvl>
    <w:lvl w:ilvl="1" w:tplc="256C0D14">
      <w:start w:val="1"/>
      <w:numFmt w:val="bullet"/>
      <w:lvlText w:val="o"/>
      <w:lvlJc w:val="left"/>
      <w:pPr>
        <w:ind w:left="1440" w:hanging="360"/>
      </w:pPr>
      <w:rPr>
        <w:rFonts w:hint="default" w:ascii="Courier New" w:hAnsi="Courier New"/>
      </w:rPr>
    </w:lvl>
    <w:lvl w:ilvl="2" w:tplc="3850C6A0">
      <w:start w:val="1"/>
      <w:numFmt w:val="bullet"/>
      <w:lvlText w:val=""/>
      <w:lvlJc w:val="left"/>
      <w:pPr>
        <w:ind w:left="2160" w:hanging="360"/>
      </w:pPr>
      <w:rPr>
        <w:rFonts w:hint="default" w:ascii="Wingdings" w:hAnsi="Wingdings"/>
      </w:rPr>
    </w:lvl>
    <w:lvl w:ilvl="3" w:tplc="A2E80A4C">
      <w:start w:val="1"/>
      <w:numFmt w:val="bullet"/>
      <w:lvlText w:val=""/>
      <w:lvlJc w:val="left"/>
      <w:pPr>
        <w:ind w:left="2880" w:hanging="360"/>
      </w:pPr>
      <w:rPr>
        <w:rFonts w:hint="default" w:ascii="Symbol" w:hAnsi="Symbol"/>
      </w:rPr>
    </w:lvl>
    <w:lvl w:ilvl="4" w:tplc="678E2E56">
      <w:start w:val="1"/>
      <w:numFmt w:val="bullet"/>
      <w:lvlText w:val="o"/>
      <w:lvlJc w:val="left"/>
      <w:pPr>
        <w:ind w:left="3600" w:hanging="360"/>
      </w:pPr>
      <w:rPr>
        <w:rFonts w:hint="default" w:ascii="Courier New" w:hAnsi="Courier New"/>
      </w:rPr>
    </w:lvl>
    <w:lvl w:ilvl="5" w:tplc="E350F9F8">
      <w:start w:val="1"/>
      <w:numFmt w:val="bullet"/>
      <w:lvlText w:val=""/>
      <w:lvlJc w:val="left"/>
      <w:pPr>
        <w:ind w:left="4320" w:hanging="360"/>
      </w:pPr>
      <w:rPr>
        <w:rFonts w:hint="default" w:ascii="Wingdings" w:hAnsi="Wingdings"/>
      </w:rPr>
    </w:lvl>
    <w:lvl w:ilvl="6" w:tplc="4266C508">
      <w:start w:val="1"/>
      <w:numFmt w:val="bullet"/>
      <w:lvlText w:val=""/>
      <w:lvlJc w:val="left"/>
      <w:pPr>
        <w:ind w:left="5040" w:hanging="360"/>
      </w:pPr>
      <w:rPr>
        <w:rFonts w:hint="default" w:ascii="Symbol" w:hAnsi="Symbol"/>
      </w:rPr>
    </w:lvl>
    <w:lvl w:ilvl="7" w:tplc="4268F542">
      <w:start w:val="1"/>
      <w:numFmt w:val="bullet"/>
      <w:lvlText w:val="o"/>
      <w:lvlJc w:val="left"/>
      <w:pPr>
        <w:ind w:left="5760" w:hanging="360"/>
      </w:pPr>
      <w:rPr>
        <w:rFonts w:hint="default" w:ascii="Courier New" w:hAnsi="Courier New"/>
      </w:rPr>
    </w:lvl>
    <w:lvl w:ilvl="8" w:tplc="AACCE5D2">
      <w:start w:val="1"/>
      <w:numFmt w:val="bullet"/>
      <w:lvlText w:val=""/>
      <w:lvlJc w:val="left"/>
      <w:pPr>
        <w:ind w:left="6480" w:hanging="360"/>
      </w:pPr>
      <w:rPr>
        <w:rFonts w:hint="default" w:ascii="Wingdings" w:hAnsi="Wingdings"/>
      </w:rPr>
    </w:lvl>
  </w:abstractNum>
  <w:abstractNum w:abstractNumId="19" w15:restartNumberingAfterBreak="0">
    <w:nsid w:val="56263645"/>
    <w:multiLevelType w:val="hybridMultilevel"/>
    <w:tmpl w:val="52248072"/>
    <w:lvl w:ilvl="0" w:tplc="3BB26DD0">
      <w:start w:val="1"/>
      <w:numFmt w:val="bullet"/>
      <w:lvlText w:val=""/>
      <w:lvlJc w:val="left"/>
      <w:pPr>
        <w:ind w:left="720" w:hanging="360"/>
      </w:pPr>
      <w:rPr>
        <w:rFonts w:hint="default" w:ascii="Symbol" w:hAnsi="Symbol"/>
      </w:rPr>
    </w:lvl>
    <w:lvl w:ilvl="1" w:tplc="4A74D9BA">
      <w:start w:val="1"/>
      <w:numFmt w:val="bullet"/>
      <w:lvlText w:val="o"/>
      <w:lvlJc w:val="left"/>
      <w:pPr>
        <w:ind w:left="1440" w:hanging="360"/>
      </w:pPr>
      <w:rPr>
        <w:rFonts w:hint="default" w:ascii="Courier New" w:hAnsi="Courier New"/>
      </w:rPr>
    </w:lvl>
    <w:lvl w:ilvl="2" w:tplc="4A8A06CA">
      <w:start w:val="1"/>
      <w:numFmt w:val="bullet"/>
      <w:lvlText w:val=""/>
      <w:lvlJc w:val="left"/>
      <w:pPr>
        <w:ind w:left="2160" w:hanging="360"/>
      </w:pPr>
      <w:rPr>
        <w:rFonts w:hint="default" w:ascii="Wingdings" w:hAnsi="Wingdings"/>
      </w:rPr>
    </w:lvl>
    <w:lvl w:ilvl="3" w:tplc="D75468AA">
      <w:start w:val="1"/>
      <w:numFmt w:val="bullet"/>
      <w:lvlText w:val=""/>
      <w:lvlJc w:val="left"/>
      <w:pPr>
        <w:ind w:left="2880" w:hanging="360"/>
      </w:pPr>
      <w:rPr>
        <w:rFonts w:hint="default" w:ascii="Symbol" w:hAnsi="Symbol"/>
      </w:rPr>
    </w:lvl>
    <w:lvl w:ilvl="4" w:tplc="D37A8A08">
      <w:start w:val="1"/>
      <w:numFmt w:val="bullet"/>
      <w:lvlText w:val="o"/>
      <w:lvlJc w:val="left"/>
      <w:pPr>
        <w:ind w:left="3600" w:hanging="360"/>
      </w:pPr>
      <w:rPr>
        <w:rFonts w:hint="default" w:ascii="Courier New" w:hAnsi="Courier New"/>
      </w:rPr>
    </w:lvl>
    <w:lvl w:ilvl="5" w:tplc="CC6619AC">
      <w:start w:val="1"/>
      <w:numFmt w:val="bullet"/>
      <w:lvlText w:val=""/>
      <w:lvlJc w:val="left"/>
      <w:pPr>
        <w:ind w:left="4320" w:hanging="360"/>
      </w:pPr>
      <w:rPr>
        <w:rFonts w:hint="default" w:ascii="Wingdings" w:hAnsi="Wingdings"/>
      </w:rPr>
    </w:lvl>
    <w:lvl w:ilvl="6" w:tplc="1FDC7C6C">
      <w:start w:val="1"/>
      <w:numFmt w:val="bullet"/>
      <w:lvlText w:val=""/>
      <w:lvlJc w:val="left"/>
      <w:pPr>
        <w:ind w:left="5040" w:hanging="360"/>
      </w:pPr>
      <w:rPr>
        <w:rFonts w:hint="default" w:ascii="Symbol" w:hAnsi="Symbol"/>
      </w:rPr>
    </w:lvl>
    <w:lvl w:ilvl="7" w:tplc="A80699AE">
      <w:start w:val="1"/>
      <w:numFmt w:val="bullet"/>
      <w:lvlText w:val="o"/>
      <w:lvlJc w:val="left"/>
      <w:pPr>
        <w:ind w:left="5760" w:hanging="360"/>
      </w:pPr>
      <w:rPr>
        <w:rFonts w:hint="default" w:ascii="Courier New" w:hAnsi="Courier New"/>
      </w:rPr>
    </w:lvl>
    <w:lvl w:ilvl="8" w:tplc="51BE4AE2">
      <w:start w:val="1"/>
      <w:numFmt w:val="bullet"/>
      <w:lvlText w:val=""/>
      <w:lvlJc w:val="left"/>
      <w:pPr>
        <w:ind w:left="6480" w:hanging="360"/>
      </w:pPr>
      <w:rPr>
        <w:rFonts w:hint="default" w:ascii="Wingdings" w:hAnsi="Wingdings"/>
      </w:rPr>
    </w:lvl>
  </w:abstractNum>
  <w:abstractNum w:abstractNumId="20" w15:restartNumberingAfterBreak="0">
    <w:nsid w:val="57F90481"/>
    <w:multiLevelType w:val="hybridMultilevel"/>
    <w:tmpl w:val="15F815C6"/>
    <w:lvl w:ilvl="0" w:tplc="A0123D6A">
      <w:start w:val="1"/>
      <w:numFmt w:val="bullet"/>
      <w:lvlText w:val=""/>
      <w:lvlJc w:val="left"/>
      <w:pPr>
        <w:ind w:left="720" w:hanging="360"/>
      </w:pPr>
      <w:rPr>
        <w:rFonts w:hint="default" w:ascii="Symbol" w:hAnsi="Symbol"/>
      </w:rPr>
    </w:lvl>
    <w:lvl w:ilvl="1" w:tplc="69F6A08C">
      <w:start w:val="1"/>
      <w:numFmt w:val="bullet"/>
      <w:lvlText w:val="o"/>
      <w:lvlJc w:val="left"/>
      <w:pPr>
        <w:ind w:left="1440" w:hanging="360"/>
      </w:pPr>
      <w:rPr>
        <w:rFonts w:hint="default" w:ascii="Courier New" w:hAnsi="Courier New"/>
      </w:rPr>
    </w:lvl>
    <w:lvl w:ilvl="2" w:tplc="9486528C">
      <w:start w:val="1"/>
      <w:numFmt w:val="bullet"/>
      <w:lvlText w:val=""/>
      <w:lvlJc w:val="left"/>
      <w:pPr>
        <w:ind w:left="2160" w:hanging="360"/>
      </w:pPr>
      <w:rPr>
        <w:rFonts w:hint="default" w:ascii="Wingdings" w:hAnsi="Wingdings"/>
      </w:rPr>
    </w:lvl>
    <w:lvl w:ilvl="3" w:tplc="38C8E1F2">
      <w:start w:val="1"/>
      <w:numFmt w:val="bullet"/>
      <w:lvlText w:val=""/>
      <w:lvlJc w:val="left"/>
      <w:pPr>
        <w:ind w:left="2880" w:hanging="360"/>
      </w:pPr>
      <w:rPr>
        <w:rFonts w:hint="default" w:ascii="Symbol" w:hAnsi="Symbol"/>
      </w:rPr>
    </w:lvl>
    <w:lvl w:ilvl="4" w:tplc="B47C79CA">
      <w:start w:val="1"/>
      <w:numFmt w:val="bullet"/>
      <w:lvlText w:val="o"/>
      <w:lvlJc w:val="left"/>
      <w:pPr>
        <w:ind w:left="3600" w:hanging="360"/>
      </w:pPr>
      <w:rPr>
        <w:rFonts w:hint="default" w:ascii="Courier New" w:hAnsi="Courier New"/>
      </w:rPr>
    </w:lvl>
    <w:lvl w:ilvl="5" w:tplc="C2EA1570">
      <w:start w:val="1"/>
      <w:numFmt w:val="bullet"/>
      <w:lvlText w:val=""/>
      <w:lvlJc w:val="left"/>
      <w:pPr>
        <w:ind w:left="4320" w:hanging="360"/>
      </w:pPr>
      <w:rPr>
        <w:rFonts w:hint="default" w:ascii="Wingdings" w:hAnsi="Wingdings"/>
      </w:rPr>
    </w:lvl>
    <w:lvl w:ilvl="6" w:tplc="E216E71E">
      <w:start w:val="1"/>
      <w:numFmt w:val="bullet"/>
      <w:lvlText w:val=""/>
      <w:lvlJc w:val="left"/>
      <w:pPr>
        <w:ind w:left="5040" w:hanging="360"/>
      </w:pPr>
      <w:rPr>
        <w:rFonts w:hint="default" w:ascii="Symbol" w:hAnsi="Symbol"/>
      </w:rPr>
    </w:lvl>
    <w:lvl w:ilvl="7" w:tplc="ED02F3E0">
      <w:start w:val="1"/>
      <w:numFmt w:val="bullet"/>
      <w:lvlText w:val="o"/>
      <w:lvlJc w:val="left"/>
      <w:pPr>
        <w:ind w:left="5760" w:hanging="360"/>
      </w:pPr>
      <w:rPr>
        <w:rFonts w:hint="default" w:ascii="Courier New" w:hAnsi="Courier New"/>
      </w:rPr>
    </w:lvl>
    <w:lvl w:ilvl="8" w:tplc="5AEED99A">
      <w:start w:val="1"/>
      <w:numFmt w:val="bullet"/>
      <w:lvlText w:val=""/>
      <w:lvlJc w:val="left"/>
      <w:pPr>
        <w:ind w:left="6480" w:hanging="360"/>
      </w:pPr>
      <w:rPr>
        <w:rFonts w:hint="default" w:ascii="Wingdings" w:hAnsi="Wingdings"/>
      </w:rPr>
    </w:lvl>
  </w:abstractNum>
  <w:abstractNum w:abstractNumId="21" w15:restartNumberingAfterBreak="0">
    <w:nsid w:val="58D4AD9D"/>
    <w:multiLevelType w:val="hybridMultilevel"/>
    <w:tmpl w:val="CEE855C0"/>
    <w:lvl w:ilvl="0" w:tplc="2C30AF42">
      <w:start w:val="1"/>
      <w:numFmt w:val="bullet"/>
      <w:lvlText w:val=""/>
      <w:lvlJc w:val="left"/>
      <w:pPr>
        <w:ind w:left="720" w:hanging="360"/>
      </w:pPr>
      <w:rPr>
        <w:rFonts w:hint="default" w:ascii="Symbol" w:hAnsi="Symbol"/>
      </w:rPr>
    </w:lvl>
    <w:lvl w:ilvl="1" w:tplc="076052C4">
      <w:start w:val="1"/>
      <w:numFmt w:val="bullet"/>
      <w:lvlText w:val="o"/>
      <w:lvlJc w:val="left"/>
      <w:pPr>
        <w:ind w:left="1440" w:hanging="360"/>
      </w:pPr>
      <w:rPr>
        <w:rFonts w:hint="default" w:ascii="Courier New" w:hAnsi="Courier New"/>
      </w:rPr>
    </w:lvl>
    <w:lvl w:ilvl="2" w:tplc="AC827B34">
      <w:start w:val="1"/>
      <w:numFmt w:val="bullet"/>
      <w:lvlText w:val=""/>
      <w:lvlJc w:val="left"/>
      <w:pPr>
        <w:ind w:left="2160" w:hanging="360"/>
      </w:pPr>
      <w:rPr>
        <w:rFonts w:hint="default" w:ascii="Wingdings" w:hAnsi="Wingdings"/>
      </w:rPr>
    </w:lvl>
    <w:lvl w:ilvl="3" w:tplc="EF4CD3B0">
      <w:start w:val="1"/>
      <w:numFmt w:val="bullet"/>
      <w:lvlText w:val=""/>
      <w:lvlJc w:val="left"/>
      <w:pPr>
        <w:ind w:left="2880" w:hanging="360"/>
      </w:pPr>
      <w:rPr>
        <w:rFonts w:hint="default" w:ascii="Symbol" w:hAnsi="Symbol"/>
      </w:rPr>
    </w:lvl>
    <w:lvl w:ilvl="4" w:tplc="B46C260C">
      <w:start w:val="1"/>
      <w:numFmt w:val="bullet"/>
      <w:lvlText w:val="o"/>
      <w:lvlJc w:val="left"/>
      <w:pPr>
        <w:ind w:left="3600" w:hanging="360"/>
      </w:pPr>
      <w:rPr>
        <w:rFonts w:hint="default" w:ascii="Courier New" w:hAnsi="Courier New"/>
      </w:rPr>
    </w:lvl>
    <w:lvl w:ilvl="5" w:tplc="244CD16A">
      <w:start w:val="1"/>
      <w:numFmt w:val="bullet"/>
      <w:lvlText w:val=""/>
      <w:lvlJc w:val="left"/>
      <w:pPr>
        <w:ind w:left="4320" w:hanging="360"/>
      </w:pPr>
      <w:rPr>
        <w:rFonts w:hint="default" w:ascii="Wingdings" w:hAnsi="Wingdings"/>
      </w:rPr>
    </w:lvl>
    <w:lvl w:ilvl="6" w:tplc="714E549A">
      <w:start w:val="1"/>
      <w:numFmt w:val="bullet"/>
      <w:lvlText w:val=""/>
      <w:lvlJc w:val="left"/>
      <w:pPr>
        <w:ind w:left="5040" w:hanging="360"/>
      </w:pPr>
      <w:rPr>
        <w:rFonts w:hint="default" w:ascii="Symbol" w:hAnsi="Symbol"/>
      </w:rPr>
    </w:lvl>
    <w:lvl w:ilvl="7" w:tplc="FAAAD0E6">
      <w:start w:val="1"/>
      <w:numFmt w:val="bullet"/>
      <w:lvlText w:val="o"/>
      <w:lvlJc w:val="left"/>
      <w:pPr>
        <w:ind w:left="5760" w:hanging="360"/>
      </w:pPr>
      <w:rPr>
        <w:rFonts w:hint="default" w:ascii="Courier New" w:hAnsi="Courier New"/>
      </w:rPr>
    </w:lvl>
    <w:lvl w:ilvl="8" w:tplc="AB021F20">
      <w:start w:val="1"/>
      <w:numFmt w:val="bullet"/>
      <w:lvlText w:val=""/>
      <w:lvlJc w:val="left"/>
      <w:pPr>
        <w:ind w:left="6480" w:hanging="360"/>
      </w:pPr>
      <w:rPr>
        <w:rFonts w:hint="default" w:ascii="Wingdings" w:hAnsi="Wingdings"/>
      </w:rPr>
    </w:lvl>
  </w:abstractNum>
  <w:abstractNum w:abstractNumId="22" w15:restartNumberingAfterBreak="0">
    <w:nsid w:val="5AEB64BE"/>
    <w:multiLevelType w:val="hybridMultilevel"/>
    <w:tmpl w:val="DF30E662"/>
    <w:lvl w:ilvl="0" w:tplc="EDB872FA">
      <w:start w:val="1"/>
      <w:numFmt w:val="bullet"/>
      <w:lvlText w:val=""/>
      <w:lvlJc w:val="left"/>
      <w:pPr>
        <w:ind w:left="720" w:hanging="360"/>
      </w:pPr>
      <w:rPr>
        <w:rFonts w:hint="default" w:ascii="Symbol" w:hAnsi="Symbol"/>
      </w:rPr>
    </w:lvl>
    <w:lvl w:ilvl="1" w:tplc="50E6DEC8">
      <w:start w:val="1"/>
      <w:numFmt w:val="bullet"/>
      <w:lvlText w:val="o"/>
      <w:lvlJc w:val="left"/>
      <w:pPr>
        <w:ind w:left="1440" w:hanging="360"/>
      </w:pPr>
      <w:rPr>
        <w:rFonts w:hint="default" w:ascii="Courier New" w:hAnsi="Courier New"/>
      </w:rPr>
    </w:lvl>
    <w:lvl w:ilvl="2" w:tplc="35241D5A">
      <w:start w:val="1"/>
      <w:numFmt w:val="bullet"/>
      <w:lvlText w:val=""/>
      <w:lvlJc w:val="left"/>
      <w:pPr>
        <w:ind w:left="2160" w:hanging="360"/>
      </w:pPr>
      <w:rPr>
        <w:rFonts w:hint="default" w:ascii="Wingdings" w:hAnsi="Wingdings"/>
      </w:rPr>
    </w:lvl>
    <w:lvl w:ilvl="3" w:tplc="524238D2">
      <w:start w:val="1"/>
      <w:numFmt w:val="bullet"/>
      <w:lvlText w:val=""/>
      <w:lvlJc w:val="left"/>
      <w:pPr>
        <w:ind w:left="2880" w:hanging="360"/>
      </w:pPr>
      <w:rPr>
        <w:rFonts w:hint="default" w:ascii="Symbol" w:hAnsi="Symbol"/>
      </w:rPr>
    </w:lvl>
    <w:lvl w:ilvl="4" w:tplc="20DCD93C">
      <w:start w:val="1"/>
      <w:numFmt w:val="bullet"/>
      <w:lvlText w:val="o"/>
      <w:lvlJc w:val="left"/>
      <w:pPr>
        <w:ind w:left="3600" w:hanging="360"/>
      </w:pPr>
      <w:rPr>
        <w:rFonts w:hint="default" w:ascii="Courier New" w:hAnsi="Courier New"/>
      </w:rPr>
    </w:lvl>
    <w:lvl w:ilvl="5" w:tplc="6DA85F52">
      <w:start w:val="1"/>
      <w:numFmt w:val="bullet"/>
      <w:lvlText w:val=""/>
      <w:lvlJc w:val="left"/>
      <w:pPr>
        <w:ind w:left="4320" w:hanging="360"/>
      </w:pPr>
      <w:rPr>
        <w:rFonts w:hint="default" w:ascii="Wingdings" w:hAnsi="Wingdings"/>
      </w:rPr>
    </w:lvl>
    <w:lvl w:ilvl="6" w:tplc="308848AE">
      <w:start w:val="1"/>
      <w:numFmt w:val="bullet"/>
      <w:lvlText w:val=""/>
      <w:lvlJc w:val="left"/>
      <w:pPr>
        <w:ind w:left="5040" w:hanging="360"/>
      </w:pPr>
      <w:rPr>
        <w:rFonts w:hint="default" w:ascii="Symbol" w:hAnsi="Symbol"/>
      </w:rPr>
    </w:lvl>
    <w:lvl w:ilvl="7" w:tplc="BE926008">
      <w:start w:val="1"/>
      <w:numFmt w:val="bullet"/>
      <w:lvlText w:val="o"/>
      <w:lvlJc w:val="left"/>
      <w:pPr>
        <w:ind w:left="5760" w:hanging="360"/>
      </w:pPr>
      <w:rPr>
        <w:rFonts w:hint="default" w:ascii="Courier New" w:hAnsi="Courier New"/>
      </w:rPr>
    </w:lvl>
    <w:lvl w:ilvl="8" w:tplc="78385EDA">
      <w:start w:val="1"/>
      <w:numFmt w:val="bullet"/>
      <w:lvlText w:val=""/>
      <w:lvlJc w:val="left"/>
      <w:pPr>
        <w:ind w:left="6480" w:hanging="360"/>
      </w:pPr>
      <w:rPr>
        <w:rFonts w:hint="default" w:ascii="Wingdings" w:hAnsi="Wingdings"/>
      </w:rPr>
    </w:lvl>
  </w:abstractNum>
  <w:abstractNum w:abstractNumId="23" w15:restartNumberingAfterBreak="0">
    <w:nsid w:val="5D1FAFD8"/>
    <w:multiLevelType w:val="hybridMultilevel"/>
    <w:tmpl w:val="65AAA340"/>
    <w:lvl w:ilvl="0" w:tplc="5810D4DA">
      <w:start w:val="1"/>
      <w:numFmt w:val="bullet"/>
      <w:lvlText w:val=""/>
      <w:lvlJc w:val="left"/>
      <w:pPr>
        <w:ind w:left="720" w:hanging="360"/>
      </w:pPr>
      <w:rPr>
        <w:rFonts w:hint="default" w:ascii="Symbol" w:hAnsi="Symbol"/>
      </w:rPr>
    </w:lvl>
    <w:lvl w:ilvl="1" w:tplc="27707890">
      <w:start w:val="1"/>
      <w:numFmt w:val="bullet"/>
      <w:lvlText w:val="o"/>
      <w:lvlJc w:val="left"/>
      <w:pPr>
        <w:ind w:left="1440" w:hanging="360"/>
      </w:pPr>
      <w:rPr>
        <w:rFonts w:hint="default" w:ascii="Courier New" w:hAnsi="Courier New"/>
      </w:rPr>
    </w:lvl>
    <w:lvl w:ilvl="2" w:tplc="B4108196">
      <w:start w:val="1"/>
      <w:numFmt w:val="bullet"/>
      <w:lvlText w:val=""/>
      <w:lvlJc w:val="left"/>
      <w:pPr>
        <w:ind w:left="2160" w:hanging="360"/>
      </w:pPr>
      <w:rPr>
        <w:rFonts w:hint="default" w:ascii="Wingdings" w:hAnsi="Wingdings"/>
      </w:rPr>
    </w:lvl>
    <w:lvl w:ilvl="3" w:tplc="B9383D9E">
      <w:start w:val="1"/>
      <w:numFmt w:val="bullet"/>
      <w:lvlText w:val=""/>
      <w:lvlJc w:val="left"/>
      <w:pPr>
        <w:ind w:left="2880" w:hanging="360"/>
      </w:pPr>
      <w:rPr>
        <w:rFonts w:hint="default" w:ascii="Symbol" w:hAnsi="Symbol"/>
      </w:rPr>
    </w:lvl>
    <w:lvl w:ilvl="4" w:tplc="66C2B448">
      <w:start w:val="1"/>
      <w:numFmt w:val="bullet"/>
      <w:lvlText w:val="o"/>
      <w:lvlJc w:val="left"/>
      <w:pPr>
        <w:ind w:left="3600" w:hanging="360"/>
      </w:pPr>
      <w:rPr>
        <w:rFonts w:hint="default" w:ascii="Courier New" w:hAnsi="Courier New"/>
      </w:rPr>
    </w:lvl>
    <w:lvl w:ilvl="5" w:tplc="A40260EC">
      <w:start w:val="1"/>
      <w:numFmt w:val="bullet"/>
      <w:lvlText w:val=""/>
      <w:lvlJc w:val="left"/>
      <w:pPr>
        <w:ind w:left="4320" w:hanging="360"/>
      </w:pPr>
      <w:rPr>
        <w:rFonts w:hint="default" w:ascii="Wingdings" w:hAnsi="Wingdings"/>
      </w:rPr>
    </w:lvl>
    <w:lvl w:ilvl="6" w:tplc="D96C8FB8">
      <w:start w:val="1"/>
      <w:numFmt w:val="bullet"/>
      <w:lvlText w:val=""/>
      <w:lvlJc w:val="left"/>
      <w:pPr>
        <w:ind w:left="5040" w:hanging="360"/>
      </w:pPr>
      <w:rPr>
        <w:rFonts w:hint="default" w:ascii="Symbol" w:hAnsi="Symbol"/>
      </w:rPr>
    </w:lvl>
    <w:lvl w:ilvl="7" w:tplc="FB3A95A0">
      <w:start w:val="1"/>
      <w:numFmt w:val="bullet"/>
      <w:lvlText w:val="o"/>
      <w:lvlJc w:val="left"/>
      <w:pPr>
        <w:ind w:left="5760" w:hanging="360"/>
      </w:pPr>
      <w:rPr>
        <w:rFonts w:hint="default" w:ascii="Courier New" w:hAnsi="Courier New"/>
      </w:rPr>
    </w:lvl>
    <w:lvl w:ilvl="8" w:tplc="AC06FCA4">
      <w:start w:val="1"/>
      <w:numFmt w:val="bullet"/>
      <w:lvlText w:val=""/>
      <w:lvlJc w:val="left"/>
      <w:pPr>
        <w:ind w:left="6480" w:hanging="360"/>
      </w:pPr>
      <w:rPr>
        <w:rFonts w:hint="default" w:ascii="Wingdings" w:hAnsi="Wingdings"/>
      </w:rPr>
    </w:lvl>
  </w:abstractNum>
  <w:abstractNum w:abstractNumId="24" w15:restartNumberingAfterBreak="0">
    <w:nsid w:val="603033D7"/>
    <w:multiLevelType w:val="hybridMultilevel"/>
    <w:tmpl w:val="D5140DDE"/>
    <w:lvl w:ilvl="0" w:tplc="722A5590">
      <w:start w:val="1"/>
      <w:numFmt w:val="bullet"/>
      <w:lvlText w:val=""/>
      <w:lvlJc w:val="left"/>
      <w:pPr>
        <w:ind w:left="720" w:hanging="360"/>
      </w:pPr>
      <w:rPr>
        <w:rFonts w:hint="default" w:ascii="Symbol" w:hAnsi="Symbol"/>
      </w:rPr>
    </w:lvl>
    <w:lvl w:ilvl="1" w:tplc="EE5029DC">
      <w:start w:val="1"/>
      <w:numFmt w:val="bullet"/>
      <w:lvlText w:val="o"/>
      <w:lvlJc w:val="left"/>
      <w:pPr>
        <w:ind w:left="1440" w:hanging="360"/>
      </w:pPr>
      <w:rPr>
        <w:rFonts w:hint="default" w:ascii="Courier New" w:hAnsi="Courier New"/>
      </w:rPr>
    </w:lvl>
    <w:lvl w:ilvl="2" w:tplc="31505562">
      <w:start w:val="1"/>
      <w:numFmt w:val="bullet"/>
      <w:lvlText w:val=""/>
      <w:lvlJc w:val="left"/>
      <w:pPr>
        <w:ind w:left="2160" w:hanging="360"/>
      </w:pPr>
      <w:rPr>
        <w:rFonts w:hint="default" w:ascii="Wingdings" w:hAnsi="Wingdings"/>
      </w:rPr>
    </w:lvl>
    <w:lvl w:ilvl="3" w:tplc="14567702">
      <w:start w:val="1"/>
      <w:numFmt w:val="bullet"/>
      <w:lvlText w:val=""/>
      <w:lvlJc w:val="left"/>
      <w:pPr>
        <w:ind w:left="2880" w:hanging="360"/>
      </w:pPr>
      <w:rPr>
        <w:rFonts w:hint="default" w:ascii="Symbol" w:hAnsi="Symbol"/>
      </w:rPr>
    </w:lvl>
    <w:lvl w:ilvl="4" w:tplc="E98E77CE">
      <w:start w:val="1"/>
      <w:numFmt w:val="bullet"/>
      <w:lvlText w:val="o"/>
      <w:lvlJc w:val="left"/>
      <w:pPr>
        <w:ind w:left="3600" w:hanging="360"/>
      </w:pPr>
      <w:rPr>
        <w:rFonts w:hint="default" w:ascii="Courier New" w:hAnsi="Courier New"/>
      </w:rPr>
    </w:lvl>
    <w:lvl w:ilvl="5" w:tplc="8D7C34DA">
      <w:start w:val="1"/>
      <w:numFmt w:val="bullet"/>
      <w:lvlText w:val=""/>
      <w:lvlJc w:val="left"/>
      <w:pPr>
        <w:ind w:left="4320" w:hanging="360"/>
      </w:pPr>
      <w:rPr>
        <w:rFonts w:hint="default" w:ascii="Wingdings" w:hAnsi="Wingdings"/>
      </w:rPr>
    </w:lvl>
    <w:lvl w:ilvl="6" w:tplc="1BB086C4">
      <w:start w:val="1"/>
      <w:numFmt w:val="bullet"/>
      <w:lvlText w:val=""/>
      <w:lvlJc w:val="left"/>
      <w:pPr>
        <w:ind w:left="5040" w:hanging="360"/>
      </w:pPr>
      <w:rPr>
        <w:rFonts w:hint="default" w:ascii="Symbol" w:hAnsi="Symbol"/>
      </w:rPr>
    </w:lvl>
    <w:lvl w:ilvl="7" w:tplc="6D56F8F4">
      <w:start w:val="1"/>
      <w:numFmt w:val="bullet"/>
      <w:lvlText w:val="o"/>
      <w:lvlJc w:val="left"/>
      <w:pPr>
        <w:ind w:left="5760" w:hanging="360"/>
      </w:pPr>
      <w:rPr>
        <w:rFonts w:hint="default" w:ascii="Courier New" w:hAnsi="Courier New"/>
      </w:rPr>
    </w:lvl>
    <w:lvl w:ilvl="8" w:tplc="5ED238F6">
      <w:start w:val="1"/>
      <w:numFmt w:val="bullet"/>
      <w:lvlText w:val=""/>
      <w:lvlJc w:val="left"/>
      <w:pPr>
        <w:ind w:left="6480" w:hanging="360"/>
      </w:pPr>
      <w:rPr>
        <w:rFonts w:hint="default" w:ascii="Wingdings" w:hAnsi="Wingdings"/>
      </w:rPr>
    </w:lvl>
  </w:abstractNum>
  <w:abstractNum w:abstractNumId="25" w15:restartNumberingAfterBreak="0">
    <w:nsid w:val="6298C3A9"/>
    <w:multiLevelType w:val="hybridMultilevel"/>
    <w:tmpl w:val="51BC25B8"/>
    <w:lvl w:ilvl="0" w:tplc="6614713A">
      <w:start w:val="1"/>
      <w:numFmt w:val="bullet"/>
      <w:lvlText w:val=""/>
      <w:lvlJc w:val="left"/>
      <w:pPr>
        <w:ind w:left="720" w:hanging="360"/>
      </w:pPr>
      <w:rPr>
        <w:rFonts w:hint="default" w:ascii="Symbol" w:hAnsi="Symbol"/>
      </w:rPr>
    </w:lvl>
    <w:lvl w:ilvl="1" w:tplc="1F08C37E">
      <w:start w:val="1"/>
      <w:numFmt w:val="bullet"/>
      <w:lvlText w:val="o"/>
      <w:lvlJc w:val="left"/>
      <w:pPr>
        <w:ind w:left="1440" w:hanging="360"/>
      </w:pPr>
      <w:rPr>
        <w:rFonts w:hint="default" w:ascii="Courier New" w:hAnsi="Courier New"/>
      </w:rPr>
    </w:lvl>
    <w:lvl w:ilvl="2" w:tplc="470A96CC">
      <w:start w:val="1"/>
      <w:numFmt w:val="bullet"/>
      <w:lvlText w:val=""/>
      <w:lvlJc w:val="left"/>
      <w:pPr>
        <w:ind w:left="2160" w:hanging="360"/>
      </w:pPr>
      <w:rPr>
        <w:rFonts w:hint="default" w:ascii="Wingdings" w:hAnsi="Wingdings"/>
      </w:rPr>
    </w:lvl>
    <w:lvl w:ilvl="3" w:tplc="8A0EA132">
      <w:start w:val="1"/>
      <w:numFmt w:val="bullet"/>
      <w:lvlText w:val=""/>
      <w:lvlJc w:val="left"/>
      <w:pPr>
        <w:ind w:left="2880" w:hanging="360"/>
      </w:pPr>
      <w:rPr>
        <w:rFonts w:hint="default" w:ascii="Symbol" w:hAnsi="Symbol"/>
      </w:rPr>
    </w:lvl>
    <w:lvl w:ilvl="4" w:tplc="99F036AA">
      <w:start w:val="1"/>
      <w:numFmt w:val="bullet"/>
      <w:lvlText w:val="o"/>
      <w:lvlJc w:val="left"/>
      <w:pPr>
        <w:ind w:left="3600" w:hanging="360"/>
      </w:pPr>
      <w:rPr>
        <w:rFonts w:hint="default" w:ascii="Courier New" w:hAnsi="Courier New"/>
      </w:rPr>
    </w:lvl>
    <w:lvl w:ilvl="5" w:tplc="5FDC002C">
      <w:start w:val="1"/>
      <w:numFmt w:val="bullet"/>
      <w:lvlText w:val=""/>
      <w:lvlJc w:val="left"/>
      <w:pPr>
        <w:ind w:left="4320" w:hanging="360"/>
      </w:pPr>
      <w:rPr>
        <w:rFonts w:hint="default" w:ascii="Wingdings" w:hAnsi="Wingdings"/>
      </w:rPr>
    </w:lvl>
    <w:lvl w:ilvl="6" w:tplc="CF2A29BC">
      <w:start w:val="1"/>
      <w:numFmt w:val="bullet"/>
      <w:lvlText w:val=""/>
      <w:lvlJc w:val="left"/>
      <w:pPr>
        <w:ind w:left="5040" w:hanging="360"/>
      </w:pPr>
      <w:rPr>
        <w:rFonts w:hint="default" w:ascii="Symbol" w:hAnsi="Symbol"/>
      </w:rPr>
    </w:lvl>
    <w:lvl w:ilvl="7" w:tplc="66DA573C">
      <w:start w:val="1"/>
      <w:numFmt w:val="bullet"/>
      <w:lvlText w:val="o"/>
      <w:lvlJc w:val="left"/>
      <w:pPr>
        <w:ind w:left="5760" w:hanging="360"/>
      </w:pPr>
      <w:rPr>
        <w:rFonts w:hint="default" w:ascii="Courier New" w:hAnsi="Courier New"/>
      </w:rPr>
    </w:lvl>
    <w:lvl w:ilvl="8" w:tplc="1EE0F434">
      <w:start w:val="1"/>
      <w:numFmt w:val="bullet"/>
      <w:lvlText w:val=""/>
      <w:lvlJc w:val="left"/>
      <w:pPr>
        <w:ind w:left="6480" w:hanging="360"/>
      </w:pPr>
      <w:rPr>
        <w:rFonts w:hint="default" w:ascii="Wingdings" w:hAnsi="Wingdings"/>
      </w:rPr>
    </w:lvl>
  </w:abstractNum>
  <w:abstractNum w:abstractNumId="26" w15:restartNumberingAfterBreak="0">
    <w:nsid w:val="635E2ABC"/>
    <w:multiLevelType w:val="hybridMultilevel"/>
    <w:tmpl w:val="0298F984"/>
    <w:lvl w:ilvl="0" w:tplc="D1DC5DE8">
      <w:start w:val="1"/>
      <w:numFmt w:val="bullet"/>
      <w:lvlText w:val=""/>
      <w:lvlJc w:val="left"/>
      <w:pPr>
        <w:ind w:left="720" w:hanging="360"/>
      </w:pPr>
      <w:rPr>
        <w:rFonts w:hint="default" w:ascii="Symbol" w:hAnsi="Symbol"/>
      </w:rPr>
    </w:lvl>
    <w:lvl w:ilvl="1" w:tplc="EF80B438">
      <w:start w:val="1"/>
      <w:numFmt w:val="bullet"/>
      <w:lvlText w:val="o"/>
      <w:lvlJc w:val="left"/>
      <w:pPr>
        <w:ind w:left="1440" w:hanging="360"/>
      </w:pPr>
      <w:rPr>
        <w:rFonts w:hint="default" w:ascii="Courier New" w:hAnsi="Courier New"/>
      </w:rPr>
    </w:lvl>
    <w:lvl w:ilvl="2" w:tplc="4A503FC0">
      <w:start w:val="1"/>
      <w:numFmt w:val="bullet"/>
      <w:lvlText w:val=""/>
      <w:lvlJc w:val="left"/>
      <w:pPr>
        <w:ind w:left="2160" w:hanging="360"/>
      </w:pPr>
      <w:rPr>
        <w:rFonts w:hint="default" w:ascii="Wingdings" w:hAnsi="Wingdings"/>
      </w:rPr>
    </w:lvl>
    <w:lvl w:ilvl="3" w:tplc="2CAAD8E2">
      <w:start w:val="1"/>
      <w:numFmt w:val="bullet"/>
      <w:lvlText w:val=""/>
      <w:lvlJc w:val="left"/>
      <w:pPr>
        <w:ind w:left="2880" w:hanging="360"/>
      </w:pPr>
      <w:rPr>
        <w:rFonts w:hint="default" w:ascii="Symbol" w:hAnsi="Symbol"/>
      </w:rPr>
    </w:lvl>
    <w:lvl w:ilvl="4" w:tplc="D40E9CDE">
      <w:start w:val="1"/>
      <w:numFmt w:val="bullet"/>
      <w:lvlText w:val="o"/>
      <w:lvlJc w:val="left"/>
      <w:pPr>
        <w:ind w:left="3600" w:hanging="360"/>
      </w:pPr>
      <w:rPr>
        <w:rFonts w:hint="default" w:ascii="Courier New" w:hAnsi="Courier New"/>
      </w:rPr>
    </w:lvl>
    <w:lvl w:ilvl="5" w:tplc="71AE81B0">
      <w:start w:val="1"/>
      <w:numFmt w:val="bullet"/>
      <w:lvlText w:val=""/>
      <w:lvlJc w:val="left"/>
      <w:pPr>
        <w:ind w:left="4320" w:hanging="360"/>
      </w:pPr>
      <w:rPr>
        <w:rFonts w:hint="default" w:ascii="Wingdings" w:hAnsi="Wingdings"/>
      </w:rPr>
    </w:lvl>
    <w:lvl w:ilvl="6" w:tplc="ABE27508">
      <w:start w:val="1"/>
      <w:numFmt w:val="bullet"/>
      <w:lvlText w:val=""/>
      <w:lvlJc w:val="left"/>
      <w:pPr>
        <w:ind w:left="5040" w:hanging="360"/>
      </w:pPr>
      <w:rPr>
        <w:rFonts w:hint="default" w:ascii="Symbol" w:hAnsi="Symbol"/>
      </w:rPr>
    </w:lvl>
    <w:lvl w:ilvl="7" w:tplc="1D08038A">
      <w:start w:val="1"/>
      <w:numFmt w:val="bullet"/>
      <w:lvlText w:val="o"/>
      <w:lvlJc w:val="left"/>
      <w:pPr>
        <w:ind w:left="5760" w:hanging="360"/>
      </w:pPr>
      <w:rPr>
        <w:rFonts w:hint="default" w:ascii="Courier New" w:hAnsi="Courier New"/>
      </w:rPr>
    </w:lvl>
    <w:lvl w:ilvl="8" w:tplc="1778BA46">
      <w:start w:val="1"/>
      <w:numFmt w:val="bullet"/>
      <w:lvlText w:val=""/>
      <w:lvlJc w:val="left"/>
      <w:pPr>
        <w:ind w:left="6480" w:hanging="360"/>
      </w:pPr>
      <w:rPr>
        <w:rFonts w:hint="default" w:ascii="Wingdings" w:hAnsi="Wingdings"/>
      </w:rPr>
    </w:lvl>
  </w:abstractNum>
  <w:abstractNum w:abstractNumId="27" w15:restartNumberingAfterBreak="0">
    <w:nsid w:val="6425E4EE"/>
    <w:multiLevelType w:val="hybridMultilevel"/>
    <w:tmpl w:val="D3365FCA"/>
    <w:lvl w:ilvl="0" w:tplc="388CE264">
      <w:start w:val="1"/>
      <w:numFmt w:val="bullet"/>
      <w:lvlText w:val=""/>
      <w:lvlJc w:val="left"/>
      <w:pPr>
        <w:ind w:left="720" w:hanging="360"/>
      </w:pPr>
      <w:rPr>
        <w:rFonts w:hint="default" w:ascii="Symbol" w:hAnsi="Symbol"/>
      </w:rPr>
    </w:lvl>
    <w:lvl w:ilvl="1" w:tplc="D2F81CBA">
      <w:start w:val="1"/>
      <w:numFmt w:val="bullet"/>
      <w:lvlText w:val="o"/>
      <w:lvlJc w:val="left"/>
      <w:pPr>
        <w:ind w:left="1440" w:hanging="360"/>
      </w:pPr>
      <w:rPr>
        <w:rFonts w:hint="default" w:ascii="Courier New" w:hAnsi="Courier New"/>
      </w:rPr>
    </w:lvl>
    <w:lvl w:ilvl="2" w:tplc="4ED015B4">
      <w:start w:val="1"/>
      <w:numFmt w:val="bullet"/>
      <w:lvlText w:val=""/>
      <w:lvlJc w:val="left"/>
      <w:pPr>
        <w:ind w:left="2160" w:hanging="360"/>
      </w:pPr>
      <w:rPr>
        <w:rFonts w:hint="default" w:ascii="Wingdings" w:hAnsi="Wingdings"/>
      </w:rPr>
    </w:lvl>
    <w:lvl w:ilvl="3" w:tplc="1D12B1A8">
      <w:start w:val="1"/>
      <w:numFmt w:val="bullet"/>
      <w:lvlText w:val=""/>
      <w:lvlJc w:val="left"/>
      <w:pPr>
        <w:ind w:left="2880" w:hanging="360"/>
      </w:pPr>
      <w:rPr>
        <w:rFonts w:hint="default" w:ascii="Symbol" w:hAnsi="Symbol"/>
      </w:rPr>
    </w:lvl>
    <w:lvl w:ilvl="4" w:tplc="170EF646">
      <w:start w:val="1"/>
      <w:numFmt w:val="bullet"/>
      <w:lvlText w:val="o"/>
      <w:lvlJc w:val="left"/>
      <w:pPr>
        <w:ind w:left="3600" w:hanging="360"/>
      </w:pPr>
      <w:rPr>
        <w:rFonts w:hint="default" w:ascii="Courier New" w:hAnsi="Courier New"/>
      </w:rPr>
    </w:lvl>
    <w:lvl w:ilvl="5" w:tplc="98D8342C">
      <w:start w:val="1"/>
      <w:numFmt w:val="bullet"/>
      <w:lvlText w:val=""/>
      <w:lvlJc w:val="left"/>
      <w:pPr>
        <w:ind w:left="4320" w:hanging="360"/>
      </w:pPr>
      <w:rPr>
        <w:rFonts w:hint="default" w:ascii="Wingdings" w:hAnsi="Wingdings"/>
      </w:rPr>
    </w:lvl>
    <w:lvl w:ilvl="6" w:tplc="F8882A94">
      <w:start w:val="1"/>
      <w:numFmt w:val="bullet"/>
      <w:lvlText w:val=""/>
      <w:lvlJc w:val="left"/>
      <w:pPr>
        <w:ind w:left="5040" w:hanging="360"/>
      </w:pPr>
      <w:rPr>
        <w:rFonts w:hint="default" w:ascii="Symbol" w:hAnsi="Symbol"/>
      </w:rPr>
    </w:lvl>
    <w:lvl w:ilvl="7" w:tplc="B2DE953E">
      <w:start w:val="1"/>
      <w:numFmt w:val="bullet"/>
      <w:lvlText w:val="o"/>
      <w:lvlJc w:val="left"/>
      <w:pPr>
        <w:ind w:left="5760" w:hanging="360"/>
      </w:pPr>
      <w:rPr>
        <w:rFonts w:hint="default" w:ascii="Courier New" w:hAnsi="Courier New"/>
      </w:rPr>
    </w:lvl>
    <w:lvl w:ilvl="8" w:tplc="03844928">
      <w:start w:val="1"/>
      <w:numFmt w:val="bullet"/>
      <w:lvlText w:val=""/>
      <w:lvlJc w:val="left"/>
      <w:pPr>
        <w:ind w:left="6480" w:hanging="360"/>
      </w:pPr>
      <w:rPr>
        <w:rFonts w:hint="default" w:ascii="Wingdings" w:hAnsi="Wingdings"/>
      </w:rPr>
    </w:lvl>
  </w:abstractNum>
  <w:abstractNum w:abstractNumId="28" w15:restartNumberingAfterBreak="0">
    <w:nsid w:val="682240EF"/>
    <w:multiLevelType w:val="hybridMultilevel"/>
    <w:tmpl w:val="6A34E310"/>
    <w:lvl w:ilvl="0" w:tplc="72D8693C">
      <w:start w:val="1"/>
      <w:numFmt w:val="bullet"/>
      <w:lvlText w:val=""/>
      <w:lvlJc w:val="left"/>
      <w:pPr>
        <w:ind w:left="720" w:hanging="360"/>
      </w:pPr>
      <w:rPr>
        <w:rFonts w:hint="default" w:ascii="Symbol" w:hAnsi="Symbol"/>
      </w:rPr>
    </w:lvl>
    <w:lvl w:ilvl="1" w:tplc="9986379E">
      <w:start w:val="1"/>
      <w:numFmt w:val="bullet"/>
      <w:lvlText w:val="o"/>
      <w:lvlJc w:val="left"/>
      <w:pPr>
        <w:ind w:left="1440" w:hanging="360"/>
      </w:pPr>
      <w:rPr>
        <w:rFonts w:hint="default" w:ascii="Courier New" w:hAnsi="Courier New"/>
      </w:rPr>
    </w:lvl>
    <w:lvl w:ilvl="2" w:tplc="1E12FA2A">
      <w:start w:val="1"/>
      <w:numFmt w:val="bullet"/>
      <w:lvlText w:val=""/>
      <w:lvlJc w:val="left"/>
      <w:pPr>
        <w:ind w:left="2160" w:hanging="360"/>
      </w:pPr>
      <w:rPr>
        <w:rFonts w:hint="default" w:ascii="Wingdings" w:hAnsi="Wingdings"/>
      </w:rPr>
    </w:lvl>
    <w:lvl w:ilvl="3" w:tplc="CCF08B1A">
      <w:start w:val="1"/>
      <w:numFmt w:val="bullet"/>
      <w:lvlText w:val=""/>
      <w:lvlJc w:val="left"/>
      <w:pPr>
        <w:ind w:left="2880" w:hanging="360"/>
      </w:pPr>
      <w:rPr>
        <w:rFonts w:hint="default" w:ascii="Symbol" w:hAnsi="Symbol"/>
      </w:rPr>
    </w:lvl>
    <w:lvl w:ilvl="4" w:tplc="FFB69652">
      <w:start w:val="1"/>
      <w:numFmt w:val="bullet"/>
      <w:lvlText w:val="o"/>
      <w:lvlJc w:val="left"/>
      <w:pPr>
        <w:ind w:left="3600" w:hanging="360"/>
      </w:pPr>
      <w:rPr>
        <w:rFonts w:hint="default" w:ascii="Courier New" w:hAnsi="Courier New"/>
      </w:rPr>
    </w:lvl>
    <w:lvl w:ilvl="5" w:tplc="2F646806">
      <w:start w:val="1"/>
      <w:numFmt w:val="bullet"/>
      <w:lvlText w:val=""/>
      <w:lvlJc w:val="left"/>
      <w:pPr>
        <w:ind w:left="4320" w:hanging="360"/>
      </w:pPr>
      <w:rPr>
        <w:rFonts w:hint="default" w:ascii="Wingdings" w:hAnsi="Wingdings"/>
      </w:rPr>
    </w:lvl>
    <w:lvl w:ilvl="6" w:tplc="3EACBBE6">
      <w:start w:val="1"/>
      <w:numFmt w:val="bullet"/>
      <w:lvlText w:val=""/>
      <w:lvlJc w:val="left"/>
      <w:pPr>
        <w:ind w:left="5040" w:hanging="360"/>
      </w:pPr>
      <w:rPr>
        <w:rFonts w:hint="default" w:ascii="Symbol" w:hAnsi="Symbol"/>
      </w:rPr>
    </w:lvl>
    <w:lvl w:ilvl="7" w:tplc="1428AA56">
      <w:start w:val="1"/>
      <w:numFmt w:val="bullet"/>
      <w:lvlText w:val="o"/>
      <w:lvlJc w:val="left"/>
      <w:pPr>
        <w:ind w:left="5760" w:hanging="360"/>
      </w:pPr>
      <w:rPr>
        <w:rFonts w:hint="default" w:ascii="Courier New" w:hAnsi="Courier New"/>
      </w:rPr>
    </w:lvl>
    <w:lvl w:ilvl="8" w:tplc="484E4852">
      <w:start w:val="1"/>
      <w:numFmt w:val="bullet"/>
      <w:lvlText w:val=""/>
      <w:lvlJc w:val="left"/>
      <w:pPr>
        <w:ind w:left="6480" w:hanging="360"/>
      </w:pPr>
      <w:rPr>
        <w:rFonts w:hint="default" w:ascii="Wingdings" w:hAnsi="Wingdings"/>
      </w:rPr>
    </w:lvl>
  </w:abstractNum>
  <w:abstractNum w:abstractNumId="29" w15:restartNumberingAfterBreak="0">
    <w:nsid w:val="6EB09F97"/>
    <w:multiLevelType w:val="hybridMultilevel"/>
    <w:tmpl w:val="6988111E"/>
    <w:lvl w:ilvl="0" w:tplc="17881932">
      <w:start w:val="1"/>
      <w:numFmt w:val="bullet"/>
      <w:lvlText w:val=""/>
      <w:lvlJc w:val="left"/>
      <w:pPr>
        <w:ind w:left="720" w:hanging="360"/>
      </w:pPr>
      <w:rPr>
        <w:rFonts w:hint="default" w:ascii="Symbol" w:hAnsi="Symbol"/>
      </w:rPr>
    </w:lvl>
    <w:lvl w:ilvl="1" w:tplc="13E2090C">
      <w:start w:val="1"/>
      <w:numFmt w:val="bullet"/>
      <w:lvlText w:val="o"/>
      <w:lvlJc w:val="left"/>
      <w:pPr>
        <w:ind w:left="1440" w:hanging="360"/>
      </w:pPr>
      <w:rPr>
        <w:rFonts w:hint="default" w:ascii="Courier New" w:hAnsi="Courier New"/>
      </w:rPr>
    </w:lvl>
    <w:lvl w:ilvl="2" w:tplc="866088DC">
      <w:start w:val="1"/>
      <w:numFmt w:val="bullet"/>
      <w:lvlText w:val=""/>
      <w:lvlJc w:val="left"/>
      <w:pPr>
        <w:ind w:left="2160" w:hanging="360"/>
      </w:pPr>
      <w:rPr>
        <w:rFonts w:hint="default" w:ascii="Wingdings" w:hAnsi="Wingdings"/>
      </w:rPr>
    </w:lvl>
    <w:lvl w:ilvl="3" w:tplc="DE2A9DFE">
      <w:start w:val="1"/>
      <w:numFmt w:val="bullet"/>
      <w:lvlText w:val=""/>
      <w:lvlJc w:val="left"/>
      <w:pPr>
        <w:ind w:left="2880" w:hanging="360"/>
      </w:pPr>
      <w:rPr>
        <w:rFonts w:hint="default" w:ascii="Symbol" w:hAnsi="Symbol"/>
      </w:rPr>
    </w:lvl>
    <w:lvl w:ilvl="4" w:tplc="A404B798">
      <w:start w:val="1"/>
      <w:numFmt w:val="bullet"/>
      <w:lvlText w:val="o"/>
      <w:lvlJc w:val="left"/>
      <w:pPr>
        <w:ind w:left="3600" w:hanging="360"/>
      </w:pPr>
      <w:rPr>
        <w:rFonts w:hint="default" w:ascii="Courier New" w:hAnsi="Courier New"/>
      </w:rPr>
    </w:lvl>
    <w:lvl w:ilvl="5" w:tplc="B4DA8614">
      <w:start w:val="1"/>
      <w:numFmt w:val="bullet"/>
      <w:lvlText w:val=""/>
      <w:lvlJc w:val="left"/>
      <w:pPr>
        <w:ind w:left="4320" w:hanging="360"/>
      </w:pPr>
      <w:rPr>
        <w:rFonts w:hint="default" w:ascii="Wingdings" w:hAnsi="Wingdings"/>
      </w:rPr>
    </w:lvl>
    <w:lvl w:ilvl="6" w:tplc="4E4AF99E">
      <w:start w:val="1"/>
      <w:numFmt w:val="bullet"/>
      <w:lvlText w:val=""/>
      <w:lvlJc w:val="left"/>
      <w:pPr>
        <w:ind w:left="5040" w:hanging="360"/>
      </w:pPr>
      <w:rPr>
        <w:rFonts w:hint="default" w:ascii="Symbol" w:hAnsi="Symbol"/>
      </w:rPr>
    </w:lvl>
    <w:lvl w:ilvl="7" w:tplc="DA4C526A">
      <w:start w:val="1"/>
      <w:numFmt w:val="bullet"/>
      <w:lvlText w:val="o"/>
      <w:lvlJc w:val="left"/>
      <w:pPr>
        <w:ind w:left="5760" w:hanging="360"/>
      </w:pPr>
      <w:rPr>
        <w:rFonts w:hint="default" w:ascii="Courier New" w:hAnsi="Courier New"/>
      </w:rPr>
    </w:lvl>
    <w:lvl w:ilvl="8" w:tplc="143A3596">
      <w:start w:val="1"/>
      <w:numFmt w:val="bullet"/>
      <w:lvlText w:val=""/>
      <w:lvlJc w:val="left"/>
      <w:pPr>
        <w:ind w:left="6480" w:hanging="360"/>
      </w:pPr>
      <w:rPr>
        <w:rFonts w:hint="default" w:ascii="Wingdings" w:hAnsi="Wingdings"/>
      </w:rPr>
    </w:lvl>
  </w:abstractNum>
  <w:abstractNum w:abstractNumId="30" w15:restartNumberingAfterBreak="0">
    <w:nsid w:val="71562D57"/>
    <w:multiLevelType w:val="hybridMultilevel"/>
    <w:tmpl w:val="64EE7238"/>
    <w:lvl w:ilvl="0" w:tplc="44E8F02C">
      <w:start w:val="1"/>
      <w:numFmt w:val="bullet"/>
      <w:lvlText w:val=""/>
      <w:lvlJc w:val="left"/>
      <w:pPr>
        <w:ind w:left="720" w:hanging="360"/>
      </w:pPr>
      <w:rPr>
        <w:rFonts w:hint="default" w:ascii="Symbol" w:hAnsi="Symbol"/>
      </w:rPr>
    </w:lvl>
    <w:lvl w:ilvl="1" w:tplc="89BEB674">
      <w:start w:val="1"/>
      <w:numFmt w:val="bullet"/>
      <w:lvlText w:val="o"/>
      <w:lvlJc w:val="left"/>
      <w:pPr>
        <w:ind w:left="1440" w:hanging="360"/>
      </w:pPr>
      <w:rPr>
        <w:rFonts w:hint="default" w:ascii="Courier New" w:hAnsi="Courier New"/>
      </w:rPr>
    </w:lvl>
    <w:lvl w:ilvl="2" w:tplc="F7C04B98">
      <w:start w:val="1"/>
      <w:numFmt w:val="bullet"/>
      <w:lvlText w:val=""/>
      <w:lvlJc w:val="left"/>
      <w:pPr>
        <w:ind w:left="2160" w:hanging="360"/>
      </w:pPr>
      <w:rPr>
        <w:rFonts w:hint="default" w:ascii="Wingdings" w:hAnsi="Wingdings"/>
      </w:rPr>
    </w:lvl>
    <w:lvl w:ilvl="3" w:tplc="82FA3762">
      <w:start w:val="1"/>
      <w:numFmt w:val="bullet"/>
      <w:lvlText w:val=""/>
      <w:lvlJc w:val="left"/>
      <w:pPr>
        <w:ind w:left="2880" w:hanging="360"/>
      </w:pPr>
      <w:rPr>
        <w:rFonts w:hint="default" w:ascii="Symbol" w:hAnsi="Symbol"/>
      </w:rPr>
    </w:lvl>
    <w:lvl w:ilvl="4" w:tplc="12A82D72">
      <w:start w:val="1"/>
      <w:numFmt w:val="bullet"/>
      <w:lvlText w:val="o"/>
      <w:lvlJc w:val="left"/>
      <w:pPr>
        <w:ind w:left="3600" w:hanging="360"/>
      </w:pPr>
      <w:rPr>
        <w:rFonts w:hint="default" w:ascii="Courier New" w:hAnsi="Courier New"/>
      </w:rPr>
    </w:lvl>
    <w:lvl w:ilvl="5" w:tplc="D688B30A">
      <w:start w:val="1"/>
      <w:numFmt w:val="bullet"/>
      <w:lvlText w:val=""/>
      <w:lvlJc w:val="left"/>
      <w:pPr>
        <w:ind w:left="4320" w:hanging="360"/>
      </w:pPr>
      <w:rPr>
        <w:rFonts w:hint="default" w:ascii="Wingdings" w:hAnsi="Wingdings"/>
      </w:rPr>
    </w:lvl>
    <w:lvl w:ilvl="6" w:tplc="049AD19E">
      <w:start w:val="1"/>
      <w:numFmt w:val="bullet"/>
      <w:lvlText w:val=""/>
      <w:lvlJc w:val="left"/>
      <w:pPr>
        <w:ind w:left="5040" w:hanging="360"/>
      </w:pPr>
      <w:rPr>
        <w:rFonts w:hint="default" w:ascii="Symbol" w:hAnsi="Symbol"/>
      </w:rPr>
    </w:lvl>
    <w:lvl w:ilvl="7" w:tplc="561CD55E">
      <w:start w:val="1"/>
      <w:numFmt w:val="bullet"/>
      <w:lvlText w:val="o"/>
      <w:lvlJc w:val="left"/>
      <w:pPr>
        <w:ind w:left="5760" w:hanging="360"/>
      </w:pPr>
      <w:rPr>
        <w:rFonts w:hint="default" w:ascii="Courier New" w:hAnsi="Courier New"/>
      </w:rPr>
    </w:lvl>
    <w:lvl w:ilvl="8" w:tplc="1A4A00FA">
      <w:start w:val="1"/>
      <w:numFmt w:val="bullet"/>
      <w:lvlText w:val=""/>
      <w:lvlJc w:val="left"/>
      <w:pPr>
        <w:ind w:left="6480" w:hanging="360"/>
      </w:pPr>
      <w:rPr>
        <w:rFonts w:hint="default" w:ascii="Wingdings" w:hAnsi="Wingdings"/>
      </w:rPr>
    </w:lvl>
  </w:abstractNum>
  <w:abstractNum w:abstractNumId="31" w15:restartNumberingAfterBreak="0">
    <w:nsid w:val="72B2E4A1"/>
    <w:multiLevelType w:val="hybridMultilevel"/>
    <w:tmpl w:val="853CD35E"/>
    <w:lvl w:ilvl="0" w:tplc="5480244C">
      <w:start w:val="1"/>
      <w:numFmt w:val="bullet"/>
      <w:lvlText w:val=""/>
      <w:lvlJc w:val="left"/>
      <w:pPr>
        <w:ind w:left="720" w:hanging="360"/>
      </w:pPr>
      <w:rPr>
        <w:rFonts w:hint="default" w:ascii="Symbol" w:hAnsi="Symbol"/>
      </w:rPr>
    </w:lvl>
    <w:lvl w:ilvl="1" w:tplc="F6FCD504">
      <w:start w:val="1"/>
      <w:numFmt w:val="bullet"/>
      <w:lvlText w:val="o"/>
      <w:lvlJc w:val="left"/>
      <w:pPr>
        <w:ind w:left="1440" w:hanging="360"/>
      </w:pPr>
      <w:rPr>
        <w:rFonts w:hint="default" w:ascii="Courier New" w:hAnsi="Courier New"/>
      </w:rPr>
    </w:lvl>
    <w:lvl w:ilvl="2" w:tplc="94DC4354">
      <w:start w:val="1"/>
      <w:numFmt w:val="bullet"/>
      <w:lvlText w:val=""/>
      <w:lvlJc w:val="left"/>
      <w:pPr>
        <w:ind w:left="2160" w:hanging="360"/>
      </w:pPr>
      <w:rPr>
        <w:rFonts w:hint="default" w:ascii="Wingdings" w:hAnsi="Wingdings"/>
      </w:rPr>
    </w:lvl>
    <w:lvl w:ilvl="3" w:tplc="6ECADA14">
      <w:start w:val="1"/>
      <w:numFmt w:val="bullet"/>
      <w:lvlText w:val=""/>
      <w:lvlJc w:val="left"/>
      <w:pPr>
        <w:ind w:left="2880" w:hanging="360"/>
      </w:pPr>
      <w:rPr>
        <w:rFonts w:hint="default" w:ascii="Symbol" w:hAnsi="Symbol"/>
      </w:rPr>
    </w:lvl>
    <w:lvl w:ilvl="4" w:tplc="EC4E1EDE">
      <w:start w:val="1"/>
      <w:numFmt w:val="bullet"/>
      <w:lvlText w:val="o"/>
      <w:lvlJc w:val="left"/>
      <w:pPr>
        <w:ind w:left="3600" w:hanging="360"/>
      </w:pPr>
      <w:rPr>
        <w:rFonts w:hint="default" w:ascii="Courier New" w:hAnsi="Courier New"/>
      </w:rPr>
    </w:lvl>
    <w:lvl w:ilvl="5" w:tplc="AF969CC0">
      <w:start w:val="1"/>
      <w:numFmt w:val="bullet"/>
      <w:lvlText w:val=""/>
      <w:lvlJc w:val="left"/>
      <w:pPr>
        <w:ind w:left="4320" w:hanging="360"/>
      </w:pPr>
      <w:rPr>
        <w:rFonts w:hint="default" w:ascii="Wingdings" w:hAnsi="Wingdings"/>
      </w:rPr>
    </w:lvl>
    <w:lvl w:ilvl="6" w:tplc="0E88DD06">
      <w:start w:val="1"/>
      <w:numFmt w:val="bullet"/>
      <w:lvlText w:val=""/>
      <w:lvlJc w:val="left"/>
      <w:pPr>
        <w:ind w:left="5040" w:hanging="360"/>
      </w:pPr>
      <w:rPr>
        <w:rFonts w:hint="default" w:ascii="Symbol" w:hAnsi="Symbol"/>
      </w:rPr>
    </w:lvl>
    <w:lvl w:ilvl="7" w:tplc="C80CF822">
      <w:start w:val="1"/>
      <w:numFmt w:val="bullet"/>
      <w:lvlText w:val="o"/>
      <w:lvlJc w:val="left"/>
      <w:pPr>
        <w:ind w:left="5760" w:hanging="360"/>
      </w:pPr>
      <w:rPr>
        <w:rFonts w:hint="default" w:ascii="Courier New" w:hAnsi="Courier New"/>
      </w:rPr>
    </w:lvl>
    <w:lvl w:ilvl="8" w:tplc="B9884AF8">
      <w:start w:val="1"/>
      <w:numFmt w:val="bullet"/>
      <w:lvlText w:val=""/>
      <w:lvlJc w:val="left"/>
      <w:pPr>
        <w:ind w:left="6480" w:hanging="360"/>
      </w:pPr>
      <w:rPr>
        <w:rFonts w:hint="default" w:ascii="Wingdings" w:hAnsi="Wingdings"/>
      </w:rPr>
    </w:lvl>
  </w:abstractNum>
  <w:abstractNum w:abstractNumId="32" w15:restartNumberingAfterBreak="0">
    <w:nsid w:val="744D08E1"/>
    <w:multiLevelType w:val="hybridMultilevel"/>
    <w:tmpl w:val="554495CC"/>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rPr>
    </w:lvl>
    <w:lvl w:ilvl="8" w:tplc="FFFFFFFF">
      <w:start w:val="1"/>
      <w:numFmt w:val="bullet"/>
      <w:lvlText w:val=""/>
      <w:lvlJc w:val="left"/>
      <w:pPr>
        <w:ind w:left="6480" w:hanging="360"/>
      </w:pPr>
      <w:rPr>
        <w:rFonts w:hint="default" w:ascii="Wingdings" w:hAnsi="Wingdings"/>
      </w:rPr>
    </w:lvl>
  </w:abstractNum>
  <w:abstractNum w:abstractNumId="33" w15:restartNumberingAfterBreak="0">
    <w:nsid w:val="7F09C6CF"/>
    <w:multiLevelType w:val="hybridMultilevel"/>
    <w:tmpl w:val="BB2AC130"/>
    <w:lvl w:ilvl="0" w:tplc="080877EC">
      <w:start w:val="1"/>
      <w:numFmt w:val="bullet"/>
      <w:lvlText w:val=""/>
      <w:lvlJc w:val="left"/>
      <w:pPr>
        <w:ind w:left="720" w:hanging="360"/>
      </w:pPr>
      <w:rPr>
        <w:rFonts w:hint="default" w:ascii="Symbol" w:hAnsi="Symbol"/>
      </w:rPr>
    </w:lvl>
    <w:lvl w:ilvl="1" w:tplc="25EE6282">
      <w:start w:val="1"/>
      <w:numFmt w:val="bullet"/>
      <w:lvlText w:val="o"/>
      <w:lvlJc w:val="left"/>
      <w:pPr>
        <w:ind w:left="1440" w:hanging="360"/>
      </w:pPr>
      <w:rPr>
        <w:rFonts w:hint="default" w:ascii="Courier New" w:hAnsi="Courier New"/>
      </w:rPr>
    </w:lvl>
    <w:lvl w:ilvl="2" w:tplc="A836BC7A">
      <w:start w:val="1"/>
      <w:numFmt w:val="bullet"/>
      <w:lvlText w:val=""/>
      <w:lvlJc w:val="left"/>
      <w:pPr>
        <w:ind w:left="2160" w:hanging="360"/>
      </w:pPr>
      <w:rPr>
        <w:rFonts w:hint="default" w:ascii="Wingdings" w:hAnsi="Wingdings"/>
      </w:rPr>
    </w:lvl>
    <w:lvl w:ilvl="3" w:tplc="1C58DF0E">
      <w:start w:val="1"/>
      <w:numFmt w:val="bullet"/>
      <w:lvlText w:val=""/>
      <w:lvlJc w:val="left"/>
      <w:pPr>
        <w:ind w:left="2880" w:hanging="360"/>
      </w:pPr>
      <w:rPr>
        <w:rFonts w:hint="default" w:ascii="Symbol" w:hAnsi="Symbol"/>
      </w:rPr>
    </w:lvl>
    <w:lvl w:ilvl="4" w:tplc="9C888EE2">
      <w:start w:val="1"/>
      <w:numFmt w:val="bullet"/>
      <w:lvlText w:val="o"/>
      <w:lvlJc w:val="left"/>
      <w:pPr>
        <w:ind w:left="3600" w:hanging="360"/>
      </w:pPr>
      <w:rPr>
        <w:rFonts w:hint="default" w:ascii="Courier New" w:hAnsi="Courier New"/>
      </w:rPr>
    </w:lvl>
    <w:lvl w:ilvl="5" w:tplc="F4B8BC3E">
      <w:start w:val="1"/>
      <w:numFmt w:val="bullet"/>
      <w:lvlText w:val=""/>
      <w:lvlJc w:val="left"/>
      <w:pPr>
        <w:ind w:left="4320" w:hanging="360"/>
      </w:pPr>
      <w:rPr>
        <w:rFonts w:hint="default" w:ascii="Wingdings" w:hAnsi="Wingdings"/>
      </w:rPr>
    </w:lvl>
    <w:lvl w:ilvl="6" w:tplc="38D818C6">
      <w:start w:val="1"/>
      <w:numFmt w:val="bullet"/>
      <w:lvlText w:val=""/>
      <w:lvlJc w:val="left"/>
      <w:pPr>
        <w:ind w:left="5040" w:hanging="360"/>
      </w:pPr>
      <w:rPr>
        <w:rFonts w:hint="default" w:ascii="Symbol" w:hAnsi="Symbol"/>
      </w:rPr>
    </w:lvl>
    <w:lvl w:ilvl="7" w:tplc="DDA24EEE">
      <w:start w:val="1"/>
      <w:numFmt w:val="bullet"/>
      <w:lvlText w:val="o"/>
      <w:lvlJc w:val="left"/>
      <w:pPr>
        <w:ind w:left="5760" w:hanging="360"/>
      </w:pPr>
      <w:rPr>
        <w:rFonts w:hint="default" w:ascii="Courier New" w:hAnsi="Courier New"/>
      </w:rPr>
    </w:lvl>
    <w:lvl w:ilvl="8" w:tplc="82D0F3AA">
      <w:start w:val="1"/>
      <w:numFmt w:val="bullet"/>
      <w:lvlText w:val=""/>
      <w:lvlJc w:val="left"/>
      <w:pPr>
        <w:ind w:left="6480" w:hanging="360"/>
      </w:pPr>
      <w:rPr>
        <w:rFonts w:hint="default" w:ascii="Wingdings" w:hAnsi="Wingdings"/>
      </w:rPr>
    </w:lvl>
  </w:abstractNum>
  <w:abstractNum w:abstractNumId="34" w15:restartNumberingAfterBreak="0">
    <w:nsid w:val="7FD17AD3"/>
    <w:multiLevelType w:val="hybridMultilevel"/>
    <w:tmpl w:val="6AF01446"/>
    <w:lvl w:ilvl="0" w:tplc="22E28E96">
      <w:start w:val="1"/>
      <w:numFmt w:val="decimal"/>
      <w:lvlText w:val="%1."/>
      <w:lvlJc w:val="left"/>
      <w:pPr>
        <w:ind w:left="720" w:hanging="360"/>
      </w:pPr>
    </w:lvl>
    <w:lvl w:ilvl="1" w:tplc="9056D8D4">
      <w:start w:val="1"/>
      <w:numFmt w:val="lowerLetter"/>
      <w:lvlText w:val="%2."/>
      <w:lvlJc w:val="left"/>
      <w:pPr>
        <w:ind w:left="1440" w:hanging="360"/>
      </w:pPr>
    </w:lvl>
    <w:lvl w:ilvl="2" w:tplc="FDFAE564">
      <w:start w:val="1"/>
      <w:numFmt w:val="lowerRoman"/>
      <w:lvlText w:val="%3."/>
      <w:lvlJc w:val="right"/>
      <w:pPr>
        <w:ind w:left="2160" w:hanging="180"/>
      </w:pPr>
    </w:lvl>
    <w:lvl w:ilvl="3" w:tplc="B8947EDC">
      <w:start w:val="1"/>
      <w:numFmt w:val="decimal"/>
      <w:lvlText w:val="%4."/>
      <w:lvlJc w:val="left"/>
      <w:pPr>
        <w:ind w:left="2880" w:hanging="360"/>
      </w:pPr>
    </w:lvl>
    <w:lvl w:ilvl="4" w:tplc="3F72555C">
      <w:start w:val="1"/>
      <w:numFmt w:val="lowerLetter"/>
      <w:lvlText w:val="%5."/>
      <w:lvlJc w:val="left"/>
      <w:pPr>
        <w:ind w:left="3600" w:hanging="360"/>
      </w:pPr>
    </w:lvl>
    <w:lvl w:ilvl="5" w:tplc="0EF4101E">
      <w:start w:val="1"/>
      <w:numFmt w:val="lowerRoman"/>
      <w:lvlText w:val="%6."/>
      <w:lvlJc w:val="right"/>
      <w:pPr>
        <w:ind w:left="4320" w:hanging="180"/>
      </w:pPr>
    </w:lvl>
    <w:lvl w:ilvl="6" w:tplc="978ECF9C">
      <w:start w:val="1"/>
      <w:numFmt w:val="decimal"/>
      <w:lvlText w:val="%7."/>
      <w:lvlJc w:val="left"/>
      <w:pPr>
        <w:ind w:left="5040" w:hanging="360"/>
      </w:pPr>
    </w:lvl>
    <w:lvl w:ilvl="7" w:tplc="08F86250">
      <w:start w:val="1"/>
      <w:numFmt w:val="lowerLetter"/>
      <w:lvlText w:val="%8."/>
      <w:lvlJc w:val="left"/>
      <w:pPr>
        <w:ind w:left="5760" w:hanging="360"/>
      </w:pPr>
    </w:lvl>
    <w:lvl w:ilvl="8" w:tplc="32C03ECE">
      <w:start w:val="1"/>
      <w:numFmt w:val="lowerRoman"/>
      <w:lvlText w:val="%9."/>
      <w:lvlJc w:val="right"/>
      <w:pPr>
        <w:ind w:left="6480" w:hanging="180"/>
      </w:pPr>
    </w:lvl>
  </w:abstractNum>
  <w:num w:numId="1" w16cid:durableId="64954023">
    <w:abstractNumId w:val="12"/>
  </w:num>
  <w:num w:numId="2" w16cid:durableId="1599630664">
    <w:abstractNumId w:val="34"/>
  </w:num>
  <w:num w:numId="3" w16cid:durableId="1004239273">
    <w:abstractNumId w:val="5"/>
  </w:num>
  <w:num w:numId="4" w16cid:durableId="1373000246">
    <w:abstractNumId w:val="33"/>
  </w:num>
  <w:num w:numId="5" w16cid:durableId="412051915">
    <w:abstractNumId w:val="0"/>
  </w:num>
  <w:num w:numId="6" w16cid:durableId="630745595">
    <w:abstractNumId w:val="15"/>
  </w:num>
  <w:num w:numId="7" w16cid:durableId="2048868994">
    <w:abstractNumId w:val="30"/>
  </w:num>
  <w:num w:numId="8" w16cid:durableId="1601912405">
    <w:abstractNumId w:val="16"/>
  </w:num>
  <w:num w:numId="9" w16cid:durableId="1172601669">
    <w:abstractNumId w:val="1"/>
  </w:num>
  <w:num w:numId="10" w16cid:durableId="1568415059">
    <w:abstractNumId w:val="29"/>
  </w:num>
  <w:num w:numId="11" w16cid:durableId="533078890">
    <w:abstractNumId w:val="6"/>
  </w:num>
  <w:num w:numId="12" w16cid:durableId="2107996279">
    <w:abstractNumId w:val="17"/>
  </w:num>
  <w:num w:numId="13" w16cid:durableId="277952496">
    <w:abstractNumId w:val="23"/>
  </w:num>
  <w:num w:numId="14" w16cid:durableId="487283559">
    <w:abstractNumId w:val="22"/>
  </w:num>
  <w:num w:numId="15" w16cid:durableId="24410566">
    <w:abstractNumId w:val="31"/>
  </w:num>
  <w:num w:numId="16" w16cid:durableId="972519961">
    <w:abstractNumId w:val="19"/>
  </w:num>
  <w:num w:numId="17" w16cid:durableId="16153886">
    <w:abstractNumId w:val="3"/>
  </w:num>
  <w:num w:numId="18" w16cid:durableId="256670101">
    <w:abstractNumId w:val="27"/>
  </w:num>
  <w:num w:numId="19" w16cid:durableId="1928885754">
    <w:abstractNumId w:val="7"/>
  </w:num>
  <w:num w:numId="20" w16cid:durableId="613753187">
    <w:abstractNumId w:val="28"/>
  </w:num>
  <w:num w:numId="21" w16cid:durableId="432752328">
    <w:abstractNumId w:val="10"/>
  </w:num>
  <w:num w:numId="22" w16cid:durableId="202595128">
    <w:abstractNumId w:val="8"/>
  </w:num>
  <w:num w:numId="23" w16cid:durableId="1680237702">
    <w:abstractNumId w:val="18"/>
  </w:num>
  <w:num w:numId="24" w16cid:durableId="1043410313">
    <w:abstractNumId w:val="24"/>
  </w:num>
  <w:num w:numId="25" w16cid:durableId="1904565657">
    <w:abstractNumId w:val="4"/>
  </w:num>
  <w:num w:numId="26" w16cid:durableId="935291584">
    <w:abstractNumId w:val="2"/>
  </w:num>
  <w:num w:numId="27" w16cid:durableId="1547067434">
    <w:abstractNumId w:val="26"/>
  </w:num>
  <w:num w:numId="28" w16cid:durableId="2040936968">
    <w:abstractNumId w:val="25"/>
  </w:num>
  <w:num w:numId="29" w16cid:durableId="221986498">
    <w:abstractNumId w:val="13"/>
  </w:num>
  <w:num w:numId="30" w16cid:durableId="1431657434">
    <w:abstractNumId w:val="14"/>
  </w:num>
  <w:num w:numId="31" w16cid:durableId="135270268">
    <w:abstractNumId w:val="21"/>
  </w:num>
  <w:num w:numId="32" w16cid:durableId="1351446712">
    <w:abstractNumId w:val="11"/>
  </w:num>
  <w:num w:numId="33" w16cid:durableId="1538548922">
    <w:abstractNumId w:val="9"/>
  </w:num>
  <w:num w:numId="34" w16cid:durableId="1430541190">
    <w:abstractNumId w:val="20"/>
  </w:num>
  <w:num w:numId="35" w16cid:durableId="12420599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13B381"/>
    <w:rsid w:val="00113A02"/>
    <w:rsid w:val="00341878"/>
    <w:rsid w:val="004B5BA5"/>
    <w:rsid w:val="006B0E7A"/>
    <w:rsid w:val="006BA3D7"/>
    <w:rsid w:val="006EE31F"/>
    <w:rsid w:val="007863DA"/>
    <w:rsid w:val="008A4D27"/>
    <w:rsid w:val="009973E3"/>
    <w:rsid w:val="009DE8A7"/>
    <w:rsid w:val="00A00480"/>
    <w:rsid w:val="00A0D15C"/>
    <w:rsid w:val="00CB5F40"/>
    <w:rsid w:val="011FB872"/>
    <w:rsid w:val="01305A6B"/>
    <w:rsid w:val="014F7AFD"/>
    <w:rsid w:val="0183192C"/>
    <w:rsid w:val="01875087"/>
    <w:rsid w:val="01A241C2"/>
    <w:rsid w:val="01AF8196"/>
    <w:rsid w:val="01C1AAFC"/>
    <w:rsid w:val="01C87C4E"/>
    <w:rsid w:val="01CCD095"/>
    <w:rsid w:val="01E9626F"/>
    <w:rsid w:val="01F3BB94"/>
    <w:rsid w:val="02022C0D"/>
    <w:rsid w:val="02078BE6"/>
    <w:rsid w:val="023E6EC5"/>
    <w:rsid w:val="02676601"/>
    <w:rsid w:val="0296DC15"/>
    <w:rsid w:val="02C1DE3D"/>
    <w:rsid w:val="02D62F8D"/>
    <w:rsid w:val="02DD2AFF"/>
    <w:rsid w:val="03297D82"/>
    <w:rsid w:val="034DD5F5"/>
    <w:rsid w:val="0352C455"/>
    <w:rsid w:val="0364DB2E"/>
    <w:rsid w:val="036A0FBF"/>
    <w:rsid w:val="036F3CC5"/>
    <w:rsid w:val="03777F1F"/>
    <w:rsid w:val="039A5464"/>
    <w:rsid w:val="039A8232"/>
    <w:rsid w:val="03BE0DE0"/>
    <w:rsid w:val="03BF78A4"/>
    <w:rsid w:val="03E8FBF8"/>
    <w:rsid w:val="03ED9E07"/>
    <w:rsid w:val="04011AC7"/>
    <w:rsid w:val="0416704E"/>
    <w:rsid w:val="0437122E"/>
    <w:rsid w:val="04392AB2"/>
    <w:rsid w:val="0440F2BB"/>
    <w:rsid w:val="04413D87"/>
    <w:rsid w:val="044FF440"/>
    <w:rsid w:val="045F6EF7"/>
    <w:rsid w:val="04801261"/>
    <w:rsid w:val="04919DB7"/>
    <w:rsid w:val="0493C356"/>
    <w:rsid w:val="04A2DBFE"/>
    <w:rsid w:val="04AAF814"/>
    <w:rsid w:val="04AF0EA0"/>
    <w:rsid w:val="04C0E359"/>
    <w:rsid w:val="05372BD6"/>
    <w:rsid w:val="0542C492"/>
    <w:rsid w:val="055D805D"/>
    <w:rsid w:val="0564429C"/>
    <w:rsid w:val="05700CB5"/>
    <w:rsid w:val="0571EE8D"/>
    <w:rsid w:val="0594C881"/>
    <w:rsid w:val="05D563D4"/>
    <w:rsid w:val="05DB2B6F"/>
    <w:rsid w:val="05EB4899"/>
    <w:rsid w:val="06092D32"/>
    <w:rsid w:val="06338084"/>
    <w:rsid w:val="064F1673"/>
    <w:rsid w:val="065A9F04"/>
    <w:rsid w:val="0660A8F7"/>
    <w:rsid w:val="06A9C307"/>
    <w:rsid w:val="06B53EEC"/>
    <w:rsid w:val="06BC7CC0"/>
    <w:rsid w:val="06C818BF"/>
    <w:rsid w:val="06C83206"/>
    <w:rsid w:val="06FC1787"/>
    <w:rsid w:val="06FFD4CF"/>
    <w:rsid w:val="070B269A"/>
    <w:rsid w:val="0716DD53"/>
    <w:rsid w:val="0729EDB3"/>
    <w:rsid w:val="072DB3A5"/>
    <w:rsid w:val="073954D9"/>
    <w:rsid w:val="0766BDBC"/>
    <w:rsid w:val="076B2B48"/>
    <w:rsid w:val="076B3407"/>
    <w:rsid w:val="079AECFC"/>
    <w:rsid w:val="07F16F39"/>
    <w:rsid w:val="07F78C1B"/>
    <w:rsid w:val="08019746"/>
    <w:rsid w:val="081B6FD3"/>
    <w:rsid w:val="082D7079"/>
    <w:rsid w:val="0845893D"/>
    <w:rsid w:val="0863E0E3"/>
    <w:rsid w:val="08BF9D74"/>
    <w:rsid w:val="091FEEF0"/>
    <w:rsid w:val="09219AA6"/>
    <w:rsid w:val="0925DE5F"/>
    <w:rsid w:val="092F9DFD"/>
    <w:rsid w:val="093E9092"/>
    <w:rsid w:val="09808EA5"/>
    <w:rsid w:val="09A01FC0"/>
    <w:rsid w:val="09E191A7"/>
    <w:rsid w:val="09E4B797"/>
    <w:rsid w:val="09EB3B48"/>
    <w:rsid w:val="09F09A4F"/>
    <w:rsid w:val="09F7E3CE"/>
    <w:rsid w:val="0A206A78"/>
    <w:rsid w:val="0A3723EC"/>
    <w:rsid w:val="0A5A8E06"/>
    <w:rsid w:val="0A657B1B"/>
    <w:rsid w:val="0A8E5715"/>
    <w:rsid w:val="0AA7E437"/>
    <w:rsid w:val="0AD10F0A"/>
    <w:rsid w:val="0AE1D856"/>
    <w:rsid w:val="0AED4334"/>
    <w:rsid w:val="0AED62B9"/>
    <w:rsid w:val="0B08EB2B"/>
    <w:rsid w:val="0B12F73E"/>
    <w:rsid w:val="0B171F66"/>
    <w:rsid w:val="0B23009A"/>
    <w:rsid w:val="0B61798C"/>
    <w:rsid w:val="0B630A1A"/>
    <w:rsid w:val="0B91EC60"/>
    <w:rsid w:val="0B9EA3E1"/>
    <w:rsid w:val="0BD6A24B"/>
    <w:rsid w:val="0C13B381"/>
    <w:rsid w:val="0C1CD832"/>
    <w:rsid w:val="0C249C4C"/>
    <w:rsid w:val="0C76D583"/>
    <w:rsid w:val="0C7D6915"/>
    <w:rsid w:val="0C82BDB6"/>
    <w:rsid w:val="0CB3FAED"/>
    <w:rsid w:val="0CB5187C"/>
    <w:rsid w:val="0CB7457F"/>
    <w:rsid w:val="0CC51A87"/>
    <w:rsid w:val="0CDF17D2"/>
    <w:rsid w:val="0CF1D3B6"/>
    <w:rsid w:val="0D31320E"/>
    <w:rsid w:val="0D34AC15"/>
    <w:rsid w:val="0D39B3C8"/>
    <w:rsid w:val="0D5413DB"/>
    <w:rsid w:val="0D5D64A7"/>
    <w:rsid w:val="0D7C4618"/>
    <w:rsid w:val="0D88CB39"/>
    <w:rsid w:val="0D9B4EBA"/>
    <w:rsid w:val="0DB1A9BA"/>
    <w:rsid w:val="0DBF6143"/>
    <w:rsid w:val="0DE2C162"/>
    <w:rsid w:val="0E04981B"/>
    <w:rsid w:val="0E08C2B5"/>
    <w:rsid w:val="0E11D398"/>
    <w:rsid w:val="0E1AE317"/>
    <w:rsid w:val="0E686EA1"/>
    <w:rsid w:val="0E7EB1D4"/>
    <w:rsid w:val="0EC00639"/>
    <w:rsid w:val="0EC08C36"/>
    <w:rsid w:val="0EC942E3"/>
    <w:rsid w:val="0F139FA2"/>
    <w:rsid w:val="0F1526DB"/>
    <w:rsid w:val="0F1F7D31"/>
    <w:rsid w:val="0F30F4E6"/>
    <w:rsid w:val="0F3CBAC6"/>
    <w:rsid w:val="0F43F843"/>
    <w:rsid w:val="0F5661A3"/>
    <w:rsid w:val="0F7246BD"/>
    <w:rsid w:val="0F8E76C7"/>
    <w:rsid w:val="0F9235AE"/>
    <w:rsid w:val="0FBC908F"/>
    <w:rsid w:val="0FBDC35C"/>
    <w:rsid w:val="0FE4EDB2"/>
    <w:rsid w:val="101DB7C2"/>
    <w:rsid w:val="1035874B"/>
    <w:rsid w:val="10369CFB"/>
    <w:rsid w:val="104FD400"/>
    <w:rsid w:val="106C3B36"/>
    <w:rsid w:val="10A39F04"/>
    <w:rsid w:val="10C763BA"/>
    <w:rsid w:val="10FEF661"/>
    <w:rsid w:val="1100243C"/>
    <w:rsid w:val="11087CE6"/>
    <w:rsid w:val="11118BED"/>
    <w:rsid w:val="118746BE"/>
    <w:rsid w:val="11AEC98D"/>
    <w:rsid w:val="11B2A5DF"/>
    <w:rsid w:val="11F90D62"/>
    <w:rsid w:val="1224FA27"/>
    <w:rsid w:val="12285BBE"/>
    <w:rsid w:val="12357A9E"/>
    <w:rsid w:val="12461449"/>
    <w:rsid w:val="12716579"/>
    <w:rsid w:val="12DACA67"/>
    <w:rsid w:val="12ED7B4E"/>
    <w:rsid w:val="12F1086F"/>
    <w:rsid w:val="134509CD"/>
    <w:rsid w:val="13495D9C"/>
    <w:rsid w:val="134C9E8F"/>
    <w:rsid w:val="13597B24"/>
    <w:rsid w:val="13632EAD"/>
    <w:rsid w:val="137C72C3"/>
    <w:rsid w:val="13809772"/>
    <w:rsid w:val="139BA3AE"/>
    <w:rsid w:val="13A58DA6"/>
    <w:rsid w:val="13AA8E1D"/>
    <w:rsid w:val="13B67C92"/>
    <w:rsid w:val="13CFA20D"/>
    <w:rsid w:val="13ED0AE2"/>
    <w:rsid w:val="14138F05"/>
    <w:rsid w:val="1425BD18"/>
    <w:rsid w:val="142FFAF7"/>
    <w:rsid w:val="14458108"/>
    <w:rsid w:val="149996DF"/>
    <w:rsid w:val="14B8ADF5"/>
    <w:rsid w:val="14ED8DB2"/>
    <w:rsid w:val="14F0A8C9"/>
    <w:rsid w:val="14F39F30"/>
    <w:rsid w:val="14F618FD"/>
    <w:rsid w:val="14FB51E6"/>
    <w:rsid w:val="1501AD49"/>
    <w:rsid w:val="15185FD7"/>
    <w:rsid w:val="152E011C"/>
    <w:rsid w:val="15312018"/>
    <w:rsid w:val="154B3E17"/>
    <w:rsid w:val="15643D39"/>
    <w:rsid w:val="1567A73C"/>
    <w:rsid w:val="1584F2B4"/>
    <w:rsid w:val="15D262F4"/>
    <w:rsid w:val="165F52F5"/>
    <w:rsid w:val="1678714A"/>
    <w:rsid w:val="168E838B"/>
    <w:rsid w:val="16AA60F6"/>
    <w:rsid w:val="16ABB3EF"/>
    <w:rsid w:val="16F409D3"/>
    <w:rsid w:val="1718D51B"/>
    <w:rsid w:val="1719F9D4"/>
    <w:rsid w:val="1723E00A"/>
    <w:rsid w:val="1758E938"/>
    <w:rsid w:val="175E61AE"/>
    <w:rsid w:val="1766EFE2"/>
    <w:rsid w:val="176D14F2"/>
    <w:rsid w:val="17ACB273"/>
    <w:rsid w:val="17B09D36"/>
    <w:rsid w:val="17C275F8"/>
    <w:rsid w:val="17C766D9"/>
    <w:rsid w:val="17CA2733"/>
    <w:rsid w:val="17E33F0D"/>
    <w:rsid w:val="17F82D0C"/>
    <w:rsid w:val="17F92208"/>
    <w:rsid w:val="181B7A42"/>
    <w:rsid w:val="1857BA39"/>
    <w:rsid w:val="188864E6"/>
    <w:rsid w:val="18A23356"/>
    <w:rsid w:val="18B23E1A"/>
    <w:rsid w:val="18BD0B66"/>
    <w:rsid w:val="18E5F6B1"/>
    <w:rsid w:val="18F4BDA4"/>
    <w:rsid w:val="18FC04F7"/>
    <w:rsid w:val="190126A4"/>
    <w:rsid w:val="1906F392"/>
    <w:rsid w:val="19336F83"/>
    <w:rsid w:val="194A25A6"/>
    <w:rsid w:val="1977F166"/>
    <w:rsid w:val="1978D10C"/>
    <w:rsid w:val="198AB268"/>
    <w:rsid w:val="198B3CC8"/>
    <w:rsid w:val="198CF238"/>
    <w:rsid w:val="199463DB"/>
    <w:rsid w:val="19AE7E8A"/>
    <w:rsid w:val="19CCD5FC"/>
    <w:rsid w:val="1A080C68"/>
    <w:rsid w:val="1A09684C"/>
    <w:rsid w:val="1A63574C"/>
    <w:rsid w:val="1A63688F"/>
    <w:rsid w:val="1A7A1522"/>
    <w:rsid w:val="1AB57F71"/>
    <w:rsid w:val="1AB99546"/>
    <w:rsid w:val="1AD7A4D1"/>
    <w:rsid w:val="1B1DDB2C"/>
    <w:rsid w:val="1B443CBE"/>
    <w:rsid w:val="1B5A04FE"/>
    <w:rsid w:val="1B882ADD"/>
    <w:rsid w:val="1B8C4188"/>
    <w:rsid w:val="1BCBB6BA"/>
    <w:rsid w:val="1C024940"/>
    <w:rsid w:val="1C304F1D"/>
    <w:rsid w:val="1C35ADCF"/>
    <w:rsid w:val="1C39C0EF"/>
    <w:rsid w:val="1C9CBC04"/>
    <w:rsid w:val="1CB5ADBD"/>
    <w:rsid w:val="1CB6B6B3"/>
    <w:rsid w:val="1CDD6B7F"/>
    <w:rsid w:val="1D159DA2"/>
    <w:rsid w:val="1D298D95"/>
    <w:rsid w:val="1D753297"/>
    <w:rsid w:val="1D88775C"/>
    <w:rsid w:val="1D97AA93"/>
    <w:rsid w:val="1DAFA561"/>
    <w:rsid w:val="1DC8A5AC"/>
    <w:rsid w:val="1DCDC9B2"/>
    <w:rsid w:val="1DDBCB73"/>
    <w:rsid w:val="1DEBF5D0"/>
    <w:rsid w:val="1E1BB781"/>
    <w:rsid w:val="1E400F94"/>
    <w:rsid w:val="1E6747F1"/>
    <w:rsid w:val="1E69E3E1"/>
    <w:rsid w:val="1E6BC75A"/>
    <w:rsid w:val="1E8C06BD"/>
    <w:rsid w:val="1E8FCE93"/>
    <w:rsid w:val="1EA13A86"/>
    <w:rsid w:val="1EA25A12"/>
    <w:rsid w:val="1EBA8678"/>
    <w:rsid w:val="1F02B058"/>
    <w:rsid w:val="1F05CDD3"/>
    <w:rsid w:val="1F0893DA"/>
    <w:rsid w:val="1F47E96D"/>
    <w:rsid w:val="1F86ED02"/>
    <w:rsid w:val="1FAC7C51"/>
    <w:rsid w:val="1FE056D9"/>
    <w:rsid w:val="2030164A"/>
    <w:rsid w:val="2049E7CF"/>
    <w:rsid w:val="20547F60"/>
    <w:rsid w:val="205BDCFF"/>
    <w:rsid w:val="2086E686"/>
    <w:rsid w:val="2097BD77"/>
    <w:rsid w:val="20F4750A"/>
    <w:rsid w:val="21475653"/>
    <w:rsid w:val="2150F2BB"/>
    <w:rsid w:val="21605D5F"/>
    <w:rsid w:val="21DCFC47"/>
    <w:rsid w:val="21F4533D"/>
    <w:rsid w:val="21F959A0"/>
    <w:rsid w:val="22039596"/>
    <w:rsid w:val="22052481"/>
    <w:rsid w:val="2221337A"/>
    <w:rsid w:val="222221C2"/>
    <w:rsid w:val="2226572E"/>
    <w:rsid w:val="22684531"/>
    <w:rsid w:val="226AD960"/>
    <w:rsid w:val="22954A6A"/>
    <w:rsid w:val="22C2BFE7"/>
    <w:rsid w:val="22D17089"/>
    <w:rsid w:val="22E7D21F"/>
    <w:rsid w:val="23000AD2"/>
    <w:rsid w:val="2306BDFA"/>
    <w:rsid w:val="2320B350"/>
    <w:rsid w:val="233445DE"/>
    <w:rsid w:val="233CD94A"/>
    <w:rsid w:val="23575E3E"/>
    <w:rsid w:val="23C48717"/>
    <w:rsid w:val="23D2FB47"/>
    <w:rsid w:val="242D903B"/>
    <w:rsid w:val="24740736"/>
    <w:rsid w:val="24B3C601"/>
    <w:rsid w:val="24C484C0"/>
    <w:rsid w:val="24C577EA"/>
    <w:rsid w:val="24C705D2"/>
    <w:rsid w:val="24F430DE"/>
    <w:rsid w:val="24F93056"/>
    <w:rsid w:val="250C8405"/>
    <w:rsid w:val="251992FD"/>
    <w:rsid w:val="253C6096"/>
    <w:rsid w:val="25443804"/>
    <w:rsid w:val="2546713D"/>
    <w:rsid w:val="25960B38"/>
    <w:rsid w:val="25C94872"/>
    <w:rsid w:val="25C97DBF"/>
    <w:rsid w:val="25D8D32E"/>
    <w:rsid w:val="25D9F736"/>
    <w:rsid w:val="2604197D"/>
    <w:rsid w:val="262A8BCB"/>
    <w:rsid w:val="262FFAE0"/>
    <w:rsid w:val="2638E626"/>
    <w:rsid w:val="264E92BB"/>
    <w:rsid w:val="2670787E"/>
    <w:rsid w:val="26BF01C1"/>
    <w:rsid w:val="26C077E9"/>
    <w:rsid w:val="26CD4497"/>
    <w:rsid w:val="26DFE5E3"/>
    <w:rsid w:val="26F2AC1D"/>
    <w:rsid w:val="2705B017"/>
    <w:rsid w:val="270D7B96"/>
    <w:rsid w:val="2763197D"/>
    <w:rsid w:val="2765A03D"/>
    <w:rsid w:val="2777EDB2"/>
    <w:rsid w:val="278139BF"/>
    <w:rsid w:val="27972865"/>
    <w:rsid w:val="27B33ED0"/>
    <w:rsid w:val="27B7E37E"/>
    <w:rsid w:val="27B7E37E"/>
    <w:rsid w:val="27C0AA74"/>
    <w:rsid w:val="27F090E4"/>
    <w:rsid w:val="27F41ABC"/>
    <w:rsid w:val="27FD8741"/>
    <w:rsid w:val="281368DC"/>
    <w:rsid w:val="2844F5EE"/>
    <w:rsid w:val="28A0238B"/>
    <w:rsid w:val="28A0238B"/>
    <w:rsid w:val="28B26FC6"/>
    <w:rsid w:val="28B6785C"/>
    <w:rsid w:val="28C831E6"/>
    <w:rsid w:val="28E02CFF"/>
    <w:rsid w:val="28F51480"/>
    <w:rsid w:val="296B63F7"/>
    <w:rsid w:val="2978EBF2"/>
    <w:rsid w:val="2996F102"/>
    <w:rsid w:val="29A8DC05"/>
    <w:rsid w:val="29FB2948"/>
    <w:rsid w:val="2A0DD5B5"/>
    <w:rsid w:val="2A0FDAE9"/>
    <w:rsid w:val="2A218AC8"/>
    <w:rsid w:val="2A4D8125"/>
    <w:rsid w:val="2A577070"/>
    <w:rsid w:val="2A5DC516"/>
    <w:rsid w:val="2A5E69A9"/>
    <w:rsid w:val="2A7CD44C"/>
    <w:rsid w:val="2AE42F84"/>
    <w:rsid w:val="2B35D2D4"/>
    <w:rsid w:val="2B476910"/>
    <w:rsid w:val="2B6DDD42"/>
    <w:rsid w:val="2BAB212F"/>
    <w:rsid w:val="2C072A21"/>
    <w:rsid w:val="2C13D375"/>
    <w:rsid w:val="2C236861"/>
    <w:rsid w:val="2C44D156"/>
    <w:rsid w:val="2C8DD9DB"/>
    <w:rsid w:val="2C8E623A"/>
    <w:rsid w:val="2C8EE024"/>
    <w:rsid w:val="2CA71A5A"/>
    <w:rsid w:val="2CB53481"/>
    <w:rsid w:val="2CD1EC98"/>
    <w:rsid w:val="2CD33B84"/>
    <w:rsid w:val="2CE0987E"/>
    <w:rsid w:val="2D0C30C0"/>
    <w:rsid w:val="2D1087D9"/>
    <w:rsid w:val="2D122B7A"/>
    <w:rsid w:val="2D43AB07"/>
    <w:rsid w:val="2D451FEB"/>
    <w:rsid w:val="2DD28ADB"/>
    <w:rsid w:val="2DDB633A"/>
    <w:rsid w:val="2DF47341"/>
    <w:rsid w:val="2E0E0F4C"/>
    <w:rsid w:val="2E1675AB"/>
    <w:rsid w:val="2E51E304"/>
    <w:rsid w:val="2E8A9718"/>
    <w:rsid w:val="2EBD57F6"/>
    <w:rsid w:val="2EE08938"/>
    <w:rsid w:val="2F2634A0"/>
    <w:rsid w:val="2F3C5557"/>
    <w:rsid w:val="2F79B9AE"/>
    <w:rsid w:val="2F99E80C"/>
    <w:rsid w:val="2FCE9E19"/>
    <w:rsid w:val="30606364"/>
    <w:rsid w:val="306F8B21"/>
    <w:rsid w:val="30968C88"/>
    <w:rsid w:val="30B7988F"/>
    <w:rsid w:val="30C18866"/>
    <w:rsid w:val="30E075DF"/>
    <w:rsid w:val="30E0EFF4"/>
    <w:rsid w:val="30E2D9D4"/>
    <w:rsid w:val="30EF520B"/>
    <w:rsid w:val="310C8DAF"/>
    <w:rsid w:val="31424DAE"/>
    <w:rsid w:val="31515DD5"/>
    <w:rsid w:val="315FAF76"/>
    <w:rsid w:val="318024DA"/>
    <w:rsid w:val="31A3095D"/>
    <w:rsid w:val="31C01B54"/>
    <w:rsid w:val="31D584A2"/>
    <w:rsid w:val="32028C6B"/>
    <w:rsid w:val="3285DBCA"/>
    <w:rsid w:val="328765F4"/>
    <w:rsid w:val="328B3993"/>
    <w:rsid w:val="32A6BCFE"/>
    <w:rsid w:val="32BCE82C"/>
    <w:rsid w:val="32E45263"/>
    <w:rsid w:val="32EDA44F"/>
    <w:rsid w:val="331816AF"/>
    <w:rsid w:val="33391F14"/>
    <w:rsid w:val="3352B5BD"/>
    <w:rsid w:val="33556871"/>
    <w:rsid w:val="336593AD"/>
    <w:rsid w:val="3386D1BF"/>
    <w:rsid w:val="33A7F131"/>
    <w:rsid w:val="33B3A6B9"/>
    <w:rsid w:val="33B64B96"/>
    <w:rsid w:val="33C05C43"/>
    <w:rsid w:val="33C2605C"/>
    <w:rsid w:val="3439C8D1"/>
    <w:rsid w:val="3440A883"/>
    <w:rsid w:val="345439C0"/>
    <w:rsid w:val="345D95AD"/>
    <w:rsid w:val="346D96DB"/>
    <w:rsid w:val="34AA15AB"/>
    <w:rsid w:val="34AFB3A0"/>
    <w:rsid w:val="34CDE161"/>
    <w:rsid w:val="34D92DCE"/>
    <w:rsid w:val="34E7FB34"/>
    <w:rsid w:val="3520D1F9"/>
    <w:rsid w:val="35362A7A"/>
    <w:rsid w:val="355C5607"/>
    <w:rsid w:val="357279B9"/>
    <w:rsid w:val="35A8121D"/>
    <w:rsid w:val="35B2DDAA"/>
    <w:rsid w:val="35BC1DD9"/>
    <w:rsid w:val="35F6634E"/>
    <w:rsid w:val="3634516C"/>
    <w:rsid w:val="3640608A"/>
    <w:rsid w:val="365088BA"/>
    <w:rsid w:val="366C3B9C"/>
    <w:rsid w:val="366FFE65"/>
    <w:rsid w:val="3679CEAB"/>
    <w:rsid w:val="368615BE"/>
    <w:rsid w:val="36ED9936"/>
    <w:rsid w:val="373991C2"/>
    <w:rsid w:val="37ACFCC6"/>
    <w:rsid w:val="37B0F3B5"/>
    <w:rsid w:val="37C358D7"/>
    <w:rsid w:val="37DCFA8E"/>
    <w:rsid w:val="38082C79"/>
    <w:rsid w:val="38188A7B"/>
    <w:rsid w:val="383DB4BD"/>
    <w:rsid w:val="38430034"/>
    <w:rsid w:val="38464D4A"/>
    <w:rsid w:val="386AF77F"/>
    <w:rsid w:val="388B922F"/>
    <w:rsid w:val="38C0B51B"/>
    <w:rsid w:val="38D3960D"/>
    <w:rsid w:val="38D39AEE"/>
    <w:rsid w:val="38E01485"/>
    <w:rsid w:val="38EC8D25"/>
    <w:rsid w:val="392E3367"/>
    <w:rsid w:val="396EE6FA"/>
    <w:rsid w:val="398280CF"/>
    <w:rsid w:val="3982D8CF"/>
    <w:rsid w:val="39A649B1"/>
    <w:rsid w:val="39B8B944"/>
    <w:rsid w:val="39E30835"/>
    <w:rsid w:val="39F8A5BE"/>
    <w:rsid w:val="3A15102A"/>
    <w:rsid w:val="3A2B00FB"/>
    <w:rsid w:val="3A2ED981"/>
    <w:rsid w:val="3A41B12F"/>
    <w:rsid w:val="3A44723C"/>
    <w:rsid w:val="3A957B5C"/>
    <w:rsid w:val="3ADCDDE0"/>
    <w:rsid w:val="3B3716B5"/>
    <w:rsid w:val="3B4F8222"/>
    <w:rsid w:val="3B8A02C8"/>
    <w:rsid w:val="3BEF5364"/>
    <w:rsid w:val="3C019509"/>
    <w:rsid w:val="3C0917A5"/>
    <w:rsid w:val="3C4D540D"/>
    <w:rsid w:val="3C5261AA"/>
    <w:rsid w:val="3C59D561"/>
    <w:rsid w:val="3C8878F2"/>
    <w:rsid w:val="3C89B5CD"/>
    <w:rsid w:val="3CC07969"/>
    <w:rsid w:val="3CCDEE79"/>
    <w:rsid w:val="3D1A89FB"/>
    <w:rsid w:val="3D9944CA"/>
    <w:rsid w:val="3DFC1780"/>
    <w:rsid w:val="3DFCA7B1"/>
    <w:rsid w:val="3E027A86"/>
    <w:rsid w:val="3E15B1CB"/>
    <w:rsid w:val="3E47C446"/>
    <w:rsid w:val="3E5AC881"/>
    <w:rsid w:val="3E7B1F2F"/>
    <w:rsid w:val="3EA28FAA"/>
    <w:rsid w:val="3F094974"/>
    <w:rsid w:val="3F2556B2"/>
    <w:rsid w:val="3F4D5356"/>
    <w:rsid w:val="3F665B38"/>
    <w:rsid w:val="3FE8ECF2"/>
    <w:rsid w:val="4015CFA4"/>
    <w:rsid w:val="40257E9C"/>
    <w:rsid w:val="4026D306"/>
    <w:rsid w:val="406813C1"/>
    <w:rsid w:val="40F05A31"/>
    <w:rsid w:val="40F5038C"/>
    <w:rsid w:val="40FDC6D6"/>
    <w:rsid w:val="410D0AF5"/>
    <w:rsid w:val="4151387C"/>
    <w:rsid w:val="4152ED9A"/>
    <w:rsid w:val="416F0CEA"/>
    <w:rsid w:val="41DF61E6"/>
    <w:rsid w:val="41E4313B"/>
    <w:rsid w:val="41F92432"/>
    <w:rsid w:val="4247A216"/>
    <w:rsid w:val="42592DDE"/>
    <w:rsid w:val="425A18E1"/>
    <w:rsid w:val="425C626B"/>
    <w:rsid w:val="4264DE09"/>
    <w:rsid w:val="431730B0"/>
    <w:rsid w:val="431F71F0"/>
    <w:rsid w:val="43240B53"/>
    <w:rsid w:val="432AC20E"/>
    <w:rsid w:val="43424D5F"/>
    <w:rsid w:val="43478C42"/>
    <w:rsid w:val="43622A77"/>
    <w:rsid w:val="4378FBD8"/>
    <w:rsid w:val="4381F8C0"/>
    <w:rsid w:val="4383F35C"/>
    <w:rsid w:val="43A2F33E"/>
    <w:rsid w:val="43B6A4A1"/>
    <w:rsid w:val="43C2D1F0"/>
    <w:rsid w:val="43CA7179"/>
    <w:rsid w:val="43CB6473"/>
    <w:rsid w:val="43F4F5C6"/>
    <w:rsid w:val="443C218B"/>
    <w:rsid w:val="444A1D08"/>
    <w:rsid w:val="449432E0"/>
    <w:rsid w:val="449F9E18"/>
    <w:rsid w:val="44A5D00C"/>
    <w:rsid w:val="44EB57D7"/>
    <w:rsid w:val="44F81097"/>
    <w:rsid w:val="44FAE7DD"/>
    <w:rsid w:val="45144872"/>
    <w:rsid w:val="45D18875"/>
    <w:rsid w:val="45EDEC02"/>
    <w:rsid w:val="463923C7"/>
    <w:rsid w:val="4693EF12"/>
    <w:rsid w:val="469BAEB5"/>
    <w:rsid w:val="46B3E37D"/>
    <w:rsid w:val="472F719B"/>
    <w:rsid w:val="4766F8AB"/>
    <w:rsid w:val="476AADFF"/>
    <w:rsid w:val="47710713"/>
    <w:rsid w:val="4794A637"/>
    <w:rsid w:val="47F253AC"/>
    <w:rsid w:val="47FF48CE"/>
    <w:rsid w:val="4800768C"/>
    <w:rsid w:val="480CBE62"/>
    <w:rsid w:val="484EFE94"/>
    <w:rsid w:val="485F8275"/>
    <w:rsid w:val="48723A5F"/>
    <w:rsid w:val="48870557"/>
    <w:rsid w:val="4888BC4A"/>
    <w:rsid w:val="48B4047D"/>
    <w:rsid w:val="48C11955"/>
    <w:rsid w:val="48CCD704"/>
    <w:rsid w:val="48F30364"/>
    <w:rsid w:val="4912A876"/>
    <w:rsid w:val="492EEC8B"/>
    <w:rsid w:val="492EED5F"/>
    <w:rsid w:val="494BBC49"/>
    <w:rsid w:val="49520CC1"/>
    <w:rsid w:val="49787D05"/>
    <w:rsid w:val="498617CB"/>
    <w:rsid w:val="499F7B12"/>
    <w:rsid w:val="49B0F9DF"/>
    <w:rsid w:val="49CBB88F"/>
    <w:rsid w:val="49D23476"/>
    <w:rsid w:val="49E1CFAB"/>
    <w:rsid w:val="49EE1393"/>
    <w:rsid w:val="49F5D8F5"/>
    <w:rsid w:val="4A1FA72B"/>
    <w:rsid w:val="4A80BCA5"/>
    <w:rsid w:val="4AC4BFFE"/>
    <w:rsid w:val="4AFC282D"/>
    <w:rsid w:val="4B3173F4"/>
    <w:rsid w:val="4B89BE4F"/>
    <w:rsid w:val="4B8B2986"/>
    <w:rsid w:val="4BAD121A"/>
    <w:rsid w:val="4BCF0EFD"/>
    <w:rsid w:val="4C00CFDF"/>
    <w:rsid w:val="4C05ACD1"/>
    <w:rsid w:val="4C16B318"/>
    <w:rsid w:val="4C24F3C4"/>
    <w:rsid w:val="4C40A51A"/>
    <w:rsid w:val="4C48C466"/>
    <w:rsid w:val="4C9E7D21"/>
    <w:rsid w:val="4CF973FB"/>
    <w:rsid w:val="4CFABABE"/>
    <w:rsid w:val="4D06B921"/>
    <w:rsid w:val="4D18E2F0"/>
    <w:rsid w:val="4D3F0949"/>
    <w:rsid w:val="4D3FAA68"/>
    <w:rsid w:val="4D459583"/>
    <w:rsid w:val="4D47ABC6"/>
    <w:rsid w:val="4D6494F8"/>
    <w:rsid w:val="4D6CB258"/>
    <w:rsid w:val="4DD9C9A8"/>
    <w:rsid w:val="4DEEB814"/>
    <w:rsid w:val="4DEF4C31"/>
    <w:rsid w:val="4DFF2539"/>
    <w:rsid w:val="4E1CA832"/>
    <w:rsid w:val="4E2F76EF"/>
    <w:rsid w:val="4E33147A"/>
    <w:rsid w:val="4E760E99"/>
    <w:rsid w:val="4E8D3AE9"/>
    <w:rsid w:val="4EB87C48"/>
    <w:rsid w:val="4EE022B6"/>
    <w:rsid w:val="4F06E33D"/>
    <w:rsid w:val="4F7C52F3"/>
    <w:rsid w:val="4F85EFDE"/>
    <w:rsid w:val="4FBFC284"/>
    <w:rsid w:val="4FC46423"/>
    <w:rsid w:val="4FC4CB9E"/>
    <w:rsid w:val="4FE660AB"/>
    <w:rsid w:val="4FF9A4FC"/>
    <w:rsid w:val="502AC813"/>
    <w:rsid w:val="5039E0B5"/>
    <w:rsid w:val="50410F45"/>
    <w:rsid w:val="505FB8EF"/>
    <w:rsid w:val="5088727B"/>
    <w:rsid w:val="50A5DACE"/>
    <w:rsid w:val="50E5C141"/>
    <w:rsid w:val="50E82B54"/>
    <w:rsid w:val="51000845"/>
    <w:rsid w:val="516517F5"/>
    <w:rsid w:val="517574FC"/>
    <w:rsid w:val="5197A2C6"/>
    <w:rsid w:val="51AE865C"/>
    <w:rsid w:val="51BDCD82"/>
    <w:rsid w:val="51D4A7CE"/>
    <w:rsid w:val="51FAC939"/>
    <w:rsid w:val="520B2E38"/>
    <w:rsid w:val="52283E86"/>
    <w:rsid w:val="52987215"/>
    <w:rsid w:val="52BE992E"/>
    <w:rsid w:val="52D8BFEE"/>
    <w:rsid w:val="5317D8AB"/>
    <w:rsid w:val="53215319"/>
    <w:rsid w:val="53340DAD"/>
    <w:rsid w:val="53B070E5"/>
    <w:rsid w:val="53FBDEF4"/>
    <w:rsid w:val="5400FF0F"/>
    <w:rsid w:val="54192DC8"/>
    <w:rsid w:val="543D8847"/>
    <w:rsid w:val="549B9AE7"/>
    <w:rsid w:val="55010762"/>
    <w:rsid w:val="55130F2D"/>
    <w:rsid w:val="55318136"/>
    <w:rsid w:val="5548433A"/>
    <w:rsid w:val="554D1B17"/>
    <w:rsid w:val="557D5F7F"/>
    <w:rsid w:val="559F0EAF"/>
    <w:rsid w:val="55BCD592"/>
    <w:rsid w:val="55EB0703"/>
    <w:rsid w:val="55F330BF"/>
    <w:rsid w:val="55FD3FAB"/>
    <w:rsid w:val="5604E7FA"/>
    <w:rsid w:val="560E22CD"/>
    <w:rsid w:val="564E4606"/>
    <w:rsid w:val="566A0DC9"/>
    <w:rsid w:val="5676D5CB"/>
    <w:rsid w:val="56913EAA"/>
    <w:rsid w:val="56974436"/>
    <w:rsid w:val="56B081C1"/>
    <w:rsid w:val="56B8D0F3"/>
    <w:rsid w:val="56C28C67"/>
    <w:rsid w:val="56DADC02"/>
    <w:rsid w:val="56E7734C"/>
    <w:rsid w:val="56EEFFE5"/>
    <w:rsid w:val="56FFA17F"/>
    <w:rsid w:val="571CB01F"/>
    <w:rsid w:val="5723099C"/>
    <w:rsid w:val="573452DB"/>
    <w:rsid w:val="57590605"/>
    <w:rsid w:val="576C56CD"/>
    <w:rsid w:val="57730AAE"/>
    <w:rsid w:val="577BD74B"/>
    <w:rsid w:val="57B1FA6A"/>
    <w:rsid w:val="57B98F93"/>
    <w:rsid w:val="57E0DC86"/>
    <w:rsid w:val="57F2FE35"/>
    <w:rsid w:val="583C6B1E"/>
    <w:rsid w:val="586520F2"/>
    <w:rsid w:val="5878CC4A"/>
    <w:rsid w:val="58B21FEE"/>
    <w:rsid w:val="58BEB5F6"/>
    <w:rsid w:val="58D09C42"/>
    <w:rsid w:val="58E80B9B"/>
    <w:rsid w:val="5996F848"/>
    <w:rsid w:val="59B5E452"/>
    <w:rsid w:val="5AA2189E"/>
    <w:rsid w:val="5AA478A6"/>
    <w:rsid w:val="5AD7FA9C"/>
    <w:rsid w:val="5AEDC2B7"/>
    <w:rsid w:val="5B010439"/>
    <w:rsid w:val="5B26030E"/>
    <w:rsid w:val="5B2EF5D9"/>
    <w:rsid w:val="5B9BA6EA"/>
    <w:rsid w:val="5BC374E5"/>
    <w:rsid w:val="5BD56C6D"/>
    <w:rsid w:val="5C0690E8"/>
    <w:rsid w:val="5C3611F2"/>
    <w:rsid w:val="5C389AEB"/>
    <w:rsid w:val="5C392780"/>
    <w:rsid w:val="5C5E119E"/>
    <w:rsid w:val="5CA97B39"/>
    <w:rsid w:val="5CC4BD56"/>
    <w:rsid w:val="5CC54412"/>
    <w:rsid w:val="5CDCD306"/>
    <w:rsid w:val="5CEA04D3"/>
    <w:rsid w:val="5CF229D4"/>
    <w:rsid w:val="5CFE7F52"/>
    <w:rsid w:val="5D21808B"/>
    <w:rsid w:val="5D304439"/>
    <w:rsid w:val="5D38811A"/>
    <w:rsid w:val="5D3AF1FF"/>
    <w:rsid w:val="5D84D330"/>
    <w:rsid w:val="5D91BC13"/>
    <w:rsid w:val="5DA89D19"/>
    <w:rsid w:val="5DC7E0BF"/>
    <w:rsid w:val="5DD7C2BC"/>
    <w:rsid w:val="5E1AF196"/>
    <w:rsid w:val="5E660102"/>
    <w:rsid w:val="5E9DAF5D"/>
    <w:rsid w:val="5EF2F67A"/>
    <w:rsid w:val="5EFCEBF4"/>
    <w:rsid w:val="5F077B52"/>
    <w:rsid w:val="5F2E2CCE"/>
    <w:rsid w:val="5F449495"/>
    <w:rsid w:val="5F46F7B9"/>
    <w:rsid w:val="5F4B2191"/>
    <w:rsid w:val="5F68AB48"/>
    <w:rsid w:val="5FF59E87"/>
    <w:rsid w:val="60075410"/>
    <w:rsid w:val="6009285A"/>
    <w:rsid w:val="600FF1C1"/>
    <w:rsid w:val="603B6D60"/>
    <w:rsid w:val="604486AA"/>
    <w:rsid w:val="60505D48"/>
    <w:rsid w:val="60AF9E33"/>
    <w:rsid w:val="60EF20F1"/>
    <w:rsid w:val="619520A5"/>
    <w:rsid w:val="61A1B43D"/>
    <w:rsid w:val="61BD51B0"/>
    <w:rsid w:val="61F8E676"/>
    <w:rsid w:val="620B378A"/>
    <w:rsid w:val="6215E9F7"/>
    <w:rsid w:val="624DDBAF"/>
    <w:rsid w:val="62BD717A"/>
    <w:rsid w:val="62DBF59C"/>
    <w:rsid w:val="62F5B136"/>
    <w:rsid w:val="631F7CA1"/>
    <w:rsid w:val="6336F972"/>
    <w:rsid w:val="634B3D83"/>
    <w:rsid w:val="6405867C"/>
    <w:rsid w:val="64063518"/>
    <w:rsid w:val="6424A8C9"/>
    <w:rsid w:val="6435D297"/>
    <w:rsid w:val="643B4536"/>
    <w:rsid w:val="644BAF02"/>
    <w:rsid w:val="645E3BC0"/>
    <w:rsid w:val="647EADD8"/>
    <w:rsid w:val="64A02A8C"/>
    <w:rsid w:val="64A5B307"/>
    <w:rsid w:val="64B1056A"/>
    <w:rsid w:val="64BBEE8E"/>
    <w:rsid w:val="64CEF506"/>
    <w:rsid w:val="64EE3FDF"/>
    <w:rsid w:val="650791BF"/>
    <w:rsid w:val="655778C2"/>
    <w:rsid w:val="65C0C769"/>
    <w:rsid w:val="65CDD2DF"/>
    <w:rsid w:val="65DF6D41"/>
    <w:rsid w:val="65FF18F4"/>
    <w:rsid w:val="66067DE5"/>
    <w:rsid w:val="66406D55"/>
    <w:rsid w:val="66D596FF"/>
    <w:rsid w:val="6710E238"/>
    <w:rsid w:val="6735BB8C"/>
    <w:rsid w:val="675E71C3"/>
    <w:rsid w:val="676C6A5F"/>
    <w:rsid w:val="6783DF7C"/>
    <w:rsid w:val="6784CA17"/>
    <w:rsid w:val="67FC3EB3"/>
    <w:rsid w:val="6821CAE0"/>
    <w:rsid w:val="6835EAEB"/>
    <w:rsid w:val="685CBA76"/>
    <w:rsid w:val="686F064C"/>
    <w:rsid w:val="6875A4A1"/>
    <w:rsid w:val="6891ABE2"/>
    <w:rsid w:val="68D6255E"/>
    <w:rsid w:val="68E7B1D6"/>
    <w:rsid w:val="694DE81C"/>
    <w:rsid w:val="69666179"/>
    <w:rsid w:val="69674B8D"/>
    <w:rsid w:val="697B5DC6"/>
    <w:rsid w:val="697D9F98"/>
    <w:rsid w:val="698CB127"/>
    <w:rsid w:val="69C40F23"/>
    <w:rsid w:val="69C5E36D"/>
    <w:rsid w:val="69D7AF8C"/>
    <w:rsid w:val="69EA955B"/>
    <w:rsid w:val="69FD6058"/>
    <w:rsid w:val="6A096820"/>
    <w:rsid w:val="6A258F00"/>
    <w:rsid w:val="6A414D0E"/>
    <w:rsid w:val="6A4EA56B"/>
    <w:rsid w:val="6A7D7026"/>
    <w:rsid w:val="6A89C636"/>
    <w:rsid w:val="6A89EA81"/>
    <w:rsid w:val="6AECAA19"/>
    <w:rsid w:val="6AF5E6A9"/>
    <w:rsid w:val="6B83F2E8"/>
    <w:rsid w:val="6BA1CFB4"/>
    <w:rsid w:val="6BB4252B"/>
    <w:rsid w:val="6BD3C67A"/>
    <w:rsid w:val="6C13BE31"/>
    <w:rsid w:val="6C44D725"/>
    <w:rsid w:val="6C5DA64D"/>
    <w:rsid w:val="6C72308D"/>
    <w:rsid w:val="6C81571F"/>
    <w:rsid w:val="6CA23622"/>
    <w:rsid w:val="6CC4E79A"/>
    <w:rsid w:val="6CCCC736"/>
    <w:rsid w:val="6CDD2185"/>
    <w:rsid w:val="6CE902DF"/>
    <w:rsid w:val="6D0530AB"/>
    <w:rsid w:val="6D0DC919"/>
    <w:rsid w:val="6D5BF57E"/>
    <w:rsid w:val="6D65085F"/>
    <w:rsid w:val="6DF692DE"/>
    <w:rsid w:val="6E074E0C"/>
    <w:rsid w:val="6E09720C"/>
    <w:rsid w:val="6E0C7D82"/>
    <w:rsid w:val="6E616C30"/>
    <w:rsid w:val="6EAEF66F"/>
    <w:rsid w:val="6ED03405"/>
    <w:rsid w:val="6EDAAEC3"/>
    <w:rsid w:val="6EDE88A1"/>
    <w:rsid w:val="6F0B6200"/>
    <w:rsid w:val="6F0C70A4"/>
    <w:rsid w:val="6F24719D"/>
    <w:rsid w:val="6F2D8249"/>
    <w:rsid w:val="6F3320DC"/>
    <w:rsid w:val="6F4E8D24"/>
    <w:rsid w:val="6FA7D51A"/>
    <w:rsid w:val="6FB8BC85"/>
    <w:rsid w:val="6FC830F4"/>
    <w:rsid w:val="6FFE2F18"/>
    <w:rsid w:val="70009A40"/>
    <w:rsid w:val="70172A99"/>
    <w:rsid w:val="703C3D49"/>
    <w:rsid w:val="70825CBB"/>
    <w:rsid w:val="708E04DA"/>
    <w:rsid w:val="708E6F20"/>
    <w:rsid w:val="70A3D03D"/>
    <w:rsid w:val="70C68130"/>
    <w:rsid w:val="70D14AD3"/>
    <w:rsid w:val="70E4B8C6"/>
    <w:rsid w:val="70F96A03"/>
    <w:rsid w:val="711A3C57"/>
    <w:rsid w:val="71442EE5"/>
    <w:rsid w:val="7164AC80"/>
    <w:rsid w:val="718774A9"/>
    <w:rsid w:val="719B683E"/>
    <w:rsid w:val="71E6CE8A"/>
    <w:rsid w:val="71EE814C"/>
    <w:rsid w:val="723888CC"/>
    <w:rsid w:val="723AB60E"/>
    <w:rsid w:val="724C767B"/>
    <w:rsid w:val="725EC455"/>
    <w:rsid w:val="726201EC"/>
    <w:rsid w:val="729819D0"/>
    <w:rsid w:val="72A8C1BE"/>
    <w:rsid w:val="730E0E60"/>
    <w:rsid w:val="7366D80C"/>
    <w:rsid w:val="73EEE461"/>
    <w:rsid w:val="74043563"/>
    <w:rsid w:val="74586CE2"/>
    <w:rsid w:val="7498901F"/>
    <w:rsid w:val="74BAC18B"/>
    <w:rsid w:val="74D8B305"/>
    <w:rsid w:val="74FE18C5"/>
    <w:rsid w:val="7506532F"/>
    <w:rsid w:val="75205A6B"/>
    <w:rsid w:val="75251901"/>
    <w:rsid w:val="75611FE2"/>
    <w:rsid w:val="7564A6A3"/>
    <w:rsid w:val="758FE80D"/>
    <w:rsid w:val="75E4512C"/>
    <w:rsid w:val="7637D897"/>
    <w:rsid w:val="76382841"/>
    <w:rsid w:val="763B0CE3"/>
    <w:rsid w:val="7645AE8A"/>
    <w:rsid w:val="768015A7"/>
    <w:rsid w:val="768D56C8"/>
    <w:rsid w:val="7697BFED"/>
    <w:rsid w:val="76AE5E59"/>
    <w:rsid w:val="76BC14EA"/>
    <w:rsid w:val="771922A3"/>
    <w:rsid w:val="77358FFB"/>
    <w:rsid w:val="7755AE6F"/>
    <w:rsid w:val="7789F900"/>
    <w:rsid w:val="77A18073"/>
    <w:rsid w:val="77A5E455"/>
    <w:rsid w:val="77CDF341"/>
    <w:rsid w:val="781150D8"/>
    <w:rsid w:val="781D2E1F"/>
    <w:rsid w:val="7835E92A"/>
    <w:rsid w:val="78870E40"/>
    <w:rsid w:val="78979FF2"/>
    <w:rsid w:val="78BAF582"/>
    <w:rsid w:val="78C07232"/>
    <w:rsid w:val="78D26DF7"/>
    <w:rsid w:val="78DDAB06"/>
    <w:rsid w:val="791D88F3"/>
    <w:rsid w:val="79310B93"/>
    <w:rsid w:val="7932E535"/>
    <w:rsid w:val="79496415"/>
    <w:rsid w:val="79750362"/>
    <w:rsid w:val="798BB767"/>
    <w:rsid w:val="79A8EB04"/>
    <w:rsid w:val="79B22309"/>
    <w:rsid w:val="79B5239D"/>
    <w:rsid w:val="7A438557"/>
    <w:rsid w:val="7A7398A9"/>
    <w:rsid w:val="7A78CCE5"/>
    <w:rsid w:val="7A858219"/>
    <w:rsid w:val="7B048F34"/>
    <w:rsid w:val="7B41CD4B"/>
    <w:rsid w:val="7B4383C7"/>
    <w:rsid w:val="7B5C4411"/>
    <w:rsid w:val="7B66F7BF"/>
    <w:rsid w:val="7B738D6F"/>
    <w:rsid w:val="7BB507E8"/>
    <w:rsid w:val="7BB6F274"/>
    <w:rsid w:val="7BE35116"/>
    <w:rsid w:val="7BFE2FDF"/>
    <w:rsid w:val="7C14727C"/>
    <w:rsid w:val="7C3DCA07"/>
    <w:rsid w:val="7C4F7D11"/>
    <w:rsid w:val="7C54C319"/>
    <w:rsid w:val="7C5C7E04"/>
    <w:rsid w:val="7C884FA7"/>
    <w:rsid w:val="7CABFB97"/>
    <w:rsid w:val="7CFF6162"/>
    <w:rsid w:val="7D43D49E"/>
    <w:rsid w:val="7D622680"/>
    <w:rsid w:val="7D9EC3F8"/>
    <w:rsid w:val="7DDD9072"/>
    <w:rsid w:val="7E013526"/>
    <w:rsid w:val="7E0177BE"/>
    <w:rsid w:val="7E072ED9"/>
    <w:rsid w:val="7E26113A"/>
    <w:rsid w:val="7E383F48"/>
    <w:rsid w:val="7E389A26"/>
    <w:rsid w:val="7E492A85"/>
    <w:rsid w:val="7E6729C2"/>
    <w:rsid w:val="7E7A6E77"/>
    <w:rsid w:val="7E9DCA02"/>
    <w:rsid w:val="7EE9052D"/>
    <w:rsid w:val="7EE9A3B9"/>
    <w:rsid w:val="7F2021C3"/>
    <w:rsid w:val="7F448F0E"/>
    <w:rsid w:val="7F46E7E1"/>
    <w:rsid w:val="7F600644"/>
    <w:rsid w:val="7F64A67F"/>
    <w:rsid w:val="7F762A29"/>
    <w:rsid w:val="7F7A3DC1"/>
    <w:rsid w:val="7FB026AA"/>
    <w:rsid w:val="7FD5D0F3"/>
    <w:rsid w:val="7FF07E03"/>
    <w:rsid w:val="7FF562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3B381"/>
  <w15:chartTrackingRefBased/>
  <w15:docId w15:val="{B037E7CB-48A2-4FB2-8658-7AF3A933C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1C39C0EF"/>
    <w:rPr>
      <w:lang w:val="en-GB"/>
    </w:rPr>
  </w:style>
  <w:style w:type="paragraph" w:styleId="Heading2">
    <w:name w:val="heading 2"/>
    <w:basedOn w:val="Normal"/>
    <w:next w:val="Normal"/>
    <w:uiPriority w:val="9"/>
    <w:unhideWhenUsed/>
    <w:qFormat/>
    <w:rsid w:val="1C39C0E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uiPriority w:val="9"/>
    <w:unhideWhenUsed/>
    <w:qFormat/>
    <w:rsid w:val="1C39C0EF"/>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1C39C0EF"/>
    <w:pPr>
      <w:ind w:left="720"/>
      <w:contextualSpacing/>
    </w:pPr>
  </w:style>
  <w:style w:type="character" w:styleId="Hyperlink">
    <w:name w:val="Hyperlink"/>
    <w:basedOn w:val="DefaultParagraphFont"/>
    <w:uiPriority w:val="99"/>
    <w:unhideWhenUsed/>
    <w:rsid w:val="1C39C0EF"/>
    <w:rPr>
      <w:color w:val="467886"/>
      <w:u w:val="single"/>
    </w:rPr>
  </w:style>
  <w:style w:type="paragraph" w:styleId="NoSpacing">
    <w:name w:val="No Spacing"/>
    <w:link w:val="NoSpacingChar"/>
    <w:uiPriority w:val="1"/>
    <w:qFormat/>
    <w:rsid w:val="00CB5F40"/>
    <w:pPr>
      <w:spacing w:after="0" w:line="240" w:lineRule="auto"/>
    </w:pPr>
    <w:rPr>
      <w:sz w:val="22"/>
      <w:szCs w:val="22"/>
      <w:lang w:val="en-GB" w:eastAsia="en-GB"/>
    </w:rPr>
  </w:style>
  <w:style w:type="character" w:styleId="NoSpacingChar" w:customStyle="1">
    <w:name w:val="No Spacing Char"/>
    <w:basedOn w:val="DefaultParagraphFont"/>
    <w:link w:val="NoSpacing"/>
    <w:uiPriority w:val="1"/>
    <w:rsid w:val="00CB5F40"/>
    <w:rPr>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onlinelibrary.wiley.com/doi/10.1002/cl2.1089" TargetMode="External" Id="rId8" /><Relationship Type="http://schemas.openxmlformats.org/officeDocument/2006/relationships/hyperlink" Target="https://popcenter.asu.edu/sites/g/files/litvpz3631/files/improving_policing_a_problem-oriented_approach_goldstein_crime_delinquency.pdf" TargetMode="External" Id="rId13" /><Relationship Type="http://schemas.openxmlformats.org/officeDocument/2006/relationships/hyperlink" Target="https://www.ons.gov.uk/peoplepopulationandcommunity/crimeandjustice/bulletins/crimeinenglandandwales/yearendingmarch2025" TargetMode="External" Id="rId18" /><Relationship Type="http://schemas.openxmlformats.org/officeDocument/2006/relationships/hyperlink" Target="https://popcenter.asu.edu/sites/g/files/litvpz3631/files/library/reading/PDFs/55stepsUK.pdf" TargetMode="External" Id="rId26" /><Relationship Type="http://schemas.openxmlformats.org/officeDocument/2006/relationships/settings" Target="settings.xml" Id="rId3" /><Relationship Type="http://schemas.openxmlformats.org/officeDocument/2006/relationships/hyperlink" Target="https://www.police-foundation.org.uk/wp-content/uploads/2017/06/police-foundation-police-effectiveness-report.pdf" TargetMode="External" Id="rId21" /><Relationship Type="http://schemas.openxmlformats.org/officeDocument/2006/relationships/hyperlink" Target="https://popcenter.asu.edu/sites/g/files/litvpz3631/files/implementing_and_sustaining_pop_a_guide.pdf" TargetMode="External" Id="rId7" /><Relationship Type="http://schemas.openxmlformats.org/officeDocument/2006/relationships/hyperlink" Target="https://assets.college.police.uk/s3fs-public/2023-05/Effective-implementation-of-problem-orientated-policing-guidelines-consultation.pdf" TargetMode="External" Id="rId12" /><Relationship Type="http://schemas.openxmlformats.org/officeDocument/2006/relationships/hyperlink" Target="https://www.nottinghamshire.pcc.police.uk/Document-Library/News-and-Events/Problem-Solving-Conference/Problem-Solving-Evidence-Base.pdf" TargetMode="External" Id="rId17" /><Relationship Type="http://schemas.openxmlformats.org/officeDocument/2006/relationships/hyperlink" Target="https://www.ojp.gov/pdffiles1/Digitization/111964NCJRS.pdf" TargetMode="External" Id="rId25" /><Relationship Type="http://schemas.openxmlformats.org/officeDocument/2006/relationships/styles" Target="styles.xml" Id="rId2" /><Relationship Type="http://schemas.openxmlformats.org/officeDocument/2006/relationships/hyperlink" Target="https://legalclarity.org/what-is-the-sara-model-of-problem-oriented-policing/" TargetMode="External" Id="rId16" /><Relationship Type="http://schemas.openxmlformats.org/officeDocument/2006/relationships/hyperlink" Target="https://www.policechiefmagazine.org/sara-model-operation-waterside/" TargetMode="External" Id="rId20" /><Relationship Type="http://schemas.openxmlformats.org/officeDocument/2006/relationships/fontTable" Target="fontTable.xml" Id="rId29"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hyperlink" Target="https://www.college.police.uk/research/crime-reduction-toolkit/problem-oriented-policing" TargetMode="External" Id="rId11" /><Relationship Type="http://schemas.openxmlformats.org/officeDocument/2006/relationships/hyperlink" Target="https://www.statista.com/statistics/877540/leading-police-forces-by-officer-numbers-in-the-uk/" TargetMode="External" Id="rId24" /><Relationship Type="http://schemas.openxmlformats.org/officeDocument/2006/relationships/image" Target="media/image1.png" Id="rId5" /><Relationship Type="http://schemas.openxmlformats.org/officeDocument/2006/relationships/hyperlink" Target="https://www.policeconduct.gov.uk/sites/default/files/documents/iopc-race-discrimination-report-Nov24.pdf" TargetMode="External" Id="rId15" /><Relationship Type="http://schemas.openxmlformats.org/officeDocument/2006/relationships/hyperlink" Target="https://phw.nhs.wales/news/new-study-of-fathers-in-prison-shows-how-adverse-childhood-experiences-aces-continue-from-one-generation-to-the-next/" TargetMode="External" Id="rId23" /><Relationship Type="http://schemas.openxmlformats.org/officeDocument/2006/relationships/hyperlink" Target="https://youthendowmentfund.org.uk/wp-content/uploads/2025/05/Problem-oriented-policing-Technical-Report-2.pdf" TargetMode="External" Id="rId28" /><Relationship Type="http://schemas.openxmlformats.org/officeDocument/2006/relationships/hyperlink" Target="https://www.college.police.uk/guidance/problem-solving-policing/sara-model" TargetMode="External" Id="rId10" /><Relationship Type="http://schemas.openxmlformats.org/officeDocument/2006/relationships/hyperlink" Target="https://hub.peelsolutions.co.uk/blog/the-cost-of-crime-how-budget-cuts-are-challenging-uk-law-enforcement" TargetMode="External" Id="rId19" /><Relationship Type="http://schemas.openxmlformats.org/officeDocument/2006/relationships/webSettings" Target="webSettings.xml" Id="rId4" /><Relationship Type="http://schemas.openxmlformats.org/officeDocument/2006/relationships/hyperlink" Target="https://library.college.police.uk/docs/college-of-policing/Problem-solving_practitioner-guide.pdf" TargetMode="External" Id="rId9" /><Relationship Type="http://schemas.openxmlformats.org/officeDocument/2006/relationships/hyperlink" Target="https://pure.hud.ac.uk/ws/portalfiles/portal/47388182/Forty_Years_of_Problem_Oriented_Policing_.pdf" TargetMode="External" Id="rId14" /><Relationship Type="http://schemas.openxmlformats.org/officeDocument/2006/relationships/hyperlink" Target="https://academic.oup.com/bjc/article/60/1/219/5497056" TargetMode="External" Id="rId22" /><Relationship Type="http://schemas.openxmlformats.org/officeDocument/2006/relationships/hyperlink" Target="https://library.college.police.uk/docs/Weisburd-Problem-oriented-policing-2008.pdf" TargetMode="External" Id="rId27" /><Relationship Type="http://schemas.openxmlformats.org/officeDocument/2006/relationships/theme" Target="theme/theme1.xml" Id="rId3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Community and Neighbourhood policing</dc:title>
  <dc:subject>BMPL5019A</dc:subject>
  <dc:creator>Kathleen Owen-Rees</dc:creator>
  <keywords/>
  <dc:description/>
  <lastModifiedBy>Kathleen Owen-Rees</lastModifiedBy>
  <revision>7</revision>
  <dcterms:created xsi:type="dcterms:W3CDTF">2025-12-29T17:25:00.0000000Z</dcterms:created>
  <dcterms:modified xsi:type="dcterms:W3CDTF">2026-01-05T19:05:31.9581518Z</dcterms:modified>
</coreProperties>
</file>