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073E8B" w14:textId="124E312D" w:rsidR="00557BD5" w:rsidRPr="00996CD3" w:rsidRDefault="00996CD3" w:rsidP="00996CD3">
      <w:pPr>
        <w:jc w:val="center"/>
        <w:rPr>
          <w:rFonts w:ascii="Times New Roman" w:hAnsi="Times New Roman" w:cs="Times New Roman"/>
          <w:sz w:val="28"/>
          <w:szCs w:val="28"/>
          <w:u w:val="single"/>
        </w:rPr>
      </w:pPr>
      <w:r w:rsidRPr="00996CD3">
        <w:rPr>
          <w:rFonts w:ascii="Times New Roman" w:hAnsi="Times New Roman" w:cs="Times New Roman"/>
          <w:sz w:val="28"/>
          <w:szCs w:val="28"/>
          <w:u w:val="single"/>
        </w:rPr>
        <w:t>Looking forward: A critical analysis of lit</w:t>
      </w:r>
      <w:r w:rsidR="00966F3E">
        <w:rPr>
          <w:rFonts w:ascii="Times New Roman" w:hAnsi="Times New Roman" w:cs="Times New Roman"/>
          <w:sz w:val="28"/>
          <w:szCs w:val="28"/>
          <w:u w:val="single"/>
        </w:rPr>
        <w:t>e</w:t>
      </w:r>
      <w:r w:rsidRPr="00996CD3">
        <w:rPr>
          <w:rFonts w:ascii="Times New Roman" w:hAnsi="Times New Roman" w:cs="Times New Roman"/>
          <w:sz w:val="28"/>
          <w:szCs w:val="28"/>
          <w:u w:val="single"/>
        </w:rPr>
        <w:t>racy, numeracy and digital competence as cross-curricular responsibilities in the evolving curriculum in Wales.</w:t>
      </w:r>
    </w:p>
    <w:p w14:paraId="2EC895DA" w14:textId="07245A05" w:rsidR="00557BD5" w:rsidRPr="00996CD3" w:rsidRDefault="00557BD5">
      <w:pPr>
        <w:rPr>
          <w:rFonts w:ascii="Times New Roman" w:hAnsi="Times New Roman" w:cs="Times New Roman"/>
        </w:rPr>
      </w:pPr>
    </w:p>
    <w:p w14:paraId="0A644BB6" w14:textId="00662E8D" w:rsidR="00F46AA3" w:rsidRDefault="00557BD5">
      <w:pPr>
        <w:rPr>
          <w:rFonts w:ascii="Times New Roman" w:hAnsi="Times New Roman" w:cs="Times New Roman"/>
          <w:sz w:val="24"/>
          <w:szCs w:val="24"/>
        </w:rPr>
      </w:pPr>
      <w:r w:rsidRPr="00996CD3">
        <w:rPr>
          <w:rFonts w:ascii="Times New Roman" w:hAnsi="Times New Roman" w:cs="Times New Roman"/>
          <w:sz w:val="24"/>
          <w:szCs w:val="24"/>
        </w:rPr>
        <w:t xml:space="preserve">This assignment will critically analyse and discuss </w:t>
      </w:r>
      <w:r w:rsidR="00454985">
        <w:rPr>
          <w:rFonts w:ascii="Times New Roman" w:hAnsi="Times New Roman" w:cs="Times New Roman"/>
          <w:sz w:val="24"/>
          <w:szCs w:val="24"/>
        </w:rPr>
        <w:t>L</w:t>
      </w:r>
      <w:r w:rsidRPr="00996CD3">
        <w:rPr>
          <w:rFonts w:ascii="Times New Roman" w:hAnsi="Times New Roman" w:cs="Times New Roman"/>
          <w:sz w:val="24"/>
          <w:szCs w:val="24"/>
        </w:rPr>
        <w:t xml:space="preserve">iteracy, </w:t>
      </w:r>
      <w:r w:rsidR="00454985">
        <w:rPr>
          <w:rFonts w:ascii="Times New Roman" w:hAnsi="Times New Roman" w:cs="Times New Roman"/>
          <w:sz w:val="24"/>
          <w:szCs w:val="24"/>
        </w:rPr>
        <w:t>N</w:t>
      </w:r>
      <w:r w:rsidRPr="00996CD3">
        <w:rPr>
          <w:rFonts w:ascii="Times New Roman" w:hAnsi="Times New Roman" w:cs="Times New Roman"/>
          <w:sz w:val="24"/>
          <w:szCs w:val="24"/>
        </w:rPr>
        <w:t xml:space="preserve">umeracy and </w:t>
      </w:r>
      <w:r w:rsidR="00081DF6">
        <w:rPr>
          <w:rFonts w:ascii="Times New Roman" w:hAnsi="Times New Roman" w:cs="Times New Roman"/>
          <w:sz w:val="24"/>
          <w:szCs w:val="24"/>
        </w:rPr>
        <w:t>D</w:t>
      </w:r>
      <w:r w:rsidRPr="00996CD3">
        <w:rPr>
          <w:rFonts w:ascii="Times New Roman" w:hAnsi="Times New Roman" w:cs="Times New Roman"/>
          <w:sz w:val="24"/>
          <w:szCs w:val="24"/>
        </w:rPr>
        <w:t xml:space="preserve">igital </w:t>
      </w:r>
      <w:r w:rsidR="00081DF6">
        <w:rPr>
          <w:rFonts w:ascii="Times New Roman" w:hAnsi="Times New Roman" w:cs="Times New Roman"/>
          <w:sz w:val="24"/>
          <w:szCs w:val="24"/>
        </w:rPr>
        <w:t>C</w:t>
      </w:r>
      <w:r w:rsidRPr="00996CD3">
        <w:rPr>
          <w:rFonts w:ascii="Times New Roman" w:hAnsi="Times New Roman" w:cs="Times New Roman"/>
          <w:sz w:val="24"/>
          <w:szCs w:val="24"/>
        </w:rPr>
        <w:t>ompetenc</w:t>
      </w:r>
      <w:r w:rsidR="00913655">
        <w:rPr>
          <w:rFonts w:ascii="Times New Roman" w:hAnsi="Times New Roman" w:cs="Times New Roman"/>
          <w:sz w:val="24"/>
          <w:szCs w:val="24"/>
        </w:rPr>
        <w:t>e</w:t>
      </w:r>
      <w:r w:rsidRPr="00996CD3">
        <w:rPr>
          <w:rFonts w:ascii="Times New Roman" w:hAnsi="Times New Roman" w:cs="Times New Roman"/>
          <w:sz w:val="24"/>
          <w:szCs w:val="24"/>
        </w:rPr>
        <w:t xml:space="preserve"> as cross-curricular responsibilities</w:t>
      </w:r>
      <w:r w:rsidR="008D1C9A">
        <w:rPr>
          <w:rFonts w:ascii="Times New Roman" w:hAnsi="Times New Roman" w:cs="Times New Roman"/>
          <w:sz w:val="24"/>
          <w:szCs w:val="24"/>
        </w:rPr>
        <w:t>. It will consider</w:t>
      </w:r>
      <w:r w:rsidRPr="00996CD3">
        <w:rPr>
          <w:rFonts w:ascii="Times New Roman" w:hAnsi="Times New Roman" w:cs="Times New Roman"/>
          <w:sz w:val="24"/>
          <w:szCs w:val="24"/>
        </w:rPr>
        <w:t xml:space="preserve"> the limitations and benefits of each </w:t>
      </w:r>
      <w:r w:rsidR="009A3C6C">
        <w:rPr>
          <w:rFonts w:ascii="Times New Roman" w:hAnsi="Times New Roman" w:cs="Times New Roman"/>
          <w:sz w:val="24"/>
          <w:szCs w:val="24"/>
        </w:rPr>
        <w:t>with</w:t>
      </w:r>
      <w:r w:rsidRPr="00996CD3">
        <w:rPr>
          <w:rFonts w:ascii="Times New Roman" w:hAnsi="Times New Roman" w:cs="Times New Roman"/>
          <w:sz w:val="24"/>
          <w:szCs w:val="24"/>
        </w:rPr>
        <w:t>in the evolving curriculum in Wales. The assignment will draw upon</w:t>
      </w:r>
      <w:r w:rsidR="003A664D">
        <w:rPr>
          <w:rFonts w:ascii="Times New Roman" w:hAnsi="Times New Roman" w:cs="Times New Roman"/>
          <w:sz w:val="24"/>
          <w:szCs w:val="24"/>
        </w:rPr>
        <w:t xml:space="preserve"> </w:t>
      </w:r>
      <w:r w:rsidRPr="00996CD3">
        <w:rPr>
          <w:rFonts w:ascii="Times New Roman" w:hAnsi="Times New Roman" w:cs="Times New Roman"/>
          <w:sz w:val="24"/>
          <w:szCs w:val="24"/>
        </w:rPr>
        <w:t>theory, government documents and recommendations</w:t>
      </w:r>
      <w:r w:rsidR="006C4C0E">
        <w:rPr>
          <w:rFonts w:ascii="Times New Roman" w:hAnsi="Times New Roman" w:cs="Times New Roman"/>
          <w:sz w:val="24"/>
          <w:szCs w:val="24"/>
        </w:rPr>
        <w:t>,</w:t>
      </w:r>
      <w:r w:rsidR="009A3C6C">
        <w:rPr>
          <w:rFonts w:ascii="Times New Roman" w:hAnsi="Times New Roman" w:cs="Times New Roman"/>
          <w:sz w:val="24"/>
          <w:szCs w:val="24"/>
        </w:rPr>
        <w:t xml:space="preserve"> </w:t>
      </w:r>
      <w:r w:rsidR="006C4C0E">
        <w:rPr>
          <w:rFonts w:ascii="Times New Roman" w:hAnsi="Times New Roman" w:cs="Times New Roman"/>
          <w:sz w:val="24"/>
          <w:szCs w:val="24"/>
        </w:rPr>
        <w:t>as well as the</w:t>
      </w:r>
      <w:r w:rsidR="009A3C6C">
        <w:rPr>
          <w:rFonts w:ascii="Times New Roman" w:hAnsi="Times New Roman" w:cs="Times New Roman"/>
          <w:sz w:val="24"/>
          <w:szCs w:val="24"/>
        </w:rPr>
        <w:t xml:space="preserve"> writer</w:t>
      </w:r>
      <w:r w:rsidR="006C4C0E">
        <w:rPr>
          <w:rFonts w:ascii="Times New Roman" w:hAnsi="Times New Roman" w:cs="Times New Roman"/>
          <w:sz w:val="24"/>
          <w:szCs w:val="24"/>
        </w:rPr>
        <w:t>’s</w:t>
      </w:r>
      <w:r w:rsidR="009A3C6C">
        <w:rPr>
          <w:rFonts w:ascii="Times New Roman" w:hAnsi="Times New Roman" w:cs="Times New Roman"/>
          <w:sz w:val="24"/>
          <w:szCs w:val="24"/>
        </w:rPr>
        <w:t xml:space="preserve"> </w:t>
      </w:r>
      <w:r w:rsidR="00BD06CC" w:rsidRPr="00996CD3">
        <w:rPr>
          <w:rFonts w:ascii="Times New Roman" w:hAnsi="Times New Roman" w:cs="Times New Roman"/>
          <w:sz w:val="24"/>
          <w:szCs w:val="24"/>
        </w:rPr>
        <w:t>reflect</w:t>
      </w:r>
      <w:r w:rsidR="009A3C6C">
        <w:rPr>
          <w:rFonts w:ascii="Times New Roman" w:hAnsi="Times New Roman" w:cs="Times New Roman"/>
          <w:sz w:val="24"/>
          <w:szCs w:val="24"/>
        </w:rPr>
        <w:t>ion</w:t>
      </w:r>
      <w:r w:rsidRPr="00996CD3">
        <w:rPr>
          <w:rFonts w:ascii="Times New Roman" w:hAnsi="Times New Roman" w:cs="Times New Roman"/>
          <w:sz w:val="24"/>
          <w:szCs w:val="24"/>
        </w:rPr>
        <w:t xml:space="preserve"> </w:t>
      </w:r>
      <w:r w:rsidR="009A3C6C">
        <w:rPr>
          <w:rFonts w:ascii="Times New Roman" w:hAnsi="Times New Roman" w:cs="Times New Roman"/>
          <w:sz w:val="24"/>
          <w:szCs w:val="24"/>
        </w:rPr>
        <w:t>during</w:t>
      </w:r>
      <w:r w:rsidRPr="00996CD3">
        <w:rPr>
          <w:rFonts w:ascii="Times New Roman" w:hAnsi="Times New Roman" w:cs="Times New Roman"/>
          <w:sz w:val="24"/>
          <w:szCs w:val="24"/>
        </w:rPr>
        <w:t xml:space="preserve"> professional teaching experience (PTE) </w:t>
      </w:r>
      <w:r w:rsidR="00C83568" w:rsidRPr="00996CD3">
        <w:rPr>
          <w:rFonts w:ascii="Times New Roman" w:hAnsi="Times New Roman" w:cs="Times New Roman"/>
          <w:sz w:val="24"/>
          <w:szCs w:val="24"/>
        </w:rPr>
        <w:t xml:space="preserve">to discuss the practical implementation of </w:t>
      </w:r>
      <w:r w:rsidR="00FC2D65">
        <w:rPr>
          <w:rFonts w:ascii="Times New Roman" w:hAnsi="Times New Roman" w:cs="Times New Roman"/>
          <w:sz w:val="24"/>
          <w:szCs w:val="24"/>
        </w:rPr>
        <w:t>L</w:t>
      </w:r>
      <w:r w:rsidR="00C83568" w:rsidRPr="00996CD3">
        <w:rPr>
          <w:rFonts w:ascii="Times New Roman" w:hAnsi="Times New Roman" w:cs="Times New Roman"/>
          <w:sz w:val="24"/>
          <w:szCs w:val="24"/>
        </w:rPr>
        <w:t xml:space="preserve">iteracy, </w:t>
      </w:r>
      <w:r w:rsidR="00FC2D65">
        <w:rPr>
          <w:rFonts w:ascii="Times New Roman" w:hAnsi="Times New Roman" w:cs="Times New Roman"/>
          <w:sz w:val="24"/>
          <w:szCs w:val="24"/>
        </w:rPr>
        <w:t>N</w:t>
      </w:r>
      <w:r w:rsidR="00C83568" w:rsidRPr="00996CD3">
        <w:rPr>
          <w:rFonts w:ascii="Times New Roman" w:hAnsi="Times New Roman" w:cs="Times New Roman"/>
          <w:sz w:val="24"/>
          <w:szCs w:val="24"/>
        </w:rPr>
        <w:t xml:space="preserve">umeracy and </w:t>
      </w:r>
      <w:r w:rsidR="00FC2D65">
        <w:rPr>
          <w:rFonts w:ascii="Times New Roman" w:hAnsi="Times New Roman" w:cs="Times New Roman"/>
          <w:sz w:val="24"/>
          <w:szCs w:val="24"/>
        </w:rPr>
        <w:t>D</w:t>
      </w:r>
      <w:r w:rsidR="00C83568" w:rsidRPr="00996CD3">
        <w:rPr>
          <w:rFonts w:ascii="Times New Roman" w:hAnsi="Times New Roman" w:cs="Times New Roman"/>
          <w:sz w:val="24"/>
          <w:szCs w:val="24"/>
        </w:rPr>
        <w:t xml:space="preserve">igital </w:t>
      </w:r>
      <w:r w:rsidR="00FC2D65">
        <w:rPr>
          <w:rFonts w:ascii="Times New Roman" w:hAnsi="Times New Roman" w:cs="Times New Roman"/>
          <w:sz w:val="24"/>
          <w:szCs w:val="24"/>
        </w:rPr>
        <w:t>C</w:t>
      </w:r>
      <w:r w:rsidR="00C83568" w:rsidRPr="00996CD3">
        <w:rPr>
          <w:rFonts w:ascii="Times New Roman" w:hAnsi="Times New Roman" w:cs="Times New Roman"/>
          <w:sz w:val="24"/>
          <w:szCs w:val="24"/>
        </w:rPr>
        <w:t>ompetenc</w:t>
      </w:r>
      <w:r w:rsidR="00FC2D65">
        <w:rPr>
          <w:rFonts w:ascii="Times New Roman" w:hAnsi="Times New Roman" w:cs="Times New Roman"/>
          <w:sz w:val="24"/>
          <w:szCs w:val="24"/>
        </w:rPr>
        <w:t>e</w:t>
      </w:r>
      <w:r w:rsidR="00C83568" w:rsidRPr="00996CD3">
        <w:rPr>
          <w:rFonts w:ascii="Times New Roman" w:hAnsi="Times New Roman" w:cs="Times New Roman"/>
          <w:sz w:val="24"/>
          <w:szCs w:val="24"/>
        </w:rPr>
        <w:t xml:space="preserve"> as cross- curricular </w:t>
      </w:r>
      <w:r w:rsidR="00996CD3" w:rsidRPr="00996CD3">
        <w:rPr>
          <w:rFonts w:ascii="Times New Roman" w:hAnsi="Times New Roman" w:cs="Times New Roman"/>
          <w:sz w:val="24"/>
          <w:szCs w:val="24"/>
        </w:rPr>
        <w:t xml:space="preserve">responsibilities. </w:t>
      </w:r>
    </w:p>
    <w:p w14:paraId="1417589B" w14:textId="35B6F6F8" w:rsidR="009A3C6C" w:rsidRDefault="00550011" w:rsidP="00645FE7">
      <w:pPr>
        <w:jc w:val="center"/>
        <w:rPr>
          <w:rFonts w:ascii="Times New Roman" w:hAnsi="Times New Roman" w:cs="Times New Roman"/>
          <w:i/>
          <w:sz w:val="24"/>
          <w:szCs w:val="24"/>
        </w:rPr>
      </w:pPr>
      <w:r w:rsidRPr="00550011">
        <w:rPr>
          <w:rFonts w:ascii="Times New Roman" w:hAnsi="Times New Roman" w:cs="Times New Roman"/>
          <w:i/>
          <w:sz w:val="24"/>
          <w:szCs w:val="24"/>
        </w:rPr>
        <w:t>‘Literacy, numeracy and digital competence are at the heart of the new curriculum.’</w:t>
      </w:r>
      <w:r>
        <w:rPr>
          <w:rFonts w:ascii="Times New Roman" w:hAnsi="Times New Roman" w:cs="Times New Roman"/>
          <w:i/>
          <w:sz w:val="24"/>
          <w:szCs w:val="24"/>
        </w:rPr>
        <w:t xml:space="preserve"> (Williams, 2018)</w:t>
      </w:r>
      <w:r w:rsidRPr="00550011">
        <w:rPr>
          <w:rFonts w:ascii="Times New Roman" w:hAnsi="Times New Roman" w:cs="Times New Roman"/>
          <w:i/>
          <w:sz w:val="24"/>
          <w:szCs w:val="24"/>
        </w:rPr>
        <w:t xml:space="preserve">  </w:t>
      </w:r>
    </w:p>
    <w:p w14:paraId="75E68D0B" w14:textId="239C5561" w:rsidR="0038080B" w:rsidRDefault="0038080B" w:rsidP="00BD230C">
      <w:pPr>
        <w:rPr>
          <w:rFonts w:ascii="Times New Roman" w:hAnsi="Times New Roman" w:cs="Times New Roman"/>
          <w:sz w:val="24"/>
          <w:szCs w:val="24"/>
        </w:rPr>
      </w:pPr>
    </w:p>
    <w:p w14:paraId="7CAEE50E" w14:textId="667868F0" w:rsidR="00E20445" w:rsidRDefault="007D2D32" w:rsidP="00E20445">
      <w:pPr>
        <w:ind w:firstLine="720"/>
        <w:rPr>
          <w:rFonts w:ascii="Times New Roman" w:hAnsi="Times New Roman" w:cs="Times New Roman"/>
          <w:sz w:val="24"/>
          <w:szCs w:val="24"/>
        </w:rPr>
      </w:pPr>
      <w:r>
        <w:rPr>
          <w:rFonts w:ascii="Times New Roman" w:hAnsi="Times New Roman" w:cs="Times New Roman"/>
          <w:sz w:val="24"/>
          <w:szCs w:val="24"/>
        </w:rPr>
        <w:t xml:space="preserve">The popular viewpoint of </w:t>
      </w:r>
      <w:r w:rsidR="00FA62CB">
        <w:rPr>
          <w:rFonts w:ascii="Times New Roman" w:hAnsi="Times New Roman" w:cs="Times New Roman"/>
          <w:sz w:val="24"/>
          <w:szCs w:val="24"/>
        </w:rPr>
        <w:t>c</w:t>
      </w:r>
      <w:r>
        <w:rPr>
          <w:rFonts w:ascii="Times New Roman" w:hAnsi="Times New Roman" w:cs="Times New Roman"/>
          <w:sz w:val="24"/>
          <w:szCs w:val="24"/>
        </w:rPr>
        <w:t xml:space="preserve">ross-curricular learning demonstrates the process of combining curricular subjects into a project, theme or problem (Hayes, 2010). Dissolving the boundaries (Drake, 1993) between subjects should support children in making deeper connections (Drake, 2012) enabling them to develop and apply their skills, in order to solve real-life problems (Gardner, 1994, 2004, 2006 as cited in Barnes, 2015). </w:t>
      </w:r>
    </w:p>
    <w:p w14:paraId="50F690B2" w14:textId="3DBE400D" w:rsidR="007D2D32" w:rsidRDefault="007D2D32" w:rsidP="00E20445">
      <w:pPr>
        <w:rPr>
          <w:rFonts w:ascii="Times New Roman" w:hAnsi="Times New Roman" w:cs="Times New Roman"/>
          <w:sz w:val="24"/>
          <w:szCs w:val="24"/>
        </w:rPr>
      </w:pPr>
      <w:r>
        <w:rPr>
          <w:rFonts w:ascii="Times New Roman" w:hAnsi="Times New Roman" w:cs="Times New Roman"/>
          <w:sz w:val="24"/>
          <w:szCs w:val="24"/>
        </w:rPr>
        <w:t>Fogarty (1991), Jacobs (1989) and Drake and Burns (2004) also suggest that different approaches, or integration of the curriculum</w:t>
      </w:r>
      <w:r w:rsidR="00636EBF">
        <w:rPr>
          <w:rFonts w:ascii="Times New Roman" w:hAnsi="Times New Roman" w:cs="Times New Roman"/>
          <w:sz w:val="24"/>
          <w:szCs w:val="24"/>
        </w:rPr>
        <w:t>,</w:t>
      </w:r>
      <w:r>
        <w:rPr>
          <w:rFonts w:ascii="Times New Roman" w:hAnsi="Times New Roman" w:cs="Times New Roman"/>
          <w:sz w:val="24"/>
          <w:szCs w:val="24"/>
        </w:rPr>
        <w:t xml:space="preserve"> can provide a continuum to learners (Donaldson, 2015). Providing such continuum should allow children to naturally progress, allowing them to recognise links and connections in order to transfer learnt skills to different contexts (Donaldson, 2015; Askew, 2012; Larson and Marsh, 2005; Hayes, 2010)</w:t>
      </w:r>
    </w:p>
    <w:p w14:paraId="1E19EABC" w14:textId="77777777" w:rsidR="007D2D32" w:rsidRDefault="007D2D32" w:rsidP="00E20445">
      <w:pPr>
        <w:ind w:firstLine="720"/>
        <w:rPr>
          <w:rFonts w:ascii="Times New Roman" w:hAnsi="Times New Roman" w:cs="Times New Roman"/>
          <w:sz w:val="24"/>
          <w:szCs w:val="24"/>
        </w:rPr>
      </w:pPr>
      <w:r>
        <w:rPr>
          <w:rFonts w:ascii="Times New Roman" w:hAnsi="Times New Roman" w:cs="Times New Roman"/>
          <w:sz w:val="24"/>
          <w:szCs w:val="24"/>
        </w:rPr>
        <w:t>From reading and researching of the various models that have been developed within cross-curricular learning, including that of Barnes (2015) and Drake and Burns (2004). Cross- curricular models can differ in pedagogical approach (Barnes, 2015) and are different depending on the percieved distance in which subjects are integrated together within the learning (Drake and burns, 2004).</w:t>
      </w:r>
    </w:p>
    <w:p w14:paraId="634F019E" w14:textId="4E7DEDCA" w:rsidR="007D2D32" w:rsidRDefault="007D2D32" w:rsidP="007D2D32">
      <w:pPr>
        <w:rPr>
          <w:rFonts w:ascii="Times New Roman" w:hAnsi="Times New Roman" w:cs="Times New Roman"/>
          <w:sz w:val="24"/>
          <w:szCs w:val="24"/>
        </w:rPr>
      </w:pPr>
      <w:r>
        <w:rPr>
          <w:rFonts w:ascii="Times New Roman" w:hAnsi="Times New Roman" w:cs="Times New Roman"/>
          <w:sz w:val="24"/>
          <w:szCs w:val="24"/>
        </w:rPr>
        <w:t xml:space="preserve">A correlating idea of cross-curricular learning is teaching through a theme or topic (Rowley and Cooper, 2009). Cross- curricular approaches </w:t>
      </w:r>
      <w:r w:rsidR="00B324EA">
        <w:rPr>
          <w:rFonts w:ascii="Times New Roman" w:hAnsi="Times New Roman" w:cs="Times New Roman"/>
          <w:sz w:val="24"/>
          <w:szCs w:val="24"/>
        </w:rPr>
        <w:t>are also seen to</w:t>
      </w:r>
      <w:r>
        <w:rPr>
          <w:rFonts w:ascii="Times New Roman" w:hAnsi="Times New Roman" w:cs="Times New Roman"/>
          <w:sz w:val="24"/>
          <w:szCs w:val="24"/>
        </w:rPr>
        <w:t xml:space="preserve"> </w:t>
      </w:r>
      <w:r w:rsidR="00B324EA">
        <w:rPr>
          <w:rFonts w:ascii="Times New Roman" w:hAnsi="Times New Roman" w:cs="Times New Roman"/>
          <w:sz w:val="24"/>
          <w:szCs w:val="24"/>
        </w:rPr>
        <w:t>place</w:t>
      </w:r>
      <w:r>
        <w:rPr>
          <w:rFonts w:ascii="Times New Roman" w:hAnsi="Times New Roman" w:cs="Times New Roman"/>
          <w:sz w:val="24"/>
          <w:szCs w:val="24"/>
        </w:rPr>
        <w:t xml:space="preserve"> children at the centre of their learning</w:t>
      </w:r>
      <w:r w:rsidR="00B324EA">
        <w:rPr>
          <w:rFonts w:ascii="Times New Roman" w:hAnsi="Times New Roman" w:cs="Times New Roman"/>
          <w:sz w:val="24"/>
          <w:szCs w:val="24"/>
        </w:rPr>
        <w:t>,</w:t>
      </w:r>
      <w:r>
        <w:rPr>
          <w:rFonts w:ascii="Times New Roman" w:hAnsi="Times New Roman" w:cs="Times New Roman"/>
          <w:sz w:val="24"/>
          <w:szCs w:val="24"/>
        </w:rPr>
        <w:t xml:space="preserve"> (Rowley and Cooper, 2009) allowing more relevancy for children to apply subject-specific skills. This</w:t>
      </w:r>
      <w:r w:rsidR="00F15EB7">
        <w:rPr>
          <w:rFonts w:ascii="Times New Roman" w:hAnsi="Times New Roman" w:cs="Times New Roman"/>
          <w:sz w:val="24"/>
          <w:szCs w:val="24"/>
        </w:rPr>
        <w:t>,</w:t>
      </w:r>
      <w:r>
        <w:rPr>
          <w:rFonts w:ascii="Times New Roman" w:hAnsi="Times New Roman" w:cs="Times New Roman"/>
          <w:sz w:val="24"/>
          <w:szCs w:val="24"/>
        </w:rPr>
        <w:t xml:space="preserve"> resulting in improved engagement, intrinsic motivation and ownership (Kerry, 2011; Barnes, 2015; </w:t>
      </w:r>
      <w:proofErr w:type="spellStart"/>
      <w:r>
        <w:rPr>
          <w:rFonts w:ascii="Times New Roman" w:hAnsi="Times New Roman" w:cs="Times New Roman"/>
          <w:sz w:val="24"/>
          <w:szCs w:val="24"/>
        </w:rPr>
        <w:t>Abbs</w:t>
      </w:r>
      <w:proofErr w:type="spellEnd"/>
      <w:r>
        <w:rPr>
          <w:rFonts w:ascii="Times New Roman" w:hAnsi="Times New Roman" w:cs="Times New Roman"/>
          <w:sz w:val="24"/>
          <w:szCs w:val="24"/>
        </w:rPr>
        <w:t>, 2003). However, there are some concerns regarding cross-curricular teaching, such as those of Barnes (2007 p.179) who referred to the ‘watering down of subject</w:t>
      </w:r>
      <w:bookmarkStart w:id="0" w:name="_GoBack"/>
      <w:bookmarkEnd w:id="0"/>
      <w:r>
        <w:rPr>
          <w:rFonts w:ascii="Times New Roman" w:hAnsi="Times New Roman" w:cs="Times New Roman"/>
          <w:sz w:val="24"/>
          <w:szCs w:val="24"/>
        </w:rPr>
        <w:t xml:space="preserve">s.’ It is suggested that this could occur if subjects are pushed into themes or topics </w:t>
      </w:r>
      <w:r w:rsidR="00051F00">
        <w:rPr>
          <w:rFonts w:ascii="Times New Roman" w:hAnsi="Times New Roman" w:cs="Times New Roman"/>
          <w:sz w:val="24"/>
          <w:szCs w:val="24"/>
        </w:rPr>
        <w:t>just for the sake of</w:t>
      </w:r>
      <w:r>
        <w:rPr>
          <w:rFonts w:ascii="Times New Roman" w:hAnsi="Times New Roman" w:cs="Times New Roman"/>
          <w:sz w:val="24"/>
          <w:szCs w:val="24"/>
        </w:rPr>
        <w:t xml:space="preserve"> cover</w:t>
      </w:r>
      <w:r w:rsidR="00051F00">
        <w:rPr>
          <w:rFonts w:ascii="Times New Roman" w:hAnsi="Times New Roman" w:cs="Times New Roman"/>
          <w:sz w:val="24"/>
          <w:szCs w:val="24"/>
        </w:rPr>
        <w:t>ing</w:t>
      </w:r>
      <w:r>
        <w:rPr>
          <w:rFonts w:ascii="Times New Roman" w:hAnsi="Times New Roman" w:cs="Times New Roman"/>
          <w:sz w:val="24"/>
          <w:szCs w:val="24"/>
        </w:rPr>
        <w:t xml:space="preserve"> the curriculum (Kerry, 2009). It is therefore advised that this should be avoided to ensure that in depth and purposeful learning is taking place (Barnes, 2015). Another concern of cross-curricular learning is that of Dean (2001 p.155) who questions how well the assessment and ‘monitoring of learners work’ would be achieved within a themed structure. </w:t>
      </w:r>
    </w:p>
    <w:p w14:paraId="68FDE3A3" w14:textId="5D35397D" w:rsidR="007D2D32" w:rsidRDefault="007D2D32" w:rsidP="007D2D32">
      <w:pPr>
        <w:rPr>
          <w:rFonts w:ascii="Times New Roman" w:hAnsi="Times New Roman" w:cs="Times New Roman"/>
          <w:sz w:val="24"/>
          <w:szCs w:val="24"/>
        </w:rPr>
      </w:pPr>
      <w:r>
        <w:rPr>
          <w:rFonts w:ascii="Times New Roman" w:hAnsi="Times New Roman" w:cs="Times New Roman"/>
          <w:sz w:val="24"/>
          <w:szCs w:val="24"/>
        </w:rPr>
        <w:lastRenderedPageBreak/>
        <w:t>Taylor, 2011 suggests that a cross-curricular approach to delivering the curriculum is advantaged by supporting children in re-visiting skills learned and apply</w:t>
      </w:r>
      <w:r w:rsidR="00D140C0">
        <w:rPr>
          <w:rFonts w:ascii="Times New Roman" w:hAnsi="Times New Roman" w:cs="Times New Roman"/>
          <w:sz w:val="24"/>
          <w:szCs w:val="24"/>
        </w:rPr>
        <w:t>ing</w:t>
      </w:r>
      <w:r>
        <w:rPr>
          <w:rFonts w:ascii="Times New Roman" w:hAnsi="Times New Roman" w:cs="Times New Roman"/>
          <w:sz w:val="24"/>
          <w:szCs w:val="24"/>
        </w:rPr>
        <w:t xml:space="preserve"> them to other problems or contexts. Drake and Burns (2004) suggests this method of learning as the ‘Fusion model.’ This style of cross-curricular learning supports children in transferring knowledge to other contexts (Donaldson, 2015). Referring to</w:t>
      </w:r>
      <w:r w:rsidR="003F50E1">
        <w:rPr>
          <w:rFonts w:ascii="Times New Roman" w:hAnsi="Times New Roman" w:cs="Times New Roman"/>
          <w:sz w:val="24"/>
          <w:szCs w:val="24"/>
        </w:rPr>
        <w:t xml:space="preserve"> the concern raised by</w:t>
      </w:r>
      <w:r>
        <w:rPr>
          <w:rFonts w:ascii="Times New Roman" w:hAnsi="Times New Roman" w:cs="Times New Roman"/>
          <w:sz w:val="24"/>
          <w:szCs w:val="24"/>
        </w:rPr>
        <w:t xml:space="preserve"> Dean (2001), the learner’s ability to transfer this skill across the curriculum could be a way of assessing the learning which would help support future progression (Welsh Government, 2014b) in a skills-based curriculum (Estyn, 2017). The writer feels it</w:t>
      </w:r>
      <w:r w:rsidR="006A4F69">
        <w:rPr>
          <w:rFonts w:ascii="Times New Roman" w:hAnsi="Times New Roman" w:cs="Times New Roman"/>
          <w:sz w:val="24"/>
          <w:szCs w:val="24"/>
        </w:rPr>
        <w:t xml:space="preserve"> is</w:t>
      </w:r>
      <w:r>
        <w:rPr>
          <w:rFonts w:ascii="Times New Roman" w:hAnsi="Times New Roman" w:cs="Times New Roman"/>
          <w:sz w:val="24"/>
          <w:szCs w:val="24"/>
        </w:rPr>
        <w:t xml:space="preserve"> important to consider, that the use of ‘Fusion’ (Drake and Bruns, 2004) would require some explicit (Didau, 2017) teaching before applying it to another discipline (Smith, 2018). </w:t>
      </w:r>
    </w:p>
    <w:p w14:paraId="66A57693" w14:textId="132DC039" w:rsidR="00FB05D1" w:rsidRDefault="007B16D1" w:rsidP="00E20445">
      <w:pPr>
        <w:ind w:firstLine="720"/>
        <w:rPr>
          <w:rFonts w:ascii="Times New Roman" w:hAnsi="Times New Roman" w:cs="Times New Roman"/>
          <w:sz w:val="24"/>
          <w:szCs w:val="24"/>
        </w:rPr>
      </w:pPr>
      <w:r>
        <w:rPr>
          <w:rFonts w:ascii="Times New Roman" w:hAnsi="Times New Roman" w:cs="Times New Roman"/>
          <w:sz w:val="24"/>
          <w:szCs w:val="24"/>
        </w:rPr>
        <w:t xml:space="preserve">According to Davidson (2011) </w:t>
      </w:r>
      <w:r w:rsidR="00DB341D">
        <w:rPr>
          <w:rFonts w:ascii="Times New Roman" w:hAnsi="Times New Roman" w:cs="Times New Roman"/>
          <w:sz w:val="24"/>
          <w:szCs w:val="24"/>
        </w:rPr>
        <w:t>sixty-five</w:t>
      </w:r>
      <w:r>
        <w:rPr>
          <w:rFonts w:ascii="Times New Roman" w:hAnsi="Times New Roman" w:cs="Times New Roman"/>
          <w:sz w:val="24"/>
          <w:szCs w:val="24"/>
        </w:rPr>
        <w:t xml:space="preserve"> percent of the jobs in 2050 do not exist today, therefore educat</w:t>
      </w:r>
      <w:r w:rsidR="00BD230C">
        <w:rPr>
          <w:rFonts w:ascii="Times New Roman" w:hAnsi="Times New Roman" w:cs="Times New Roman"/>
          <w:sz w:val="24"/>
          <w:szCs w:val="24"/>
        </w:rPr>
        <w:t xml:space="preserve">ion is trying to prepare children for </w:t>
      </w:r>
      <w:r w:rsidR="0038080B">
        <w:rPr>
          <w:rFonts w:ascii="Times New Roman" w:hAnsi="Times New Roman" w:cs="Times New Roman"/>
          <w:sz w:val="24"/>
          <w:szCs w:val="24"/>
        </w:rPr>
        <w:t xml:space="preserve">a </w:t>
      </w:r>
      <w:r w:rsidR="00BD230C">
        <w:rPr>
          <w:rFonts w:ascii="Times New Roman" w:hAnsi="Times New Roman" w:cs="Times New Roman"/>
          <w:sz w:val="24"/>
          <w:szCs w:val="24"/>
        </w:rPr>
        <w:t>future of uncertaint</w:t>
      </w:r>
      <w:r w:rsidR="0038080B">
        <w:rPr>
          <w:rFonts w:ascii="Times New Roman" w:hAnsi="Times New Roman" w:cs="Times New Roman"/>
          <w:sz w:val="24"/>
          <w:szCs w:val="24"/>
        </w:rPr>
        <w:t xml:space="preserve">y </w:t>
      </w:r>
      <w:r w:rsidR="00BD230C">
        <w:rPr>
          <w:rFonts w:ascii="Times New Roman" w:hAnsi="Times New Roman" w:cs="Times New Roman"/>
          <w:sz w:val="24"/>
          <w:szCs w:val="24"/>
        </w:rPr>
        <w:t xml:space="preserve">(Ehrenfeld, 2017). </w:t>
      </w:r>
      <w:r w:rsidR="009D47FF">
        <w:rPr>
          <w:rFonts w:ascii="Times New Roman" w:hAnsi="Times New Roman" w:cs="Times New Roman"/>
          <w:sz w:val="24"/>
          <w:szCs w:val="24"/>
        </w:rPr>
        <w:t xml:space="preserve">It is suggested that </w:t>
      </w:r>
      <w:r w:rsidR="00C9416D">
        <w:rPr>
          <w:rFonts w:ascii="Times New Roman" w:hAnsi="Times New Roman" w:cs="Times New Roman"/>
          <w:sz w:val="24"/>
          <w:szCs w:val="24"/>
        </w:rPr>
        <w:t>for</w:t>
      </w:r>
      <w:r w:rsidR="003D54B8">
        <w:rPr>
          <w:rFonts w:ascii="Times New Roman" w:hAnsi="Times New Roman" w:cs="Times New Roman"/>
          <w:sz w:val="24"/>
          <w:szCs w:val="24"/>
        </w:rPr>
        <w:t xml:space="preserve"> </w:t>
      </w:r>
      <w:r w:rsidR="00BD230C">
        <w:rPr>
          <w:rFonts w:ascii="Times New Roman" w:hAnsi="Times New Roman" w:cs="Times New Roman"/>
          <w:sz w:val="24"/>
          <w:szCs w:val="24"/>
        </w:rPr>
        <w:t xml:space="preserve">children to be prepared for future uncertainty, </w:t>
      </w:r>
      <w:r w:rsidR="003D54B8">
        <w:rPr>
          <w:rFonts w:ascii="Times New Roman" w:hAnsi="Times New Roman" w:cs="Times New Roman"/>
          <w:sz w:val="24"/>
          <w:szCs w:val="24"/>
        </w:rPr>
        <w:t>they</w:t>
      </w:r>
      <w:r w:rsidR="00BD230C">
        <w:rPr>
          <w:rFonts w:ascii="Times New Roman" w:hAnsi="Times New Roman" w:cs="Times New Roman"/>
          <w:sz w:val="24"/>
          <w:szCs w:val="24"/>
        </w:rPr>
        <w:t xml:space="preserve"> will be required to become independent, resilient, creative and critical learners </w:t>
      </w:r>
      <w:r w:rsidR="00110F69">
        <w:rPr>
          <w:rFonts w:ascii="Times New Roman" w:hAnsi="Times New Roman" w:cs="Times New Roman"/>
          <w:sz w:val="24"/>
          <w:szCs w:val="24"/>
        </w:rPr>
        <w:t>(</w:t>
      </w:r>
      <w:r w:rsidR="0064131A">
        <w:rPr>
          <w:rFonts w:ascii="Times New Roman" w:hAnsi="Times New Roman" w:cs="Times New Roman"/>
          <w:sz w:val="24"/>
          <w:szCs w:val="24"/>
        </w:rPr>
        <w:t>Siraj 2017 and Donaldson 2015)</w:t>
      </w:r>
      <w:r w:rsidR="00C92B8D">
        <w:rPr>
          <w:rFonts w:ascii="Times New Roman" w:hAnsi="Times New Roman" w:cs="Times New Roman"/>
          <w:sz w:val="24"/>
          <w:szCs w:val="24"/>
        </w:rPr>
        <w:t>.</w:t>
      </w:r>
      <w:r w:rsidR="00CA6EF9">
        <w:rPr>
          <w:rFonts w:ascii="Times New Roman" w:hAnsi="Times New Roman" w:cs="Times New Roman"/>
          <w:sz w:val="24"/>
          <w:szCs w:val="24"/>
        </w:rPr>
        <w:t xml:space="preserve"> </w:t>
      </w:r>
    </w:p>
    <w:p w14:paraId="0A5068CB" w14:textId="5D841913" w:rsidR="00C3579B" w:rsidRDefault="003D54B8" w:rsidP="00984A2A">
      <w:pPr>
        <w:rPr>
          <w:rFonts w:ascii="Times New Roman" w:hAnsi="Times New Roman" w:cs="Times New Roman"/>
          <w:sz w:val="24"/>
          <w:szCs w:val="24"/>
        </w:rPr>
      </w:pPr>
      <w:r>
        <w:rPr>
          <w:rFonts w:ascii="Times New Roman" w:hAnsi="Times New Roman" w:cs="Times New Roman"/>
          <w:sz w:val="24"/>
          <w:szCs w:val="24"/>
        </w:rPr>
        <w:t>The current curriculum</w:t>
      </w:r>
      <w:r w:rsidR="00AC03C4">
        <w:rPr>
          <w:rFonts w:ascii="Times New Roman" w:hAnsi="Times New Roman" w:cs="Times New Roman"/>
          <w:sz w:val="24"/>
          <w:szCs w:val="24"/>
        </w:rPr>
        <w:t xml:space="preserve"> and assessment for </w:t>
      </w:r>
      <w:r w:rsidR="00DF17DB">
        <w:rPr>
          <w:rFonts w:ascii="Times New Roman" w:hAnsi="Times New Roman" w:cs="Times New Roman"/>
          <w:sz w:val="24"/>
          <w:szCs w:val="24"/>
        </w:rPr>
        <w:t xml:space="preserve">Wales restricts the growth and adaptability of </w:t>
      </w:r>
      <w:r w:rsidR="003E7E46">
        <w:rPr>
          <w:rFonts w:ascii="Times New Roman" w:hAnsi="Times New Roman" w:cs="Times New Roman"/>
          <w:sz w:val="24"/>
          <w:szCs w:val="24"/>
        </w:rPr>
        <w:t>these skills</w:t>
      </w:r>
      <w:r w:rsidR="002A32FE">
        <w:rPr>
          <w:rFonts w:ascii="Times New Roman" w:hAnsi="Times New Roman" w:cs="Times New Roman"/>
          <w:sz w:val="24"/>
          <w:szCs w:val="24"/>
        </w:rPr>
        <w:t xml:space="preserve"> </w:t>
      </w:r>
      <w:r w:rsidR="00AC03C4">
        <w:rPr>
          <w:rFonts w:ascii="Times New Roman" w:hAnsi="Times New Roman" w:cs="Times New Roman"/>
          <w:sz w:val="24"/>
          <w:szCs w:val="24"/>
        </w:rPr>
        <w:t xml:space="preserve">due to its </w:t>
      </w:r>
      <w:r w:rsidR="00C37613">
        <w:rPr>
          <w:rFonts w:ascii="Times New Roman" w:hAnsi="Times New Roman" w:cs="Times New Roman"/>
          <w:sz w:val="24"/>
          <w:szCs w:val="24"/>
        </w:rPr>
        <w:t xml:space="preserve">rote </w:t>
      </w:r>
      <w:r w:rsidR="00DC5D48">
        <w:rPr>
          <w:rFonts w:ascii="Times New Roman" w:hAnsi="Times New Roman" w:cs="Times New Roman"/>
          <w:sz w:val="24"/>
          <w:szCs w:val="24"/>
        </w:rPr>
        <w:t>(Hayes, 2010) learning</w:t>
      </w:r>
      <w:r w:rsidR="00285E86">
        <w:rPr>
          <w:rFonts w:ascii="Times New Roman" w:hAnsi="Times New Roman" w:cs="Times New Roman"/>
          <w:sz w:val="24"/>
          <w:szCs w:val="24"/>
        </w:rPr>
        <w:t xml:space="preserve"> and </w:t>
      </w:r>
      <w:r w:rsidR="009B7415">
        <w:rPr>
          <w:rFonts w:ascii="Times New Roman" w:hAnsi="Times New Roman" w:cs="Times New Roman"/>
          <w:sz w:val="24"/>
          <w:szCs w:val="24"/>
        </w:rPr>
        <w:t>‘test</w:t>
      </w:r>
      <w:r w:rsidR="001D1A34">
        <w:rPr>
          <w:rFonts w:ascii="Times New Roman" w:hAnsi="Times New Roman" w:cs="Times New Roman"/>
          <w:sz w:val="24"/>
          <w:szCs w:val="24"/>
        </w:rPr>
        <w:t xml:space="preserve">- </w:t>
      </w:r>
      <w:r w:rsidR="001D42CC">
        <w:rPr>
          <w:rFonts w:ascii="Times New Roman" w:hAnsi="Times New Roman" w:cs="Times New Roman"/>
          <w:sz w:val="24"/>
          <w:szCs w:val="24"/>
        </w:rPr>
        <w:t>driven</w:t>
      </w:r>
      <w:r w:rsidR="001D1A34">
        <w:rPr>
          <w:rFonts w:ascii="Times New Roman" w:hAnsi="Times New Roman" w:cs="Times New Roman"/>
          <w:sz w:val="24"/>
          <w:szCs w:val="24"/>
        </w:rPr>
        <w:t xml:space="preserve">’ curriculum (DFE, </w:t>
      </w:r>
      <w:r w:rsidR="00C93CBB">
        <w:rPr>
          <w:rFonts w:ascii="Times New Roman" w:hAnsi="Times New Roman" w:cs="Times New Roman"/>
          <w:sz w:val="24"/>
          <w:szCs w:val="24"/>
        </w:rPr>
        <w:t xml:space="preserve">2011). </w:t>
      </w:r>
      <w:r w:rsidR="00451B60">
        <w:rPr>
          <w:rFonts w:ascii="Times New Roman" w:hAnsi="Times New Roman" w:cs="Times New Roman"/>
          <w:sz w:val="24"/>
          <w:szCs w:val="24"/>
        </w:rPr>
        <w:t xml:space="preserve">The Donaldson </w:t>
      </w:r>
      <w:r w:rsidR="00A418E6">
        <w:rPr>
          <w:rFonts w:ascii="Times New Roman" w:hAnsi="Times New Roman" w:cs="Times New Roman"/>
          <w:sz w:val="24"/>
          <w:szCs w:val="24"/>
        </w:rPr>
        <w:t>(</w:t>
      </w:r>
      <w:r w:rsidR="00451B60">
        <w:rPr>
          <w:rFonts w:ascii="Times New Roman" w:hAnsi="Times New Roman" w:cs="Times New Roman"/>
          <w:sz w:val="24"/>
          <w:szCs w:val="24"/>
        </w:rPr>
        <w:t>2015</w:t>
      </w:r>
      <w:r w:rsidR="00A418E6">
        <w:rPr>
          <w:rFonts w:ascii="Times New Roman" w:hAnsi="Times New Roman" w:cs="Times New Roman"/>
          <w:sz w:val="24"/>
          <w:szCs w:val="24"/>
        </w:rPr>
        <w:t>)</w:t>
      </w:r>
      <w:r w:rsidR="00451B60">
        <w:rPr>
          <w:rFonts w:ascii="Times New Roman" w:hAnsi="Times New Roman" w:cs="Times New Roman"/>
          <w:sz w:val="24"/>
          <w:szCs w:val="24"/>
        </w:rPr>
        <w:t xml:space="preserve"> report ‘Successful futures’</w:t>
      </w:r>
      <w:r w:rsidR="007E559E">
        <w:rPr>
          <w:rFonts w:ascii="Times New Roman" w:hAnsi="Times New Roman" w:cs="Times New Roman"/>
          <w:sz w:val="24"/>
          <w:szCs w:val="24"/>
        </w:rPr>
        <w:t xml:space="preserve"> depicts the way in which the</w:t>
      </w:r>
      <w:r w:rsidR="00267515">
        <w:rPr>
          <w:rFonts w:ascii="Times New Roman" w:hAnsi="Times New Roman" w:cs="Times New Roman"/>
          <w:sz w:val="24"/>
          <w:szCs w:val="24"/>
        </w:rPr>
        <w:t xml:space="preserve"> Welsh curriculum should </w:t>
      </w:r>
      <w:r w:rsidR="004407F1">
        <w:rPr>
          <w:rFonts w:ascii="Times New Roman" w:hAnsi="Times New Roman" w:cs="Times New Roman"/>
          <w:sz w:val="24"/>
          <w:szCs w:val="24"/>
        </w:rPr>
        <w:t>develop its education using areas</w:t>
      </w:r>
      <w:r w:rsidR="006C0A3E">
        <w:rPr>
          <w:rFonts w:ascii="Times New Roman" w:hAnsi="Times New Roman" w:cs="Times New Roman"/>
          <w:sz w:val="24"/>
          <w:szCs w:val="24"/>
        </w:rPr>
        <w:t xml:space="preserve"> of learning</w:t>
      </w:r>
      <w:r w:rsidR="00343DB6">
        <w:rPr>
          <w:rFonts w:ascii="Times New Roman" w:hAnsi="Times New Roman" w:cs="Times New Roman"/>
          <w:sz w:val="24"/>
          <w:szCs w:val="24"/>
        </w:rPr>
        <w:t xml:space="preserve"> (</w:t>
      </w:r>
      <w:proofErr w:type="spellStart"/>
      <w:r w:rsidR="00343DB6">
        <w:rPr>
          <w:rFonts w:ascii="Times New Roman" w:hAnsi="Times New Roman" w:cs="Times New Roman"/>
          <w:sz w:val="24"/>
          <w:szCs w:val="24"/>
        </w:rPr>
        <w:t>A</w:t>
      </w:r>
      <w:r w:rsidR="00301D18">
        <w:rPr>
          <w:rFonts w:ascii="Times New Roman" w:hAnsi="Times New Roman" w:cs="Times New Roman"/>
          <w:sz w:val="24"/>
          <w:szCs w:val="24"/>
        </w:rPr>
        <w:t>o</w:t>
      </w:r>
      <w:r w:rsidR="00343DB6">
        <w:rPr>
          <w:rFonts w:ascii="Times New Roman" w:hAnsi="Times New Roman" w:cs="Times New Roman"/>
          <w:sz w:val="24"/>
          <w:szCs w:val="24"/>
        </w:rPr>
        <w:t>LEs</w:t>
      </w:r>
      <w:proofErr w:type="spellEnd"/>
      <w:r w:rsidR="00343DB6">
        <w:rPr>
          <w:rFonts w:ascii="Times New Roman" w:hAnsi="Times New Roman" w:cs="Times New Roman"/>
          <w:sz w:val="24"/>
          <w:szCs w:val="24"/>
        </w:rPr>
        <w:t>)</w:t>
      </w:r>
      <w:r w:rsidR="006C0A3E">
        <w:rPr>
          <w:rFonts w:ascii="Times New Roman" w:hAnsi="Times New Roman" w:cs="Times New Roman"/>
          <w:sz w:val="24"/>
          <w:szCs w:val="24"/>
        </w:rPr>
        <w:t xml:space="preserve"> (Donaldson, 2015). </w:t>
      </w:r>
      <w:r w:rsidR="00C45C44">
        <w:rPr>
          <w:rFonts w:ascii="Times New Roman" w:hAnsi="Times New Roman" w:cs="Times New Roman"/>
          <w:sz w:val="24"/>
          <w:szCs w:val="24"/>
        </w:rPr>
        <w:t>L</w:t>
      </w:r>
      <w:r w:rsidR="00E91604">
        <w:rPr>
          <w:rFonts w:ascii="Times New Roman" w:hAnsi="Times New Roman" w:cs="Times New Roman"/>
          <w:sz w:val="24"/>
          <w:szCs w:val="24"/>
        </w:rPr>
        <w:t xml:space="preserve">earners </w:t>
      </w:r>
      <w:r w:rsidR="00C45C44">
        <w:rPr>
          <w:rFonts w:ascii="Times New Roman" w:hAnsi="Times New Roman" w:cs="Times New Roman"/>
          <w:sz w:val="24"/>
          <w:szCs w:val="24"/>
        </w:rPr>
        <w:t>should be provided opportunity to</w:t>
      </w:r>
      <w:r w:rsidR="00E91604">
        <w:rPr>
          <w:rFonts w:ascii="Times New Roman" w:hAnsi="Times New Roman" w:cs="Times New Roman"/>
          <w:sz w:val="24"/>
          <w:szCs w:val="24"/>
        </w:rPr>
        <w:t xml:space="preserve"> explore </w:t>
      </w:r>
      <w:r w:rsidR="00C3579B">
        <w:rPr>
          <w:rFonts w:ascii="Times New Roman" w:hAnsi="Times New Roman" w:cs="Times New Roman"/>
          <w:sz w:val="24"/>
          <w:szCs w:val="24"/>
        </w:rPr>
        <w:t>breadth and depth of skills</w:t>
      </w:r>
      <w:r w:rsidR="007560B6">
        <w:rPr>
          <w:rFonts w:ascii="Times New Roman" w:hAnsi="Times New Roman" w:cs="Times New Roman"/>
          <w:sz w:val="24"/>
          <w:szCs w:val="24"/>
        </w:rPr>
        <w:t xml:space="preserve">, </w:t>
      </w:r>
      <w:r w:rsidR="000B2D09">
        <w:rPr>
          <w:rFonts w:ascii="Times New Roman" w:hAnsi="Times New Roman" w:cs="Times New Roman"/>
          <w:sz w:val="24"/>
          <w:szCs w:val="24"/>
        </w:rPr>
        <w:t xml:space="preserve">that will allow connection and application to be transferred into different contexts </w:t>
      </w:r>
      <w:r w:rsidR="00E46424">
        <w:rPr>
          <w:rFonts w:ascii="Times New Roman" w:hAnsi="Times New Roman" w:cs="Times New Roman"/>
          <w:sz w:val="24"/>
          <w:szCs w:val="24"/>
        </w:rPr>
        <w:t xml:space="preserve">(Haylock, 2010 </w:t>
      </w:r>
      <w:r w:rsidR="00E46424" w:rsidRPr="00F64614">
        <w:rPr>
          <w:rFonts w:ascii="Times New Roman" w:hAnsi="Times New Roman" w:cs="Times New Roman"/>
          <w:sz w:val="24"/>
          <w:szCs w:val="24"/>
        </w:rPr>
        <w:t>and Lawton, 1997 as cited in Kerry, 2011)</w:t>
      </w:r>
      <w:r w:rsidR="00E46424">
        <w:rPr>
          <w:rFonts w:ascii="Times New Roman" w:hAnsi="Times New Roman" w:cs="Times New Roman"/>
          <w:sz w:val="24"/>
          <w:szCs w:val="24"/>
        </w:rPr>
        <w:t xml:space="preserve">. This should support and </w:t>
      </w:r>
      <w:r w:rsidR="000B2D09">
        <w:rPr>
          <w:rFonts w:ascii="Times New Roman" w:hAnsi="Times New Roman" w:cs="Times New Roman"/>
          <w:sz w:val="24"/>
          <w:szCs w:val="24"/>
        </w:rPr>
        <w:t>prepare</w:t>
      </w:r>
      <w:r w:rsidR="006D1511">
        <w:rPr>
          <w:rFonts w:ascii="Times New Roman" w:hAnsi="Times New Roman" w:cs="Times New Roman"/>
          <w:sz w:val="24"/>
          <w:szCs w:val="24"/>
        </w:rPr>
        <w:t xml:space="preserve"> </w:t>
      </w:r>
      <w:r w:rsidR="00E51190">
        <w:rPr>
          <w:rFonts w:ascii="Times New Roman" w:hAnsi="Times New Roman" w:cs="Times New Roman"/>
          <w:sz w:val="24"/>
          <w:szCs w:val="24"/>
        </w:rPr>
        <w:t>younger</w:t>
      </w:r>
      <w:r w:rsidR="001B6F74">
        <w:rPr>
          <w:rFonts w:ascii="Times New Roman" w:hAnsi="Times New Roman" w:cs="Times New Roman"/>
          <w:sz w:val="24"/>
          <w:szCs w:val="24"/>
        </w:rPr>
        <w:t xml:space="preserve"> generations </w:t>
      </w:r>
      <w:r w:rsidR="00C3579B">
        <w:rPr>
          <w:rFonts w:ascii="Times New Roman" w:hAnsi="Times New Roman" w:cs="Times New Roman"/>
          <w:sz w:val="24"/>
          <w:szCs w:val="24"/>
        </w:rPr>
        <w:t xml:space="preserve">for life- long learning and </w:t>
      </w:r>
      <w:r w:rsidR="00C845BE">
        <w:rPr>
          <w:rFonts w:ascii="Times New Roman" w:hAnsi="Times New Roman" w:cs="Times New Roman"/>
          <w:sz w:val="24"/>
          <w:szCs w:val="24"/>
        </w:rPr>
        <w:t>adaptability to a rapidly changing world</w:t>
      </w:r>
      <w:r w:rsidR="00C3579B">
        <w:rPr>
          <w:rFonts w:ascii="Times New Roman" w:hAnsi="Times New Roman" w:cs="Times New Roman"/>
          <w:sz w:val="24"/>
          <w:szCs w:val="24"/>
        </w:rPr>
        <w:t xml:space="preserve"> (Donaldson, 2015).</w:t>
      </w:r>
      <w:r w:rsidR="0095252A">
        <w:rPr>
          <w:rFonts w:ascii="Times New Roman" w:hAnsi="Times New Roman" w:cs="Times New Roman"/>
          <w:sz w:val="24"/>
          <w:szCs w:val="24"/>
        </w:rPr>
        <w:t xml:space="preserve"> </w:t>
      </w:r>
    </w:p>
    <w:p w14:paraId="171ACF58" w14:textId="7F2EE4D1" w:rsidR="00E1392B" w:rsidRDefault="00260C03" w:rsidP="00BD230C">
      <w:pPr>
        <w:rPr>
          <w:rFonts w:ascii="Times New Roman" w:hAnsi="Times New Roman" w:cs="Times New Roman"/>
          <w:sz w:val="24"/>
          <w:szCs w:val="24"/>
        </w:rPr>
      </w:pPr>
      <w:r>
        <w:rPr>
          <w:rFonts w:ascii="Times New Roman" w:hAnsi="Times New Roman" w:cs="Times New Roman"/>
          <w:sz w:val="24"/>
          <w:szCs w:val="24"/>
        </w:rPr>
        <w:t xml:space="preserve">The suggestion from Donaldson (2015) is to </w:t>
      </w:r>
      <w:r w:rsidR="00B22B3E">
        <w:rPr>
          <w:rFonts w:ascii="Times New Roman" w:hAnsi="Times New Roman" w:cs="Times New Roman"/>
          <w:sz w:val="24"/>
          <w:szCs w:val="24"/>
        </w:rPr>
        <w:t>no longer centre pupil education around</w:t>
      </w:r>
      <w:r>
        <w:rPr>
          <w:rFonts w:ascii="Times New Roman" w:hAnsi="Times New Roman" w:cs="Times New Roman"/>
          <w:sz w:val="24"/>
          <w:szCs w:val="24"/>
        </w:rPr>
        <w:t xml:space="preserve"> </w:t>
      </w:r>
      <w:r w:rsidR="00A603D5">
        <w:rPr>
          <w:rFonts w:ascii="Times New Roman" w:hAnsi="Times New Roman" w:cs="Times New Roman"/>
          <w:sz w:val="24"/>
          <w:szCs w:val="24"/>
        </w:rPr>
        <w:t>a</w:t>
      </w:r>
      <w:r>
        <w:rPr>
          <w:rFonts w:ascii="Times New Roman" w:hAnsi="Times New Roman" w:cs="Times New Roman"/>
          <w:sz w:val="24"/>
          <w:szCs w:val="24"/>
        </w:rPr>
        <w:t xml:space="preserve"> subject specific </w:t>
      </w:r>
      <w:r w:rsidR="00A603D5">
        <w:rPr>
          <w:rFonts w:ascii="Times New Roman" w:hAnsi="Times New Roman" w:cs="Times New Roman"/>
          <w:sz w:val="24"/>
          <w:szCs w:val="24"/>
        </w:rPr>
        <w:t>curriculum but provide rich</w:t>
      </w:r>
      <w:r>
        <w:rPr>
          <w:rFonts w:ascii="Times New Roman" w:hAnsi="Times New Roman" w:cs="Times New Roman"/>
          <w:sz w:val="24"/>
          <w:szCs w:val="24"/>
        </w:rPr>
        <w:t xml:space="preserve"> </w:t>
      </w:r>
      <w:r w:rsidR="001613E7">
        <w:rPr>
          <w:rFonts w:ascii="Times New Roman" w:hAnsi="Times New Roman" w:cs="Times New Roman"/>
          <w:sz w:val="24"/>
          <w:szCs w:val="24"/>
        </w:rPr>
        <w:t xml:space="preserve">learning experiences </w:t>
      </w:r>
      <w:r w:rsidR="00A603D5">
        <w:rPr>
          <w:rFonts w:ascii="Times New Roman" w:hAnsi="Times New Roman" w:cs="Times New Roman"/>
          <w:sz w:val="24"/>
          <w:szCs w:val="24"/>
        </w:rPr>
        <w:t xml:space="preserve">shaped by </w:t>
      </w:r>
      <w:r w:rsidR="00C81CDF">
        <w:rPr>
          <w:rFonts w:ascii="Times New Roman" w:hAnsi="Times New Roman" w:cs="Times New Roman"/>
          <w:sz w:val="24"/>
          <w:szCs w:val="24"/>
        </w:rPr>
        <w:t>six areas of learning</w:t>
      </w:r>
      <w:r w:rsidR="00A67394">
        <w:rPr>
          <w:rFonts w:ascii="Times New Roman" w:hAnsi="Times New Roman" w:cs="Times New Roman"/>
          <w:sz w:val="24"/>
          <w:szCs w:val="24"/>
        </w:rPr>
        <w:t xml:space="preserve"> (</w:t>
      </w:r>
      <w:proofErr w:type="spellStart"/>
      <w:r w:rsidR="00A67394">
        <w:rPr>
          <w:rFonts w:ascii="Times New Roman" w:hAnsi="Times New Roman" w:cs="Times New Roman"/>
          <w:sz w:val="24"/>
          <w:szCs w:val="24"/>
        </w:rPr>
        <w:t>A</w:t>
      </w:r>
      <w:r w:rsidR="00F4025D">
        <w:rPr>
          <w:rFonts w:ascii="Times New Roman" w:hAnsi="Times New Roman" w:cs="Times New Roman"/>
          <w:sz w:val="24"/>
          <w:szCs w:val="24"/>
        </w:rPr>
        <w:t>o</w:t>
      </w:r>
      <w:r w:rsidR="00A67394">
        <w:rPr>
          <w:rFonts w:ascii="Times New Roman" w:hAnsi="Times New Roman" w:cs="Times New Roman"/>
          <w:sz w:val="24"/>
          <w:szCs w:val="24"/>
        </w:rPr>
        <w:t>L</w:t>
      </w:r>
      <w:r w:rsidR="00170615">
        <w:rPr>
          <w:rFonts w:ascii="Times New Roman" w:hAnsi="Times New Roman" w:cs="Times New Roman"/>
          <w:sz w:val="24"/>
          <w:szCs w:val="24"/>
        </w:rPr>
        <w:t>E</w:t>
      </w:r>
      <w:proofErr w:type="spellEnd"/>
      <w:r w:rsidR="00A67394">
        <w:rPr>
          <w:rFonts w:ascii="Times New Roman" w:hAnsi="Times New Roman" w:cs="Times New Roman"/>
          <w:sz w:val="24"/>
          <w:szCs w:val="24"/>
        </w:rPr>
        <w:t>)</w:t>
      </w:r>
      <w:r w:rsidR="00B23BA7">
        <w:rPr>
          <w:rFonts w:ascii="Times New Roman" w:hAnsi="Times New Roman" w:cs="Times New Roman"/>
          <w:sz w:val="24"/>
          <w:szCs w:val="24"/>
        </w:rPr>
        <w:t xml:space="preserve"> (Donaldson, 2015)</w:t>
      </w:r>
      <w:r w:rsidR="00A603D5">
        <w:rPr>
          <w:rFonts w:ascii="Times New Roman" w:hAnsi="Times New Roman" w:cs="Times New Roman"/>
          <w:sz w:val="24"/>
          <w:szCs w:val="24"/>
        </w:rPr>
        <w:t>.</w:t>
      </w:r>
      <w:r w:rsidR="00607D00">
        <w:rPr>
          <w:rFonts w:ascii="Times New Roman" w:hAnsi="Times New Roman" w:cs="Times New Roman"/>
          <w:sz w:val="24"/>
          <w:szCs w:val="24"/>
        </w:rPr>
        <w:t xml:space="preserve"> With support of the</w:t>
      </w:r>
      <w:r w:rsidR="008A64D3">
        <w:rPr>
          <w:rFonts w:ascii="Times New Roman" w:hAnsi="Times New Roman" w:cs="Times New Roman"/>
          <w:sz w:val="24"/>
          <w:szCs w:val="24"/>
        </w:rPr>
        <w:t xml:space="preserve"> </w:t>
      </w:r>
      <w:r w:rsidR="00962D70">
        <w:rPr>
          <w:rFonts w:ascii="Times New Roman" w:hAnsi="Times New Roman" w:cs="Times New Roman"/>
          <w:sz w:val="24"/>
          <w:szCs w:val="24"/>
        </w:rPr>
        <w:t>L</w:t>
      </w:r>
      <w:r w:rsidR="00BD230C">
        <w:rPr>
          <w:rFonts w:ascii="Times New Roman" w:hAnsi="Times New Roman" w:cs="Times New Roman"/>
          <w:sz w:val="24"/>
          <w:szCs w:val="24"/>
        </w:rPr>
        <w:t xml:space="preserve">iteracy and </w:t>
      </w:r>
      <w:r w:rsidR="00962D70">
        <w:rPr>
          <w:rFonts w:ascii="Times New Roman" w:hAnsi="Times New Roman" w:cs="Times New Roman"/>
          <w:sz w:val="24"/>
          <w:szCs w:val="24"/>
        </w:rPr>
        <w:t>N</w:t>
      </w:r>
      <w:r w:rsidR="00BD230C">
        <w:rPr>
          <w:rFonts w:ascii="Times New Roman" w:hAnsi="Times New Roman" w:cs="Times New Roman"/>
          <w:sz w:val="24"/>
          <w:szCs w:val="24"/>
        </w:rPr>
        <w:t>umeracy framework (LNF) (2014</w:t>
      </w:r>
      <w:r w:rsidR="00453739">
        <w:rPr>
          <w:rFonts w:ascii="Times New Roman" w:hAnsi="Times New Roman" w:cs="Times New Roman"/>
          <w:sz w:val="24"/>
          <w:szCs w:val="24"/>
        </w:rPr>
        <w:t>a</w:t>
      </w:r>
      <w:r w:rsidR="00BD230C">
        <w:rPr>
          <w:rFonts w:ascii="Times New Roman" w:hAnsi="Times New Roman" w:cs="Times New Roman"/>
          <w:sz w:val="24"/>
          <w:szCs w:val="24"/>
        </w:rPr>
        <w:t xml:space="preserve">) educators are encouraged to </w:t>
      </w:r>
      <w:r w:rsidR="00382651">
        <w:rPr>
          <w:rFonts w:ascii="Times New Roman" w:hAnsi="Times New Roman" w:cs="Times New Roman"/>
          <w:sz w:val="24"/>
          <w:szCs w:val="24"/>
        </w:rPr>
        <w:t xml:space="preserve">develop children’s </w:t>
      </w:r>
      <w:r w:rsidR="005114A6">
        <w:rPr>
          <w:rFonts w:ascii="Times New Roman" w:hAnsi="Times New Roman" w:cs="Times New Roman"/>
          <w:sz w:val="24"/>
          <w:szCs w:val="24"/>
        </w:rPr>
        <w:t>essential skills</w:t>
      </w:r>
      <w:r w:rsidR="00EA52C5">
        <w:rPr>
          <w:rFonts w:ascii="Times New Roman" w:hAnsi="Times New Roman" w:cs="Times New Roman"/>
          <w:sz w:val="24"/>
          <w:szCs w:val="24"/>
        </w:rPr>
        <w:t xml:space="preserve"> with a cross-curricular approach to make learning more meaningful</w:t>
      </w:r>
      <w:r w:rsidR="005114A6">
        <w:rPr>
          <w:rFonts w:ascii="Times New Roman" w:hAnsi="Times New Roman" w:cs="Times New Roman"/>
          <w:sz w:val="24"/>
          <w:szCs w:val="24"/>
        </w:rPr>
        <w:t xml:space="preserve"> (Donaldson, 2015 and </w:t>
      </w:r>
      <w:r w:rsidR="001B38F7">
        <w:rPr>
          <w:rFonts w:ascii="Times New Roman" w:hAnsi="Times New Roman" w:cs="Times New Roman"/>
          <w:sz w:val="24"/>
          <w:szCs w:val="24"/>
        </w:rPr>
        <w:t>Welsh Government, 2016</w:t>
      </w:r>
      <w:r w:rsidR="00486E65">
        <w:rPr>
          <w:rFonts w:ascii="Times New Roman" w:hAnsi="Times New Roman" w:cs="Times New Roman"/>
          <w:sz w:val="24"/>
          <w:szCs w:val="24"/>
        </w:rPr>
        <w:t>a</w:t>
      </w:r>
      <w:r w:rsidR="001B38F7">
        <w:rPr>
          <w:rFonts w:ascii="Times New Roman" w:hAnsi="Times New Roman" w:cs="Times New Roman"/>
          <w:sz w:val="24"/>
          <w:szCs w:val="24"/>
        </w:rPr>
        <w:t>).</w:t>
      </w:r>
      <w:r w:rsidR="00E13D76">
        <w:rPr>
          <w:rFonts w:ascii="Times New Roman" w:hAnsi="Times New Roman" w:cs="Times New Roman"/>
          <w:sz w:val="24"/>
          <w:szCs w:val="24"/>
        </w:rPr>
        <w:t xml:space="preserve"> </w:t>
      </w:r>
      <w:r w:rsidR="00BD230C">
        <w:rPr>
          <w:rFonts w:ascii="Times New Roman" w:hAnsi="Times New Roman" w:cs="Times New Roman"/>
          <w:sz w:val="24"/>
          <w:szCs w:val="24"/>
        </w:rPr>
        <w:t xml:space="preserve">In addition to the LNF document, the fast-developing modern world and technological advances (Harris, 2018) has called upon the </w:t>
      </w:r>
      <w:r w:rsidR="00F4025D">
        <w:rPr>
          <w:rFonts w:ascii="Times New Roman" w:hAnsi="Times New Roman" w:cs="Times New Roman"/>
          <w:sz w:val="24"/>
          <w:szCs w:val="24"/>
        </w:rPr>
        <w:t>D</w:t>
      </w:r>
      <w:r w:rsidR="00BD230C">
        <w:rPr>
          <w:rFonts w:ascii="Times New Roman" w:hAnsi="Times New Roman" w:cs="Times New Roman"/>
          <w:sz w:val="24"/>
          <w:szCs w:val="24"/>
        </w:rPr>
        <w:t xml:space="preserve">igital </w:t>
      </w:r>
      <w:r w:rsidR="00E2014B">
        <w:rPr>
          <w:rFonts w:ascii="Times New Roman" w:hAnsi="Times New Roman" w:cs="Times New Roman"/>
          <w:sz w:val="24"/>
          <w:szCs w:val="24"/>
        </w:rPr>
        <w:t>C</w:t>
      </w:r>
      <w:r w:rsidR="00BD230C">
        <w:rPr>
          <w:rFonts w:ascii="Times New Roman" w:hAnsi="Times New Roman" w:cs="Times New Roman"/>
          <w:sz w:val="24"/>
          <w:szCs w:val="24"/>
        </w:rPr>
        <w:t>ompetence framework</w:t>
      </w:r>
      <w:r w:rsidR="00F4025D">
        <w:rPr>
          <w:rFonts w:ascii="Times New Roman" w:hAnsi="Times New Roman" w:cs="Times New Roman"/>
          <w:sz w:val="24"/>
          <w:szCs w:val="24"/>
        </w:rPr>
        <w:t xml:space="preserve"> (DCF)</w:t>
      </w:r>
      <w:r w:rsidR="00BD230C">
        <w:rPr>
          <w:rFonts w:ascii="Times New Roman" w:hAnsi="Times New Roman" w:cs="Times New Roman"/>
          <w:sz w:val="24"/>
          <w:szCs w:val="24"/>
        </w:rPr>
        <w:t xml:space="preserve"> (2016) as an essential document</w:t>
      </w:r>
      <w:r w:rsidR="008323BC">
        <w:rPr>
          <w:rFonts w:ascii="Times New Roman" w:hAnsi="Times New Roman" w:cs="Times New Roman"/>
          <w:sz w:val="24"/>
          <w:szCs w:val="24"/>
        </w:rPr>
        <w:t xml:space="preserve"> to integrate</w:t>
      </w:r>
      <w:r w:rsidR="009C1E23">
        <w:rPr>
          <w:rFonts w:ascii="Times New Roman" w:hAnsi="Times New Roman" w:cs="Times New Roman"/>
          <w:sz w:val="24"/>
          <w:szCs w:val="24"/>
        </w:rPr>
        <w:t xml:space="preserve"> into</w:t>
      </w:r>
      <w:r w:rsidR="004C4680">
        <w:rPr>
          <w:rFonts w:ascii="Times New Roman" w:hAnsi="Times New Roman" w:cs="Times New Roman"/>
          <w:sz w:val="24"/>
          <w:szCs w:val="24"/>
        </w:rPr>
        <w:t xml:space="preserve"> subjects or</w:t>
      </w:r>
      <w:r w:rsidR="00AC11B3">
        <w:rPr>
          <w:rFonts w:ascii="Times New Roman" w:hAnsi="Times New Roman" w:cs="Times New Roman"/>
          <w:sz w:val="24"/>
          <w:szCs w:val="24"/>
        </w:rPr>
        <w:t xml:space="preserve"> </w:t>
      </w:r>
      <w:proofErr w:type="spellStart"/>
      <w:r w:rsidR="009C1E23">
        <w:rPr>
          <w:rFonts w:ascii="Times New Roman" w:hAnsi="Times New Roman" w:cs="Times New Roman"/>
          <w:sz w:val="24"/>
          <w:szCs w:val="24"/>
        </w:rPr>
        <w:t>A</w:t>
      </w:r>
      <w:r w:rsidR="00301D18">
        <w:rPr>
          <w:rFonts w:ascii="Times New Roman" w:hAnsi="Times New Roman" w:cs="Times New Roman"/>
          <w:sz w:val="24"/>
          <w:szCs w:val="24"/>
        </w:rPr>
        <w:t>o</w:t>
      </w:r>
      <w:r w:rsidR="00AC11B3">
        <w:rPr>
          <w:rFonts w:ascii="Times New Roman" w:hAnsi="Times New Roman" w:cs="Times New Roman"/>
          <w:sz w:val="24"/>
          <w:szCs w:val="24"/>
        </w:rPr>
        <w:t>L</w:t>
      </w:r>
      <w:r w:rsidR="00170615">
        <w:rPr>
          <w:rFonts w:ascii="Times New Roman" w:hAnsi="Times New Roman" w:cs="Times New Roman"/>
          <w:sz w:val="24"/>
          <w:szCs w:val="24"/>
        </w:rPr>
        <w:t>E</w:t>
      </w:r>
      <w:r w:rsidR="005E4BBA">
        <w:rPr>
          <w:rFonts w:ascii="Times New Roman" w:hAnsi="Times New Roman" w:cs="Times New Roman"/>
          <w:sz w:val="24"/>
          <w:szCs w:val="24"/>
        </w:rPr>
        <w:t>’s</w:t>
      </w:r>
      <w:proofErr w:type="spellEnd"/>
      <w:r w:rsidR="009C1E23">
        <w:rPr>
          <w:rFonts w:ascii="Times New Roman" w:hAnsi="Times New Roman" w:cs="Times New Roman"/>
          <w:sz w:val="24"/>
          <w:szCs w:val="24"/>
        </w:rPr>
        <w:t xml:space="preserve"> </w:t>
      </w:r>
      <w:r w:rsidR="00BD230C">
        <w:rPr>
          <w:rFonts w:ascii="Times New Roman" w:hAnsi="Times New Roman" w:cs="Times New Roman"/>
          <w:sz w:val="24"/>
          <w:szCs w:val="24"/>
        </w:rPr>
        <w:t xml:space="preserve">to </w:t>
      </w:r>
      <w:r w:rsidR="009F579D">
        <w:rPr>
          <w:rFonts w:ascii="Times New Roman" w:hAnsi="Times New Roman" w:cs="Times New Roman"/>
          <w:sz w:val="24"/>
          <w:szCs w:val="24"/>
        </w:rPr>
        <w:t>support</w:t>
      </w:r>
      <w:r w:rsidR="00BD230C">
        <w:rPr>
          <w:rFonts w:ascii="Times New Roman" w:hAnsi="Times New Roman" w:cs="Times New Roman"/>
          <w:sz w:val="24"/>
          <w:szCs w:val="24"/>
        </w:rPr>
        <w:t xml:space="preserve"> development in </w:t>
      </w:r>
      <w:r w:rsidR="009F579D">
        <w:rPr>
          <w:rFonts w:ascii="Times New Roman" w:hAnsi="Times New Roman" w:cs="Times New Roman"/>
          <w:sz w:val="24"/>
          <w:szCs w:val="24"/>
        </w:rPr>
        <w:t xml:space="preserve">the </w:t>
      </w:r>
      <w:r w:rsidR="00BD230C">
        <w:rPr>
          <w:rFonts w:ascii="Times New Roman" w:hAnsi="Times New Roman" w:cs="Times New Roman"/>
          <w:sz w:val="24"/>
          <w:szCs w:val="24"/>
        </w:rPr>
        <w:t>technologies (South Lanarkshire Council, 2016)</w:t>
      </w:r>
      <w:r w:rsidR="00E372C3">
        <w:rPr>
          <w:rFonts w:ascii="Times New Roman" w:hAnsi="Times New Roman" w:cs="Times New Roman"/>
          <w:sz w:val="24"/>
          <w:szCs w:val="24"/>
        </w:rPr>
        <w:t>.T</w:t>
      </w:r>
      <w:r w:rsidR="005B6990">
        <w:rPr>
          <w:rFonts w:ascii="Times New Roman" w:hAnsi="Times New Roman" w:cs="Times New Roman"/>
          <w:sz w:val="24"/>
          <w:szCs w:val="24"/>
        </w:rPr>
        <w:t>h</w:t>
      </w:r>
      <w:r w:rsidR="00F4025D">
        <w:rPr>
          <w:rFonts w:ascii="Times New Roman" w:hAnsi="Times New Roman" w:cs="Times New Roman"/>
          <w:sz w:val="24"/>
          <w:szCs w:val="24"/>
        </w:rPr>
        <w:t>us</w:t>
      </w:r>
      <w:r w:rsidR="00E372C3">
        <w:rPr>
          <w:rFonts w:ascii="Times New Roman" w:hAnsi="Times New Roman" w:cs="Times New Roman"/>
          <w:sz w:val="24"/>
          <w:szCs w:val="24"/>
        </w:rPr>
        <w:t xml:space="preserve"> promoting </w:t>
      </w:r>
      <w:r w:rsidR="00C72E86">
        <w:rPr>
          <w:rFonts w:ascii="Times New Roman" w:hAnsi="Times New Roman" w:cs="Times New Roman"/>
          <w:sz w:val="24"/>
          <w:szCs w:val="24"/>
        </w:rPr>
        <w:t xml:space="preserve">the validity of </w:t>
      </w:r>
      <w:r w:rsidR="00E372C3">
        <w:rPr>
          <w:rFonts w:ascii="Times New Roman" w:hAnsi="Times New Roman" w:cs="Times New Roman"/>
          <w:sz w:val="24"/>
          <w:szCs w:val="24"/>
        </w:rPr>
        <w:t xml:space="preserve">Literacy, </w:t>
      </w:r>
      <w:r w:rsidR="002B60F7">
        <w:rPr>
          <w:rFonts w:ascii="Times New Roman" w:hAnsi="Times New Roman" w:cs="Times New Roman"/>
          <w:sz w:val="24"/>
          <w:szCs w:val="24"/>
        </w:rPr>
        <w:t>Numeracy</w:t>
      </w:r>
      <w:r w:rsidR="00E372C3">
        <w:rPr>
          <w:rFonts w:ascii="Times New Roman" w:hAnsi="Times New Roman" w:cs="Times New Roman"/>
          <w:sz w:val="24"/>
          <w:szCs w:val="24"/>
        </w:rPr>
        <w:t xml:space="preserve"> and Digital Competence (DC) </w:t>
      </w:r>
      <w:r w:rsidR="00C72E86">
        <w:rPr>
          <w:rFonts w:ascii="Times New Roman" w:hAnsi="Times New Roman" w:cs="Times New Roman"/>
          <w:sz w:val="24"/>
          <w:szCs w:val="24"/>
        </w:rPr>
        <w:t>being cross-curricular responsibilities (Donaldson, 2015; Williams, 2018).</w:t>
      </w:r>
    </w:p>
    <w:p w14:paraId="427067FB" w14:textId="7A534107" w:rsidR="008D35DB" w:rsidRDefault="00112085" w:rsidP="006E7D14">
      <w:pPr>
        <w:ind w:firstLine="720"/>
        <w:rPr>
          <w:rFonts w:ascii="Times New Roman" w:hAnsi="Times New Roman" w:cs="Times New Roman"/>
          <w:sz w:val="24"/>
          <w:szCs w:val="24"/>
        </w:rPr>
      </w:pPr>
      <w:r>
        <w:rPr>
          <w:rFonts w:ascii="Times New Roman" w:hAnsi="Times New Roman" w:cs="Times New Roman"/>
          <w:sz w:val="24"/>
          <w:szCs w:val="24"/>
        </w:rPr>
        <w:t xml:space="preserve">According to Didau </w:t>
      </w:r>
      <w:r w:rsidR="00C23F17">
        <w:rPr>
          <w:rFonts w:ascii="Times New Roman" w:hAnsi="Times New Roman" w:cs="Times New Roman"/>
          <w:sz w:val="24"/>
          <w:szCs w:val="24"/>
        </w:rPr>
        <w:t>(2014 P</w:t>
      </w:r>
      <w:r w:rsidR="00901AA5">
        <w:rPr>
          <w:rFonts w:ascii="Times New Roman" w:hAnsi="Times New Roman" w:cs="Times New Roman"/>
          <w:sz w:val="24"/>
          <w:szCs w:val="24"/>
        </w:rPr>
        <w:t xml:space="preserve">. </w:t>
      </w:r>
      <w:r w:rsidR="00C23F17">
        <w:rPr>
          <w:rFonts w:ascii="Times New Roman" w:hAnsi="Times New Roman" w:cs="Times New Roman"/>
          <w:sz w:val="24"/>
          <w:szCs w:val="24"/>
        </w:rPr>
        <w:t>3)</w:t>
      </w:r>
      <w:r w:rsidR="001A7352">
        <w:rPr>
          <w:rFonts w:ascii="Times New Roman" w:hAnsi="Times New Roman" w:cs="Times New Roman"/>
          <w:sz w:val="24"/>
          <w:szCs w:val="24"/>
        </w:rPr>
        <w:t xml:space="preserve"> ‘there is no such thing as literacy, just good </w:t>
      </w:r>
      <w:r w:rsidR="008C186F">
        <w:rPr>
          <w:rFonts w:ascii="Times New Roman" w:hAnsi="Times New Roman" w:cs="Times New Roman"/>
          <w:sz w:val="24"/>
          <w:szCs w:val="24"/>
        </w:rPr>
        <w:t xml:space="preserve">teaching and learning.’ Children </w:t>
      </w:r>
      <w:r w:rsidR="00601DBE">
        <w:rPr>
          <w:rFonts w:ascii="Times New Roman" w:hAnsi="Times New Roman" w:cs="Times New Roman"/>
          <w:sz w:val="24"/>
          <w:szCs w:val="24"/>
        </w:rPr>
        <w:t>primarily learn and understand through reading, speaking and listening. Therefore</w:t>
      </w:r>
      <w:r w:rsidR="00B408AB">
        <w:rPr>
          <w:rFonts w:ascii="Times New Roman" w:hAnsi="Times New Roman" w:cs="Times New Roman"/>
          <w:sz w:val="24"/>
          <w:szCs w:val="24"/>
        </w:rPr>
        <w:t>,</w:t>
      </w:r>
      <w:r w:rsidR="00601DBE">
        <w:rPr>
          <w:rFonts w:ascii="Times New Roman" w:hAnsi="Times New Roman" w:cs="Times New Roman"/>
          <w:sz w:val="24"/>
          <w:szCs w:val="24"/>
        </w:rPr>
        <w:t xml:space="preserve"> it </w:t>
      </w:r>
      <w:r w:rsidR="006F2593">
        <w:rPr>
          <w:rFonts w:ascii="Times New Roman" w:hAnsi="Times New Roman" w:cs="Times New Roman"/>
          <w:sz w:val="24"/>
          <w:szCs w:val="24"/>
        </w:rPr>
        <w:t xml:space="preserve">supports the notion of </w:t>
      </w:r>
      <w:r w:rsidR="00472685">
        <w:rPr>
          <w:rFonts w:ascii="Times New Roman" w:hAnsi="Times New Roman" w:cs="Times New Roman"/>
          <w:sz w:val="24"/>
          <w:szCs w:val="24"/>
        </w:rPr>
        <w:t xml:space="preserve">not </w:t>
      </w:r>
      <w:r w:rsidR="006F2593">
        <w:rPr>
          <w:rFonts w:ascii="Times New Roman" w:hAnsi="Times New Roman" w:cs="Times New Roman"/>
          <w:sz w:val="24"/>
          <w:szCs w:val="24"/>
        </w:rPr>
        <w:t xml:space="preserve">segregating </w:t>
      </w:r>
      <w:r w:rsidR="00DD43F5">
        <w:rPr>
          <w:rFonts w:ascii="Times New Roman" w:hAnsi="Times New Roman" w:cs="Times New Roman"/>
          <w:sz w:val="24"/>
          <w:szCs w:val="24"/>
        </w:rPr>
        <w:t>L</w:t>
      </w:r>
      <w:r w:rsidR="006F2593">
        <w:rPr>
          <w:rFonts w:ascii="Times New Roman" w:hAnsi="Times New Roman" w:cs="Times New Roman"/>
          <w:sz w:val="24"/>
          <w:szCs w:val="24"/>
        </w:rPr>
        <w:t xml:space="preserve">iteracy as a </w:t>
      </w:r>
      <w:r w:rsidR="00DD43F5">
        <w:rPr>
          <w:rFonts w:ascii="Times New Roman" w:hAnsi="Times New Roman" w:cs="Times New Roman"/>
          <w:sz w:val="24"/>
          <w:szCs w:val="24"/>
        </w:rPr>
        <w:t>singular entity</w:t>
      </w:r>
      <w:r w:rsidR="006F2593">
        <w:rPr>
          <w:rFonts w:ascii="Times New Roman" w:hAnsi="Times New Roman" w:cs="Times New Roman"/>
          <w:sz w:val="24"/>
          <w:szCs w:val="24"/>
        </w:rPr>
        <w:t xml:space="preserve"> (</w:t>
      </w:r>
      <w:r w:rsidR="003A7353">
        <w:rPr>
          <w:rFonts w:ascii="Times New Roman" w:hAnsi="Times New Roman" w:cs="Times New Roman"/>
          <w:sz w:val="24"/>
          <w:szCs w:val="24"/>
        </w:rPr>
        <w:t>Barton, 2013)</w:t>
      </w:r>
      <w:r w:rsidR="00D43840">
        <w:rPr>
          <w:rFonts w:ascii="Times New Roman" w:hAnsi="Times New Roman" w:cs="Times New Roman"/>
          <w:sz w:val="24"/>
          <w:szCs w:val="24"/>
        </w:rPr>
        <w:t>, but</w:t>
      </w:r>
      <w:r w:rsidR="00C33E87">
        <w:rPr>
          <w:rFonts w:ascii="Times New Roman" w:hAnsi="Times New Roman" w:cs="Times New Roman"/>
          <w:sz w:val="24"/>
          <w:szCs w:val="24"/>
        </w:rPr>
        <w:t xml:space="preserve"> </w:t>
      </w:r>
      <w:r w:rsidR="00DD43F5">
        <w:rPr>
          <w:rFonts w:ascii="Times New Roman" w:hAnsi="Times New Roman" w:cs="Times New Roman"/>
          <w:sz w:val="24"/>
          <w:szCs w:val="24"/>
        </w:rPr>
        <w:t>should be promoted as a</w:t>
      </w:r>
      <w:r w:rsidR="00D43840">
        <w:rPr>
          <w:rFonts w:ascii="Times New Roman" w:hAnsi="Times New Roman" w:cs="Times New Roman"/>
          <w:sz w:val="24"/>
          <w:szCs w:val="24"/>
        </w:rPr>
        <w:t xml:space="preserve"> skill</w:t>
      </w:r>
      <w:r w:rsidR="00C33E87">
        <w:rPr>
          <w:rFonts w:ascii="Times New Roman" w:hAnsi="Times New Roman" w:cs="Times New Roman"/>
          <w:sz w:val="24"/>
          <w:szCs w:val="24"/>
        </w:rPr>
        <w:t xml:space="preserve"> </w:t>
      </w:r>
      <w:r w:rsidR="00D43840">
        <w:rPr>
          <w:rFonts w:ascii="Times New Roman" w:hAnsi="Times New Roman" w:cs="Times New Roman"/>
          <w:sz w:val="24"/>
          <w:szCs w:val="24"/>
        </w:rPr>
        <w:t>that should be embedded across the curriculum</w:t>
      </w:r>
      <w:r w:rsidR="00C33E87">
        <w:rPr>
          <w:rFonts w:ascii="Times New Roman" w:hAnsi="Times New Roman" w:cs="Times New Roman"/>
          <w:sz w:val="24"/>
          <w:szCs w:val="24"/>
        </w:rPr>
        <w:t xml:space="preserve"> (</w:t>
      </w:r>
      <w:r w:rsidR="00790EC2">
        <w:rPr>
          <w:rFonts w:ascii="Times New Roman" w:hAnsi="Times New Roman" w:cs="Times New Roman"/>
          <w:sz w:val="24"/>
          <w:szCs w:val="24"/>
        </w:rPr>
        <w:t xml:space="preserve">Larson and Marsh, </w:t>
      </w:r>
      <w:r w:rsidR="00264541">
        <w:rPr>
          <w:rFonts w:ascii="Times New Roman" w:hAnsi="Times New Roman" w:cs="Times New Roman"/>
          <w:sz w:val="24"/>
          <w:szCs w:val="24"/>
        </w:rPr>
        <w:t>2005)</w:t>
      </w:r>
      <w:r w:rsidR="004B607F">
        <w:rPr>
          <w:rFonts w:ascii="Times New Roman" w:hAnsi="Times New Roman" w:cs="Times New Roman"/>
          <w:sz w:val="24"/>
          <w:szCs w:val="24"/>
        </w:rPr>
        <w:t>. An example of this is</w:t>
      </w:r>
      <w:r w:rsidR="009749E4">
        <w:rPr>
          <w:rFonts w:ascii="Times New Roman" w:hAnsi="Times New Roman" w:cs="Times New Roman"/>
          <w:sz w:val="24"/>
          <w:szCs w:val="24"/>
        </w:rPr>
        <w:t xml:space="preserve"> the use of Barnes’ (2015) ‘</w:t>
      </w:r>
      <w:r w:rsidR="006D05A7">
        <w:rPr>
          <w:rFonts w:ascii="Times New Roman" w:hAnsi="Times New Roman" w:cs="Times New Roman"/>
          <w:sz w:val="24"/>
          <w:szCs w:val="24"/>
        </w:rPr>
        <w:t>Thematic</w:t>
      </w:r>
      <w:r w:rsidR="009749E4">
        <w:rPr>
          <w:rFonts w:ascii="Times New Roman" w:hAnsi="Times New Roman" w:cs="Times New Roman"/>
          <w:sz w:val="24"/>
          <w:szCs w:val="24"/>
        </w:rPr>
        <w:t>’ approach.</w:t>
      </w:r>
      <w:r w:rsidR="0015756F">
        <w:rPr>
          <w:rFonts w:ascii="Times New Roman" w:hAnsi="Times New Roman" w:cs="Times New Roman"/>
          <w:sz w:val="24"/>
          <w:szCs w:val="24"/>
        </w:rPr>
        <w:t xml:space="preserve"> During PTE children were set a task to explore and understand racial issues of the 1960’s and th</w:t>
      </w:r>
      <w:r w:rsidR="00D20FE7">
        <w:rPr>
          <w:rFonts w:ascii="Times New Roman" w:hAnsi="Times New Roman" w:cs="Times New Roman"/>
          <w:sz w:val="24"/>
          <w:szCs w:val="24"/>
        </w:rPr>
        <w:t xml:space="preserve">ose of modern day. </w:t>
      </w:r>
      <w:r w:rsidR="00BB557B">
        <w:rPr>
          <w:rFonts w:ascii="Times New Roman" w:hAnsi="Times New Roman" w:cs="Times New Roman"/>
          <w:sz w:val="24"/>
          <w:szCs w:val="24"/>
        </w:rPr>
        <w:t>With the use of role-play (</w:t>
      </w:r>
      <w:r w:rsidR="00B23823">
        <w:rPr>
          <w:rFonts w:ascii="Times New Roman" w:hAnsi="Times New Roman" w:cs="Times New Roman"/>
          <w:sz w:val="24"/>
          <w:szCs w:val="24"/>
        </w:rPr>
        <w:t>Welsh Government, 2014b)</w:t>
      </w:r>
      <w:r w:rsidR="00307A4D">
        <w:rPr>
          <w:rFonts w:ascii="Times New Roman" w:hAnsi="Times New Roman" w:cs="Times New Roman"/>
          <w:sz w:val="24"/>
          <w:szCs w:val="24"/>
        </w:rPr>
        <w:t>, and</w:t>
      </w:r>
      <w:r w:rsidR="002F15FB">
        <w:rPr>
          <w:rFonts w:ascii="Times New Roman" w:hAnsi="Times New Roman" w:cs="Times New Roman"/>
          <w:sz w:val="24"/>
          <w:szCs w:val="24"/>
        </w:rPr>
        <w:t xml:space="preserve"> </w:t>
      </w:r>
      <w:r w:rsidR="00E108C1">
        <w:rPr>
          <w:rFonts w:ascii="Times New Roman" w:hAnsi="Times New Roman" w:cs="Times New Roman"/>
          <w:sz w:val="24"/>
          <w:szCs w:val="24"/>
        </w:rPr>
        <w:t xml:space="preserve">support of </w:t>
      </w:r>
      <w:r w:rsidR="00EE4692">
        <w:rPr>
          <w:rFonts w:ascii="Times New Roman" w:hAnsi="Times New Roman" w:cs="Times New Roman"/>
          <w:sz w:val="24"/>
          <w:szCs w:val="24"/>
        </w:rPr>
        <w:t xml:space="preserve">the Rosa Parks </w:t>
      </w:r>
      <w:r w:rsidR="0064680C">
        <w:rPr>
          <w:rFonts w:ascii="Times New Roman" w:hAnsi="Times New Roman" w:cs="Times New Roman"/>
          <w:sz w:val="24"/>
          <w:szCs w:val="24"/>
        </w:rPr>
        <w:t>story</w:t>
      </w:r>
      <w:r w:rsidR="000638AF">
        <w:rPr>
          <w:rFonts w:ascii="Times New Roman" w:hAnsi="Times New Roman" w:cs="Times New Roman"/>
          <w:sz w:val="24"/>
          <w:szCs w:val="24"/>
        </w:rPr>
        <w:t>, children engaged with</w:t>
      </w:r>
      <w:r w:rsidR="00B14E61">
        <w:rPr>
          <w:rFonts w:ascii="Times New Roman" w:hAnsi="Times New Roman" w:cs="Times New Roman"/>
          <w:sz w:val="24"/>
          <w:szCs w:val="24"/>
        </w:rPr>
        <w:t xml:space="preserve"> writing for </w:t>
      </w:r>
      <w:r w:rsidR="00550622">
        <w:rPr>
          <w:rFonts w:ascii="Times New Roman" w:hAnsi="Times New Roman" w:cs="Times New Roman"/>
          <w:sz w:val="24"/>
          <w:szCs w:val="24"/>
        </w:rPr>
        <w:t xml:space="preserve">a </w:t>
      </w:r>
      <w:r w:rsidR="00B14E61">
        <w:rPr>
          <w:rFonts w:ascii="Times New Roman" w:hAnsi="Times New Roman" w:cs="Times New Roman"/>
          <w:sz w:val="24"/>
          <w:szCs w:val="24"/>
        </w:rPr>
        <w:t>purpose (Welsh Government, 2014</w:t>
      </w:r>
      <w:r w:rsidR="00550622">
        <w:rPr>
          <w:rFonts w:ascii="Times New Roman" w:hAnsi="Times New Roman" w:cs="Times New Roman"/>
          <w:sz w:val="24"/>
          <w:szCs w:val="24"/>
        </w:rPr>
        <w:t xml:space="preserve">b) </w:t>
      </w:r>
      <w:r w:rsidR="00544BEC">
        <w:rPr>
          <w:rFonts w:ascii="Times New Roman" w:hAnsi="Times New Roman" w:cs="Times New Roman"/>
          <w:sz w:val="24"/>
          <w:szCs w:val="24"/>
        </w:rPr>
        <w:t xml:space="preserve">and </w:t>
      </w:r>
      <w:r w:rsidR="00320D7A">
        <w:rPr>
          <w:rFonts w:ascii="Times New Roman" w:hAnsi="Times New Roman" w:cs="Times New Roman"/>
          <w:sz w:val="24"/>
          <w:szCs w:val="24"/>
        </w:rPr>
        <w:t>develop</w:t>
      </w:r>
      <w:r w:rsidR="0088431A">
        <w:rPr>
          <w:rFonts w:ascii="Times New Roman" w:hAnsi="Times New Roman" w:cs="Times New Roman"/>
          <w:sz w:val="24"/>
          <w:szCs w:val="24"/>
        </w:rPr>
        <w:t>ed</w:t>
      </w:r>
      <w:r w:rsidR="00320D7A">
        <w:rPr>
          <w:rFonts w:ascii="Times New Roman" w:hAnsi="Times New Roman" w:cs="Times New Roman"/>
          <w:sz w:val="24"/>
          <w:szCs w:val="24"/>
        </w:rPr>
        <w:t xml:space="preserve"> Oracy skills </w:t>
      </w:r>
      <w:r w:rsidR="00761D94">
        <w:rPr>
          <w:rFonts w:ascii="Times New Roman" w:hAnsi="Times New Roman" w:cs="Times New Roman"/>
          <w:sz w:val="24"/>
          <w:szCs w:val="24"/>
        </w:rPr>
        <w:t xml:space="preserve">to convey meaning of racial issues in the 1960’s. </w:t>
      </w:r>
      <w:r w:rsidR="007772AC">
        <w:rPr>
          <w:rFonts w:ascii="Times New Roman" w:hAnsi="Times New Roman" w:cs="Times New Roman"/>
          <w:sz w:val="24"/>
          <w:szCs w:val="24"/>
        </w:rPr>
        <w:t xml:space="preserve">Although this example </w:t>
      </w:r>
      <w:r w:rsidR="005A0CAC">
        <w:rPr>
          <w:rFonts w:ascii="Times New Roman" w:hAnsi="Times New Roman" w:cs="Times New Roman"/>
          <w:sz w:val="24"/>
          <w:szCs w:val="24"/>
        </w:rPr>
        <w:t>was structured primarily using a</w:t>
      </w:r>
      <w:r w:rsidR="007772AC">
        <w:rPr>
          <w:rFonts w:ascii="Times New Roman" w:hAnsi="Times New Roman" w:cs="Times New Roman"/>
          <w:sz w:val="24"/>
          <w:szCs w:val="24"/>
        </w:rPr>
        <w:t xml:space="preserve"> thematic model</w:t>
      </w:r>
      <w:r w:rsidR="005A0CAC">
        <w:rPr>
          <w:rFonts w:ascii="Times New Roman" w:hAnsi="Times New Roman" w:cs="Times New Roman"/>
          <w:sz w:val="24"/>
          <w:szCs w:val="24"/>
        </w:rPr>
        <w:t xml:space="preserve"> of </w:t>
      </w:r>
      <w:r w:rsidR="005A0CAC">
        <w:rPr>
          <w:rFonts w:ascii="Times New Roman" w:hAnsi="Times New Roman" w:cs="Times New Roman"/>
          <w:sz w:val="24"/>
          <w:szCs w:val="24"/>
        </w:rPr>
        <w:lastRenderedPageBreak/>
        <w:t>cross-curricular learning</w:t>
      </w:r>
      <w:r w:rsidR="007772AC">
        <w:rPr>
          <w:rFonts w:ascii="Times New Roman" w:hAnsi="Times New Roman" w:cs="Times New Roman"/>
          <w:sz w:val="24"/>
          <w:szCs w:val="24"/>
        </w:rPr>
        <w:t xml:space="preserve">, the writer would argue that it </w:t>
      </w:r>
      <w:r w:rsidR="00916FA2">
        <w:rPr>
          <w:rFonts w:ascii="Times New Roman" w:hAnsi="Times New Roman" w:cs="Times New Roman"/>
          <w:sz w:val="24"/>
          <w:szCs w:val="24"/>
        </w:rPr>
        <w:t xml:space="preserve">also </w:t>
      </w:r>
      <w:r w:rsidR="0093547B">
        <w:rPr>
          <w:rFonts w:ascii="Times New Roman" w:hAnsi="Times New Roman" w:cs="Times New Roman"/>
          <w:sz w:val="24"/>
          <w:szCs w:val="24"/>
        </w:rPr>
        <w:t>embed</w:t>
      </w:r>
      <w:r w:rsidR="00132C8C">
        <w:rPr>
          <w:rFonts w:ascii="Times New Roman" w:hAnsi="Times New Roman" w:cs="Times New Roman"/>
          <w:sz w:val="24"/>
          <w:szCs w:val="24"/>
        </w:rPr>
        <w:t>s</w:t>
      </w:r>
      <w:r w:rsidR="00916FA2">
        <w:rPr>
          <w:rFonts w:ascii="Times New Roman" w:hAnsi="Times New Roman" w:cs="Times New Roman"/>
          <w:sz w:val="24"/>
          <w:szCs w:val="24"/>
        </w:rPr>
        <w:t xml:space="preserve"> Barnes’ (2015) ‘</w:t>
      </w:r>
      <w:r w:rsidR="002835FE">
        <w:rPr>
          <w:rFonts w:ascii="Times New Roman" w:hAnsi="Times New Roman" w:cs="Times New Roman"/>
          <w:sz w:val="24"/>
          <w:szCs w:val="24"/>
        </w:rPr>
        <w:t>Hierarchical</w:t>
      </w:r>
      <w:r w:rsidR="00916FA2">
        <w:rPr>
          <w:rFonts w:ascii="Times New Roman" w:hAnsi="Times New Roman" w:cs="Times New Roman"/>
          <w:sz w:val="24"/>
          <w:szCs w:val="24"/>
        </w:rPr>
        <w:t>’ model</w:t>
      </w:r>
      <w:r w:rsidR="005A0CAC">
        <w:rPr>
          <w:rFonts w:ascii="Times New Roman" w:hAnsi="Times New Roman" w:cs="Times New Roman"/>
          <w:sz w:val="24"/>
          <w:szCs w:val="24"/>
        </w:rPr>
        <w:t>. This</w:t>
      </w:r>
      <w:r w:rsidR="0093038B">
        <w:rPr>
          <w:rFonts w:ascii="Times New Roman" w:hAnsi="Times New Roman" w:cs="Times New Roman"/>
          <w:sz w:val="24"/>
          <w:szCs w:val="24"/>
        </w:rPr>
        <w:t xml:space="preserve"> is </w:t>
      </w:r>
      <w:r w:rsidR="005A0CAC">
        <w:rPr>
          <w:rFonts w:ascii="Times New Roman" w:hAnsi="Times New Roman" w:cs="Times New Roman"/>
          <w:sz w:val="24"/>
          <w:szCs w:val="24"/>
        </w:rPr>
        <w:t xml:space="preserve">because the </w:t>
      </w:r>
      <w:r w:rsidR="002835FE">
        <w:rPr>
          <w:rFonts w:ascii="Times New Roman" w:hAnsi="Times New Roman" w:cs="Times New Roman"/>
          <w:sz w:val="24"/>
          <w:szCs w:val="24"/>
        </w:rPr>
        <w:t>learning intention for the children was to</w:t>
      </w:r>
      <w:r w:rsidR="00916FA2">
        <w:rPr>
          <w:rFonts w:ascii="Times New Roman" w:hAnsi="Times New Roman" w:cs="Times New Roman"/>
          <w:sz w:val="24"/>
          <w:szCs w:val="24"/>
        </w:rPr>
        <w:t xml:space="preserve"> </w:t>
      </w:r>
      <w:r w:rsidR="00363A03">
        <w:rPr>
          <w:rFonts w:ascii="Times New Roman" w:hAnsi="Times New Roman" w:cs="Times New Roman"/>
          <w:sz w:val="24"/>
          <w:szCs w:val="24"/>
        </w:rPr>
        <w:t xml:space="preserve">use </w:t>
      </w:r>
      <w:r w:rsidR="0093547B">
        <w:rPr>
          <w:rFonts w:ascii="Times New Roman" w:hAnsi="Times New Roman" w:cs="Times New Roman"/>
          <w:sz w:val="24"/>
          <w:szCs w:val="24"/>
        </w:rPr>
        <w:t>role play (</w:t>
      </w:r>
      <w:r w:rsidR="00132C8C">
        <w:rPr>
          <w:rFonts w:ascii="Times New Roman" w:hAnsi="Times New Roman" w:cs="Times New Roman"/>
          <w:sz w:val="24"/>
          <w:szCs w:val="24"/>
        </w:rPr>
        <w:t>expressive arts</w:t>
      </w:r>
      <w:r w:rsidR="0093547B">
        <w:rPr>
          <w:rFonts w:ascii="Times New Roman" w:hAnsi="Times New Roman" w:cs="Times New Roman"/>
          <w:sz w:val="24"/>
          <w:szCs w:val="24"/>
        </w:rPr>
        <w:t>) to</w:t>
      </w:r>
      <w:r w:rsidR="00363A03">
        <w:rPr>
          <w:rFonts w:ascii="Times New Roman" w:hAnsi="Times New Roman" w:cs="Times New Roman"/>
          <w:sz w:val="24"/>
          <w:szCs w:val="24"/>
        </w:rPr>
        <w:t xml:space="preserve"> support the development of </w:t>
      </w:r>
      <w:r w:rsidR="003E58A7">
        <w:rPr>
          <w:rFonts w:ascii="Times New Roman" w:hAnsi="Times New Roman" w:cs="Times New Roman"/>
          <w:sz w:val="24"/>
          <w:szCs w:val="24"/>
        </w:rPr>
        <w:t>L</w:t>
      </w:r>
      <w:r w:rsidR="00363A03">
        <w:rPr>
          <w:rFonts w:ascii="Times New Roman" w:hAnsi="Times New Roman" w:cs="Times New Roman"/>
          <w:sz w:val="24"/>
          <w:szCs w:val="24"/>
        </w:rPr>
        <w:t>iteracy skills</w:t>
      </w:r>
      <w:r w:rsidR="002829AF">
        <w:rPr>
          <w:rFonts w:ascii="Times New Roman" w:hAnsi="Times New Roman" w:cs="Times New Roman"/>
          <w:sz w:val="24"/>
          <w:szCs w:val="24"/>
        </w:rPr>
        <w:t xml:space="preserve"> to convey meaning and </w:t>
      </w:r>
      <w:r w:rsidR="00ED2AD2">
        <w:rPr>
          <w:rFonts w:ascii="Times New Roman" w:hAnsi="Times New Roman" w:cs="Times New Roman"/>
          <w:sz w:val="24"/>
          <w:szCs w:val="24"/>
        </w:rPr>
        <w:t xml:space="preserve">appropriate </w:t>
      </w:r>
      <w:r w:rsidR="002829AF">
        <w:rPr>
          <w:rFonts w:ascii="Times New Roman" w:hAnsi="Times New Roman" w:cs="Times New Roman"/>
          <w:sz w:val="24"/>
          <w:szCs w:val="24"/>
        </w:rPr>
        <w:t>use of language</w:t>
      </w:r>
      <w:r w:rsidR="0093038B">
        <w:rPr>
          <w:rFonts w:ascii="Times New Roman" w:hAnsi="Times New Roman" w:cs="Times New Roman"/>
          <w:sz w:val="24"/>
          <w:szCs w:val="24"/>
        </w:rPr>
        <w:t xml:space="preserve"> while exploring </w:t>
      </w:r>
      <w:r w:rsidR="00696BF9">
        <w:rPr>
          <w:rFonts w:ascii="Times New Roman" w:hAnsi="Times New Roman" w:cs="Times New Roman"/>
          <w:sz w:val="24"/>
          <w:szCs w:val="24"/>
        </w:rPr>
        <w:t>issues</w:t>
      </w:r>
      <w:r w:rsidR="002829AF">
        <w:rPr>
          <w:rFonts w:ascii="Times New Roman" w:hAnsi="Times New Roman" w:cs="Times New Roman"/>
          <w:sz w:val="24"/>
          <w:szCs w:val="24"/>
        </w:rPr>
        <w:t xml:space="preserve"> (Welsh Government, 2014b)</w:t>
      </w:r>
      <w:r w:rsidR="008D35DB">
        <w:rPr>
          <w:rFonts w:ascii="Times New Roman" w:hAnsi="Times New Roman" w:cs="Times New Roman"/>
          <w:sz w:val="24"/>
          <w:szCs w:val="24"/>
        </w:rPr>
        <w:t>.</w:t>
      </w:r>
      <w:r w:rsidR="002829AF">
        <w:rPr>
          <w:rFonts w:ascii="Times New Roman" w:hAnsi="Times New Roman" w:cs="Times New Roman"/>
          <w:sz w:val="24"/>
          <w:szCs w:val="24"/>
        </w:rPr>
        <w:t xml:space="preserve"> </w:t>
      </w:r>
      <w:r w:rsidR="00A9202B">
        <w:rPr>
          <w:rFonts w:ascii="Times New Roman" w:hAnsi="Times New Roman" w:cs="Times New Roman"/>
          <w:sz w:val="24"/>
          <w:szCs w:val="24"/>
        </w:rPr>
        <w:t xml:space="preserve">However, </w:t>
      </w:r>
      <w:r w:rsidR="00132C8C">
        <w:rPr>
          <w:rFonts w:ascii="Times New Roman" w:hAnsi="Times New Roman" w:cs="Times New Roman"/>
          <w:sz w:val="24"/>
          <w:szCs w:val="24"/>
        </w:rPr>
        <w:t>a</w:t>
      </w:r>
      <w:r w:rsidR="00A9202B">
        <w:rPr>
          <w:rFonts w:ascii="Times New Roman" w:hAnsi="Times New Roman" w:cs="Times New Roman"/>
          <w:sz w:val="24"/>
          <w:szCs w:val="24"/>
        </w:rPr>
        <w:t xml:space="preserve"> factor of the ‘Hierarchical’ model (Barnes</w:t>
      </w:r>
      <w:r w:rsidR="000B60A6">
        <w:rPr>
          <w:rFonts w:ascii="Times New Roman" w:hAnsi="Times New Roman" w:cs="Times New Roman"/>
          <w:sz w:val="24"/>
          <w:szCs w:val="24"/>
        </w:rPr>
        <w:t xml:space="preserve">, </w:t>
      </w:r>
      <w:r w:rsidR="00A9202B">
        <w:rPr>
          <w:rFonts w:ascii="Times New Roman" w:hAnsi="Times New Roman" w:cs="Times New Roman"/>
          <w:sz w:val="24"/>
          <w:szCs w:val="24"/>
        </w:rPr>
        <w:t xml:space="preserve">2015) </w:t>
      </w:r>
      <w:r w:rsidR="001D3F2F">
        <w:rPr>
          <w:rFonts w:ascii="Times New Roman" w:hAnsi="Times New Roman" w:cs="Times New Roman"/>
          <w:sz w:val="24"/>
          <w:szCs w:val="24"/>
        </w:rPr>
        <w:t xml:space="preserve">is </w:t>
      </w:r>
      <w:r w:rsidR="00A9202B">
        <w:rPr>
          <w:rFonts w:ascii="Times New Roman" w:hAnsi="Times New Roman" w:cs="Times New Roman"/>
          <w:sz w:val="24"/>
          <w:szCs w:val="24"/>
        </w:rPr>
        <w:t>that a clear learning intention</w:t>
      </w:r>
      <w:r w:rsidR="002D5B7D">
        <w:rPr>
          <w:rFonts w:ascii="Times New Roman" w:hAnsi="Times New Roman" w:cs="Times New Roman"/>
          <w:sz w:val="24"/>
          <w:szCs w:val="24"/>
        </w:rPr>
        <w:t xml:space="preserve"> or development of skills</w:t>
      </w:r>
      <w:r w:rsidR="00A9202B">
        <w:rPr>
          <w:rFonts w:ascii="Times New Roman" w:hAnsi="Times New Roman" w:cs="Times New Roman"/>
          <w:sz w:val="24"/>
          <w:szCs w:val="24"/>
        </w:rPr>
        <w:t xml:space="preserve"> is required </w:t>
      </w:r>
      <w:r w:rsidR="001D3F2F">
        <w:rPr>
          <w:rFonts w:ascii="Times New Roman" w:hAnsi="Times New Roman" w:cs="Times New Roman"/>
          <w:sz w:val="24"/>
          <w:szCs w:val="24"/>
        </w:rPr>
        <w:t>with</w:t>
      </w:r>
      <w:r w:rsidR="00A9202B">
        <w:rPr>
          <w:rFonts w:ascii="Times New Roman" w:hAnsi="Times New Roman" w:cs="Times New Roman"/>
          <w:sz w:val="24"/>
          <w:szCs w:val="24"/>
        </w:rPr>
        <w:t xml:space="preserve">in </w:t>
      </w:r>
      <w:r w:rsidR="001D3F2F">
        <w:rPr>
          <w:rFonts w:ascii="Times New Roman" w:hAnsi="Times New Roman" w:cs="Times New Roman"/>
          <w:sz w:val="24"/>
          <w:szCs w:val="24"/>
        </w:rPr>
        <w:t>E</w:t>
      </w:r>
      <w:r w:rsidR="00BE3515">
        <w:rPr>
          <w:rFonts w:ascii="Times New Roman" w:hAnsi="Times New Roman" w:cs="Times New Roman"/>
          <w:sz w:val="24"/>
          <w:szCs w:val="24"/>
        </w:rPr>
        <w:t xml:space="preserve">xpressive arts (Donaldson, </w:t>
      </w:r>
      <w:r w:rsidR="00622EC5">
        <w:rPr>
          <w:rFonts w:ascii="Times New Roman" w:hAnsi="Times New Roman" w:cs="Times New Roman"/>
          <w:sz w:val="24"/>
          <w:szCs w:val="24"/>
        </w:rPr>
        <w:t>2015)</w:t>
      </w:r>
      <w:r w:rsidR="00A9202B">
        <w:rPr>
          <w:rFonts w:ascii="Times New Roman" w:hAnsi="Times New Roman" w:cs="Times New Roman"/>
          <w:sz w:val="24"/>
          <w:szCs w:val="24"/>
        </w:rPr>
        <w:t xml:space="preserve"> as well as Literacy</w:t>
      </w:r>
      <w:r w:rsidR="000B60A6">
        <w:rPr>
          <w:rFonts w:ascii="Times New Roman" w:hAnsi="Times New Roman" w:cs="Times New Roman"/>
          <w:sz w:val="24"/>
          <w:szCs w:val="24"/>
        </w:rPr>
        <w:t xml:space="preserve"> (Barnes, 2015). </w:t>
      </w:r>
    </w:p>
    <w:p w14:paraId="631E3951" w14:textId="6BEA86BF" w:rsidR="007226E2" w:rsidRDefault="008D35DB" w:rsidP="00422FC5">
      <w:pPr>
        <w:rPr>
          <w:rFonts w:ascii="Times New Roman" w:hAnsi="Times New Roman" w:cs="Times New Roman"/>
          <w:sz w:val="24"/>
          <w:szCs w:val="24"/>
        </w:rPr>
      </w:pPr>
      <w:r>
        <w:rPr>
          <w:rFonts w:ascii="Times New Roman" w:hAnsi="Times New Roman" w:cs="Times New Roman"/>
          <w:sz w:val="24"/>
          <w:szCs w:val="24"/>
        </w:rPr>
        <w:t xml:space="preserve">The learners </w:t>
      </w:r>
      <w:r w:rsidR="00A02C95">
        <w:rPr>
          <w:rFonts w:ascii="Times New Roman" w:hAnsi="Times New Roman" w:cs="Times New Roman"/>
          <w:sz w:val="24"/>
          <w:szCs w:val="24"/>
        </w:rPr>
        <w:t xml:space="preserve">were active </w:t>
      </w:r>
      <w:r w:rsidR="003407A8">
        <w:rPr>
          <w:rFonts w:ascii="Times New Roman" w:hAnsi="Times New Roman" w:cs="Times New Roman"/>
          <w:sz w:val="24"/>
          <w:szCs w:val="24"/>
        </w:rPr>
        <w:t>participants</w:t>
      </w:r>
      <w:r w:rsidR="00622EC5">
        <w:rPr>
          <w:rFonts w:ascii="Times New Roman" w:hAnsi="Times New Roman" w:cs="Times New Roman"/>
          <w:sz w:val="24"/>
          <w:szCs w:val="24"/>
        </w:rPr>
        <w:t xml:space="preserve"> of their learning</w:t>
      </w:r>
      <w:r w:rsidR="003407A8">
        <w:rPr>
          <w:rFonts w:ascii="Times New Roman" w:hAnsi="Times New Roman" w:cs="Times New Roman"/>
          <w:sz w:val="24"/>
          <w:szCs w:val="24"/>
        </w:rPr>
        <w:t xml:space="preserve"> through</w:t>
      </w:r>
      <w:r w:rsidR="00082D97">
        <w:rPr>
          <w:rFonts w:ascii="Times New Roman" w:hAnsi="Times New Roman" w:cs="Times New Roman"/>
          <w:sz w:val="24"/>
          <w:szCs w:val="24"/>
        </w:rPr>
        <w:t xml:space="preserve"> </w:t>
      </w:r>
      <w:r w:rsidR="003407A8">
        <w:rPr>
          <w:rFonts w:ascii="Times New Roman" w:hAnsi="Times New Roman" w:cs="Times New Roman"/>
          <w:sz w:val="24"/>
          <w:szCs w:val="24"/>
        </w:rPr>
        <w:t>‘</w:t>
      </w:r>
      <w:r w:rsidR="00082D97">
        <w:rPr>
          <w:rFonts w:ascii="Times New Roman" w:hAnsi="Times New Roman" w:cs="Times New Roman"/>
          <w:sz w:val="24"/>
          <w:szCs w:val="24"/>
        </w:rPr>
        <w:t>critical literacy</w:t>
      </w:r>
      <w:r w:rsidR="003407A8">
        <w:rPr>
          <w:rFonts w:ascii="Times New Roman" w:hAnsi="Times New Roman" w:cs="Times New Roman"/>
          <w:sz w:val="24"/>
          <w:szCs w:val="24"/>
        </w:rPr>
        <w:t>’</w:t>
      </w:r>
      <w:r w:rsidR="00082D97">
        <w:rPr>
          <w:rFonts w:ascii="Times New Roman" w:hAnsi="Times New Roman" w:cs="Times New Roman"/>
          <w:sz w:val="24"/>
          <w:szCs w:val="24"/>
        </w:rPr>
        <w:t xml:space="preserve"> (</w:t>
      </w:r>
      <w:r w:rsidR="00FA07AB">
        <w:rPr>
          <w:rFonts w:ascii="Times New Roman" w:hAnsi="Times New Roman" w:cs="Times New Roman"/>
          <w:sz w:val="24"/>
          <w:szCs w:val="24"/>
        </w:rPr>
        <w:t xml:space="preserve">Larson and Marsh, </w:t>
      </w:r>
      <w:r w:rsidR="00093648">
        <w:rPr>
          <w:rFonts w:ascii="Times New Roman" w:hAnsi="Times New Roman" w:cs="Times New Roman"/>
          <w:sz w:val="24"/>
          <w:szCs w:val="24"/>
        </w:rPr>
        <w:t>2005)</w:t>
      </w:r>
      <w:r w:rsidR="0086411E">
        <w:rPr>
          <w:rFonts w:ascii="Times New Roman" w:hAnsi="Times New Roman" w:cs="Times New Roman"/>
          <w:sz w:val="24"/>
          <w:szCs w:val="24"/>
        </w:rPr>
        <w:t xml:space="preserve">, and </w:t>
      </w:r>
      <w:r w:rsidR="007A2A1D">
        <w:rPr>
          <w:rFonts w:ascii="Times New Roman" w:hAnsi="Times New Roman" w:cs="Times New Roman"/>
          <w:sz w:val="24"/>
          <w:szCs w:val="24"/>
        </w:rPr>
        <w:t>demonstrated their critical thinking (</w:t>
      </w:r>
      <w:proofErr w:type="spellStart"/>
      <w:r w:rsidR="00154153">
        <w:rPr>
          <w:rFonts w:ascii="Times New Roman" w:hAnsi="Times New Roman" w:cs="Times New Roman"/>
          <w:sz w:val="24"/>
          <w:szCs w:val="24"/>
        </w:rPr>
        <w:t>Oros</w:t>
      </w:r>
      <w:proofErr w:type="spellEnd"/>
      <w:r w:rsidR="00154153">
        <w:rPr>
          <w:rFonts w:ascii="Times New Roman" w:hAnsi="Times New Roman" w:cs="Times New Roman"/>
          <w:sz w:val="24"/>
          <w:szCs w:val="24"/>
        </w:rPr>
        <w:t>, 2007)</w:t>
      </w:r>
      <w:r w:rsidR="00A02C95">
        <w:rPr>
          <w:rFonts w:ascii="Times New Roman" w:hAnsi="Times New Roman" w:cs="Times New Roman"/>
          <w:sz w:val="24"/>
          <w:szCs w:val="24"/>
        </w:rPr>
        <w:t xml:space="preserve"> by </w:t>
      </w:r>
      <w:r w:rsidR="00763E56">
        <w:rPr>
          <w:rFonts w:ascii="Times New Roman" w:hAnsi="Times New Roman" w:cs="Times New Roman"/>
          <w:sz w:val="24"/>
          <w:szCs w:val="24"/>
        </w:rPr>
        <w:t>collaboratively</w:t>
      </w:r>
      <w:r w:rsidR="00E976C6">
        <w:rPr>
          <w:rFonts w:ascii="Times New Roman" w:hAnsi="Times New Roman" w:cs="Times New Roman"/>
          <w:sz w:val="24"/>
          <w:szCs w:val="24"/>
        </w:rPr>
        <w:t xml:space="preserve"> </w:t>
      </w:r>
      <w:r w:rsidR="0050263F">
        <w:rPr>
          <w:rFonts w:ascii="Times New Roman" w:hAnsi="Times New Roman" w:cs="Times New Roman"/>
          <w:sz w:val="24"/>
          <w:szCs w:val="24"/>
        </w:rPr>
        <w:t>discussing (Stanford University</w:t>
      </w:r>
      <w:r w:rsidR="00524AFC">
        <w:rPr>
          <w:rFonts w:ascii="Times New Roman" w:hAnsi="Times New Roman" w:cs="Times New Roman"/>
          <w:sz w:val="24"/>
          <w:szCs w:val="24"/>
        </w:rPr>
        <w:t xml:space="preserve">, </w:t>
      </w:r>
      <w:r w:rsidR="0050263F">
        <w:rPr>
          <w:rFonts w:ascii="Times New Roman" w:hAnsi="Times New Roman" w:cs="Times New Roman"/>
          <w:sz w:val="24"/>
          <w:szCs w:val="24"/>
        </w:rPr>
        <w:t>Date unknown</w:t>
      </w:r>
      <w:r w:rsidR="006C50B4">
        <w:rPr>
          <w:rFonts w:ascii="Times New Roman" w:hAnsi="Times New Roman" w:cs="Times New Roman"/>
          <w:sz w:val="24"/>
          <w:szCs w:val="24"/>
        </w:rPr>
        <w:t xml:space="preserve"> and Horner and </w:t>
      </w:r>
      <w:proofErr w:type="spellStart"/>
      <w:r w:rsidR="006C50B4">
        <w:rPr>
          <w:rFonts w:ascii="Times New Roman" w:hAnsi="Times New Roman" w:cs="Times New Roman"/>
          <w:sz w:val="24"/>
          <w:szCs w:val="24"/>
        </w:rPr>
        <w:t>Ryf</w:t>
      </w:r>
      <w:proofErr w:type="spellEnd"/>
      <w:r w:rsidR="006C50B4">
        <w:rPr>
          <w:rFonts w:ascii="Times New Roman" w:hAnsi="Times New Roman" w:cs="Times New Roman"/>
          <w:sz w:val="24"/>
          <w:szCs w:val="24"/>
        </w:rPr>
        <w:t>, 20</w:t>
      </w:r>
      <w:r w:rsidR="002323A3">
        <w:rPr>
          <w:rFonts w:ascii="Times New Roman" w:hAnsi="Times New Roman" w:cs="Times New Roman"/>
          <w:sz w:val="24"/>
          <w:szCs w:val="24"/>
        </w:rPr>
        <w:t>07</w:t>
      </w:r>
      <w:r w:rsidR="0050263F">
        <w:rPr>
          <w:rFonts w:ascii="Times New Roman" w:hAnsi="Times New Roman" w:cs="Times New Roman"/>
          <w:sz w:val="24"/>
          <w:szCs w:val="24"/>
        </w:rPr>
        <w:t xml:space="preserve">) </w:t>
      </w:r>
      <w:r w:rsidR="00763E56">
        <w:rPr>
          <w:rFonts w:ascii="Times New Roman" w:hAnsi="Times New Roman" w:cs="Times New Roman"/>
          <w:sz w:val="24"/>
          <w:szCs w:val="24"/>
        </w:rPr>
        <w:t xml:space="preserve">how </w:t>
      </w:r>
      <w:r w:rsidR="00EF43B6">
        <w:rPr>
          <w:rFonts w:ascii="Times New Roman" w:hAnsi="Times New Roman" w:cs="Times New Roman"/>
          <w:sz w:val="24"/>
          <w:szCs w:val="24"/>
        </w:rPr>
        <w:t xml:space="preserve">ethnic </w:t>
      </w:r>
      <w:r w:rsidR="00C50491">
        <w:rPr>
          <w:rFonts w:ascii="Times New Roman" w:hAnsi="Times New Roman" w:cs="Times New Roman"/>
          <w:sz w:val="24"/>
          <w:szCs w:val="24"/>
        </w:rPr>
        <w:t>minority</w:t>
      </w:r>
      <w:r w:rsidR="00EF43B6">
        <w:rPr>
          <w:rFonts w:ascii="Times New Roman" w:hAnsi="Times New Roman" w:cs="Times New Roman"/>
          <w:sz w:val="24"/>
          <w:szCs w:val="24"/>
        </w:rPr>
        <w:t xml:space="preserve"> groups</w:t>
      </w:r>
      <w:r w:rsidR="00C50491">
        <w:rPr>
          <w:rFonts w:ascii="Times New Roman" w:hAnsi="Times New Roman" w:cs="Times New Roman"/>
          <w:sz w:val="24"/>
          <w:szCs w:val="24"/>
        </w:rPr>
        <w:t>,</w:t>
      </w:r>
      <w:r w:rsidR="00EF43B6">
        <w:rPr>
          <w:rFonts w:ascii="Times New Roman" w:hAnsi="Times New Roman" w:cs="Times New Roman"/>
          <w:sz w:val="24"/>
          <w:szCs w:val="24"/>
        </w:rPr>
        <w:t xml:space="preserve"> </w:t>
      </w:r>
      <w:r w:rsidR="003A4AC8">
        <w:rPr>
          <w:rFonts w:ascii="Times New Roman" w:hAnsi="Times New Roman" w:cs="Times New Roman"/>
          <w:sz w:val="24"/>
          <w:szCs w:val="24"/>
        </w:rPr>
        <w:t xml:space="preserve">in particular </w:t>
      </w:r>
      <w:r w:rsidR="00F24CA1">
        <w:rPr>
          <w:rFonts w:ascii="Times New Roman" w:hAnsi="Times New Roman" w:cs="Times New Roman"/>
          <w:sz w:val="24"/>
          <w:szCs w:val="24"/>
        </w:rPr>
        <w:t>black</w:t>
      </w:r>
      <w:r w:rsidR="00EF43B6">
        <w:rPr>
          <w:rFonts w:ascii="Times New Roman" w:hAnsi="Times New Roman" w:cs="Times New Roman"/>
          <w:sz w:val="24"/>
          <w:szCs w:val="24"/>
        </w:rPr>
        <w:t xml:space="preserve"> </w:t>
      </w:r>
      <w:r w:rsidR="00BF6511">
        <w:rPr>
          <w:rFonts w:ascii="Times New Roman" w:hAnsi="Times New Roman" w:cs="Times New Roman"/>
          <w:sz w:val="24"/>
          <w:szCs w:val="24"/>
        </w:rPr>
        <w:t>people, would</w:t>
      </w:r>
      <w:r w:rsidR="00EF43B6">
        <w:rPr>
          <w:rFonts w:ascii="Times New Roman" w:hAnsi="Times New Roman" w:cs="Times New Roman"/>
          <w:sz w:val="24"/>
          <w:szCs w:val="24"/>
        </w:rPr>
        <w:t xml:space="preserve"> have felt </w:t>
      </w:r>
      <w:r w:rsidR="00E108C1">
        <w:rPr>
          <w:rFonts w:ascii="Times New Roman" w:hAnsi="Times New Roman" w:cs="Times New Roman"/>
          <w:sz w:val="24"/>
          <w:szCs w:val="24"/>
        </w:rPr>
        <w:t xml:space="preserve">in </w:t>
      </w:r>
      <w:r w:rsidR="009F0B0F">
        <w:rPr>
          <w:rFonts w:ascii="Times New Roman" w:hAnsi="Times New Roman" w:cs="Times New Roman"/>
          <w:sz w:val="24"/>
          <w:szCs w:val="24"/>
        </w:rPr>
        <w:t xml:space="preserve">the </w:t>
      </w:r>
      <w:r w:rsidR="00E108C1">
        <w:rPr>
          <w:rFonts w:ascii="Times New Roman" w:hAnsi="Times New Roman" w:cs="Times New Roman"/>
          <w:sz w:val="24"/>
          <w:szCs w:val="24"/>
        </w:rPr>
        <w:t xml:space="preserve">1960’s and </w:t>
      </w:r>
      <w:r w:rsidR="0038253B">
        <w:rPr>
          <w:rFonts w:ascii="Times New Roman" w:hAnsi="Times New Roman" w:cs="Times New Roman"/>
          <w:sz w:val="24"/>
          <w:szCs w:val="24"/>
        </w:rPr>
        <w:t>how racial issues impact modern society.</w:t>
      </w:r>
      <w:r w:rsidR="00A65FB6">
        <w:rPr>
          <w:rFonts w:ascii="Times New Roman" w:hAnsi="Times New Roman" w:cs="Times New Roman"/>
          <w:sz w:val="24"/>
          <w:szCs w:val="24"/>
        </w:rPr>
        <w:t xml:space="preserve"> </w:t>
      </w:r>
      <w:r w:rsidR="003B5A6E">
        <w:rPr>
          <w:rFonts w:ascii="Times New Roman" w:hAnsi="Times New Roman" w:cs="Times New Roman"/>
          <w:sz w:val="24"/>
          <w:szCs w:val="24"/>
        </w:rPr>
        <w:t xml:space="preserve">Larson and Marsh (2005) discusses the implications of carrying out </w:t>
      </w:r>
      <w:r w:rsidR="003A4AC8">
        <w:rPr>
          <w:rFonts w:ascii="Times New Roman" w:hAnsi="Times New Roman" w:cs="Times New Roman"/>
          <w:sz w:val="24"/>
          <w:szCs w:val="24"/>
        </w:rPr>
        <w:t>L</w:t>
      </w:r>
      <w:r w:rsidR="003B5A6E">
        <w:rPr>
          <w:rFonts w:ascii="Times New Roman" w:hAnsi="Times New Roman" w:cs="Times New Roman"/>
          <w:sz w:val="24"/>
          <w:szCs w:val="24"/>
        </w:rPr>
        <w:t>iteracy learning within a cross-curricular environment</w:t>
      </w:r>
      <w:r w:rsidR="003540AB">
        <w:rPr>
          <w:rFonts w:ascii="Times New Roman" w:hAnsi="Times New Roman" w:cs="Times New Roman"/>
          <w:sz w:val="24"/>
          <w:szCs w:val="24"/>
        </w:rPr>
        <w:t xml:space="preserve"> referring to the constraints of external assessment and accountability </w:t>
      </w:r>
      <w:r w:rsidR="002B63B1">
        <w:rPr>
          <w:rFonts w:ascii="Times New Roman" w:hAnsi="Times New Roman" w:cs="Times New Roman"/>
          <w:sz w:val="24"/>
          <w:szCs w:val="24"/>
        </w:rPr>
        <w:t>measur</w:t>
      </w:r>
      <w:r w:rsidR="00886882">
        <w:rPr>
          <w:rFonts w:ascii="Times New Roman" w:hAnsi="Times New Roman" w:cs="Times New Roman"/>
          <w:sz w:val="24"/>
          <w:szCs w:val="24"/>
        </w:rPr>
        <w:t xml:space="preserve">es. </w:t>
      </w:r>
      <w:r w:rsidR="00A26746">
        <w:rPr>
          <w:rFonts w:ascii="Times New Roman" w:hAnsi="Times New Roman" w:cs="Times New Roman"/>
          <w:sz w:val="24"/>
          <w:szCs w:val="24"/>
        </w:rPr>
        <w:t xml:space="preserve">However, they later </w:t>
      </w:r>
      <w:r w:rsidR="0001555D">
        <w:rPr>
          <w:rFonts w:ascii="Times New Roman" w:hAnsi="Times New Roman" w:cs="Times New Roman"/>
          <w:sz w:val="24"/>
          <w:szCs w:val="24"/>
        </w:rPr>
        <w:t xml:space="preserve">re suggest that if a teacher bases his or her </w:t>
      </w:r>
      <w:r w:rsidR="007D5E6D">
        <w:rPr>
          <w:rFonts w:ascii="Times New Roman" w:hAnsi="Times New Roman" w:cs="Times New Roman"/>
          <w:sz w:val="24"/>
          <w:szCs w:val="24"/>
        </w:rPr>
        <w:t xml:space="preserve">own </w:t>
      </w:r>
      <w:r w:rsidR="0001555D">
        <w:rPr>
          <w:rFonts w:ascii="Times New Roman" w:hAnsi="Times New Roman" w:cs="Times New Roman"/>
          <w:sz w:val="24"/>
          <w:szCs w:val="24"/>
        </w:rPr>
        <w:t xml:space="preserve">practice </w:t>
      </w:r>
      <w:r w:rsidR="00131399">
        <w:rPr>
          <w:rFonts w:ascii="Times New Roman" w:hAnsi="Times New Roman" w:cs="Times New Roman"/>
          <w:sz w:val="24"/>
          <w:szCs w:val="24"/>
        </w:rPr>
        <w:t>on evidential theoretical theory</w:t>
      </w:r>
      <w:r w:rsidR="0052610B">
        <w:rPr>
          <w:rFonts w:ascii="Times New Roman" w:hAnsi="Times New Roman" w:cs="Times New Roman"/>
          <w:sz w:val="24"/>
          <w:szCs w:val="24"/>
        </w:rPr>
        <w:t>, for example that of the socio- constructive theory (</w:t>
      </w:r>
      <w:r w:rsidR="009B3B27">
        <w:rPr>
          <w:rFonts w:ascii="Times New Roman" w:hAnsi="Times New Roman" w:cs="Times New Roman"/>
          <w:sz w:val="24"/>
          <w:szCs w:val="24"/>
        </w:rPr>
        <w:t>Vygotsky, 1978 and Piaget,</w:t>
      </w:r>
      <w:r w:rsidR="00156078">
        <w:rPr>
          <w:rFonts w:ascii="Times New Roman" w:hAnsi="Times New Roman" w:cs="Times New Roman"/>
          <w:sz w:val="24"/>
          <w:szCs w:val="24"/>
        </w:rPr>
        <w:t xml:space="preserve"> 1896-1980)</w:t>
      </w:r>
      <w:r w:rsidR="00131399">
        <w:rPr>
          <w:rFonts w:ascii="Times New Roman" w:hAnsi="Times New Roman" w:cs="Times New Roman"/>
          <w:sz w:val="24"/>
          <w:szCs w:val="24"/>
        </w:rPr>
        <w:t xml:space="preserve"> the curriculum will be meaningful</w:t>
      </w:r>
      <w:r w:rsidR="006F399E">
        <w:rPr>
          <w:rFonts w:ascii="Times New Roman" w:hAnsi="Times New Roman" w:cs="Times New Roman"/>
          <w:sz w:val="24"/>
          <w:szCs w:val="24"/>
        </w:rPr>
        <w:t xml:space="preserve"> for learners to engage with </w:t>
      </w:r>
      <w:r w:rsidR="004A4113">
        <w:rPr>
          <w:rFonts w:ascii="Times New Roman" w:hAnsi="Times New Roman" w:cs="Times New Roman"/>
          <w:sz w:val="24"/>
          <w:szCs w:val="24"/>
        </w:rPr>
        <w:t xml:space="preserve">and the external factors that prevents such teaching will </w:t>
      </w:r>
      <w:r w:rsidR="00FD380D">
        <w:rPr>
          <w:rFonts w:ascii="Times New Roman" w:hAnsi="Times New Roman" w:cs="Times New Roman"/>
          <w:sz w:val="24"/>
          <w:szCs w:val="24"/>
        </w:rPr>
        <w:t>be of no relevance</w:t>
      </w:r>
      <w:r w:rsidR="00BE700E">
        <w:rPr>
          <w:rFonts w:ascii="Times New Roman" w:hAnsi="Times New Roman" w:cs="Times New Roman"/>
          <w:sz w:val="24"/>
          <w:szCs w:val="24"/>
        </w:rPr>
        <w:t xml:space="preserve"> (</w:t>
      </w:r>
      <w:r w:rsidR="00F83405">
        <w:rPr>
          <w:rFonts w:ascii="Times New Roman" w:hAnsi="Times New Roman" w:cs="Times New Roman"/>
          <w:sz w:val="24"/>
          <w:szCs w:val="24"/>
        </w:rPr>
        <w:t>Larson</w:t>
      </w:r>
      <w:r w:rsidR="00BE700E">
        <w:rPr>
          <w:rFonts w:ascii="Times New Roman" w:hAnsi="Times New Roman" w:cs="Times New Roman"/>
          <w:sz w:val="24"/>
          <w:szCs w:val="24"/>
        </w:rPr>
        <w:t xml:space="preserve"> and Marsh, 2005)</w:t>
      </w:r>
    </w:p>
    <w:p w14:paraId="2AF0F006" w14:textId="3966A490" w:rsidR="00584ECF" w:rsidRDefault="006548B3" w:rsidP="00DF1217">
      <w:pPr>
        <w:ind w:firstLine="720"/>
        <w:rPr>
          <w:rFonts w:ascii="Times New Roman" w:hAnsi="Times New Roman" w:cs="Times New Roman"/>
          <w:sz w:val="24"/>
          <w:szCs w:val="24"/>
        </w:rPr>
      </w:pPr>
      <w:r>
        <w:rPr>
          <w:rFonts w:ascii="Times New Roman" w:hAnsi="Times New Roman" w:cs="Times New Roman"/>
          <w:sz w:val="24"/>
          <w:szCs w:val="24"/>
        </w:rPr>
        <w:t>Practices observed within primary schools</w:t>
      </w:r>
      <w:r w:rsidR="00516AF4">
        <w:rPr>
          <w:rFonts w:ascii="Times New Roman" w:hAnsi="Times New Roman" w:cs="Times New Roman"/>
          <w:sz w:val="24"/>
          <w:szCs w:val="24"/>
        </w:rPr>
        <w:t>,</w:t>
      </w:r>
      <w:r w:rsidR="00D62742">
        <w:rPr>
          <w:rFonts w:ascii="Times New Roman" w:hAnsi="Times New Roman" w:cs="Times New Roman"/>
          <w:sz w:val="24"/>
          <w:szCs w:val="24"/>
        </w:rPr>
        <w:t xml:space="preserve"> </w:t>
      </w:r>
      <w:r w:rsidR="000C4FAA">
        <w:rPr>
          <w:rFonts w:ascii="Times New Roman" w:hAnsi="Times New Roman" w:cs="Times New Roman"/>
          <w:sz w:val="24"/>
          <w:szCs w:val="24"/>
        </w:rPr>
        <w:t>in</w:t>
      </w:r>
      <w:r w:rsidR="00D62742">
        <w:rPr>
          <w:rFonts w:ascii="Times New Roman" w:hAnsi="Times New Roman" w:cs="Times New Roman"/>
          <w:sz w:val="24"/>
          <w:szCs w:val="24"/>
        </w:rPr>
        <w:t xml:space="preserve"> the UK</w:t>
      </w:r>
      <w:r w:rsidR="00516AF4">
        <w:rPr>
          <w:rFonts w:ascii="Times New Roman" w:hAnsi="Times New Roman" w:cs="Times New Roman"/>
          <w:sz w:val="24"/>
          <w:szCs w:val="24"/>
        </w:rPr>
        <w:t>,</w:t>
      </w:r>
      <w:r w:rsidR="000C4FAA">
        <w:rPr>
          <w:rFonts w:ascii="Times New Roman" w:hAnsi="Times New Roman" w:cs="Times New Roman"/>
          <w:sz w:val="24"/>
          <w:szCs w:val="24"/>
        </w:rPr>
        <w:t xml:space="preserve"> seem to be fixated on </w:t>
      </w:r>
      <w:r>
        <w:rPr>
          <w:rFonts w:ascii="Times New Roman" w:hAnsi="Times New Roman" w:cs="Times New Roman"/>
          <w:sz w:val="24"/>
          <w:szCs w:val="24"/>
        </w:rPr>
        <w:t>the grouping of children in accordance to their ability</w:t>
      </w:r>
      <w:r w:rsidR="00D62742">
        <w:rPr>
          <w:rFonts w:ascii="Times New Roman" w:hAnsi="Times New Roman" w:cs="Times New Roman"/>
          <w:sz w:val="24"/>
          <w:szCs w:val="24"/>
        </w:rPr>
        <w:t xml:space="preserve"> </w:t>
      </w:r>
      <w:r w:rsidR="00D62742" w:rsidRPr="00005754">
        <w:rPr>
          <w:rFonts w:ascii="Times New Roman" w:hAnsi="Times New Roman" w:cs="Times New Roman"/>
          <w:sz w:val="24"/>
          <w:szCs w:val="24"/>
        </w:rPr>
        <w:t>(</w:t>
      </w:r>
      <w:r w:rsidR="00005754" w:rsidRPr="00005754">
        <w:rPr>
          <w:rFonts w:ascii="Times New Roman" w:hAnsi="Times New Roman" w:cs="Times New Roman"/>
          <w:sz w:val="24"/>
          <w:szCs w:val="24"/>
        </w:rPr>
        <w:t>Hallam and Parsons, 2012)</w:t>
      </w:r>
      <w:r w:rsidR="00005754">
        <w:rPr>
          <w:rFonts w:ascii="Times New Roman" w:hAnsi="Times New Roman" w:cs="Times New Roman"/>
          <w:sz w:val="24"/>
          <w:szCs w:val="24"/>
        </w:rPr>
        <w:t>.</w:t>
      </w:r>
      <w:r w:rsidR="000C4FAA">
        <w:rPr>
          <w:rFonts w:ascii="Times New Roman" w:hAnsi="Times New Roman" w:cs="Times New Roman"/>
          <w:sz w:val="24"/>
          <w:szCs w:val="24"/>
        </w:rPr>
        <w:t xml:space="preserve"> This,</w:t>
      </w:r>
      <w:r w:rsidR="00C4437A">
        <w:rPr>
          <w:rFonts w:ascii="Times New Roman" w:hAnsi="Times New Roman" w:cs="Times New Roman"/>
          <w:sz w:val="24"/>
          <w:szCs w:val="24"/>
        </w:rPr>
        <w:t xml:space="preserve"> according to Dweck (2006a)</w:t>
      </w:r>
      <w:r w:rsidR="001913B1">
        <w:rPr>
          <w:rFonts w:ascii="Times New Roman" w:hAnsi="Times New Roman" w:cs="Times New Roman"/>
          <w:sz w:val="24"/>
          <w:szCs w:val="24"/>
        </w:rPr>
        <w:t xml:space="preserve">, encourages </w:t>
      </w:r>
      <w:r w:rsidR="00217EF9">
        <w:rPr>
          <w:rFonts w:ascii="Times New Roman" w:hAnsi="Times New Roman" w:cs="Times New Roman"/>
          <w:sz w:val="24"/>
          <w:szCs w:val="24"/>
        </w:rPr>
        <w:t xml:space="preserve">learners </w:t>
      </w:r>
      <w:r w:rsidR="001913B1">
        <w:rPr>
          <w:rFonts w:ascii="Times New Roman" w:hAnsi="Times New Roman" w:cs="Times New Roman"/>
          <w:sz w:val="24"/>
          <w:szCs w:val="24"/>
        </w:rPr>
        <w:t>to develop</w:t>
      </w:r>
      <w:r w:rsidR="00217EF9">
        <w:rPr>
          <w:rFonts w:ascii="Times New Roman" w:hAnsi="Times New Roman" w:cs="Times New Roman"/>
          <w:sz w:val="24"/>
          <w:szCs w:val="24"/>
        </w:rPr>
        <w:t xml:space="preserve"> fixed mindset</w:t>
      </w:r>
      <w:r w:rsidR="001913B1">
        <w:rPr>
          <w:rFonts w:ascii="Times New Roman" w:hAnsi="Times New Roman" w:cs="Times New Roman"/>
          <w:sz w:val="24"/>
          <w:szCs w:val="24"/>
        </w:rPr>
        <w:t>s</w:t>
      </w:r>
      <w:r w:rsidR="00217EF9">
        <w:rPr>
          <w:rFonts w:ascii="Times New Roman" w:hAnsi="Times New Roman" w:cs="Times New Roman"/>
          <w:sz w:val="24"/>
          <w:szCs w:val="24"/>
        </w:rPr>
        <w:t xml:space="preserve"> with no potential to become any better than where they are.</w:t>
      </w:r>
      <w:r w:rsidR="00005754">
        <w:rPr>
          <w:rFonts w:ascii="Times New Roman" w:hAnsi="Times New Roman" w:cs="Times New Roman"/>
          <w:sz w:val="24"/>
          <w:szCs w:val="24"/>
        </w:rPr>
        <w:t xml:space="preserve"> Dweck (2006b)</w:t>
      </w:r>
      <w:r w:rsidR="00857F1B">
        <w:rPr>
          <w:rFonts w:ascii="Times New Roman" w:hAnsi="Times New Roman" w:cs="Times New Roman"/>
          <w:sz w:val="24"/>
          <w:szCs w:val="24"/>
        </w:rPr>
        <w:t xml:space="preserve"> </w:t>
      </w:r>
      <w:r w:rsidR="00977645">
        <w:rPr>
          <w:rFonts w:ascii="Times New Roman" w:hAnsi="Times New Roman" w:cs="Times New Roman"/>
          <w:sz w:val="24"/>
          <w:szCs w:val="24"/>
        </w:rPr>
        <w:t xml:space="preserve">further </w:t>
      </w:r>
      <w:r w:rsidR="00857F1B">
        <w:rPr>
          <w:rFonts w:ascii="Times New Roman" w:hAnsi="Times New Roman" w:cs="Times New Roman"/>
          <w:sz w:val="24"/>
          <w:szCs w:val="24"/>
        </w:rPr>
        <w:t>recommends</w:t>
      </w:r>
      <w:r w:rsidR="00977645">
        <w:rPr>
          <w:rFonts w:ascii="Times New Roman" w:hAnsi="Times New Roman" w:cs="Times New Roman"/>
          <w:sz w:val="24"/>
          <w:szCs w:val="24"/>
        </w:rPr>
        <w:t>,</w:t>
      </w:r>
      <w:r w:rsidR="00857F1B">
        <w:rPr>
          <w:rFonts w:ascii="Times New Roman" w:hAnsi="Times New Roman" w:cs="Times New Roman"/>
          <w:sz w:val="24"/>
          <w:szCs w:val="24"/>
        </w:rPr>
        <w:t xml:space="preserve"> that in order to ensure learner development </w:t>
      </w:r>
      <w:r w:rsidR="00DB066B">
        <w:rPr>
          <w:rFonts w:ascii="Times New Roman" w:hAnsi="Times New Roman" w:cs="Times New Roman"/>
          <w:sz w:val="24"/>
          <w:szCs w:val="24"/>
        </w:rPr>
        <w:t xml:space="preserve">and attainment, the current educational </w:t>
      </w:r>
      <w:r w:rsidR="00B41743">
        <w:rPr>
          <w:rFonts w:ascii="Times New Roman" w:hAnsi="Times New Roman" w:cs="Times New Roman"/>
          <w:sz w:val="24"/>
          <w:szCs w:val="24"/>
        </w:rPr>
        <w:t>“</w:t>
      </w:r>
      <w:r w:rsidR="00DB066B">
        <w:rPr>
          <w:rFonts w:ascii="Times New Roman" w:hAnsi="Times New Roman" w:cs="Times New Roman"/>
          <w:sz w:val="24"/>
          <w:szCs w:val="24"/>
        </w:rPr>
        <w:t>grouping</w:t>
      </w:r>
      <w:r w:rsidR="00B41743">
        <w:rPr>
          <w:rFonts w:ascii="Times New Roman" w:hAnsi="Times New Roman" w:cs="Times New Roman"/>
          <w:sz w:val="24"/>
          <w:szCs w:val="24"/>
        </w:rPr>
        <w:t>”</w:t>
      </w:r>
      <w:r w:rsidR="00DB066B">
        <w:rPr>
          <w:rFonts w:ascii="Times New Roman" w:hAnsi="Times New Roman" w:cs="Times New Roman"/>
          <w:sz w:val="24"/>
          <w:szCs w:val="24"/>
        </w:rPr>
        <w:t xml:space="preserve"> of learners needs to be addressed. </w:t>
      </w:r>
      <w:r w:rsidR="0062536E">
        <w:rPr>
          <w:rFonts w:ascii="Times New Roman" w:hAnsi="Times New Roman" w:cs="Times New Roman"/>
          <w:sz w:val="24"/>
          <w:szCs w:val="24"/>
        </w:rPr>
        <w:t>A cross-curricular approach</w:t>
      </w:r>
      <w:r w:rsidR="00E67049">
        <w:rPr>
          <w:rFonts w:ascii="Times New Roman" w:hAnsi="Times New Roman" w:cs="Times New Roman"/>
          <w:sz w:val="24"/>
          <w:szCs w:val="24"/>
        </w:rPr>
        <w:t xml:space="preserve"> therefore</w:t>
      </w:r>
      <w:r w:rsidR="00435797">
        <w:rPr>
          <w:rFonts w:ascii="Times New Roman" w:hAnsi="Times New Roman" w:cs="Times New Roman"/>
          <w:sz w:val="24"/>
          <w:szCs w:val="24"/>
        </w:rPr>
        <w:t xml:space="preserve"> </w:t>
      </w:r>
      <w:r w:rsidR="0062536E">
        <w:rPr>
          <w:rFonts w:ascii="Times New Roman" w:hAnsi="Times New Roman" w:cs="Times New Roman"/>
          <w:sz w:val="24"/>
          <w:szCs w:val="24"/>
        </w:rPr>
        <w:t xml:space="preserve">allows the diminishing of ability grouping through </w:t>
      </w:r>
      <w:r w:rsidR="00B8429E">
        <w:rPr>
          <w:rFonts w:ascii="Times New Roman" w:hAnsi="Times New Roman" w:cs="Times New Roman"/>
          <w:sz w:val="24"/>
          <w:szCs w:val="24"/>
        </w:rPr>
        <w:t>its</w:t>
      </w:r>
      <w:r w:rsidR="0062536E">
        <w:rPr>
          <w:rFonts w:ascii="Times New Roman" w:hAnsi="Times New Roman" w:cs="Times New Roman"/>
          <w:sz w:val="24"/>
          <w:szCs w:val="24"/>
        </w:rPr>
        <w:t xml:space="preserve"> </w:t>
      </w:r>
      <w:r w:rsidR="009E7B3F">
        <w:rPr>
          <w:rFonts w:ascii="Times New Roman" w:hAnsi="Times New Roman" w:cs="Times New Roman"/>
          <w:sz w:val="24"/>
          <w:szCs w:val="24"/>
        </w:rPr>
        <w:t xml:space="preserve">opportunity to provide collaborative learning (Fox and Surtees, </w:t>
      </w:r>
      <w:r w:rsidR="001740B0">
        <w:rPr>
          <w:rFonts w:ascii="Times New Roman" w:hAnsi="Times New Roman" w:cs="Times New Roman"/>
          <w:sz w:val="24"/>
          <w:szCs w:val="24"/>
        </w:rPr>
        <w:t>2010) and scaffolding (Vygotsky, 1978) environments</w:t>
      </w:r>
      <w:r w:rsidR="006639C7">
        <w:rPr>
          <w:rFonts w:ascii="Times New Roman" w:hAnsi="Times New Roman" w:cs="Times New Roman"/>
          <w:sz w:val="24"/>
          <w:szCs w:val="24"/>
        </w:rPr>
        <w:t xml:space="preserve"> </w:t>
      </w:r>
      <w:r w:rsidR="00E67049">
        <w:rPr>
          <w:rFonts w:ascii="Times New Roman" w:hAnsi="Times New Roman" w:cs="Times New Roman"/>
          <w:sz w:val="24"/>
          <w:szCs w:val="24"/>
        </w:rPr>
        <w:t>through heterogeneous group</w:t>
      </w:r>
      <w:r w:rsidR="00083FFA">
        <w:rPr>
          <w:rFonts w:ascii="Times New Roman" w:hAnsi="Times New Roman" w:cs="Times New Roman"/>
          <w:sz w:val="24"/>
          <w:szCs w:val="24"/>
        </w:rPr>
        <w:t>ing.</w:t>
      </w:r>
      <w:r w:rsidR="00E67049">
        <w:rPr>
          <w:rFonts w:ascii="Times New Roman" w:hAnsi="Times New Roman" w:cs="Times New Roman"/>
          <w:sz w:val="24"/>
          <w:szCs w:val="24"/>
        </w:rPr>
        <w:t xml:space="preserve"> </w:t>
      </w:r>
      <w:r w:rsidR="00400604">
        <w:rPr>
          <w:rFonts w:ascii="Times New Roman" w:hAnsi="Times New Roman" w:cs="Times New Roman"/>
          <w:sz w:val="24"/>
          <w:szCs w:val="24"/>
        </w:rPr>
        <w:t>This method of teaching</w:t>
      </w:r>
      <w:r w:rsidR="00AD2DAB">
        <w:rPr>
          <w:rFonts w:ascii="Times New Roman" w:hAnsi="Times New Roman" w:cs="Times New Roman"/>
          <w:sz w:val="24"/>
          <w:szCs w:val="24"/>
        </w:rPr>
        <w:t xml:space="preserve"> </w:t>
      </w:r>
      <w:r w:rsidR="00EA3ACB">
        <w:rPr>
          <w:rFonts w:ascii="Times New Roman" w:hAnsi="Times New Roman" w:cs="Times New Roman"/>
          <w:sz w:val="24"/>
          <w:szCs w:val="24"/>
        </w:rPr>
        <w:t>was</w:t>
      </w:r>
      <w:r w:rsidR="00AD2DAB">
        <w:rPr>
          <w:rFonts w:ascii="Times New Roman" w:hAnsi="Times New Roman" w:cs="Times New Roman"/>
          <w:sz w:val="24"/>
          <w:szCs w:val="24"/>
        </w:rPr>
        <w:t xml:space="preserve"> used by the writer during PTE. Learners were</w:t>
      </w:r>
      <w:r w:rsidR="00EA3ACB">
        <w:rPr>
          <w:rFonts w:ascii="Times New Roman" w:hAnsi="Times New Roman" w:cs="Times New Roman"/>
          <w:sz w:val="24"/>
          <w:szCs w:val="24"/>
        </w:rPr>
        <w:t xml:space="preserve"> placed into</w:t>
      </w:r>
      <w:r w:rsidR="00AD2DAB">
        <w:rPr>
          <w:rFonts w:ascii="Times New Roman" w:hAnsi="Times New Roman" w:cs="Times New Roman"/>
          <w:sz w:val="24"/>
          <w:szCs w:val="24"/>
        </w:rPr>
        <w:t xml:space="preserve"> mixed ability groups and were </w:t>
      </w:r>
      <w:r w:rsidR="00DF5440">
        <w:rPr>
          <w:rFonts w:ascii="Times New Roman" w:hAnsi="Times New Roman" w:cs="Times New Roman"/>
          <w:sz w:val="24"/>
          <w:szCs w:val="24"/>
        </w:rPr>
        <w:t>set the task to investigate friction (</w:t>
      </w:r>
      <w:r w:rsidR="001A0023">
        <w:rPr>
          <w:rFonts w:ascii="Times New Roman" w:hAnsi="Times New Roman" w:cs="Times New Roman"/>
          <w:sz w:val="24"/>
          <w:szCs w:val="24"/>
        </w:rPr>
        <w:t xml:space="preserve">Welsh Government, </w:t>
      </w:r>
      <w:r w:rsidR="00891631">
        <w:rPr>
          <w:rFonts w:ascii="Times New Roman" w:hAnsi="Times New Roman" w:cs="Times New Roman"/>
          <w:sz w:val="24"/>
          <w:szCs w:val="24"/>
        </w:rPr>
        <w:t>2013).</w:t>
      </w:r>
      <w:r w:rsidR="00EB0FFC">
        <w:rPr>
          <w:rFonts w:ascii="Times New Roman" w:hAnsi="Times New Roman" w:cs="Times New Roman"/>
          <w:sz w:val="24"/>
          <w:szCs w:val="24"/>
        </w:rPr>
        <w:t xml:space="preserve"> </w:t>
      </w:r>
      <w:r w:rsidR="00EA3ACB">
        <w:rPr>
          <w:rFonts w:ascii="Times New Roman" w:hAnsi="Times New Roman" w:cs="Times New Roman"/>
          <w:sz w:val="24"/>
          <w:szCs w:val="24"/>
        </w:rPr>
        <w:t xml:space="preserve">The initial response from the children was </w:t>
      </w:r>
      <w:r w:rsidR="006639C7">
        <w:rPr>
          <w:rFonts w:ascii="Times New Roman" w:hAnsi="Times New Roman" w:cs="Times New Roman"/>
          <w:sz w:val="24"/>
          <w:szCs w:val="24"/>
        </w:rPr>
        <w:t>“</w:t>
      </w:r>
      <w:r w:rsidR="00EA3ACB">
        <w:rPr>
          <w:rFonts w:ascii="Times New Roman" w:hAnsi="Times New Roman" w:cs="Times New Roman"/>
          <w:sz w:val="24"/>
          <w:szCs w:val="24"/>
        </w:rPr>
        <w:t>I don’</w:t>
      </w:r>
      <w:r w:rsidR="006639C7">
        <w:rPr>
          <w:rFonts w:ascii="Times New Roman" w:hAnsi="Times New Roman" w:cs="Times New Roman"/>
          <w:sz w:val="24"/>
          <w:szCs w:val="24"/>
        </w:rPr>
        <w:t>t</w:t>
      </w:r>
      <w:r w:rsidR="00EA3ACB">
        <w:rPr>
          <w:rFonts w:ascii="Times New Roman" w:hAnsi="Times New Roman" w:cs="Times New Roman"/>
          <w:sz w:val="24"/>
          <w:szCs w:val="24"/>
        </w:rPr>
        <w:t xml:space="preserve"> work</w:t>
      </w:r>
      <w:r w:rsidR="006639C7">
        <w:rPr>
          <w:rFonts w:ascii="Times New Roman" w:hAnsi="Times New Roman" w:cs="Times New Roman"/>
          <w:sz w:val="24"/>
          <w:szCs w:val="24"/>
        </w:rPr>
        <w:t xml:space="preserve"> in the same group as that</w:t>
      </w:r>
      <w:r w:rsidR="00EA3ACB">
        <w:rPr>
          <w:rFonts w:ascii="Times New Roman" w:hAnsi="Times New Roman" w:cs="Times New Roman"/>
          <w:sz w:val="24"/>
          <w:szCs w:val="24"/>
        </w:rPr>
        <w:t xml:space="preserve"> person</w:t>
      </w:r>
      <w:r w:rsidR="006639C7">
        <w:rPr>
          <w:rFonts w:ascii="Times New Roman" w:hAnsi="Times New Roman" w:cs="Times New Roman"/>
          <w:sz w:val="24"/>
          <w:szCs w:val="24"/>
        </w:rPr>
        <w:t>”</w:t>
      </w:r>
      <w:r w:rsidR="00EA3ACB">
        <w:rPr>
          <w:rFonts w:ascii="Times New Roman" w:hAnsi="Times New Roman" w:cs="Times New Roman"/>
          <w:sz w:val="24"/>
          <w:szCs w:val="24"/>
        </w:rPr>
        <w:t xml:space="preserve"> and </w:t>
      </w:r>
      <w:r w:rsidR="00F76A4B">
        <w:rPr>
          <w:rFonts w:ascii="Times New Roman" w:hAnsi="Times New Roman" w:cs="Times New Roman"/>
          <w:sz w:val="24"/>
          <w:szCs w:val="24"/>
        </w:rPr>
        <w:t>“</w:t>
      </w:r>
      <w:r w:rsidR="00EA3ACB">
        <w:rPr>
          <w:rFonts w:ascii="Times New Roman" w:hAnsi="Times New Roman" w:cs="Times New Roman"/>
          <w:sz w:val="24"/>
          <w:szCs w:val="24"/>
        </w:rPr>
        <w:t>she doesn’t work in my group.</w:t>
      </w:r>
      <w:r w:rsidR="00F76A4B">
        <w:rPr>
          <w:rFonts w:ascii="Times New Roman" w:hAnsi="Times New Roman" w:cs="Times New Roman"/>
          <w:sz w:val="24"/>
          <w:szCs w:val="24"/>
        </w:rPr>
        <w:t xml:space="preserve">” </w:t>
      </w:r>
      <w:r w:rsidR="00EA3ACB">
        <w:rPr>
          <w:rFonts w:ascii="Times New Roman" w:hAnsi="Times New Roman" w:cs="Times New Roman"/>
          <w:sz w:val="24"/>
          <w:szCs w:val="24"/>
        </w:rPr>
        <w:t xml:space="preserve"> It was alarming to</w:t>
      </w:r>
      <w:r w:rsidR="00DD1A5C">
        <w:rPr>
          <w:rFonts w:ascii="Times New Roman" w:hAnsi="Times New Roman" w:cs="Times New Roman"/>
          <w:sz w:val="24"/>
          <w:szCs w:val="24"/>
        </w:rPr>
        <w:t xml:space="preserve"> </w:t>
      </w:r>
      <w:r w:rsidR="00F76A4B">
        <w:rPr>
          <w:rFonts w:ascii="Times New Roman" w:hAnsi="Times New Roman" w:cs="Times New Roman"/>
          <w:sz w:val="24"/>
          <w:szCs w:val="24"/>
        </w:rPr>
        <w:t>witness</w:t>
      </w:r>
      <w:r w:rsidR="00DD1A5C">
        <w:rPr>
          <w:rFonts w:ascii="Times New Roman" w:hAnsi="Times New Roman" w:cs="Times New Roman"/>
          <w:sz w:val="24"/>
          <w:szCs w:val="24"/>
        </w:rPr>
        <w:t xml:space="preserve"> how</w:t>
      </w:r>
      <w:r w:rsidR="006B0E18">
        <w:rPr>
          <w:rFonts w:ascii="Times New Roman" w:hAnsi="Times New Roman" w:cs="Times New Roman"/>
          <w:sz w:val="24"/>
          <w:szCs w:val="24"/>
        </w:rPr>
        <w:t xml:space="preserve"> aware</w:t>
      </w:r>
      <w:r w:rsidR="00DD1A5C">
        <w:rPr>
          <w:rFonts w:ascii="Times New Roman" w:hAnsi="Times New Roman" w:cs="Times New Roman"/>
          <w:sz w:val="24"/>
          <w:szCs w:val="24"/>
        </w:rPr>
        <w:t xml:space="preserve"> children were of their </w:t>
      </w:r>
      <w:r w:rsidR="00584ECF">
        <w:rPr>
          <w:rFonts w:ascii="Times New Roman" w:hAnsi="Times New Roman" w:cs="Times New Roman"/>
          <w:sz w:val="24"/>
          <w:szCs w:val="24"/>
        </w:rPr>
        <w:t>categorisation, but also of others within the classroom.</w:t>
      </w:r>
      <w:r w:rsidR="004A4A3C">
        <w:rPr>
          <w:rFonts w:ascii="Times New Roman" w:hAnsi="Times New Roman" w:cs="Times New Roman"/>
          <w:sz w:val="24"/>
          <w:szCs w:val="24"/>
        </w:rPr>
        <w:t xml:space="preserve"> This supported the opinion of </w:t>
      </w:r>
      <w:r w:rsidR="004A4A3C" w:rsidRPr="001D24DB">
        <w:rPr>
          <w:rFonts w:ascii="Times New Roman" w:hAnsi="Times New Roman" w:cs="Times New Roman"/>
          <w:sz w:val="24"/>
          <w:szCs w:val="24"/>
        </w:rPr>
        <w:t>Dweck (2006</w:t>
      </w:r>
      <w:r w:rsidR="00E07D66" w:rsidRPr="001D24DB">
        <w:rPr>
          <w:rFonts w:ascii="Times New Roman" w:hAnsi="Times New Roman" w:cs="Times New Roman"/>
          <w:sz w:val="24"/>
          <w:szCs w:val="24"/>
        </w:rPr>
        <w:t>a</w:t>
      </w:r>
      <w:r w:rsidR="004A4A3C" w:rsidRPr="001D24DB">
        <w:rPr>
          <w:rFonts w:ascii="Times New Roman" w:hAnsi="Times New Roman" w:cs="Times New Roman"/>
          <w:sz w:val="24"/>
          <w:szCs w:val="24"/>
        </w:rPr>
        <w:t xml:space="preserve">) </w:t>
      </w:r>
      <w:r w:rsidR="00C37F10">
        <w:rPr>
          <w:rFonts w:ascii="Times New Roman" w:hAnsi="Times New Roman" w:cs="Times New Roman"/>
          <w:sz w:val="24"/>
          <w:szCs w:val="24"/>
        </w:rPr>
        <w:t xml:space="preserve">that this group of children had a fixed mindset and couldn’t see the possibility of working with another </w:t>
      </w:r>
      <w:r w:rsidR="005566B6">
        <w:rPr>
          <w:rFonts w:ascii="Times New Roman" w:hAnsi="Times New Roman" w:cs="Times New Roman"/>
          <w:sz w:val="24"/>
          <w:szCs w:val="24"/>
        </w:rPr>
        <w:t>learner</w:t>
      </w:r>
      <w:r w:rsidR="00C37F10">
        <w:rPr>
          <w:rFonts w:ascii="Times New Roman" w:hAnsi="Times New Roman" w:cs="Times New Roman"/>
          <w:sz w:val="24"/>
          <w:szCs w:val="24"/>
        </w:rPr>
        <w:t xml:space="preserve"> </w:t>
      </w:r>
      <w:r w:rsidR="00761109">
        <w:rPr>
          <w:rFonts w:ascii="Times New Roman" w:hAnsi="Times New Roman" w:cs="Times New Roman"/>
          <w:sz w:val="24"/>
          <w:szCs w:val="24"/>
        </w:rPr>
        <w:t>whose</w:t>
      </w:r>
      <w:r w:rsidR="005566B6">
        <w:rPr>
          <w:rFonts w:ascii="Times New Roman" w:hAnsi="Times New Roman" w:cs="Times New Roman"/>
          <w:sz w:val="24"/>
          <w:szCs w:val="24"/>
        </w:rPr>
        <w:t xml:space="preserve"> ability </w:t>
      </w:r>
      <w:proofErr w:type="gramStart"/>
      <w:r w:rsidR="00FF4B9C">
        <w:rPr>
          <w:rFonts w:ascii="Times New Roman" w:hAnsi="Times New Roman" w:cs="Times New Roman"/>
          <w:sz w:val="24"/>
          <w:szCs w:val="24"/>
        </w:rPr>
        <w:t>was</w:t>
      </w:r>
      <w:r w:rsidR="00632031">
        <w:rPr>
          <w:rFonts w:ascii="Times New Roman" w:hAnsi="Times New Roman" w:cs="Times New Roman"/>
          <w:sz w:val="24"/>
          <w:szCs w:val="24"/>
        </w:rPr>
        <w:t xml:space="preserve"> </w:t>
      </w:r>
      <w:r w:rsidR="00FF4B9C">
        <w:rPr>
          <w:rFonts w:ascii="Times New Roman" w:hAnsi="Times New Roman" w:cs="Times New Roman"/>
          <w:sz w:val="24"/>
          <w:szCs w:val="24"/>
        </w:rPr>
        <w:t>seen as</w:t>
      </w:r>
      <w:proofErr w:type="gramEnd"/>
      <w:r w:rsidR="00FF4B9C">
        <w:rPr>
          <w:rFonts w:ascii="Times New Roman" w:hAnsi="Times New Roman" w:cs="Times New Roman"/>
          <w:sz w:val="24"/>
          <w:szCs w:val="24"/>
        </w:rPr>
        <w:t xml:space="preserve"> </w:t>
      </w:r>
      <w:r w:rsidR="00761109">
        <w:rPr>
          <w:rFonts w:ascii="Times New Roman" w:hAnsi="Times New Roman" w:cs="Times New Roman"/>
          <w:sz w:val="24"/>
          <w:szCs w:val="24"/>
        </w:rPr>
        <w:t>“</w:t>
      </w:r>
      <w:r w:rsidR="00632031">
        <w:rPr>
          <w:rFonts w:ascii="Times New Roman" w:hAnsi="Times New Roman" w:cs="Times New Roman"/>
          <w:sz w:val="24"/>
          <w:szCs w:val="24"/>
        </w:rPr>
        <w:t>higher</w:t>
      </w:r>
      <w:r w:rsidR="00FF4B9C">
        <w:rPr>
          <w:rFonts w:ascii="Times New Roman" w:hAnsi="Times New Roman" w:cs="Times New Roman"/>
          <w:sz w:val="24"/>
          <w:szCs w:val="24"/>
        </w:rPr>
        <w:t>.</w:t>
      </w:r>
      <w:r w:rsidR="00761109">
        <w:rPr>
          <w:rFonts w:ascii="Times New Roman" w:hAnsi="Times New Roman" w:cs="Times New Roman"/>
          <w:sz w:val="24"/>
          <w:szCs w:val="24"/>
        </w:rPr>
        <w:t>”</w:t>
      </w:r>
    </w:p>
    <w:p w14:paraId="7BFDCB4C" w14:textId="6DB3BD8F" w:rsidR="00C67C1B" w:rsidRPr="009E2701" w:rsidRDefault="00632031" w:rsidP="00422FC5">
      <w:pPr>
        <w:rPr>
          <w:rFonts w:ascii="Times New Roman" w:hAnsi="Times New Roman" w:cs="Times New Roman"/>
          <w:b/>
          <w:sz w:val="24"/>
          <w:szCs w:val="24"/>
        </w:rPr>
      </w:pPr>
      <w:r>
        <w:rPr>
          <w:rFonts w:ascii="Times New Roman" w:hAnsi="Times New Roman" w:cs="Times New Roman"/>
          <w:sz w:val="24"/>
          <w:szCs w:val="24"/>
        </w:rPr>
        <w:t xml:space="preserve">The </w:t>
      </w:r>
      <w:r w:rsidR="00EB0FFC">
        <w:rPr>
          <w:rFonts w:ascii="Times New Roman" w:hAnsi="Times New Roman" w:cs="Times New Roman"/>
          <w:sz w:val="24"/>
          <w:szCs w:val="24"/>
        </w:rPr>
        <w:t>task</w:t>
      </w:r>
      <w:r>
        <w:rPr>
          <w:rFonts w:ascii="Times New Roman" w:hAnsi="Times New Roman" w:cs="Times New Roman"/>
          <w:sz w:val="24"/>
          <w:szCs w:val="24"/>
        </w:rPr>
        <w:t xml:space="preserve"> being demonstrated</w:t>
      </w:r>
      <w:r w:rsidR="00EB0FFC">
        <w:rPr>
          <w:rFonts w:ascii="Times New Roman" w:hAnsi="Times New Roman" w:cs="Times New Roman"/>
          <w:sz w:val="24"/>
          <w:szCs w:val="24"/>
        </w:rPr>
        <w:t xml:space="preserve"> was </w:t>
      </w:r>
      <w:r w:rsidR="00651C58">
        <w:rPr>
          <w:rFonts w:ascii="Times New Roman" w:hAnsi="Times New Roman" w:cs="Times New Roman"/>
          <w:sz w:val="24"/>
          <w:szCs w:val="24"/>
        </w:rPr>
        <w:t xml:space="preserve">developed through the cross-curricular </w:t>
      </w:r>
      <w:r w:rsidR="0083286B">
        <w:rPr>
          <w:rFonts w:ascii="Times New Roman" w:hAnsi="Times New Roman" w:cs="Times New Roman"/>
          <w:sz w:val="24"/>
          <w:szCs w:val="24"/>
        </w:rPr>
        <w:t xml:space="preserve">model of ‘transdisciplinary </w:t>
      </w:r>
      <w:r w:rsidR="00746A18">
        <w:rPr>
          <w:rFonts w:ascii="Times New Roman" w:hAnsi="Times New Roman" w:cs="Times New Roman"/>
          <w:sz w:val="24"/>
          <w:szCs w:val="24"/>
        </w:rPr>
        <w:t>integration</w:t>
      </w:r>
      <w:r w:rsidR="00026B16">
        <w:rPr>
          <w:rFonts w:ascii="Times New Roman" w:hAnsi="Times New Roman" w:cs="Times New Roman"/>
          <w:sz w:val="24"/>
          <w:szCs w:val="24"/>
        </w:rPr>
        <w:t>’</w:t>
      </w:r>
      <w:r w:rsidR="008C315D">
        <w:rPr>
          <w:rFonts w:ascii="Times New Roman" w:hAnsi="Times New Roman" w:cs="Times New Roman"/>
          <w:sz w:val="24"/>
          <w:szCs w:val="24"/>
        </w:rPr>
        <w:t xml:space="preserve"> (Drake, 2004)</w:t>
      </w:r>
      <w:r w:rsidR="00E5695E">
        <w:rPr>
          <w:rFonts w:ascii="Times New Roman" w:hAnsi="Times New Roman" w:cs="Times New Roman"/>
          <w:sz w:val="24"/>
          <w:szCs w:val="24"/>
        </w:rPr>
        <w:t xml:space="preserve">, </w:t>
      </w:r>
      <w:r w:rsidR="00746A18">
        <w:rPr>
          <w:rFonts w:ascii="Times New Roman" w:hAnsi="Times New Roman" w:cs="Times New Roman"/>
          <w:sz w:val="24"/>
          <w:szCs w:val="24"/>
        </w:rPr>
        <w:t>in which children asked questions about the bicycle</w:t>
      </w:r>
      <w:r w:rsidR="000E71D8">
        <w:rPr>
          <w:rFonts w:ascii="Times New Roman" w:hAnsi="Times New Roman" w:cs="Times New Roman"/>
          <w:sz w:val="24"/>
          <w:szCs w:val="24"/>
        </w:rPr>
        <w:t>.</w:t>
      </w:r>
      <w:r w:rsidR="00651C58">
        <w:rPr>
          <w:rFonts w:ascii="Times New Roman" w:hAnsi="Times New Roman" w:cs="Times New Roman"/>
          <w:sz w:val="24"/>
          <w:szCs w:val="24"/>
        </w:rPr>
        <w:t xml:space="preserve"> </w:t>
      </w:r>
      <w:r w:rsidR="00524660">
        <w:rPr>
          <w:rFonts w:ascii="Times New Roman" w:hAnsi="Times New Roman" w:cs="Times New Roman"/>
          <w:sz w:val="24"/>
          <w:szCs w:val="24"/>
        </w:rPr>
        <w:t>Using mathematical skills such as</w:t>
      </w:r>
      <w:r w:rsidR="00F14CFF">
        <w:rPr>
          <w:rFonts w:ascii="Times New Roman" w:hAnsi="Times New Roman" w:cs="Times New Roman"/>
          <w:sz w:val="24"/>
          <w:szCs w:val="24"/>
        </w:rPr>
        <w:t>:</w:t>
      </w:r>
      <w:r w:rsidR="00524660">
        <w:rPr>
          <w:rFonts w:ascii="Times New Roman" w:hAnsi="Times New Roman" w:cs="Times New Roman"/>
          <w:sz w:val="24"/>
          <w:szCs w:val="24"/>
        </w:rPr>
        <w:t xml:space="preserve"> reasoning</w:t>
      </w:r>
      <w:r w:rsidR="00F14CFF">
        <w:rPr>
          <w:rFonts w:ascii="Times New Roman" w:hAnsi="Times New Roman" w:cs="Times New Roman"/>
          <w:sz w:val="24"/>
          <w:szCs w:val="24"/>
        </w:rPr>
        <w:t>,</w:t>
      </w:r>
      <w:r w:rsidR="00524660">
        <w:rPr>
          <w:rFonts w:ascii="Times New Roman" w:hAnsi="Times New Roman" w:cs="Times New Roman"/>
          <w:sz w:val="24"/>
          <w:szCs w:val="24"/>
        </w:rPr>
        <w:t xml:space="preserve"> to </w:t>
      </w:r>
      <w:r w:rsidR="00254749">
        <w:rPr>
          <w:rFonts w:ascii="Times New Roman" w:hAnsi="Times New Roman" w:cs="Times New Roman"/>
          <w:sz w:val="24"/>
          <w:szCs w:val="24"/>
        </w:rPr>
        <w:t>predict and plan</w:t>
      </w:r>
      <w:r w:rsidR="00F14CFF">
        <w:rPr>
          <w:rFonts w:ascii="Times New Roman" w:hAnsi="Times New Roman" w:cs="Times New Roman"/>
          <w:sz w:val="24"/>
          <w:szCs w:val="24"/>
        </w:rPr>
        <w:t xml:space="preserve">; </w:t>
      </w:r>
      <w:r w:rsidR="00254749">
        <w:rPr>
          <w:rFonts w:ascii="Times New Roman" w:hAnsi="Times New Roman" w:cs="Times New Roman"/>
          <w:sz w:val="24"/>
          <w:szCs w:val="24"/>
        </w:rPr>
        <w:t>using basic measurement</w:t>
      </w:r>
      <w:r w:rsidR="00F14CFF">
        <w:rPr>
          <w:rFonts w:ascii="Times New Roman" w:hAnsi="Times New Roman" w:cs="Times New Roman"/>
          <w:sz w:val="24"/>
          <w:szCs w:val="24"/>
        </w:rPr>
        <w:t>,</w:t>
      </w:r>
      <w:r w:rsidR="0039411D">
        <w:rPr>
          <w:rFonts w:ascii="Times New Roman" w:hAnsi="Times New Roman" w:cs="Times New Roman"/>
          <w:sz w:val="24"/>
          <w:szCs w:val="24"/>
        </w:rPr>
        <w:t xml:space="preserve"> to collect data and classification</w:t>
      </w:r>
      <w:r w:rsidR="00F14CFF">
        <w:rPr>
          <w:rFonts w:ascii="Times New Roman" w:hAnsi="Times New Roman" w:cs="Times New Roman"/>
          <w:sz w:val="24"/>
          <w:szCs w:val="24"/>
        </w:rPr>
        <w:t>,</w:t>
      </w:r>
      <w:r w:rsidR="0039411D">
        <w:rPr>
          <w:rFonts w:ascii="Times New Roman" w:hAnsi="Times New Roman" w:cs="Times New Roman"/>
          <w:sz w:val="24"/>
          <w:szCs w:val="24"/>
        </w:rPr>
        <w:t xml:space="preserve"> to produce results (Welsh Government, </w:t>
      </w:r>
      <w:r w:rsidR="003E21A9">
        <w:rPr>
          <w:rFonts w:ascii="Times New Roman" w:hAnsi="Times New Roman" w:cs="Times New Roman"/>
          <w:sz w:val="24"/>
          <w:szCs w:val="24"/>
        </w:rPr>
        <w:t>2016b)</w:t>
      </w:r>
      <w:r w:rsidR="002A0929">
        <w:rPr>
          <w:rFonts w:ascii="Times New Roman" w:hAnsi="Times New Roman" w:cs="Times New Roman"/>
          <w:sz w:val="24"/>
          <w:szCs w:val="24"/>
        </w:rPr>
        <w:t>.</w:t>
      </w:r>
      <w:r w:rsidR="00AE6E35" w:rsidRPr="00AE6E35">
        <w:rPr>
          <w:rFonts w:ascii="Times New Roman" w:hAnsi="Times New Roman" w:cs="Times New Roman"/>
          <w:sz w:val="24"/>
          <w:szCs w:val="24"/>
        </w:rPr>
        <w:t xml:space="preserve"> </w:t>
      </w:r>
      <w:r w:rsidR="00AE6E35">
        <w:rPr>
          <w:rFonts w:ascii="Times New Roman" w:hAnsi="Times New Roman" w:cs="Times New Roman"/>
          <w:sz w:val="24"/>
          <w:szCs w:val="24"/>
        </w:rPr>
        <w:t xml:space="preserve">With careful observation of </w:t>
      </w:r>
      <w:r w:rsidR="000B20CD">
        <w:rPr>
          <w:rFonts w:ascii="Times New Roman" w:hAnsi="Times New Roman" w:cs="Times New Roman"/>
          <w:sz w:val="24"/>
          <w:szCs w:val="24"/>
        </w:rPr>
        <w:t>a group of children</w:t>
      </w:r>
      <w:r w:rsidR="00AE6E35">
        <w:rPr>
          <w:rFonts w:ascii="Times New Roman" w:hAnsi="Times New Roman" w:cs="Times New Roman"/>
          <w:sz w:val="24"/>
          <w:szCs w:val="24"/>
        </w:rPr>
        <w:t xml:space="preserve"> in particularly, who normally demonstrated a </w:t>
      </w:r>
      <w:r w:rsidR="00661474">
        <w:rPr>
          <w:rFonts w:ascii="Times New Roman" w:hAnsi="Times New Roman" w:cs="Times New Roman"/>
          <w:sz w:val="24"/>
          <w:szCs w:val="24"/>
        </w:rPr>
        <w:t>fixed mindset</w:t>
      </w:r>
      <w:r w:rsidR="008342FC">
        <w:rPr>
          <w:rFonts w:ascii="Times New Roman" w:hAnsi="Times New Roman" w:cs="Times New Roman"/>
          <w:sz w:val="24"/>
          <w:szCs w:val="24"/>
        </w:rPr>
        <w:t xml:space="preserve"> </w:t>
      </w:r>
      <w:r w:rsidR="00AE6E35">
        <w:rPr>
          <w:rFonts w:ascii="Times New Roman" w:hAnsi="Times New Roman" w:cs="Times New Roman"/>
          <w:sz w:val="24"/>
          <w:szCs w:val="24"/>
        </w:rPr>
        <w:t>attitude</w:t>
      </w:r>
      <w:r w:rsidR="00043A99">
        <w:rPr>
          <w:rFonts w:ascii="Times New Roman" w:hAnsi="Times New Roman" w:cs="Times New Roman"/>
          <w:sz w:val="24"/>
          <w:szCs w:val="24"/>
        </w:rPr>
        <w:t>, started to demonstrate r</w:t>
      </w:r>
      <w:r w:rsidR="00422FC5">
        <w:rPr>
          <w:rFonts w:ascii="Times New Roman" w:hAnsi="Times New Roman" w:cs="Times New Roman"/>
          <w:sz w:val="24"/>
          <w:szCs w:val="24"/>
        </w:rPr>
        <w:t>esilience and commitment to their learning</w:t>
      </w:r>
      <w:r w:rsidR="00A13535">
        <w:rPr>
          <w:rFonts w:ascii="Times New Roman" w:hAnsi="Times New Roman" w:cs="Times New Roman"/>
          <w:sz w:val="24"/>
          <w:szCs w:val="24"/>
        </w:rPr>
        <w:t xml:space="preserve">. It would be fair to suggest that it was the mixing of ability children which allowed </w:t>
      </w:r>
      <w:r w:rsidR="00FA642B">
        <w:rPr>
          <w:rFonts w:ascii="Times New Roman" w:hAnsi="Times New Roman" w:cs="Times New Roman"/>
          <w:sz w:val="24"/>
          <w:szCs w:val="24"/>
        </w:rPr>
        <w:t>them</w:t>
      </w:r>
      <w:r w:rsidR="00A13535">
        <w:rPr>
          <w:rFonts w:ascii="Times New Roman" w:hAnsi="Times New Roman" w:cs="Times New Roman"/>
          <w:sz w:val="24"/>
          <w:szCs w:val="24"/>
        </w:rPr>
        <w:t xml:space="preserve"> to become more involved with a growth mindset of</w:t>
      </w:r>
      <w:r w:rsidR="000A7CC3">
        <w:rPr>
          <w:rFonts w:ascii="Times New Roman" w:hAnsi="Times New Roman" w:cs="Times New Roman"/>
          <w:sz w:val="24"/>
          <w:szCs w:val="24"/>
        </w:rPr>
        <w:t xml:space="preserve"> understanding</w:t>
      </w:r>
      <w:r w:rsidR="004A3790">
        <w:rPr>
          <w:rFonts w:ascii="Times New Roman" w:hAnsi="Times New Roman" w:cs="Times New Roman"/>
          <w:sz w:val="24"/>
          <w:szCs w:val="24"/>
        </w:rPr>
        <w:t>:</w:t>
      </w:r>
      <w:r w:rsidR="00FA642B">
        <w:rPr>
          <w:rFonts w:ascii="Times New Roman" w:hAnsi="Times New Roman" w:cs="Times New Roman"/>
          <w:sz w:val="24"/>
          <w:szCs w:val="24"/>
        </w:rPr>
        <w:t xml:space="preserve"> the</w:t>
      </w:r>
      <w:r w:rsidR="000A7CC3">
        <w:rPr>
          <w:rFonts w:ascii="Times New Roman" w:hAnsi="Times New Roman" w:cs="Times New Roman"/>
          <w:sz w:val="24"/>
          <w:szCs w:val="24"/>
        </w:rPr>
        <w:t xml:space="preserve"> more</w:t>
      </w:r>
      <w:r w:rsidR="00FA642B">
        <w:rPr>
          <w:rFonts w:ascii="Times New Roman" w:hAnsi="Times New Roman" w:cs="Times New Roman"/>
          <w:sz w:val="24"/>
          <w:szCs w:val="24"/>
        </w:rPr>
        <w:t xml:space="preserve"> </w:t>
      </w:r>
      <w:r w:rsidR="000C7B00">
        <w:rPr>
          <w:rFonts w:ascii="Times New Roman" w:hAnsi="Times New Roman" w:cs="Times New Roman"/>
          <w:sz w:val="24"/>
          <w:szCs w:val="24"/>
        </w:rPr>
        <w:t>effort</w:t>
      </w:r>
      <w:r w:rsidR="000A7CC3">
        <w:rPr>
          <w:rFonts w:ascii="Times New Roman" w:hAnsi="Times New Roman" w:cs="Times New Roman"/>
          <w:sz w:val="24"/>
          <w:szCs w:val="24"/>
        </w:rPr>
        <w:t xml:space="preserve"> they</w:t>
      </w:r>
      <w:r w:rsidR="000C7B00">
        <w:rPr>
          <w:rFonts w:ascii="Times New Roman" w:hAnsi="Times New Roman" w:cs="Times New Roman"/>
          <w:sz w:val="24"/>
          <w:szCs w:val="24"/>
        </w:rPr>
        <w:t xml:space="preserve"> </w:t>
      </w:r>
      <w:r w:rsidR="000A7CC3">
        <w:rPr>
          <w:rFonts w:ascii="Times New Roman" w:hAnsi="Times New Roman" w:cs="Times New Roman"/>
          <w:sz w:val="24"/>
          <w:szCs w:val="24"/>
        </w:rPr>
        <w:t>contributed</w:t>
      </w:r>
      <w:r w:rsidR="00134C64">
        <w:rPr>
          <w:rFonts w:ascii="Times New Roman" w:hAnsi="Times New Roman" w:cs="Times New Roman"/>
          <w:sz w:val="24"/>
          <w:szCs w:val="24"/>
        </w:rPr>
        <w:t xml:space="preserve">, the more </w:t>
      </w:r>
      <w:r w:rsidR="00A5228D">
        <w:rPr>
          <w:rFonts w:ascii="Times New Roman" w:hAnsi="Times New Roman" w:cs="Times New Roman"/>
          <w:sz w:val="24"/>
          <w:szCs w:val="24"/>
        </w:rPr>
        <w:t>successful they</w:t>
      </w:r>
      <w:r w:rsidR="000A7CC3">
        <w:rPr>
          <w:rFonts w:ascii="Times New Roman" w:hAnsi="Times New Roman" w:cs="Times New Roman"/>
          <w:sz w:val="24"/>
          <w:szCs w:val="24"/>
        </w:rPr>
        <w:t xml:space="preserve"> would be with the </w:t>
      </w:r>
      <w:r w:rsidR="00134C64">
        <w:rPr>
          <w:rFonts w:ascii="Times New Roman" w:hAnsi="Times New Roman" w:cs="Times New Roman"/>
          <w:sz w:val="24"/>
          <w:szCs w:val="24"/>
        </w:rPr>
        <w:t>completion of</w:t>
      </w:r>
      <w:r w:rsidR="000A7CC3">
        <w:rPr>
          <w:rFonts w:ascii="Times New Roman" w:hAnsi="Times New Roman" w:cs="Times New Roman"/>
          <w:sz w:val="24"/>
          <w:szCs w:val="24"/>
        </w:rPr>
        <w:t xml:space="preserve"> their </w:t>
      </w:r>
      <w:r w:rsidR="00134C64">
        <w:rPr>
          <w:rFonts w:ascii="Times New Roman" w:hAnsi="Times New Roman" w:cs="Times New Roman"/>
          <w:sz w:val="24"/>
          <w:szCs w:val="24"/>
        </w:rPr>
        <w:t>task (</w:t>
      </w:r>
      <w:r w:rsidR="00CD0961" w:rsidRPr="00184BB5">
        <w:t>Stigler &amp; Hiebert, 1999;</w:t>
      </w:r>
      <w:r w:rsidR="00CD0961" w:rsidRPr="009D300E">
        <w:rPr>
          <w:b/>
        </w:rPr>
        <w:t xml:space="preserve"> </w:t>
      </w:r>
      <w:proofErr w:type="spellStart"/>
      <w:r w:rsidR="00CD0961" w:rsidRPr="00601688">
        <w:t>Sahlberg</w:t>
      </w:r>
      <w:proofErr w:type="spellEnd"/>
      <w:r w:rsidR="00CD0961" w:rsidRPr="00601688">
        <w:t>, 2011)</w:t>
      </w:r>
      <w:r w:rsidR="000A7CC3" w:rsidRPr="00601688">
        <w:t>.</w:t>
      </w:r>
      <w:r w:rsidR="000A7CC3">
        <w:t xml:space="preserve"> </w:t>
      </w:r>
      <w:r w:rsidR="00E02009">
        <w:rPr>
          <w:rFonts w:ascii="Times New Roman" w:hAnsi="Times New Roman" w:cs="Times New Roman"/>
          <w:sz w:val="24"/>
          <w:szCs w:val="24"/>
        </w:rPr>
        <w:t>However,</w:t>
      </w:r>
      <w:r w:rsidR="00A5228D">
        <w:rPr>
          <w:rFonts w:ascii="Times New Roman" w:hAnsi="Times New Roman" w:cs="Times New Roman"/>
          <w:sz w:val="24"/>
          <w:szCs w:val="24"/>
        </w:rPr>
        <w:t xml:space="preserve"> it is important </w:t>
      </w:r>
      <w:r w:rsidR="001869E2">
        <w:rPr>
          <w:rFonts w:ascii="Times New Roman" w:hAnsi="Times New Roman" w:cs="Times New Roman"/>
          <w:sz w:val="24"/>
          <w:szCs w:val="24"/>
        </w:rPr>
        <w:t>t</w:t>
      </w:r>
      <w:r w:rsidR="00A5228D">
        <w:rPr>
          <w:rFonts w:ascii="Times New Roman" w:hAnsi="Times New Roman" w:cs="Times New Roman"/>
          <w:sz w:val="24"/>
          <w:szCs w:val="24"/>
        </w:rPr>
        <w:t xml:space="preserve">o consider that </w:t>
      </w:r>
      <w:r w:rsidR="00E02009">
        <w:rPr>
          <w:rFonts w:ascii="Times New Roman" w:hAnsi="Times New Roman" w:cs="Times New Roman"/>
          <w:sz w:val="24"/>
          <w:szCs w:val="24"/>
        </w:rPr>
        <w:t xml:space="preserve">it may not have been </w:t>
      </w:r>
      <w:r w:rsidR="00A5228D">
        <w:rPr>
          <w:rFonts w:ascii="Times New Roman" w:hAnsi="Times New Roman" w:cs="Times New Roman"/>
          <w:sz w:val="24"/>
          <w:szCs w:val="24"/>
        </w:rPr>
        <w:t xml:space="preserve">solely </w:t>
      </w:r>
      <w:r w:rsidR="00C00281">
        <w:rPr>
          <w:rFonts w:ascii="Times New Roman" w:hAnsi="Times New Roman" w:cs="Times New Roman"/>
          <w:sz w:val="24"/>
          <w:szCs w:val="24"/>
        </w:rPr>
        <w:t xml:space="preserve">the </w:t>
      </w:r>
      <w:r w:rsidR="00560E1B">
        <w:rPr>
          <w:rFonts w:ascii="Times New Roman" w:hAnsi="Times New Roman" w:cs="Times New Roman"/>
          <w:sz w:val="24"/>
          <w:szCs w:val="24"/>
        </w:rPr>
        <w:t>heterogeneous</w:t>
      </w:r>
      <w:r w:rsidR="00C00281">
        <w:rPr>
          <w:rFonts w:ascii="Times New Roman" w:hAnsi="Times New Roman" w:cs="Times New Roman"/>
          <w:sz w:val="24"/>
          <w:szCs w:val="24"/>
        </w:rPr>
        <w:t xml:space="preserve"> grouping that assisted learners with their growth mindset</w:t>
      </w:r>
      <w:r w:rsidR="00C23B1F">
        <w:rPr>
          <w:rFonts w:ascii="Times New Roman" w:hAnsi="Times New Roman" w:cs="Times New Roman"/>
          <w:sz w:val="24"/>
          <w:szCs w:val="24"/>
        </w:rPr>
        <w:t>, or that learners with growth mindset alone would achieve higher outcomes</w:t>
      </w:r>
      <w:r w:rsidR="00AE1AAF">
        <w:rPr>
          <w:rFonts w:ascii="Times New Roman" w:hAnsi="Times New Roman" w:cs="Times New Roman"/>
          <w:sz w:val="24"/>
          <w:szCs w:val="24"/>
        </w:rPr>
        <w:t xml:space="preserve">. It could have </w:t>
      </w:r>
      <w:r w:rsidR="00AE1AAF">
        <w:rPr>
          <w:rFonts w:ascii="Times New Roman" w:hAnsi="Times New Roman" w:cs="Times New Roman"/>
          <w:sz w:val="24"/>
          <w:szCs w:val="24"/>
        </w:rPr>
        <w:lastRenderedPageBreak/>
        <w:t xml:space="preserve">been </w:t>
      </w:r>
      <w:r w:rsidR="00A91081">
        <w:rPr>
          <w:rFonts w:ascii="Times New Roman" w:hAnsi="Times New Roman" w:cs="Times New Roman"/>
          <w:sz w:val="24"/>
          <w:szCs w:val="24"/>
        </w:rPr>
        <w:t>the combination</w:t>
      </w:r>
      <w:r w:rsidR="00C67C1B">
        <w:rPr>
          <w:rFonts w:ascii="Times New Roman" w:hAnsi="Times New Roman" w:cs="Times New Roman"/>
          <w:sz w:val="24"/>
          <w:szCs w:val="24"/>
        </w:rPr>
        <w:t xml:space="preserve"> </w:t>
      </w:r>
      <w:r w:rsidR="00AE1AAF">
        <w:rPr>
          <w:rFonts w:ascii="Times New Roman" w:hAnsi="Times New Roman" w:cs="Times New Roman"/>
          <w:sz w:val="24"/>
          <w:szCs w:val="24"/>
        </w:rPr>
        <w:t>with</w:t>
      </w:r>
      <w:r w:rsidR="00C67C1B">
        <w:rPr>
          <w:rFonts w:ascii="Times New Roman" w:hAnsi="Times New Roman" w:cs="Times New Roman"/>
          <w:sz w:val="24"/>
          <w:szCs w:val="24"/>
        </w:rPr>
        <w:t xml:space="preserve"> the</w:t>
      </w:r>
      <w:r w:rsidR="00C00281">
        <w:rPr>
          <w:rFonts w:ascii="Times New Roman" w:hAnsi="Times New Roman" w:cs="Times New Roman"/>
          <w:sz w:val="24"/>
          <w:szCs w:val="24"/>
        </w:rPr>
        <w:t xml:space="preserve"> sense of purpose (</w:t>
      </w:r>
      <w:r w:rsidR="00560E1B">
        <w:rPr>
          <w:rFonts w:ascii="Times New Roman" w:hAnsi="Times New Roman" w:cs="Times New Roman"/>
          <w:sz w:val="24"/>
          <w:szCs w:val="24"/>
        </w:rPr>
        <w:t>Inner drive, 2017)</w:t>
      </w:r>
      <w:r w:rsidR="00A5228D">
        <w:rPr>
          <w:rFonts w:ascii="Times New Roman" w:hAnsi="Times New Roman" w:cs="Times New Roman"/>
          <w:sz w:val="24"/>
          <w:szCs w:val="24"/>
        </w:rPr>
        <w:t xml:space="preserve"> </w:t>
      </w:r>
      <w:r w:rsidR="00611A89">
        <w:rPr>
          <w:rFonts w:ascii="Times New Roman" w:hAnsi="Times New Roman" w:cs="Times New Roman"/>
          <w:sz w:val="24"/>
          <w:szCs w:val="24"/>
        </w:rPr>
        <w:t xml:space="preserve">they were given as </w:t>
      </w:r>
      <w:r w:rsidR="00C67C1B">
        <w:rPr>
          <w:rFonts w:ascii="Times New Roman" w:hAnsi="Times New Roman" w:cs="Times New Roman"/>
          <w:sz w:val="24"/>
          <w:szCs w:val="24"/>
        </w:rPr>
        <w:t>“</w:t>
      </w:r>
      <w:r w:rsidR="00611A89">
        <w:rPr>
          <w:rFonts w:ascii="Times New Roman" w:hAnsi="Times New Roman" w:cs="Times New Roman"/>
          <w:sz w:val="24"/>
          <w:szCs w:val="24"/>
        </w:rPr>
        <w:t>scientists</w:t>
      </w:r>
      <w:r w:rsidR="00C67C1B">
        <w:rPr>
          <w:rFonts w:ascii="Times New Roman" w:hAnsi="Times New Roman" w:cs="Times New Roman"/>
          <w:sz w:val="24"/>
          <w:szCs w:val="24"/>
        </w:rPr>
        <w:t xml:space="preserve">” within their own </w:t>
      </w:r>
      <w:r w:rsidR="008C315D">
        <w:rPr>
          <w:rFonts w:ascii="Times New Roman" w:hAnsi="Times New Roman" w:cs="Times New Roman"/>
          <w:sz w:val="24"/>
          <w:szCs w:val="24"/>
        </w:rPr>
        <w:t>experiments that</w:t>
      </w:r>
      <w:r w:rsidR="00C67C1B">
        <w:rPr>
          <w:rFonts w:ascii="Times New Roman" w:hAnsi="Times New Roman" w:cs="Times New Roman"/>
          <w:sz w:val="24"/>
          <w:szCs w:val="24"/>
        </w:rPr>
        <w:t xml:space="preserve"> assisted the achieving of better outcomes.</w:t>
      </w:r>
      <w:r w:rsidR="009E2701">
        <w:rPr>
          <w:rFonts w:ascii="Times New Roman" w:hAnsi="Times New Roman" w:cs="Times New Roman"/>
          <w:sz w:val="24"/>
          <w:szCs w:val="24"/>
        </w:rPr>
        <w:t xml:space="preserve"> </w:t>
      </w:r>
    </w:p>
    <w:p w14:paraId="414C4BD2" w14:textId="3271B84F" w:rsidR="007C3B22" w:rsidRDefault="00752F7F" w:rsidP="004B055D">
      <w:pPr>
        <w:ind w:firstLine="720"/>
        <w:rPr>
          <w:rFonts w:ascii="Times New Roman" w:hAnsi="Times New Roman" w:cs="Times New Roman"/>
          <w:sz w:val="24"/>
          <w:szCs w:val="24"/>
        </w:rPr>
      </w:pPr>
      <w:r>
        <w:rPr>
          <w:rFonts w:ascii="Times New Roman" w:hAnsi="Times New Roman" w:cs="Times New Roman"/>
          <w:sz w:val="24"/>
          <w:szCs w:val="24"/>
        </w:rPr>
        <w:t xml:space="preserve">Technology in the primary classroom is an evolving aspect </w:t>
      </w:r>
      <w:r w:rsidR="00E242E6">
        <w:rPr>
          <w:rFonts w:ascii="Times New Roman" w:hAnsi="Times New Roman" w:cs="Times New Roman"/>
          <w:sz w:val="24"/>
          <w:szCs w:val="24"/>
        </w:rPr>
        <w:t>of improving</w:t>
      </w:r>
      <w:r>
        <w:rPr>
          <w:rFonts w:ascii="Times New Roman" w:hAnsi="Times New Roman" w:cs="Times New Roman"/>
          <w:sz w:val="24"/>
          <w:szCs w:val="24"/>
        </w:rPr>
        <w:t xml:space="preserve"> teaching and learning </w:t>
      </w:r>
      <w:r w:rsidRPr="00787BD5">
        <w:rPr>
          <w:rFonts w:ascii="Times New Roman" w:hAnsi="Times New Roman" w:cs="Times New Roman"/>
          <w:sz w:val="24"/>
          <w:szCs w:val="24"/>
        </w:rPr>
        <w:t>(</w:t>
      </w:r>
      <w:r w:rsidR="0077757D" w:rsidRPr="00787BD5">
        <w:rPr>
          <w:rFonts w:ascii="Times New Roman" w:hAnsi="Times New Roman" w:cs="Times New Roman"/>
          <w:sz w:val="24"/>
          <w:szCs w:val="24"/>
        </w:rPr>
        <w:t>Hew and Brush, 2006).</w:t>
      </w:r>
      <w:r w:rsidR="0077757D">
        <w:rPr>
          <w:rFonts w:ascii="Times New Roman" w:hAnsi="Times New Roman" w:cs="Times New Roman"/>
          <w:sz w:val="24"/>
          <w:szCs w:val="24"/>
        </w:rPr>
        <w:t xml:space="preserve"> However, </w:t>
      </w:r>
      <w:r w:rsidR="00232B04">
        <w:rPr>
          <w:rFonts w:ascii="Times New Roman" w:hAnsi="Times New Roman" w:cs="Times New Roman"/>
          <w:sz w:val="24"/>
          <w:szCs w:val="24"/>
        </w:rPr>
        <w:t xml:space="preserve">there is more to Digital </w:t>
      </w:r>
      <w:r w:rsidR="008D71B8">
        <w:rPr>
          <w:rFonts w:ascii="Times New Roman" w:hAnsi="Times New Roman" w:cs="Times New Roman"/>
          <w:sz w:val="24"/>
          <w:szCs w:val="24"/>
        </w:rPr>
        <w:t>Co</w:t>
      </w:r>
      <w:r w:rsidR="00232B04">
        <w:rPr>
          <w:rFonts w:ascii="Times New Roman" w:hAnsi="Times New Roman" w:cs="Times New Roman"/>
          <w:sz w:val="24"/>
          <w:szCs w:val="24"/>
        </w:rPr>
        <w:t>mpetence</w:t>
      </w:r>
      <w:r w:rsidR="00257DC7">
        <w:rPr>
          <w:rFonts w:ascii="Times New Roman" w:hAnsi="Times New Roman" w:cs="Times New Roman"/>
          <w:sz w:val="24"/>
          <w:szCs w:val="24"/>
        </w:rPr>
        <w:t xml:space="preserve">, or more frequently referred to as Digital </w:t>
      </w:r>
      <w:r w:rsidR="004B055D">
        <w:rPr>
          <w:rFonts w:ascii="Times New Roman" w:hAnsi="Times New Roman" w:cs="Times New Roman"/>
          <w:sz w:val="24"/>
          <w:szCs w:val="24"/>
        </w:rPr>
        <w:t>literacy</w:t>
      </w:r>
      <w:r w:rsidR="00257DC7">
        <w:rPr>
          <w:rFonts w:ascii="Times New Roman" w:hAnsi="Times New Roman" w:cs="Times New Roman"/>
          <w:sz w:val="24"/>
          <w:szCs w:val="24"/>
        </w:rPr>
        <w:t xml:space="preserve">, than </w:t>
      </w:r>
      <w:r w:rsidR="0081655A">
        <w:rPr>
          <w:rFonts w:ascii="Times New Roman" w:hAnsi="Times New Roman" w:cs="Times New Roman"/>
          <w:sz w:val="24"/>
          <w:szCs w:val="24"/>
        </w:rPr>
        <w:t xml:space="preserve">being </w:t>
      </w:r>
      <w:r w:rsidR="00C60F39">
        <w:rPr>
          <w:rFonts w:ascii="Times New Roman" w:hAnsi="Times New Roman" w:cs="Times New Roman"/>
          <w:sz w:val="24"/>
          <w:szCs w:val="24"/>
        </w:rPr>
        <w:t xml:space="preserve">a </w:t>
      </w:r>
      <w:r w:rsidR="004B055D">
        <w:rPr>
          <w:rFonts w:ascii="Times New Roman" w:hAnsi="Times New Roman" w:cs="Times New Roman"/>
          <w:sz w:val="24"/>
          <w:szCs w:val="24"/>
        </w:rPr>
        <w:t>consumer</w:t>
      </w:r>
      <w:r w:rsidR="00C60F39">
        <w:rPr>
          <w:rFonts w:ascii="Times New Roman" w:hAnsi="Times New Roman" w:cs="Times New Roman"/>
          <w:sz w:val="24"/>
          <w:szCs w:val="24"/>
        </w:rPr>
        <w:t xml:space="preserve"> of</w:t>
      </w:r>
      <w:r w:rsidR="0081655A">
        <w:rPr>
          <w:rFonts w:ascii="Times New Roman" w:hAnsi="Times New Roman" w:cs="Times New Roman"/>
          <w:sz w:val="24"/>
          <w:szCs w:val="24"/>
        </w:rPr>
        <w:t xml:space="preserve"> technology (Savage and Barnett, </w:t>
      </w:r>
      <w:r w:rsidR="00C60F39">
        <w:rPr>
          <w:rFonts w:ascii="Times New Roman" w:hAnsi="Times New Roman" w:cs="Times New Roman"/>
          <w:sz w:val="24"/>
          <w:szCs w:val="24"/>
        </w:rPr>
        <w:t xml:space="preserve">2013). </w:t>
      </w:r>
      <w:r w:rsidR="00E71C82">
        <w:rPr>
          <w:rFonts w:ascii="Times New Roman" w:hAnsi="Times New Roman" w:cs="Times New Roman"/>
          <w:sz w:val="24"/>
          <w:szCs w:val="24"/>
        </w:rPr>
        <w:t>This has been witnessed</w:t>
      </w:r>
      <w:r w:rsidR="000D5EB8">
        <w:rPr>
          <w:rFonts w:ascii="Times New Roman" w:hAnsi="Times New Roman" w:cs="Times New Roman"/>
          <w:sz w:val="24"/>
          <w:szCs w:val="24"/>
        </w:rPr>
        <w:t xml:space="preserve"> by the author through self- practic</w:t>
      </w:r>
      <w:r w:rsidR="004B055D">
        <w:rPr>
          <w:rFonts w:ascii="Times New Roman" w:hAnsi="Times New Roman" w:cs="Times New Roman"/>
          <w:sz w:val="24"/>
          <w:szCs w:val="24"/>
        </w:rPr>
        <w:t>e</w:t>
      </w:r>
      <w:r w:rsidR="00446FD9">
        <w:rPr>
          <w:rFonts w:ascii="Times New Roman" w:hAnsi="Times New Roman" w:cs="Times New Roman"/>
          <w:sz w:val="24"/>
          <w:szCs w:val="24"/>
        </w:rPr>
        <w:t>.</w:t>
      </w:r>
      <w:r w:rsidR="004B055D">
        <w:rPr>
          <w:rFonts w:ascii="Times New Roman" w:hAnsi="Times New Roman" w:cs="Times New Roman"/>
          <w:sz w:val="24"/>
          <w:szCs w:val="24"/>
        </w:rPr>
        <w:t xml:space="preserve"> Learners </w:t>
      </w:r>
      <w:r w:rsidR="00705749">
        <w:rPr>
          <w:rFonts w:ascii="Times New Roman" w:hAnsi="Times New Roman" w:cs="Times New Roman"/>
          <w:sz w:val="24"/>
          <w:szCs w:val="24"/>
        </w:rPr>
        <w:t xml:space="preserve">centred around a ‘theme’ (Barnes, 2015) </w:t>
      </w:r>
      <w:r w:rsidR="00816631">
        <w:rPr>
          <w:rFonts w:ascii="Times New Roman" w:hAnsi="Times New Roman" w:cs="Times New Roman"/>
          <w:sz w:val="24"/>
          <w:szCs w:val="24"/>
        </w:rPr>
        <w:t>were set a</w:t>
      </w:r>
      <w:r w:rsidR="00D93E7D">
        <w:rPr>
          <w:rFonts w:ascii="Times New Roman" w:hAnsi="Times New Roman" w:cs="Times New Roman"/>
          <w:sz w:val="24"/>
          <w:szCs w:val="24"/>
        </w:rPr>
        <w:t xml:space="preserve"> group</w:t>
      </w:r>
      <w:r w:rsidR="00816631">
        <w:rPr>
          <w:rFonts w:ascii="Times New Roman" w:hAnsi="Times New Roman" w:cs="Times New Roman"/>
          <w:sz w:val="24"/>
          <w:szCs w:val="24"/>
        </w:rPr>
        <w:t xml:space="preserve"> task to </w:t>
      </w:r>
      <w:r w:rsidR="006F6AA6">
        <w:rPr>
          <w:rFonts w:ascii="Times New Roman" w:hAnsi="Times New Roman" w:cs="Times New Roman"/>
          <w:sz w:val="24"/>
          <w:szCs w:val="24"/>
        </w:rPr>
        <w:t>select</w:t>
      </w:r>
      <w:r w:rsidR="00D93E7D">
        <w:rPr>
          <w:rFonts w:ascii="Times New Roman" w:hAnsi="Times New Roman" w:cs="Times New Roman"/>
          <w:sz w:val="24"/>
          <w:szCs w:val="24"/>
        </w:rPr>
        <w:t>,</w:t>
      </w:r>
      <w:r w:rsidR="00F676D3">
        <w:rPr>
          <w:rFonts w:ascii="Times New Roman" w:hAnsi="Times New Roman" w:cs="Times New Roman"/>
          <w:sz w:val="24"/>
          <w:szCs w:val="24"/>
        </w:rPr>
        <w:t xml:space="preserve"> present </w:t>
      </w:r>
      <w:r w:rsidR="006F6AA6">
        <w:rPr>
          <w:rFonts w:ascii="Times New Roman" w:hAnsi="Times New Roman" w:cs="Times New Roman"/>
          <w:sz w:val="24"/>
          <w:szCs w:val="24"/>
        </w:rPr>
        <w:t>and compare information (</w:t>
      </w:r>
      <w:r w:rsidR="00D64F82">
        <w:rPr>
          <w:rFonts w:ascii="Times New Roman" w:hAnsi="Times New Roman" w:cs="Times New Roman"/>
          <w:sz w:val="24"/>
          <w:szCs w:val="24"/>
        </w:rPr>
        <w:t xml:space="preserve">Welsh </w:t>
      </w:r>
      <w:r w:rsidR="00567F88">
        <w:rPr>
          <w:rFonts w:ascii="Times New Roman" w:hAnsi="Times New Roman" w:cs="Times New Roman"/>
          <w:sz w:val="24"/>
          <w:szCs w:val="24"/>
        </w:rPr>
        <w:t xml:space="preserve">Government, </w:t>
      </w:r>
      <w:r w:rsidR="00D64F82">
        <w:rPr>
          <w:rFonts w:ascii="Times New Roman" w:hAnsi="Times New Roman" w:cs="Times New Roman"/>
          <w:sz w:val="24"/>
          <w:szCs w:val="24"/>
        </w:rPr>
        <w:t>2016c)</w:t>
      </w:r>
      <w:r w:rsidR="00874D93">
        <w:rPr>
          <w:rFonts w:ascii="Times New Roman" w:hAnsi="Times New Roman" w:cs="Times New Roman"/>
          <w:sz w:val="24"/>
          <w:szCs w:val="24"/>
        </w:rPr>
        <w:t xml:space="preserve">. Combining the </w:t>
      </w:r>
      <w:r w:rsidR="00F01BC5">
        <w:rPr>
          <w:rFonts w:ascii="Times New Roman" w:hAnsi="Times New Roman" w:cs="Times New Roman"/>
          <w:sz w:val="24"/>
          <w:szCs w:val="24"/>
        </w:rPr>
        <w:t xml:space="preserve">non-published Digital </w:t>
      </w:r>
      <w:r w:rsidR="00567F88">
        <w:rPr>
          <w:rFonts w:ascii="Times New Roman" w:hAnsi="Times New Roman" w:cs="Times New Roman"/>
          <w:sz w:val="24"/>
          <w:szCs w:val="24"/>
        </w:rPr>
        <w:t>C</w:t>
      </w:r>
      <w:r w:rsidR="00F01BC5">
        <w:rPr>
          <w:rFonts w:ascii="Times New Roman" w:hAnsi="Times New Roman" w:cs="Times New Roman"/>
          <w:sz w:val="24"/>
          <w:szCs w:val="24"/>
        </w:rPr>
        <w:t xml:space="preserve">ompetence </w:t>
      </w:r>
      <w:r w:rsidR="00567F88">
        <w:rPr>
          <w:rFonts w:ascii="Times New Roman" w:hAnsi="Times New Roman" w:cs="Times New Roman"/>
          <w:sz w:val="24"/>
          <w:szCs w:val="24"/>
        </w:rPr>
        <w:t>F</w:t>
      </w:r>
      <w:r w:rsidR="00F01BC5">
        <w:rPr>
          <w:rFonts w:ascii="Times New Roman" w:hAnsi="Times New Roman" w:cs="Times New Roman"/>
          <w:sz w:val="24"/>
          <w:szCs w:val="24"/>
        </w:rPr>
        <w:t>ramework (pre</w:t>
      </w:r>
      <w:r w:rsidR="00710604">
        <w:rPr>
          <w:rFonts w:ascii="Times New Roman" w:hAnsi="Times New Roman" w:cs="Times New Roman"/>
          <w:sz w:val="24"/>
          <w:szCs w:val="24"/>
        </w:rPr>
        <w:t>-</w:t>
      </w:r>
      <w:r w:rsidR="00F01BC5">
        <w:rPr>
          <w:rFonts w:ascii="Times New Roman" w:hAnsi="Times New Roman" w:cs="Times New Roman"/>
          <w:sz w:val="24"/>
          <w:szCs w:val="24"/>
        </w:rPr>
        <w:t>2018)</w:t>
      </w:r>
      <w:r w:rsidR="00710604">
        <w:rPr>
          <w:rFonts w:ascii="Times New Roman" w:hAnsi="Times New Roman" w:cs="Times New Roman"/>
          <w:sz w:val="24"/>
          <w:szCs w:val="24"/>
        </w:rPr>
        <w:t>,</w:t>
      </w:r>
      <w:r w:rsidR="00567F88">
        <w:rPr>
          <w:rFonts w:ascii="Times New Roman" w:hAnsi="Times New Roman" w:cs="Times New Roman"/>
          <w:sz w:val="24"/>
          <w:szCs w:val="24"/>
        </w:rPr>
        <w:t xml:space="preserve"> </w:t>
      </w:r>
      <w:r w:rsidR="00F676D3">
        <w:rPr>
          <w:rFonts w:ascii="Times New Roman" w:hAnsi="Times New Roman" w:cs="Times New Roman"/>
          <w:sz w:val="24"/>
          <w:szCs w:val="24"/>
        </w:rPr>
        <w:t>the environment became a ‘multimodal’ (Savage and Barnett, 20</w:t>
      </w:r>
      <w:r w:rsidR="0018527C">
        <w:rPr>
          <w:rFonts w:ascii="Times New Roman" w:hAnsi="Times New Roman" w:cs="Times New Roman"/>
          <w:sz w:val="24"/>
          <w:szCs w:val="24"/>
        </w:rPr>
        <w:t>13 pp. 46- 47)</w:t>
      </w:r>
      <w:r w:rsidR="002648AB">
        <w:rPr>
          <w:rFonts w:ascii="Times New Roman" w:hAnsi="Times New Roman" w:cs="Times New Roman"/>
          <w:sz w:val="24"/>
          <w:szCs w:val="24"/>
        </w:rPr>
        <w:t xml:space="preserve"> learning experience.</w:t>
      </w:r>
      <w:r w:rsidR="0018527C">
        <w:rPr>
          <w:rFonts w:ascii="Times New Roman" w:hAnsi="Times New Roman" w:cs="Times New Roman"/>
          <w:sz w:val="24"/>
          <w:szCs w:val="24"/>
        </w:rPr>
        <w:t xml:space="preserve"> The</w:t>
      </w:r>
      <w:r w:rsidR="00567F88">
        <w:rPr>
          <w:rFonts w:ascii="Times New Roman" w:hAnsi="Times New Roman" w:cs="Times New Roman"/>
          <w:sz w:val="24"/>
          <w:szCs w:val="24"/>
        </w:rPr>
        <w:t xml:space="preserve"> </w:t>
      </w:r>
      <w:r w:rsidR="00194C1D">
        <w:rPr>
          <w:rFonts w:ascii="Times New Roman" w:hAnsi="Times New Roman" w:cs="Times New Roman"/>
          <w:sz w:val="24"/>
          <w:szCs w:val="24"/>
        </w:rPr>
        <w:t>extracts of information were embedded into QR codes</w:t>
      </w:r>
      <w:r w:rsidR="00060224">
        <w:rPr>
          <w:rFonts w:ascii="Times New Roman" w:hAnsi="Times New Roman" w:cs="Times New Roman"/>
          <w:sz w:val="24"/>
          <w:szCs w:val="24"/>
        </w:rPr>
        <w:t xml:space="preserve"> </w:t>
      </w:r>
      <w:r w:rsidR="00795339">
        <w:rPr>
          <w:rFonts w:ascii="Times New Roman" w:hAnsi="Times New Roman" w:cs="Times New Roman"/>
          <w:sz w:val="24"/>
          <w:szCs w:val="24"/>
        </w:rPr>
        <w:t>creat</w:t>
      </w:r>
      <w:r w:rsidR="0018527C">
        <w:rPr>
          <w:rFonts w:ascii="Times New Roman" w:hAnsi="Times New Roman" w:cs="Times New Roman"/>
          <w:sz w:val="24"/>
          <w:szCs w:val="24"/>
        </w:rPr>
        <w:t>ed</w:t>
      </w:r>
      <w:r w:rsidR="00795339">
        <w:rPr>
          <w:rFonts w:ascii="Times New Roman" w:hAnsi="Times New Roman" w:cs="Times New Roman"/>
          <w:sz w:val="24"/>
          <w:szCs w:val="24"/>
        </w:rPr>
        <w:t xml:space="preserve"> </w:t>
      </w:r>
      <w:r w:rsidR="003E04B8">
        <w:rPr>
          <w:rFonts w:ascii="Times New Roman" w:hAnsi="Times New Roman" w:cs="Times New Roman"/>
          <w:sz w:val="24"/>
          <w:szCs w:val="24"/>
        </w:rPr>
        <w:t xml:space="preserve">to enhance the literacy skill of </w:t>
      </w:r>
      <w:r w:rsidR="00060224">
        <w:rPr>
          <w:rFonts w:ascii="Times New Roman" w:hAnsi="Times New Roman" w:cs="Times New Roman"/>
          <w:sz w:val="24"/>
          <w:szCs w:val="24"/>
        </w:rPr>
        <w:t>retrieving</w:t>
      </w:r>
      <w:r w:rsidR="003E04B8">
        <w:rPr>
          <w:rFonts w:ascii="Times New Roman" w:hAnsi="Times New Roman" w:cs="Times New Roman"/>
          <w:sz w:val="24"/>
          <w:szCs w:val="24"/>
        </w:rPr>
        <w:t xml:space="preserve"> information (Welsh Government, 2016a)</w:t>
      </w:r>
      <w:r w:rsidR="00060224">
        <w:rPr>
          <w:rFonts w:ascii="Times New Roman" w:hAnsi="Times New Roman" w:cs="Times New Roman"/>
          <w:sz w:val="24"/>
          <w:szCs w:val="24"/>
        </w:rPr>
        <w:t>.</w:t>
      </w:r>
      <w:r w:rsidR="00565ECD">
        <w:rPr>
          <w:rFonts w:ascii="Times New Roman" w:hAnsi="Times New Roman" w:cs="Times New Roman"/>
          <w:sz w:val="24"/>
          <w:szCs w:val="24"/>
        </w:rPr>
        <w:t xml:space="preserve"> </w:t>
      </w:r>
      <w:r w:rsidR="00A46056">
        <w:rPr>
          <w:rFonts w:ascii="Times New Roman" w:hAnsi="Times New Roman" w:cs="Times New Roman"/>
          <w:sz w:val="24"/>
          <w:szCs w:val="24"/>
        </w:rPr>
        <w:t xml:space="preserve">The use of the I-pads and reading of QR codes, which at the time </w:t>
      </w:r>
      <w:r w:rsidR="00D632EC">
        <w:rPr>
          <w:rFonts w:ascii="Times New Roman" w:hAnsi="Times New Roman" w:cs="Times New Roman"/>
          <w:sz w:val="24"/>
          <w:szCs w:val="24"/>
        </w:rPr>
        <w:t>had</w:t>
      </w:r>
      <w:r w:rsidR="00A46056">
        <w:rPr>
          <w:rFonts w:ascii="Times New Roman" w:hAnsi="Times New Roman" w:cs="Times New Roman"/>
          <w:sz w:val="24"/>
          <w:szCs w:val="24"/>
        </w:rPr>
        <w:t xml:space="preserve"> not</w:t>
      </w:r>
      <w:r w:rsidR="00D632EC">
        <w:rPr>
          <w:rFonts w:ascii="Times New Roman" w:hAnsi="Times New Roman" w:cs="Times New Roman"/>
          <w:sz w:val="24"/>
          <w:szCs w:val="24"/>
        </w:rPr>
        <w:t xml:space="preserve"> been</w:t>
      </w:r>
      <w:r w:rsidR="00A46056">
        <w:rPr>
          <w:rFonts w:ascii="Times New Roman" w:hAnsi="Times New Roman" w:cs="Times New Roman"/>
          <w:sz w:val="24"/>
          <w:szCs w:val="24"/>
        </w:rPr>
        <w:t xml:space="preserve"> used before by the children</w:t>
      </w:r>
      <w:r w:rsidR="008B76B1">
        <w:rPr>
          <w:rFonts w:ascii="Times New Roman" w:hAnsi="Times New Roman" w:cs="Times New Roman"/>
          <w:sz w:val="24"/>
          <w:szCs w:val="24"/>
        </w:rPr>
        <w:t>,</w:t>
      </w:r>
      <w:r w:rsidR="00D632EC">
        <w:rPr>
          <w:rFonts w:ascii="Times New Roman" w:hAnsi="Times New Roman" w:cs="Times New Roman"/>
          <w:sz w:val="24"/>
          <w:szCs w:val="24"/>
        </w:rPr>
        <w:t xml:space="preserve"> motivated them by providing them with a </w:t>
      </w:r>
      <w:r w:rsidR="00B87DCE">
        <w:rPr>
          <w:rFonts w:ascii="Times New Roman" w:hAnsi="Times New Roman" w:cs="Times New Roman"/>
          <w:sz w:val="24"/>
          <w:szCs w:val="24"/>
        </w:rPr>
        <w:t>new</w:t>
      </w:r>
      <w:r w:rsidR="00D632EC">
        <w:rPr>
          <w:rFonts w:ascii="Times New Roman" w:hAnsi="Times New Roman" w:cs="Times New Roman"/>
          <w:sz w:val="24"/>
          <w:szCs w:val="24"/>
        </w:rPr>
        <w:t xml:space="preserve"> experience in the rapidly evolving </w:t>
      </w:r>
      <w:r w:rsidR="00B87DCE">
        <w:rPr>
          <w:rFonts w:ascii="Times New Roman" w:hAnsi="Times New Roman" w:cs="Times New Roman"/>
          <w:sz w:val="24"/>
          <w:szCs w:val="24"/>
        </w:rPr>
        <w:t>technologies (</w:t>
      </w:r>
      <w:r w:rsidR="0054215C">
        <w:rPr>
          <w:rFonts w:ascii="Times New Roman" w:hAnsi="Times New Roman" w:cs="Times New Roman"/>
          <w:sz w:val="24"/>
          <w:szCs w:val="24"/>
        </w:rPr>
        <w:t>Savage and Barnett, 2013).</w:t>
      </w:r>
      <w:r w:rsidR="00A46056">
        <w:rPr>
          <w:rFonts w:ascii="Times New Roman" w:hAnsi="Times New Roman" w:cs="Times New Roman"/>
          <w:sz w:val="24"/>
          <w:szCs w:val="24"/>
        </w:rPr>
        <w:t xml:space="preserve"> </w:t>
      </w:r>
      <w:r w:rsidR="00060224">
        <w:rPr>
          <w:rFonts w:ascii="Times New Roman" w:hAnsi="Times New Roman" w:cs="Times New Roman"/>
          <w:sz w:val="24"/>
          <w:szCs w:val="24"/>
        </w:rPr>
        <w:t xml:space="preserve"> </w:t>
      </w:r>
    </w:p>
    <w:p w14:paraId="46207469" w14:textId="3DEE74D4" w:rsidR="00182291" w:rsidRDefault="00446FD9" w:rsidP="008B76B1">
      <w:pPr>
        <w:rPr>
          <w:rFonts w:ascii="Times New Roman" w:hAnsi="Times New Roman" w:cs="Times New Roman"/>
          <w:sz w:val="24"/>
          <w:szCs w:val="24"/>
        </w:rPr>
      </w:pPr>
      <w:r>
        <w:rPr>
          <w:rFonts w:ascii="Times New Roman" w:hAnsi="Times New Roman" w:cs="Times New Roman"/>
          <w:sz w:val="24"/>
          <w:szCs w:val="24"/>
        </w:rPr>
        <w:t>However, Resnick (2012</w:t>
      </w:r>
      <w:r w:rsidR="0036108C">
        <w:rPr>
          <w:rFonts w:ascii="Times New Roman" w:hAnsi="Times New Roman" w:cs="Times New Roman"/>
          <w:sz w:val="24"/>
          <w:szCs w:val="24"/>
        </w:rPr>
        <w:t xml:space="preserve">, </w:t>
      </w:r>
      <w:r w:rsidR="00BB1533" w:rsidRPr="0036108C">
        <w:rPr>
          <w:rFonts w:ascii="Times New Roman" w:hAnsi="Times New Roman" w:cs="Times New Roman"/>
          <w:sz w:val="24"/>
          <w:szCs w:val="24"/>
        </w:rPr>
        <w:t>cited in savage and Barnett</w:t>
      </w:r>
      <w:r w:rsidR="005873A6" w:rsidRPr="0036108C">
        <w:rPr>
          <w:rFonts w:ascii="Times New Roman" w:hAnsi="Times New Roman" w:cs="Times New Roman"/>
          <w:sz w:val="24"/>
          <w:szCs w:val="24"/>
        </w:rPr>
        <w:t xml:space="preserve"> P</w:t>
      </w:r>
      <w:r w:rsidR="0005164E" w:rsidRPr="0036108C">
        <w:rPr>
          <w:rFonts w:ascii="Times New Roman" w:hAnsi="Times New Roman" w:cs="Times New Roman"/>
          <w:sz w:val="24"/>
          <w:szCs w:val="24"/>
        </w:rPr>
        <w:t>. 9</w:t>
      </w:r>
      <w:r w:rsidR="0005164E">
        <w:rPr>
          <w:rFonts w:ascii="Times New Roman" w:hAnsi="Times New Roman" w:cs="Times New Roman"/>
          <w:b/>
          <w:sz w:val="24"/>
          <w:szCs w:val="24"/>
        </w:rPr>
        <w:t xml:space="preserve">) </w:t>
      </w:r>
      <w:r w:rsidR="006F18AC">
        <w:rPr>
          <w:rFonts w:ascii="Times New Roman" w:hAnsi="Times New Roman" w:cs="Times New Roman"/>
          <w:sz w:val="24"/>
          <w:szCs w:val="24"/>
        </w:rPr>
        <w:t>suggests tha</w:t>
      </w:r>
      <w:r w:rsidR="005C4072">
        <w:rPr>
          <w:rFonts w:ascii="Times New Roman" w:hAnsi="Times New Roman" w:cs="Times New Roman"/>
          <w:sz w:val="24"/>
          <w:szCs w:val="24"/>
        </w:rPr>
        <w:t xml:space="preserve">t </w:t>
      </w:r>
      <w:r w:rsidR="00BA5926">
        <w:rPr>
          <w:rFonts w:ascii="Times New Roman" w:hAnsi="Times New Roman" w:cs="Times New Roman"/>
          <w:sz w:val="24"/>
          <w:szCs w:val="24"/>
        </w:rPr>
        <w:t>for children to be more than consumers, they</w:t>
      </w:r>
      <w:r w:rsidR="004E2FE4">
        <w:rPr>
          <w:rFonts w:ascii="Times New Roman" w:hAnsi="Times New Roman" w:cs="Times New Roman"/>
          <w:sz w:val="24"/>
          <w:szCs w:val="24"/>
        </w:rPr>
        <w:t xml:space="preserve"> should be </w:t>
      </w:r>
      <w:r w:rsidR="00185B2C">
        <w:rPr>
          <w:rFonts w:ascii="Times New Roman" w:hAnsi="Times New Roman" w:cs="Times New Roman"/>
          <w:sz w:val="24"/>
          <w:szCs w:val="24"/>
        </w:rPr>
        <w:t>able</w:t>
      </w:r>
      <w:r w:rsidR="004E2FE4">
        <w:rPr>
          <w:rFonts w:ascii="Times New Roman" w:hAnsi="Times New Roman" w:cs="Times New Roman"/>
          <w:sz w:val="24"/>
          <w:szCs w:val="24"/>
        </w:rPr>
        <w:t xml:space="preserve"> to</w:t>
      </w:r>
      <w:r w:rsidR="00B63B2D">
        <w:rPr>
          <w:rFonts w:ascii="Times New Roman" w:hAnsi="Times New Roman" w:cs="Times New Roman"/>
          <w:sz w:val="24"/>
          <w:szCs w:val="24"/>
        </w:rPr>
        <w:t xml:space="preserve"> </w:t>
      </w:r>
      <w:r w:rsidR="00D705A0">
        <w:rPr>
          <w:rFonts w:ascii="Times New Roman" w:hAnsi="Times New Roman" w:cs="Times New Roman"/>
          <w:sz w:val="24"/>
          <w:szCs w:val="24"/>
        </w:rPr>
        <w:t>‘create, design and express themselves with new technologies.’</w:t>
      </w:r>
      <w:r w:rsidR="00736D33">
        <w:rPr>
          <w:rFonts w:ascii="Times New Roman" w:hAnsi="Times New Roman" w:cs="Times New Roman"/>
          <w:sz w:val="24"/>
          <w:szCs w:val="24"/>
        </w:rPr>
        <w:t xml:space="preserve"> Therefore, </w:t>
      </w:r>
      <w:r w:rsidR="002A2418">
        <w:rPr>
          <w:rFonts w:ascii="Times New Roman" w:hAnsi="Times New Roman" w:cs="Times New Roman"/>
          <w:sz w:val="24"/>
          <w:szCs w:val="24"/>
        </w:rPr>
        <w:t xml:space="preserve">it is suggested that </w:t>
      </w:r>
      <w:r w:rsidR="00736D33">
        <w:rPr>
          <w:rFonts w:ascii="Times New Roman" w:hAnsi="Times New Roman" w:cs="Times New Roman"/>
          <w:sz w:val="24"/>
          <w:szCs w:val="24"/>
        </w:rPr>
        <w:t>the l</w:t>
      </w:r>
      <w:r w:rsidR="0005765E">
        <w:rPr>
          <w:rFonts w:ascii="Times New Roman" w:hAnsi="Times New Roman" w:cs="Times New Roman"/>
          <w:sz w:val="24"/>
          <w:szCs w:val="24"/>
        </w:rPr>
        <w:t>earning of skills could have been taken deeper and broader</w:t>
      </w:r>
      <w:r w:rsidR="007110F9">
        <w:rPr>
          <w:rFonts w:ascii="Times New Roman" w:hAnsi="Times New Roman" w:cs="Times New Roman"/>
          <w:sz w:val="24"/>
          <w:szCs w:val="24"/>
        </w:rPr>
        <w:t xml:space="preserve"> </w:t>
      </w:r>
      <w:r w:rsidR="002A2418">
        <w:rPr>
          <w:rFonts w:ascii="Times New Roman" w:hAnsi="Times New Roman" w:cs="Times New Roman"/>
          <w:sz w:val="24"/>
          <w:szCs w:val="24"/>
        </w:rPr>
        <w:t>if the children</w:t>
      </w:r>
      <w:r w:rsidR="00B04F1F">
        <w:rPr>
          <w:rFonts w:ascii="Times New Roman" w:hAnsi="Times New Roman" w:cs="Times New Roman"/>
          <w:sz w:val="24"/>
          <w:szCs w:val="24"/>
        </w:rPr>
        <w:t xml:space="preserve"> had created their</w:t>
      </w:r>
      <w:r w:rsidR="009002EB">
        <w:rPr>
          <w:rFonts w:ascii="Times New Roman" w:hAnsi="Times New Roman" w:cs="Times New Roman"/>
          <w:sz w:val="24"/>
          <w:szCs w:val="24"/>
        </w:rPr>
        <w:t xml:space="preserve"> own</w:t>
      </w:r>
      <w:r w:rsidR="00B04F1F">
        <w:rPr>
          <w:rFonts w:ascii="Times New Roman" w:hAnsi="Times New Roman" w:cs="Times New Roman"/>
          <w:sz w:val="24"/>
          <w:szCs w:val="24"/>
        </w:rPr>
        <w:t xml:space="preserve"> QR codes</w:t>
      </w:r>
      <w:r w:rsidR="00B26458">
        <w:rPr>
          <w:rFonts w:ascii="Times New Roman" w:hAnsi="Times New Roman" w:cs="Times New Roman"/>
          <w:sz w:val="24"/>
          <w:szCs w:val="24"/>
        </w:rPr>
        <w:t xml:space="preserve"> for each other’s groups,</w:t>
      </w:r>
      <w:r w:rsidR="00B04F1F">
        <w:rPr>
          <w:rFonts w:ascii="Times New Roman" w:hAnsi="Times New Roman" w:cs="Times New Roman"/>
          <w:sz w:val="24"/>
          <w:szCs w:val="24"/>
        </w:rPr>
        <w:t xml:space="preserve"> using other methods of </w:t>
      </w:r>
      <w:r w:rsidR="003160E8">
        <w:rPr>
          <w:rFonts w:ascii="Times New Roman" w:hAnsi="Times New Roman" w:cs="Times New Roman"/>
          <w:sz w:val="24"/>
          <w:szCs w:val="24"/>
        </w:rPr>
        <w:t>res</w:t>
      </w:r>
      <w:r w:rsidR="00E46353">
        <w:rPr>
          <w:rFonts w:ascii="Times New Roman" w:hAnsi="Times New Roman" w:cs="Times New Roman"/>
          <w:sz w:val="24"/>
          <w:szCs w:val="24"/>
        </w:rPr>
        <w:t>earc</w:t>
      </w:r>
      <w:r w:rsidR="00B26458">
        <w:rPr>
          <w:rFonts w:ascii="Times New Roman" w:hAnsi="Times New Roman" w:cs="Times New Roman"/>
          <w:sz w:val="24"/>
          <w:szCs w:val="24"/>
        </w:rPr>
        <w:t xml:space="preserve">h. </w:t>
      </w:r>
      <w:r w:rsidR="007110F9">
        <w:rPr>
          <w:rFonts w:ascii="Times New Roman" w:hAnsi="Times New Roman" w:cs="Times New Roman"/>
          <w:sz w:val="24"/>
          <w:szCs w:val="24"/>
        </w:rPr>
        <w:t>For example:</w:t>
      </w:r>
      <w:r w:rsidR="00F122B5">
        <w:rPr>
          <w:rFonts w:ascii="Times New Roman" w:hAnsi="Times New Roman" w:cs="Times New Roman"/>
          <w:sz w:val="24"/>
          <w:szCs w:val="24"/>
        </w:rPr>
        <w:t xml:space="preserve"> books, leaflets, </w:t>
      </w:r>
      <w:r w:rsidR="00B26458">
        <w:rPr>
          <w:rFonts w:ascii="Times New Roman" w:hAnsi="Times New Roman" w:cs="Times New Roman"/>
          <w:sz w:val="24"/>
          <w:szCs w:val="24"/>
        </w:rPr>
        <w:t>reliable websites (Welsh Government, 20</w:t>
      </w:r>
      <w:r w:rsidR="00ED5456">
        <w:rPr>
          <w:rFonts w:ascii="Times New Roman" w:hAnsi="Times New Roman" w:cs="Times New Roman"/>
          <w:sz w:val="24"/>
          <w:szCs w:val="24"/>
        </w:rPr>
        <w:t>1</w:t>
      </w:r>
      <w:r w:rsidR="00B26458">
        <w:rPr>
          <w:rFonts w:ascii="Times New Roman" w:hAnsi="Times New Roman" w:cs="Times New Roman"/>
          <w:sz w:val="24"/>
          <w:szCs w:val="24"/>
        </w:rPr>
        <w:t>8)</w:t>
      </w:r>
      <w:r w:rsidR="00C34DBA">
        <w:rPr>
          <w:rFonts w:ascii="Times New Roman" w:hAnsi="Times New Roman" w:cs="Times New Roman"/>
          <w:sz w:val="24"/>
          <w:szCs w:val="24"/>
        </w:rPr>
        <w:t>. Th</w:t>
      </w:r>
      <w:r w:rsidR="00A170F0">
        <w:rPr>
          <w:rFonts w:ascii="Times New Roman" w:hAnsi="Times New Roman" w:cs="Times New Roman"/>
          <w:sz w:val="24"/>
          <w:szCs w:val="24"/>
        </w:rPr>
        <w:t xml:space="preserve">e writer proposes that this may </w:t>
      </w:r>
      <w:r w:rsidR="00C34DBA">
        <w:rPr>
          <w:rFonts w:ascii="Times New Roman" w:hAnsi="Times New Roman" w:cs="Times New Roman"/>
          <w:sz w:val="24"/>
          <w:szCs w:val="24"/>
        </w:rPr>
        <w:t>have</w:t>
      </w:r>
      <w:r w:rsidR="00A951EA">
        <w:rPr>
          <w:rFonts w:ascii="Times New Roman" w:hAnsi="Times New Roman" w:cs="Times New Roman"/>
          <w:sz w:val="24"/>
          <w:szCs w:val="24"/>
        </w:rPr>
        <w:t xml:space="preserve"> also</w:t>
      </w:r>
      <w:r w:rsidR="00C34DBA">
        <w:rPr>
          <w:rFonts w:ascii="Times New Roman" w:hAnsi="Times New Roman" w:cs="Times New Roman"/>
          <w:sz w:val="24"/>
          <w:szCs w:val="24"/>
        </w:rPr>
        <w:t xml:space="preserve"> </w:t>
      </w:r>
      <w:r w:rsidR="00B26458">
        <w:rPr>
          <w:rFonts w:ascii="Times New Roman" w:hAnsi="Times New Roman" w:cs="Times New Roman"/>
          <w:sz w:val="24"/>
          <w:szCs w:val="24"/>
        </w:rPr>
        <w:t>encouraged further</w:t>
      </w:r>
      <w:r w:rsidR="00C34DBA">
        <w:rPr>
          <w:rFonts w:ascii="Times New Roman" w:hAnsi="Times New Roman" w:cs="Times New Roman"/>
          <w:sz w:val="24"/>
          <w:szCs w:val="24"/>
        </w:rPr>
        <w:t xml:space="preserve"> learner </w:t>
      </w:r>
      <w:r w:rsidR="00D8733D">
        <w:rPr>
          <w:rFonts w:ascii="Times New Roman" w:hAnsi="Times New Roman" w:cs="Times New Roman"/>
          <w:sz w:val="24"/>
          <w:szCs w:val="24"/>
        </w:rPr>
        <w:t xml:space="preserve">involvement </w:t>
      </w:r>
      <w:r w:rsidR="008D2B1A" w:rsidRPr="008D2B1A">
        <w:rPr>
          <w:rFonts w:ascii="Times New Roman" w:hAnsi="Times New Roman" w:cs="Times New Roman"/>
          <w:sz w:val="24"/>
          <w:szCs w:val="24"/>
        </w:rPr>
        <w:t>(Donaldson, 2015)</w:t>
      </w:r>
      <w:r w:rsidR="008D2B1A">
        <w:rPr>
          <w:rFonts w:ascii="Times New Roman" w:hAnsi="Times New Roman" w:cs="Times New Roman"/>
          <w:sz w:val="24"/>
          <w:szCs w:val="24"/>
        </w:rPr>
        <w:t>.</w:t>
      </w:r>
      <w:r w:rsidR="008D2B1A" w:rsidRPr="008D2B1A">
        <w:rPr>
          <w:rFonts w:ascii="Times New Roman" w:hAnsi="Times New Roman" w:cs="Times New Roman"/>
          <w:sz w:val="24"/>
          <w:szCs w:val="24"/>
        </w:rPr>
        <w:t xml:space="preserve"> </w:t>
      </w:r>
      <w:r w:rsidR="008523A6">
        <w:rPr>
          <w:rFonts w:ascii="Times New Roman" w:hAnsi="Times New Roman" w:cs="Times New Roman"/>
          <w:sz w:val="24"/>
          <w:szCs w:val="24"/>
        </w:rPr>
        <w:t xml:space="preserve">However, if this was the first time in which </w:t>
      </w:r>
      <w:r w:rsidR="00DE54EE">
        <w:rPr>
          <w:rFonts w:ascii="Times New Roman" w:hAnsi="Times New Roman" w:cs="Times New Roman"/>
          <w:sz w:val="24"/>
          <w:szCs w:val="24"/>
        </w:rPr>
        <w:t>learners</w:t>
      </w:r>
      <w:r w:rsidR="008523A6">
        <w:rPr>
          <w:rFonts w:ascii="Times New Roman" w:hAnsi="Times New Roman" w:cs="Times New Roman"/>
          <w:sz w:val="24"/>
          <w:szCs w:val="24"/>
        </w:rPr>
        <w:t xml:space="preserve"> were interacti</w:t>
      </w:r>
      <w:r w:rsidR="00DE54EE">
        <w:rPr>
          <w:rFonts w:ascii="Times New Roman" w:hAnsi="Times New Roman" w:cs="Times New Roman"/>
          <w:sz w:val="24"/>
          <w:szCs w:val="24"/>
        </w:rPr>
        <w:t xml:space="preserve">ng with QR codes, would setting a task with no </w:t>
      </w:r>
      <w:r w:rsidR="007366D1">
        <w:rPr>
          <w:rFonts w:ascii="Times New Roman" w:hAnsi="Times New Roman" w:cs="Times New Roman"/>
          <w:sz w:val="24"/>
          <w:szCs w:val="24"/>
        </w:rPr>
        <w:t xml:space="preserve">foundational </w:t>
      </w:r>
      <w:r w:rsidR="00DE54EE">
        <w:rPr>
          <w:rFonts w:ascii="Times New Roman" w:hAnsi="Times New Roman" w:cs="Times New Roman"/>
          <w:sz w:val="24"/>
          <w:szCs w:val="24"/>
        </w:rPr>
        <w:t xml:space="preserve">knowledge allow progression </w:t>
      </w:r>
      <w:r w:rsidR="002A0758">
        <w:rPr>
          <w:rFonts w:ascii="Times New Roman" w:hAnsi="Times New Roman" w:cs="Times New Roman"/>
          <w:sz w:val="24"/>
          <w:szCs w:val="24"/>
        </w:rPr>
        <w:t>or completion of task?</w:t>
      </w:r>
    </w:p>
    <w:p w14:paraId="7D077044" w14:textId="4D0179FC" w:rsidR="003519B6" w:rsidRDefault="00E7171F" w:rsidP="007366D1">
      <w:pPr>
        <w:ind w:firstLine="360"/>
        <w:rPr>
          <w:rFonts w:ascii="Times New Roman" w:hAnsi="Times New Roman" w:cs="Times New Roman"/>
          <w:sz w:val="24"/>
          <w:szCs w:val="24"/>
        </w:rPr>
      </w:pPr>
      <w:r>
        <w:rPr>
          <w:rFonts w:ascii="Times New Roman" w:hAnsi="Times New Roman" w:cs="Times New Roman"/>
          <w:sz w:val="24"/>
          <w:szCs w:val="24"/>
        </w:rPr>
        <w:t xml:space="preserve">Referring to Donaldson (2015), </w:t>
      </w:r>
      <w:r w:rsidR="00673A3E">
        <w:rPr>
          <w:rFonts w:ascii="Times New Roman" w:hAnsi="Times New Roman" w:cs="Times New Roman"/>
          <w:sz w:val="24"/>
          <w:szCs w:val="24"/>
        </w:rPr>
        <w:t xml:space="preserve">future </w:t>
      </w:r>
      <w:r>
        <w:rPr>
          <w:rFonts w:ascii="Times New Roman" w:hAnsi="Times New Roman" w:cs="Times New Roman"/>
          <w:sz w:val="24"/>
          <w:szCs w:val="24"/>
        </w:rPr>
        <w:t xml:space="preserve">generations </w:t>
      </w:r>
      <w:r w:rsidR="00C73275">
        <w:rPr>
          <w:rFonts w:ascii="Times New Roman" w:hAnsi="Times New Roman" w:cs="Times New Roman"/>
          <w:sz w:val="24"/>
          <w:szCs w:val="24"/>
        </w:rPr>
        <w:t xml:space="preserve">will need to be independent </w:t>
      </w:r>
      <w:r w:rsidR="0025549E">
        <w:rPr>
          <w:rFonts w:ascii="Times New Roman" w:hAnsi="Times New Roman" w:cs="Times New Roman"/>
          <w:sz w:val="24"/>
          <w:szCs w:val="24"/>
        </w:rPr>
        <w:t xml:space="preserve">learners. However, before becoming independent learners, children are dependant on teachers </w:t>
      </w:r>
      <w:r w:rsidR="005847FC">
        <w:rPr>
          <w:rFonts w:ascii="Times New Roman" w:hAnsi="Times New Roman" w:cs="Times New Roman"/>
          <w:sz w:val="24"/>
          <w:szCs w:val="24"/>
        </w:rPr>
        <w:t xml:space="preserve">to provide clear and explicit </w:t>
      </w:r>
      <w:r w:rsidR="005847FC" w:rsidRPr="00CC4CA5">
        <w:rPr>
          <w:rFonts w:ascii="Times New Roman" w:hAnsi="Times New Roman" w:cs="Times New Roman"/>
          <w:sz w:val="24"/>
          <w:szCs w:val="24"/>
        </w:rPr>
        <w:t>(</w:t>
      </w:r>
      <w:r w:rsidR="00B25674" w:rsidRPr="00CC4CA5">
        <w:rPr>
          <w:rFonts w:ascii="Times New Roman" w:hAnsi="Times New Roman" w:cs="Times New Roman"/>
          <w:sz w:val="24"/>
          <w:szCs w:val="24"/>
        </w:rPr>
        <w:t xml:space="preserve">Bruce and Grimsley, </w:t>
      </w:r>
      <w:r w:rsidR="00FD27CB" w:rsidRPr="00CC4CA5">
        <w:rPr>
          <w:rFonts w:ascii="Times New Roman" w:hAnsi="Times New Roman" w:cs="Times New Roman"/>
          <w:sz w:val="24"/>
          <w:szCs w:val="24"/>
        </w:rPr>
        <w:t>1987)</w:t>
      </w:r>
      <w:r w:rsidR="00CC4CA5">
        <w:rPr>
          <w:rFonts w:ascii="Times New Roman" w:hAnsi="Times New Roman" w:cs="Times New Roman"/>
          <w:b/>
          <w:sz w:val="24"/>
          <w:szCs w:val="24"/>
        </w:rPr>
        <w:t xml:space="preserve"> </w:t>
      </w:r>
      <w:r w:rsidR="007E0B9C">
        <w:rPr>
          <w:rFonts w:ascii="Times New Roman" w:hAnsi="Times New Roman" w:cs="Times New Roman"/>
          <w:sz w:val="24"/>
          <w:szCs w:val="24"/>
        </w:rPr>
        <w:t>information</w:t>
      </w:r>
      <w:r w:rsidR="00A06EFA">
        <w:rPr>
          <w:rFonts w:ascii="Times New Roman" w:hAnsi="Times New Roman" w:cs="Times New Roman"/>
          <w:sz w:val="24"/>
          <w:szCs w:val="24"/>
        </w:rPr>
        <w:t xml:space="preserve">, </w:t>
      </w:r>
      <w:r w:rsidR="007E0B9C">
        <w:rPr>
          <w:rFonts w:ascii="Times New Roman" w:hAnsi="Times New Roman" w:cs="Times New Roman"/>
          <w:sz w:val="24"/>
          <w:szCs w:val="24"/>
        </w:rPr>
        <w:t xml:space="preserve">direction </w:t>
      </w:r>
      <w:r w:rsidR="00A06EFA">
        <w:rPr>
          <w:rFonts w:ascii="Times New Roman" w:hAnsi="Times New Roman" w:cs="Times New Roman"/>
          <w:sz w:val="24"/>
          <w:szCs w:val="24"/>
        </w:rPr>
        <w:t>and</w:t>
      </w:r>
      <w:r w:rsidR="007E0B9C">
        <w:rPr>
          <w:rFonts w:ascii="Times New Roman" w:hAnsi="Times New Roman" w:cs="Times New Roman"/>
          <w:sz w:val="24"/>
          <w:szCs w:val="24"/>
        </w:rPr>
        <w:t xml:space="preserve"> subject specific language (</w:t>
      </w:r>
      <w:r w:rsidR="002716CF">
        <w:rPr>
          <w:rFonts w:ascii="Times New Roman" w:hAnsi="Times New Roman" w:cs="Times New Roman"/>
          <w:sz w:val="24"/>
          <w:szCs w:val="24"/>
        </w:rPr>
        <w:t>University of Cambridge</w:t>
      </w:r>
      <w:r w:rsidR="00772AD9">
        <w:rPr>
          <w:rFonts w:ascii="Times New Roman" w:hAnsi="Times New Roman" w:cs="Times New Roman"/>
          <w:sz w:val="24"/>
          <w:szCs w:val="24"/>
        </w:rPr>
        <w:t>, 2012). This ensures that there are no misconceptions</w:t>
      </w:r>
      <w:r w:rsidR="0054154D">
        <w:rPr>
          <w:rFonts w:ascii="Times New Roman" w:hAnsi="Times New Roman" w:cs="Times New Roman"/>
          <w:sz w:val="24"/>
          <w:szCs w:val="24"/>
        </w:rPr>
        <w:t xml:space="preserve"> or incorrect interpretatio</w:t>
      </w:r>
      <w:r w:rsidR="002770F4">
        <w:rPr>
          <w:rFonts w:ascii="Times New Roman" w:hAnsi="Times New Roman" w:cs="Times New Roman"/>
          <w:sz w:val="24"/>
          <w:szCs w:val="24"/>
        </w:rPr>
        <w:t>ns (Di</w:t>
      </w:r>
      <w:r w:rsidR="00E97792">
        <w:rPr>
          <w:rFonts w:ascii="Times New Roman" w:hAnsi="Times New Roman" w:cs="Times New Roman"/>
          <w:sz w:val="24"/>
          <w:szCs w:val="24"/>
        </w:rPr>
        <w:t>dau, 2014</w:t>
      </w:r>
      <w:r w:rsidR="00BD2693">
        <w:rPr>
          <w:rFonts w:ascii="Times New Roman" w:hAnsi="Times New Roman" w:cs="Times New Roman"/>
          <w:sz w:val="24"/>
          <w:szCs w:val="24"/>
        </w:rPr>
        <w:t xml:space="preserve"> and </w:t>
      </w:r>
      <w:r w:rsidR="002F0C28">
        <w:rPr>
          <w:rFonts w:ascii="Times New Roman" w:hAnsi="Times New Roman" w:cs="Times New Roman"/>
          <w:sz w:val="24"/>
          <w:szCs w:val="24"/>
        </w:rPr>
        <w:t xml:space="preserve">Fox and Surtees, </w:t>
      </w:r>
      <w:r w:rsidR="00801D15">
        <w:rPr>
          <w:rFonts w:ascii="Times New Roman" w:hAnsi="Times New Roman" w:cs="Times New Roman"/>
          <w:sz w:val="24"/>
          <w:szCs w:val="24"/>
        </w:rPr>
        <w:t xml:space="preserve">2010). </w:t>
      </w:r>
      <w:r w:rsidR="00A030D3">
        <w:rPr>
          <w:rFonts w:ascii="Times New Roman" w:hAnsi="Times New Roman" w:cs="Times New Roman"/>
          <w:sz w:val="24"/>
          <w:szCs w:val="24"/>
        </w:rPr>
        <w:t xml:space="preserve">It is suggested (Didau, 2014) that learning requires a teaching sequence. </w:t>
      </w:r>
      <w:r w:rsidR="00BB4616">
        <w:rPr>
          <w:rFonts w:ascii="Times New Roman" w:hAnsi="Times New Roman" w:cs="Times New Roman"/>
          <w:sz w:val="24"/>
          <w:szCs w:val="24"/>
        </w:rPr>
        <w:t>This being:</w:t>
      </w:r>
    </w:p>
    <w:p w14:paraId="11714D6C" w14:textId="515607E3" w:rsidR="00BB4616" w:rsidRPr="00BB4616" w:rsidRDefault="00BB4616" w:rsidP="00BB4616">
      <w:pPr>
        <w:pStyle w:val="ListParagraph"/>
        <w:numPr>
          <w:ilvl w:val="0"/>
          <w:numId w:val="2"/>
        </w:numPr>
        <w:rPr>
          <w:rFonts w:ascii="Times New Roman" w:hAnsi="Times New Roman" w:cs="Times New Roman"/>
          <w:sz w:val="24"/>
          <w:szCs w:val="24"/>
        </w:rPr>
      </w:pPr>
      <w:r w:rsidRPr="00BB4616">
        <w:rPr>
          <w:rFonts w:ascii="Times New Roman" w:hAnsi="Times New Roman" w:cs="Times New Roman"/>
          <w:sz w:val="24"/>
          <w:szCs w:val="24"/>
        </w:rPr>
        <w:t>Setting the context and building the field</w:t>
      </w:r>
    </w:p>
    <w:p w14:paraId="288A0106" w14:textId="7280FED3" w:rsidR="00BB4616" w:rsidRDefault="004A5581" w:rsidP="00BB4616">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Modelling and deconstructing</w:t>
      </w:r>
    </w:p>
    <w:p w14:paraId="59BCCDB3" w14:textId="1238BB9C" w:rsidR="004A5581" w:rsidRDefault="004A5581" w:rsidP="00BB4616">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Joint construction</w:t>
      </w:r>
    </w:p>
    <w:p w14:paraId="258207A5" w14:textId="6F0A58B1" w:rsidR="004A5581" w:rsidRDefault="004A5581" w:rsidP="00BB4616">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Independent construction.</w:t>
      </w:r>
    </w:p>
    <w:p w14:paraId="29331560" w14:textId="460FA081" w:rsidR="00A179A1" w:rsidRDefault="00C60EB6" w:rsidP="003E215C">
      <w:pPr>
        <w:rPr>
          <w:rFonts w:ascii="Times New Roman" w:hAnsi="Times New Roman" w:cs="Times New Roman"/>
          <w:sz w:val="24"/>
          <w:szCs w:val="24"/>
        </w:rPr>
      </w:pPr>
      <w:r>
        <w:rPr>
          <w:rFonts w:ascii="Times New Roman" w:hAnsi="Times New Roman" w:cs="Times New Roman"/>
          <w:sz w:val="24"/>
          <w:szCs w:val="24"/>
        </w:rPr>
        <w:t>The writer</w:t>
      </w:r>
      <w:r w:rsidR="00266BE2">
        <w:rPr>
          <w:rFonts w:ascii="Times New Roman" w:hAnsi="Times New Roman" w:cs="Times New Roman"/>
          <w:sz w:val="24"/>
          <w:szCs w:val="24"/>
        </w:rPr>
        <w:t>’s reflection on</w:t>
      </w:r>
      <w:r w:rsidR="003E215C">
        <w:rPr>
          <w:rFonts w:ascii="Times New Roman" w:hAnsi="Times New Roman" w:cs="Times New Roman"/>
          <w:sz w:val="24"/>
          <w:szCs w:val="24"/>
        </w:rPr>
        <w:t xml:space="preserve"> a PTE experience </w:t>
      </w:r>
      <w:r w:rsidR="004F031E">
        <w:rPr>
          <w:rFonts w:ascii="Times New Roman" w:hAnsi="Times New Roman" w:cs="Times New Roman"/>
          <w:sz w:val="24"/>
          <w:szCs w:val="24"/>
        </w:rPr>
        <w:t xml:space="preserve">has helped develop understanding of such a model. </w:t>
      </w:r>
      <w:r w:rsidR="00736C5B">
        <w:rPr>
          <w:rFonts w:ascii="Times New Roman" w:hAnsi="Times New Roman" w:cs="Times New Roman"/>
          <w:sz w:val="24"/>
          <w:szCs w:val="24"/>
        </w:rPr>
        <w:t>The learners were</w:t>
      </w:r>
      <w:r w:rsidR="00867198">
        <w:rPr>
          <w:rFonts w:ascii="Times New Roman" w:hAnsi="Times New Roman" w:cs="Times New Roman"/>
          <w:sz w:val="24"/>
          <w:szCs w:val="24"/>
        </w:rPr>
        <w:t xml:space="preserve"> given a task to write</w:t>
      </w:r>
      <w:r w:rsidR="00736C5B">
        <w:rPr>
          <w:rFonts w:ascii="Times New Roman" w:hAnsi="Times New Roman" w:cs="Times New Roman"/>
          <w:sz w:val="24"/>
          <w:szCs w:val="24"/>
        </w:rPr>
        <w:t xml:space="preserve"> an advert for a friend</w:t>
      </w:r>
      <w:r w:rsidR="005E1AA6">
        <w:rPr>
          <w:rFonts w:ascii="Times New Roman" w:hAnsi="Times New Roman" w:cs="Times New Roman"/>
          <w:sz w:val="24"/>
          <w:szCs w:val="24"/>
        </w:rPr>
        <w:t xml:space="preserve">. It was the writers ill experience to set the task as a first lesson as the children were not aware of </w:t>
      </w:r>
      <w:r w:rsidR="00764FFD">
        <w:rPr>
          <w:rFonts w:ascii="Times New Roman" w:hAnsi="Times New Roman" w:cs="Times New Roman"/>
          <w:sz w:val="24"/>
          <w:szCs w:val="24"/>
        </w:rPr>
        <w:t>the features of an advert.</w:t>
      </w:r>
      <w:r w:rsidR="004737F0">
        <w:rPr>
          <w:rFonts w:ascii="Times New Roman" w:hAnsi="Times New Roman" w:cs="Times New Roman"/>
          <w:sz w:val="24"/>
          <w:szCs w:val="24"/>
        </w:rPr>
        <w:t xml:space="preserve"> It was apparent within the first five minutes of the lesson that the children had not had enough input of writing an advert to carry out the task</w:t>
      </w:r>
      <w:r w:rsidR="00E95871">
        <w:rPr>
          <w:rFonts w:ascii="Times New Roman" w:hAnsi="Times New Roman" w:cs="Times New Roman"/>
          <w:sz w:val="24"/>
          <w:szCs w:val="24"/>
        </w:rPr>
        <w:t>.</w:t>
      </w:r>
    </w:p>
    <w:p w14:paraId="21F5202C" w14:textId="77777777" w:rsidR="0073194F" w:rsidRDefault="00A47AEA" w:rsidP="0073194F">
      <w:pPr>
        <w:rPr>
          <w:rFonts w:ascii="Times New Roman" w:hAnsi="Times New Roman" w:cs="Times New Roman"/>
          <w:sz w:val="24"/>
          <w:szCs w:val="24"/>
        </w:rPr>
      </w:pPr>
      <w:r>
        <w:rPr>
          <w:rFonts w:ascii="Times New Roman" w:hAnsi="Times New Roman" w:cs="Times New Roman"/>
          <w:sz w:val="24"/>
          <w:szCs w:val="24"/>
        </w:rPr>
        <w:t xml:space="preserve">An opportunity arose </w:t>
      </w:r>
      <w:r w:rsidR="00576C8A">
        <w:rPr>
          <w:rFonts w:ascii="Times New Roman" w:hAnsi="Times New Roman" w:cs="Times New Roman"/>
          <w:sz w:val="24"/>
          <w:szCs w:val="24"/>
        </w:rPr>
        <w:t xml:space="preserve">for the writer to create newspaper articles, prior to setting the task, learners explored, and investigated various </w:t>
      </w:r>
      <w:r w:rsidR="00AD7DE4">
        <w:rPr>
          <w:rFonts w:ascii="Times New Roman" w:hAnsi="Times New Roman" w:cs="Times New Roman"/>
          <w:sz w:val="24"/>
          <w:szCs w:val="24"/>
        </w:rPr>
        <w:t>n</w:t>
      </w:r>
      <w:r w:rsidR="00576C8A">
        <w:rPr>
          <w:rFonts w:ascii="Times New Roman" w:hAnsi="Times New Roman" w:cs="Times New Roman"/>
          <w:sz w:val="24"/>
          <w:szCs w:val="24"/>
        </w:rPr>
        <w:t xml:space="preserve">ewspaper articles to understand the format in which they </w:t>
      </w:r>
      <w:r w:rsidR="00AD7DE4">
        <w:rPr>
          <w:rFonts w:ascii="Times New Roman" w:hAnsi="Times New Roman" w:cs="Times New Roman"/>
          <w:sz w:val="24"/>
          <w:szCs w:val="24"/>
        </w:rPr>
        <w:t xml:space="preserve">were presented. Thus explicitly (Didau, 2017) </w:t>
      </w:r>
      <w:r w:rsidR="00C4525A">
        <w:rPr>
          <w:rFonts w:ascii="Times New Roman" w:hAnsi="Times New Roman" w:cs="Times New Roman"/>
          <w:sz w:val="24"/>
          <w:szCs w:val="24"/>
        </w:rPr>
        <w:t>teaching the skill of writing for a purpose (WAG, 201</w:t>
      </w:r>
      <w:r w:rsidR="00285182">
        <w:rPr>
          <w:rFonts w:ascii="Times New Roman" w:hAnsi="Times New Roman" w:cs="Times New Roman"/>
          <w:sz w:val="24"/>
          <w:szCs w:val="24"/>
        </w:rPr>
        <w:t>4a</w:t>
      </w:r>
      <w:r w:rsidR="00C4525A">
        <w:rPr>
          <w:rFonts w:ascii="Times New Roman" w:hAnsi="Times New Roman" w:cs="Times New Roman"/>
          <w:sz w:val="24"/>
          <w:szCs w:val="24"/>
        </w:rPr>
        <w:t>)</w:t>
      </w:r>
      <w:r w:rsidR="00285182">
        <w:rPr>
          <w:rFonts w:ascii="Times New Roman" w:hAnsi="Times New Roman" w:cs="Times New Roman"/>
          <w:sz w:val="24"/>
          <w:szCs w:val="24"/>
        </w:rPr>
        <w:t>.</w:t>
      </w:r>
    </w:p>
    <w:p w14:paraId="4F413EC2" w14:textId="1C568AEB" w:rsidR="00B62A5C" w:rsidRDefault="001A375E" w:rsidP="00F55CE4">
      <w:pPr>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The LNF (2015a) and DCF (2016) are both frameworks that </w:t>
      </w:r>
      <w:r w:rsidR="000E0C4C">
        <w:rPr>
          <w:rFonts w:ascii="Times New Roman" w:hAnsi="Times New Roman" w:cs="Times New Roman"/>
          <w:sz w:val="24"/>
          <w:szCs w:val="24"/>
        </w:rPr>
        <w:t xml:space="preserve">should be embedded throughout children’s experiences within school (Williams, 2018). </w:t>
      </w:r>
      <w:r w:rsidR="00AE392A">
        <w:rPr>
          <w:rFonts w:ascii="Times New Roman" w:hAnsi="Times New Roman" w:cs="Times New Roman"/>
          <w:sz w:val="24"/>
          <w:szCs w:val="24"/>
        </w:rPr>
        <w:t xml:space="preserve">However, </w:t>
      </w:r>
      <w:proofErr w:type="gramStart"/>
      <w:r w:rsidR="00AE392A">
        <w:rPr>
          <w:rFonts w:ascii="Times New Roman" w:hAnsi="Times New Roman" w:cs="Times New Roman"/>
          <w:sz w:val="24"/>
          <w:szCs w:val="24"/>
        </w:rPr>
        <w:t>in order for</w:t>
      </w:r>
      <w:proofErr w:type="gramEnd"/>
      <w:r w:rsidR="00AE392A">
        <w:rPr>
          <w:rFonts w:ascii="Times New Roman" w:hAnsi="Times New Roman" w:cs="Times New Roman"/>
          <w:sz w:val="24"/>
          <w:szCs w:val="24"/>
        </w:rPr>
        <w:t xml:space="preserve"> the learning of these skills to be meaningful, children should be surrounded with </w:t>
      </w:r>
      <w:r w:rsidR="00D20457">
        <w:rPr>
          <w:rFonts w:ascii="Times New Roman" w:hAnsi="Times New Roman" w:cs="Times New Roman"/>
          <w:sz w:val="24"/>
          <w:szCs w:val="24"/>
        </w:rPr>
        <w:t xml:space="preserve">opportunity to learn and apply these skills </w:t>
      </w:r>
      <w:r w:rsidR="00C4654B">
        <w:rPr>
          <w:rFonts w:ascii="Times New Roman" w:hAnsi="Times New Roman" w:cs="Times New Roman"/>
          <w:sz w:val="24"/>
          <w:szCs w:val="24"/>
        </w:rPr>
        <w:t>in everyday contexts (Donaldson, 2015).</w:t>
      </w:r>
      <w:r w:rsidR="0034228B">
        <w:rPr>
          <w:rFonts w:ascii="Times New Roman" w:hAnsi="Times New Roman" w:cs="Times New Roman"/>
          <w:sz w:val="24"/>
          <w:szCs w:val="24"/>
        </w:rPr>
        <w:t xml:space="preserve"> </w:t>
      </w:r>
      <w:r w:rsidR="00910D8C">
        <w:rPr>
          <w:rFonts w:ascii="Times New Roman" w:hAnsi="Times New Roman" w:cs="Times New Roman"/>
          <w:sz w:val="24"/>
          <w:szCs w:val="24"/>
        </w:rPr>
        <w:t xml:space="preserve">While revising the LNF (2014a) and the DCF (2016) </w:t>
      </w:r>
      <w:r w:rsidR="001E3FB8">
        <w:rPr>
          <w:rFonts w:ascii="Times New Roman" w:hAnsi="Times New Roman" w:cs="Times New Roman"/>
          <w:sz w:val="24"/>
          <w:szCs w:val="24"/>
        </w:rPr>
        <w:t xml:space="preserve">it became apparent that the three </w:t>
      </w:r>
      <w:r w:rsidR="0073194F">
        <w:rPr>
          <w:rFonts w:ascii="Times New Roman" w:hAnsi="Times New Roman" w:cs="Times New Roman"/>
          <w:sz w:val="24"/>
          <w:szCs w:val="24"/>
        </w:rPr>
        <w:t xml:space="preserve">cross-curricular responsibilities </w:t>
      </w:r>
      <w:r w:rsidR="00D02D51">
        <w:rPr>
          <w:rFonts w:ascii="Times New Roman" w:hAnsi="Times New Roman" w:cs="Times New Roman"/>
          <w:sz w:val="24"/>
          <w:szCs w:val="24"/>
        </w:rPr>
        <w:t xml:space="preserve">are key </w:t>
      </w:r>
      <w:r w:rsidR="00472CB7">
        <w:rPr>
          <w:rFonts w:ascii="Times New Roman" w:hAnsi="Times New Roman" w:cs="Times New Roman"/>
          <w:sz w:val="24"/>
          <w:szCs w:val="24"/>
        </w:rPr>
        <w:t>in</w:t>
      </w:r>
      <w:r w:rsidR="00D02D51">
        <w:rPr>
          <w:rFonts w:ascii="Times New Roman" w:hAnsi="Times New Roman" w:cs="Times New Roman"/>
          <w:sz w:val="24"/>
          <w:szCs w:val="24"/>
        </w:rPr>
        <w:t xml:space="preserve"> </w:t>
      </w:r>
      <w:r w:rsidR="009F2096">
        <w:rPr>
          <w:rFonts w:ascii="Times New Roman" w:hAnsi="Times New Roman" w:cs="Times New Roman"/>
          <w:sz w:val="24"/>
          <w:szCs w:val="24"/>
        </w:rPr>
        <w:t>enhanc</w:t>
      </w:r>
      <w:r w:rsidR="00472CB7">
        <w:rPr>
          <w:rFonts w:ascii="Times New Roman" w:hAnsi="Times New Roman" w:cs="Times New Roman"/>
          <w:sz w:val="24"/>
          <w:szCs w:val="24"/>
        </w:rPr>
        <w:t>ing each other through the theme of communication</w:t>
      </w:r>
      <w:r w:rsidR="009F2096">
        <w:rPr>
          <w:rFonts w:ascii="Times New Roman" w:hAnsi="Times New Roman" w:cs="Times New Roman"/>
          <w:sz w:val="24"/>
          <w:szCs w:val="24"/>
        </w:rPr>
        <w:t xml:space="preserve"> (Donaldson, 2015)</w:t>
      </w:r>
      <w:r w:rsidR="00863D45">
        <w:rPr>
          <w:rFonts w:ascii="Times New Roman" w:hAnsi="Times New Roman" w:cs="Times New Roman"/>
          <w:sz w:val="24"/>
          <w:szCs w:val="24"/>
        </w:rPr>
        <w:t>.</w:t>
      </w:r>
      <w:r w:rsidR="00C22C77">
        <w:rPr>
          <w:rFonts w:ascii="Times New Roman" w:hAnsi="Times New Roman" w:cs="Times New Roman"/>
          <w:sz w:val="24"/>
          <w:szCs w:val="24"/>
        </w:rPr>
        <w:t xml:space="preserve"> Communication is a</w:t>
      </w:r>
      <w:r w:rsidR="00DD29FE">
        <w:rPr>
          <w:rFonts w:ascii="Times New Roman" w:hAnsi="Times New Roman" w:cs="Times New Roman"/>
          <w:sz w:val="24"/>
          <w:szCs w:val="24"/>
        </w:rPr>
        <w:t xml:space="preserve">n important factor </w:t>
      </w:r>
      <w:r w:rsidR="00CF11A2">
        <w:rPr>
          <w:rFonts w:ascii="Times New Roman" w:hAnsi="Times New Roman" w:cs="Times New Roman"/>
          <w:sz w:val="24"/>
          <w:szCs w:val="24"/>
        </w:rPr>
        <w:t>for</w:t>
      </w:r>
      <w:r w:rsidR="00DD29FE">
        <w:rPr>
          <w:rFonts w:ascii="Times New Roman" w:hAnsi="Times New Roman" w:cs="Times New Roman"/>
          <w:sz w:val="24"/>
          <w:szCs w:val="24"/>
        </w:rPr>
        <w:t xml:space="preserve"> learning</w:t>
      </w:r>
      <w:r w:rsidR="00FC3EFC">
        <w:rPr>
          <w:rFonts w:ascii="Times New Roman" w:hAnsi="Times New Roman" w:cs="Times New Roman"/>
          <w:sz w:val="24"/>
          <w:szCs w:val="24"/>
        </w:rPr>
        <w:t xml:space="preserve"> (</w:t>
      </w:r>
      <w:r w:rsidR="00C20217">
        <w:rPr>
          <w:rFonts w:ascii="Times New Roman" w:hAnsi="Times New Roman" w:cs="Times New Roman"/>
          <w:sz w:val="24"/>
          <w:szCs w:val="24"/>
        </w:rPr>
        <w:t>Pratt, 2006)</w:t>
      </w:r>
      <w:r w:rsidR="00863D45">
        <w:rPr>
          <w:rFonts w:ascii="Times New Roman" w:hAnsi="Times New Roman" w:cs="Times New Roman"/>
          <w:sz w:val="24"/>
          <w:szCs w:val="24"/>
        </w:rPr>
        <w:t xml:space="preserve"> and children’s well-being (</w:t>
      </w:r>
      <w:proofErr w:type="spellStart"/>
      <w:r w:rsidR="00DA5E45">
        <w:rPr>
          <w:rFonts w:ascii="Times New Roman" w:hAnsi="Times New Roman" w:cs="Times New Roman"/>
          <w:sz w:val="24"/>
          <w:szCs w:val="24"/>
        </w:rPr>
        <w:t>Banergee</w:t>
      </w:r>
      <w:proofErr w:type="spellEnd"/>
      <w:r w:rsidR="00DA5E45">
        <w:rPr>
          <w:rFonts w:ascii="Times New Roman" w:hAnsi="Times New Roman" w:cs="Times New Roman"/>
          <w:sz w:val="24"/>
          <w:szCs w:val="24"/>
        </w:rPr>
        <w:t xml:space="preserve"> et al, 2016)</w:t>
      </w:r>
      <w:r w:rsidR="002838AA">
        <w:rPr>
          <w:rFonts w:ascii="Times New Roman" w:hAnsi="Times New Roman" w:cs="Times New Roman"/>
          <w:sz w:val="24"/>
          <w:szCs w:val="24"/>
        </w:rPr>
        <w:t xml:space="preserve">. </w:t>
      </w:r>
      <w:r w:rsidR="008D15D5">
        <w:rPr>
          <w:rFonts w:ascii="Times New Roman" w:hAnsi="Times New Roman" w:cs="Times New Roman"/>
          <w:sz w:val="24"/>
          <w:szCs w:val="24"/>
        </w:rPr>
        <w:t>It is suggested that</w:t>
      </w:r>
      <w:r w:rsidR="002838AA">
        <w:rPr>
          <w:rFonts w:ascii="Times New Roman" w:hAnsi="Times New Roman" w:cs="Times New Roman"/>
          <w:sz w:val="24"/>
          <w:szCs w:val="24"/>
        </w:rPr>
        <w:t xml:space="preserve"> the well-being of children and the </w:t>
      </w:r>
      <w:r w:rsidR="0013299F">
        <w:rPr>
          <w:rFonts w:ascii="Times New Roman" w:hAnsi="Times New Roman" w:cs="Times New Roman"/>
          <w:sz w:val="24"/>
          <w:szCs w:val="24"/>
        </w:rPr>
        <w:t>resilience in which they develop a growth mindset will allow them to succeed in the future (</w:t>
      </w:r>
      <w:r w:rsidR="00C00B7B">
        <w:rPr>
          <w:rFonts w:ascii="Times New Roman" w:hAnsi="Times New Roman" w:cs="Times New Roman"/>
          <w:sz w:val="24"/>
          <w:szCs w:val="24"/>
        </w:rPr>
        <w:t xml:space="preserve">Dweck, 2006a and </w:t>
      </w:r>
      <w:r w:rsidR="0013299F">
        <w:rPr>
          <w:rFonts w:ascii="Times New Roman" w:hAnsi="Times New Roman" w:cs="Times New Roman"/>
          <w:sz w:val="24"/>
          <w:szCs w:val="24"/>
        </w:rPr>
        <w:t>Donaldson, 2015)</w:t>
      </w:r>
      <w:r w:rsidR="00C30323">
        <w:rPr>
          <w:rFonts w:ascii="Times New Roman" w:hAnsi="Times New Roman" w:cs="Times New Roman"/>
          <w:sz w:val="24"/>
          <w:szCs w:val="24"/>
        </w:rPr>
        <w:t xml:space="preserve">. </w:t>
      </w:r>
      <w:r w:rsidR="00793C6D">
        <w:rPr>
          <w:rFonts w:ascii="Times New Roman" w:hAnsi="Times New Roman" w:cs="Times New Roman"/>
          <w:sz w:val="24"/>
          <w:szCs w:val="24"/>
        </w:rPr>
        <w:t xml:space="preserve">Giving learners opportunity to engage in to learning that they have </w:t>
      </w:r>
      <w:r w:rsidR="00550A0B">
        <w:rPr>
          <w:rFonts w:ascii="Times New Roman" w:hAnsi="Times New Roman" w:cs="Times New Roman"/>
          <w:sz w:val="24"/>
          <w:szCs w:val="24"/>
        </w:rPr>
        <w:t>interest,</w:t>
      </w:r>
      <w:r w:rsidR="00793C6D">
        <w:rPr>
          <w:rFonts w:ascii="Times New Roman" w:hAnsi="Times New Roman" w:cs="Times New Roman"/>
          <w:sz w:val="24"/>
          <w:szCs w:val="24"/>
        </w:rPr>
        <w:t xml:space="preserve"> or they find pur</w:t>
      </w:r>
      <w:r w:rsidR="00F55CE4">
        <w:rPr>
          <w:rFonts w:ascii="Times New Roman" w:hAnsi="Times New Roman" w:cs="Times New Roman"/>
          <w:sz w:val="24"/>
          <w:szCs w:val="24"/>
        </w:rPr>
        <w:t>pose</w:t>
      </w:r>
      <w:r w:rsidR="00293E19">
        <w:rPr>
          <w:rFonts w:ascii="Times New Roman" w:hAnsi="Times New Roman" w:cs="Times New Roman"/>
          <w:sz w:val="24"/>
          <w:szCs w:val="24"/>
        </w:rPr>
        <w:t xml:space="preserve"> </w:t>
      </w:r>
      <w:r w:rsidR="00793C6D">
        <w:rPr>
          <w:rFonts w:ascii="Times New Roman" w:hAnsi="Times New Roman" w:cs="Times New Roman"/>
          <w:sz w:val="24"/>
          <w:szCs w:val="24"/>
        </w:rPr>
        <w:t>(</w:t>
      </w:r>
      <w:r w:rsidR="00F55CE4">
        <w:rPr>
          <w:rFonts w:ascii="Times New Roman" w:hAnsi="Times New Roman" w:cs="Times New Roman"/>
          <w:sz w:val="24"/>
          <w:szCs w:val="24"/>
        </w:rPr>
        <w:t>Inner-drive, 2012 and Barnes, 2015)</w:t>
      </w:r>
      <w:r w:rsidR="00A259E2">
        <w:rPr>
          <w:rFonts w:ascii="Times New Roman" w:hAnsi="Times New Roman" w:cs="Times New Roman"/>
          <w:sz w:val="24"/>
          <w:szCs w:val="24"/>
        </w:rPr>
        <w:t>,</w:t>
      </w:r>
      <w:r w:rsidR="00FF0214">
        <w:rPr>
          <w:rFonts w:ascii="Times New Roman" w:hAnsi="Times New Roman" w:cs="Times New Roman"/>
          <w:sz w:val="24"/>
          <w:szCs w:val="24"/>
        </w:rPr>
        <w:t xml:space="preserve"> that allow them to develop key life-skills </w:t>
      </w:r>
      <w:r w:rsidR="00A813C9">
        <w:rPr>
          <w:rFonts w:ascii="Times New Roman" w:hAnsi="Times New Roman" w:cs="Times New Roman"/>
          <w:sz w:val="24"/>
          <w:szCs w:val="24"/>
        </w:rPr>
        <w:t xml:space="preserve">alongside the development of their literacy, numeracy and digital </w:t>
      </w:r>
      <w:r w:rsidR="00AA6787">
        <w:rPr>
          <w:rFonts w:ascii="Times New Roman" w:hAnsi="Times New Roman" w:cs="Times New Roman"/>
          <w:sz w:val="24"/>
          <w:szCs w:val="24"/>
        </w:rPr>
        <w:t>competence</w:t>
      </w:r>
      <w:r w:rsidR="00293E19">
        <w:rPr>
          <w:rFonts w:ascii="Times New Roman" w:hAnsi="Times New Roman" w:cs="Times New Roman"/>
          <w:sz w:val="24"/>
          <w:szCs w:val="24"/>
        </w:rPr>
        <w:t xml:space="preserve"> should provide a sense of ownership</w:t>
      </w:r>
      <w:r w:rsidR="008B11E5">
        <w:rPr>
          <w:rFonts w:ascii="Times New Roman" w:hAnsi="Times New Roman" w:cs="Times New Roman"/>
          <w:sz w:val="24"/>
          <w:szCs w:val="24"/>
        </w:rPr>
        <w:t xml:space="preserve"> (</w:t>
      </w:r>
      <w:proofErr w:type="spellStart"/>
      <w:r w:rsidR="008B11E5">
        <w:rPr>
          <w:rFonts w:ascii="Times New Roman" w:hAnsi="Times New Roman" w:cs="Times New Roman"/>
          <w:sz w:val="24"/>
          <w:szCs w:val="24"/>
        </w:rPr>
        <w:t>Abbs</w:t>
      </w:r>
      <w:proofErr w:type="spellEnd"/>
      <w:r w:rsidR="008B11E5">
        <w:rPr>
          <w:rFonts w:ascii="Times New Roman" w:hAnsi="Times New Roman" w:cs="Times New Roman"/>
          <w:sz w:val="24"/>
          <w:szCs w:val="24"/>
        </w:rPr>
        <w:t>, 2003)</w:t>
      </w:r>
      <w:r w:rsidR="00A813C9">
        <w:rPr>
          <w:rFonts w:ascii="Times New Roman" w:hAnsi="Times New Roman" w:cs="Times New Roman"/>
          <w:sz w:val="24"/>
          <w:szCs w:val="24"/>
        </w:rPr>
        <w:t xml:space="preserve"> for their learning. Empowering </w:t>
      </w:r>
      <w:r w:rsidR="00AA6787">
        <w:rPr>
          <w:rFonts w:ascii="Times New Roman" w:hAnsi="Times New Roman" w:cs="Times New Roman"/>
          <w:sz w:val="24"/>
          <w:szCs w:val="24"/>
        </w:rPr>
        <w:t>them to be</w:t>
      </w:r>
      <w:r w:rsidR="00A259E2">
        <w:rPr>
          <w:rFonts w:ascii="Times New Roman" w:hAnsi="Times New Roman" w:cs="Times New Roman"/>
          <w:sz w:val="24"/>
          <w:szCs w:val="24"/>
        </w:rPr>
        <w:t>come</w:t>
      </w:r>
      <w:r w:rsidR="00AA6787">
        <w:rPr>
          <w:rFonts w:ascii="Times New Roman" w:hAnsi="Times New Roman" w:cs="Times New Roman"/>
          <w:sz w:val="24"/>
          <w:szCs w:val="24"/>
        </w:rPr>
        <w:t xml:space="preserve"> self-regulated and reflective learners</w:t>
      </w:r>
      <w:r w:rsidR="00817439">
        <w:rPr>
          <w:rFonts w:ascii="Times New Roman" w:hAnsi="Times New Roman" w:cs="Times New Roman"/>
          <w:sz w:val="24"/>
          <w:szCs w:val="24"/>
        </w:rPr>
        <w:t xml:space="preserve"> (Zimmerman, </w:t>
      </w:r>
      <w:proofErr w:type="spellStart"/>
      <w:r w:rsidR="00817439">
        <w:rPr>
          <w:rFonts w:ascii="Times New Roman" w:hAnsi="Times New Roman" w:cs="Times New Roman"/>
          <w:sz w:val="24"/>
          <w:szCs w:val="24"/>
        </w:rPr>
        <w:t>etal</w:t>
      </w:r>
      <w:proofErr w:type="spellEnd"/>
      <w:r w:rsidR="00817439">
        <w:rPr>
          <w:rFonts w:ascii="Times New Roman" w:hAnsi="Times New Roman" w:cs="Times New Roman"/>
          <w:sz w:val="24"/>
          <w:szCs w:val="24"/>
        </w:rPr>
        <w:t xml:space="preserve">, </w:t>
      </w:r>
      <w:r w:rsidR="00B51B87">
        <w:rPr>
          <w:rFonts w:ascii="Times New Roman" w:hAnsi="Times New Roman" w:cs="Times New Roman"/>
          <w:sz w:val="24"/>
          <w:szCs w:val="24"/>
        </w:rPr>
        <w:t>1996).</w:t>
      </w:r>
    </w:p>
    <w:p w14:paraId="0D93094F" w14:textId="5CD8CEA6" w:rsidR="00E47C13" w:rsidRDefault="00E47C13" w:rsidP="0025726A">
      <w:pPr>
        <w:rPr>
          <w:rFonts w:ascii="Times New Roman" w:hAnsi="Times New Roman" w:cs="Times New Roman"/>
          <w:sz w:val="24"/>
          <w:szCs w:val="24"/>
        </w:rPr>
      </w:pPr>
    </w:p>
    <w:p w14:paraId="698B0376" w14:textId="4DB37CF6" w:rsidR="00E47C13" w:rsidRDefault="00E47C13" w:rsidP="0025726A">
      <w:pPr>
        <w:rPr>
          <w:rFonts w:ascii="Times New Roman" w:hAnsi="Times New Roman" w:cs="Times New Roman"/>
          <w:sz w:val="24"/>
          <w:szCs w:val="24"/>
        </w:rPr>
      </w:pPr>
    </w:p>
    <w:p w14:paraId="0ED71B04" w14:textId="77777777" w:rsidR="00B800CA" w:rsidRDefault="00B800CA" w:rsidP="0025726A">
      <w:pPr>
        <w:rPr>
          <w:rFonts w:ascii="Times New Roman" w:hAnsi="Times New Roman" w:cs="Times New Roman"/>
          <w:sz w:val="24"/>
          <w:szCs w:val="24"/>
        </w:rPr>
      </w:pPr>
    </w:p>
    <w:p w14:paraId="2B38A624" w14:textId="4CE991DF" w:rsidR="006834DF" w:rsidRDefault="006834DF" w:rsidP="0025726A">
      <w:pPr>
        <w:rPr>
          <w:rFonts w:ascii="Times New Roman" w:hAnsi="Times New Roman" w:cs="Times New Roman"/>
          <w:sz w:val="24"/>
          <w:szCs w:val="24"/>
        </w:rPr>
      </w:pPr>
    </w:p>
    <w:p w14:paraId="3963E11A" w14:textId="47BF8041" w:rsidR="0024252A" w:rsidRDefault="0024252A" w:rsidP="0025726A">
      <w:pPr>
        <w:rPr>
          <w:rFonts w:ascii="Times New Roman" w:hAnsi="Times New Roman" w:cs="Times New Roman"/>
          <w:sz w:val="24"/>
          <w:szCs w:val="24"/>
        </w:rPr>
      </w:pPr>
    </w:p>
    <w:p w14:paraId="18A82757" w14:textId="05F9F366" w:rsidR="0024252A" w:rsidRDefault="0024252A" w:rsidP="0025726A">
      <w:pPr>
        <w:rPr>
          <w:rFonts w:ascii="Times New Roman" w:hAnsi="Times New Roman" w:cs="Times New Roman"/>
          <w:sz w:val="24"/>
          <w:szCs w:val="24"/>
        </w:rPr>
      </w:pPr>
    </w:p>
    <w:p w14:paraId="60FB4BC5" w14:textId="77B49A5D" w:rsidR="0024252A" w:rsidRDefault="0024252A" w:rsidP="0025726A">
      <w:pPr>
        <w:rPr>
          <w:rFonts w:ascii="Times New Roman" w:hAnsi="Times New Roman" w:cs="Times New Roman"/>
          <w:sz w:val="24"/>
          <w:szCs w:val="24"/>
        </w:rPr>
      </w:pPr>
    </w:p>
    <w:p w14:paraId="6692D77F" w14:textId="3ABF3940" w:rsidR="00894EE1" w:rsidRDefault="00894EE1" w:rsidP="0025726A">
      <w:pPr>
        <w:rPr>
          <w:rFonts w:ascii="Times New Roman" w:hAnsi="Times New Roman" w:cs="Times New Roman"/>
          <w:sz w:val="24"/>
          <w:szCs w:val="24"/>
        </w:rPr>
      </w:pPr>
    </w:p>
    <w:p w14:paraId="550431C7" w14:textId="1CF67DDB" w:rsidR="00276B20" w:rsidRDefault="00276B20" w:rsidP="0025726A">
      <w:pPr>
        <w:rPr>
          <w:rFonts w:ascii="Times New Roman" w:hAnsi="Times New Roman" w:cs="Times New Roman"/>
          <w:sz w:val="24"/>
          <w:szCs w:val="24"/>
        </w:rPr>
      </w:pPr>
    </w:p>
    <w:p w14:paraId="3746F6E0" w14:textId="3879D1AF" w:rsidR="00276B20" w:rsidRDefault="00276B20" w:rsidP="0025726A">
      <w:pPr>
        <w:rPr>
          <w:rFonts w:ascii="Times New Roman" w:hAnsi="Times New Roman" w:cs="Times New Roman"/>
          <w:sz w:val="24"/>
          <w:szCs w:val="24"/>
        </w:rPr>
      </w:pPr>
    </w:p>
    <w:p w14:paraId="346DE60A" w14:textId="771EE1B3" w:rsidR="00276B20" w:rsidRDefault="00276B20" w:rsidP="0025726A">
      <w:pPr>
        <w:rPr>
          <w:rFonts w:ascii="Times New Roman" w:hAnsi="Times New Roman" w:cs="Times New Roman"/>
          <w:sz w:val="24"/>
          <w:szCs w:val="24"/>
        </w:rPr>
      </w:pPr>
    </w:p>
    <w:p w14:paraId="76C58895" w14:textId="1315C660" w:rsidR="00276B20" w:rsidRDefault="00276B20" w:rsidP="0025726A">
      <w:pPr>
        <w:rPr>
          <w:rFonts w:ascii="Times New Roman" w:hAnsi="Times New Roman" w:cs="Times New Roman"/>
          <w:sz w:val="24"/>
          <w:szCs w:val="24"/>
        </w:rPr>
      </w:pPr>
    </w:p>
    <w:p w14:paraId="4568094C" w14:textId="433979D5" w:rsidR="00276B20" w:rsidRDefault="00276B20" w:rsidP="0025726A">
      <w:pPr>
        <w:rPr>
          <w:rFonts w:ascii="Times New Roman" w:hAnsi="Times New Roman" w:cs="Times New Roman"/>
          <w:sz w:val="24"/>
          <w:szCs w:val="24"/>
        </w:rPr>
      </w:pPr>
    </w:p>
    <w:p w14:paraId="0F03B653" w14:textId="1C764EBE" w:rsidR="00276B20" w:rsidRDefault="00276B20" w:rsidP="0025726A">
      <w:pPr>
        <w:rPr>
          <w:rFonts w:ascii="Times New Roman" w:hAnsi="Times New Roman" w:cs="Times New Roman"/>
          <w:sz w:val="24"/>
          <w:szCs w:val="24"/>
        </w:rPr>
      </w:pPr>
    </w:p>
    <w:p w14:paraId="01B79888" w14:textId="7B635426" w:rsidR="00276B20" w:rsidRDefault="00276B20" w:rsidP="0025726A">
      <w:pPr>
        <w:rPr>
          <w:rFonts w:ascii="Times New Roman" w:hAnsi="Times New Roman" w:cs="Times New Roman"/>
          <w:sz w:val="24"/>
          <w:szCs w:val="24"/>
        </w:rPr>
      </w:pPr>
    </w:p>
    <w:p w14:paraId="2CA01F3C" w14:textId="15DAFAB8" w:rsidR="00276B20" w:rsidRDefault="00276B20" w:rsidP="0025726A">
      <w:pPr>
        <w:rPr>
          <w:rFonts w:ascii="Times New Roman" w:hAnsi="Times New Roman" w:cs="Times New Roman"/>
          <w:sz w:val="24"/>
          <w:szCs w:val="24"/>
        </w:rPr>
      </w:pPr>
    </w:p>
    <w:p w14:paraId="0CD127FC" w14:textId="4EF7986E" w:rsidR="00276B20" w:rsidRDefault="00276B20" w:rsidP="0025726A">
      <w:pPr>
        <w:rPr>
          <w:rFonts w:ascii="Times New Roman" w:hAnsi="Times New Roman" w:cs="Times New Roman"/>
          <w:sz w:val="24"/>
          <w:szCs w:val="24"/>
        </w:rPr>
      </w:pPr>
    </w:p>
    <w:p w14:paraId="0B9FA269" w14:textId="06263F95" w:rsidR="00276B20" w:rsidRDefault="00276B20" w:rsidP="0025726A">
      <w:pPr>
        <w:rPr>
          <w:rFonts w:ascii="Times New Roman" w:hAnsi="Times New Roman" w:cs="Times New Roman"/>
          <w:sz w:val="24"/>
          <w:szCs w:val="24"/>
        </w:rPr>
      </w:pPr>
    </w:p>
    <w:p w14:paraId="0461FBC4" w14:textId="3E04505E" w:rsidR="00276B20" w:rsidRDefault="00276B20" w:rsidP="0025726A">
      <w:pPr>
        <w:rPr>
          <w:rFonts w:ascii="Times New Roman" w:hAnsi="Times New Roman" w:cs="Times New Roman"/>
          <w:sz w:val="24"/>
          <w:szCs w:val="24"/>
        </w:rPr>
      </w:pPr>
    </w:p>
    <w:p w14:paraId="468BE889" w14:textId="0064A711" w:rsidR="00276B20" w:rsidRDefault="00276B20" w:rsidP="0025726A">
      <w:pPr>
        <w:rPr>
          <w:rFonts w:ascii="Times New Roman" w:hAnsi="Times New Roman" w:cs="Times New Roman"/>
          <w:sz w:val="24"/>
          <w:szCs w:val="24"/>
        </w:rPr>
      </w:pPr>
    </w:p>
    <w:p w14:paraId="3069DBBE" w14:textId="681FD413" w:rsidR="00276B20" w:rsidRDefault="00276B20" w:rsidP="0025726A">
      <w:pPr>
        <w:rPr>
          <w:rFonts w:ascii="Times New Roman" w:hAnsi="Times New Roman" w:cs="Times New Roman"/>
          <w:sz w:val="24"/>
          <w:szCs w:val="24"/>
        </w:rPr>
      </w:pPr>
    </w:p>
    <w:p w14:paraId="2817D324" w14:textId="350BD7AF" w:rsidR="00276B20" w:rsidRDefault="00276B20" w:rsidP="0025726A">
      <w:pPr>
        <w:rPr>
          <w:rFonts w:ascii="Times New Roman" w:hAnsi="Times New Roman" w:cs="Times New Roman"/>
          <w:sz w:val="24"/>
          <w:szCs w:val="24"/>
        </w:rPr>
      </w:pPr>
    </w:p>
    <w:p w14:paraId="0DFCFA2A" w14:textId="77777777" w:rsidR="00276B20" w:rsidRPr="00870B7D" w:rsidRDefault="00276B20" w:rsidP="00276B20">
      <w:pPr>
        <w:spacing w:after="0" w:line="360" w:lineRule="auto"/>
        <w:ind w:left="720" w:hanging="360"/>
        <w:jc w:val="center"/>
        <w:rPr>
          <w:rFonts w:ascii="Times New Roman" w:hAnsi="Times New Roman" w:cs="Times New Roman"/>
          <w:sz w:val="28"/>
          <w:szCs w:val="28"/>
          <w:u w:val="single"/>
        </w:rPr>
      </w:pPr>
      <w:r w:rsidRPr="00870B7D">
        <w:rPr>
          <w:rFonts w:ascii="Times New Roman" w:hAnsi="Times New Roman" w:cs="Times New Roman"/>
          <w:sz w:val="28"/>
          <w:szCs w:val="28"/>
          <w:u w:val="single"/>
        </w:rPr>
        <w:t>Reference list</w:t>
      </w:r>
    </w:p>
    <w:p w14:paraId="3D15CAAA" w14:textId="77777777" w:rsidR="00276B20" w:rsidRPr="00870B7D" w:rsidRDefault="00276B20" w:rsidP="00276B20">
      <w:pPr>
        <w:pStyle w:val="ListParagraph"/>
        <w:spacing w:after="0" w:line="360" w:lineRule="auto"/>
        <w:rPr>
          <w:rFonts w:ascii="Times New Roman" w:hAnsi="Times New Roman" w:cs="Times New Roman"/>
          <w:sz w:val="24"/>
          <w:szCs w:val="24"/>
        </w:rPr>
      </w:pPr>
    </w:p>
    <w:p w14:paraId="080CB873" w14:textId="77777777" w:rsidR="00276B20" w:rsidRPr="00870B7D" w:rsidRDefault="00276B20" w:rsidP="00276B20">
      <w:pPr>
        <w:pStyle w:val="ListParagraph"/>
        <w:numPr>
          <w:ilvl w:val="0"/>
          <w:numId w:val="3"/>
        </w:numPr>
        <w:spacing w:after="0" w:line="360" w:lineRule="auto"/>
        <w:rPr>
          <w:rFonts w:ascii="Times New Roman" w:hAnsi="Times New Roman" w:cs="Times New Roman"/>
          <w:sz w:val="24"/>
          <w:szCs w:val="24"/>
        </w:rPr>
      </w:pPr>
      <w:proofErr w:type="spellStart"/>
      <w:r w:rsidRPr="00870B7D">
        <w:rPr>
          <w:rFonts w:ascii="Times New Roman" w:hAnsi="Times New Roman" w:cs="Times New Roman"/>
          <w:sz w:val="24"/>
          <w:szCs w:val="24"/>
        </w:rPr>
        <w:t>Abbs</w:t>
      </w:r>
      <w:proofErr w:type="spellEnd"/>
      <w:r w:rsidRPr="00870B7D">
        <w:rPr>
          <w:rFonts w:ascii="Times New Roman" w:hAnsi="Times New Roman" w:cs="Times New Roman"/>
          <w:sz w:val="24"/>
          <w:szCs w:val="24"/>
        </w:rPr>
        <w:t xml:space="preserve">, P (2003) </w:t>
      </w:r>
      <w:r w:rsidRPr="00870B7D">
        <w:rPr>
          <w:rFonts w:ascii="Times New Roman" w:hAnsi="Times New Roman" w:cs="Times New Roman"/>
          <w:i/>
          <w:sz w:val="24"/>
          <w:szCs w:val="24"/>
        </w:rPr>
        <w:t>Against the flow</w:t>
      </w:r>
      <w:r w:rsidRPr="00870B7D">
        <w:rPr>
          <w:rFonts w:ascii="Times New Roman" w:hAnsi="Times New Roman" w:cs="Times New Roman"/>
          <w:sz w:val="24"/>
          <w:szCs w:val="24"/>
        </w:rPr>
        <w:t>, London: Routledge</w:t>
      </w:r>
    </w:p>
    <w:p w14:paraId="6B0CBB56" w14:textId="77777777" w:rsidR="00276B20" w:rsidRPr="00870B7D" w:rsidRDefault="00276B20" w:rsidP="00276B20">
      <w:pPr>
        <w:pStyle w:val="ListParagraph"/>
        <w:numPr>
          <w:ilvl w:val="0"/>
          <w:numId w:val="3"/>
        </w:numPr>
        <w:spacing w:after="0" w:line="360" w:lineRule="auto"/>
        <w:rPr>
          <w:rFonts w:ascii="Times New Roman" w:hAnsi="Times New Roman" w:cs="Times New Roman"/>
          <w:sz w:val="24"/>
          <w:szCs w:val="24"/>
        </w:rPr>
      </w:pPr>
      <w:r w:rsidRPr="00870B7D">
        <w:rPr>
          <w:rFonts w:ascii="Times New Roman" w:hAnsi="Times New Roman" w:cs="Times New Roman"/>
          <w:sz w:val="24"/>
          <w:szCs w:val="24"/>
        </w:rPr>
        <w:t xml:space="preserve">Askew, M (2012) </w:t>
      </w:r>
      <w:r w:rsidRPr="00870B7D">
        <w:rPr>
          <w:rFonts w:ascii="Times New Roman" w:hAnsi="Times New Roman" w:cs="Times New Roman"/>
          <w:i/>
          <w:sz w:val="24"/>
          <w:szCs w:val="24"/>
        </w:rPr>
        <w:t xml:space="preserve">transforming primary mathematics, </w:t>
      </w:r>
      <w:r w:rsidRPr="00870B7D">
        <w:rPr>
          <w:rFonts w:ascii="Times New Roman" w:hAnsi="Times New Roman" w:cs="Times New Roman"/>
          <w:sz w:val="24"/>
          <w:szCs w:val="24"/>
        </w:rPr>
        <w:t>Oxon: Routledge</w:t>
      </w:r>
    </w:p>
    <w:p w14:paraId="627BCED9" w14:textId="77777777" w:rsidR="00276B20" w:rsidRPr="00870B7D" w:rsidRDefault="00276B20" w:rsidP="00276B20">
      <w:pPr>
        <w:pStyle w:val="ListParagraph"/>
        <w:numPr>
          <w:ilvl w:val="0"/>
          <w:numId w:val="3"/>
        </w:numPr>
        <w:spacing w:after="0" w:line="360" w:lineRule="auto"/>
        <w:rPr>
          <w:rFonts w:ascii="Times New Roman" w:hAnsi="Times New Roman" w:cs="Times New Roman"/>
          <w:sz w:val="24"/>
          <w:szCs w:val="24"/>
        </w:rPr>
      </w:pPr>
      <w:r w:rsidRPr="00870B7D">
        <w:rPr>
          <w:rFonts w:ascii="Times New Roman" w:hAnsi="Times New Roman" w:cs="Times New Roman"/>
          <w:i/>
          <w:iCs/>
          <w:sz w:val="24"/>
          <w:szCs w:val="24"/>
        </w:rPr>
        <w:t xml:space="preserve"> </w:t>
      </w:r>
      <w:r w:rsidRPr="00870B7D">
        <w:rPr>
          <w:rFonts w:ascii="Times New Roman" w:hAnsi="Times New Roman" w:cs="Times New Roman"/>
          <w:sz w:val="24"/>
          <w:szCs w:val="24"/>
        </w:rPr>
        <w:t xml:space="preserve">ATM (date unknown) </w:t>
      </w:r>
      <w:r w:rsidRPr="00870B7D">
        <w:rPr>
          <w:rFonts w:ascii="Times New Roman" w:hAnsi="Times New Roman" w:cs="Times New Roman"/>
          <w:i/>
          <w:iCs/>
          <w:sz w:val="24"/>
          <w:szCs w:val="24"/>
        </w:rPr>
        <w:t xml:space="preserve">Review of Mathematics teaching in primary schools and early years settings. </w:t>
      </w:r>
      <w:r w:rsidRPr="00870B7D">
        <w:rPr>
          <w:rFonts w:ascii="Times New Roman" w:hAnsi="Times New Roman" w:cs="Times New Roman"/>
          <w:sz w:val="24"/>
          <w:szCs w:val="24"/>
        </w:rPr>
        <w:t xml:space="preserve">Available at: </w:t>
      </w:r>
      <w:hyperlink r:id="rId7">
        <w:r w:rsidRPr="00870B7D">
          <w:rPr>
            <w:rStyle w:val="Hyperlink"/>
            <w:rFonts w:ascii="Times New Roman" w:hAnsi="Times New Roman" w:cs="Times New Roman"/>
            <w:color w:val="auto"/>
            <w:sz w:val="24"/>
            <w:szCs w:val="24"/>
          </w:rPr>
          <w:t>https://www.atm.org.uk/write/MediaUploads/Consultations/ATM-Williams-Review-Response-2008-11-20.pdf</w:t>
        </w:r>
      </w:hyperlink>
      <w:r w:rsidRPr="00870B7D">
        <w:rPr>
          <w:rFonts w:ascii="Times New Roman" w:hAnsi="Times New Roman" w:cs="Times New Roman"/>
          <w:sz w:val="24"/>
          <w:szCs w:val="24"/>
        </w:rPr>
        <w:t>. [Accessed: 02/12/2018]</w:t>
      </w:r>
    </w:p>
    <w:p w14:paraId="42BB375E" w14:textId="77777777" w:rsidR="00276B20" w:rsidRPr="00870B7D" w:rsidRDefault="00276B20" w:rsidP="00276B20">
      <w:pPr>
        <w:pStyle w:val="ListParagraph"/>
        <w:numPr>
          <w:ilvl w:val="0"/>
          <w:numId w:val="3"/>
        </w:numPr>
        <w:spacing w:after="0" w:line="360" w:lineRule="auto"/>
        <w:rPr>
          <w:rFonts w:ascii="Times New Roman" w:hAnsi="Times New Roman" w:cs="Times New Roman"/>
          <w:sz w:val="24"/>
          <w:szCs w:val="24"/>
        </w:rPr>
      </w:pPr>
      <w:r w:rsidRPr="00870B7D">
        <w:rPr>
          <w:rFonts w:ascii="Times New Roman" w:hAnsi="Times New Roman" w:cs="Times New Roman"/>
          <w:sz w:val="24"/>
          <w:szCs w:val="24"/>
        </w:rPr>
        <w:t xml:space="preserve">Barnes, J (2015) </w:t>
      </w:r>
      <w:r w:rsidRPr="00870B7D">
        <w:rPr>
          <w:rFonts w:ascii="Times New Roman" w:hAnsi="Times New Roman" w:cs="Times New Roman"/>
          <w:i/>
          <w:iCs/>
          <w:sz w:val="24"/>
          <w:szCs w:val="24"/>
        </w:rPr>
        <w:t xml:space="preserve">Cross-Curricular learning 3-14, </w:t>
      </w:r>
      <w:r w:rsidRPr="00870B7D">
        <w:rPr>
          <w:rFonts w:ascii="Times New Roman" w:hAnsi="Times New Roman" w:cs="Times New Roman"/>
          <w:sz w:val="24"/>
          <w:szCs w:val="24"/>
        </w:rPr>
        <w:t>London: Sage Publications LTD</w:t>
      </w:r>
    </w:p>
    <w:p w14:paraId="2347F781" w14:textId="77777777" w:rsidR="00276B20" w:rsidRPr="00870B7D" w:rsidRDefault="00276B20" w:rsidP="00276B20">
      <w:pPr>
        <w:pStyle w:val="ListParagraph"/>
        <w:numPr>
          <w:ilvl w:val="0"/>
          <w:numId w:val="3"/>
        </w:numPr>
        <w:spacing w:after="0" w:line="360" w:lineRule="auto"/>
        <w:rPr>
          <w:rFonts w:ascii="Times New Roman" w:hAnsi="Times New Roman" w:cs="Times New Roman"/>
          <w:sz w:val="24"/>
          <w:szCs w:val="24"/>
        </w:rPr>
      </w:pPr>
      <w:r w:rsidRPr="00870B7D">
        <w:rPr>
          <w:rFonts w:ascii="Times New Roman" w:hAnsi="Times New Roman" w:cs="Times New Roman"/>
          <w:sz w:val="24"/>
          <w:szCs w:val="24"/>
        </w:rPr>
        <w:t xml:space="preserve">Barton, F (2013) </w:t>
      </w:r>
      <w:r w:rsidRPr="00870B7D">
        <w:rPr>
          <w:rFonts w:ascii="Times New Roman" w:hAnsi="Times New Roman" w:cs="Times New Roman"/>
          <w:i/>
          <w:iCs/>
          <w:sz w:val="24"/>
          <w:szCs w:val="24"/>
        </w:rPr>
        <w:t xml:space="preserve">Don’t call it literacy, </w:t>
      </w:r>
      <w:r w:rsidRPr="00870B7D">
        <w:rPr>
          <w:rFonts w:ascii="Times New Roman" w:hAnsi="Times New Roman" w:cs="Times New Roman"/>
          <w:sz w:val="24"/>
          <w:szCs w:val="24"/>
        </w:rPr>
        <w:t>Oxon: Routledge</w:t>
      </w:r>
    </w:p>
    <w:p w14:paraId="1AEEC7FD" w14:textId="77777777" w:rsidR="00276B20" w:rsidRPr="00870B7D" w:rsidRDefault="00276B20" w:rsidP="00276B20">
      <w:pPr>
        <w:pStyle w:val="ListParagraph"/>
        <w:numPr>
          <w:ilvl w:val="0"/>
          <w:numId w:val="3"/>
        </w:numPr>
        <w:spacing w:after="0" w:line="360" w:lineRule="auto"/>
        <w:rPr>
          <w:rFonts w:ascii="Times New Roman" w:hAnsi="Times New Roman" w:cs="Times New Roman"/>
          <w:i/>
          <w:sz w:val="24"/>
          <w:szCs w:val="24"/>
        </w:rPr>
      </w:pPr>
      <w:r w:rsidRPr="00870B7D">
        <w:rPr>
          <w:rFonts w:ascii="Times New Roman" w:hAnsi="Times New Roman" w:cs="Times New Roman"/>
          <w:sz w:val="24"/>
          <w:szCs w:val="24"/>
        </w:rPr>
        <w:t xml:space="preserve">Banerjee, R et al (2016) </w:t>
      </w:r>
      <w:r w:rsidRPr="00870B7D">
        <w:rPr>
          <w:rFonts w:ascii="Times New Roman" w:hAnsi="Times New Roman" w:cs="Times New Roman"/>
          <w:i/>
          <w:sz w:val="24"/>
          <w:szCs w:val="24"/>
        </w:rPr>
        <w:t>Promoting Emotional Health, Well-being and Resilience in Primary Schools</w:t>
      </w:r>
      <w:r w:rsidRPr="00870B7D">
        <w:rPr>
          <w:rFonts w:ascii="Times New Roman" w:hAnsi="Times New Roman" w:cs="Times New Roman"/>
          <w:sz w:val="24"/>
          <w:szCs w:val="24"/>
        </w:rPr>
        <w:t xml:space="preserve"> Available at: </w:t>
      </w:r>
      <w:hyperlink r:id="rId8" w:history="1">
        <w:r w:rsidRPr="00870B7D">
          <w:rPr>
            <w:rStyle w:val="Hyperlink"/>
            <w:rFonts w:ascii="Times New Roman" w:hAnsi="Times New Roman" w:cs="Times New Roman"/>
            <w:sz w:val="24"/>
            <w:szCs w:val="24"/>
          </w:rPr>
          <w:t>http://ppiw.org.uk/files/2016/02/PPIW-Report-Promoting-Emotional-Health-Well-being-and-Resilience-in-Primary-Schools-Final.pdf</w:t>
        </w:r>
      </w:hyperlink>
      <w:r w:rsidRPr="00870B7D">
        <w:rPr>
          <w:rFonts w:ascii="Times New Roman" w:hAnsi="Times New Roman" w:cs="Times New Roman"/>
          <w:sz w:val="24"/>
          <w:szCs w:val="24"/>
        </w:rPr>
        <w:t xml:space="preserve"> [Accessed: 12/12/2018]</w:t>
      </w:r>
    </w:p>
    <w:p w14:paraId="557AEA42" w14:textId="77777777" w:rsidR="00276B20" w:rsidRPr="00870B7D" w:rsidRDefault="00276B20" w:rsidP="00276B20">
      <w:pPr>
        <w:pStyle w:val="ListParagraph"/>
        <w:numPr>
          <w:ilvl w:val="0"/>
          <w:numId w:val="3"/>
        </w:numPr>
        <w:spacing w:after="0" w:line="360" w:lineRule="auto"/>
        <w:rPr>
          <w:rFonts w:ascii="Times New Roman" w:hAnsi="Times New Roman" w:cs="Times New Roman"/>
          <w:sz w:val="24"/>
          <w:szCs w:val="24"/>
        </w:rPr>
      </w:pPr>
      <w:r w:rsidRPr="00870B7D">
        <w:rPr>
          <w:rFonts w:ascii="Times New Roman" w:hAnsi="Times New Roman" w:cs="Times New Roman"/>
          <w:color w:val="000000"/>
          <w:sz w:val="24"/>
          <w:szCs w:val="24"/>
          <w:shd w:val="clear" w:color="auto" w:fill="FFFFFF"/>
        </w:rPr>
        <w:t xml:space="preserve">Hew, K.F and Brush, T (2006) ‘Integrating technology into K-12 teaching and learning: current knowledge gaps and recommendations for future research’ </w:t>
      </w:r>
      <w:r w:rsidRPr="00870B7D">
        <w:rPr>
          <w:rFonts w:ascii="Times New Roman" w:hAnsi="Times New Roman" w:cs="Times New Roman"/>
          <w:i/>
          <w:color w:val="000000"/>
          <w:sz w:val="24"/>
          <w:szCs w:val="24"/>
          <w:shd w:val="clear" w:color="auto" w:fill="FFFFFF"/>
        </w:rPr>
        <w:t>Education Technology Research Development</w:t>
      </w:r>
      <w:r w:rsidRPr="00870B7D">
        <w:rPr>
          <w:rFonts w:ascii="Times New Roman" w:hAnsi="Times New Roman" w:cs="Times New Roman"/>
          <w:color w:val="000000"/>
          <w:sz w:val="24"/>
          <w:szCs w:val="24"/>
          <w:shd w:val="clear" w:color="auto" w:fill="FFFFFF"/>
        </w:rPr>
        <w:t>, 55 (3) pp223-252. Available at: http://www.msuedtechsandbox.com/2010RouenY2/Readings/wk4d3_Hew&amp;Brush_2007.pdf</w:t>
      </w:r>
    </w:p>
    <w:p w14:paraId="6779CC67" w14:textId="77777777" w:rsidR="00276B20" w:rsidRPr="00870B7D" w:rsidRDefault="00276B20" w:rsidP="00276B20">
      <w:pPr>
        <w:pStyle w:val="ListParagraph"/>
        <w:numPr>
          <w:ilvl w:val="0"/>
          <w:numId w:val="3"/>
        </w:numPr>
        <w:spacing w:after="0" w:line="360" w:lineRule="auto"/>
        <w:rPr>
          <w:rFonts w:ascii="Times New Roman" w:hAnsi="Times New Roman" w:cs="Times New Roman"/>
          <w:sz w:val="24"/>
          <w:szCs w:val="24"/>
        </w:rPr>
      </w:pPr>
      <w:r w:rsidRPr="00870B7D">
        <w:rPr>
          <w:rFonts w:ascii="Times New Roman" w:hAnsi="Times New Roman" w:cs="Times New Roman"/>
          <w:sz w:val="24"/>
          <w:szCs w:val="24"/>
        </w:rPr>
        <w:t xml:space="preserve">Dean, J (2001) </w:t>
      </w:r>
      <w:r w:rsidRPr="00870B7D">
        <w:rPr>
          <w:rFonts w:ascii="Times New Roman" w:hAnsi="Times New Roman" w:cs="Times New Roman"/>
          <w:i/>
          <w:sz w:val="24"/>
          <w:szCs w:val="24"/>
        </w:rPr>
        <w:t xml:space="preserve">Organising learning in the Primary classroom </w:t>
      </w:r>
      <w:r w:rsidRPr="00870B7D">
        <w:rPr>
          <w:rFonts w:ascii="Times New Roman" w:hAnsi="Times New Roman" w:cs="Times New Roman"/>
          <w:sz w:val="24"/>
          <w:szCs w:val="24"/>
        </w:rPr>
        <w:t>(3</w:t>
      </w:r>
      <w:r w:rsidRPr="00870B7D">
        <w:rPr>
          <w:rFonts w:ascii="Times New Roman" w:hAnsi="Times New Roman" w:cs="Times New Roman"/>
          <w:sz w:val="24"/>
          <w:szCs w:val="24"/>
          <w:vertAlign w:val="superscript"/>
        </w:rPr>
        <w:t>rd</w:t>
      </w:r>
      <w:r w:rsidRPr="00870B7D">
        <w:rPr>
          <w:rFonts w:ascii="Times New Roman" w:hAnsi="Times New Roman" w:cs="Times New Roman"/>
          <w:sz w:val="24"/>
          <w:szCs w:val="24"/>
        </w:rPr>
        <w:t xml:space="preserve"> edition) London: Routledge</w:t>
      </w:r>
    </w:p>
    <w:p w14:paraId="46A370DF" w14:textId="77777777" w:rsidR="00276B20" w:rsidRPr="00870B7D" w:rsidRDefault="00276B20" w:rsidP="00276B20">
      <w:pPr>
        <w:pStyle w:val="ListParagraph"/>
        <w:numPr>
          <w:ilvl w:val="0"/>
          <w:numId w:val="3"/>
        </w:numPr>
        <w:spacing w:after="0" w:line="360" w:lineRule="auto"/>
        <w:rPr>
          <w:rFonts w:ascii="Times New Roman" w:hAnsi="Times New Roman" w:cs="Times New Roman"/>
          <w:sz w:val="24"/>
          <w:szCs w:val="24"/>
        </w:rPr>
      </w:pPr>
      <w:r w:rsidRPr="00870B7D">
        <w:rPr>
          <w:rFonts w:ascii="Times New Roman" w:hAnsi="Times New Roman" w:cs="Times New Roman"/>
          <w:sz w:val="24"/>
          <w:szCs w:val="24"/>
        </w:rPr>
        <w:t xml:space="preserve">Department for Education (2011) </w:t>
      </w:r>
      <w:r w:rsidRPr="00870B7D">
        <w:rPr>
          <w:rFonts w:ascii="Times New Roman" w:hAnsi="Times New Roman" w:cs="Times New Roman"/>
          <w:i/>
          <w:sz w:val="24"/>
          <w:szCs w:val="24"/>
        </w:rPr>
        <w:t xml:space="preserve">Independent review of Key stage 2 testing, assessment and accountability: final report, </w:t>
      </w:r>
      <w:hyperlink r:id="rId9" w:history="1">
        <w:r w:rsidRPr="00870B7D">
          <w:rPr>
            <w:rStyle w:val="Hyperlink"/>
            <w:rFonts w:ascii="Times New Roman" w:hAnsi="Times New Roman" w:cs="Times New Roman"/>
            <w:color w:val="auto"/>
            <w:sz w:val="24"/>
            <w:szCs w:val="24"/>
          </w:rPr>
          <w:t>https://assets.publishing.service.gov.uk/government/uploads/system/uploads/attachment_data/file/176180/Review-KS2-Testing_final-report.pdf</w:t>
        </w:r>
      </w:hyperlink>
      <w:r w:rsidRPr="00870B7D">
        <w:rPr>
          <w:rFonts w:ascii="Times New Roman" w:hAnsi="Times New Roman" w:cs="Times New Roman"/>
          <w:sz w:val="24"/>
          <w:szCs w:val="24"/>
        </w:rPr>
        <w:t>. [Accessed: 06/12/2018]</w:t>
      </w:r>
    </w:p>
    <w:p w14:paraId="072DF29B" w14:textId="77777777" w:rsidR="00276B20" w:rsidRPr="00870B7D" w:rsidRDefault="00276B20" w:rsidP="00276B20">
      <w:pPr>
        <w:pStyle w:val="ListParagraph"/>
        <w:numPr>
          <w:ilvl w:val="0"/>
          <w:numId w:val="3"/>
        </w:numPr>
        <w:spacing w:after="0" w:line="360" w:lineRule="auto"/>
        <w:rPr>
          <w:rFonts w:ascii="Times New Roman" w:hAnsi="Times New Roman" w:cs="Times New Roman"/>
          <w:sz w:val="24"/>
          <w:szCs w:val="24"/>
        </w:rPr>
      </w:pPr>
      <w:r w:rsidRPr="00870B7D">
        <w:rPr>
          <w:rFonts w:ascii="Times New Roman" w:hAnsi="Times New Roman" w:cs="Times New Roman"/>
          <w:sz w:val="24"/>
          <w:szCs w:val="24"/>
        </w:rPr>
        <w:t xml:space="preserve">Didau, D (2014) </w:t>
      </w:r>
      <w:r w:rsidRPr="00870B7D">
        <w:rPr>
          <w:rFonts w:ascii="Times New Roman" w:hAnsi="Times New Roman" w:cs="Times New Roman"/>
          <w:i/>
          <w:sz w:val="24"/>
          <w:szCs w:val="24"/>
        </w:rPr>
        <w:t>The secret of literacy.</w:t>
      </w:r>
      <w:r w:rsidRPr="00870B7D">
        <w:rPr>
          <w:rFonts w:ascii="Times New Roman" w:hAnsi="Times New Roman" w:cs="Times New Roman"/>
          <w:sz w:val="24"/>
          <w:szCs w:val="24"/>
        </w:rPr>
        <w:t xml:space="preserve"> Wales: Crown House publishing ltd</w:t>
      </w:r>
    </w:p>
    <w:p w14:paraId="08C0E4C0" w14:textId="77777777" w:rsidR="00276B20" w:rsidRPr="00870B7D" w:rsidRDefault="00276B20" w:rsidP="00276B20">
      <w:pPr>
        <w:pStyle w:val="ListParagraph"/>
        <w:numPr>
          <w:ilvl w:val="0"/>
          <w:numId w:val="3"/>
        </w:numPr>
        <w:spacing w:after="0" w:line="360" w:lineRule="auto"/>
        <w:rPr>
          <w:rFonts w:ascii="Times New Roman" w:hAnsi="Times New Roman" w:cs="Times New Roman"/>
          <w:sz w:val="24"/>
          <w:szCs w:val="24"/>
        </w:rPr>
      </w:pPr>
      <w:r w:rsidRPr="00870B7D">
        <w:rPr>
          <w:rFonts w:ascii="Times New Roman" w:hAnsi="Times New Roman" w:cs="Times New Roman"/>
          <w:sz w:val="24"/>
          <w:szCs w:val="24"/>
        </w:rPr>
        <w:t xml:space="preserve">Didau, D. (2011) </w:t>
      </w:r>
      <w:r w:rsidRPr="00870B7D">
        <w:rPr>
          <w:rFonts w:ascii="Times New Roman" w:hAnsi="Times New Roman" w:cs="Times New Roman"/>
          <w:i/>
          <w:sz w:val="24"/>
          <w:szCs w:val="24"/>
        </w:rPr>
        <w:t xml:space="preserve">Is there a case for summative assessment? </w:t>
      </w:r>
      <w:r w:rsidRPr="00870B7D">
        <w:rPr>
          <w:rFonts w:ascii="Times New Roman" w:hAnsi="Times New Roman" w:cs="Times New Roman"/>
          <w:sz w:val="24"/>
          <w:szCs w:val="24"/>
        </w:rPr>
        <w:t xml:space="preserve">Available at: </w:t>
      </w:r>
      <w:hyperlink r:id="rId10" w:history="1">
        <w:r w:rsidRPr="00870B7D">
          <w:rPr>
            <w:rStyle w:val="Hyperlink"/>
            <w:rFonts w:ascii="Times New Roman" w:hAnsi="Times New Roman" w:cs="Times New Roman"/>
            <w:color w:val="auto"/>
            <w:sz w:val="24"/>
            <w:szCs w:val="24"/>
          </w:rPr>
          <w:t>http://www.learningspy.co.uk/assessment/is-there-a-case-for-summative-assessment/</w:t>
        </w:r>
      </w:hyperlink>
      <w:r w:rsidRPr="00870B7D">
        <w:rPr>
          <w:rFonts w:ascii="Times New Roman" w:hAnsi="Times New Roman" w:cs="Times New Roman"/>
          <w:sz w:val="24"/>
          <w:szCs w:val="24"/>
        </w:rPr>
        <w:t xml:space="preserve"> [Accessed on the 03/12/2018].</w:t>
      </w:r>
    </w:p>
    <w:p w14:paraId="6B145551" w14:textId="77777777" w:rsidR="00276B20" w:rsidRPr="00870B7D" w:rsidRDefault="00276B20" w:rsidP="00276B20">
      <w:pPr>
        <w:pStyle w:val="ListParagraph"/>
        <w:numPr>
          <w:ilvl w:val="0"/>
          <w:numId w:val="3"/>
        </w:numPr>
        <w:spacing w:after="0" w:line="360" w:lineRule="auto"/>
        <w:rPr>
          <w:rFonts w:ascii="Times New Roman" w:hAnsi="Times New Roman" w:cs="Times New Roman"/>
          <w:sz w:val="24"/>
          <w:szCs w:val="24"/>
        </w:rPr>
      </w:pPr>
      <w:r w:rsidRPr="00870B7D">
        <w:rPr>
          <w:rFonts w:ascii="Times New Roman" w:hAnsi="Times New Roman" w:cs="Times New Roman"/>
          <w:sz w:val="24"/>
          <w:szCs w:val="24"/>
        </w:rPr>
        <w:t xml:space="preserve">Donaldson, G (2015) </w:t>
      </w:r>
      <w:r w:rsidRPr="00870B7D">
        <w:rPr>
          <w:rFonts w:ascii="Times New Roman" w:hAnsi="Times New Roman" w:cs="Times New Roman"/>
          <w:i/>
          <w:sz w:val="24"/>
          <w:szCs w:val="24"/>
        </w:rPr>
        <w:t>Successful futures.</w:t>
      </w:r>
      <w:r w:rsidRPr="00870B7D">
        <w:rPr>
          <w:rFonts w:ascii="Times New Roman" w:hAnsi="Times New Roman" w:cs="Times New Roman"/>
          <w:sz w:val="24"/>
          <w:szCs w:val="24"/>
        </w:rPr>
        <w:t xml:space="preserve"> Wales: Crown House publishing ltd</w:t>
      </w:r>
    </w:p>
    <w:p w14:paraId="0619EDC7" w14:textId="77777777" w:rsidR="00276B20" w:rsidRPr="00870B7D" w:rsidRDefault="00276B20" w:rsidP="00276B20">
      <w:pPr>
        <w:pStyle w:val="ListParagraph"/>
        <w:numPr>
          <w:ilvl w:val="0"/>
          <w:numId w:val="3"/>
        </w:numPr>
        <w:spacing w:after="0" w:line="360" w:lineRule="auto"/>
        <w:rPr>
          <w:rFonts w:ascii="Times New Roman" w:hAnsi="Times New Roman" w:cs="Times New Roman"/>
          <w:sz w:val="24"/>
          <w:szCs w:val="24"/>
        </w:rPr>
      </w:pPr>
      <w:r w:rsidRPr="00870B7D">
        <w:rPr>
          <w:rFonts w:ascii="Times New Roman" w:hAnsi="Times New Roman" w:cs="Times New Roman"/>
          <w:sz w:val="24"/>
          <w:szCs w:val="24"/>
        </w:rPr>
        <w:t xml:space="preserve">Drake, S (1993) </w:t>
      </w:r>
      <w:r w:rsidRPr="00870B7D">
        <w:rPr>
          <w:rFonts w:ascii="Times New Roman" w:hAnsi="Times New Roman" w:cs="Times New Roman"/>
          <w:i/>
          <w:sz w:val="24"/>
          <w:szCs w:val="24"/>
        </w:rPr>
        <w:t xml:space="preserve">Planning integrated curriculum: The call to adventure, </w:t>
      </w:r>
      <w:r w:rsidRPr="00870B7D">
        <w:rPr>
          <w:rFonts w:ascii="Times New Roman" w:hAnsi="Times New Roman" w:cs="Times New Roman"/>
          <w:sz w:val="24"/>
          <w:szCs w:val="24"/>
        </w:rPr>
        <w:t>Alexandria: Association for supervision and curriculum development</w:t>
      </w:r>
    </w:p>
    <w:p w14:paraId="2BC3ADC2" w14:textId="77777777" w:rsidR="00276B20" w:rsidRPr="00870B7D" w:rsidRDefault="00276B20" w:rsidP="00276B20">
      <w:pPr>
        <w:pStyle w:val="ListParagraph"/>
        <w:numPr>
          <w:ilvl w:val="0"/>
          <w:numId w:val="3"/>
        </w:numPr>
        <w:spacing w:after="0" w:line="360" w:lineRule="auto"/>
        <w:rPr>
          <w:rFonts w:ascii="Times New Roman" w:hAnsi="Times New Roman" w:cs="Times New Roman"/>
          <w:sz w:val="24"/>
          <w:szCs w:val="24"/>
        </w:rPr>
      </w:pPr>
      <w:r w:rsidRPr="00870B7D">
        <w:rPr>
          <w:rFonts w:ascii="Times New Roman" w:hAnsi="Times New Roman" w:cs="Times New Roman"/>
          <w:sz w:val="24"/>
          <w:szCs w:val="24"/>
        </w:rPr>
        <w:lastRenderedPageBreak/>
        <w:t xml:space="preserve">Drake, S (2012) </w:t>
      </w:r>
      <w:r w:rsidRPr="00870B7D">
        <w:rPr>
          <w:rFonts w:ascii="Times New Roman" w:hAnsi="Times New Roman" w:cs="Times New Roman"/>
          <w:i/>
          <w:sz w:val="24"/>
          <w:szCs w:val="24"/>
        </w:rPr>
        <w:t xml:space="preserve">Creating standards- based integrated curriculum: The common Core state standards edition, </w:t>
      </w:r>
      <w:r w:rsidRPr="00870B7D">
        <w:rPr>
          <w:rFonts w:ascii="Times New Roman" w:hAnsi="Times New Roman" w:cs="Times New Roman"/>
          <w:sz w:val="24"/>
          <w:szCs w:val="24"/>
        </w:rPr>
        <w:t xml:space="preserve">London: Sage publications LTD </w:t>
      </w:r>
    </w:p>
    <w:p w14:paraId="0CEDA360" w14:textId="77777777" w:rsidR="00276B20" w:rsidRPr="00870B7D" w:rsidRDefault="00276B20" w:rsidP="00276B20">
      <w:pPr>
        <w:pStyle w:val="ListParagraph"/>
        <w:numPr>
          <w:ilvl w:val="0"/>
          <w:numId w:val="3"/>
        </w:numPr>
        <w:spacing w:after="0" w:line="360" w:lineRule="auto"/>
        <w:rPr>
          <w:rFonts w:ascii="Times New Roman" w:hAnsi="Times New Roman" w:cs="Times New Roman"/>
          <w:sz w:val="24"/>
          <w:szCs w:val="24"/>
        </w:rPr>
      </w:pPr>
      <w:r w:rsidRPr="00870B7D">
        <w:rPr>
          <w:rFonts w:ascii="Times New Roman" w:hAnsi="Times New Roman" w:cs="Times New Roman"/>
          <w:i/>
          <w:iCs/>
          <w:sz w:val="24"/>
          <w:szCs w:val="24"/>
        </w:rPr>
        <w:t xml:space="preserve"> </w:t>
      </w:r>
      <w:r w:rsidRPr="00870B7D">
        <w:rPr>
          <w:rFonts w:ascii="Times New Roman" w:hAnsi="Times New Roman" w:cs="Times New Roman"/>
          <w:iCs/>
          <w:sz w:val="24"/>
          <w:szCs w:val="24"/>
        </w:rPr>
        <w:t xml:space="preserve">Drake, S and Burns, R (2004) </w:t>
      </w:r>
      <w:r w:rsidRPr="00870B7D">
        <w:rPr>
          <w:rFonts w:ascii="Times New Roman" w:hAnsi="Times New Roman" w:cs="Times New Roman"/>
          <w:i/>
          <w:iCs/>
          <w:sz w:val="24"/>
          <w:szCs w:val="24"/>
        </w:rPr>
        <w:t xml:space="preserve">Meeting standards through integrated curriculum, </w:t>
      </w:r>
      <w:proofErr w:type="spellStart"/>
      <w:r w:rsidRPr="00870B7D">
        <w:rPr>
          <w:rFonts w:ascii="Times New Roman" w:hAnsi="Times New Roman" w:cs="Times New Roman"/>
          <w:iCs/>
          <w:sz w:val="24"/>
          <w:szCs w:val="24"/>
        </w:rPr>
        <w:t>Alexantdria</w:t>
      </w:r>
      <w:proofErr w:type="spellEnd"/>
      <w:r w:rsidRPr="00870B7D">
        <w:rPr>
          <w:rFonts w:ascii="Times New Roman" w:hAnsi="Times New Roman" w:cs="Times New Roman"/>
          <w:iCs/>
          <w:sz w:val="24"/>
          <w:szCs w:val="24"/>
        </w:rPr>
        <w:t>: Association for Supervision and Curriculum development</w:t>
      </w:r>
    </w:p>
    <w:p w14:paraId="13A160AF" w14:textId="77777777" w:rsidR="00276B20" w:rsidRPr="00870B7D" w:rsidRDefault="00276B20" w:rsidP="00276B20">
      <w:pPr>
        <w:pStyle w:val="ListParagraph"/>
        <w:numPr>
          <w:ilvl w:val="0"/>
          <w:numId w:val="3"/>
        </w:numPr>
        <w:pBdr>
          <w:bottom w:val="single" w:sz="12" w:space="1" w:color="000000"/>
        </w:pBdr>
        <w:shd w:val="clear" w:color="auto" w:fill="FFFFFF"/>
        <w:spacing w:after="0" w:line="360" w:lineRule="auto"/>
        <w:outlineLvl w:val="3"/>
        <w:rPr>
          <w:rFonts w:ascii="Times New Roman" w:hAnsi="Times New Roman" w:cs="Times New Roman"/>
          <w:sz w:val="24"/>
          <w:szCs w:val="24"/>
        </w:rPr>
      </w:pPr>
      <w:r w:rsidRPr="00870B7D">
        <w:rPr>
          <w:rFonts w:ascii="Times New Roman" w:hAnsi="Times New Roman" w:cs="Times New Roman"/>
          <w:sz w:val="24"/>
          <w:szCs w:val="24"/>
        </w:rPr>
        <w:t xml:space="preserve">Dweck, (2013) </w:t>
      </w:r>
      <w:r w:rsidRPr="00870B7D">
        <w:rPr>
          <w:rFonts w:ascii="Times New Roman" w:hAnsi="Times New Roman" w:cs="Times New Roman"/>
          <w:i/>
          <w:sz w:val="24"/>
          <w:szCs w:val="24"/>
        </w:rPr>
        <w:t xml:space="preserve">Science in the national curriculum for Wales. </w:t>
      </w:r>
      <w:r w:rsidRPr="00870B7D">
        <w:rPr>
          <w:rFonts w:ascii="Times New Roman" w:hAnsi="Times New Roman" w:cs="Times New Roman"/>
          <w:sz w:val="24"/>
          <w:szCs w:val="24"/>
        </w:rPr>
        <w:t xml:space="preserve">Available at: </w:t>
      </w:r>
      <w:hyperlink r:id="rId11" w:history="1">
        <w:r w:rsidRPr="00870B7D">
          <w:rPr>
            <w:rStyle w:val="Hyperlink"/>
            <w:rFonts w:ascii="Times New Roman" w:hAnsi="Times New Roman" w:cs="Times New Roman"/>
            <w:color w:val="auto"/>
            <w:sz w:val="24"/>
            <w:szCs w:val="24"/>
          </w:rPr>
          <w:t>http://learning.gov.wales/docs/learningwales/publications/140624-science-in-the-national-curriculum-en-v2.pdf</w:t>
        </w:r>
      </w:hyperlink>
      <w:r w:rsidRPr="00870B7D">
        <w:rPr>
          <w:rFonts w:ascii="Times New Roman" w:hAnsi="Times New Roman" w:cs="Times New Roman"/>
          <w:sz w:val="24"/>
          <w:szCs w:val="24"/>
        </w:rPr>
        <w:t>. [Accessed: 09/12/2018]</w:t>
      </w:r>
    </w:p>
    <w:p w14:paraId="3106E601" w14:textId="77777777" w:rsidR="00276B20" w:rsidRPr="00870B7D" w:rsidRDefault="00276B20" w:rsidP="00276B20">
      <w:pPr>
        <w:pStyle w:val="ListParagraph"/>
        <w:numPr>
          <w:ilvl w:val="0"/>
          <w:numId w:val="3"/>
        </w:numPr>
        <w:spacing w:after="0" w:line="360" w:lineRule="auto"/>
        <w:rPr>
          <w:rFonts w:ascii="Times New Roman" w:hAnsi="Times New Roman" w:cs="Times New Roman"/>
          <w:i/>
          <w:sz w:val="24"/>
          <w:szCs w:val="24"/>
        </w:rPr>
      </w:pPr>
      <w:r w:rsidRPr="00870B7D">
        <w:rPr>
          <w:rFonts w:ascii="Times New Roman" w:hAnsi="Times New Roman" w:cs="Times New Roman"/>
          <w:sz w:val="24"/>
          <w:szCs w:val="24"/>
        </w:rPr>
        <w:t xml:space="preserve">Dweck, C.S. (2006a) </w:t>
      </w:r>
      <w:r w:rsidRPr="00870B7D">
        <w:rPr>
          <w:rFonts w:ascii="Times New Roman" w:hAnsi="Times New Roman" w:cs="Times New Roman"/>
          <w:i/>
          <w:sz w:val="24"/>
          <w:szCs w:val="24"/>
        </w:rPr>
        <w:t>Mindset: the new psychology of success,</w:t>
      </w:r>
      <w:r w:rsidRPr="00870B7D">
        <w:rPr>
          <w:rFonts w:ascii="Times New Roman" w:hAnsi="Times New Roman" w:cs="Times New Roman"/>
          <w:sz w:val="24"/>
          <w:szCs w:val="24"/>
        </w:rPr>
        <w:t xml:space="preserve"> New York: Ballantine Books.</w:t>
      </w:r>
    </w:p>
    <w:p w14:paraId="70B27254" w14:textId="77777777" w:rsidR="00276B20" w:rsidRPr="00870B7D" w:rsidRDefault="00276B20" w:rsidP="00276B20">
      <w:pPr>
        <w:pStyle w:val="ListParagraph"/>
        <w:numPr>
          <w:ilvl w:val="0"/>
          <w:numId w:val="3"/>
        </w:numPr>
        <w:spacing w:after="0" w:line="360" w:lineRule="auto"/>
        <w:rPr>
          <w:rFonts w:ascii="Times New Roman" w:hAnsi="Times New Roman" w:cs="Times New Roman"/>
          <w:i/>
          <w:sz w:val="24"/>
          <w:szCs w:val="24"/>
        </w:rPr>
      </w:pPr>
      <w:r w:rsidRPr="00870B7D">
        <w:rPr>
          <w:rFonts w:ascii="Times New Roman" w:hAnsi="Times New Roman" w:cs="Times New Roman"/>
          <w:sz w:val="24"/>
          <w:szCs w:val="24"/>
        </w:rPr>
        <w:t xml:space="preserve">Dweck, C.S. (2006b) Is Math a Gift? Beliefs that Put Females at Risk, in S.J. </w:t>
      </w:r>
      <w:proofErr w:type="spellStart"/>
      <w:r w:rsidRPr="00870B7D">
        <w:rPr>
          <w:rFonts w:ascii="Times New Roman" w:hAnsi="Times New Roman" w:cs="Times New Roman"/>
          <w:sz w:val="24"/>
          <w:szCs w:val="24"/>
        </w:rPr>
        <w:t>Ceci</w:t>
      </w:r>
      <w:proofErr w:type="spellEnd"/>
      <w:r w:rsidRPr="00870B7D">
        <w:rPr>
          <w:rFonts w:ascii="Times New Roman" w:hAnsi="Times New Roman" w:cs="Times New Roman"/>
          <w:sz w:val="24"/>
          <w:szCs w:val="24"/>
        </w:rPr>
        <w:t xml:space="preserve"> &amp; W. Williams (Eds) Why Aren’t More Women in Science? Top Researchers Debate the Evidence. Washington DC: American Psychological Association.</w:t>
      </w:r>
    </w:p>
    <w:p w14:paraId="08D8E2AD" w14:textId="77777777" w:rsidR="00276B20" w:rsidRPr="00870B7D" w:rsidRDefault="00276B20" w:rsidP="00276B20">
      <w:pPr>
        <w:pStyle w:val="ListParagraph"/>
        <w:numPr>
          <w:ilvl w:val="0"/>
          <w:numId w:val="3"/>
        </w:numPr>
        <w:spacing w:after="0" w:line="360" w:lineRule="auto"/>
        <w:rPr>
          <w:rFonts w:ascii="Times New Roman" w:hAnsi="Times New Roman" w:cs="Times New Roman"/>
          <w:i/>
          <w:sz w:val="24"/>
          <w:szCs w:val="24"/>
        </w:rPr>
      </w:pPr>
      <w:r w:rsidRPr="00870B7D">
        <w:rPr>
          <w:rFonts w:ascii="Times New Roman" w:hAnsi="Times New Roman" w:cs="Times New Roman"/>
          <w:i/>
          <w:sz w:val="24"/>
          <w:szCs w:val="24"/>
        </w:rPr>
        <w:t xml:space="preserve">EDITED TAYLOR, 2011 in Kerry, T- check referencing!!!! </w:t>
      </w:r>
    </w:p>
    <w:p w14:paraId="037CB887" w14:textId="77777777" w:rsidR="00276B20" w:rsidRPr="00870B7D" w:rsidRDefault="00276B20" w:rsidP="00276B20">
      <w:pPr>
        <w:pStyle w:val="ListParagraph"/>
        <w:numPr>
          <w:ilvl w:val="0"/>
          <w:numId w:val="3"/>
        </w:numPr>
        <w:spacing w:after="0" w:line="360" w:lineRule="auto"/>
        <w:rPr>
          <w:rFonts w:ascii="Times New Roman" w:hAnsi="Times New Roman" w:cs="Times New Roman"/>
          <w:sz w:val="24"/>
          <w:szCs w:val="24"/>
        </w:rPr>
      </w:pPr>
      <w:r w:rsidRPr="00870B7D">
        <w:rPr>
          <w:rFonts w:ascii="Times New Roman" w:hAnsi="Times New Roman" w:cs="Times New Roman"/>
          <w:sz w:val="24"/>
          <w:szCs w:val="24"/>
        </w:rPr>
        <w:t xml:space="preserve">Ehrenfeld, J (2017) </w:t>
      </w:r>
      <w:r w:rsidRPr="00870B7D">
        <w:rPr>
          <w:rFonts w:ascii="Times New Roman" w:hAnsi="Times New Roman" w:cs="Times New Roman"/>
          <w:i/>
          <w:sz w:val="24"/>
          <w:szCs w:val="24"/>
        </w:rPr>
        <w:t>Changemaking and engagement in an uncertain world</w:t>
      </w:r>
      <w:r w:rsidRPr="00870B7D">
        <w:rPr>
          <w:rFonts w:ascii="Times New Roman" w:hAnsi="Times New Roman" w:cs="Times New Roman"/>
          <w:sz w:val="24"/>
          <w:szCs w:val="24"/>
        </w:rPr>
        <w:t xml:space="preserve">. Available at: </w:t>
      </w:r>
      <w:hyperlink r:id="rId12" w:history="1">
        <w:r w:rsidRPr="00870B7D">
          <w:rPr>
            <w:rStyle w:val="Hyperlink"/>
            <w:rFonts w:ascii="Times New Roman" w:hAnsi="Times New Roman" w:cs="Times New Roman"/>
            <w:color w:val="auto"/>
            <w:sz w:val="24"/>
            <w:szCs w:val="24"/>
          </w:rPr>
          <w:t>https://www.brookings.edu/opinions/changemaking-and-engagement-in-an-uncertain-world/</w:t>
        </w:r>
      </w:hyperlink>
      <w:r w:rsidRPr="00870B7D">
        <w:rPr>
          <w:rFonts w:ascii="Times New Roman" w:hAnsi="Times New Roman" w:cs="Times New Roman"/>
          <w:sz w:val="24"/>
          <w:szCs w:val="24"/>
        </w:rPr>
        <w:t xml:space="preserve">. [Accessed: 30/11/2018] </w:t>
      </w:r>
    </w:p>
    <w:p w14:paraId="62BFD6ED" w14:textId="77777777" w:rsidR="00276B20" w:rsidRPr="00870B7D" w:rsidRDefault="00276B20" w:rsidP="00276B20">
      <w:pPr>
        <w:pStyle w:val="Heading1"/>
        <w:numPr>
          <w:ilvl w:val="0"/>
          <w:numId w:val="3"/>
        </w:numPr>
        <w:shd w:val="clear" w:color="auto" w:fill="FFFFFF"/>
        <w:spacing w:before="0" w:beforeAutospacing="0" w:after="0" w:afterAutospacing="0" w:line="360" w:lineRule="auto"/>
        <w:rPr>
          <w:b w:val="0"/>
          <w:bCs w:val="0"/>
          <w:sz w:val="24"/>
          <w:szCs w:val="24"/>
        </w:rPr>
      </w:pPr>
      <w:proofErr w:type="spellStart"/>
      <w:r w:rsidRPr="00870B7D">
        <w:rPr>
          <w:b w:val="0"/>
          <w:bCs w:val="0"/>
          <w:sz w:val="24"/>
          <w:szCs w:val="24"/>
        </w:rPr>
        <w:t>Erw</w:t>
      </w:r>
      <w:proofErr w:type="spellEnd"/>
      <w:r w:rsidRPr="00870B7D">
        <w:rPr>
          <w:b w:val="0"/>
          <w:bCs w:val="0"/>
          <w:sz w:val="24"/>
          <w:szCs w:val="24"/>
        </w:rPr>
        <w:t xml:space="preserve"> (2018) </w:t>
      </w:r>
      <w:r w:rsidRPr="00870B7D">
        <w:rPr>
          <w:b w:val="0"/>
          <w:bCs w:val="0"/>
          <w:i/>
          <w:sz w:val="24"/>
          <w:szCs w:val="24"/>
        </w:rPr>
        <w:t xml:space="preserve">Curriculum for Wales, </w:t>
      </w:r>
      <w:r w:rsidRPr="00870B7D">
        <w:rPr>
          <w:b w:val="0"/>
          <w:bCs w:val="0"/>
          <w:sz w:val="24"/>
          <w:szCs w:val="24"/>
        </w:rPr>
        <w:t xml:space="preserve">Available at: </w:t>
      </w:r>
      <w:hyperlink r:id="rId13" w:history="1">
        <w:r w:rsidRPr="00870B7D">
          <w:rPr>
            <w:rStyle w:val="Hyperlink"/>
            <w:b w:val="0"/>
            <w:bCs w:val="0"/>
            <w:color w:val="auto"/>
            <w:sz w:val="24"/>
            <w:szCs w:val="24"/>
          </w:rPr>
          <w:t>http://www.erw.wales/schools/teaching-and-learning/curriculum-for-wales/</w:t>
        </w:r>
      </w:hyperlink>
      <w:r w:rsidRPr="00870B7D">
        <w:rPr>
          <w:b w:val="0"/>
          <w:bCs w:val="0"/>
          <w:sz w:val="24"/>
          <w:szCs w:val="24"/>
        </w:rPr>
        <w:t xml:space="preserve"> [Accessed: 08/12/2018]</w:t>
      </w:r>
    </w:p>
    <w:p w14:paraId="74A531AA" w14:textId="77777777" w:rsidR="00276B20" w:rsidRPr="00870B7D" w:rsidRDefault="00276B20" w:rsidP="00276B20">
      <w:pPr>
        <w:pStyle w:val="ListParagraph"/>
        <w:numPr>
          <w:ilvl w:val="0"/>
          <w:numId w:val="3"/>
        </w:numPr>
        <w:spacing w:after="0" w:line="360" w:lineRule="auto"/>
        <w:rPr>
          <w:rFonts w:ascii="Times New Roman" w:hAnsi="Times New Roman" w:cs="Times New Roman"/>
          <w:sz w:val="24"/>
          <w:szCs w:val="24"/>
        </w:rPr>
      </w:pPr>
      <w:r w:rsidRPr="00870B7D">
        <w:rPr>
          <w:rFonts w:ascii="Times New Roman" w:hAnsi="Times New Roman" w:cs="Times New Roman"/>
          <w:sz w:val="24"/>
          <w:szCs w:val="24"/>
        </w:rPr>
        <w:t xml:space="preserve">Estyn (2017) </w:t>
      </w:r>
      <w:r w:rsidRPr="00870B7D">
        <w:rPr>
          <w:rFonts w:ascii="Times New Roman" w:hAnsi="Times New Roman" w:cs="Times New Roman"/>
          <w:i/>
          <w:sz w:val="24"/>
          <w:szCs w:val="24"/>
        </w:rPr>
        <w:t xml:space="preserve">Developing a skills-based curriculum in primary school. </w:t>
      </w:r>
      <w:r w:rsidRPr="00870B7D">
        <w:rPr>
          <w:rFonts w:ascii="Times New Roman" w:hAnsi="Times New Roman" w:cs="Times New Roman"/>
          <w:sz w:val="24"/>
          <w:szCs w:val="24"/>
        </w:rPr>
        <w:t xml:space="preserve">Available at: </w:t>
      </w:r>
      <w:hyperlink r:id="rId14" w:history="1">
        <w:r w:rsidRPr="00870B7D">
          <w:rPr>
            <w:rStyle w:val="Hyperlink"/>
            <w:rFonts w:ascii="Times New Roman" w:hAnsi="Times New Roman" w:cs="Times New Roman"/>
            <w:color w:val="auto"/>
            <w:sz w:val="24"/>
            <w:szCs w:val="24"/>
          </w:rPr>
          <w:t>https://www.estyn.gov.wales/effective-practice/developing-skills-based-curriculum-primary-school</w:t>
        </w:r>
      </w:hyperlink>
      <w:r w:rsidRPr="00870B7D">
        <w:rPr>
          <w:rFonts w:ascii="Times New Roman" w:hAnsi="Times New Roman" w:cs="Times New Roman"/>
          <w:sz w:val="24"/>
          <w:szCs w:val="24"/>
        </w:rPr>
        <w:t>. [Accessed:07/12/2018]</w:t>
      </w:r>
    </w:p>
    <w:p w14:paraId="006F325C" w14:textId="77777777" w:rsidR="00276B20" w:rsidRPr="00870B7D" w:rsidRDefault="00276B20" w:rsidP="00276B20">
      <w:pPr>
        <w:pStyle w:val="ListParagraph"/>
        <w:numPr>
          <w:ilvl w:val="0"/>
          <w:numId w:val="3"/>
        </w:numPr>
        <w:spacing w:after="0" w:line="360" w:lineRule="auto"/>
        <w:rPr>
          <w:rFonts w:ascii="Times New Roman" w:hAnsi="Times New Roman" w:cs="Times New Roman"/>
          <w:sz w:val="24"/>
          <w:szCs w:val="24"/>
        </w:rPr>
      </w:pPr>
      <w:r w:rsidRPr="00870B7D">
        <w:rPr>
          <w:rFonts w:ascii="Times New Roman" w:hAnsi="Times New Roman" w:cs="Times New Roman"/>
          <w:sz w:val="24"/>
          <w:szCs w:val="24"/>
        </w:rPr>
        <w:t xml:space="preserve">Fox, S and Surtees, L (2010) </w:t>
      </w:r>
      <w:r w:rsidRPr="00870B7D">
        <w:rPr>
          <w:rFonts w:ascii="Times New Roman" w:hAnsi="Times New Roman" w:cs="Times New Roman"/>
          <w:i/>
          <w:iCs/>
          <w:sz w:val="24"/>
          <w:szCs w:val="24"/>
        </w:rPr>
        <w:t xml:space="preserve">Mathematics across the Curriculum Problem-solving, Reasoning and Numeracy in Primary schools, </w:t>
      </w:r>
      <w:r w:rsidRPr="00870B7D">
        <w:rPr>
          <w:rFonts w:ascii="Times New Roman" w:hAnsi="Times New Roman" w:cs="Times New Roman"/>
          <w:sz w:val="24"/>
          <w:szCs w:val="24"/>
        </w:rPr>
        <w:t>London: The continuum International Publishing Group</w:t>
      </w:r>
    </w:p>
    <w:p w14:paraId="44EBA09B" w14:textId="77777777" w:rsidR="00276B20" w:rsidRPr="00870B7D" w:rsidRDefault="00276B20" w:rsidP="00276B20">
      <w:pPr>
        <w:pStyle w:val="ListParagraph"/>
        <w:numPr>
          <w:ilvl w:val="0"/>
          <w:numId w:val="3"/>
        </w:numPr>
        <w:spacing w:after="0" w:line="360" w:lineRule="auto"/>
        <w:rPr>
          <w:rFonts w:ascii="Times New Roman" w:hAnsi="Times New Roman" w:cs="Times New Roman"/>
          <w:sz w:val="24"/>
          <w:szCs w:val="24"/>
        </w:rPr>
      </w:pPr>
      <w:r w:rsidRPr="00870B7D">
        <w:rPr>
          <w:rFonts w:ascii="Times New Roman" w:hAnsi="Times New Roman" w:cs="Times New Roman"/>
          <w:sz w:val="24"/>
          <w:szCs w:val="24"/>
        </w:rPr>
        <w:t>Hallam, S and Parsons, S (2012) ‘</w:t>
      </w:r>
      <w:r w:rsidRPr="00870B7D">
        <w:rPr>
          <w:rStyle w:val="nlmarticle-title"/>
          <w:rFonts w:ascii="Times New Roman" w:hAnsi="Times New Roman" w:cs="Times New Roman"/>
          <w:sz w:val="24"/>
          <w:szCs w:val="24"/>
        </w:rPr>
        <w:t xml:space="preserve">The incidence and make up of ability grouped sets in the UK primary school’ </w:t>
      </w:r>
      <w:r w:rsidRPr="00870B7D">
        <w:rPr>
          <w:rStyle w:val="nlmarticle-title"/>
          <w:rFonts w:ascii="Times New Roman" w:hAnsi="Times New Roman" w:cs="Times New Roman"/>
          <w:i/>
          <w:sz w:val="24"/>
          <w:szCs w:val="24"/>
        </w:rPr>
        <w:t>Research paper in education</w:t>
      </w:r>
      <w:r w:rsidRPr="00870B7D">
        <w:rPr>
          <w:rStyle w:val="nlmarticle-title"/>
          <w:rFonts w:ascii="Times New Roman" w:hAnsi="Times New Roman" w:cs="Times New Roman"/>
          <w:sz w:val="24"/>
          <w:szCs w:val="24"/>
        </w:rPr>
        <w:t xml:space="preserve">, 28(4) pp.393-420. DOI: </w:t>
      </w:r>
      <w:hyperlink r:id="rId15" w:history="1">
        <w:r w:rsidRPr="00870B7D">
          <w:rPr>
            <w:rStyle w:val="Hyperlink"/>
            <w:rFonts w:ascii="Times New Roman" w:hAnsi="Times New Roman" w:cs="Times New Roman"/>
            <w:color w:val="auto"/>
            <w:sz w:val="24"/>
            <w:szCs w:val="24"/>
          </w:rPr>
          <w:t>10.1080/02671522.2012.729079</w:t>
        </w:r>
      </w:hyperlink>
      <w:r w:rsidRPr="00870B7D">
        <w:rPr>
          <w:rFonts w:ascii="Times New Roman" w:hAnsi="Times New Roman" w:cs="Times New Roman"/>
          <w:sz w:val="24"/>
          <w:szCs w:val="24"/>
        </w:rPr>
        <w:t xml:space="preserve"> [Accessed on 08/12/2018]</w:t>
      </w:r>
    </w:p>
    <w:p w14:paraId="1E7D2218" w14:textId="77777777" w:rsidR="00276B20" w:rsidRPr="00870B7D" w:rsidRDefault="00276B20" w:rsidP="00276B20">
      <w:pPr>
        <w:pStyle w:val="ListParagraph"/>
        <w:numPr>
          <w:ilvl w:val="0"/>
          <w:numId w:val="3"/>
        </w:numPr>
        <w:spacing w:after="0" w:line="360" w:lineRule="auto"/>
        <w:rPr>
          <w:rFonts w:ascii="Times New Roman" w:hAnsi="Times New Roman" w:cs="Times New Roman"/>
          <w:sz w:val="24"/>
          <w:szCs w:val="24"/>
        </w:rPr>
      </w:pPr>
      <w:r w:rsidRPr="00870B7D">
        <w:rPr>
          <w:rFonts w:ascii="Times New Roman" w:hAnsi="Times New Roman" w:cs="Times New Roman"/>
          <w:sz w:val="24"/>
          <w:szCs w:val="24"/>
        </w:rPr>
        <w:t xml:space="preserve">Harris, L (2018) </w:t>
      </w:r>
      <w:r w:rsidRPr="00870B7D">
        <w:rPr>
          <w:rFonts w:ascii="Times New Roman" w:hAnsi="Times New Roman" w:cs="Times New Roman"/>
          <w:i/>
          <w:sz w:val="24"/>
          <w:szCs w:val="24"/>
        </w:rPr>
        <w:t>The big learning company lecture, Digital competency</w:t>
      </w:r>
      <w:r w:rsidRPr="00870B7D">
        <w:rPr>
          <w:rFonts w:ascii="Times New Roman" w:hAnsi="Times New Roman" w:cs="Times New Roman"/>
          <w:sz w:val="24"/>
          <w:szCs w:val="24"/>
        </w:rPr>
        <w:t xml:space="preserve"> [11/11/2018]</w:t>
      </w:r>
    </w:p>
    <w:p w14:paraId="4191B21C" w14:textId="77777777" w:rsidR="00276B20" w:rsidRPr="00870B7D" w:rsidRDefault="00276B20" w:rsidP="00276B20">
      <w:pPr>
        <w:pStyle w:val="ListParagraph"/>
        <w:numPr>
          <w:ilvl w:val="0"/>
          <w:numId w:val="3"/>
        </w:numPr>
        <w:spacing w:after="0" w:line="360" w:lineRule="auto"/>
        <w:rPr>
          <w:rFonts w:ascii="Times New Roman" w:hAnsi="Times New Roman" w:cs="Times New Roman"/>
          <w:i/>
          <w:sz w:val="24"/>
          <w:szCs w:val="24"/>
        </w:rPr>
      </w:pPr>
      <w:r w:rsidRPr="00870B7D">
        <w:rPr>
          <w:rFonts w:ascii="Times New Roman" w:hAnsi="Times New Roman" w:cs="Times New Roman"/>
          <w:sz w:val="24"/>
          <w:szCs w:val="24"/>
        </w:rPr>
        <w:t xml:space="preserve">Hayes, D (2010) ‘The seductive charms of a cross-curricular approach’ </w:t>
      </w:r>
      <w:r w:rsidRPr="00870B7D">
        <w:rPr>
          <w:rFonts w:ascii="Times New Roman" w:hAnsi="Times New Roman" w:cs="Times New Roman"/>
          <w:i/>
          <w:sz w:val="24"/>
          <w:szCs w:val="24"/>
        </w:rPr>
        <w:t xml:space="preserve">Education 3-13, </w:t>
      </w:r>
      <w:r w:rsidRPr="00870B7D">
        <w:rPr>
          <w:rFonts w:ascii="Times New Roman" w:hAnsi="Times New Roman" w:cs="Times New Roman"/>
          <w:sz w:val="24"/>
          <w:szCs w:val="24"/>
        </w:rPr>
        <w:t>38(4), pp. 381-387. DOI: 10.1080/03004270903519238 [Accessed on 06/12/2018].</w:t>
      </w:r>
    </w:p>
    <w:p w14:paraId="0D6AA947" w14:textId="77777777" w:rsidR="00276B20" w:rsidRPr="00870B7D" w:rsidRDefault="00276B20" w:rsidP="00276B20">
      <w:pPr>
        <w:pStyle w:val="ListParagraph"/>
        <w:numPr>
          <w:ilvl w:val="0"/>
          <w:numId w:val="3"/>
        </w:numPr>
        <w:spacing w:after="0" w:line="360" w:lineRule="auto"/>
        <w:rPr>
          <w:rFonts w:ascii="Times New Roman" w:hAnsi="Times New Roman" w:cs="Times New Roman"/>
          <w:b/>
          <w:bCs/>
          <w:sz w:val="24"/>
          <w:szCs w:val="24"/>
        </w:rPr>
      </w:pPr>
      <w:r w:rsidRPr="00870B7D">
        <w:rPr>
          <w:rFonts w:ascii="Times New Roman" w:hAnsi="Times New Roman" w:cs="Times New Roman"/>
          <w:sz w:val="24"/>
          <w:szCs w:val="24"/>
        </w:rPr>
        <w:t xml:space="preserve">Haylock, D (2010) </w:t>
      </w:r>
      <w:r w:rsidRPr="00870B7D">
        <w:rPr>
          <w:rFonts w:ascii="Times New Roman" w:hAnsi="Times New Roman" w:cs="Times New Roman"/>
          <w:i/>
          <w:iCs/>
          <w:sz w:val="24"/>
          <w:szCs w:val="24"/>
        </w:rPr>
        <w:t xml:space="preserve">Mathematics explained for primary teachers, </w:t>
      </w:r>
      <w:r w:rsidRPr="00870B7D">
        <w:rPr>
          <w:rFonts w:ascii="Times New Roman" w:hAnsi="Times New Roman" w:cs="Times New Roman"/>
          <w:sz w:val="24"/>
          <w:szCs w:val="24"/>
        </w:rPr>
        <w:t>London, Sage</w:t>
      </w:r>
    </w:p>
    <w:p w14:paraId="4FECB8BF" w14:textId="77777777" w:rsidR="00276B20" w:rsidRPr="00870B7D" w:rsidRDefault="00276B20" w:rsidP="00276B20">
      <w:pPr>
        <w:pStyle w:val="ListParagraph"/>
        <w:numPr>
          <w:ilvl w:val="0"/>
          <w:numId w:val="3"/>
        </w:numPr>
        <w:pBdr>
          <w:bottom w:val="single" w:sz="12" w:space="1" w:color="000000"/>
        </w:pBdr>
        <w:shd w:val="clear" w:color="auto" w:fill="FFFFFF"/>
        <w:spacing w:after="0" w:line="360" w:lineRule="auto"/>
        <w:outlineLvl w:val="3"/>
        <w:rPr>
          <w:rFonts w:ascii="Times New Roman" w:hAnsi="Times New Roman" w:cs="Times New Roman"/>
          <w:sz w:val="24"/>
          <w:szCs w:val="24"/>
        </w:rPr>
      </w:pPr>
      <w:proofErr w:type="spellStart"/>
      <w:r w:rsidRPr="00870B7D">
        <w:rPr>
          <w:rFonts w:ascii="Times New Roman" w:hAnsi="Times New Roman" w:cs="Times New Roman"/>
          <w:sz w:val="24"/>
          <w:szCs w:val="24"/>
        </w:rPr>
        <w:lastRenderedPageBreak/>
        <w:t>Hillage</w:t>
      </w:r>
      <w:proofErr w:type="spellEnd"/>
      <w:r w:rsidRPr="00870B7D">
        <w:rPr>
          <w:rFonts w:ascii="Times New Roman" w:hAnsi="Times New Roman" w:cs="Times New Roman"/>
          <w:sz w:val="24"/>
          <w:szCs w:val="24"/>
        </w:rPr>
        <w:t xml:space="preserve">, J and Pollard, E, (1998) </w:t>
      </w:r>
      <w:r w:rsidRPr="00870B7D">
        <w:rPr>
          <w:rFonts w:ascii="Times New Roman" w:hAnsi="Times New Roman" w:cs="Times New Roman"/>
          <w:i/>
          <w:sz w:val="24"/>
          <w:szCs w:val="24"/>
        </w:rPr>
        <w:t>Employability: developing a framework for policy analysis</w:t>
      </w:r>
      <w:r w:rsidRPr="00870B7D">
        <w:rPr>
          <w:rFonts w:ascii="Times New Roman" w:hAnsi="Times New Roman" w:cs="Times New Roman"/>
          <w:sz w:val="24"/>
          <w:szCs w:val="24"/>
        </w:rPr>
        <w:t xml:space="preserve">. Available at: </w:t>
      </w:r>
      <w:hyperlink r:id="rId16" w:history="1">
        <w:r w:rsidRPr="00870B7D">
          <w:rPr>
            <w:rStyle w:val="Hyperlink"/>
            <w:rFonts w:ascii="Times New Roman" w:hAnsi="Times New Roman" w:cs="Times New Roman"/>
            <w:color w:val="auto"/>
            <w:sz w:val="24"/>
            <w:szCs w:val="24"/>
          </w:rPr>
          <w:t>https://s3.amazonaws.com/academia.edu.documents/43539201/Employability_Developing_a_framework_for20160309-24658-1ix1nw2.pdf?AWSAccessKeyId=AKIAIWOWYYGZ2Y53UL3A&amp;Expires=1544316661&amp;Signature=jFFr%2FlxBdd9%2BqTdBUIyouiKmXQQ%3D&amp;response-content-disposition=inline%3B%20filename%3DEmployability_developing_a_framework_for.pdf</w:t>
        </w:r>
      </w:hyperlink>
      <w:r w:rsidRPr="00870B7D">
        <w:rPr>
          <w:rFonts w:ascii="Times New Roman" w:hAnsi="Times New Roman" w:cs="Times New Roman"/>
          <w:sz w:val="24"/>
          <w:szCs w:val="24"/>
        </w:rPr>
        <w:t xml:space="preserve"> [Accessed: 08/12/2018]</w:t>
      </w:r>
    </w:p>
    <w:p w14:paraId="47785AD1" w14:textId="77777777" w:rsidR="00276B20" w:rsidRPr="00870B7D" w:rsidRDefault="00276B20" w:rsidP="00276B20">
      <w:pPr>
        <w:pStyle w:val="ListParagraph"/>
        <w:numPr>
          <w:ilvl w:val="0"/>
          <w:numId w:val="3"/>
        </w:numPr>
        <w:pBdr>
          <w:bottom w:val="single" w:sz="12" w:space="1" w:color="000000"/>
        </w:pBdr>
        <w:shd w:val="clear" w:color="auto" w:fill="FFFFFF"/>
        <w:spacing w:after="0" w:line="360" w:lineRule="auto"/>
        <w:outlineLvl w:val="3"/>
        <w:rPr>
          <w:rFonts w:ascii="Times New Roman" w:hAnsi="Times New Roman" w:cs="Times New Roman"/>
          <w:sz w:val="24"/>
          <w:szCs w:val="24"/>
        </w:rPr>
      </w:pPr>
      <w:r w:rsidRPr="00870B7D">
        <w:rPr>
          <w:rFonts w:ascii="Times New Roman" w:hAnsi="Times New Roman" w:cs="Times New Roman"/>
          <w:sz w:val="24"/>
          <w:szCs w:val="24"/>
        </w:rPr>
        <w:t xml:space="preserve">Horner, C and </w:t>
      </w:r>
      <w:proofErr w:type="spellStart"/>
      <w:r w:rsidRPr="00870B7D">
        <w:rPr>
          <w:rFonts w:ascii="Times New Roman" w:hAnsi="Times New Roman" w:cs="Times New Roman"/>
          <w:sz w:val="24"/>
          <w:szCs w:val="24"/>
        </w:rPr>
        <w:t>Ryf</w:t>
      </w:r>
      <w:proofErr w:type="spellEnd"/>
      <w:r w:rsidRPr="00870B7D">
        <w:rPr>
          <w:rFonts w:ascii="Times New Roman" w:hAnsi="Times New Roman" w:cs="Times New Roman"/>
          <w:sz w:val="24"/>
          <w:szCs w:val="24"/>
        </w:rPr>
        <w:t xml:space="preserve">, (2007) </w:t>
      </w:r>
      <w:r w:rsidRPr="00870B7D">
        <w:rPr>
          <w:rFonts w:ascii="Times New Roman" w:hAnsi="Times New Roman" w:cs="Times New Roman"/>
          <w:i/>
          <w:sz w:val="24"/>
          <w:szCs w:val="24"/>
        </w:rPr>
        <w:t>Creative teaching English</w:t>
      </w:r>
      <w:r w:rsidRPr="00870B7D">
        <w:rPr>
          <w:rFonts w:ascii="Times New Roman" w:hAnsi="Times New Roman" w:cs="Times New Roman"/>
          <w:sz w:val="24"/>
          <w:szCs w:val="24"/>
        </w:rPr>
        <w:t>. Oxon: Routledge.</w:t>
      </w:r>
    </w:p>
    <w:p w14:paraId="6F40DF30" w14:textId="77777777" w:rsidR="00276B20" w:rsidRPr="00870B7D" w:rsidRDefault="00276B20" w:rsidP="00276B20">
      <w:pPr>
        <w:pStyle w:val="ListParagraph"/>
        <w:numPr>
          <w:ilvl w:val="0"/>
          <w:numId w:val="3"/>
        </w:numPr>
        <w:spacing w:after="0" w:line="360" w:lineRule="auto"/>
        <w:rPr>
          <w:rFonts w:ascii="Times New Roman" w:hAnsi="Times New Roman" w:cs="Times New Roman"/>
          <w:i/>
          <w:sz w:val="24"/>
          <w:szCs w:val="24"/>
        </w:rPr>
      </w:pPr>
      <w:r w:rsidRPr="00870B7D">
        <w:rPr>
          <w:rFonts w:ascii="Times New Roman" w:hAnsi="Times New Roman" w:cs="Times New Roman"/>
          <w:sz w:val="24"/>
          <w:szCs w:val="24"/>
        </w:rPr>
        <w:t xml:space="preserve">Humphrey, N; </w:t>
      </w:r>
      <w:proofErr w:type="spellStart"/>
      <w:r w:rsidRPr="00870B7D">
        <w:rPr>
          <w:rFonts w:ascii="Times New Roman" w:hAnsi="Times New Roman" w:cs="Times New Roman"/>
          <w:sz w:val="24"/>
          <w:szCs w:val="24"/>
        </w:rPr>
        <w:t>Lendrum</w:t>
      </w:r>
      <w:proofErr w:type="spellEnd"/>
      <w:r w:rsidRPr="00870B7D">
        <w:rPr>
          <w:rFonts w:ascii="Times New Roman" w:hAnsi="Times New Roman" w:cs="Times New Roman"/>
          <w:sz w:val="24"/>
          <w:szCs w:val="24"/>
        </w:rPr>
        <w:t xml:space="preserve">, A and </w:t>
      </w:r>
      <w:proofErr w:type="spellStart"/>
      <w:r w:rsidRPr="00870B7D">
        <w:rPr>
          <w:rFonts w:ascii="Times New Roman" w:hAnsi="Times New Roman" w:cs="Times New Roman"/>
          <w:sz w:val="24"/>
          <w:szCs w:val="24"/>
        </w:rPr>
        <w:t>Woglesworth</w:t>
      </w:r>
      <w:proofErr w:type="spellEnd"/>
      <w:r w:rsidRPr="00870B7D">
        <w:rPr>
          <w:rFonts w:ascii="Times New Roman" w:hAnsi="Times New Roman" w:cs="Times New Roman"/>
          <w:sz w:val="24"/>
          <w:szCs w:val="24"/>
        </w:rPr>
        <w:t xml:space="preserve">, M (2010) </w:t>
      </w:r>
      <w:hyperlink r:id="rId17" w:history="1">
        <w:r w:rsidRPr="00870B7D">
          <w:rPr>
            <w:rStyle w:val="Hyperlink"/>
            <w:rFonts w:ascii="Times New Roman" w:hAnsi="Times New Roman" w:cs="Times New Roman"/>
            <w:bCs/>
            <w:i/>
            <w:color w:val="auto"/>
            <w:sz w:val="24"/>
            <w:szCs w:val="24"/>
            <w:u w:val="none"/>
            <w:bdr w:val="none" w:sz="0" w:space="0" w:color="auto" w:frame="1"/>
          </w:rPr>
          <w:t>Social and emotional aspects of learning programme in secondary schools: national evaluation</w:t>
        </w:r>
      </w:hyperlink>
      <w:r w:rsidRPr="00870B7D">
        <w:rPr>
          <w:rFonts w:ascii="Times New Roman" w:hAnsi="Times New Roman" w:cs="Times New Roman"/>
          <w:bCs/>
          <w:i/>
          <w:sz w:val="24"/>
          <w:szCs w:val="24"/>
        </w:rPr>
        <w:t xml:space="preserve">, </w:t>
      </w:r>
      <w:r w:rsidRPr="00870B7D">
        <w:rPr>
          <w:rFonts w:ascii="Times New Roman" w:hAnsi="Times New Roman" w:cs="Times New Roman"/>
          <w:bCs/>
          <w:sz w:val="24"/>
          <w:szCs w:val="24"/>
        </w:rPr>
        <w:t xml:space="preserve">Department for Education. Available at: </w:t>
      </w:r>
      <w:hyperlink r:id="rId18" w:history="1">
        <w:r w:rsidRPr="00870B7D">
          <w:rPr>
            <w:rStyle w:val="Hyperlink"/>
            <w:rFonts w:ascii="Times New Roman" w:hAnsi="Times New Roman" w:cs="Times New Roman"/>
            <w:bCs/>
            <w:color w:val="auto"/>
            <w:sz w:val="24"/>
            <w:szCs w:val="24"/>
          </w:rPr>
          <w:t>https://assets.publishing.service.gov.uk/government/uploads/system/uploads/attachment_data/file/181718/DFE-RR049.pdf</w:t>
        </w:r>
      </w:hyperlink>
      <w:r w:rsidRPr="00870B7D">
        <w:rPr>
          <w:rFonts w:ascii="Times New Roman" w:hAnsi="Times New Roman" w:cs="Times New Roman"/>
          <w:bCs/>
          <w:sz w:val="24"/>
          <w:szCs w:val="24"/>
        </w:rPr>
        <w:t xml:space="preserve"> [Accessed: 09/;142/2018]</w:t>
      </w:r>
    </w:p>
    <w:p w14:paraId="26BF176B" w14:textId="77777777" w:rsidR="00276B20" w:rsidRPr="00870B7D" w:rsidRDefault="00276B20" w:rsidP="00276B20">
      <w:pPr>
        <w:pStyle w:val="ListParagraph"/>
        <w:numPr>
          <w:ilvl w:val="0"/>
          <w:numId w:val="3"/>
        </w:numPr>
        <w:spacing w:after="0" w:line="360" w:lineRule="auto"/>
        <w:rPr>
          <w:rFonts w:ascii="Times New Roman" w:hAnsi="Times New Roman" w:cs="Times New Roman"/>
          <w:sz w:val="24"/>
          <w:szCs w:val="24"/>
        </w:rPr>
      </w:pPr>
      <w:proofErr w:type="spellStart"/>
      <w:r w:rsidRPr="00870B7D">
        <w:rPr>
          <w:rFonts w:ascii="Times New Roman" w:hAnsi="Times New Roman" w:cs="Times New Roman"/>
          <w:sz w:val="24"/>
          <w:szCs w:val="24"/>
        </w:rPr>
        <w:t>Hymer</w:t>
      </w:r>
      <w:proofErr w:type="spellEnd"/>
      <w:r w:rsidRPr="00870B7D">
        <w:rPr>
          <w:rFonts w:ascii="Times New Roman" w:hAnsi="Times New Roman" w:cs="Times New Roman"/>
          <w:sz w:val="24"/>
          <w:szCs w:val="24"/>
        </w:rPr>
        <w:t xml:space="preserve">, B and Michel, D, (2002) </w:t>
      </w:r>
      <w:r w:rsidRPr="00870B7D">
        <w:rPr>
          <w:rFonts w:ascii="Times New Roman" w:hAnsi="Times New Roman" w:cs="Times New Roman"/>
          <w:i/>
          <w:sz w:val="24"/>
          <w:szCs w:val="24"/>
        </w:rPr>
        <w:t>Gifted and talented learners: creating a policy for inclusion</w:t>
      </w:r>
      <w:r w:rsidRPr="00870B7D">
        <w:rPr>
          <w:rFonts w:ascii="Times New Roman" w:hAnsi="Times New Roman" w:cs="Times New Roman"/>
          <w:sz w:val="24"/>
          <w:szCs w:val="24"/>
        </w:rPr>
        <w:t xml:space="preserve"> London: David Fulton</w:t>
      </w:r>
    </w:p>
    <w:p w14:paraId="0BF23BC4" w14:textId="77777777" w:rsidR="00276B20" w:rsidRPr="00870B7D" w:rsidRDefault="00276B20" w:rsidP="00276B20">
      <w:pPr>
        <w:pStyle w:val="ListParagraph"/>
        <w:numPr>
          <w:ilvl w:val="0"/>
          <w:numId w:val="3"/>
        </w:numPr>
        <w:spacing w:after="0" w:line="360" w:lineRule="auto"/>
        <w:rPr>
          <w:rFonts w:ascii="Times New Roman" w:hAnsi="Times New Roman" w:cs="Times New Roman"/>
          <w:sz w:val="24"/>
          <w:szCs w:val="24"/>
        </w:rPr>
      </w:pPr>
      <w:r w:rsidRPr="00870B7D">
        <w:rPr>
          <w:rFonts w:ascii="Times New Roman" w:hAnsi="Times New Roman" w:cs="Times New Roman"/>
          <w:sz w:val="24"/>
          <w:szCs w:val="24"/>
        </w:rPr>
        <w:t xml:space="preserve">ICT steering group (2013) </w:t>
      </w:r>
      <w:r w:rsidRPr="00870B7D">
        <w:rPr>
          <w:rFonts w:ascii="Times New Roman" w:hAnsi="Times New Roman" w:cs="Times New Roman"/>
          <w:i/>
          <w:sz w:val="24"/>
          <w:szCs w:val="24"/>
        </w:rPr>
        <w:t xml:space="preserve">The ICT steering group’s report to the Welsh government. </w:t>
      </w:r>
      <w:r w:rsidRPr="00870B7D">
        <w:rPr>
          <w:rFonts w:ascii="Times New Roman" w:hAnsi="Times New Roman" w:cs="Times New Roman"/>
          <w:sz w:val="24"/>
          <w:szCs w:val="24"/>
        </w:rPr>
        <w:t xml:space="preserve">Wales, Crown house publishing ltd. Available at: </w:t>
      </w:r>
      <w:hyperlink r:id="rId19" w:history="1">
        <w:r w:rsidRPr="00870B7D">
          <w:rPr>
            <w:rStyle w:val="Hyperlink"/>
            <w:rFonts w:ascii="Times New Roman" w:hAnsi="Times New Roman" w:cs="Times New Roman"/>
            <w:color w:val="auto"/>
            <w:sz w:val="24"/>
            <w:szCs w:val="24"/>
          </w:rPr>
          <w:t>http://learning.gov.wales/docs/learningwales/publications/131003-ict-steering-group-report-en.pdf</w:t>
        </w:r>
      </w:hyperlink>
      <w:r w:rsidRPr="00870B7D">
        <w:rPr>
          <w:rFonts w:ascii="Times New Roman" w:hAnsi="Times New Roman" w:cs="Times New Roman"/>
          <w:sz w:val="24"/>
          <w:szCs w:val="24"/>
        </w:rPr>
        <w:t xml:space="preserve"> [Accessed: 27/11/2018]</w:t>
      </w:r>
    </w:p>
    <w:p w14:paraId="66EB8426" w14:textId="77777777" w:rsidR="00276B20" w:rsidRPr="00870B7D" w:rsidRDefault="00276B20" w:rsidP="00276B20">
      <w:pPr>
        <w:pStyle w:val="ListParagraph"/>
        <w:numPr>
          <w:ilvl w:val="0"/>
          <w:numId w:val="3"/>
        </w:numPr>
        <w:spacing w:after="0" w:line="360" w:lineRule="auto"/>
        <w:rPr>
          <w:rFonts w:ascii="Times New Roman" w:hAnsi="Times New Roman" w:cs="Times New Roman"/>
          <w:sz w:val="24"/>
          <w:szCs w:val="24"/>
        </w:rPr>
      </w:pPr>
      <w:r w:rsidRPr="00870B7D">
        <w:rPr>
          <w:rFonts w:ascii="Times New Roman" w:hAnsi="Times New Roman" w:cs="Times New Roman"/>
          <w:sz w:val="24"/>
          <w:szCs w:val="24"/>
        </w:rPr>
        <w:t xml:space="preserve">Inner Drive (2017) </w:t>
      </w:r>
      <w:r w:rsidRPr="00870B7D">
        <w:rPr>
          <w:rFonts w:ascii="Times New Roman" w:hAnsi="Times New Roman" w:cs="Times New Roman"/>
          <w:i/>
          <w:sz w:val="24"/>
          <w:szCs w:val="24"/>
        </w:rPr>
        <w:t>Growth Mindset in Maths</w:t>
      </w:r>
      <w:r w:rsidRPr="00870B7D">
        <w:rPr>
          <w:rFonts w:ascii="Times New Roman" w:hAnsi="Times New Roman" w:cs="Times New Roman"/>
          <w:sz w:val="24"/>
          <w:szCs w:val="24"/>
        </w:rPr>
        <w:t xml:space="preserve">. Available at: </w:t>
      </w:r>
      <w:hyperlink r:id="rId20" w:history="1">
        <w:r w:rsidRPr="00870B7D">
          <w:rPr>
            <w:rStyle w:val="Hyperlink"/>
            <w:rFonts w:ascii="Times New Roman" w:hAnsi="Times New Roman" w:cs="Times New Roman"/>
            <w:color w:val="auto"/>
            <w:sz w:val="24"/>
            <w:szCs w:val="24"/>
          </w:rPr>
          <w:t>https://blog.innerdrive.co.uk/maths-growth-mindset</w:t>
        </w:r>
      </w:hyperlink>
      <w:r w:rsidRPr="00870B7D">
        <w:rPr>
          <w:rFonts w:ascii="Times New Roman" w:hAnsi="Times New Roman" w:cs="Times New Roman"/>
          <w:sz w:val="24"/>
          <w:szCs w:val="24"/>
        </w:rPr>
        <w:t>. [Accessed: 09/12/2018]</w:t>
      </w:r>
    </w:p>
    <w:p w14:paraId="74399D9D" w14:textId="77777777" w:rsidR="00276B20" w:rsidRPr="00870B7D" w:rsidRDefault="00276B20" w:rsidP="00276B20">
      <w:pPr>
        <w:pStyle w:val="ListParagraph"/>
        <w:numPr>
          <w:ilvl w:val="0"/>
          <w:numId w:val="3"/>
        </w:numPr>
        <w:spacing w:after="0" w:line="360" w:lineRule="auto"/>
        <w:rPr>
          <w:rFonts w:ascii="Times New Roman" w:hAnsi="Times New Roman" w:cs="Times New Roman"/>
          <w:sz w:val="24"/>
          <w:szCs w:val="24"/>
        </w:rPr>
      </w:pPr>
      <w:r w:rsidRPr="00870B7D">
        <w:rPr>
          <w:rFonts w:ascii="Times New Roman" w:hAnsi="Times New Roman" w:cs="Times New Roman"/>
          <w:sz w:val="24"/>
          <w:szCs w:val="24"/>
        </w:rPr>
        <w:t xml:space="preserve">Kerry, T (2011) </w:t>
      </w:r>
      <w:r w:rsidRPr="00870B7D">
        <w:rPr>
          <w:rFonts w:ascii="Times New Roman" w:hAnsi="Times New Roman" w:cs="Times New Roman"/>
          <w:i/>
          <w:sz w:val="24"/>
          <w:szCs w:val="24"/>
        </w:rPr>
        <w:t>Cross-curricular teaching in the primary school</w:t>
      </w:r>
      <w:r w:rsidRPr="00870B7D">
        <w:rPr>
          <w:rFonts w:ascii="Times New Roman" w:hAnsi="Times New Roman" w:cs="Times New Roman"/>
          <w:sz w:val="24"/>
          <w:szCs w:val="24"/>
        </w:rPr>
        <w:t>, Oxon, Routledge</w:t>
      </w:r>
    </w:p>
    <w:p w14:paraId="61607AE2" w14:textId="77777777" w:rsidR="00276B20" w:rsidRPr="00870B7D" w:rsidRDefault="00276B20" w:rsidP="00276B20">
      <w:pPr>
        <w:pStyle w:val="ListParagraph"/>
        <w:numPr>
          <w:ilvl w:val="0"/>
          <w:numId w:val="3"/>
        </w:numPr>
        <w:spacing w:after="0" w:line="360" w:lineRule="auto"/>
        <w:rPr>
          <w:rFonts w:ascii="Times New Roman" w:hAnsi="Times New Roman" w:cs="Times New Roman"/>
          <w:i/>
          <w:sz w:val="24"/>
          <w:szCs w:val="24"/>
        </w:rPr>
      </w:pPr>
      <w:r w:rsidRPr="00870B7D">
        <w:rPr>
          <w:rFonts w:ascii="Times New Roman" w:hAnsi="Times New Roman" w:cs="Times New Roman"/>
          <w:sz w:val="24"/>
          <w:szCs w:val="24"/>
        </w:rPr>
        <w:t xml:space="preserve">Larson, J and Marsh, J (2005) </w:t>
      </w:r>
      <w:r w:rsidRPr="00870B7D">
        <w:rPr>
          <w:rFonts w:ascii="Times New Roman" w:hAnsi="Times New Roman" w:cs="Times New Roman"/>
          <w:i/>
          <w:sz w:val="24"/>
          <w:szCs w:val="24"/>
        </w:rPr>
        <w:t xml:space="preserve">Making literacy real, </w:t>
      </w:r>
      <w:r w:rsidRPr="00870B7D">
        <w:rPr>
          <w:rFonts w:ascii="Times New Roman" w:hAnsi="Times New Roman" w:cs="Times New Roman"/>
          <w:sz w:val="24"/>
          <w:szCs w:val="24"/>
        </w:rPr>
        <w:t>London: Sage publications LTD</w:t>
      </w:r>
    </w:p>
    <w:p w14:paraId="4D570AD7" w14:textId="77777777" w:rsidR="00276B20" w:rsidRPr="00870B7D" w:rsidRDefault="00276B20" w:rsidP="00276B20">
      <w:pPr>
        <w:pStyle w:val="ListParagraph"/>
        <w:numPr>
          <w:ilvl w:val="0"/>
          <w:numId w:val="3"/>
        </w:numPr>
        <w:spacing w:after="0" w:line="360" w:lineRule="auto"/>
        <w:rPr>
          <w:rStyle w:val="Hyperlink"/>
          <w:rFonts w:ascii="Times New Roman" w:hAnsi="Times New Roman" w:cs="Times New Roman"/>
          <w:color w:val="auto"/>
          <w:sz w:val="24"/>
          <w:szCs w:val="24"/>
          <w:u w:val="none"/>
        </w:rPr>
      </w:pPr>
      <w:proofErr w:type="spellStart"/>
      <w:r w:rsidRPr="00870B7D">
        <w:rPr>
          <w:rFonts w:ascii="Times New Roman" w:hAnsi="Times New Roman" w:cs="Times New Roman"/>
          <w:sz w:val="24"/>
          <w:szCs w:val="24"/>
        </w:rPr>
        <w:t>Oros</w:t>
      </w:r>
      <w:proofErr w:type="spellEnd"/>
      <w:r w:rsidRPr="00870B7D">
        <w:rPr>
          <w:rFonts w:ascii="Times New Roman" w:hAnsi="Times New Roman" w:cs="Times New Roman"/>
          <w:sz w:val="24"/>
          <w:szCs w:val="24"/>
        </w:rPr>
        <w:t xml:space="preserve">, A (2007) ‘Let’s debate: Active learning Encourages student participation and critical thinking </w:t>
      </w:r>
      <w:r w:rsidRPr="00870B7D">
        <w:rPr>
          <w:rFonts w:ascii="Times New Roman" w:hAnsi="Times New Roman" w:cs="Times New Roman"/>
          <w:i/>
          <w:sz w:val="24"/>
          <w:szCs w:val="24"/>
        </w:rPr>
        <w:t xml:space="preserve">Education of political science education, </w:t>
      </w:r>
      <w:r w:rsidRPr="00870B7D">
        <w:rPr>
          <w:rFonts w:ascii="Times New Roman" w:hAnsi="Times New Roman" w:cs="Times New Roman"/>
          <w:sz w:val="24"/>
          <w:szCs w:val="24"/>
        </w:rPr>
        <w:t xml:space="preserve">3(3), pp. 293-331. DOI: </w:t>
      </w:r>
      <w:hyperlink r:id="rId21" w:history="1">
        <w:r w:rsidRPr="00870B7D">
          <w:rPr>
            <w:rStyle w:val="Hyperlink"/>
            <w:rFonts w:ascii="Times New Roman" w:hAnsi="Times New Roman" w:cs="Times New Roman"/>
            <w:color w:val="auto"/>
            <w:sz w:val="24"/>
            <w:szCs w:val="24"/>
          </w:rPr>
          <w:t>10.1080/15512160701558273</w:t>
        </w:r>
      </w:hyperlink>
    </w:p>
    <w:p w14:paraId="1F47B2AC" w14:textId="77777777" w:rsidR="00276B20" w:rsidRPr="00870B7D" w:rsidRDefault="00276B20" w:rsidP="00276B20">
      <w:pPr>
        <w:pStyle w:val="ListParagraph"/>
        <w:numPr>
          <w:ilvl w:val="0"/>
          <w:numId w:val="3"/>
        </w:numPr>
        <w:spacing w:after="0" w:line="360" w:lineRule="auto"/>
        <w:rPr>
          <w:rFonts w:ascii="Times New Roman" w:hAnsi="Times New Roman" w:cs="Times New Roman"/>
          <w:sz w:val="24"/>
          <w:szCs w:val="24"/>
        </w:rPr>
      </w:pPr>
      <w:r w:rsidRPr="00870B7D">
        <w:rPr>
          <w:rFonts w:ascii="Times New Roman" w:hAnsi="Times New Roman" w:cs="Times New Roman"/>
          <w:sz w:val="24"/>
          <w:szCs w:val="24"/>
        </w:rPr>
        <w:t xml:space="preserve">Pratt, N (2006) </w:t>
      </w:r>
      <w:r w:rsidRPr="00870B7D">
        <w:rPr>
          <w:rFonts w:ascii="Times New Roman" w:hAnsi="Times New Roman" w:cs="Times New Roman"/>
          <w:i/>
          <w:sz w:val="24"/>
          <w:szCs w:val="24"/>
        </w:rPr>
        <w:t xml:space="preserve">Interactive maths teaching in the primary school, </w:t>
      </w:r>
      <w:r w:rsidRPr="00870B7D">
        <w:rPr>
          <w:rFonts w:ascii="Times New Roman" w:hAnsi="Times New Roman" w:cs="Times New Roman"/>
          <w:sz w:val="24"/>
          <w:szCs w:val="24"/>
        </w:rPr>
        <w:t>London: Paul Chapman publishing</w:t>
      </w:r>
    </w:p>
    <w:p w14:paraId="1C9E3EC9" w14:textId="77777777" w:rsidR="00276B20" w:rsidRPr="00870B7D" w:rsidRDefault="00276B20" w:rsidP="00276B20">
      <w:pPr>
        <w:pStyle w:val="ListParagraph"/>
        <w:numPr>
          <w:ilvl w:val="0"/>
          <w:numId w:val="3"/>
        </w:numPr>
        <w:spacing w:after="0" w:line="360" w:lineRule="auto"/>
        <w:rPr>
          <w:rFonts w:ascii="Times New Roman" w:hAnsi="Times New Roman" w:cs="Times New Roman"/>
          <w:i/>
          <w:sz w:val="24"/>
          <w:szCs w:val="24"/>
        </w:rPr>
      </w:pPr>
      <w:r w:rsidRPr="00870B7D">
        <w:rPr>
          <w:rFonts w:ascii="Times New Roman" w:hAnsi="Times New Roman" w:cs="Times New Roman"/>
          <w:sz w:val="24"/>
          <w:szCs w:val="24"/>
        </w:rPr>
        <w:t xml:space="preserve">Rose, J. 2009. Independent review of the primary curriculum: Final report. London: DCSF </w:t>
      </w:r>
      <w:proofErr w:type="gramStart"/>
      <w:r w:rsidRPr="00870B7D">
        <w:rPr>
          <w:rFonts w:ascii="Times New Roman" w:hAnsi="Times New Roman" w:cs="Times New Roman"/>
          <w:sz w:val="24"/>
          <w:szCs w:val="24"/>
        </w:rPr>
        <w:t>Publications.-</w:t>
      </w:r>
      <w:proofErr w:type="gramEnd"/>
      <w:r w:rsidRPr="00870B7D">
        <w:rPr>
          <w:rFonts w:ascii="Times New Roman" w:hAnsi="Times New Roman" w:cs="Times New Roman"/>
          <w:sz w:val="24"/>
          <w:szCs w:val="24"/>
        </w:rPr>
        <w:t xml:space="preserve"> check referencing book </w:t>
      </w:r>
    </w:p>
    <w:p w14:paraId="7DDB77BD" w14:textId="77777777" w:rsidR="00276B20" w:rsidRPr="00870B7D" w:rsidRDefault="00276B20" w:rsidP="00276B20">
      <w:pPr>
        <w:pStyle w:val="ListParagraph"/>
        <w:numPr>
          <w:ilvl w:val="0"/>
          <w:numId w:val="3"/>
        </w:numPr>
        <w:spacing w:after="0" w:line="360" w:lineRule="auto"/>
        <w:rPr>
          <w:rFonts w:ascii="Times New Roman" w:hAnsi="Times New Roman" w:cs="Times New Roman"/>
          <w:i/>
          <w:sz w:val="24"/>
          <w:szCs w:val="24"/>
        </w:rPr>
      </w:pPr>
      <w:r w:rsidRPr="00870B7D">
        <w:rPr>
          <w:rFonts w:ascii="Times New Roman" w:hAnsi="Times New Roman" w:cs="Times New Roman"/>
          <w:sz w:val="24"/>
          <w:szCs w:val="24"/>
        </w:rPr>
        <w:t xml:space="preserve">Rowley, C and Cooper, H (2009) </w:t>
      </w:r>
      <w:r w:rsidRPr="00870B7D">
        <w:rPr>
          <w:rFonts w:ascii="Times New Roman" w:hAnsi="Times New Roman" w:cs="Times New Roman"/>
          <w:i/>
          <w:sz w:val="24"/>
          <w:szCs w:val="24"/>
        </w:rPr>
        <w:t xml:space="preserve">cross-curricular approaches to teaching and learning, </w:t>
      </w:r>
      <w:r w:rsidRPr="00870B7D">
        <w:rPr>
          <w:rFonts w:ascii="Times New Roman" w:hAnsi="Times New Roman" w:cs="Times New Roman"/>
          <w:sz w:val="24"/>
          <w:szCs w:val="24"/>
        </w:rPr>
        <w:t>London: Sage publications ltd</w:t>
      </w:r>
    </w:p>
    <w:p w14:paraId="678D7BE1" w14:textId="77777777" w:rsidR="00276B20" w:rsidRPr="00870B7D" w:rsidRDefault="00276B20" w:rsidP="00276B20">
      <w:pPr>
        <w:pStyle w:val="ListParagraph"/>
        <w:numPr>
          <w:ilvl w:val="0"/>
          <w:numId w:val="3"/>
        </w:numPr>
        <w:spacing w:after="0" w:line="360" w:lineRule="auto"/>
        <w:rPr>
          <w:rFonts w:ascii="Times New Roman" w:hAnsi="Times New Roman" w:cs="Times New Roman"/>
          <w:i/>
          <w:sz w:val="24"/>
          <w:szCs w:val="24"/>
        </w:rPr>
      </w:pPr>
      <w:proofErr w:type="spellStart"/>
      <w:r w:rsidRPr="00870B7D">
        <w:rPr>
          <w:rFonts w:ascii="Times New Roman" w:hAnsi="Times New Roman" w:cs="Times New Roman"/>
          <w:sz w:val="24"/>
          <w:szCs w:val="24"/>
        </w:rPr>
        <w:lastRenderedPageBreak/>
        <w:t>Sahlberg</w:t>
      </w:r>
      <w:proofErr w:type="spellEnd"/>
      <w:r w:rsidRPr="00870B7D">
        <w:rPr>
          <w:rFonts w:ascii="Times New Roman" w:hAnsi="Times New Roman" w:cs="Times New Roman"/>
          <w:sz w:val="24"/>
          <w:szCs w:val="24"/>
        </w:rPr>
        <w:t xml:space="preserve"> (2011) Finnish Lessons: what can the world learn from educational change in Finland? (Series on School Reform). New York: Teachers College Press.</w:t>
      </w:r>
    </w:p>
    <w:p w14:paraId="39D64812" w14:textId="77777777" w:rsidR="00276B20" w:rsidRPr="00870B7D" w:rsidRDefault="00276B20" w:rsidP="00276B20">
      <w:pPr>
        <w:pStyle w:val="ListParagraph"/>
        <w:numPr>
          <w:ilvl w:val="0"/>
          <w:numId w:val="3"/>
        </w:numPr>
        <w:pBdr>
          <w:bottom w:val="single" w:sz="12" w:space="1" w:color="000000"/>
        </w:pBdr>
        <w:shd w:val="clear" w:color="auto" w:fill="FFFFFF"/>
        <w:spacing w:after="0" w:line="360" w:lineRule="auto"/>
        <w:outlineLvl w:val="3"/>
        <w:rPr>
          <w:rFonts w:ascii="Times New Roman" w:hAnsi="Times New Roman" w:cs="Times New Roman"/>
          <w:sz w:val="24"/>
          <w:szCs w:val="24"/>
        </w:rPr>
      </w:pPr>
      <w:proofErr w:type="spellStart"/>
      <w:r w:rsidRPr="00870B7D">
        <w:rPr>
          <w:rFonts w:ascii="Times New Roman" w:hAnsi="Times New Roman" w:cs="Times New Roman"/>
          <w:sz w:val="24"/>
          <w:szCs w:val="24"/>
        </w:rPr>
        <w:t>Sahlberg</w:t>
      </w:r>
      <w:proofErr w:type="spellEnd"/>
      <w:r w:rsidRPr="00870B7D">
        <w:rPr>
          <w:rFonts w:ascii="Times New Roman" w:hAnsi="Times New Roman" w:cs="Times New Roman"/>
          <w:sz w:val="24"/>
          <w:szCs w:val="24"/>
        </w:rPr>
        <w:t>, P. (2011). Finnish Lessons. What Can the World Learn from Educational Change in Finland? New York: Teachers College, Columbia University.</w:t>
      </w:r>
    </w:p>
    <w:p w14:paraId="6C97B281" w14:textId="77777777" w:rsidR="00276B20" w:rsidRPr="00870B7D" w:rsidRDefault="00276B20" w:rsidP="00276B20">
      <w:pPr>
        <w:pStyle w:val="ListParagraph"/>
        <w:numPr>
          <w:ilvl w:val="0"/>
          <w:numId w:val="3"/>
        </w:numPr>
        <w:spacing w:after="0" w:line="360" w:lineRule="auto"/>
        <w:rPr>
          <w:rFonts w:ascii="Times New Roman" w:hAnsi="Times New Roman" w:cs="Times New Roman"/>
          <w:sz w:val="24"/>
          <w:szCs w:val="24"/>
        </w:rPr>
      </w:pPr>
      <w:r w:rsidRPr="00870B7D">
        <w:rPr>
          <w:rFonts w:ascii="Times New Roman" w:hAnsi="Times New Roman" w:cs="Times New Roman"/>
          <w:sz w:val="24"/>
          <w:szCs w:val="24"/>
        </w:rPr>
        <w:t xml:space="preserve">Savage, M and Barnett, A (2015) </w:t>
      </w:r>
      <w:r w:rsidRPr="00870B7D">
        <w:rPr>
          <w:rFonts w:ascii="Times New Roman" w:hAnsi="Times New Roman" w:cs="Times New Roman"/>
          <w:i/>
          <w:sz w:val="24"/>
          <w:szCs w:val="24"/>
        </w:rPr>
        <w:t>Digital literacy for primary teachers</w:t>
      </w:r>
      <w:r w:rsidRPr="00870B7D">
        <w:rPr>
          <w:rFonts w:ascii="Times New Roman" w:hAnsi="Times New Roman" w:cs="Times New Roman"/>
          <w:sz w:val="24"/>
          <w:szCs w:val="24"/>
        </w:rPr>
        <w:t>, Northwich, Critical publishing Ltd</w:t>
      </w:r>
    </w:p>
    <w:p w14:paraId="12A7E225" w14:textId="77777777" w:rsidR="00276B20" w:rsidRPr="00870B7D" w:rsidRDefault="00276B20" w:rsidP="00276B20">
      <w:pPr>
        <w:pStyle w:val="ListParagraph"/>
        <w:numPr>
          <w:ilvl w:val="0"/>
          <w:numId w:val="3"/>
        </w:numPr>
        <w:spacing w:after="0" w:line="360" w:lineRule="auto"/>
        <w:rPr>
          <w:rFonts w:ascii="Times New Roman" w:hAnsi="Times New Roman" w:cs="Times New Roman"/>
          <w:i/>
          <w:sz w:val="24"/>
          <w:szCs w:val="24"/>
        </w:rPr>
      </w:pPr>
      <w:r w:rsidRPr="00870B7D">
        <w:rPr>
          <w:rFonts w:ascii="Times New Roman" w:hAnsi="Times New Roman" w:cs="Times New Roman"/>
          <w:sz w:val="24"/>
          <w:szCs w:val="24"/>
        </w:rPr>
        <w:t xml:space="preserve">Shore, K (2018) </w:t>
      </w:r>
      <w:r w:rsidRPr="00870B7D">
        <w:rPr>
          <w:rFonts w:ascii="Times New Roman" w:hAnsi="Times New Roman" w:cs="Times New Roman"/>
          <w:i/>
          <w:sz w:val="24"/>
          <w:szCs w:val="24"/>
        </w:rPr>
        <w:t xml:space="preserve">The student with low </w:t>
      </w:r>
      <w:proofErr w:type="spellStart"/>
      <w:r w:rsidRPr="00870B7D">
        <w:rPr>
          <w:rFonts w:ascii="Times New Roman" w:hAnsi="Times New Roman" w:cs="Times New Roman"/>
          <w:i/>
          <w:sz w:val="24"/>
          <w:szCs w:val="24"/>
        </w:rPr>
        <w:t>self esteem</w:t>
      </w:r>
      <w:proofErr w:type="spellEnd"/>
      <w:r w:rsidRPr="00870B7D">
        <w:rPr>
          <w:rFonts w:ascii="Times New Roman" w:hAnsi="Times New Roman" w:cs="Times New Roman"/>
          <w:i/>
          <w:sz w:val="24"/>
          <w:szCs w:val="24"/>
        </w:rPr>
        <w:t xml:space="preserve">. </w:t>
      </w:r>
      <w:r w:rsidRPr="00870B7D">
        <w:rPr>
          <w:rFonts w:ascii="Times New Roman" w:hAnsi="Times New Roman" w:cs="Times New Roman"/>
          <w:sz w:val="24"/>
          <w:szCs w:val="24"/>
        </w:rPr>
        <w:t xml:space="preserve">Available at: </w:t>
      </w:r>
      <w:hyperlink r:id="rId22" w:history="1">
        <w:r w:rsidRPr="00870B7D">
          <w:rPr>
            <w:rStyle w:val="Hyperlink"/>
            <w:rFonts w:ascii="Times New Roman" w:hAnsi="Times New Roman" w:cs="Times New Roman"/>
            <w:color w:val="auto"/>
            <w:sz w:val="24"/>
            <w:szCs w:val="24"/>
          </w:rPr>
          <w:t>https://www.educationworld.com/a_curr/shore/shore059.shtml</w:t>
        </w:r>
      </w:hyperlink>
      <w:r w:rsidRPr="00870B7D">
        <w:rPr>
          <w:rFonts w:ascii="Times New Roman" w:hAnsi="Times New Roman" w:cs="Times New Roman"/>
          <w:sz w:val="24"/>
          <w:szCs w:val="24"/>
        </w:rPr>
        <w:t>. [Accessed: 09/12/20189]</w:t>
      </w:r>
    </w:p>
    <w:p w14:paraId="4D9B72D8" w14:textId="77777777" w:rsidR="00276B20" w:rsidRPr="00870B7D" w:rsidRDefault="00276B20" w:rsidP="00276B20">
      <w:pPr>
        <w:pStyle w:val="ListParagraph"/>
        <w:numPr>
          <w:ilvl w:val="0"/>
          <w:numId w:val="3"/>
        </w:numPr>
        <w:spacing w:after="0" w:line="360" w:lineRule="auto"/>
        <w:rPr>
          <w:rFonts w:ascii="Times New Roman" w:hAnsi="Times New Roman" w:cs="Times New Roman"/>
          <w:sz w:val="24"/>
          <w:szCs w:val="24"/>
        </w:rPr>
      </w:pPr>
      <w:r w:rsidRPr="00870B7D">
        <w:rPr>
          <w:rFonts w:ascii="Times New Roman" w:hAnsi="Times New Roman" w:cs="Times New Roman"/>
          <w:sz w:val="24"/>
          <w:szCs w:val="24"/>
        </w:rPr>
        <w:t xml:space="preserve">Siraj, I (2017) </w:t>
      </w:r>
      <w:r w:rsidRPr="00870B7D">
        <w:rPr>
          <w:rFonts w:ascii="Times New Roman" w:hAnsi="Times New Roman" w:cs="Times New Roman"/>
          <w:i/>
          <w:sz w:val="24"/>
          <w:szCs w:val="24"/>
          <w:bdr w:val="none" w:sz="0" w:space="0" w:color="auto" w:frame="1"/>
        </w:rPr>
        <w:t xml:space="preserve">Teaching kids 21st century skills early will help prepare them for their future. </w:t>
      </w:r>
      <w:r w:rsidRPr="00870B7D">
        <w:rPr>
          <w:rFonts w:ascii="Times New Roman" w:hAnsi="Times New Roman" w:cs="Times New Roman"/>
          <w:sz w:val="24"/>
          <w:szCs w:val="24"/>
          <w:bdr w:val="none" w:sz="0" w:space="0" w:color="auto" w:frame="1"/>
        </w:rPr>
        <w:t xml:space="preserve">Available at: </w:t>
      </w:r>
      <w:hyperlink r:id="rId23" w:history="1">
        <w:r w:rsidRPr="00870B7D">
          <w:rPr>
            <w:rStyle w:val="Hyperlink"/>
            <w:rFonts w:ascii="Times New Roman" w:hAnsi="Times New Roman" w:cs="Times New Roman"/>
            <w:color w:val="auto"/>
            <w:sz w:val="24"/>
            <w:szCs w:val="24"/>
            <w:bdr w:val="none" w:sz="0" w:space="0" w:color="auto" w:frame="1"/>
          </w:rPr>
          <w:t>http://theconversation.com/teaching-kids-21st-century-skills-early-will-help-prepare-them-for-their-future-87179</w:t>
        </w:r>
      </w:hyperlink>
      <w:r w:rsidRPr="00870B7D">
        <w:rPr>
          <w:rFonts w:ascii="Times New Roman" w:hAnsi="Times New Roman" w:cs="Times New Roman"/>
          <w:sz w:val="24"/>
          <w:szCs w:val="24"/>
          <w:bdr w:val="none" w:sz="0" w:space="0" w:color="auto" w:frame="1"/>
        </w:rPr>
        <w:t xml:space="preserve"> [Accessed on 01/02/2018]</w:t>
      </w:r>
    </w:p>
    <w:p w14:paraId="5F91944B" w14:textId="77777777" w:rsidR="00276B20" w:rsidRPr="00870B7D" w:rsidRDefault="00276B20" w:rsidP="00276B20">
      <w:pPr>
        <w:pStyle w:val="Heading1"/>
        <w:numPr>
          <w:ilvl w:val="0"/>
          <w:numId w:val="3"/>
        </w:numPr>
        <w:shd w:val="clear" w:color="auto" w:fill="FFFFFF"/>
        <w:spacing w:before="0" w:beforeAutospacing="0" w:after="0" w:afterAutospacing="0" w:line="360" w:lineRule="auto"/>
        <w:rPr>
          <w:b w:val="0"/>
          <w:bCs w:val="0"/>
          <w:sz w:val="24"/>
          <w:szCs w:val="24"/>
        </w:rPr>
      </w:pPr>
      <w:r w:rsidRPr="00870B7D">
        <w:rPr>
          <w:b w:val="0"/>
          <w:bCs w:val="0"/>
          <w:sz w:val="24"/>
          <w:szCs w:val="24"/>
        </w:rPr>
        <w:t xml:space="preserve">Smith, 2018 Cross curricular teaching </w:t>
      </w:r>
      <w:r w:rsidRPr="00870B7D">
        <w:rPr>
          <w:b w:val="0"/>
          <w:bCs w:val="0"/>
          <w:i/>
          <w:sz w:val="24"/>
          <w:szCs w:val="24"/>
        </w:rPr>
        <w:t xml:space="preserve">Advantages and disadvantages </w:t>
      </w:r>
      <w:r w:rsidRPr="00870B7D">
        <w:rPr>
          <w:b w:val="0"/>
          <w:bCs w:val="0"/>
          <w:sz w:val="24"/>
          <w:szCs w:val="24"/>
        </w:rPr>
        <w:t xml:space="preserve">Available at: </w:t>
      </w:r>
      <w:hyperlink r:id="rId24" w:history="1">
        <w:r w:rsidRPr="00870B7D">
          <w:rPr>
            <w:rStyle w:val="Hyperlink"/>
            <w:b w:val="0"/>
            <w:bCs w:val="0"/>
            <w:color w:val="auto"/>
            <w:sz w:val="24"/>
            <w:szCs w:val="24"/>
          </w:rPr>
          <w:t>https://study.com/academy/lesson/cross-curricular-teaching-advantages-disadvantages.html</w:t>
        </w:r>
      </w:hyperlink>
      <w:r w:rsidRPr="00870B7D">
        <w:rPr>
          <w:b w:val="0"/>
          <w:bCs w:val="0"/>
          <w:sz w:val="24"/>
          <w:szCs w:val="24"/>
        </w:rPr>
        <w:t xml:space="preserve"> [Accessed: 07/12/2018]</w:t>
      </w:r>
      <w:r w:rsidRPr="00870B7D">
        <w:rPr>
          <w:b w:val="0"/>
          <w:bCs w:val="0"/>
          <w:i/>
          <w:sz w:val="24"/>
          <w:szCs w:val="24"/>
        </w:rPr>
        <w:t xml:space="preserve"> </w:t>
      </w:r>
    </w:p>
    <w:p w14:paraId="6EF2FA8D" w14:textId="77777777" w:rsidR="00276B20" w:rsidRPr="00870B7D" w:rsidRDefault="00276B20" w:rsidP="00276B20">
      <w:pPr>
        <w:pStyle w:val="ListParagraph"/>
        <w:numPr>
          <w:ilvl w:val="0"/>
          <w:numId w:val="3"/>
        </w:numPr>
        <w:spacing w:after="0" w:line="360" w:lineRule="auto"/>
        <w:rPr>
          <w:rFonts w:ascii="Times New Roman" w:hAnsi="Times New Roman" w:cs="Times New Roman"/>
          <w:sz w:val="24"/>
          <w:szCs w:val="24"/>
        </w:rPr>
      </w:pPr>
      <w:r w:rsidRPr="00870B7D">
        <w:rPr>
          <w:rFonts w:ascii="Times New Roman" w:hAnsi="Times New Roman" w:cs="Times New Roman"/>
          <w:sz w:val="24"/>
          <w:szCs w:val="24"/>
        </w:rPr>
        <w:t xml:space="preserve">South Lanarkshire council (2016) </w:t>
      </w:r>
      <w:r w:rsidRPr="00870B7D">
        <w:rPr>
          <w:rFonts w:ascii="Times New Roman" w:hAnsi="Times New Roman" w:cs="Times New Roman"/>
          <w:i/>
          <w:sz w:val="24"/>
          <w:szCs w:val="24"/>
        </w:rPr>
        <w:t xml:space="preserve">Digital education strategy. </w:t>
      </w:r>
      <w:r w:rsidRPr="00870B7D">
        <w:rPr>
          <w:rFonts w:ascii="Times New Roman" w:hAnsi="Times New Roman" w:cs="Times New Roman"/>
          <w:sz w:val="24"/>
          <w:szCs w:val="24"/>
        </w:rPr>
        <w:t xml:space="preserve">Available at: </w:t>
      </w:r>
      <w:hyperlink r:id="rId25" w:history="1">
        <w:r w:rsidRPr="00870B7D">
          <w:rPr>
            <w:rStyle w:val="Hyperlink"/>
            <w:rFonts w:ascii="Times New Roman" w:hAnsi="Times New Roman" w:cs="Times New Roman"/>
            <w:color w:val="auto"/>
            <w:sz w:val="24"/>
            <w:szCs w:val="24"/>
          </w:rPr>
          <w:t>file:///C:/Users/kerri/Downloads/EDU_Digi_Edu_Strategy_2016%20(2).pdf</w:t>
        </w:r>
      </w:hyperlink>
      <w:r w:rsidRPr="00870B7D">
        <w:rPr>
          <w:rFonts w:ascii="Times New Roman" w:hAnsi="Times New Roman" w:cs="Times New Roman"/>
          <w:sz w:val="24"/>
          <w:szCs w:val="24"/>
        </w:rPr>
        <w:t>. [Accessed: 27/11/2018]</w:t>
      </w:r>
    </w:p>
    <w:p w14:paraId="7A82F658" w14:textId="77777777" w:rsidR="00276B20" w:rsidRPr="00870B7D" w:rsidRDefault="00276B20" w:rsidP="00276B20">
      <w:pPr>
        <w:pStyle w:val="ListParagraph"/>
        <w:numPr>
          <w:ilvl w:val="0"/>
          <w:numId w:val="3"/>
        </w:numPr>
        <w:spacing w:after="0" w:line="360" w:lineRule="auto"/>
        <w:rPr>
          <w:rFonts w:ascii="Times New Roman" w:hAnsi="Times New Roman" w:cs="Times New Roman"/>
          <w:sz w:val="24"/>
          <w:szCs w:val="24"/>
        </w:rPr>
      </w:pPr>
      <w:r w:rsidRPr="00870B7D">
        <w:rPr>
          <w:rFonts w:ascii="Times New Roman" w:hAnsi="Times New Roman" w:cs="Times New Roman"/>
          <w:sz w:val="24"/>
          <w:szCs w:val="24"/>
        </w:rPr>
        <w:t xml:space="preserve">Stanford University, (Date unknown) </w:t>
      </w:r>
      <w:r w:rsidRPr="00870B7D">
        <w:rPr>
          <w:rFonts w:ascii="Times New Roman" w:hAnsi="Times New Roman" w:cs="Times New Roman"/>
          <w:i/>
          <w:sz w:val="24"/>
          <w:szCs w:val="24"/>
        </w:rPr>
        <w:t>Promoting active learning</w:t>
      </w:r>
      <w:r w:rsidRPr="00870B7D">
        <w:rPr>
          <w:rFonts w:ascii="Times New Roman" w:hAnsi="Times New Roman" w:cs="Times New Roman"/>
          <w:sz w:val="24"/>
          <w:szCs w:val="24"/>
        </w:rPr>
        <w:t xml:space="preserve">. Available at: https://teachingcommons.stanford.edu/resources/learning-resources/promoting-active-learning </w:t>
      </w:r>
      <w:hyperlink r:id="rId26" w:history="1">
        <w:r w:rsidRPr="00870B7D">
          <w:rPr>
            <w:rStyle w:val="Hyperlink"/>
            <w:rFonts w:ascii="Times New Roman" w:hAnsi="Times New Roman" w:cs="Times New Roman"/>
            <w:color w:val="auto"/>
            <w:sz w:val="24"/>
            <w:szCs w:val="24"/>
          </w:rPr>
          <w:t>https://teachingcommons.stanford.edu/resources/learning-resources/promoting-active-learning</w:t>
        </w:r>
      </w:hyperlink>
      <w:r w:rsidRPr="00870B7D">
        <w:rPr>
          <w:rFonts w:ascii="Times New Roman" w:hAnsi="Times New Roman" w:cs="Times New Roman"/>
          <w:sz w:val="24"/>
          <w:szCs w:val="24"/>
        </w:rPr>
        <w:t xml:space="preserve"> [Accessed: 09/12/2018]</w:t>
      </w:r>
    </w:p>
    <w:p w14:paraId="0D318961" w14:textId="77777777" w:rsidR="00276B20" w:rsidRPr="00870B7D" w:rsidRDefault="00276B20" w:rsidP="00276B20">
      <w:pPr>
        <w:pStyle w:val="ListParagraph"/>
        <w:numPr>
          <w:ilvl w:val="0"/>
          <w:numId w:val="3"/>
        </w:numPr>
        <w:pBdr>
          <w:bottom w:val="single" w:sz="12" w:space="1" w:color="000000"/>
        </w:pBdr>
        <w:shd w:val="clear" w:color="auto" w:fill="FFFFFF"/>
        <w:spacing w:after="0" w:line="360" w:lineRule="auto"/>
        <w:outlineLvl w:val="3"/>
        <w:rPr>
          <w:rFonts w:ascii="Times New Roman" w:hAnsi="Times New Roman" w:cs="Times New Roman"/>
          <w:sz w:val="24"/>
          <w:szCs w:val="24"/>
        </w:rPr>
      </w:pPr>
      <w:r w:rsidRPr="00870B7D">
        <w:rPr>
          <w:rFonts w:ascii="Times New Roman" w:hAnsi="Times New Roman" w:cs="Times New Roman"/>
          <w:sz w:val="24"/>
          <w:szCs w:val="24"/>
          <w:shd w:val="clear" w:color="auto" w:fill="FFFFFF"/>
        </w:rPr>
        <w:t xml:space="preserve">Stigler, J W and Hiebert, J, (1999). </w:t>
      </w:r>
      <w:r w:rsidRPr="00870B7D">
        <w:rPr>
          <w:rFonts w:ascii="Times New Roman" w:hAnsi="Times New Roman" w:cs="Times New Roman"/>
          <w:i/>
          <w:sz w:val="24"/>
          <w:szCs w:val="24"/>
          <w:shd w:val="clear" w:color="auto" w:fill="FFFFFF"/>
        </w:rPr>
        <w:t>The teaching gap: Best ideas from the world’s teachers for improving in the classroom</w:t>
      </w:r>
      <w:r w:rsidRPr="00870B7D">
        <w:rPr>
          <w:rFonts w:ascii="Times New Roman" w:hAnsi="Times New Roman" w:cs="Times New Roman"/>
          <w:sz w:val="24"/>
          <w:szCs w:val="24"/>
          <w:shd w:val="clear" w:color="auto" w:fill="FFFFFF"/>
        </w:rPr>
        <w:t>. New York: The Free Press</w:t>
      </w:r>
    </w:p>
    <w:p w14:paraId="40700802" w14:textId="77777777" w:rsidR="00276B20" w:rsidRPr="00870B7D" w:rsidRDefault="00276B20" w:rsidP="00276B20">
      <w:pPr>
        <w:pStyle w:val="ListParagraph"/>
        <w:numPr>
          <w:ilvl w:val="0"/>
          <w:numId w:val="3"/>
        </w:numPr>
        <w:spacing w:after="0" w:line="360" w:lineRule="auto"/>
        <w:rPr>
          <w:rFonts w:ascii="Times New Roman" w:hAnsi="Times New Roman" w:cs="Times New Roman"/>
          <w:i/>
          <w:sz w:val="24"/>
          <w:szCs w:val="24"/>
        </w:rPr>
      </w:pPr>
      <w:r w:rsidRPr="00870B7D">
        <w:rPr>
          <w:rFonts w:ascii="Times New Roman" w:hAnsi="Times New Roman" w:cs="Times New Roman"/>
          <w:sz w:val="24"/>
          <w:szCs w:val="24"/>
        </w:rPr>
        <w:t xml:space="preserve">Stigler, J.W. &amp; Hiebert, J. (1999) The Teaching Gap. New York: Free Press. </w:t>
      </w:r>
    </w:p>
    <w:p w14:paraId="24F0104A" w14:textId="77777777" w:rsidR="00276B20" w:rsidRPr="00870B7D" w:rsidRDefault="00276B20" w:rsidP="00276B20">
      <w:pPr>
        <w:pStyle w:val="ListParagraph"/>
        <w:numPr>
          <w:ilvl w:val="0"/>
          <w:numId w:val="3"/>
        </w:numPr>
        <w:spacing w:after="0" w:line="360" w:lineRule="auto"/>
        <w:rPr>
          <w:rFonts w:ascii="Times New Roman" w:hAnsi="Times New Roman" w:cs="Times New Roman"/>
          <w:i/>
          <w:sz w:val="24"/>
          <w:szCs w:val="24"/>
        </w:rPr>
      </w:pPr>
      <w:r w:rsidRPr="00870B7D">
        <w:rPr>
          <w:rFonts w:ascii="Times New Roman" w:hAnsi="Times New Roman" w:cs="Times New Roman"/>
          <w:sz w:val="24"/>
          <w:szCs w:val="24"/>
        </w:rPr>
        <w:t xml:space="preserve">Sylvia, J (2012) </w:t>
      </w:r>
      <w:r w:rsidRPr="00870B7D">
        <w:rPr>
          <w:rFonts w:ascii="Times New Roman" w:hAnsi="Times New Roman" w:cs="Times New Roman"/>
          <w:i/>
          <w:sz w:val="24"/>
          <w:szCs w:val="24"/>
        </w:rPr>
        <w:t xml:space="preserve">The Oxford Handbook of Human Motivation, </w:t>
      </w:r>
      <w:r w:rsidRPr="00870B7D">
        <w:rPr>
          <w:rFonts w:ascii="Times New Roman" w:hAnsi="Times New Roman" w:cs="Times New Roman"/>
          <w:sz w:val="24"/>
          <w:szCs w:val="24"/>
        </w:rPr>
        <w:t>USA: Oxford University Press, Chapter 10.</w:t>
      </w:r>
    </w:p>
    <w:p w14:paraId="28ADBF60" w14:textId="77777777" w:rsidR="00276B20" w:rsidRPr="00870B7D" w:rsidRDefault="00276B20" w:rsidP="00276B20">
      <w:pPr>
        <w:pStyle w:val="ListParagraph"/>
        <w:numPr>
          <w:ilvl w:val="0"/>
          <w:numId w:val="3"/>
        </w:numPr>
        <w:spacing w:after="0" w:line="360" w:lineRule="auto"/>
        <w:rPr>
          <w:rFonts w:ascii="Times New Roman" w:hAnsi="Times New Roman" w:cs="Times New Roman"/>
          <w:i/>
          <w:sz w:val="24"/>
          <w:szCs w:val="24"/>
        </w:rPr>
      </w:pPr>
      <w:r w:rsidRPr="00870B7D">
        <w:rPr>
          <w:rFonts w:ascii="Times New Roman" w:hAnsi="Times New Roman" w:cs="Times New Roman"/>
          <w:sz w:val="24"/>
          <w:szCs w:val="24"/>
        </w:rPr>
        <w:t xml:space="preserve">University of Leicester (Date unknown) </w:t>
      </w:r>
      <w:r w:rsidRPr="00870B7D">
        <w:rPr>
          <w:rFonts w:ascii="Times New Roman" w:hAnsi="Times New Roman" w:cs="Times New Roman"/>
          <w:i/>
          <w:sz w:val="24"/>
          <w:szCs w:val="24"/>
        </w:rPr>
        <w:t xml:space="preserve">Student learner development: using averages </w:t>
      </w:r>
      <w:r w:rsidRPr="00870B7D">
        <w:rPr>
          <w:rFonts w:ascii="Times New Roman" w:hAnsi="Times New Roman" w:cs="Times New Roman"/>
          <w:sz w:val="24"/>
          <w:szCs w:val="24"/>
        </w:rPr>
        <w:t xml:space="preserve">Available at: </w:t>
      </w:r>
      <w:hyperlink r:id="rId27" w:history="1">
        <w:r w:rsidRPr="00870B7D">
          <w:rPr>
            <w:rStyle w:val="Hyperlink"/>
            <w:rFonts w:ascii="Times New Roman" w:hAnsi="Times New Roman" w:cs="Times New Roman"/>
            <w:color w:val="auto"/>
            <w:sz w:val="24"/>
            <w:szCs w:val="24"/>
          </w:rPr>
          <w:t>https://www2.le.ac.uk/offices/ld/resources/numerical-data/averages</w:t>
        </w:r>
      </w:hyperlink>
      <w:r w:rsidRPr="00870B7D">
        <w:rPr>
          <w:rFonts w:ascii="Times New Roman" w:hAnsi="Times New Roman" w:cs="Times New Roman"/>
          <w:sz w:val="24"/>
          <w:szCs w:val="24"/>
        </w:rPr>
        <w:t>. [Accessed: 07/12/2018]</w:t>
      </w:r>
    </w:p>
    <w:p w14:paraId="2C938D35" w14:textId="77777777" w:rsidR="00276B20" w:rsidRPr="00870B7D" w:rsidRDefault="00276B20" w:rsidP="00276B20">
      <w:pPr>
        <w:pStyle w:val="ListParagraph"/>
        <w:numPr>
          <w:ilvl w:val="0"/>
          <w:numId w:val="3"/>
        </w:numPr>
        <w:spacing w:after="0" w:line="360" w:lineRule="auto"/>
        <w:rPr>
          <w:rFonts w:ascii="Times New Roman" w:hAnsi="Times New Roman" w:cs="Times New Roman"/>
          <w:sz w:val="24"/>
          <w:szCs w:val="24"/>
        </w:rPr>
      </w:pPr>
      <w:r w:rsidRPr="00870B7D">
        <w:rPr>
          <w:rFonts w:ascii="Times New Roman" w:hAnsi="Times New Roman" w:cs="Times New Roman"/>
          <w:sz w:val="24"/>
          <w:szCs w:val="24"/>
        </w:rPr>
        <w:t xml:space="preserve">Vygotsky, L. S. (1978) </w:t>
      </w:r>
      <w:r w:rsidRPr="00870B7D">
        <w:rPr>
          <w:rFonts w:ascii="Times New Roman" w:hAnsi="Times New Roman" w:cs="Times New Roman"/>
          <w:i/>
          <w:iCs/>
          <w:sz w:val="24"/>
          <w:szCs w:val="24"/>
        </w:rPr>
        <w:t>Mind in Society: The Development of Higher Psychological Processes,</w:t>
      </w:r>
      <w:r w:rsidRPr="00870B7D">
        <w:rPr>
          <w:rFonts w:ascii="Times New Roman" w:hAnsi="Times New Roman" w:cs="Times New Roman"/>
          <w:sz w:val="24"/>
          <w:szCs w:val="24"/>
        </w:rPr>
        <w:t xml:space="preserve"> United States of America: Harvard College </w:t>
      </w:r>
    </w:p>
    <w:p w14:paraId="339D0119" w14:textId="77777777" w:rsidR="00276B20" w:rsidRPr="00870B7D" w:rsidRDefault="00276B20" w:rsidP="00276B20">
      <w:pPr>
        <w:pStyle w:val="ListParagraph"/>
        <w:numPr>
          <w:ilvl w:val="0"/>
          <w:numId w:val="3"/>
        </w:numPr>
        <w:spacing w:after="0" w:line="360" w:lineRule="auto"/>
        <w:rPr>
          <w:rFonts w:ascii="Times New Roman" w:hAnsi="Times New Roman" w:cs="Times New Roman"/>
          <w:sz w:val="24"/>
          <w:szCs w:val="24"/>
        </w:rPr>
      </w:pPr>
      <w:r w:rsidRPr="00870B7D">
        <w:rPr>
          <w:rFonts w:ascii="Times New Roman" w:hAnsi="Times New Roman" w:cs="Times New Roman"/>
          <w:sz w:val="24"/>
          <w:szCs w:val="24"/>
        </w:rPr>
        <w:lastRenderedPageBreak/>
        <w:t xml:space="preserve">Welsh Government (2014a) </w:t>
      </w:r>
      <w:r w:rsidRPr="00870B7D">
        <w:rPr>
          <w:rFonts w:ascii="Times New Roman" w:hAnsi="Times New Roman" w:cs="Times New Roman"/>
          <w:i/>
          <w:sz w:val="24"/>
          <w:szCs w:val="24"/>
        </w:rPr>
        <w:t>Literacy and Numeracy framework,</w:t>
      </w:r>
      <w:r w:rsidRPr="00870B7D">
        <w:rPr>
          <w:rFonts w:ascii="Times New Roman" w:hAnsi="Times New Roman" w:cs="Times New Roman"/>
          <w:sz w:val="24"/>
          <w:szCs w:val="24"/>
        </w:rPr>
        <w:t xml:space="preserve"> Cardiff: Crown. Available at: </w:t>
      </w:r>
      <w:hyperlink r:id="rId28" w:history="1">
        <w:r w:rsidRPr="00870B7D">
          <w:rPr>
            <w:rStyle w:val="Hyperlink"/>
            <w:rFonts w:ascii="Times New Roman" w:hAnsi="Times New Roman" w:cs="Times New Roman"/>
            <w:color w:val="auto"/>
            <w:sz w:val="24"/>
            <w:szCs w:val="24"/>
          </w:rPr>
          <w:t>http://learning.gov.wales/resources/browse-all/nlnf/?lang=en</w:t>
        </w:r>
      </w:hyperlink>
      <w:r w:rsidRPr="00870B7D">
        <w:rPr>
          <w:rFonts w:ascii="Times New Roman" w:hAnsi="Times New Roman" w:cs="Times New Roman"/>
          <w:sz w:val="24"/>
          <w:szCs w:val="24"/>
        </w:rPr>
        <w:t>. [Accessed: 06/12/2008]</w:t>
      </w:r>
    </w:p>
    <w:p w14:paraId="293FE391" w14:textId="77777777" w:rsidR="00276B20" w:rsidRPr="00870B7D" w:rsidRDefault="00276B20" w:rsidP="00276B20">
      <w:pPr>
        <w:pStyle w:val="ListParagraph"/>
        <w:numPr>
          <w:ilvl w:val="0"/>
          <w:numId w:val="3"/>
        </w:numPr>
        <w:spacing w:after="0" w:line="360" w:lineRule="auto"/>
        <w:rPr>
          <w:rFonts w:ascii="Times New Roman" w:hAnsi="Times New Roman" w:cs="Times New Roman"/>
          <w:i/>
          <w:sz w:val="24"/>
          <w:szCs w:val="24"/>
        </w:rPr>
      </w:pPr>
      <w:r w:rsidRPr="00870B7D">
        <w:rPr>
          <w:rFonts w:ascii="Times New Roman" w:hAnsi="Times New Roman" w:cs="Times New Roman"/>
          <w:sz w:val="24"/>
          <w:szCs w:val="24"/>
        </w:rPr>
        <w:t xml:space="preserve">Welsh Government (2014b) </w:t>
      </w:r>
      <w:r w:rsidRPr="00870B7D">
        <w:rPr>
          <w:rFonts w:ascii="Times New Roman" w:hAnsi="Times New Roman" w:cs="Times New Roman"/>
          <w:i/>
          <w:sz w:val="24"/>
          <w:szCs w:val="24"/>
        </w:rPr>
        <w:t>Assessment, recording and reporting using the National literacy and numeracy framework</w:t>
      </w:r>
      <w:r w:rsidRPr="00870B7D">
        <w:rPr>
          <w:rFonts w:ascii="Times New Roman" w:hAnsi="Times New Roman" w:cs="Times New Roman"/>
          <w:sz w:val="24"/>
          <w:szCs w:val="24"/>
        </w:rPr>
        <w:t xml:space="preserve">, Cardiff: Crown. Available at: </w:t>
      </w:r>
      <w:hyperlink r:id="rId29" w:history="1">
        <w:r w:rsidRPr="00870B7D">
          <w:rPr>
            <w:rStyle w:val="Hyperlink"/>
            <w:rFonts w:ascii="Times New Roman" w:hAnsi="Times New Roman" w:cs="Times New Roman"/>
            <w:color w:val="auto"/>
            <w:sz w:val="24"/>
            <w:szCs w:val="24"/>
          </w:rPr>
          <w:t>http://learning.gov.wales/docs/learningwales/publications/140710-assessment-recording-reporting-using-the-lnf-en.pdf</w:t>
        </w:r>
      </w:hyperlink>
      <w:r w:rsidRPr="00870B7D">
        <w:rPr>
          <w:rFonts w:ascii="Times New Roman" w:hAnsi="Times New Roman" w:cs="Times New Roman"/>
          <w:sz w:val="24"/>
          <w:szCs w:val="24"/>
        </w:rPr>
        <w:t xml:space="preserve"> [Accessed: 07/12/2018]</w:t>
      </w:r>
    </w:p>
    <w:p w14:paraId="1309F018" w14:textId="77777777" w:rsidR="00276B20" w:rsidRPr="00870B7D" w:rsidRDefault="00276B20" w:rsidP="00276B20">
      <w:pPr>
        <w:pStyle w:val="ListParagraph"/>
        <w:numPr>
          <w:ilvl w:val="0"/>
          <w:numId w:val="3"/>
        </w:numPr>
        <w:spacing w:after="0" w:line="360" w:lineRule="auto"/>
        <w:rPr>
          <w:rFonts w:ascii="Times New Roman" w:hAnsi="Times New Roman" w:cs="Times New Roman"/>
          <w:sz w:val="24"/>
          <w:szCs w:val="24"/>
        </w:rPr>
      </w:pPr>
      <w:r w:rsidRPr="00870B7D">
        <w:rPr>
          <w:rFonts w:ascii="Times New Roman" w:hAnsi="Times New Roman" w:cs="Times New Roman"/>
          <w:sz w:val="24"/>
          <w:szCs w:val="24"/>
        </w:rPr>
        <w:t xml:space="preserve">Welsh Government (2016a) </w:t>
      </w:r>
      <w:r w:rsidRPr="00870B7D">
        <w:rPr>
          <w:rFonts w:ascii="Times New Roman" w:hAnsi="Times New Roman" w:cs="Times New Roman"/>
          <w:i/>
          <w:sz w:val="24"/>
          <w:szCs w:val="24"/>
        </w:rPr>
        <w:t xml:space="preserve">National Literacy and Numeracy programme-a strategic action plan, </w:t>
      </w:r>
      <w:r w:rsidRPr="00870B7D">
        <w:rPr>
          <w:rFonts w:ascii="Times New Roman" w:hAnsi="Times New Roman" w:cs="Times New Roman"/>
          <w:sz w:val="24"/>
          <w:szCs w:val="24"/>
        </w:rPr>
        <w:t xml:space="preserve">Cardiff: Crown. Available at: </w:t>
      </w:r>
      <w:hyperlink r:id="rId30" w:history="1">
        <w:r w:rsidRPr="00870B7D">
          <w:rPr>
            <w:rStyle w:val="Hyperlink"/>
            <w:rFonts w:ascii="Times New Roman" w:hAnsi="Times New Roman" w:cs="Times New Roman"/>
            <w:color w:val="auto"/>
            <w:sz w:val="24"/>
            <w:szCs w:val="24"/>
          </w:rPr>
          <w:t>http://learning.gov.wales/docs/learningwales/publications/160316-national-literacy-and-numeracy-programmes-en.pdf</w:t>
        </w:r>
      </w:hyperlink>
      <w:r w:rsidRPr="00870B7D">
        <w:rPr>
          <w:rFonts w:ascii="Times New Roman" w:hAnsi="Times New Roman" w:cs="Times New Roman"/>
          <w:sz w:val="24"/>
          <w:szCs w:val="24"/>
        </w:rPr>
        <w:t>. [Accessed: 06/12/2018]</w:t>
      </w:r>
    </w:p>
    <w:p w14:paraId="7F4C87F4" w14:textId="77777777" w:rsidR="00276B20" w:rsidRPr="00870B7D" w:rsidRDefault="00276B20" w:rsidP="00276B20">
      <w:pPr>
        <w:pStyle w:val="ListParagraph"/>
        <w:numPr>
          <w:ilvl w:val="0"/>
          <w:numId w:val="3"/>
        </w:numPr>
        <w:spacing w:after="0" w:line="360" w:lineRule="auto"/>
        <w:rPr>
          <w:rFonts w:ascii="Times New Roman" w:hAnsi="Times New Roman" w:cs="Times New Roman"/>
          <w:i/>
          <w:sz w:val="24"/>
          <w:szCs w:val="24"/>
        </w:rPr>
      </w:pPr>
      <w:r w:rsidRPr="00870B7D">
        <w:rPr>
          <w:rFonts w:ascii="Times New Roman" w:hAnsi="Times New Roman" w:cs="Times New Roman"/>
          <w:sz w:val="24"/>
          <w:szCs w:val="24"/>
        </w:rPr>
        <w:t xml:space="preserve">Welsh Government (2016b) </w:t>
      </w:r>
      <w:r w:rsidRPr="00870B7D">
        <w:rPr>
          <w:rFonts w:ascii="Times New Roman" w:hAnsi="Times New Roman" w:cs="Times New Roman"/>
          <w:i/>
          <w:sz w:val="24"/>
          <w:szCs w:val="24"/>
        </w:rPr>
        <w:t>Programme of study for mathematics</w:t>
      </w:r>
      <w:r w:rsidRPr="00870B7D">
        <w:rPr>
          <w:rFonts w:ascii="Times New Roman" w:hAnsi="Times New Roman" w:cs="Times New Roman"/>
          <w:sz w:val="24"/>
          <w:szCs w:val="24"/>
        </w:rPr>
        <w:t xml:space="preserve">, Cardiff: Crown. Available at: </w:t>
      </w:r>
      <w:hyperlink r:id="rId31" w:history="1">
        <w:r w:rsidRPr="00870B7D">
          <w:rPr>
            <w:rStyle w:val="Hyperlink"/>
            <w:rFonts w:ascii="Times New Roman" w:hAnsi="Times New Roman" w:cs="Times New Roman"/>
            <w:color w:val="auto"/>
            <w:sz w:val="24"/>
            <w:szCs w:val="24"/>
          </w:rPr>
          <w:t>http://learning.gov.wales/docs/learningwales/publications/150717-nc-maths-en-v2.pdf</w:t>
        </w:r>
      </w:hyperlink>
      <w:r w:rsidRPr="00870B7D">
        <w:rPr>
          <w:rFonts w:ascii="Times New Roman" w:hAnsi="Times New Roman" w:cs="Times New Roman"/>
          <w:sz w:val="24"/>
          <w:szCs w:val="24"/>
        </w:rPr>
        <w:t>. [Accessed: 07/12/2018]</w:t>
      </w:r>
    </w:p>
    <w:p w14:paraId="3608A788" w14:textId="77777777" w:rsidR="00276B20" w:rsidRPr="00870B7D" w:rsidRDefault="00276B20" w:rsidP="00276B20">
      <w:pPr>
        <w:pStyle w:val="ListParagraph"/>
        <w:numPr>
          <w:ilvl w:val="0"/>
          <w:numId w:val="3"/>
        </w:numPr>
        <w:spacing w:after="0" w:line="360" w:lineRule="auto"/>
        <w:rPr>
          <w:rFonts w:ascii="Times New Roman" w:hAnsi="Times New Roman" w:cs="Times New Roman"/>
          <w:sz w:val="24"/>
          <w:szCs w:val="24"/>
        </w:rPr>
      </w:pPr>
      <w:r w:rsidRPr="00870B7D">
        <w:rPr>
          <w:rFonts w:ascii="Times New Roman" w:hAnsi="Times New Roman" w:cs="Times New Roman"/>
          <w:sz w:val="24"/>
          <w:szCs w:val="24"/>
        </w:rPr>
        <w:t xml:space="preserve">Welsh Government (2016c) </w:t>
      </w:r>
      <w:r w:rsidRPr="00870B7D">
        <w:rPr>
          <w:rFonts w:ascii="Times New Roman" w:hAnsi="Times New Roman" w:cs="Times New Roman"/>
          <w:i/>
          <w:sz w:val="24"/>
          <w:szCs w:val="24"/>
        </w:rPr>
        <w:t xml:space="preserve">English programme of study </w:t>
      </w:r>
      <w:r w:rsidRPr="00870B7D">
        <w:rPr>
          <w:rFonts w:ascii="Times New Roman" w:hAnsi="Times New Roman" w:cs="Times New Roman"/>
          <w:sz w:val="24"/>
          <w:szCs w:val="24"/>
        </w:rPr>
        <w:t xml:space="preserve">at: </w:t>
      </w:r>
      <w:hyperlink r:id="rId32" w:history="1">
        <w:r w:rsidRPr="00870B7D">
          <w:rPr>
            <w:rStyle w:val="Hyperlink"/>
            <w:rFonts w:ascii="Times New Roman" w:hAnsi="Times New Roman" w:cs="Times New Roman"/>
            <w:color w:val="auto"/>
            <w:sz w:val="24"/>
            <w:szCs w:val="24"/>
          </w:rPr>
          <w:t>http://learning.gov.wales/docs/learningwales/publications/150717-nc-english-en-v3.pdf</w:t>
        </w:r>
      </w:hyperlink>
      <w:r w:rsidRPr="00870B7D">
        <w:rPr>
          <w:rFonts w:ascii="Times New Roman" w:hAnsi="Times New Roman" w:cs="Times New Roman"/>
          <w:sz w:val="24"/>
          <w:szCs w:val="24"/>
        </w:rPr>
        <w:t>.</w:t>
      </w:r>
    </w:p>
    <w:p w14:paraId="050FEB0B" w14:textId="77777777" w:rsidR="00276B20" w:rsidRPr="00870B7D" w:rsidRDefault="00276B20" w:rsidP="00276B20">
      <w:pPr>
        <w:pStyle w:val="Heading1"/>
        <w:numPr>
          <w:ilvl w:val="0"/>
          <w:numId w:val="3"/>
        </w:numPr>
        <w:shd w:val="clear" w:color="auto" w:fill="FFFFFF"/>
        <w:spacing w:before="0" w:beforeAutospacing="0" w:after="0" w:afterAutospacing="0" w:line="360" w:lineRule="auto"/>
        <w:rPr>
          <w:b w:val="0"/>
          <w:bCs w:val="0"/>
          <w:sz w:val="24"/>
          <w:szCs w:val="24"/>
        </w:rPr>
      </w:pPr>
      <w:r w:rsidRPr="00870B7D">
        <w:rPr>
          <w:b w:val="0"/>
          <w:bCs w:val="0"/>
          <w:sz w:val="24"/>
          <w:szCs w:val="24"/>
        </w:rPr>
        <w:t xml:space="preserve">Welsh Government (2017) </w:t>
      </w:r>
      <w:r w:rsidRPr="00870B7D">
        <w:rPr>
          <w:b w:val="0"/>
          <w:bCs w:val="0"/>
          <w:i/>
          <w:sz w:val="24"/>
          <w:szCs w:val="24"/>
        </w:rPr>
        <w:t>Cross curriculum responsibilities- January report</w:t>
      </w:r>
      <w:r w:rsidRPr="00870B7D">
        <w:rPr>
          <w:b w:val="0"/>
          <w:bCs w:val="0"/>
          <w:sz w:val="24"/>
          <w:szCs w:val="24"/>
        </w:rPr>
        <w:t xml:space="preserve">. Available at: </w:t>
      </w:r>
      <w:hyperlink r:id="rId33" w:history="1">
        <w:r w:rsidRPr="00870B7D">
          <w:rPr>
            <w:rStyle w:val="Hyperlink"/>
            <w:b w:val="0"/>
            <w:bCs w:val="0"/>
            <w:color w:val="auto"/>
            <w:sz w:val="24"/>
            <w:szCs w:val="24"/>
          </w:rPr>
          <w:t>https://gov.wales/docs/dcells/publications/170224-cross-curriculum-responsibilities-en.pdf</w:t>
        </w:r>
      </w:hyperlink>
      <w:r w:rsidRPr="00870B7D">
        <w:rPr>
          <w:b w:val="0"/>
          <w:bCs w:val="0"/>
          <w:sz w:val="24"/>
          <w:szCs w:val="24"/>
        </w:rPr>
        <w:t xml:space="preserve"> [Accessed: 08/12/2017]</w:t>
      </w:r>
    </w:p>
    <w:p w14:paraId="4EB8C848" w14:textId="77777777" w:rsidR="00276B20" w:rsidRPr="00870B7D" w:rsidRDefault="00276B20" w:rsidP="00276B20">
      <w:pPr>
        <w:pStyle w:val="ListParagraph"/>
        <w:numPr>
          <w:ilvl w:val="0"/>
          <w:numId w:val="3"/>
        </w:numPr>
        <w:spacing w:after="0" w:line="360" w:lineRule="auto"/>
        <w:rPr>
          <w:rFonts w:ascii="Times New Roman" w:hAnsi="Times New Roman" w:cs="Times New Roman"/>
          <w:i/>
          <w:sz w:val="24"/>
          <w:szCs w:val="24"/>
        </w:rPr>
      </w:pPr>
      <w:r w:rsidRPr="00870B7D">
        <w:rPr>
          <w:rFonts w:ascii="Times New Roman" w:hAnsi="Times New Roman" w:cs="Times New Roman"/>
          <w:sz w:val="24"/>
          <w:szCs w:val="24"/>
        </w:rPr>
        <w:t xml:space="preserve">Welsh Government (2017b) </w:t>
      </w:r>
      <w:r w:rsidRPr="00870B7D">
        <w:rPr>
          <w:rFonts w:ascii="Times New Roman" w:hAnsi="Times New Roman" w:cs="Times New Roman"/>
          <w:i/>
          <w:sz w:val="24"/>
          <w:szCs w:val="24"/>
        </w:rPr>
        <w:t>Literacy and numeracy, your questions answered,</w:t>
      </w:r>
      <w:r w:rsidRPr="00870B7D">
        <w:rPr>
          <w:rFonts w:ascii="Times New Roman" w:hAnsi="Times New Roman" w:cs="Times New Roman"/>
          <w:sz w:val="24"/>
          <w:szCs w:val="24"/>
        </w:rPr>
        <w:t xml:space="preserve"> Cardiff: Crown. Available at: </w:t>
      </w:r>
      <w:hyperlink r:id="rId34" w:history="1">
        <w:r w:rsidRPr="00870B7D">
          <w:rPr>
            <w:rStyle w:val="Hyperlink"/>
            <w:rFonts w:ascii="Times New Roman" w:hAnsi="Times New Roman" w:cs="Times New Roman"/>
            <w:color w:val="auto"/>
            <w:sz w:val="24"/>
            <w:szCs w:val="24"/>
          </w:rPr>
          <w:t>http://learning.gov.wales/docs/learningwales/publications/170425-your-questions-answered-en.pdf</w:t>
        </w:r>
      </w:hyperlink>
      <w:r w:rsidRPr="00870B7D">
        <w:rPr>
          <w:rFonts w:ascii="Times New Roman" w:hAnsi="Times New Roman" w:cs="Times New Roman"/>
          <w:sz w:val="24"/>
          <w:szCs w:val="24"/>
        </w:rPr>
        <w:t>. [Accessed: 27/11/2018]</w:t>
      </w:r>
    </w:p>
    <w:p w14:paraId="21E85058" w14:textId="77777777" w:rsidR="00276B20" w:rsidRPr="00870B7D" w:rsidRDefault="00276B20" w:rsidP="00276B20">
      <w:pPr>
        <w:pStyle w:val="ListParagraph"/>
        <w:numPr>
          <w:ilvl w:val="0"/>
          <w:numId w:val="3"/>
        </w:numPr>
        <w:spacing w:after="0" w:line="360" w:lineRule="auto"/>
        <w:rPr>
          <w:rFonts w:ascii="Times New Roman" w:hAnsi="Times New Roman" w:cs="Times New Roman"/>
          <w:i/>
          <w:sz w:val="24"/>
          <w:szCs w:val="24"/>
        </w:rPr>
      </w:pPr>
      <w:r w:rsidRPr="00870B7D">
        <w:rPr>
          <w:rFonts w:ascii="Times New Roman" w:hAnsi="Times New Roman" w:cs="Times New Roman"/>
          <w:sz w:val="24"/>
          <w:szCs w:val="24"/>
        </w:rPr>
        <w:t>Welsh Government (2018)</w:t>
      </w:r>
      <w:r w:rsidRPr="00870B7D">
        <w:rPr>
          <w:rFonts w:ascii="Times New Roman" w:hAnsi="Times New Roman" w:cs="Times New Roman"/>
          <w:i/>
          <w:sz w:val="24"/>
          <w:szCs w:val="24"/>
        </w:rPr>
        <w:t xml:space="preserve"> Digital competence framework, </w:t>
      </w:r>
      <w:r w:rsidRPr="00870B7D">
        <w:rPr>
          <w:rFonts w:ascii="Times New Roman" w:hAnsi="Times New Roman" w:cs="Times New Roman"/>
          <w:sz w:val="24"/>
          <w:szCs w:val="24"/>
        </w:rPr>
        <w:t xml:space="preserve">Cardiff: Crown. Available at: </w:t>
      </w:r>
      <w:hyperlink r:id="rId35" w:history="1">
        <w:r w:rsidRPr="00870B7D">
          <w:rPr>
            <w:rStyle w:val="Hyperlink"/>
            <w:rFonts w:ascii="Times New Roman" w:hAnsi="Times New Roman" w:cs="Times New Roman"/>
            <w:color w:val="auto"/>
            <w:sz w:val="24"/>
            <w:szCs w:val="24"/>
          </w:rPr>
          <w:t>http://learning.gov.wales/resources/browse-all/digital-competence-framework/?lang=en</w:t>
        </w:r>
      </w:hyperlink>
      <w:r w:rsidRPr="00870B7D">
        <w:rPr>
          <w:rFonts w:ascii="Times New Roman" w:hAnsi="Times New Roman" w:cs="Times New Roman"/>
          <w:sz w:val="24"/>
          <w:szCs w:val="24"/>
        </w:rPr>
        <w:t>. [Accessed: 06/12/2018]</w:t>
      </w:r>
    </w:p>
    <w:p w14:paraId="685EFFCE" w14:textId="77777777" w:rsidR="00276B20" w:rsidRPr="00870B7D" w:rsidRDefault="00276B20" w:rsidP="00276B20">
      <w:pPr>
        <w:pStyle w:val="ListParagraph"/>
        <w:numPr>
          <w:ilvl w:val="0"/>
          <w:numId w:val="3"/>
        </w:numPr>
        <w:spacing w:after="0" w:line="360" w:lineRule="auto"/>
        <w:rPr>
          <w:rFonts w:ascii="Times New Roman" w:hAnsi="Times New Roman" w:cs="Times New Roman"/>
          <w:sz w:val="24"/>
          <w:szCs w:val="24"/>
        </w:rPr>
      </w:pPr>
      <w:r w:rsidRPr="00870B7D">
        <w:rPr>
          <w:rFonts w:ascii="Times New Roman" w:hAnsi="Times New Roman" w:cs="Times New Roman"/>
          <w:sz w:val="24"/>
          <w:szCs w:val="24"/>
        </w:rPr>
        <w:t xml:space="preserve">Williams, K (2018) [Twitter] 21 November. Available at: </w:t>
      </w:r>
      <w:hyperlink r:id="rId36" w:history="1">
        <w:r w:rsidRPr="00870B7D">
          <w:rPr>
            <w:rStyle w:val="Hyperlink"/>
            <w:rFonts w:ascii="Times New Roman" w:hAnsi="Times New Roman" w:cs="Times New Roman"/>
            <w:color w:val="auto"/>
            <w:sz w:val="24"/>
            <w:szCs w:val="24"/>
          </w:rPr>
          <w:t>https://twitter.com/wgcs_education</w:t>
        </w:r>
      </w:hyperlink>
      <w:r w:rsidRPr="00870B7D">
        <w:rPr>
          <w:rFonts w:ascii="Times New Roman" w:hAnsi="Times New Roman" w:cs="Times New Roman"/>
          <w:sz w:val="24"/>
          <w:szCs w:val="24"/>
        </w:rPr>
        <w:t xml:space="preserve"> [Accessed: 27/11/2018]</w:t>
      </w:r>
    </w:p>
    <w:p w14:paraId="518D1B57" w14:textId="135D5975" w:rsidR="00276B20" w:rsidRPr="00276B20" w:rsidRDefault="00276B20" w:rsidP="006F297E">
      <w:pPr>
        <w:pStyle w:val="ListParagraph"/>
        <w:numPr>
          <w:ilvl w:val="0"/>
          <w:numId w:val="3"/>
        </w:numPr>
        <w:spacing w:after="0" w:line="360" w:lineRule="auto"/>
        <w:rPr>
          <w:rFonts w:ascii="Times New Roman" w:hAnsi="Times New Roman" w:cs="Times New Roman"/>
          <w:sz w:val="24"/>
          <w:szCs w:val="24"/>
        </w:rPr>
      </w:pPr>
      <w:r w:rsidRPr="00276B20">
        <w:rPr>
          <w:rFonts w:ascii="Times New Roman" w:hAnsi="Times New Roman" w:cs="Times New Roman"/>
          <w:color w:val="333333"/>
          <w:sz w:val="24"/>
          <w:szCs w:val="24"/>
          <w:shd w:val="clear" w:color="auto" w:fill="FFFFFF"/>
        </w:rPr>
        <w:t>Zimmerman, B. J., Bonner, S., &amp; Kovach, R. (1996). </w:t>
      </w:r>
      <w:r w:rsidRPr="00276B20">
        <w:rPr>
          <w:rStyle w:val="Emphasis"/>
          <w:rFonts w:ascii="Times New Roman" w:hAnsi="Times New Roman" w:cs="Times New Roman"/>
          <w:color w:val="333333"/>
          <w:sz w:val="24"/>
          <w:szCs w:val="24"/>
          <w:shd w:val="clear" w:color="auto" w:fill="FFFFFF"/>
        </w:rPr>
        <w:t xml:space="preserve">Psychology in the classroom: A series on applied educational psychology. </w:t>
      </w:r>
      <w:r w:rsidRPr="00276B20">
        <w:rPr>
          <w:rStyle w:val="Emphasis"/>
          <w:rFonts w:ascii="Times New Roman" w:hAnsi="Times New Roman" w:cs="Times New Roman"/>
          <w:i w:val="0"/>
          <w:color w:val="333333"/>
          <w:sz w:val="24"/>
          <w:szCs w:val="24"/>
          <w:shd w:val="clear" w:color="auto" w:fill="FFFFFF"/>
        </w:rPr>
        <w:t>‘Developing self-regulated learners: Beyond achievement to self-efficacy.’</w:t>
      </w:r>
      <w:r w:rsidRPr="00276B20">
        <w:rPr>
          <w:rStyle w:val="Emphasis"/>
          <w:rFonts w:ascii="Times New Roman" w:hAnsi="Times New Roman" w:cs="Times New Roman"/>
          <w:color w:val="333333"/>
          <w:sz w:val="24"/>
          <w:szCs w:val="24"/>
          <w:shd w:val="clear" w:color="auto" w:fill="FFFFFF"/>
        </w:rPr>
        <w:t> </w:t>
      </w:r>
      <w:r w:rsidRPr="00276B20">
        <w:rPr>
          <w:rFonts w:ascii="Times New Roman" w:hAnsi="Times New Roman" w:cs="Times New Roman"/>
          <w:color w:val="333333"/>
          <w:sz w:val="24"/>
          <w:szCs w:val="24"/>
          <w:shd w:val="clear" w:color="auto" w:fill="FFFFFF"/>
        </w:rPr>
        <w:t xml:space="preserve">Washington, DC, US: American Psychological </w:t>
      </w:r>
      <w:proofErr w:type="spellStart"/>
      <w:r w:rsidRPr="00276B20">
        <w:rPr>
          <w:rFonts w:ascii="Times New Roman" w:hAnsi="Times New Roman" w:cs="Times New Roman"/>
          <w:color w:val="333333"/>
          <w:sz w:val="24"/>
          <w:szCs w:val="24"/>
          <w:shd w:val="clear" w:color="auto" w:fill="FFFFFF"/>
        </w:rPr>
        <w:t>Association.</w:t>
      </w:r>
      <w:hyperlink r:id="rId37" w:history="1">
        <w:r w:rsidRPr="00276B20">
          <w:rPr>
            <w:rStyle w:val="Hyperlink"/>
            <w:rFonts w:ascii="Times New Roman" w:hAnsi="Times New Roman" w:cs="Times New Roman"/>
            <w:sz w:val="24"/>
            <w:szCs w:val="24"/>
            <w:shd w:val="clear" w:color="auto" w:fill="FFFFFF"/>
          </w:rPr>
          <w:t>http</w:t>
        </w:r>
        <w:proofErr w:type="spellEnd"/>
        <w:r w:rsidRPr="00276B20">
          <w:rPr>
            <w:rStyle w:val="Hyperlink"/>
            <w:rFonts w:ascii="Times New Roman" w:hAnsi="Times New Roman" w:cs="Times New Roman"/>
            <w:sz w:val="24"/>
            <w:szCs w:val="24"/>
            <w:shd w:val="clear" w:color="auto" w:fill="FFFFFF"/>
          </w:rPr>
          <w:t>://dx.doi.org/10.1037/10213-000</w:t>
        </w:r>
      </w:hyperlink>
    </w:p>
    <w:p w14:paraId="225E129E" w14:textId="77777777" w:rsidR="00276B20" w:rsidRDefault="00276B20" w:rsidP="0025726A">
      <w:pPr>
        <w:rPr>
          <w:rFonts w:ascii="Times New Roman" w:hAnsi="Times New Roman" w:cs="Times New Roman"/>
          <w:sz w:val="24"/>
          <w:szCs w:val="24"/>
        </w:rPr>
      </w:pPr>
    </w:p>
    <w:p w14:paraId="0E43BCB3" w14:textId="57AADB0B" w:rsidR="00894EE1" w:rsidRDefault="00894EE1" w:rsidP="0025726A">
      <w:pPr>
        <w:rPr>
          <w:rFonts w:ascii="Times New Roman" w:hAnsi="Times New Roman" w:cs="Times New Roman"/>
          <w:sz w:val="24"/>
          <w:szCs w:val="24"/>
        </w:rPr>
      </w:pPr>
    </w:p>
    <w:p w14:paraId="50A221CB" w14:textId="76F738B1" w:rsidR="00894EE1" w:rsidRDefault="00894EE1" w:rsidP="0025726A">
      <w:pPr>
        <w:rPr>
          <w:rFonts w:ascii="Times New Roman" w:hAnsi="Times New Roman" w:cs="Times New Roman"/>
          <w:sz w:val="24"/>
          <w:szCs w:val="24"/>
        </w:rPr>
      </w:pPr>
    </w:p>
    <w:p w14:paraId="0546D73D" w14:textId="09BBF93C" w:rsidR="00894EE1" w:rsidRDefault="00894EE1" w:rsidP="0025726A">
      <w:pPr>
        <w:rPr>
          <w:rFonts w:ascii="Times New Roman" w:hAnsi="Times New Roman" w:cs="Times New Roman"/>
          <w:sz w:val="24"/>
          <w:szCs w:val="24"/>
        </w:rPr>
      </w:pPr>
    </w:p>
    <w:p w14:paraId="0B551D82" w14:textId="5B59CC3B" w:rsidR="00894EE1" w:rsidRDefault="00894EE1" w:rsidP="0025726A">
      <w:pPr>
        <w:rPr>
          <w:rFonts w:ascii="Times New Roman" w:hAnsi="Times New Roman" w:cs="Times New Roman"/>
          <w:sz w:val="24"/>
          <w:szCs w:val="24"/>
        </w:rPr>
      </w:pPr>
    </w:p>
    <w:p w14:paraId="1EFCE2A1" w14:textId="668F033E" w:rsidR="00894EE1" w:rsidRDefault="00894EE1" w:rsidP="0025726A">
      <w:pPr>
        <w:rPr>
          <w:rFonts w:ascii="Times New Roman" w:hAnsi="Times New Roman" w:cs="Times New Roman"/>
          <w:sz w:val="24"/>
          <w:szCs w:val="24"/>
        </w:rPr>
      </w:pPr>
    </w:p>
    <w:p w14:paraId="177C49AD" w14:textId="162337C2" w:rsidR="00894EE1" w:rsidRDefault="00894EE1" w:rsidP="0025726A">
      <w:pPr>
        <w:rPr>
          <w:rFonts w:ascii="Times New Roman" w:hAnsi="Times New Roman" w:cs="Times New Roman"/>
          <w:sz w:val="24"/>
          <w:szCs w:val="24"/>
        </w:rPr>
      </w:pPr>
    </w:p>
    <w:p w14:paraId="601ED302" w14:textId="1991E326" w:rsidR="00894EE1" w:rsidRDefault="00894EE1" w:rsidP="0025726A">
      <w:pPr>
        <w:rPr>
          <w:rFonts w:ascii="Times New Roman" w:hAnsi="Times New Roman" w:cs="Times New Roman"/>
          <w:sz w:val="24"/>
          <w:szCs w:val="24"/>
        </w:rPr>
      </w:pPr>
    </w:p>
    <w:p w14:paraId="0CC3E01B" w14:textId="77777777" w:rsidR="00894EE1" w:rsidRDefault="00894EE1" w:rsidP="0025726A">
      <w:pPr>
        <w:rPr>
          <w:rFonts w:ascii="Times New Roman" w:hAnsi="Times New Roman" w:cs="Times New Roman"/>
          <w:sz w:val="24"/>
          <w:szCs w:val="24"/>
        </w:rPr>
      </w:pPr>
    </w:p>
    <w:p w14:paraId="51C5F684" w14:textId="77777777" w:rsidR="001D3AD5" w:rsidRPr="00713E46" w:rsidRDefault="001D3AD5" w:rsidP="00713E46">
      <w:pPr>
        <w:tabs>
          <w:tab w:val="left" w:pos="7944"/>
        </w:tabs>
        <w:rPr>
          <w:rFonts w:ascii="Times New Roman" w:hAnsi="Times New Roman" w:cs="Times New Roman"/>
          <w:sz w:val="24"/>
          <w:szCs w:val="24"/>
        </w:rPr>
      </w:pPr>
    </w:p>
    <w:sectPr w:rsidR="001D3AD5" w:rsidRPr="00713E46">
      <w:headerReference w:type="default" r:id="rId38"/>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78BD4B" w14:textId="77777777" w:rsidR="00F4112B" w:rsidRDefault="00F4112B" w:rsidP="00F4112B">
      <w:pPr>
        <w:spacing w:after="0" w:line="240" w:lineRule="auto"/>
      </w:pPr>
      <w:r>
        <w:separator/>
      </w:r>
    </w:p>
  </w:endnote>
  <w:endnote w:type="continuationSeparator" w:id="0">
    <w:p w14:paraId="765A843B" w14:textId="77777777" w:rsidR="00F4112B" w:rsidRDefault="00F4112B" w:rsidP="00F411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82320970"/>
      <w:docPartObj>
        <w:docPartGallery w:val="Page Numbers (Bottom of Page)"/>
        <w:docPartUnique/>
      </w:docPartObj>
    </w:sdtPr>
    <w:sdtEndPr>
      <w:rPr>
        <w:noProof/>
      </w:rPr>
    </w:sdtEndPr>
    <w:sdtContent>
      <w:p w14:paraId="7F92FD38" w14:textId="0F053BA6" w:rsidR="00276B20" w:rsidRDefault="00276B20">
        <w:pPr>
          <w:pStyle w:val="Footer"/>
        </w:pPr>
        <w:r>
          <w:fldChar w:fldCharType="begin"/>
        </w:r>
        <w:r>
          <w:instrText xml:space="preserve"> PAGE   \* MERGEFORMAT </w:instrText>
        </w:r>
        <w:r>
          <w:fldChar w:fldCharType="separate"/>
        </w:r>
        <w:r>
          <w:rPr>
            <w:noProof/>
          </w:rPr>
          <w:t>2</w:t>
        </w:r>
        <w:r>
          <w:rPr>
            <w:noProof/>
          </w:rPr>
          <w:fldChar w:fldCharType="end"/>
        </w:r>
      </w:p>
    </w:sdtContent>
  </w:sdt>
  <w:p w14:paraId="6D62E836" w14:textId="77777777" w:rsidR="00276B20" w:rsidRDefault="00276B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3ACCE0" w14:textId="77777777" w:rsidR="00F4112B" w:rsidRDefault="00F4112B" w:rsidP="00F4112B">
      <w:pPr>
        <w:spacing w:after="0" w:line="240" w:lineRule="auto"/>
      </w:pPr>
      <w:r>
        <w:separator/>
      </w:r>
    </w:p>
  </w:footnote>
  <w:footnote w:type="continuationSeparator" w:id="0">
    <w:p w14:paraId="4A41A7C4" w14:textId="77777777" w:rsidR="00F4112B" w:rsidRDefault="00F4112B" w:rsidP="00F411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6607445"/>
      <w:docPartObj>
        <w:docPartGallery w:val="Page Numbers (Top of Page)"/>
        <w:docPartUnique/>
      </w:docPartObj>
    </w:sdtPr>
    <w:sdtEndPr>
      <w:rPr>
        <w:noProof/>
      </w:rPr>
    </w:sdtEndPr>
    <w:sdtContent>
      <w:p w14:paraId="33B5AFD9" w14:textId="4E5DCD32" w:rsidR="00A602C0" w:rsidRDefault="00276B20">
        <w:pPr>
          <w:pStyle w:val="Header"/>
        </w:pPr>
        <w:r>
          <w:t>1601688</w:t>
        </w:r>
        <w:r>
          <w:tab/>
        </w:r>
        <w:r>
          <w:tab/>
          <w:t>ECAD6012</w:t>
        </w:r>
      </w:p>
    </w:sdtContent>
  </w:sdt>
  <w:p w14:paraId="7EB9E9C5" w14:textId="7362E344" w:rsidR="00CF11A2" w:rsidRDefault="00CF11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C62272"/>
    <w:multiLevelType w:val="hybridMultilevel"/>
    <w:tmpl w:val="054C88C0"/>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012901"/>
    <w:multiLevelType w:val="hybridMultilevel"/>
    <w:tmpl w:val="68B07EC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6C780C08"/>
    <w:multiLevelType w:val="hybridMultilevel"/>
    <w:tmpl w:val="26D625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7BD5"/>
    <w:rsid w:val="00002DC3"/>
    <w:rsid w:val="0000459C"/>
    <w:rsid w:val="00005030"/>
    <w:rsid w:val="00005754"/>
    <w:rsid w:val="00013D17"/>
    <w:rsid w:val="00014159"/>
    <w:rsid w:val="0001555D"/>
    <w:rsid w:val="00020FD7"/>
    <w:rsid w:val="00021071"/>
    <w:rsid w:val="00023504"/>
    <w:rsid w:val="00025545"/>
    <w:rsid w:val="00026648"/>
    <w:rsid w:val="00026B16"/>
    <w:rsid w:val="000278BD"/>
    <w:rsid w:val="0003026F"/>
    <w:rsid w:val="00041738"/>
    <w:rsid w:val="00043356"/>
    <w:rsid w:val="00043A99"/>
    <w:rsid w:val="00044BB0"/>
    <w:rsid w:val="000455E4"/>
    <w:rsid w:val="0005164E"/>
    <w:rsid w:val="00051F00"/>
    <w:rsid w:val="00052C20"/>
    <w:rsid w:val="00053513"/>
    <w:rsid w:val="00053AB0"/>
    <w:rsid w:val="000543B0"/>
    <w:rsid w:val="00055BD0"/>
    <w:rsid w:val="0005765E"/>
    <w:rsid w:val="00057FF8"/>
    <w:rsid w:val="00060224"/>
    <w:rsid w:val="000638AF"/>
    <w:rsid w:val="00064452"/>
    <w:rsid w:val="00065B09"/>
    <w:rsid w:val="00065DF7"/>
    <w:rsid w:val="000662F0"/>
    <w:rsid w:val="00070465"/>
    <w:rsid w:val="00070E8C"/>
    <w:rsid w:val="00070FF8"/>
    <w:rsid w:val="000712C7"/>
    <w:rsid w:val="000734B4"/>
    <w:rsid w:val="000748E2"/>
    <w:rsid w:val="0007738E"/>
    <w:rsid w:val="00081DF6"/>
    <w:rsid w:val="000828FB"/>
    <w:rsid w:val="00082C71"/>
    <w:rsid w:val="00082D97"/>
    <w:rsid w:val="00083FFA"/>
    <w:rsid w:val="0008562D"/>
    <w:rsid w:val="00085A60"/>
    <w:rsid w:val="00087DF6"/>
    <w:rsid w:val="00090560"/>
    <w:rsid w:val="000932B7"/>
    <w:rsid w:val="00093648"/>
    <w:rsid w:val="00094855"/>
    <w:rsid w:val="000954D0"/>
    <w:rsid w:val="00096AF2"/>
    <w:rsid w:val="00097D34"/>
    <w:rsid w:val="000A38E7"/>
    <w:rsid w:val="000A4BCF"/>
    <w:rsid w:val="000A7CC3"/>
    <w:rsid w:val="000B0F8E"/>
    <w:rsid w:val="000B20CD"/>
    <w:rsid w:val="000B2D09"/>
    <w:rsid w:val="000B60A6"/>
    <w:rsid w:val="000C017F"/>
    <w:rsid w:val="000C0D51"/>
    <w:rsid w:val="000C3A82"/>
    <w:rsid w:val="000C3C94"/>
    <w:rsid w:val="000C3EBA"/>
    <w:rsid w:val="000C3EF5"/>
    <w:rsid w:val="000C4FAA"/>
    <w:rsid w:val="000C59FA"/>
    <w:rsid w:val="000C6600"/>
    <w:rsid w:val="000C7B00"/>
    <w:rsid w:val="000D01A3"/>
    <w:rsid w:val="000D0744"/>
    <w:rsid w:val="000D1A96"/>
    <w:rsid w:val="000D3927"/>
    <w:rsid w:val="000D4693"/>
    <w:rsid w:val="000D4AE4"/>
    <w:rsid w:val="000D5EB8"/>
    <w:rsid w:val="000D6EA7"/>
    <w:rsid w:val="000E0213"/>
    <w:rsid w:val="000E03E0"/>
    <w:rsid w:val="000E0C4C"/>
    <w:rsid w:val="000E107B"/>
    <w:rsid w:val="000E19BE"/>
    <w:rsid w:val="000E2E15"/>
    <w:rsid w:val="000E318C"/>
    <w:rsid w:val="000E3213"/>
    <w:rsid w:val="000E48B6"/>
    <w:rsid w:val="000E4BC7"/>
    <w:rsid w:val="000E4E43"/>
    <w:rsid w:val="000E5351"/>
    <w:rsid w:val="000E60E1"/>
    <w:rsid w:val="000E71D8"/>
    <w:rsid w:val="000E7C45"/>
    <w:rsid w:val="000F14BB"/>
    <w:rsid w:val="000F2370"/>
    <w:rsid w:val="000F26D7"/>
    <w:rsid w:val="000F285F"/>
    <w:rsid w:val="000F28C6"/>
    <w:rsid w:val="000F2C1A"/>
    <w:rsid w:val="000F3A88"/>
    <w:rsid w:val="0010029B"/>
    <w:rsid w:val="00101D48"/>
    <w:rsid w:val="00102A22"/>
    <w:rsid w:val="00105248"/>
    <w:rsid w:val="00106965"/>
    <w:rsid w:val="001103DA"/>
    <w:rsid w:val="001106B8"/>
    <w:rsid w:val="00110F69"/>
    <w:rsid w:val="00112085"/>
    <w:rsid w:val="00113511"/>
    <w:rsid w:val="0011389D"/>
    <w:rsid w:val="00113A16"/>
    <w:rsid w:val="00116023"/>
    <w:rsid w:val="00121DB4"/>
    <w:rsid w:val="001224EE"/>
    <w:rsid w:val="00123786"/>
    <w:rsid w:val="001245DE"/>
    <w:rsid w:val="001261E1"/>
    <w:rsid w:val="00126759"/>
    <w:rsid w:val="00127DBA"/>
    <w:rsid w:val="0013017E"/>
    <w:rsid w:val="00130D8A"/>
    <w:rsid w:val="00131399"/>
    <w:rsid w:val="0013299F"/>
    <w:rsid w:val="00132C8C"/>
    <w:rsid w:val="001338F4"/>
    <w:rsid w:val="00134C64"/>
    <w:rsid w:val="00135030"/>
    <w:rsid w:val="00144C2E"/>
    <w:rsid w:val="00146195"/>
    <w:rsid w:val="001500B4"/>
    <w:rsid w:val="00154153"/>
    <w:rsid w:val="00154A8D"/>
    <w:rsid w:val="00154EA2"/>
    <w:rsid w:val="00156078"/>
    <w:rsid w:val="0015693A"/>
    <w:rsid w:val="001574F4"/>
    <w:rsid w:val="0015756F"/>
    <w:rsid w:val="001613E7"/>
    <w:rsid w:val="00164CA2"/>
    <w:rsid w:val="00166502"/>
    <w:rsid w:val="0016698F"/>
    <w:rsid w:val="0016789A"/>
    <w:rsid w:val="00170615"/>
    <w:rsid w:val="001740B0"/>
    <w:rsid w:val="00174DAD"/>
    <w:rsid w:val="0017554E"/>
    <w:rsid w:val="001805C8"/>
    <w:rsid w:val="00181860"/>
    <w:rsid w:val="00181A14"/>
    <w:rsid w:val="00182291"/>
    <w:rsid w:val="001831E1"/>
    <w:rsid w:val="00183ABB"/>
    <w:rsid w:val="00184BB5"/>
    <w:rsid w:val="0018527C"/>
    <w:rsid w:val="00185B2C"/>
    <w:rsid w:val="00186156"/>
    <w:rsid w:val="001869E2"/>
    <w:rsid w:val="00186B54"/>
    <w:rsid w:val="00187897"/>
    <w:rsid w:val="001909C1"/>
    <w:rsid w:val="001913B1"/>
    <w:rsid w:val="001919E5"/>
    <w:rsid w:val="001935E6"/>
    <w:rsid w:val="00193E9B"/>
    <w:rsid w:val="00194C1D"/>
    <w:rsid w:val="00195F29"/>
    <w:rsid w:val="001A0023"/>
    <w:rsid w:val="001A375E"/>
    <w:rsid w:val="001A45CA"/>
    <w:rsid w:val="001A4A33"/>
    <w:rsid w:val="001A4C92"/>
    <w:rsid w:val="001A7352"/>
    <w:rsid w:val="001A748C"/>
    <w:rsid w:val="001A7965"/>
    <w:rsid w:val="001A7B07"/>
    <w:rsid w:val="001B38F7"/>
    <w:rsid w:val="001B49C9"/>
    <w:rsid w:val="001B6F74"/>
    <w:rsid w:val="001B794A"/>
    <w:rsid w:val="001C0603"/>
    <w:rsid w:val="001C0933"/>
    <w:rsid w:val="001C0EBC"/>
    <w:rsid w:val="001C1408"/>
    <w:rsid w:val="001C1C5E"/>
    <w:rsid w:val="001C3BA0"/>
    <w:rsid w:val="001C3D56"/>
    <w:rsid w:val="001C4094"/>
    <w:rsid w:val="001C65EF"/>
    <w:rsid w:val="001C6647"/>
    <w:rsid w:val="001C6C81"/>
    <w:rsid w:val="001D00DE"/>
    <w:rsid w:val="001D03FE"/>
    <w:rsid w:val="001D1A34"/>
    <w:rsid w:val="001D24DB"/>
    <w:rsid w:val="001D358A"/>
    <w:rsid w:val="001D3AD5"/>
    <w:rsid w:val="001D3B61"/>
    <w:rsid w:val="001D3F2F"/>
    <w:rsid w:val="001D42CC"/>
    <w:rsid w:val="001D4784"/>
    <w:rsid w:val="001D5A5A"/>
    <w:rsid w:val="001D7DB4"/>
    <w:rsid w:val="001E15FC"/>
    <w:rsid w:val="001E3FB8"/>
    <w:rsid w:val="001E4479"/>
    <w:rsid w:val="001E47C1"/>
    <w:rsid w:val="001E4F66"/>
    <w:rsid w:val="001F06CE"/>
    <w:rsid w:val="001F1485"/>
    <w:rsid w:val="001F22C2"/>
    <w:rsid w:val="001F48B7"/>
    <w:rsid w:val="001F6041"/>
    <w:rsid w:val="001F74DC"/>
    <w:rsid w:val="001F76EB"/>
    <w:rsid w:val="002006CC"/>
    <w:rsid w:val="002022CE"/>
    <w:rsid w:val="00202759"/>
    <w:rsid w:val="00202FA3"/>
    <w:rsid w:val="00204244"/>
    <w:rsid w:val="00206B8F"/>
    <w:rsid w:val="002076AC"/>
    <w:rsid w:val="0021124D"/>
    <w:rsid w:val="00211543"/>
    <w:rsid w:val="002163D7"/>
    <w:rsid w:val="00217EF9"/>
    <w:rsid w:val="00220192"/>
    <w:rsid w:val="0022101D"/>
    <w:rsid w:val="002214F9"/>
    <w:rsid w:val="002221C8"/>
    <w:rsid w:val="00224832"/>
    <w:rsid w:val="00224FF3"/>
    <w:rsid w:val="0022710F"/>
    <w:rsid w:val="00231E4B"/>
    <w:rsid w:val="002323A3"/>
    <w:rsid w:val="00232B04"/>
    <w:rsid w:val="002354D2"/>
    <w:rsid w:val="0023583C"/>
    <w:rsid w:val="0023670F"/>
    <w:rsid w:val="0023793A"/>
    <w:rsid w:val="002403FD"/>
    <w:rsid w:val="0024252A"/>
    <w:rsid w:val="0024261D"/>
    <w:rsid w:val="002444C5"/>
    <w:rsid w:val="00244B23"/>
    <w:rsid w:val="002450EB"/>
    <w:rsid w:val="00245162"/>
    <w:rsid w:val="00245532"/>
    <w:rsid w:val="00245D9D"/>
    <w:rsid w:val="002474E8"/>
    <w:rsid w:val="002530A4"/>
    <w:rsid w:val="002530E9"/>
    <w:rsid w:val="002537C5"/>
    <w:rsid w:val="002539F1"/>
    <w:rsid w:val="00253B54"/>
    <w:rsid w:val="00254749"/>
    <w:rsid w:val="0025549E"/>
    <w:rsid w:val="002571D8"/>
    <w:rsid w:val="0025726A"/>
    <w:rsid w:val="002574BB"/>
    <w:rsid w:val="00257DC7"/>
    <w:rsid w:val="00260249"/>
    <w:rsid w:val="00260C03"/>
    <w:rsid w:val="002610F8"/>
    <w:rsid w:val="00263B8F"/>
    <w:rsid w:val="00264541"/>
    <w:rsid w:val="002648AB"/>
    <w:rsid w:val="00266BE2"/>
    <w:rsid w:val="00267515"/>
    <w:rsid w:val="00267985"/>
    <w:rsid w:val="002715DB"/>
    <w:rsid w:val="002716CF"/>
    <w:rsid w:val="002727FF"/>
    <w:rsid w:val="002739A2"/>
    <w:rsid w:val="00275120"/>
    <w:rsid w:val="00276B20"/>
    <w:rsid w:val="002770F4"/>
    <w:rsid w:val="00280776"/>
    <w:rsid w:val="002829AF"/>
    <w:rsid w:val="002835FE"/>
    <w:rsid w:val="002838AA"/>
    <w:rsid w:val="00284215"/>
    <w:rsid w:val="00285182"/>
    <w:rsid w:val="00285E86"/>
    <w:rsid w:val="002868BA"/>
    <w:rsid w:val="00287218"/>
    <w:rsid w:val="00293E19"/>
    <w:rsid w:val="00296508"/>
    <w:rsid w:val="00296F5F"/>
    <w:rsid w:val="002A0758"/>
    <w:rsid w:val="002A0929"/>
    <w:rsid w:val="002A2418"/>
    <w:rsid w:val="002A32FE"/>
    <w:rsid w:val="002A4D9B"/>
    <w:rsid w:val="002A573E"/>
    <w:rsid w:val="002A61CC"/>
    <w:rsid w:val="002A634E"/>
    <w:rsid w:val="002B37D8"/>
    <w:rsid w:val="002B48E6"/>
    <w:rsid w:val="002B4EE7"/>
    <w:rsid w:val="002B50D3"/>
    <w:rsid w:val="002B60F7"/>
    <w:rsid w:val="002B63B1"/>
    <w:rsid w:val="002C0984"/>
    <w:rsid w:val="002C099B"/>
    <w:rsid w:val="002C2EA0"/>
    <w:rsid w:val="002C40C7"/>
    <w:rsid w:val="002C5FAE"/>
    <w:rsid w:val="002C63BE"/>
    <w:rsid w:val="002D0105"/>
    <w:rsid w:val="002D3096"/>
    <w:rsid w:val="002D5B7D"/>
    <w:rsid w:val="002D6493"/>
    <w:rsid w:val="002E4CC0"/>
    <w:rsid w:val="002E6889"/>
    <w:rsid w:val="002E7722"/>
    <w:rsid w:val="002F0C28"/>
    <w:rsid w:val="002F11CE"/>
    <w:rsid w:val="002F15FB"/>
    <w:rsid w:val="002F34DA"/>
    <w:rsid w:val="002F52EE"/>
    <w:rsid w:val="002F5E08"/>
    <w:rsid w:val="002F77DE"/>
    <w:rsid w:val="00301252"/>
    <w:rsid w:val="00301AE3"/>
    <w:rsid w:val="00301D18"/>
    <w:rsid w:val="003031F1"/>
    <w:rsid w:val="00307A4D"/>
    <w:rsid w:val="00307B79"/>
    <w:rsid w:val="003101CE"/>
    <w:rsid w:val="00310E9A"/>
    <w:rsid w:val="00311066"/>
    <w:rsid w:val="00311D08"/>
    <w:rsid w:val="003124F4"/>
    <w:rsid w:val="003128D1"/>
    <w:rsid w:val="00314B15"/>
    <w:rsid w:val="00315AB2"/>
    <w:rsid w:val="00315EAF"/>
    <w:rsid w:val="003160E8"/>
    <w:rsid w:val="003168E5"/>
    <w:rsid w:val="00316F8E"/>
    <w:rsid w:val="00320969"/>
    <w:rsid w:val="00320D7A"/>
    <w:rsid w:val="00321127"/>
    <w:rsid w:val="00324506"/>
    <w:rsid w:val="00326843"/>
    <w:rsid w:val="0032715C"/>
    <w:rsid w:val="003300B7"/>
    <w:rsid w:val="00330B23"/>
    <w:rsid w:val="003316AA"/>
    <w:rsid w:val="003328F6"/>
    <w:rsid w:val="0033292C"/>
    <w:rsid w:val="003348F2"/>
    <w:rsid w:val="003357A1"/>
    <w:rsid w:val="00337D23"/>
    <w:rsid w:val="003407A8"/>
    <w:rsid w:val="00341BAB"/>
    <w:rsid w:val="0034228B"/>
    <w:rsid w:val="00343DB6"/>
    <w:rsid w:val="00344D11"/>
    <w:rsid w:val="003469ED"/>
    <w:rsid w:val="00346A7E"/>
    <w:rsid w:val="003519B6"/>
    <w:rsid w:val="003540AB"/>
    <w:rsid w:val="0036108C"/>
    <w:rsid w:val="0036257D"/>
    <w:rsid w:val="00363002"/>
    <w:rsid w:val="00363A03"/>
    <w:rsid w:val="00363DA2"/>
    <w:rsid w:val="003647B8"/>
    <w:rsid w:val="00365BFF"/>
    <w:rsid w:val="003743A4"/>
    <w:rsid w:val="00374548"/>
    <w:rsid w:val="00375264"/>
    <w:rsid w:val="0037541E"/>
    <w:rsid w:val="00377B1C"/>
    <w:rsid w:val="00377B8F"/>
    <w:rsid w:val="00377D95"/>
    <w:rsid w:val="00377EBB"/>
    <w:rsid w:val="00380636"/>
    <w:rsid w:val="0038080B"/>
    <w:rsid w:val="00380CB5"/>
    <w:rsid w:val="00382449"/>
    <w:rsid w:val="0038253B"/>
    <w:rsid w:val="00382651"/>
    <w:rsid w:val="00384241"/>
    <w:rsid w:val="00384AFC"/>
    <w:rsid w:val="0039411D"/>
    <w:rsid w:val="00396A2F"/>
    <w:rsid w:val="00397690"/>
    <w:rsid w:val="003A1721"/>
    <w:rsid w:val="003A1B80"/>
    <w:rsid w:val="003A2570"/>
    <w:rsid w:val="003A4AC8"/>
    <w:rsid w:val="003A6184"/>
    <w:rsid w:val="003A664D"/>
    <w:rsid w:val="003A7353"/>
    <w:rsid w:val="003B1A6B"/>
    <w:rsid w:val="003B275B"/>
    <w:rsid w:val="003B2A4F"/>
    <w:rsid w:val="003B3AFD"/>
    <w:rsid w:val="003B4CCC"/>
    <w:rsid w:val="003B508C"/>
    <w:rsid w:val="003B5A6E"/>
    <w:rsid w:val="003B60E3"/>
    <w:rsid w:val="003B7D3E"/>
    <w:rsid w:val="003C0028"/>
    <w:rsid w:val="003C1C55"/>
    <w:rsid w:val="003C2C18"/>
    <w:rsid w:val="003C2C8E"/>
    <w:rsid w:val="003C3927"/>
    <w:rsid w:val="003C6E00"/>
    <w:rsid w:val="003D0023"/>
    <w:rsid w:val="003D0F2B"/>
    <w:rsid w:val="003D29C2"/>
    <w:rsid w:val="003D49AD"/>
    <w:rsid w:val="003D54B8"/>
    <w:rsid w:val="003E04B8"/>
    <w:rsid w:val="003E215C"/>
    <w:rsid w:val="003E21A9"/>
    <w:rsid w:val="003E58A7"/>
    <w:rsid w:val="003E5C43"/>
    <w:rsid w:val="003E7E46"/>
    <w:rsid w:val="003F0C13"/>
    <w:rsid w:val="003F1123"/>
    <w:rsid w:val="003F2ADC"/>
    <w:rsid w:val="003F37C8"/>
    <w:rsid w:val="003F50E1"/>
    <w:rsid w:val="003F5E02"/>
    <w:rsid w:val="004002E1"/>
    <w:rsid w:val="00400604"/>
    <w:rsid w:val="0041016C"/>
    <w:rsid w:val="004107A5"/>
    <w:rsid w:val="0041150A"/>
    <w:rsid w:val="00411659"/>
    <w:rsid w:val="00412DF4"/>
    <w:rsid w:val="0041315C"/>
    <w:rsid w:val="00414D23"/>
    <w:rsid w:val="00417332"/>
    <w:rsid w:val="00417801"/>
    <w:rsid w:val="00420629"/>
    <w:rsid w:val="00421901"/>
    <w:rsid w:val="004219C8"/>
    <w:rsid w:val="004226D8"/>
    <w:rsid w:val="00422FC5"/>
    <w:rsid w:val="00423CD7"/>
    <w:rsid w:val="00424931"/>
    <w:rsid w:val="00424E57"/>
    <w:rsid w:val="0042509A"/>
    <w:rsid w:val="004262E7"/>
    <w:rsid w:val="0043020E"/>
    <w:rsid w:val="00431EC9"/>
    <w:rsid w:val="00431EFF"/>
    <w:rsid w:val="00433113"/>
    <w:rsid w:val="00434775"/>
    <w:rsid w:val="00435797"/>
    <w:rsid w:val="00435C91"/>
    <w:rsid w:val="00435E79"/>
    <w:rsid w:val="00435F64"/>
    <w:rsid w:val="00436664"/>
    <w:rsid w:val="004407F1"/>
    <w:rsid w:val="00441442"/>
    <w:rsid w:val="00441B2A"/>
    <w:rsid w:val="00442D3E"/>
    <w:rsid w:val="00444C14"/>
    <w:rsid w:val="00444D52"/>
    <w:rsid w:val="00445400"/>
    <w:rsid w:val="00445C92"/>
    <w:rsid w:val="00445D44"/>
    <w:rsid w:val="00446FD9"/>
    <w:rsid w:val="00450E9A"/>
    <w:rsid w:val="00451B60"/>
    <w:rsid w:val="00453739"/>
    <w:rsid w:val="00454985"/>
    <w:rsid w:val="00455CCF"/>
    <w:rsid w:val="0045657B"/>
    <w:rsid w:val="00456E6C"/>
    <w:rsid w:val="004578F0"/>
    <w:rsid w:val="00462911"/>
    <w:rsid w:val="00462924"/>
    <w:rsid w:val="00462A00"/>
    <w:rsid w:val="00465EA4"/>
    <w:rsid w:val="004668A0"/>
    <w:rsid w:val="0046797F"/>
    <w:rsid w:val="0047234C"/>
    <w:rsid w:val="00472685"/>
    <w:rsid w:val="00472CB7"/>
    <w:rsid w:val="004737F0"/>
    <w:rsid w:val="004742E3"/>
    <w:rsid w:val="00474576"/>
    <w:rsid w:val="0048100A"/>
    <w:rsid w:val="004811ED"/>
    <w:rsid w:val="004840AC"/>
    <w:rsid w:val="00484D76"/>
    <w:rsid w:val="00485430"/>
    <w:rsid w:val="00485968"/>
    <w:rsid w:val="00486E65"/>
    <w:rsid w:val="00490855"/>
    <w:rsid w:val="004959FE"/>
    <w:rsid w:val="004961FB"/>
    <w:rsid w:val="00496404"/>
    <w:rsid w:val="004A0737"/>
    <w:rsid w:val="004A22CE"/>
    <w:rsid w:val="004A3790"/>
    <w:rsid w:val="004A4113"/>
    <w:rsid w:val="004A4A3C"/>
    <w:rsid w:val="004A5581"/>
    <w:rsid w:val="004A5AFC"/>
    <w:rsid w:val="004A661B"/>
    <w:rsid w:val="004B055D"/>
    <w:rsid w:val="004B082A"/>
    <w:rsid w:val="004B1D51"/>
    <w:rsid w:val="004B1FCA"/>
    <w:rsid w:val="004B3082"/>
    <w:rsid w:val="004B45E5"/>
    <w:rsid w:val="004B607F"/>
    <w:rsid w:val="004B725B"/>
    <w:rsid w:val="004C032E"/>
    <w:rsid w:val="004C0A3B"/>
    <w:rsid w:val="004C0B9E"/>
    <w:rsid w:val="004C1E35"/>
    <w:rsid w:val="004C321E"/>
    <w:rsid w:val="004C4680"/>
    <w:rsid w:val="004C4C4B"/>
    <w:rsid w:val="004C7A93"/>
    <w:rsid w:val="004D22F1"/>
    <w:rsid w:val="004D24BB"/>
    <w:rsid w:val="004D269A"/>
    <w:rsid w:val="004D2B4D"/>
    <w:rsid w:val="004D37C1"/>
    <w:rsid w:val="004D74E0"/>
    <w:rsid w:val="004E0060"/>
    <w:rsid w:val="004E239D"/>
    <w:rsid w:val="004E2FE4"/>
    <w:rsid w:val="004E37C3"/>
    <w:rsid w:val="004E498A"/>
    <w:rsid w:val="004E4F7A"/>
    <w:rsid w:val="004E6D12"/>
    <w:rsid w:val="004F031E"/>
    <w:rsid w:val="004F3658"/>
    <w:rsid w:val="004F3C99"/>
    <w:rsid w:val="004F4E48"/>
    <w:rsid w:val="004F7A13"/>
    <w:rsid w:val="00500170"/>
    <w:rsid w:val="0050263F"/>
    <w:rsid w:val="005037C2"/>
    <w:rsid w:val="00503D40"/>
    <w:rsid w:val="00506B1A"/>
    <w:rsid w:val="00507BF4"/>
    <w:rsid w:val="00510619"/>
    <w:rsid w:val="0051125D"/>
    <w:rsid w:val="005114A6"/>
    <w:rsid w:val="00512B65"/>
    <w:rsid w:val="005145B6"/>
    <w:rsid w:val="00515394"/>
    <w:rsid w:val="00515531"/>
    <w:rsid w:val="00515765"/>
    <w:rsid w:val="0051667C"/>
    <w:rsid w:val="00516AF4"/>
    <w:rsid w:val="00516B6F"/>
    <w:rsid w:val="0051700C"/>
    <w:rsid w:val="0051736E"/>
    <w:rsid w:val="005208A1"/>
    <w:rsid w:val="005211EC"/>
    <w:rsid w:val="005227CA"/>
    <w:rsid w:val="0052345A"/>
    <w:rsid w:val="00524660"/>
    <w:rsid w:val="00524AFC"/>
    <w:rsid w:val="00524DCF"/>
    <w:rsid w:val="00525C1E"/>
    <w:rsid w:val="0052610B"/>
    <w:rsid w:val="005264C2"/>
    <w:rsid w:val="005363CD"/>
    <w:rsid w:val="00541360"/>
    <w:rsid w:val="0054154D"/>
    <w:rsid w:val="0054215C"/>
    <w:rsid w:val="00542CEE"/>
    <w:rsid w:val="00543B24"/>
    <w:rsid w:val="00543D7D"/>
    <w:rsid w:val="00544BEC"/>
    <w:rsid w:val="00550011"/>
    <w:rsid w:val="00550622"/>
    <w:rsid w:val="00550A0B"/>
    <w:rsid w:val="00550B5E"/>
    <w:rsid w:val="00550B88"/>
    <w:rsid w:val="00551410"/>
    <w:rsid w:val="005525D3"/>
    <w:rsid w:val="0055305E"/>
    <w:rsid w:val="00553791"/>
    <w:rsid w:val="00555937"/>
    <w:rsid w:val="005566B6"/>
    <w:rsid w:val="0055734E"/>
    <w:rsid w:val="00557BD5"/>
    <w:rsid w:val="00560320"/>
    <w:rsid w:val="00560C48"/>
    <w:rsid w:val="00560E1B"/>
    <w:rsid w:val="0056278C"/>
    <w:rsid w:val="00562F70"/>
    <w:rsid w:val="005635F2"/>
    <w:rsid w:val="005644EA"/>
    <w:rsid w:val="0056517F"/>
    <w:rsid w:val="00565ECD"/>
    <w:rsid w:val="0056600D"/>
    <w:rsid w:val="005660E0"/>
    <w:rsid w:val="00566896"/>
    <w:rsid w:val="00567030"/>
    <w:rsid w:val="00567F88"/>
    <w:rsid w:val="005706B1"/>
    <w:rsid w:val="0057170C"/>
    <w:rsid w:val="005721B4"/>
    <w:rsid w:val="00572E2A"/>
    <w:rsid w:val="00573026"/>
    <w:rsid w:val="00573D29"/>
    <w:rsid w:val="00574C7E"/>
    <w:rsid w:val="005760CE"/>
    <w:rsid w:val="00576A86"/>
    <w:rsid w:val="00576B01"/>
    <w:rsid w:val="00576C8A"/>
    <w:rsid w:val="00580ADD"/>
    <w:rsid w:val="00581E86"/>
    <w:rsid w:val="005820BD"/>
    <w:rsid w:val="00584171"/>
    <w:rsid w:val="005847FC"/>
    <w:rsid w:val="00584ECF"/>
    <w:rsid w:val="005868F2"/>
    <w:rsid w:val="00586ECF"/>
    <w:rsid w:val="005871BC"/>
    <w:rsid w:val="005873A6"/>
    <w:rsid w:val="0059182E"/>
    <w:rsid w:val="0059342D"/>
    <w:rsid w:val="0059547E"/>
    <w:rsid w:val="00595671"/>
    <w:rsid w:val="00595C19"/>
    <w:rsid w:val="00595D93"/>
    <w:rsid w:val="00596A5E"/>
    <w:rsid w:val="005975FC"/>
    <w:rsid w:val="005A0CAC"/>
    <w:rsid w:val="005A32EF"/>
    <w:rsid w:val="005A3F78"/>
    <w:rsid w:val="005A5402"/>
    <w:rsid w:val="005B12E5"/>
    <w:rsid w:val="005B1BF9"/>
    <w:rsid w:val="005B26A6"/>
    <w:rsid w:val="005B2C46"/>
    <w:rsid w:val="005B5813"/>
    <w:rsid w:val="005B6990"/>
    <w:rsid w:val="005B75F8"/>
    <w:rsid w:val="005C151D"/>
    <w:rsid w:val="005C30E1"/>
    <w:rsid w:val="005C3537"/>
    <w:rsid w:val="005C4072"/>
    <w:rsid w:val="005C4D13"/>
    <w:rsid w:val="005C6147"/>
    <w:rsid w:val="005C7522"/>
    <w:rsid w:val="005C7E00"/>
    <w:rsid w:val="005D0C67"/>
    <w:rsid w:val="005D1701"/>
    <w:rsid w:val="005D2B20"/>
    <w:rsid w:val="005D33B0"/>
    <w:rsid w:val="005D5086"/>
    <w:rsid w:val="005D546B"/>
    <w:rsid w:val="005D6B35"/>
    <w:rsid w:val="005E1AA6"/>
    <w:rsid w:val="005E2EAC"/>
    <w:rsid w:val="005E2F2C"/>
    <w:rsid w:val="005E3E5E"/>
    <w:rsid w:val="005E4BBA"/>
    <w:rsid w:val="005E5C0A"/>
    <w:rsid w:val="005F1703"/>
    <w:rsid w:val="005F2890"/>
    <w:rsid w:val="005F4A8D"/>
    <w:rsid w:val="005F6CFE"/>
    <w:rsid w:val="005F758A"/>
    <w:rsid w:val="006012D1"/>
    <w:rsid w:val="00601688"/>
    <w:rsid w:val="00601DBE"/>
    <w:rsid w:val="006027C6"/>
    <w:rsid w:val="00603BEE"/>
    <w:rsid w:val="006047B5"/>
    <w:rsid w:val="00605C18"/>
    <w:rsid w:val="00606C55"/>
    <w:rsid w:val="00607B16"/>
    <w:rsid w:val="00607D00"/>
    <w:rsid w:val="00610354"/>
    <w:rsid w:val="00610CB6"/>
    <w:rsid w:val="0061138A"/>
    <w:rsid w:val="00611A89"/>
    <w:rsid w:val="006140D9"/>
    <w:rsid w:val="006167FB"/>
    <w:rsid w:val="00622EC5"/>
    <w:rsid w:val="00623A63"/>
    <w:rsid w:val="00623D77"/>
    <w:rsid w:val="006242F7"/>
    <w:rsid w:val="0062536E"/>
    <w:rsid w:val="006266AE"/>
    <w:rsid w:val="00631083"/>
    <w:rsid w:val="00632031"/>
    <w:rsid w:val="00632F82"/>
    <w:rsid w:val="00633D16"/>
    <w:rsid w:val="006365BA"/>
    <w:rsid w:val="006369D1"/>
    <w:rsid w:val="00636EBF"/>
    <w:rsid w:val="006374A5"/>
    <w:rsid w:val="0064131A"/>
    <w:rsid w:val="006413F2"/>
    <w:rsid w:val="00643457"/>
    <w:rsid w:val="006437EC"/>
    <w:rsid w:val="00643E6D"/>
    <w:rsid w:val="00644DBA"/>
    <w:rsid w:val="00644F29"/>
    <w:rsid w:val="00645FE7"/>
    <w:rsid w:val="0064680C"/>
    <w:rsid w:val="00651874"/>
    <w:rsid w:val="00651877"/>
    <w:rsid w:val="00651C58"/>
    <w:rsid w:val="006522C2"/>
    <w:rsid w:val="006548B3"/>
    <w:rsid w:val="006573EA"/>
    <w:rsid w:val="00661474"/>
    <w:rsid w:val="00662B3A"/>
    <w:rsid w:val="00663874"/>
    <w:rsid w:val="006639C7"/>
    <w:rsid w:val="00663A16"/>
    <w:rsid w:val="00663C56"/>
    <w:rsid w:val="00663DCA"/>
    <w:rsid w:val="00666042"/>
    <w:rsid w:val="00666AEE"/>
    <w:rsid w:val="00666C08"/>
    <w:rsid w:val="00667E81"/>
    <w:rsid w:val="00673A3E"/>
    <w:rsid w:val="00674256"/>
    <w:rsid w:val="00674C69"/>
    <w:rsid w:val="00674E1F"/>
    <w:rsid w:val="00675CB8"/>
    <w:rsid w:val="00677029"/>
    <w:rsid w:val="00683175"/>
    <w:rsid w:val="006834DF"/>
    <w:rsid w:val="00683A46"/>
    <w:rsid w:val="00685C17"/>
    <w:rsid w:val="00687B33"/>
    <w:rsid w:val="00690811"/>
    <w:rsid w:val="006945D7"/>
    <w:rsid w:val="00696BF9"/>
    <w:rsid w:val="0069702E"/>
    <w:rsid w:val="006A159C"/>
    <w:rsid w:val="006A3CBF"/>
    <w:rsid w:val="006A4694"/>
    <w:rsid w:val="006A4F69"/>
    <w:rsid w:val="006A772E"/>
    <w:rsid w:val="006B0A31"/>
    <w:rsid w:val="006B0E18"/>
    <w:rsid w:val="006B4DF4"/>
    <w:rsid w:val="006B73D7"/>
    <w:rsid w:val="006B7EEB"/>
    <w:rsid w:val="006C0A3E"/>
    <w:rsid w:val="006C0EBC"/>
    <w:rsid w:val="006C1F17"/>
    <w:rsid w:val="006C21BA"/>
    <w:rsid w:val="006C331C"/>
    <w:rsid w:val="006C4427"/>
    <w:rsid w:val="006C4C0E"/>
    <w:rsid w:val="006C4C91"/>
    <w:rsid w:val="006C50B4"/>
    <w:rsid w:val="006C572D"/>
    <w:rsid w:val="006C7544"/>
    <w:rsid w:val="006D05A7"/>
    <w:rsid w:val="006D1511"/>
    <w:rsid w:val="006D5A5A"/>
    <w:rsid w:val="006D6CAA"/>
    <w:rsid w:val="006E7CAD"/>
    <w:rsid w:val="006E7D02"/>
    <w:rsid w:val="006E7D14"/>
    <w:rsid w:val="006F05A5"/>
    <w:rsid w:val="006F0AF9"/>
    <w:rsid w:val="006F18AC"/>
    <w:rsid w:val="006F2593"/>
    <w:rsid w:val="006F29BC"/>
    <w:rsid w:val="006F37D5"/>
    <w:rsid w:val="006F399E"/>
    <w:rsid w:val="006F4375"/>
    <w:rsid w:val="006F66C5"/>
    <w:rsid w:val="006F6AA6"/>
    <w:rsid w:val="006F71B2"/>
    <w:rsid w:val="006F71F2"/>
    <w:rsid w:val="007034CD"/>
    <w:rsid w:val="00704AF0"/>
    <w:rsid w:val="00705749"/>
    <w:rsid w:val="00705801"/>
    <w:rsid w:val="007058AD"/>
    <w:rsid w:val="00706B61"/>
    <w:rsid w:val="00707B68"/>
    <w:rsid w:val="00710604"/>
    <w:rsid w:val="0071101D"/>
    <w:rsid w:val="007110F9"/>
    <w:rsid w:val="00713831"/>
    <w:rsid w:val="00713CCE"/>
    <w:rsid w:val="00713E46"/>
    <w:rsid w:val="00714CA3"/>
    <w:rsid w:val="007201C5"/>
    <w:rsid w:val="007226E2"/>
    <w:rsid w:val="00727F20"/>
    <w:rsid w:val="0073194F"/>
    <w:rsid w:val="007323C6"/>
    <w:rsid w:val="00732445"/>
    <w:rsid w:val="00732D13"/>
    <w:rsid w:val="00734B20"/>
    <w:rsid w:val="007366D1"/>
    <w:rsid w:val="00736C5B"/>
    <w:rsid w:val="00736D33"/>
    <w:rsid w:val="00737F9E"/>
    <w:rsid w:val="00744B61"/>
    <w:rsid w:val="007454CD"/>
    <w:rsid w:val="00746A18"/>
    <w:rsid w:val="00746C64"/>
    <w:rsid w:val="00747972"/>
    <w:rsid w:val="00747B53"/>
    <w:rsid w:val="0075024C"/>
    <w:rsid w:val="00750B84"/>
    <w:rsid w:val="00752F7F"/>
    <w:rsid w:val="00753DAE"/>
    <w:rsid w:val="00755064"/>
    <w:rsid w:val="007560B6"/>
    <w:rsid w:val="00757A7C"/>
    <w:rsid w:val="00760B97"/>
    <w:rsid w:val="00761109"/>
    <w:rsid w:val="00761D94"/>
    <w:rsid w:val="007621BD"/>
    <w:rsid w:val="0076363F"/>
    <w:rsid w:val="00763E56"/>
    <w:rsid w:val="00764FFD"/>
    <w:rsid w:val="007676E6"/>
    <w:rsid w:val="00771491"/>
    <w:rsid w:val="00772AD9"/>
    <w:rsid w:val="00773017"/>
    <w:rsid w:val="00773C85"/>
    <w:rsid w:val="0077582D"/>
    <w:rsid w:val="007772AC"/>
    <w:rsid w:val="0077757D"/>
    <w:rsid w:val="0078158D"/>
    <w:rsid w:val="0078191F"/>
    <w:rsid w:val="007833F0"/>
    <w:rsid w:val="00783D08"/>
    <w:rsid w:val="00783DC7"/>
    <w:rsid w:val="0078439A"/>
    <w:rsid w:val="0078474A"/>
    <w:rsid w:val="00785A83"/>
    <w:rsid w:val="00786292"/>
    <w:rsid w:val="00787BD5"/>
    <w:rsid w:val="00790EC2"/>
    <w:rsid w:val="007935CE"/>
    <w:rsid w:val="00793C6D"/>
    <w:rsid w:val="00794702"/>
    <w:rsid w:val="007950EB"/>
    <w:rsid w:val="00795339"/>
    <w:rsid w:val="0079574E"/>
    <w:rsid w:val="00797A42"/>
    <w:rsid w:val="007A2252"/>
    <w:rsid w:val="007A2A1D"/>
    <w:rsid w:val="007A2C35"/>
    <w:rsid w:val="007A39C7"/>
    <w:rsid w:val="007A5964"/>
    <w:rsid w:val="007A7B7B"/>
    <w:rsid w:val="007A7F7A"/>
    <w:rsid w:val="007B16D1"/>
    <w:rsid w:val="007B36AC"/>
    <w:rsid w:val="007B3C59"/>
    <w:rsid w:val="007B684D"/>
    <w:rsid w:val="007C2268"/>
    <w:rsid w:val="007C3B22"/>
    <w:rsid w:val="007C4573"/>
    <w:rsid w:val="007C5D7A"/>
    <w:rsid w:val="007C6435"/>
    <w:rsid w:val="007D2D32"/>
    <w:rsid w:val="007D3AAD"/>
    <w:rsid w:val="007D541C"/>
    <w:rsid w:val="007D541F"/>
    <w:rsid w:val="007D578A"/>
    <w:rsid w:val="007D594D"/>
    <w:rsid w:val="007D5A40"/>
    <w:rsid w:val="007D5E6D"/>
    <w:rsid w:val="007D76BF"/>
    <w:rsid w:val="007E0B9C"/>
    <w:rsid w:val="007E12D3"/>
    <w:rsid w:val="007E3CF0"/>
    <w:rsid w:val="007E559E"/>
    <w:rsid w:val="007E5AEB"/>
    <w:rsid w:val="007F2327"/>
    <w:rsid w:val="007F2E29"/>
    <w:rsid w:val="007F3166"/>
    <w:rsid w:val="007F364D"/>
    <w:rsid w:val="007F3779"/>
    <w:rsid w:val="007F3AEB"/>
    <w:rsid w:val="007F530D"/>
    <w:rsid w:val="0080036B"/>
    <w:rsid w:val="00800C58"/>
    <w:rsid w:val="00801D15"/>
    <w:rsid w:val="00802AB4"/>
    <w:rsid w:val="0080346C"/>
    <w:rsid w:val="00805820"/>
    <w:rsid w:val="0081087B"/>
    <w:rsid w:val="00811323"/>
    <w:rsid w:val="008130C2"/>
    <w:rsid w:val="00814A4E"/>
    <w:rsid w:val="008151A7"/>
    <w:rsid w:val="0081655A"/>
    <w:rsid w:val="00816631"/>
    <w:rsid w:val="00816E2A"/>
    <w:rsid w:val="00817439"/>
    <w:rsid w:val="0081783D"/>
    <w:rsid w:val="00817D8D"/>
    <w:rsid w:val="00821541"/>
    <w:rsid w:val="008220D8"/>
    <w:rsid w:val="0082260C"/>
    <w:rsid w:val="008239C8"/>
    <w:rsid w:val="00823D3A"/>
    <w:rsid w:val="0082408B"/>
    <w:rsid w:val="00826D6F"/>
    <w:rsid w:val="008309C1"/>
    <w:rsid w:val="008312D2"/>
    <w:rsid w:val="0083144D"/>
    <w:rsid w:val="008323BC"/>
    <w:rsid w:val="0083286B"/>
    <w:rsid w:val="008342FC"/>
    <w:rsid w:val="00834E33"/>
    <w:rsid w:val="00835BAF"/>
    <w:rsid w:val="0083637F"/>
    <w:rsid w:val="00836625"/>
    <w:rsid w:val="0083695B"/>
    <w:rsid w:val="0084091B"/>
    <w:rsid w:val="00840AA5"/>
    <w:rsid w:val="00841123"/>
    <w:rsid w:val="00842AE5"/>
    <w:rsid w:val="00844D73"/>
    <w:rsid w:val="00845168"/>
    <w:rsid w:val="008475B7"/>
    <w:rsid w:val="00847B42"/>
    <w:rsid w:val="008503AF"/>
    <w:rsid w:val="008523A6"/>
    <w:rsid w:val="00854353"/>
    <w:rsid w:val="00857795"/>
    <w:rsid w:val="00857AE2"/>
    <w:rsid w:val="00857F1B"/>
    <w:rsid w:val="00860567"/>
    <w:rsid w:val="00863561"/>
    <w:rsid w:val="00863D45"/>
    <w:rsid w:val="0086411E"/>
    <w:rsid w:val="00866003"/>
    <w:rsid w:val="00866673"/>
    <w:rsid w:val="00867198"/>
    <w:rsid w:val="00867F8D"/>
    <w:rsid w:val="00874D93"/>
    <w:rsid w:val="008755F3"/>
    <w:rsid w:val="008758B3"/>
    <w:rsid w:val="00876506"/>
    <w:rsid w:val="008765C8"/>
    <w:rsid w:val="00880EE5"/>
    <w:rsid w:val="008815E8"/>
    <w:rsid w:val="00881AB2"/>
    <w:rsid w:val="00881F17"/>
    <w:rsid w:val="0088431A"/>
    <w:rsid w:val="008854D5"/>
    <w:rsid w:val="00885731"/>
    <w:rsid w:val="0088641C"/>
    <w:rsid w:val="00886882"/>
    <w:rsid w:val="00891631"/>
    <w:rsid w:val="0089296E"/>
    <w:rsid w:val="00894EE1"/>
    <w:rsid w:val="0089549A"/>
    <w:rsid w:val="008A216B"/>
    <w:rsid w:val="008A64D3"/>
    <w:rsid w:val="008B0EA3"/>
    <w:rsid w:val="008B11E5"/>
    <w:rsid w:val="008B4078"/>
    <w:rsid w:val="008B445E"/>
    <w:rsid w:val="008B4489"/>
    <w:rsid w:val="008B6794"/>
    <w:rsid w:val="008B69BA"/>
    <w:rsid w:val="008B6CFA"/>
    <w:rsid w:val="008B7052"/>
    <w:rsid w:val="008B76B1"/>
    <w:rsid w:val="008C0B59"/>
    <w:rsid w:val="008C186F"/>
    <w:rsid w:val="008C315D"/>
    <w:rsid w:val="008C3839"/>
    <w:rsid w:val="008D15D5"/>
    <w:rsid w:val="008D1C9A"/>
    <w:rsid w:val="008D214F"/>
    <w:rsid w:val="008D28F9"/>
    <w:rsid w:val="008D2B1A"/>
    <w:rsid w:val="008D311E"/>
    <w:rsid w:val="008D317F"/>
    <w:rsid w:val="008D32E0"/>
    <w:rsid w:val="008D35DB"/>
    <w:rsid w:val="008D713A"/>
    <w:rsid w:val="008D71B8"/>
    <w:rsid w:val="008D7E57"/>
    <w:rsid w:val="008E0368"/>
    <w:rsid w:val="008E0F57"/>
    <w:rsid w:val="008E13B3"/>
    <w:rsid w:val="008E3B50"/>
    <w:rsid w:val="008E4CD2"/>
    <w:rsid w:val="008F1924"/>
    <w:rsid w:val="008F1F6C"/>
    <w:rsid w:val="008F30F5"/>
    <w:rsid w:val="008F3FB5"/>
    <w:rsid w:val="008F5EE4"/>
    <w:rsid w:val="008F79DD"/>
    <w:rsid w:val="009002EB"/>
    <w:rsid w:val="0090079C"/>
    <w:rsid w:val="00901AA5"/>
    <w:rsid w:val="00905313"/>
    <w:rsid w:val="0090532D"/>
    <w:rsid w:val="00905F7E"/>
    <w:rsid w:val="00907EF4"/>
    <w:rsid w:val="00910CCA"/>
    <w:rsid w:val="00910D8C"/>
    <w:rsid w:val="00911EC1"/>
    <w:rsid w:val="00913655"/>
    <w:rsid w:val="009147A6"/>
    <w:rsid w:val="00915784"/>
    <w:rsid w:val="00916642"/>
    <w:rsid w:val="00916FA2"/>
    <w:rsid w:val="00917DDE"/>
    <w:rsid w:val="009205E3"/>
    <w:rsid w:val="00920DAA"/>
    <w:rsid w:val="00922E4C"/>
    <w:rsid w:val="00924941"/>
    <w:rsid w:val="00924EC4"/>
    <w:rsid w:val="0092667B"/>
    <w:rsid w:val="00926B2D"/>
    <w:rsid w:val="00926E30"/>
    <w:rsid w:val="0093038B"/>
    <w:rsid w:val="00931934"/>
    <w:rsid w:val="0093547B"/>
    <w:rsid w:val="009360E0"/>
    <w:rsid w:val="00937024"/>
    <w:rsid w:val="00941AA2"/>
    <w:rsid w:val="0094267C"/>
    <w:rsid w:val="00944518"/>
    <w:rsid w:val="00944B73"/>
    <w:rsid w:val="00945245"/>
    <w:rsid w:val="009461FE"/>
    <w:rsid w:val="0095045C"/>
    <w:rsid w:val="00951FC7"/>
    <w:rsid w:val="0095252A"/>
    <w:rsid w:val="00956DDE"/>
    <w:rsid w:val="00960C2A"/>
    <w:rsid w:val="009618AA"/>
    <w:rsid w:val="00962D70"/>
    <w:rsid w:val="009638D7"/>
    <w:rsid w:val="009658F4"/>
    <w:rsid w:val="00966C73"/>
    <w:rsid w:val="00966F3E"/>
    <w:rsid w:val="0097146D"/>
    <w:rsid w:val="00973857"/>
    <w:rsid w:val="009749E4"/>
    <w:rsid w:val="009762A9"/>
    <w:rsid w:val="00977645"/>
    <w:rsid w:val="00983526"/>
    <w:rsid w:val="0098366E"/>
    <w:rsid w:val="00983C75"/>
    <w:rsid w:val="00984A2A"/>
    <w:rsid w:val="00986E4B"/>
    <w:rsid w:val="00986FCC"/>
    <w:rsid w:val="009941C1"/>
    <w:rsid w:val="00994260"/>
    <w:rsid w:val="00994E16"/>
    <w:rsid w:val="00996A03"/>
    <w:rsid w:val="00996AA9"/>
    <w:rsid w:val="00996CD3"/>
    <w:rsid w:val="009A03A7"/>
    <w:rsid w:val="009A335D"/>
    <w:rsid w:val="009A33D4"/>
    <w:rsid w:val="009A3C6C"/>
    <w:rsid w:val="009A54DD"/>
    <w:rsid w:val="009B0211"/>
    <w:rsid w:val="009B1505"/>
    <w:rsid w:val="009B3B27"/>
    <w:rsid w:val="009B56A8"/>
    <w:rsid w:val="009B5DEA"/>
    <w:rsid w:val="009B6470"/>
    <w:rsid w:val="009B6575"/>
    <w:rsid w:val="009B7415"/>
    <w:rsid w:val="009C0A6A"/>
    <w:rsid w:val="009C0A96"/>
    <w:rsid w:val="009C1842"/>
    <w:rsid w:val="009C1E23"/>
    <w:rsid w:val="009C23D4"/>
    <w:rsid w:val="009C4469"/>
    <w:rsid w:val="009C60AB"/>
    <w:rsid w:val="009D0E6A"/>
    <w:rsid w:val="009D300E"/>
    <w:rsid w:val="009D46AD"/>
    <w:rsid w:val="009D47FF"/>
    <w:rsid w:val="009D58DE"/>
    <w:rsid w:val="009E2701"/>
    <w:rsid w:val="009E309D"/>
    <w:rsid w:val="009E37C8"/>
    <w:rsid w:val="009E38DB"/>
    <w:rsid w:val="009E6510"/>
    <w:rsid w:val="009E7B3F"/>
    <w:rsid w:val="009F0A2A"/>
    <w:rsid w:val="009F0B0F"/>
    <w:rsid w:val="009F1C7C"/>
    <w:rsid w:val="009F2096"/>
    <w:rsid w:val="009F29B5"/>
    <w:rsid w:val="009F2A36"/>
    <w:rsid w:val="009F3A0E"/>
    <w:rsid w:val="009F416D"/>
    <w:rsid w:val="009F4CEC"/>
    <w:rsid w:val="009F579D"/>
    <w:rsid w:val="009F5AB6"/>
    <w:rsid w:val="009F61B3"/>
    <w:rsid w:val="009F6ADF"/>
    <w:rsid w:val="009F7119"/>
    <w:rsid w:val="00A00196"/>
    <w:rsid w:val="00A02A4F"/>
    <w:rsid w:val="00A02C95"/>
    <w:rsid w:val="00A030D3"/>
    <w:rsid w:val="00A032D4"/>
    <w:rsid w:val="00A06EFA"/>
    <w:rsid w:val="00A12357"/>
    <w:rsid w:val="00A12E97"/>
    <w:rsid w:val="00A13535"/>
    <w:rsid w:val="00A170F0"/>
    <w:rsid w:val="00A17479"/>
    <w:rsid w:val="00A179A1"/>
    <w:rsid w:val="00A218A7"/>
    <w:rsid w:val="00A22B6D"/>
    <w:rsid w:val="00A23B68"/>
    <w:rsid w:val="00A23EE6"/>
    <w:rsid w:val="00A259E2"/>
    <w:rsid w:val="00A26746"/>
    <w:rsid w:val="00A32446"/>
    <w:rsid w:val="00A350BC"/>
    <w:rsid w:val="00A3667A"/>
    <w:rsid w:val="00A3719A"/>
    <w:rsid w:val="00A418E6"/>
    <w:rsid w:val="00A42B20"/>
    <w:rsid w:val="00A43734"/>
    <w:rsid w:val="00A46056"/>
    <w:rsid w:val="00A47AEA"/>
    <w:rsid w:val="00A50225"/>
    <w:rsid w:val="00A504B0"/>
    <w:rsid w:val="00A50D08"/>
    <w:rsid w:val="00A51963"/>
    <w:rsid w:val="00A5228D"/>
    <w:rsid w:val="00A53542"/>
    <w:rsid w:val="00A548F5"/>
    <w:rsid w:val="00A5622B"/>
    <w:rsid w:val="00A5706D"/>
    <w:rsid w:val="00A57B3E"/>
    <w:rsid w:val="00A57B41"/>
    <w:rsid w:val="00A602C0"/>
    <w:rsid w:val="00A603D5"/>
    <w:rsid w:val="00A60C5F"/>
    <w:rsid w:val="00A639A8"/>
    <w:rsid w:val="00A63D0C"/>
    <w:rsid w:val="00A65BE1"/>
    <w:rsid w:val="00A65C04"/>
    <w:rsid w:val="00A65FB6"/>
    <w:rsid w:val="00A67394"/>
    <w:rsid w:val="00A718A9"/>
    <w:rsid w:val="00A71D7E"/>
    <w:rsid w:val="00A71FBE"/>
    <w:rsid w:val="00A73785"/>
    <w:rsid w:val="00A75BB7"/>
    <w:rsid w:val="00A76897"/>
    <w:rsid w:val="00A813C9"/>
    <w:rsid w:val="00A81FBE"/>
    <w:rsid w:val="00A83054"/>
    <w:rsid w:val="00A83917"/>
    <w:rsid w:val="00A84285"/>
    <w:rsid w:val="00A860D2"/>
    <w:rsid w:val="00A86CB6"/>
    <w:rsid w:val="00A878B7"/>
    <w:rsid w:val="00A91081"/>
    <w:rsid w:val="00A91BD6"/>
    <w:rsid w:val="00A9202B"/>
    <w:rsid w:val="00A951EA"/>
    <w:rsid w:val="00A957C6"/>
    <w:rsid w:val="00A96038"/>
    <w:rsid w:val="00A97976"/>
    <w:rsid w:val="00A97B97"/>
    <w:rsid w:val="00AA1F38"/>
    <w:rsid w:val="00AA2516"/>
    <w:rsid w:val="00AA34F8"/>
    <w:rsid w:val="00AA5498"/>
    <w:rsid w:val="00AA6787"/>
    <w:rsid w:val="00AB0236"/>
    <w:rsid w:val="00AB3CE7"/>
    <w:rsid w:val="00AB65FA"/>
    <w:rsid w:val="00AB6B81"/>
    <w:rsid w:val="00AB7834"/>
    <w:rsid w:val="00AC03C4"/>
    <w:rsid w:val="00AC0953"/>
    <w:rsid w:val="00AC11B3"/>
    <w:rsid w:val="00AC19A7"/>
    <w:rsid w:val="00AC2223"/>
    <w:rsid w:val="00AC25DA"/>
    <w:rsid w:val="00AC3516"/>
    <w:rsid w:val="00AC3776"/>
    <w:rsid w:val="00AC6D17"/>
    <w:rsid w:val="00AD2DAB"/>
    <w:rsid w:val="00AD4E94"/>
    <w:rsid w:val="00AD58C0"/>
    <w:rsid w:val="00AD79F5"/>
    <w:rsid w:val="00AD7DE4"/>
    <w:rsid w:val="00AE1AAF"/>
    <w:rsid w:val="00AE252D"/>
    <w:rsid w:val="00AE2FF1"/>
    <w:rsid w:val="00AE3112"/>
    <w:rsid w:val="00AE392A"/>
    <w:rsid w:val="00AE6E35"/>
    <w:rsid w:val="00AE7910"/>
    <w:rsid w:val="00AF386D"/>
    <w:rsid w:val="00AF4092"/>
    <w:rsid w:val="00AF78A7"/>
    <w:rsid w:val="00B006BF"/>
    <w:rsid w:val="00B00928"/>
    <w:rsid w:val="00B03413"/>
    <w:rsid w:val="00B044B8"/>
    <w:rsid w:val="00B04F1F"/>
    <w:rsid w:val="00B110AC"/>
    <w:rsid w:val="00B14C67"/>
    <w:rsid w:val="00B14E61"/>
    <w:rsid w:val="00B16DFE"/>
    <w:rsid w:val="00B200AF"/>
    <w:rsid w:val="00B20720"/>
    <w:rsid w:val="00B22578"/>
    <w:rsid w:val="00B22B3E"/>
    <w:rsid w:val="00B23823"/>
    <w:rsid w:val="00B23BA7"/>
    <w:rsid w:val="00B25674"/>
    <w:rsid w:val="00B261A8"/>
    <w:rsid w:val="00B26458"/>
    <w:rsid w:val="00B30703"/>
    <w:rsid w:val="00B324EA"/>
    <w:rsid w:val="00B367A9"/>
    <w:rsid w:val="00B401D8"/>
    <w:rsid w:val="00B408AB"/>
    <w:rsid w:val="00B40F7F"/>
    <w:rsid w:val="00B41743"/>
    <w:rsid w:val="00B43DE9"/>
    <w:rsid w:val="00B457D4"/>
    <w:rsid w:val="00B4591F"/>
    <w:rsid w:val="00B46EFA"/>
    <w:rsid w:val="00B510F2"/>
    <w:rsid w:val="00B51B87"/>
    <w:rsid w:val="00B52EB4"/>
    <w:rsid w:val="00B55E17"/>
    <w:rsid w:val="00B56A35"/>
    <w:rsid w:val="00B62079"/>
    <w:rsid w:val="00B62A5C"/>
    <w:rsid w:val="00B63B2D"/>
    <w:rsid w:val="00B642F8"/>
    <w:rsid w:val="00B65041"/>
    <w:rsid w:val="00B67A64"/>
    <w:rsid w:val="00B70CEF"/>
    <w:rsid w:val="00B70ECE"/>
    <w:rsid w:val="00B70FA3"/>
    <w:rsid w:val="00B7439A"/>
    <w:rsid w:val="00B77D3B"/>
    <w:rsid w:val="00B77F95"/>
    <w:rsid w:val="00B800CA"/>
    <w:rsid w:val="00B83C73"/>
    <w:rsid w:val="00B8429E"/>
    <w:rsid w:val="00B87DCE"/>
    <w:rsid w:val="00B87E9C"/>
    <w:rsid w:val="00B93022"/>
    <w:rsid w:val="00B95E5F"/>
    <w:rsid w:val="00B96345"/>
    <w:rsid w:val="00B96F96"/>
    <w:rsid w:val="00BA39E1"/>
    <w:rsid w:val="00BA5926"/>
    <w:rsid w:val="00BA6079"/>
    <w:rsid w:val="00BA62F3"/>
    <w:rsid w:val="00BA7C0A"/>
    <w:rsid w:val="00BB0F31"/>
    <w:rsid w:val="00BB1533"/>
    <w:rsid w:val="00BB275C"/>
    <w:rsid w:val="00BB4616"/>
    <w:rsid w:val="00BB526D"/>
    <w:rsid w:val="00BB557B"/>
    <w:rsid w:val="00BB611C"/>
    <w:rsid w:val="00BC3792"/>
    <w:rsid w:val="00BC5B21"/>
    <w:rsid w:val="00BC6737"/>
    <w:rsid w:val="00BD06CC"/>
    <w:rsid w:val="00BD230C"/>
    <w:rsid w:val="00BD2693"/>
    <w:rsid w:val="00BD430E"/>
    <w:rsid w:val="00BD457C"/>
    <w:rsid w:val="00BD667E"/>
    <w:rsid w:val="00BD7536"/>
    <w:rsid w:val="00BE3515"/>
    <w:rsid w:val="00BE4DAC"/>
    <w:rsid w:val="00BE5E71"/>
    <w:rsid w:val="00BE700E"/>
    <w:rsid w:val="00BE76B0"/>
    <w:rsid w:val="00BE76BA"/>
    <w:rsid w:val="00BF13A9"/>
    <w:rsid w:val="00BF1FE0"/>
    <w:rsid w:val="00BF2078"/>
    <w:rsid w:val="00BF4037"/>
    <w:rsid w:val="00BF6511"/>
    <w:rsid w:val="00BF6C6D"/>
    <w:rsid w:val="00C00281"/>
    <w:rsid w:val="00C00B7B"/>
    <w:rsid w:val="00C0243C"/>
    <w:rsid w:val="00C03BE9"/>
    <w:rsid w:val="00C03D78"/>
    <w:rsid w:val="00C04969"/>
    <w:rsid w:val="00C07D06"/>
    <w:rsid w:val="00C10982"/>
    <w:rsid w:val="00C14373"/>
    <w:rsid w:val="00C14665"/>
    <w:rsid w:val="00C1521C"/>
    <w:rsid w:val="00C17628"/>
    <w:rsid w:val="00C200D0"/>
    <w:rsid w:val="00C20217"/>
    <w:rsid w:val="00C21849"/>
    <w:rsid w:val="00C22C77"/>
    <w:rsid w:val="00C23B1F"/>
    <w:rsid w:val="00C23F17"/>
    <w:rsid w:val="00C26428"/>
    <w:rsid w:val="00C26A6E"/>
    <w:rsid w:val="00C26CDC"/>
    <w:rsid w:val="00C301D6"/>
    <w:rsid w:val="00C30323"/>
    <w:rsid w:val="00C323CE"/>
    <w:rsid w:val="00C33E87"/>
    <w:rsid w:val="00C3427A"/>
    <w:rsid w:val="00C34DBA"/>
    <w:rsid w:val="00C3579B"/>
    <w:rsid w:val="00C36EE0"/>
    <w:rsid w:val="00C37613"/>
    <w:rsid w:val="00C37F10"/>
    <w:rsid w:val="00C40803"/>
    <w:rsid w:val="00C428BC"/>
    <w:rsid w:val="00C44130"/>
    <w:rsid w:val="00C4437A"/>
    <w:rsid w:val="00C44ED7"/>
    <w:rsid w:val="00C4525A"/>
    <w:rsid w:val="00C45575"/>
    <w:rsid w:val="00C45968"/>
    <w:rsid w:val="00C45C44"/>
    <w:rsid w:val="00C4654B"/>
    <w:rsid w:val="00C50491"/>
    <w:rsid w:val="00C50CAD"/>
    <w:rsid w:val="00C51984"/>
    <w:rsid w:val="00C5320A"/>
    <w:rsid w:val="00C53F55"/>
    <w:rsid w:val="00C57648"/>
    <w:rsid w:val="00C604FD"/>
    <w:rsid w:val="00C60EB6"/>
    <w:rsid w:val="00C60F39"/>
    <w:rsid w:val="00C61040"/>
    <w:rsid w:val="00C6179D"/>
    <w:rsid w:val="00C624BF"/>
    <w:rsid w:val="00C62DDE"/>
    <w:rsid w:val="00C6453E"/>
    <w:rsid w:val="00C658B5"/>
    <w:rsid w:val="00C66614"/>
    <w:rsid w:val="00C6663F"/>
    <w:rsid w:val="00C67C1B"/>
    <w:rsid w:val="00C70418"/>
    <w:rsid w:val="00C70D37"/>
    <w:rsid w:val="00C717E1"/>
    <w:rsid w:val="00C71ADC"/>
    <w:rsid w:val="00C7254D"/>
    <w:rsid w:val="00C72E86"/>
    <w:rsid w:val="00C73275"/>
    <w:rsid w:val="00C73D31"/>
    <w:rsid w:val="00C80A1A"/>
    <w:rsid w:val="00C81CDF"/>
    <w:rsid w:val="00C83568"/>
    <w:rsid w:val="00C838FD"/>
    <w:rsid w:val="00C845BE"/>
    <w:rsid w:val="00C84CC6"/>
    <w:rsid w:val="00C87C16"/>
    <w:rsid w:val="00C87C1F"/>
    <w:rsid w:val="00C91CA6"/>
    <w:rsid w:val="00C924D7"/>
    <w:rsid w:val="00C92681"/>
    <w:rsid w:val="00C92B8D"/>
    <w:rsid w:val="00C93CBB"/>
    <w:rsid w:val="00C9416D"/>
    <w:rsid w:val="00CA04E2"/>
    <w:rsid w:val="00CA092B"/>
    <w:rsid w:val="00CA2238"/>
    <w:rsid w:val="00CA5DA8"/>
    <w:rsid w:val="00CA65D9"/>
    <w:rsid w:val="00CA6EF9"/>
    <w:rsid w:val="00CA7D5D"/>
    <w:rsid w:val="00CB13A6"/>
    <w:rsid w:val="00CB795F"/>
    <w:rsid w:val="00CC107C"/>
    <w:rsid w:val="00CC2281"/>
    <w:rsid w:val="00CC4108"/>
    <w:rsid w:val="00CC4CA5"/>
    <w:rsid w:val="00CC63B3"/>
    <w:rsid w:val="00CD0089"/>
    <w:rsid w:val="00CD0961"/>
    <w:rsid w:val="00CD1734"/>
    <w:rsid w:val="00CD1D0D"/>
    <w:rsid w:val="00CD33C7"/>
    <w:rsid w:val="00CE0408"/>
    <w:rsid w:val="00CE07A2"/>
    <w:rsid w:val="00CE13FF"/>
    <w:rsid w:val="00CE1CEA"/>
    <w:rsid w:val="00CE1E2D"/>
    <w:rsid w:val="00CE2044"/>
    <w:rsid w:val="00CE2444"/>
    <w:rsid w:val="00CE44E4"/>
    <w:rsid w:val="00CE62EF"/>
    <w:rsid w:val="00CE747A"/>
    <w:rsid w:val="00CF0747"/>
    <w:rsid w:val="00CF11A2"/>
    <w:rsid w:val="00CF1425"/>
    <w:rsid w:val="00CF2183"/>
    <w:rsid w:val="00CF24E8"/>
    <w:rsid w:val="00CF2547"/>
    <w:rsid w:val="00CF2582"/>
    <w:rsid w:val="00CF3150"/>
    <w:rsid w:val="00CF37A5"/>
    <w:rsid w:val="00CF38E5"/>
    <w:rsid w:val="00CF5D01"/>
    <w:rsid w:val="00D00A08"/>
    <w:rsid w:val="00D01042"/>
    <w:rsid w:val="00D01253"/>
    <w:rsid w:val="00D0190D"/>
    <w:rsid w:val="00D01F81"/>
    <w:rsid w:val="00D02D51"/>
    <w:rsid w:val="00D04EDD"/>
    <w:rsid w:val="00D112D4"/>
    <w:rsid w:val="00D140C0"/>
    <w:rsid w:val="00D14785"/>
    <w:rsid w:val="00D20224"/>
    <w:rsid w:val="00D20457"/>
    <w:rsid w:val="00D20FD9"/>
    <w:rsid w:val="00D20FE7"/>
    <w:rsid w:val="00D2439F"/>
    <w:rsid w:val="00D267B9"/>
    <w:rsid w:val="00D26EBE"/>
    <w:rsid w:val="00D30753"/>
    <w:rsid w:val="00D3121B"/>
    <w:rsid w:val="00D32240"/>
    <w:rsid w:val="00D32338"/>
    <w:rsid w:val="00D34FC0"/>
    <w:rsid w:val="00D35D62"/>
    <w:rsid w:val="00D379BB"/>
    <w:rsid w:val="00D4004B"/>
    <w:rsid w:val="00D43840"/>
    <w:rsid w:val="00D44D86"/>
    <w:rsid w:val="00D45396"/>
    <w:rsid w:val="00D45A68"/>
    <w:rsid w:val="00D46B3E"/>
    <w:rsid w:val="00D47499"/>
    <w:rsid w:val="00D54C2B"/>
    <w:rsid w:val="00D5675B"/>
    <w:rsid w:val="00D56DFF"/>
    <w:rsid w:val="00D57372"/>
    <w:rsid w:val="00D62742"/>
    <w:rsid w:val="00D632EC"/>
    <w:rsid w:val="00D63F32"/>
    <w:rsid w:val="00D64F82"/>
    <w:rsid w:val="00D66595"/>
    <w:rsid w:val="00D705A0"/>
    <w:rsid w:val="00D7144D"/>
    <w:rsid w:val="00D71740"/>
    <w:rsid w:val="00D71803"/>
    <w:rsid w:val="00D72290"/>
    <w:rsid w:val="00D74AC4"/>
    <w:rsid w:val="00D75A05"/>
    <w:rsid w:val="00D75D97"/>
    <w:rsid w:val="00D76506"/>
    <w:rsid w:val="00D82D9E"/>
    <w:rsid w:val="00D82EF8"/>
    <w:rsid w:val="00D83D23"/>
    <w:rsid w:val="00D83D69"/>
    <w:rsid w:val="00D840C5"/>
    <w:rsid w:val="00D856FA"/>
    <w:rsid w:val="00D85882"/>
    <w:rsid w:val="00D858DF"/>
    <w:rsid w:val="00D86510"/>
    <w:rsid w:val="00D8733D"/>
    <w:rsid w:val="00D90830"/>
    <w:rsid w:val="00D91523"/>
    <w:rsid w:val="00D93E7D"/>
    <w:rsid w:val="00D94B0D"/>
    <w:rsid w:val="00D9746E"/>
    <w:rsid w:val="00D976BE"/>
    <w:rsid w:val="00D97C1F"/>
    <w:rsid w:val="00DA4401"/>
    <w:rsid w:val="00DA559E"/>
    <w:rsid w:val="00DA5E45"/>
    <w:rsid w:val="00DA7919"/>
    <w:rsid w:val="00DB0240"/>
    <w:rsid w:val="00DB066B"/>
    <w:rsid w:val="00DB0FD6"/>
    <w:rsid w:val="00DB2109"/>
    <w:rsid w:val="00DB341D"/>
    <w:rsid w:val="00DB4192"/>
    <w:rsid w:val="00DB59DA"/>
    <w:rsid w:val="00DC29F2"/>
    <w:rsid w:val="00DC2D5F"/>
    <w:rsid w:val="00DC5D48"/>
    <w:rsid w:val="00DC6809"/>
    <w:rsid w:val="00DD12B5"/>
    <w:rsid w:val="00DD1A5C"/>
    <w:rsid w:val="00DD2474"/>
    <w:rsid w:val="00DD29FE"/>
    <w:rsid w:val="00DD3E65"/>
    <w:rsid w:val="00DD43F5"/>
    <w:rsid w:val="00DD454F"/>
    <w:rsid w:val="00DD517F"/>
    <w:rsid w:val="00DD79FB"/>
    <w:rsid w:val="00DE1A77"/>
    <w:rsid w:val="00DE31FF"/>
    <w:rsid w:val="00DE3B98"/>
    <w:rsid w:val="00DE45BA"/>
    <w:rsid w:val="00DE54EE"/>
    <w:rsid w:val="00DE64AA"/>
    <w:rsid w:val="00DE6532"/>
    <w:rsid w:val="00DF1217"/>
    <w:rsid w:val="00DF16C5"/>
    <w:rsid w:val="00DF17DB"/>
    <w:rsid w:val="00DF4206"/>
    <w:rsid w:val="00DF4E86"/>
    <w:rsid w:val="00DF5440"/>
    <w:rsid w:val="00E000FC"/>
    <w:rsid w:val="00E00908"/>
    <w:rsid w:val="00E00D40"/>
    <w:rsid w:val="00E02009"/>
    <w:rsid w:val="00E042EE"/>
    <w:rsid w:val="00E04539"/>
    <w:rsid w:val="00E061A9"/>
    <w:rsid w:val="00E06E62"/>
    <w:rsid w:val="00E07D66"/>
    <w:rsid w:val="00E108C1"/>
    <w:rsid w:val="00E12AD0"/>
    <w:rsid w:val="00E12B93"/>
    <w:rsid w:val="00E1392B"/>
    <w:rsid w:val="00E13D30"/>
    <w:rsid w:val="00E13D76"/>
    <w:rsid w:val="00E20142"/>
    <w:rsid w:val="00E2014B"/>
    <w:rsid w:val="00E20445"/>
    <w:rsid w:val="00E20ED6"/>
    <w:rsid w:val="00E22F3B"/>
    <w:rsid w:val="00E242E6"/>
    <w:rsid w:val="00E26A8F"/>
    <w:rsid w:val="00E312BB"/>
    <w:rsid w:val="00E35EF0"/>
    <w:rsid w:val="00E36DD8"/>
    <w:rsid w:val="00E372C3"/>
    <w:rsid w:val="00E412DC"/>
    <w:rsid w:val="00E41512"/>
    <w:rsid w:val="00E4555C"/>
    <w:rsid w:val="00E46353"/>
    <w:rsid w:val="00E46424"/>
    <w:rsid w:val="00E47C13"/>
    <w:rsid w:val="00E50761"/>
    <w:rsid w:val="00E509F9"/>
    <w:rsid w:val="00E51190"/>
    <w:rsid w:val="00E51796"/>
    <w:rsid w:val="00E52890"/>
    <w:rsid w:val="00E52D27"/>
    <w:rsid w:val="00E53FDA"/>
    <w:rsid w:val="00E55560"/>
    <w:rsid w:val="00E5610A"/>
    <w:rsid w:val="00E5695E"/>
    <w:rsid w:val="00E56A34"/>
    <w:rsid w:val="00E60ED2"/>
    <w:rsid w:val="00E6271B"/>
    <w:rsid w:val="00E62B16"/>
    <w:rsid w:val="00E63032"/>
    <w:rsid w:val="00E67049"/>
    <w:rsid w:val="00E70278"/>
    <w:rsid w:val="00E7171F"/>
    <w:rsid w:val="00E71C82"/>
    <w:rsid w:val="00E73AE8"/>
    <w:rsid w:val="00E73CBD"/>
    <w:rsid w:val="00E74D8F"/>
    <w:rsid w:val="00E75C3C"/>
    <w:rsid w:val="00E75F03"/>
    <w:rsid w:val="00E77C44"/>
    <w:rsid w:val="00E80B8E"/>
    <w:rsid w:val="00E83509"/>
    <w:rsid w:val="00E8444A"/>
    <w:rsid w:val="00E850E9"/>
    <w:rsid w:val="00E854EE"/>
    <w:rsid w:val="00E8666C"/>
    <w:rsid w:val="00E91017"/>
    <w:rsid w:val="00E91041"/>
    <w:rsid w:val="00E91604"/>
    <w:rsid w:val="00E93084"/>
    <w:rsid w:val="00E942AE"/>
    <w:rsid w:val="00E95871"/>
    <w:rsid w:val="00E9657F"/>
    <w:rsid w:val="00E976C6"/>
    <w:rsid w:val="00E97792"/>
    <w:rsid w:val="00E977B7"/>
    <w:rsid w:val="00EA22DD"/>
    <w:rsid w:val="00EA35CF"/>
    <w:rsid w:val="00EA3ACB"/>
    <w:rsid w:val="00EA4080"/>
    <w:rsid w:val="00EA52C5"/>
    <w:rsid w:val="00EA7C3F"/>
    <w:rsid w:val="00EB029B"/>
    <w:rsid w:val="00EB0FFC"/>
    <w:rsid w:val="00EB28CF"/>
    <w:rsid w:val="00EB3743"/>
    <w:rsid w:val="00EB433E"/>
    <w:rsid w:val="00EB5015"/>
    <w:rsid w:val="00EB6ED4"/>
    <w:rsid w:val="00EB78F3"/>
    <w:rsid w:val="00EC0006"/>
    <w:rsid w:val="00EC0ED7"/>
    <w:rsid w:val="00EC1B51"/>
    <w:rsid w:val="00EC5428"/>
    <w:rsid w:val="00EC6B34"/>
    <w:rsid w:val="00EC726D"/>
    <w:rsid w:val="00EC7400"/>
    <w:rsid w:val="00ED0D84"/>
    <w:rsid w:val="00ED29BB"/>
    <w:rsid w:val="00ED2AD2"/>
    <w:rsid w:val="00ED2C99"/>
    <w:rsid w:val="00ED32E3"/>
    <w:rsid w:val="00ED3CBB"/>
    <w:rsid w:val="00ED5456"/>
    <w:rsid w:val="00ED6932"/>
    <w:rsid w:val="00ED7C3A"/>
    <w:rsid w:val="00EE065E"/>
    <w:rsid w:val="00EE3B38"/>
    <w:rsid w:val="00EE3B87"/>
    <w:rsid w:val="00EE44E3"/>
    <w:rsid w:val="00EE4692"/>
    <w:rsid w:val="00EE5181"/>
    <w:rsid w:val="00EF0E5E"/>
    <w:rsid w:val="00EF20D9"/>
    <w:rsid w:val="00EF3C5A"/>
    <w:rsid w:val="00EF43B6"/>
    <w:rsid w:val="00EF58CA"/>
    <w:rsid w:val="00EF5D0F"/>
    <w:rsid w:val="00EF5E4F"/>
    <w:rsid w:val="00F00ED7"/>
    <w:rsid w:val="00F010A2"/>
    <w:rsid w:val="00F01803"/>
    <w:rsid w:val="00F01BC5"/>
    <w:rsid w:val="00F050D9"/>
    <w:rsid w:val="00F0547E"/>
    <w:rsid w:val="00F11DF3"/>
    <w:rsid w:val="00F122B5"/>
    <w:rsid w:val="00F1239A"/>
    <w:rsid w:val="00F14A19"/>
    <w:rsid w:val="00F14CFF"/>
    <w:rsid w:val="00F15139"/>
    <w:rsid w:val="00F1582E"/>
    <w:rsid w:val="00F15EB7"/>
    <w:rsid w:val="00F21C56"/>
    <w:rsid w:val="00F2242B"/>
    <w:rsid w:val="00F22F79"/>
    <w:rsid w:val="00F23396"/>
    <w:rsid w:val="00F24CA1"/>
    <w:rsid w:val="00F262E2"/>
    <w:rsid w:val="00F30B06"/>
    <w:rsid w:val="00F3197C"/>
    <w:rsid w:val="00F32427"/>
    <w:rsid w:val="00F33CD0"/>
    <w:rsid w:val="00F36D8F"/>
    <w:rsid w:val="00F36F89"/>
    <w:rsid w:val="00F4025D"/>
    <w:rsid w:val="00F4067B"/>
    <w:rsid w:val="00F4112B"/>
    <w:rsid w:val="00F45E91"/>
    <w:rsid w:val="00F4674A"/>
    <w:rsid w:val="00F46AA3"/>
    <w:rsid w:val="00F47D41"/>
    <w:rsid w:val="00F53C79"/>
    <w:rsid w:val="00F5410C"/>
    <w:rsid w:val="00F55CE4"/>
    <w:rsid w:val="00F5605D"/>
    <w:rsid w:val="00F56255"/>
    <w:rsid w:val="00F57117"/>
    <w:rsid w:val="00F64614"/>
    <w:rsid w:val="00F650CF"/>
    <w:rsid w:val="00F65F69"/>
    <w:rsid w:val="00F660B8"/>
    <w:rsid w:val="00F669CA"/>
    <w:rsid w:val="00F676D3"/>
    <w:rsid w:val="00F700DF"/>
    <w:rsid w:val="00F716F2"/>
    <w:rsid w:val="00F723F1"/>
    <w:rsid w:val="00F74FF8"/>
    <w:rsid w:val="00F76A4B"/>
    <w:rsid w:val="00F803CD"/>
    <w:rsid w:val="00F82F74"/>
    <w:rsid w:val="00F83405"/>
    <w:rsid w:val="00F849E8"/>
    <w:rsid w:val="00F85163"/>
    <w:rsid w:val="00F851B0"/>
    <w:rsid w:val="00F94D92"/>
    <w:rsid w:val="00F96B04"/>
    <w:rsid w:val="00F96FA5"/>
    <w:rsid w:val="00F9728B"/>
    <w:rsid w:val="00F9797C"/>
    <w:rsid w:val="00FA07AB"/>
    <w:rsid w:val="00FA2101"/>
    <w:rsid w:val="00FA4267"/>
    <w:rsid w:val="00FA60F5"/>
    <w:rsid w:val="00FA62CB"/>
    <w:rsid w:val="00FA642B"/>
    <w:rsid w:val="00FB0474"/>
    <w:rsid w:val="00FB05D1"/>
    <w:rsid w:val="00FB0680"/>
    <w:rsid w:val="00FB173D"/>
    <w:rsid w:val="00FB35B7"/>
    <w:rsid w:val="00FB3D29"/>
    <w:rsid w:val="00FB3D67"/>
    <w:rsid w:val="00FB68DE"/>
    <w:rsid w:val="00FC2D65"/>
    <w:rsid w:val="00FC3EFC"/>
    <w:rsid w:val="00FC546A"/>
    <w:rsid w:val="00FD0552"/>
    <w:rsid w:val="00FD2344"/>
    <w:rsid w:val="00FD2425"/>
    <w:rsid w:val="00FD27CB"/>
    <w:rsid w:val="00FD362A"/>
    <w:rsid w:val="00FD380D"/>
    <w:rsid w:val="00FD3822"/>
    <w:rsid w:val="00FD514A"/>
    <w:rsid w:val="00FD6512"/>
    <w:rsid w:val="00FD682E"/>
    <w:rsid w:val="00FD68FB"/>
    <w:rsid w:val="00FE1DBC"/>
    <w:rsid w:val="00FE435C"/>
    <w:rsid w:val="00FE462F"/>
    <w:rsid w:val="00FE48D8"/>
    <w:rsid w:val="00FE559B"/>
    <w:rsid w:val="00FE56C2"/>
    <w:rsid w:val="00FE7EA7"/>
    <w:rsid w:val="00FF013C"/>
    <w:rsid w:val="00FF0214"/>
    <w:rsid w:val="00FF380C"/>
    <w:rsid w:val="00FF4443"/>
    <w:rsid w:val="00FF4B9C"/>
    <w:rsid w:val="00FF57A0"/>
    <w:rsid w:val="00FF5C8F"/>
    <w:rsid w:val="00FF71FD"/>
    <w:rsid w:val="79214A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1DBC35"/>
  <w15:chartTrackingRefBased/>
  <w15:docId w15:val="{5E0324A8-0E5F-4A57-9C20-7A4C4E28B1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276B2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262E7"/>
    <w:rPr>
      <w:color w:val="0563C1" w:themeColor="hyperlink"/>
      <w:u w:val="single"/>
    </w:rPr>
  </w:style>
  <w:style w:type="character" w:styleId="UnresolvedMention">
    <w:name w:val="Unresolved Mention"/>
    <w:basedOn w:val="DefaultParagraphFont"/>
    <w:uiPriority w:val="99"/>
    <w:semiHidden/>
    <w:unhideWhenUsed/>
    <w:rsid w:val="004262E7"/>
    <w:rPr>
      <w:color w:val="605E5C"/>
      <w:shd w:val="clear" w:color="auto" w:fill="E1DFDD"/>
    </w:rPr>
  </w:style>
  <w:style w:type="paragraph" w:styleId="ListParagraph">
    <w:name w:val="List Paragraph"/>
    <w:basedOn w:val="Normal"/>
    <w:uiPriority w:val="34"/>
    <w:qFormat/>
    <w:rsid w:val="00A60C5F"/>
    <w:pPr>
      <w:ind w:left="720"/>
      <w:contextualSpacing/>
    </w:pPr>
  </w:style>
  <w:style w:type="paragraph" w:styleId="Revision">
    <w:name w:val="Revision"/>
    <w:hidden/>
    <w:uiPriority w:val="99"/>
    <w:semiHidden/>
    <w:rsid w:val="00D83D69"/>
    <w:pPr>
      <w:spacing w:after="0" w:line="240" w:lineRule="auto"/>
    </w:pPr>
  </w:style>
  <w:style w:type="paragraph" w:styleId="BalloonText">
    <w:name w:val="Balloon Text"/>
    <w:basedOn w:val="Normal"/>
    <w:link w:val="BalloonTextChar"/>
    <w:uiPriority w:val="99"/>
    <w:semiHidden/>
    <w:unhideWhenUsed/>
    <w:rsid w:val="00D83D6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83D69"/>
    <w:rPr>
      <w:rFonts w:ascii="Segoe UI" w:hAnsi="Segoe UI" w:cs="Segoe UI"/>
      <w:sz w:val="18"/>
      <w:szCs w:val="18"/>
    </w:rPr>
  </w:style>
  <w:style w:type="paragraph" w:styleId="Header">
    <w:name w:val="header"/>
    <w:basedOn w:val="Normal"/>
    <w:link w:val="HeaderChar"/>
    <w:uiPriority w:val="99"/>
    <w:unhideWhenUsed/>
    <w:rsid w:val="00F411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112B"/>
  </w:style>
  <w:style w:type="paragraph" w:styleId="Footer">
    <w:name w:val="footer"/>
    <w:basedOn w:val="Normal"/>
    <w:link w:val="FooterChar"/>
    <w:uiPriority w:val="99"/>
    <w:unhideWhenUsed/>
    <w:rsid w:val="00F411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112B"/>
  </w:style>
  <w:style w:type="character" w:customStyle="1" w:styleId="Heading1Char">
    <w:name w:val="Heading 1 Char"/>
    <w:basedOn w:val="DefaultParagraphFont"/>
    <w:link w:val="Heading1"/>
    <w:uiPriority w:val="9"/>
    <w:rsid w:val="00276B20"/>
    <w:rPr>
      <w:rFonts w:ascii="Times New Roman" w:eastAsia="Times New Roman" w:hAnsi="Times New Roman" w:cs="Times New Roman"/>
      <w:b/>
      <w:bCs/>
      <w:kern w:val="36"/>
      <w:sz w:val="48"/>
      <w:szCs w:val="48"/>
      <w:lang w:eastAsia="en-GB"/>
    </w:rPr>
  </w:style>
  <w:style w:type="character" w:customStyle="1" w:styleId="nlmarticle-title">
    <w:name w:val="nlm_article-title"/>
    <w:basedOn w:val="DefaultParagraphFont"/>
    <w:rsid w:val="00276B20"/>
  </w:style>
  <w:style w:type="character" w:styleId="Emphasis">
    <w:name w:val="Emphasis"/>
    <w:basedOn w:val="DefaultParagraphFont"/>
    <w:uiPriority w:val="20"/>
    <w:qFormat/>
    <w:rsid w:val="00276B2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0035729">
      <w:bodyDiv w:val="1"/>
      <w:marLeft w:val="0"/>
      <w:marRight w:val="0"/>
      <w:marTop w:val="0"/>
      <w:marBottom w:val="0"/>
      <w:divBdr>
        <w:top w:val="none" w:sz="0" w:space="0" w:color="auto"/>
        <w:left w:val="none" w:sz="0" w:space="0" w:color="auto"/>
        <w:bottom w:val="none" w:sz="0" w:space="0" w:color="auto"/>
        <w:right w:val="none" w:sz="0" w:space="0" w:color="auto"/>
      </w:divBdr>
    </w:div>
    <w:div w:id="1382552946">
      <w:bodyDiv w:val="1"/>
      <w:marLeft w:val="0"/>
      <w:marRight w:val="0"/>
      <w:marTop w:val="0"/>
      <w:marBottom w:val="0"/>
      <w:divBdr>
        <w:top w:val="none" w:sz="0" w:space="0" w:color="auto"/>
        <w:left w:val="none" w:sz="0" w:space="0" w:color="auto"/>
        <w:bottom w:val="none" w:sz="0" w:space="0" w:color="auto"/>
        <w:right w:val="none" w:sz="0" w:space="0" w:color="auto"/>
      </w:divBdr>
    </w:div>
    <w:div w:id="1523665733">
      <w:bodyDiv w:val="1"/>
      <w:marLeft w:val="0"/>
      <w:marRight w:val="0"/>
      <w:marTop w:val="0"/>
      <w:marBottom w:val="0"/>
      <w:divBdr>
        <w:top w:val="none" w:sz="0" w:space="0" w:color="auto"/>
        <w:left w:val="none" w:sz="0" w:space="0" w:color="auto"/>
        <w:bottom w:val="none" w:sz="0" w:space="0" w:color="auto"/>
        <w:right w:val="none" w:sz="0" w:space="0" w:color="auto"/>
      </w:divBdr>
    </w:div>
    <w:div w:id="18333261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ppiw.org.uk/files/2016/02/PPIW-Report-Promoting-Emotional-Health-Well-being-and-Resilience-in-Primary-Schools-Final.pdf" TargetMode="External"/><Relationship Id="rId13" Type="http://schemas.openxmlformats.org/officeDocument/2006/relationships/hyperlink" Target="http://www.erw.wales/schools/teaching-and-learning/curriculum-for-wales/" TargetMode="External"/><Relationship Id="rId18" Type="http://schemas.openxmlformats.org/officeDocument/2006/relationships/hyperlink" Target="https://assets.publishing.service.gov.uk/government/uploads/system/uploads/attachment_data/file/181718/DFE-RR049.pdf" TargetMode="External"/><Relationship Id="rId26" Type="http://schemas.openxmlformats.org/officeDocument/2006/relationships/hyperlink" Target="https://teachingcommons.stanford.edu/resources/learning-resources/promoting-active-learning" TargetMode="External"/><Relationship Id="rId39"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doi.org/10.1080/15512160701558273" TargetMode="External"/><Relationship Id="rId34" Type="http://schemas.openxmlformats.org/officeDocument/2006/relationships/hyperlink" Target="http://learning.gov.wales/docs/learningwales/publications/170425-your-questions-answered-en.pdf" TargetMode="External"/><Relationship Id="rId7" Type="http://schemas.openxmlformats.org/officeDocument/2006/relationships/hyperlink" Target="https://www.atm.org.uk/write/MediaUploads/Consultations/ATM-Williams-Review-Response-2008-11-20.pdf" TargetMode="External"/><Relationship Id="rId12" Type="http://schemas.openxmlformats.org/officeDocument/2006/relationships/hyperlink" Target="https://www.brookings.edu/opinions/changemaking-and-engagement-in-an-uncertain-world/" TargetMode="External"/><Relationship Id="rId17" Type="http://schemas.openxmlformats.org/officeDocument/2006/relationships/hyperlink" Target="https://www.gov.uk/government/uploads/system/uploads/attachment_data/file/181718/DFE-RR049.pdf" TargetMode="External"/><Relationship Id="rId25" Type="http://schemas.openxmlformats.org/officeDocument/2006/relationships/hyperlink" Target="file:///C:/Users/kerri/Downloads/EDU_Digi_Edu_Strategy_2016%20(2).pdf" TargetMode="External"/><Relationship Id="rId33" Type="http://schemas.openxmlformats.org/officeDocument/2006/relationships/hyperlink" Target="https://gov.wales/docs/dcells/publications/170224-cross-curriculum-responsibilities-en.pdf" TargetMode="External"/><Relationship Id="rId38"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s3.amazonaws.com/academia.edu.documents/43539201/Employability_Developing_a_framework_for20160309-24658-1ix1nw2.pdf?AWSAccessKeyId=AKIAIWOWYYGZ2Y53UL3A&amp;Expires=1544316661&amp;Signature=jFFr%2FlxBdd9%2BqTdBUIyouiKmXQQ%3D&amp;response-content-disposition=inline%3B%20filename%3DEmployability_developing_a_framework_for.pdf" TargetMode="External"/><Relationship Id="rId20" Type="http://schemas.openxmlformats.org/officeDocument/2006/relationships/hyperlink" Target="https://blog.innerdrive.co.uk/maths-growth-mindset" TargetMode="External"/><Relationship Id="rId29" Type="http://schemas.openxmlformats.org/officeDocument/2006/relationships/hyperlink" Target="http://learning.gov.wales/docs/learningwales/publications/140710-assessment-recording-reporting-using-the-lnf-en.pdf"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learning.gov.wales/docs/learningwales/publications/140624-science-in-the-national-curriculum-en-v2.pdf" TargetMode="External"/><Relationship Id="rId24" Type="http://schemas.openxmlformats.org/officeDocument/2006/relationships/hyperlink" Target="https://study.com/academy/lesson/cross-curricular-teaching-advantages-disadvantages.html" TargetMode="External"/><Relationship Id="rId32" Type="http://schemas.openxmlformats.org/officeDocument/2006/relationships/hyperlink" Target="http://learning.gov.wales/docs/learningwales/publications/150717-nc-english-en-v3.pdf" TargetMode="External"/><Relationship Id="rId37" Type="http://schemas.openxmlformats.org/officeDocument/2006/relationships/hyperlink" Target="http://dx.doi.org/10.1037/10213-000"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080/02671522.2012.729079" TargetMode="External"/><Relationship Id="rId23" Type="http://schemas.openxmlformats.org/officeDocument/2006/relationships/hyperlink" Target="http://theconversation.com/teaching-kids-21st-century-skills-early-will-help-prepare-them-for-their-future-87179" TargetMode="External"/><Relationship Id="rId28" Type="http://schemas.openxmlformats.org/officeDocument/2006/relationships/hyperlink" Target="http://learning.gov.wales/resources/browse-all/nlnf/?lang=en" TargetMode="External"/><Relationship Id="rId36" Type="http://schemas.openxmlformats.org/officeDocument/2006/relationships/hyperlink" Target="https://twitter.com/wgcs_education" TargetMode="External"/><Relationship Id="rId10" Type="http://schemas.openxmlformats.org/officeDocument/2006/relationships/hyperlink" Target="http://www.learningspy.co.uk/assessment/is-there-a-case-for-summative-assessment/" TargetMode="External"/><Relationship Id="rId19" Type="http://schemas.openxmlformats.org/officeDocument/2006/relationships/hyperlink" Target="http://learning.gov.wales/docs/learningwales/publications/131003-ict-steering-group-report-en.pdf" TargetMode="External"/><Relationship Id="rId31" Type="http://schemas.openxmlformats.org/officeDocument/2006/relationships/hyperlink" Target="http://learning.gov.wales/docs/learningwales/publications/150717-nc-maths-en-v2.pdf" TargetMode="Externa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176180/Review-KS2-Testing_final-report.pdf" TargetMode="External"/><Relationship Id="rId14" Type="http://schemas.openxmlformats.org/officeDocument/2006/relationships/hyperlink" Target="https://www.estyn.gov.wales/effective-practice/developing-skills-based-curriculum-primary-school" TargetMode="External"/><Relationship Id="rId22" Type="http://schemas.openxmlformats.org/officeDocument/2006/relationships/hyperlink" Target="https://www.educationworld.com/a_curr/shore/shore059.shtml" TargetMode="External"/><Relationship Id="rId27" Type="http://schemas.openxmlformats.org/officeDocument/2006/relationships/hyperlink" Target="https://www2.le.ac.uk/offices/ld/resources/numerical-data/averages" TargetMode="External"/><Relationship Id="rId30" Type="http://schemas.openxmlformats.org/officeDocument/2006/relationships/hyperlink" Target="http://learning.gov.wales/docs/learningwales/publications/160316-national-literacy-and-numeracy-programmes-en.pdf" TargetMode="External"/><Relationship Id="rId35" Type="http://schemas.openxmlformats.org/officeDocument/2006/relationships/hyperlink" Target="http://learning.gov.wales/resources/browse-all/digital-competence-framework/?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2300</TotalTime>
  <Pages>11</Pages>
  <Words>4322</Words>
  <Characters>24639</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kerrie williams</dc:creator>
  <cp:keywords/>
  <dc:description/>
  <cp:lastModifiedBy>kerrie williams</cp:lastModifiedBy>
  <cp:revision>1231</cp:revision>
  <dcterms:created xsi:type="dcterms:W3CDTF">2018-12-05T09:13:00Z</dcterms:created>
  <dcterms:modified xsi:type="dcterms:W3CDTF">2018-12-14T23:40:00Z</dcterms:modified>
</cp:coreProperties>
</file>