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4E717" w14:textId="10AE8DB1" w:rsidR="003B29BA" w:rsidRDefault="003B29BA" w:rsidP="003B29BA">
      <w:r>
        <w:t>Report title:</w:t>
      </w:r>
      <w:r w:rsidR="0029017D">
        <w:t xml:space="preserve"> </w:t>
      </w:r>
      <w:r>
        <w:t>Organisational Report</w:t>
      </w:r>
    </w:p>
    <w:p w14:paraId="21F22417" w14:textId="014CDD12" w:rsidR="003B29BA" w:rsidRDefault="003B29BA" w:rsidP="003B29BA">
      <w:r>
        <w:t xml:space="preserve"> Your name</w:t>
      </w:r>
      <w:r w:rsidR="0029017D">
        <w:t>: Samadi Tawfiq</w:t>
      </w:r>
    </w:p>
    <w:p w14:paraId="5475156A" w14:textId="0749DBE9" w:rsidR="0050766C" w:rsidRPr="0050766C" w:rsidRDefault="003B29BA" w:rsidP="0050766C">
      <w:r>
        <w:t xml:space="preserve"> Student number</w:t>
      </w:r>
      <w:r w:rsidR="0050766C" w:rsidRPr="0050766C">
        <w:t>:  2212531</w:t>
      </w:r>
    </w:p>
    <w:p w14:paraId="1FEC5304" w14:textId="068FBBAF" w:rsidR="003B29BA" w:rsidRDefault="003B29BA" w:rsidP="003B29BA">
      <w:r>
        <w:t>Name of</w:t>
      </w:r>
      <w:r w:rsidR="00A71FE5">
        <w:t xml:space="preserve"> </w:t>
      </w:r>
      <w:r>
        <w:t>the recipients of the report (lecturer)</w:t>
      </w:r>
      <w:r w:rsidR="0029017D">
        <w:t>:</w:t>
      </w:r>
      <w:r w:rsidR="009B5977">
        <w:t xml:space="preserve"> </w:t>
      </w:r>
      <w:r w:rsidR="009B5977" w:rsidRPr="009B5977">
        <w:t xml:space="preserve">Ernest </w:t>
      </w:r>
      <w:proofErr w:type="spellStart"/>
      <w:r w:rsidR="009B5977" w:rsidRPr="009B5977">
        <w:t>Wavei</w:t>
      </w:r>
      <w:proofErr w:type="spellEnd"/>
    </w:p>
    <w:p w14:paraId="48397BDF" w14:textId="76ADEDF8" w:rsidR="003B29BA" w:rsidRDefault="003B29BA" w:rsidP="003B29BA">
      <w:r>
        <w:t xml:space="preserve">Date </w:t>
      </w:r>
      <w:r w:rsidR="00136AF4">
        <w:t>of the</w:t>
      </w:r>
      <w:r>
        <w:t xml:space="preserve"> </w:t>
      </w:r>
      <w:proofErr w:type="gramStart"/>
      <w:r>
        <w:t>report(</w:t>
      </w:r>
      <w:proofErr w:type="gramEnd"/>
      <w:r>
        <w:t>submission date)</w:t>
      </w:r>
      <w:r w:rsidR="0029017D">
        <w:t>: 31</w:t>
      </w:r>
      <w:r w:rsidR="00E978A3">
        <w:t>. 05.2024.</w:t>
      </w:r>
    </w:p>
    <w:p w14:paraId="6B5825BE" w14:textId="2F5AFFC2" w:rsidR="00815BFE" w:rsidRDefault="003B29BA" w:rsidP="003B29BA">
      <w:r>
        <w:t xml:space="preserve"> Module code &amp; module name</w:t>
      </w:r>
      <w:r w:rsidR="00136AF4">
        <w:t xml:space="preserve">: </w:t>
      </w:r>
      <w:r w:rsidR="00136AF4" w:rsidRPr="00136AF4">
        <w:t>Management &amp; Organisational Behaviour BMIH5004</w:t>
      </w:r>
    </w:p>
    <w:p w14:paraId="715F3999" w14:textId="14045FA9" w:rsidR="0029017D" w:rsidRDefault="0029017D" w:rsidP="003B29BA">
      <w:r>
        <w:t>Wordcount: 1813</w:t>
      </w:r>
    </w:p>
    <w:p w14:paraId="48BA400B" w14:textId="77777777" w:rsidR="003B29BA" w:rsidRDefault="003B29BA">
      <w:pPr>
        <w:rPr>
          <w:rFonts w:ascii="Arial" w:hAnsi="Arial" w:cs="Arial"/>
          <w:sz w:val="24"/>
          <w:szCs w:val="24"/>
        </w:rPr>
      </w:pPr>
    </w:p>
    <w:p w14:paraId="743FA9F6" w14:textId="77777777" w:rsidR="003B29BA" w:rsidRDefault="003B29BA">
      <w:pPr>
        <w:rPr>
          <w:rFonts w:ascii="Arial" w:hAnsi="Arial" w:cs="Arial"/>
          <w:sz w:val="24"/>
          <w:szCs w:val="24"/>
        </w:rPr>
      </w:pPr>
    </w:p>
    <w:p w14:paraId="3C1A1777" w14:textId="77777777" w:rsidR="003B29BA" w:rsidRDefault="003B29BA">
      <w:pPr>
        <w:rPr>
          <w:rFonts w:ascii="Arial" w:hAnsi="Arial" w:cs="Arial"/>
          <w:sz w:val="24"/>
          <w:szCs w:val="24"/>
        </w:rPr>
      </w:pPr>
    </w:p>
    <w:p w14:paraId="1D759F6F" w14:textId="77777777" w:rsidR="003B29BA" w:rsidRDefault="003B29BA">
      <w:pPr>
        <w:rPr>
          <w:rFonts w:ascii="Arial" w:hAnsi="Arial" w:cs="Arial"/>
          <w:sz w:val="24"/>
          <w:szCs w:val="24"/>
        </w:rPr>
      </w:pPr>
    </w:p>
    <w:p w14:paraId="67CF6669" w14:textId="77777777" w:rsidR="003B29BA" w:rsidRDefault="003B29BA">
      <w:pPr>
        <w:rPr>
          <w:rFonts w:ascii="Arial" w:hAnsi="Arial" w:cs="Arial"/>
          <w:sz w:val="24"/>
          <w:szCs w:val="24"/>
        </w:rPr>
      </w:pPr>
    </w:p>
    <w:p w14:paraId="6FE888E9" w14:textId="77777777" w:rsidR="003B29BA" w:rsidRDefault="003B29BA">
      <w:pPr>
        <w:rPr>
          <w:rFonts w:ascii="Arial" w:hAnsi="Arial" w:cs="Arial"/>
          <w:sz w:val="24"/>
          <w:szCs w:val="24"/>
        </w:rPr>
      </w:pPr>
    </w:p>
    <w:p w14:paraId="185AD708" w14:textId="77777777" w:rsidR="003B29BA" w:rsidRDefault="003B29BA">
      <w:pPr>
        <w:rPr>
          <w:rFonts w:ascii="Arial" w:hAnsi="Arial" w:cs="Arial"/>
          <w:sz w:val="24"/>
          <w:szCs w:val="24"/>
        </w:rPr>
      </w:pPr>
    </w:p>
    <w:p w14:paraId="17FB028B" w14:textId="77777777" w:rsidR="003B29BA" w:rsidRDefault="003B29BA">
      <w:pPr>
        <w:rPr>
          <w:rFonts w:ascii="Arial" w:hAnsi="Arial" w:cs="Arial"/>
          <w:sz w:val="24"/>
          <w:szCs w:val="24"/>
        </w:rPr>
      </w:pPr>
    </w:p>
    <w:p w14:paraId="160C5BB2" w14:textId="77777777" w:rsidR="003B29BA" w:rsidRDefault="003B29BA">
      <w:pPr>
        <w:rPr>
          <w:rFonts w:ascii="Arial" w:hAnsi="Arial" w:cs="Arial"/>
          <w:sz w:val="24"/>
          <w:szCs w:val="24"/>
        </w:rPr>
      </w:pPr>
    </w:p>
    <w:p w14:paraId="27B2E506" w14:textId="77777777" w:rsidR="003B29BA" w:rsidRDefault="003B29BA">
      <w:pPr>
        <w:rPr>
          <w:rFonts w:ascii="Arial" w:hAnsi="Arial" w:cs="Arial"/>
          <w:sz w:val="24"/>
          <w:szCs w:val="24"/>
        </w:rPr>
      </w:pPr>
    </w:p>
    <w:p w14:paraId="101C40A2" w14:textId="77777777" w:rsidR="003B29BA" w:rsidRDefault="003B29BA">
      <w:pPr>
        <w:rPr>
          <w:rFonts w:ascii="Arial" w:hAnsi="Arial" w:cs="Arial"/>
          <w:sz w:val="24"/>
          <w:szCs w:val="24"/>
        </w:rPr>
      </w:pPr>
    </w:p>
    <w:p w14:paraId="3812232B" w14:textId="77777777" w:rsidR="003B29BA" w:rsidRDefault="003B29BA">
      <w:pPr>
        <w:rPr>
          <w:rFonts w:ascii="Arial" w:hAnsi="Arial" w:cs="Arial"/>
          <w:sz w:val="24"/>
          <w:szCs w:val="24"/>
        </w:rPr>
      </w:pPr>
    </w:p>
    <w:p w14:paraId="5493C355" w14:textId="77777777" w:rsidR="003B29BA" w:rsidRDefault="003B29BA">
      <w:pPr>
        <w:rPr>
          <w:rFonts w:ascii="Arial" w:hAnsi="Arial" w:cs="Arial"/>
          <w:sz w:val="24"/>
          <w:szCs w:val="24"/>
        </w:rPr>
      </w:pPr>
    </w:p>
    <w:p w14:paraId="3D622A1E" w14:textId="77777777" w:rsidR="003B29BA" w:rsidRDefault="003B29BA">
      <w:pPr>
        <w:rPr>
          <w:rFonts w:ascii="Arial" w:hAnsi="Arial" w:cs="Arial"/>
          <w:sz w:val="24"/>
          <w:szCs w:val="24"/>
        </w:rPr>
      </w:pPr>
    </w:p>
    <w:p w14:paraId="03E31E9D" w14:textId="77777777" w:rsidR="003B29BA" w:rsidRDefault="003B29BA">
      <w:pPr>
        <w:rPr>
          <w:rFonts w:ascii="Arial" w:hAnsi="Arial" w:cs="Arial"/>
          <w:sz w:val="24"/>
          <w:szCs w:val="24"/>
        </w:rPr>
      </w:pPr>
    </w:p>
    <w:p w14:paraId="739A9C0E" w14:textId="77777777" w:rsidR="003B29BA" w:rsidRDefault="003B29BA">
      <w:pPr>
        <w:rPr>
          <w:rFonts w:ascii="Arial" w:hAnsi="Arial" w:cs="Arial"/>
          <w:sz w:val="24"/>
          <w:szCs w:val="24"/>
        </w:rPr>
      </w:pPr>
    </w:p>
    <w:p w14:paraId="76C9E871" w14:textId="77777777" w:rsidR="003B29BA" w:rsidRDefault="003B29BA">
      <w:pPr>
        <w:rPr>
          <w:rFonts w:ascii="Arial" w:hAnsi="Arial" w:cs="Arial"/>
          <w:sz w:val="24"/>
          <w:szCs w:val="24"/>
        </w:rPr>
      </w:pPr>
    </w:p>
    <w:p w14:paraId="5392E689" w14:textId="77777777" w:rsidR="003B29BA" w:rsidRDefault="003B29BA">
      <w:pPr>
        <w:rPr>
          <w:rFonts w:ascii="Arial" w:hAnsi="Arial" w:cs="Arial"/>
          <w:sz w:val="24"/>
          <w:szCs w:val="24"/>
        </w:rPr>
      </w:pPr>
    </w:p>
    <w:p w14:paraId="16142DC1" w14:textId="77777777" w:rsidR="003B29BA" w:rsidRDefault="003B29BA">
      <w:pPr>
        <w:rPr>
          <w:rFonts w:ascii="Arial" w:hAnsi="Arial" w:cs="Arial"/>
          <w:sz w:val="24"/>
          <w:szCs w:val="24"/>
        </w:rPr>
      </w:pPr>
    </w:p>
    <w:p w14:paraId="74C16C77" w14:textId="77777777" w:rsidR="003B29BA" w:rsidRDefault="003B29BA">
      <w:pPr>
        <w:rPr>
          <w:rFonts w:ascii="Arial" w:hAnsi="Arial" w:cs="Arial"/>
          <w:sz w:val="24"/>
          <w:szCs w:val="24"/>
        </w:rPr>
      </w:pPr>
    </w:p>
    <w:p w14:paraId="133B5BA9" w14:textId="77777777" w:rsidR="003B29BA" w:rsidRDefault="003B29BA">
      <w:pPr>
        <w:rPr>
          <w:rFonts w:ascii="Arial" w:hAnsi="Arial" w:cs="Arial"/>
          <w:sz w:val="24"/>
          <w:szCs w:val="24"/>
        </w:rPr>
      </w:pPr>
    </w:p>
    <w:p w14:paraId="6FD0E4FB" w14:textId="77777777" w:rsidR="003B29BA" w:rsidRDefault="003B29BA">
      <w:pPr>
        <w:rPr>
          <w:rFonts w:ascii="Arial" w:hAnsi="Arial" w:cs="Arial"/>
          <w:sz w:val="24"/>
          <w:szCs w:val="24"/>
        </w:rPr>
      </w:pPr>
    </w:p>
    <w:p w14:paraId="1C18B7B0" w14:textId="77777777" w:rsidR="003B29BA" w:rsidRDefault="003B29BA">
      <w:pPr>
        <w:rPr>
          <w:rFonts w:ascii="Arial" w:hAnsi="Arial" w:cs="Arial"/>
          <w:sz w:val="24"/>
          <w:szCs w:val="24"/>
        </w:rPr>
      </w:pPr>
    </w:p>
    <w:p w14:paraId="1D35E396" w14:textId="77777777" w:rsidR="003B29BA" w:rsidRDefault="003B29BA">
      <w:pPr>
        <w:rPr>
          <w:rFonts w:ascii="Arial" w:hAnsi="Arial" w:cs="Arial"/>
          <w:sz w:val="24"/>
          <w:szCs w:val="24"/>
        </w:rPr>
      </w:pPr>
    </w:p>
    <w:p w14:paraId="1FB72C03" w14:textId="3768B89A" w:rsidR="00815BFE" w:rsidRPr="00B60BAF" w:rsidRDefault="00815BFE">
      <w:pPr>
        <w:rPr>
          <w:rFonts w:ascii="Arial" w:hAnsi="Arial" w:cs="Arial"/>
          <w:sz w:val="24"/>
          <w:szCs w:val="24"/>
        </w:rPr>
      </w:pPr>
      <w:r w:rsidRPr="00B60BAF">
        <w:rPr>
          <w:rFonts w:ascii="Arial" w:hAnsi="Arial" w:cs="Arial"/>
          <w:sz w:val="24"/>
          <w:szCs w:val="24"/>
        </w:rPr>
        <w:lastRenderedPageBreak/>
        <w:t>Introduction</w:t>
      </w:r>
    </w:p>
    <w:p w14:paraId="3C5BCFFC" w14:textId="1A8948B6" w:rsidR="00EE641A" w:rsidRDefault="00815BFE">
      <w:pPr>
        <w:rPr>
          <w:rFonts w:ascii="Arial" w:hAnsi="Arial" w:cs="Arial"/>
          <w:sz w:val="24"/>
          <w:szCs w:val="24"/>
        </w:rPr>
      </w:pPr>
      <w:r w:rsidRPr="00B60BAF">
        <w:rPr>
          <w:rFonts w:ascii="Arial" w:hAnsi="Arial" w:cs="Arial"/>
          <w:sz w:val="24"/>
          <w:szCs w:val="24"/>
        </w:rPr>
        <w:t>Hilton Hotels, a globally renowned hospitality company, is a significant player in the hotel and tourism industry. Established in 1919 by Conrad Hilton, the company has expanded its footprint across the globe with a diverse portfolio of brands. This report critically evaluates Hilton Hotels at both corporate and individual unit levels, focusing on its organizational structure, culture, goals, recent change initiatives, and strategic direction. The assessment leverages relevant organizational theories to provide a thorough analysis.</w:t>
      </w:r>
    </w:p>
    <w:p w14:paraId="66D4820B" w14:textId="77777777" w:rsidR="009C7A86" w:rsidRDefault="009C7A86">
      <w:pPr>
        <w:rPr>
          <w:rFonts w:ascii="Arial" w:hAnsi="Arial" w:cs="Arial"/>
          <w:sz w:val="24"/>
          <w:szCs w:val="24"/>
        </w:rPr>
      </w:pPr>
    </w:p>
    <w:p w14:paraId="5DFC17CF" w14:textId="77777777" w:rsidR="009C7A86" w:rsidRPr="009C7A86" w:rsidRDefault="009C7A86" w:rsidP="009C7A86">
      <w:pPr>
        <w:rPr>
          <w:rFonts w:ascii="Arial" w:hAnsi="Arial" w:cs="Arial"/>
          <w:sz w:val="24"/>
          <w:szCs w:val="24"/>
        </w:rPr>
      </w:pPr>
      <w:r w:rsidRPr="009C7A86">
        <w:rPr>
          <w:rFonts w:ascii="Arial" w:hAnsi="Arial" w:cs="Arial"/>
          <w:sz w:val="24"/>
          <w:szCs w:val="24"/>
        </w:rPr>
        <w:t>Organizational Structure</w:t>
      </w:r>
    </w:p>
    <w:p w14:paraId="367AE8C4" w14:textId="6D13AB03" w:rsidR="009C7A86" w:rsidRDefault="009C7A86" w:rsidP="009C7A86">
      <w:pPr>
        <w:rPr>
          <w:rFonts w:ascii="Arial" w:hAnsi="Arial" w:cs="Arial"/>
          <w:sz w:val="24"/>
          <w:szCs w:val="24"/>
        </w:rPr>
      </w:pPr>
      <w:r w:rsidRPr="009C7A86">
        <w:rPr>
          <w:rFonts w:ascii="Arial" w:hAnsi="Arial" w:cs="Arial"/>
          <w:sz w:val="24"/>
          <w:szCs w:val="24"/>
        </w:rPr>
        <w:t>Hilton Hotels operates under a divisional organizational structure, which is characteristic of large multinational corporations. This structure is segmented i</w:t>
      </w:r>
      <w:r w:rsidR="00497411">
        <w:rPr>
          <w:rFonts w:ascii="Arial" w:hAnsi="Arial" w:cs="Arial"/>
          <w:sz w:val="24"/>
          <w:szCs w:val="24"/>
        </w:rPr>
        <w:t>n</w:t>
      </w:r>
      <w:r w:rsidRPr="009C7A86">
        <w:rPr>
          <w:rFonts w:ascii="Arial" w:hAnsi="Arial" w:cs="Arial"/>
          <w:sz w:val="24"/>
          <w:szCs w:val="24"/>
        </w:rPr>
        <w:t xml:space="preserve">to various brands and geographical regions, each with its own operational </w:t>
      </w:r>
      <w:r w:rsidR="00497411">
        <w:rPr>
          <w:rFonts w:ascii="Arial" w:hAnsi="Arial" w:cs="Arial"/>
          <w:sz w:val="24"/>
          <w:szCs w:val="24"/>
        </w:rPr>
        <w:t>indepen</w:t>
      </w:r>
      <w:r w:rsidR="009B06B9">
        <w:rPr>
          <w:rFonts w:ascii="Arial" w:hAnsi="Arial" w:cs="Arial"/>
          <w:sz w:val="24"/>
          <w:szCs w:val="24"/>
        </w:rPr>
        <w:t>dence</w:t>
      </w:r>
      <w:r w:rsidRPr="009C7A86">
        <w:rPr>
          <w:rFonts w:ascii="Arial" w:hAnsi="Arial" w:cs="Arial"/>
          <w:sz w:val="24"/>
          <w:szCs w:val="24"/>
        </w:rPr>
        <w:t xml:space="preserve"> but aligned with the overall corporate strategy. The divisional structure allows Hilton to cater to different market segments effectively, from luxury brands like Waldorf Astoria to more budget-friendly options like Hampton by Hilton.</w:t>
      </w:r>
    </w:p>
    <w:p w14:paraId="7D014E9F" w14:textId="4DD8863A" w:rsidR="0034545D" w:rsidRPr="0034545D" w:rsidRDefault="00E5616A" w:rsidP="0034545D">
      <w:pPr>
        <w:rPr>
          <w:rFonts w:ascii="Arial" w:hAnsi="Arial" w:cs="Arial"/>
          <w:sz w:val="24"/>
          <w:szCs w:val="24"/>
        </w:rPr>
      </w:pPr>
      <w:r>
        <w:rPr>
          <w:rFonts w:ascii="Arial" w:hAnsi="Arial" w:cs="Arial"/>
          <w:sz w:val="24"/>
          <w:szCs w:val="24"/>
        </w:rPr>
        <w:t>Hilton’s</w:t>
      </w:r>
      <w:r w:rsidR="0034545D" w:rsidRPr="0034545D">
        <w:rPr>
          <w:rFonts w:ascii="Arial" w:hAnsi="Arial" w:cs="Arial"/>
          <w:sz w:val="24"/>
          <w:szCs w:val="24"/>
        </w:rPr>
        <w:t xml:space="preserve"> activities, into three domains:</w:t>
      </w:r>
    </w:p>
    <w:p w14:paraId="3CF3E0E4" w14:textId="77777777" w:rsidR="0034545D" w:rsidRPr="00E5616A" w:rsidRDefault="0034545D" w:rsidP="00E5616A">
      <w:pPr>
        <w:pStyle w:val="ListParagraph"/>
        <w:numPr>
          <w:ilvl w:val="0"/>
          <w:numId w:val="1"/>
        </w:numPr>
        <w:rPr>
          <w:rFonts w:ascii="Arial" w:hAnsi="Arial" w:cs="Arial"/>
          <w:sz w:val="24"/>
          <w:szCs w:val="24"/>
        </w:rPr>
      </w:pPr>
      <w:r w:rsidRPr="00E5616A">
        <w:rPr>
          <w:rFonts w:ascii="Arial" w:hAnsi="Arial" w:cs="Arial"/>
          <w:sz w:val="24"/>
          <w:szCs w:val="24"/>
        </w:rPr>
        <w:t>Properties that Hilton directly owns are referred to as owned.</w:t>
      </w:r>
    </w:p>
    <w:p w14:paraId="730755E7" w14:textId="77777777" w:rsidR="0034545D" w:rsidRPr="00E5616A" w:rsidRDefault="0034545D" w:rsidP="00E5616A">
      <w:pPr>
        <w:pStyle w:val="ListParagraph"/>
        <w:numPr>
          <w:ilvl w:val="0"/>
          <w:numId w:val="1"/>
        </w:numPr>
        <w:rPr>
          <w:rFonts w:ascii="Arial" w:hAnsi="Arial" w:cs="Arial"/>
          <w:sz w:val="24"/>
          <w:szCs w:val="24"/>
        </w:rPr>
      </w:pPr>
      <w:r w:rsidRPr="00E5616A">
        <w:rPr>
          <w:rFonts w:ascii="Arial" w:hAnsi="Arial" w:cs="Arial"/>
          <w:sz w:val="24"/>
          <w:szCs w:val="24"/>
        </w:rPr>
        <w:t xml:space="preserve">Hotels are either operated by the properties or are franchised to third parties.  </w:t>
      </w:r>
    </w:p>
    <w:p w14:paraId="2BF14973" w14:textId="2BFAC1A8" w:rsidR="003C6DBE" w:rsidRDefault="0034545D" w:rsidP="003C6DBE">
      <w:pPr>
        <w:pStyle w:val="ListParagraph"/>
        <w:numPr>
          <w:ilvl w:val="0"/>
          <w:numId w:val="1"/>
        </w:numPr>
        <w:rPr>
          <w:rFonts w:ascii="Arial" w:hAnsi="Arial" w:cs="Arial"/>
          <w:sz w:val="24"/>
          <w:szCs w:val="24"/>
        </w:rPr>
      </w:pPr>
      <w:r w:rsidRPr="00E5616A">
        <w:rPr>
          <w:rFonts w:ascii="Arial" w:hAnsi="Arial" w:cs="Arial"/>
          <w:sz w:val="24"/>
          <w:szCs w:val="24"/>
        </w:rPr>
        <w:t>Timeshare: Grand Vacations (a timeshare brand owned by Hilton).</w:t>
      </w:r>
    </w:p>
    <w:p w14:paraId="413316DC" w14:textId="7C44CF49" w:rsidR="003C6DBE" w:rsidRDefault="003C6DBE" w:rsidP="003C6DBE">
      <w:pPr>
        <w:rPr>
          <w:rFonts w:ascii="Arial" w:hAnsi="Arial" w:cs="Arial"/>
          <w:sz w:val="24"/>
          <w:szCs w:val="24"/>
        </w:rPr>
      </w:pPr>
      <w:r w:rsidRPr="003C6DBE">
        <w:rPr>
          <w:rFonts w:ascii="Arial" w:hAnsi="Arial" w:cs="Arial"/>
          <w:sz w:val="24"/>
          <w:szCs w:val="24"/>
        </w:rPr>
        <w:t xml:space="preserve">Hilton Hotels &amp; Resorts </w:t>
      </w:r>
      <w:proofErr w:type="gramStart"/>
      <w:r w:rsidRPr="003C6DBE">
        <w:rPr>
          <w:rFonts w:ascii="Arial" w:hAnsi="Arial" w:cs="Arial"/>
          <w:sz w:val="24"/>
          <w:szCs w:val="24"/>
        </w:rPr>
        <w:t>is in charge of</w:t>
      </w:r>
      <w:proofErr w:type="gramEnd"/>
      <w:r w:rsidRPr="003C6DBE">
        <w:rPr>
          <w:rFonts w:ascii="Arial" w:hAnsi="Arial" w:cs="Arial"/>
          <w:sz w:val="24"/>
          <w:szCs w:val="24"/>
        </w:rPr>
        <w:t xml:space="preserve"> the first two divisions—ownership, management, and franchise—while Hilton Grand Vacations, which was formed in 2008 after Hilton Hotels &amp; Resorts became a publicly traded company, is in charge of the third division, timeshare.</w:t>
      </w:r>
      <w:r w:rsidR="00CC256D">
        <w:rPr>
          <w:rFonts w:ascii="Arial" w:hAnsi="Arial" w:cs="Arial"/>
          <w:sz w:val="24"/>
          <w:szCs w:val="24"/>
        </w:rPr>
        <w:t xml:space="preserve"> (</w:t>
      </w:r>
      <w:proofErr w:type="spellStart"/>
      <w:r w:rsidR="00CC256D">
        <w:rPr>
          <w:rFonts w:ascii="Arial" w:hAnsi="Arial" w:cs="Arial"/>
          <w:sz w:val="24"/>
          <w:szCs w:val="24"/>
        </w:rPr>
        <w:t>Organimi</w:t>
      </w:r>
      <w:proofErr w:type="spellEnd"/>
      <w:r w:rsidR="00CC256D">
        <w:rPr>
          <w:rFonts w:ascii="Arial" w:hAnsi="Arial" w:cs="Arial"/>
          <w:sz w:val="24"/>
          <w:szCs w:val="24"/>
        </w:rPr>
        <w:t xml:space="preserve"> 2024)</w:t>
      </w:r>
    </w:p>
    <w:p w14:paraId="4F266F9B" w14:textId="77777777" w:rsidR="00CC256D" w:rsidRDefault="00CC256D" w:rsidP="003C6DBE">
      <w:pPr>
        <w:rPr>
          <w:rFonts w:ascii="Arial" w:hAnsi="Arial" w:cs="Arial"/>
          <w:sz w:val="24"/>
          <w:szCs w:val="24"/>
        </w:rPr>
      </w:pPr>
    </w:p>
    <w:p w14:paraId="2BE94494" w14:textId="4E70F0C4" w:rsidR="00CC256D" w:rsidRDefault="0096763F" w:rsidP="003C6DBE">
      <w:pPr>
        <w:rPr>
          <w:rFonts w:ascii="Arial" w:hAnsi="Arial" w:cs="Arial"/>
          <w:sz w:val="24"/>
          <w:szCs w:val="24"/>
        </w:rPr>
      </w:pPr>
      <w:r>
        <w:rPr>
          <w:rFonts w:ascii="Arial" w:hAnsi="Arial" w:cs="Arial"/>
          <w:sz w:val="24"/>
          <w:szCs w:val="24"/>
        </w:rPr>
        <w:t>Advantages of divisional organization structure:</w:t>
      </w:r>
    </w:p>
    <w:p w14:paraId="33EC6029" w14:textId="77777777" w:rsidR="00444568" w:rsidRPr="00444568" w:rsidRDefault="00444568" w:rsidP="00444568">
      <w:pPr>
        <w:rPr>
          <w:rFonts w:ascii="Arial" w:hAnsi="Arial" w:cs="Arial"/>
          <w:sz w:val="24"/>
          <w:szCs w:val="24"/>
        </w:rPr>
      </w:pPr>
      <w:r w:rsidRPr="00444568">
        <w:rPr>
          <w:rFonts w:ascii="Arial" w:hAnsi="Arial" w:cs="Arial"/>
          <w:sz w:val="24"/>
          <w:szCs w:val="24"/>
        </w:rPr>
        <w:t>Flexibility: Divisions operate semi-autonomously, allowing them to quickly adapt to market changes and customer needs. This agility provides a competitive edge by enabling timely strategic or product adjustments.</w:t>
      </w:r>
    </w:p>
    <w:p w14:paraId="0E31D9B7" w14:textId="77777777" w:rsidR="00444568" w:rsidRPr="00444568" w:rsidRDefault="00444568" w:rsidP="00444568">
      <w:pPr>
        <w:rPr>
          <w:rFonts w:ascii="Arial" w:hAnsi="Arial" w:cs="Arial"/>
          <w:sz w:val="24"/>
          <w:szCs w:val="24"/>
        </w:rPr>
      </w:pPr>
      <w:r w:rsidRPr="00444568">
        <w:rPr>
          <w:rFonts w:ascii="Arial" w:hAnsi="Arial" w:cs="Arial"/>
          <w:sz w:val="24"/>
          <w:szCs w:val="24"/>
        </w:rPr>
        <w:t>Specialization: Each division focuses on a specific product line or market segment, fostering deep expertise and improving product development and customer service. Enhanced quality and customer experience can lead to increased customer loyalty and sustainable growth.</w:t>
      </w:r>
    </w:p>
    <w:p w14:paraId="297A0CA3" w14:textId="77777777" w:rsidR="00444568" w:rsidRPr="00444568" w:rsidRDefault="00444568" w:rsidP="00444568">
      <w:pPr>
        <w:rPr>
          <w:rFonts w:ascii="Arial" w:hAnsi="Arial" w:cs="Arial"/>
          <w:sz w:val="24"/>
          <w:szCs w:val="24"/>
        </w:rPr>
      </w:pPr>
      <w:r w:rsidRPr="00444568">
        <w:rPr>
          <w:rFonts w:ascii="Arial" w:hAnsi="Arial" w:cs="Arial"/>
          <w:sz w:val="24"/>
          <w:szCs w:val="24"/>
        </w:rPr>
        <w:t>Internal Competition: Divisional structures promote internal competition, driving innovation and productivity as divisions strive to outperform each other. This friendly rivalry can boost overall company growth and profitability.</w:t>
      </w:r>
    </w:p>
    <w:p w14:paraId="4A4383CF" w14:textId="77777777" w:rsidR="00444568" w:rsidRPr="00444568" w:rsidRDefault="00444568" w:rsidP="00444568">
      <w:pPr>
        <w:rPr>
          <w:rFonts w:ascii="Arial" w:hAnsi="Arial" w:cs="Arial"/>
          <w:sz w:val="24"/>
          <w:szCs w:val="24"/>
        </w:rPr>
      </w:pPr>
      <w:r w:rsidRPr="00444568">
        <w:rPr>
          <w:rFonts w:ascii="Arial" w:hAnsi="Arial" w:cs="Arial"/>
          <w:sz w:val="24"/>
          <w:szCs w:val="24"/>
        </w:rPr>
        <w:t>Growth Opportunities: This structure facilitates seamless expansion by allowing new products or markets to be integrated as new divisions. This approach minimizes operational disruptions and supports smooth organizational growth.</w:t>
      </w:r>
    </w:p>
    <w:p w14:paraId="48A8BAC9" w14:textId="280E0FCF" w:rsidR="0096763F" w:rsidRDefault="00444568" w:rsidP="00444568">
      <w:pPr>
        <w:rPr>
          <w:rFonts w:ascii="Arial" w:hAnsi="Arial" w:cs="Arial"/>
          <w:sz w:val="24"/>
          <w:szCs w:val="24"/>
        </w:rPr>
      </w:pPr>
      <w:r w:rsidRPr="00444568">
        <w:rPr>
          <w:rFonts w:ascii="Arial" w:hAnsi="Arial" w:cs="Arial"/>
          <w:sz w:val="24"/>
          <w:szCs w:val="24"/>
        </w:rPr>
        <w:lastRenderedPageBreak/>
        <w:t>Performance Tracking: The semi-autonomous nature of divisions allows for clear performance assessment, making it easier to identify strong and weak performers. This transparency aids in targeted improvement strategies and maintains accountability.</w:t>
      </w:r>
      <w:r w:rsidR="006F5660">
        <w:rPr>
          <w:rFonts w:ascii="Arial" w:hAnsi="Arial" w:cs="Arial"/>
          <w:sz w:val="24"/>
          <w:szCs w:val="24"/>
        </w:rPr>
        <w:t xml:space="preserve"> </w:t>
      </w:r>
      <w:proofErr w:type="gramStart"/>
      <w:r w:rsidR="006F5660">
        <w:rPr>
          <w:rFonts w:ascii="Arial" w:hAnsi="Arial" w:cs="Arial"/>
          <w:sz w:val="24"/>
          <w:szCs w:val="24"/>
        </w:rPr>
        <w:t>( Indeed</w:t>
      </w:r>
      <w:proofErr w:type="gramEnd"/>
      <w:r w:rsidR="006F5660">
        <w:rPr>
          <w:rFonts w:ascii="Arial" w:hAnsi="Arial" w:cs="Arial"/>
          <w:sz w:val="24"/>
          <w:szCs w:val="24"/>
        </w:rPr>
        <w:t xml:space="preserve"> 2023)</w:t>
      </w:r>
    </w:p>
    <w:p w14:paraId="6EA663E4" w14:textId="77777777" w:rsidR="008D4F84" w:rsidRDefault="008D4F84" w:rsidP="00444568">
      <w:pPr>
        <w:rPr>
          <w:rFonts w:ascii="Arial" w:hAnsi="Arial" w:cs="Arial"/>
          <w:sz w:val="24"/>
          <w:szCs w:val="24"/>
        </w:rPr>
      </w:pPr>
    </w:p>
    <w:p w14:paraId="0FF72289" w14:textId="30AE1BB2" w:rsidR="008D4F84" w:rsidRDefault="00BB6043" w:rsidP="00444568">
      <w:pPr>
        <w:rPr>
          <w:rFonts w:ascii="Arial" w:hAnsi="Arial" w:cs="Arial"/>
          <w:sz w:val="24"/>
          <w:szCs w:val="24"/>
        </w:rPr>
      </w:pPr>
      <w:r>
        <w:rPr>
          <w:rFonts w:ascii="Arial" w:hAnsi="Arial" w:cs="Arial"/>
          <w:sz w:val="24"/>
          <w:szCs w:val="24"/>
        </w:rPr>
        <w:t>However divisional</w:t>
      </w:r>
      <w:r w:rsidR="008D4F84">
        <w:rPr>
          <w:rFonts w:ascii="Arial" w:hAnsi="Arial" w:cs="Arial"/>
          <w:sz w:val="24"/>
          <w:szCs w:val="24"/>
        </w:rPr>
        <w:t xml:space="preserve"> organization structure</w:t>
      </w:r>
      <w:r w:rsidR="004F44B9">
        <w:rPr>
          <w:rFonts w:ascii="Arial" w:hAnsi="Arial" w:cs="Arial"/>
          <w:sz w:val="24"/>
          <w:szCs w:val="24"/>
        </w:rPr>
        <w:t xml:space="preserve"> has some challenges</w:t>
      </w:r>
      <w:r w:rsidR="009A185B">
        <w:rPr>
          <w:rFonts w:ascii="Arial" w:hAnsi="Arial" w:cs="Arial"/>
          <w:sz w:val="24"/>
          <w:szCs w:val="24"/>
        </w:rPr>
        <w:t>, let me give you some examples:</w:t>
      </w:r>
    </w:p>
    <w:p w14:paraId="746108E4" w14:textId="77777777" w:rsidR="008D4F84" w:rsidRPr="008D4F84" w:rsidRDefault="008D4F84" w:rsidP="008D4F84">
      <w:pPr>
        <w:rPr>
          <w:rFonts w:ascii="Arial" w:hAnsi="Arial" w:cs="Arial"/>
          <w:sz w:val="24"/>
          <w:szCs w:val="24"/>
        </w:rPr>
      </w:pPr>
      <w:r w:rsidRPr="008D4F84">
        <w:rPr>
          <w:rFonts w:ascii="Arial" w:hAnsi="Arial" w:cs="Arial"/>
          <w:sz w:val="24"/>
          <w:szCs w:val="24"/>
        </w:rPr>
        <w:t>Resource Duplication: Each division operates with its own resources, leading to potential inefficiencies and higher costs due to duplicated functions like IT, marketing, and HR.</w:t>
      </w:r>
    </w:p>
    <w:p w14:paraId="77A12087" w14:textId="77777777" w:rsidR="008D4F84" w:rsidRPr="008D4F84" w:rsidRDefault="008D4F84" w:rsidP="008D4F84">
      <w:pPr>
        <w:rPr>
          <w:rFonts w:ascii="Arial" w:hAnsi="Arial" w:cs="Arial"/>
          <w:sz w:val="24"/>
          <w:szCs w:val="24"/>
        </w:rPr>
      </w:pPr>
      <w:r w:rsidRPr="008D4F84">
        <w:rPr>
          <w:rFonts w:ascii="Arial" w:hAnsi="Arial" w:cs="Arial"/>
          <w:sz w:val="24"/>
          <w:szCs w:val="24"/>
        </w:rPr>
        <w:t>Inter-divisional Conflict: Competition for resources among divisions can lead to conflicts, diverting time and effort from strategic goals.</w:t>
      </w:r>
    </w:p>
    <w:p w14:paraId="26A83616" w14:textId="77777777" w:rsidR="008D4F84" w:rsidRPr="008D4F84" w:rsidRDefault="008D4F84" w:rsidP="008D4F84">
      <w:pPr>
        <w:rPr>
          <w:rFonts w:ascii="Arial" w:hAnsi="Arial" w:cs="Arial"/>
          <w:sz w:val="24"/>
          <w:szCs w:val="24"/>
        </w:rPr>
      </w:pPr>
      <w:r w:rsidRPr="008D4F84">
        <w:rPr>
          <w:rFonts w:ascii="Arial" w:hAnsi="Arial" w:cs="Arial"/>
          <w:sz w:val="24"/>
          <w:szCs w:val="24"/>
        </w:rPr>
        <w:t>Misaligned Goals: Divisions may prioritize their own goals over the organization's overall objectives, potentially harming long-term strategy. Ensuring alignment between divisional and organizational goals is crucial.</w:t>
      </w:r>
    </w:p>
    <w:p w14:paraId="78FC45F3" w14:textId="77777777" w:rsidR="00D75EAC" w:rsidRDefault="008D4F84" w:rsidP="008D4F84">
      <w:pPr>
        <w:rPr>
          <w:rFonts w:ascii="Arial" w:hAnsi="Arial" w:cs="Arial"/>
          <w:sz w:val="24"/>
          <w:szCs w:val="24"/>
        </w:rPr>
      </w:pPr>
      <w:r w:rsidRPr="008D4F84">
        <w:rPr>
          <w:rFonts w:ascii="Arial" w:hAnsi="Arial" w:cs="Arial"/>
          <w:sz w:val="24"/>
          <w:szCs w:val="24"/>
        </w:rPr>
        <w:t>Higher Costs: A divisional structure can be expensive, as each division needs its own management team and resources. The benefits must outweigh these additional costs.</w:t>
      </w:r>
    </w:p>
    <w:p w14:paraId="7C815CCE" w14:textId="4BB3B3D9" w:rsidR="008D4F84" w:rsidRPr="008D4F84" w:rsidRDefault="008D4F84" w:rsidP="008D4F84">
      <w:pPr>
        <w:rPr>
          <w:rFonts w:ascii="Arial" w:hAnsi="Arial" w:cs="Arial"/>
          <w:sz w:val="24"/>
          <w:szCs w:val="24"/>
        </w:rPr>
      </w:pPr>
      <w:r w:rsidRPr="008D4F84">
        <w:rPr>
          <w:rFonts w:ascii="Arial" w:hAnsi="Arial" w:cs="Arial"/>
          <w:sz w:val="24"/>
          <w:szCs w:val="24"/>
        </w:rPr>
        <w:t>Knowledge Sharing Issues: Independent operation of divisions may hinder the flow of knowledge and best practices, limiting opportunities for synergy and innovation.</w:t>
      </w:r>
      <w:r w:rsidR="00D75EAC">
        <w:rPr>
          <w:rFonts w:ascii="Arial" w:hAnsi="Arial" w:cs="Arial"/>
          <w:sz w:val="24"/>
          <w:szCs w:val="24"/>
        </w:rPr>
        <w:t xml:space="preserve"> </w:t>
      </w:r>
      <w:r w:rsidR="00752947">
        <w:rPr>
          <w:rFonts w:ascii="Arial" w:hAnsi="Arial" w:cs="Arial"/>
          <w:sz w:val="24"/>
          <w:szCs w:val="24"/>
        </w:rPr>
        <w:t>(</w:t>
      </w:r>
      <w:proofErr w:type="spellStart"/>
      <w:r w:rsidR="00752947">
        <w:rPr>
          <w:rFonts w:ascii="Arial" w:hAnsi="Arial" w:cs="Arial"/>
          <w:sz w:val="24"/>
          <w:szCs w:val="24"/>
        </w:rPr>
        <w:t>Noumair</w:t>
      </w:r>
      <w:proofErr w:type="spellEnd"/>
      <w:r w:rsidR="00752947">
        <w:rPr>
          <w:rFonts w:ascii="Arial" w:hAnsi="Arial" w:cs="Arial"/>
          <w:sz w:val="24"/>
          <w:szCs w:val="24"/>
        </w:rPr>
        <w:t xml:space="preserve"> 201</w:t>
      </w:r>
      <w:r w:rsidR="00F6383F">
        <w:rPr>
          <w:rFonts w:ascii="Arial" w:hAnsi="Arial" w:cs="Arial"/>
          <w:sz w:val="24"/>
          <w:szCs w:val="24"/>
        </w:rPr>
        <w:t>7</w:t>
      </w:r>
      <w:r w:rsidR="00752947">
        <w:rPr>
          <w:rFonts w:ascii="Arial" w:hAnsi="Arial" w:cs="Arial"/>
          <w:sz w:val="24"/>
          <w:szCs w:val="24"/>
        </w:rPr>
        <w:t>)</w:t>
      </w:r>
    </w:p>
    <w:p w14:paraId="09D2335D" w14:textId="77777777" w:rsidR="008D4F84" w:rsidRPr="008D4F84" w:rsidRDefault="008D4F84" w:rsidP="008D4F84">
      <w:pPr>
        <w:rPr>
          <w:rFonts w:ascii="Arial" w:hAnsi="Arial" w:cs="Arial"/>
          <w:sz w:val="24"/>
          <w:szCs w:val="24"/>
        </w:rPr>
      </w:pPr>
    </w:p>
    <w:p w14:paraId="6009393F" w14:textId="6A599704" w:rsidR="008D4F84" w:rsidRPr="008D4F84" w:rsidRDefault="00E22E24" w:rsidP="008D4F84">
      <w:pPr>
        <w:rPr>
          <w:rFonts w:ascii="Arial" w:hAnsi="Arial" w:cs="Arial"/>
          <w:sz w:val="24"/>
          <w:szCs w:val="24"/>
        </w:rPr>
      </w:pPr>
      <w:r>
        <w:rPr>
          <w:rFonts w:ascii="Arial" w:hAnsi="Arial" w:cs="Arial"/>
          <w:noProof/>
          <w:sz w:val="24"/>
          <w:szCs w:val="24"/>
        </w:rPr>
        <w:drawing>
          <wp:inline distT="0" distB="0" distL="0" distR="0" wp14:anchorId="0A0361A1" wp14:editId="5B7DC808">
            <wp:extent cx="5025224" cy="3391961"/>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86694" cy="3433452"/>
                    </a:xfrm>
                    <a:prstGeom prst="rect">
                      <a:avLst/>
                    </a:prstGeom>
                    <a:noFill/>
                  </pic:spPr>
                </pic:pic>
              </a:graphicData>
            </a:graphic>
          </wp:inline>
        </w:drawing>
      </w:r>
    </w:p>
    <w:p w14:paraId="5CE60425" w14:textId="798863F6" w:rsidR="008D4F84" w:rsidRPr="008D4F84" w:rsidRDefault="00E63A09" w:rsidP="008D4F84">
      <w:pPr>
        <w:rPr>
          <w:rFonts w:ascii="Arial" w:hAnsi="Arial" w:cs="Arial"/>
          <w:sz w:val="24"/>
          <w:szCs w:val="24"/>
        </w:rPr>
      </w:pPr>
      <w:proofErr w:type="spellStart"/>
      <w:r>
        <w:rPr>
          <w:rFonts w:ascii="Arial" w:hAnsi="Arial" w:cs="Arial"/>
          <w:sz w:val="24"/>
          <w:szCs w:val="24"/>
        </w:rPr>
        <w:t>Boardmix</w:t>
      </w:r>
      <w:proofErr w:type="spellEnd"/>
      <w:r>
        <w:rPr>
          <w:rFonts w:ascii="Arial" w:hAnsi="Arial" w:cs="Arial"/>
          <w:sz w:val="24"/>
          <w:szCs w:val="24"/>
        </w:rPr>
        <w:t xml:space="preserve"> (2024)</w:t>
      </w:r>
    </w:p>
    <w:p w14:paraId="2EBC6213" w14:textId="77777777" w:rsidR="00691DF4" w:rsidRPr="00691DF4" w:rsidRDefault="00691DF4" w:rsidP="00691DF4">
      <w:pPr>
        <w:rPr>
          <w:rFonts w:ascii="Arial" w:hAnsi="Arial" w:cs="Arial"/>
          <w:sz w:val="24"/>
          <w:szCs w:val="24"/>
        </w:rPr>
      </w:pPr>
      <w:r w:rsidRPr="00691DF4">
        <w:rPr>
          <w:rFonts w:ascii="Arial" w:hAnsi="Arial" w:cs="Arial"/>
          <w:sz w:val="24"/>
          <w:szCs w:val="24"/>
        </w:rPr>
        <w:lastRenderedPageBreak/>
        <w:t xml:space="preserve">Companies who choose for a divisional structure, in my opinion, should weigh the benefits and drawbacks of the arrangement before deciding if it would be beneficial for their </w:t>
      </w:r>
      <w:proofErr w:type="gramStart"/>
      <w:r w:rsidRPr="00691DF4">
        <w:rPr>
          <w:rFonts w:ascii="Arial" w:hAnsi="Arial" w:cs="Arial"/>
          <w:sz w:val="24"/>
          <w:szCs w:val="24"/>
        </w:rPr>
        <w:t>particular line</w:t>
      </w:r>
      <w:proofErr w:type="gramEnd"/>
      <w:r w:rsidRPr="00691DF4">
        <w:rPr>
          <w:rFonts w:ascii="Arial" w:hAnsi="Arial" w:cs="Arial"/>
          <w:sz w:val="24"/>
          <w:szCs w:val="24"/>
        </w:rPr>
        <w:t xml:space="preserve"> of business.</w:t>
      </w:r>
    </w:p>
    <w:p w14:paraId="23963883" w14:textId="5049A650" w:rsidR="001C6053" w:rsidRDefault="001C6053" w:rsidP="00444568">
      <w:pPr>
        <w:rPr>
          <w:rFonts w:ascii="Arial" w:hAnsi="Arial" w:cs="Arial"/>
          <w:sz w:val="24"/>
          <w:szCs w:val="24"/>
        </w:rPr>
      </w:pPr>
    </w:p>
    <w:p w14:paraId="1290710B" w14:textId="77777777" w:rsidR="00CC256D" w:rsidRDefault="00CC256D" w:rsidP="003C6DBE">
      <w:pPr>
        <w:rPr>
          <w:rFonts w:ascii="Arial" w:hAnsi="Arial" w:cs="Arial"/>
          <w:sz w:val="24"/>
          <w:szCs w:val="24"/>
        </w:rPr>
      </w:pPr>
    </w:p>
    <w:p w14:paraId="1FB23295" w14:textId="77777777" w:rsidR="006C093A" w:rsidRDefault="006C093A" w:rsidP="006C093A">
      <w:pPr>
        <w:rPr>
          <w:rFonts w:ascii="Arial" w:hAnsi="Arial" w:cs="Arial"/>
          <w:b/>
          <w:bCs/>
          <w:sz w:val="24"/>
          <w:szCs w:val="24"/>
        </w:rPr>
      </w:pPr>
      <w:r w:rsidRPr="006C093A">
        <w:rPr>
          <w:rFonts w:ascii="Arial" w:hAnsi="Arial" w:cs="Arial"/>
          <w:b/>
          <w:bCs/>
          <w:sz w:val="24"/>
          <w:szCs w:val="24"/>
        </w:rPr>
        <w:t>Organizational Culture</w:t>
      </w:r>
    </w:p>
    <w:p w14:paraId="288259DE" w14:textId="77777777" w:rsidR="00A40A33" w:rsidRDefault="00A40A33" w:rsidP="006C093A">
      <w:pPr>
        <w:rPr>
          <w:rFonts w:ascii="Arial" w:hAnsi="Arial" w:cs="Arial"/>
          <w:b/>
          <w:bCs/>
          <w:sz w:val="24"/>
          <w:szCs w:val="24"/>
        </w:rPr>
      </w:pPr>
    </w:p>
    <w:p w14:paraId="1FC84EF9" w14:textId="56E42E45" w:rsidR="00A40A33" w:rsidRDefault="00A40A33" w:rsidP="00B34D95">
      <w:pPr>
        <w:rPr>
          <w:rFonts w:ascii="Arial" w:hAnsi="Arial" w:cs="Arial"/>
          <w:sz w:val="24"/>
          <w:szCs w:val="24"/>
        </w:rPr>
      </w:pPr>
      <w:r w:rsidRPr="00A40A33">
        <w:rPr>
          <w:rFonts w:ascii="Arial" w:hAnsi="Arial" w:cs="Arial"/>
          <w:sz w:val="24"/>
          <w:szCs w:val="24"/>
        </w:rPr>
        <w:t xml:space="preserve">Organizational culture is </w:t>
      </w:r>
      <w:r>
        <w:rPr>
          <w:rFonts w:ascii="Arial" w:hAnsi="Arial" w:cs="Arial"/>
          <w:sz w:val="24"/>
          <w:szCs w:val="24"/>
        </w:rPr>
        <w:t>t</w:t>
      </w:r>
      <w:r w:rsidRPr="00A40A33">
        <w:rPr>
          <w:rFonts w:ascii="Arial" w:hAnsi="Arial" w:cs="Arial"/>
          <w:sz w:val="24"/>
          <w:szCs w:val="24"/>
        </w:rPr>
        <w:t xml:space="preserve">he collective self-image and style of the </w:t>
      </w:r>
      <w:proofErr w:type="gramStart"/>
      <w:r w:rsidRPr="00A40A33">
        <w:rPr>
          <w:rFonts w:ascii="Arial" w:hAnsi="Arial" w:cs="Arial"/>
          <w:sz w:val="24"/>
          <w:szCs w:val="24"/>
        </w:rPr>
        <w:t>organisation;</w:t>
      </w:r>
      <w:proofErr w:type="gramEnd"/>
      <w:r w:rsidRPr="00A40A33">
        <w:rPr>
          <w:rFonts w:ascii="Arial" w:hAnsi="Arial" w:cs="Arial"/>
          <w:sz w:val="24"/>
          <w:szCs w:val="24"/>
        </w:rPr>
        <w:t xml:space="preserve"> its shared values and beliefs, norms</w:t>
      </w:r>
      <w:r w:rsidR="00BF3B6C">
        <w:rPr>
          <w:rFonts w:ascii="Arial" w:hAnsi="Arial" w:cs="Arial"/>
          <w:sz w:val="24"/>
          <w:szCs w:val="24"/>
        </w:rPr>
        <w:t>.</w:t>
      </w:r>
      <w:r w:rsidR="00BF3B6C" w:rsidRPr="00BF3B6C">
        <w:t xml:space="preserve"> </w:t>
      </w:r>
      <w:r w:rsidR="00BF3B6C" w:rsidRPr="00BF3B6C">
        <w:rPr>
          <w:rFonts w:ascii="Arial" w:hAnsi="Arial" w:cs="Arial"/>
          <w:sz w:val="24"/>
          <w:szCs w:val="24"/>
        </w:rPr>
        <w:t>(McLean, 1993)</w:t>
      </w:r>
      <w:r w:rsidR="00462DDD">
        <w:rPr>
          <w:rFonts w:ascii="Arial" w:hAnsi="Arial" w:cs="Arial"/>
          <w:sz w:val="24"/>
          <w:szCs w:val="24"/>
        </w:rPr>
        <w:t xml:space="preserve"> </w:t>
      </w:r>
      <w:r w:rsidR="00422D3C">
        <w:rPr>
          <w:rFonts w:ascii="Arial" w:hAnsi="Arial" w:cs="Arial"/>
          <w:sz w:val="24"/>
          <w:szCs w:val="24"/>
        </w:rPr>
        <w:t xml:space="preserve">Edgar </w:t>
      </w:r>
      <w:r w:rsidR="00B34D95" w:rsidRPr="00B34D95">
        <w:rPr>
          <w:rFonts w:ascii="Arial" w:hAnsi="Arial" w:cs="Arial"/>
          <w:sz w:val="24"/>
          <w:szCs w:val="24"/>
        </w:rPr>
        <w:t xml:space="preserve">Schein's </w:t>
      </w:r>
      <w:proofErr w:type="gramStart"/>
      <w:r w:rsidR="008E595C">
        <w:rPr>
          <w:rFonts w:ascii="Arial" w:hAnsi="Arial" w:cs="Arial"/>
          <w:sz w:val="24"/>
          <w:szCs w:val="24"/>
        </w:rPr>
        <w:t xml:space="preserve">( </w:t>
      </w:r>
      <w:r w:rsidR="00AE123C">
        <w:rPr>
          <w:rFonts w:ascii="Arial" w:hAnsi="Arial" w:cs="Arial"/>
          <w:sz w:val="24"/>
          <w:szCs w:val="24"/>
        </w:rPr>
        <w:t>Schein</w:t>
      </w:r>
      <w:proofErr w:type="gramEnd"/>
      <w:r w:rsidR="00AE123C">
        <w:rPr>
          <w:rFonts w:ascii="Arial" w:hAnsi="Arial" w:cs="Arial"/>
          <w:sz w:val="24"/>
          <w:szCs w:val="24"/>
        </w:rPr>
        <w:t xml:space="preserve"> </w:t>
      </w:r>
      <w:r w:rsidR="00576CEC">
        <w:rPr>
          <w:rFonts w:ascii="Arial" w:hAnsi="Arial" w:cs="Arial"/>
          <w:sz w:val="24"/>
          <w:szCs w:val="24"/>
        </w:rPr>
        <w:t>1980</w:t>
      </w:r>
      <w:r w:rsidR="008E595C">
        <w:rPr>
          <w:rFonts w:ascii="Arial" w:hAnsi="Arial" w:cs="Arial"/>
          <w:sz w:val="24"/>
          <w:szCs w:val="24"/>
        </w:rPr>
        <w:t xml:space="preserve">) made </w:t>
      </w:r>
      <w:r w:rsidR="00440A3A">
        <w:rPr>
          <w:rFonts w:ascii="Arial" w:hAnsi="Arial" w:cs="Arial"/>
          <w:sz w:val="24"/>
          <w:szCs w:val="24"/>
        </w:rPr>
        <w:t>a level of culture, the m</w:t>
      </w:r>
      <w:r w:rsidR="00B34D95" w:rsidRPr="00B34D95">
        <w:rPr>
          <w:rFonts w:ascii="Arial" w:hAnsi="Arial" w:cs="Arial"/>
          <w:sz w:val="24"/>
          <w:szCs w:val="24"/>
        </w:rPr>
        <w:t xml:space="preserve">odel offers insightful information on the different corporate culture levels. It assists managers and leaders in evaluating, </w:t>
      </w:r>
      <w:r w:rsidR="0035614E" w:rsidRPr="00B34D95">
        <w:rPr>
          <w:rFonts w:ascii="Arial" w:hAnsi="Arial" w:cs="Arial"/>
          <w:sz w:val="24"/>
          <w:szCs w:val="24"/>
        </w:rPr>
        <w:t>analysing</w:t>
      </w:r>
      <w:r w:rsidR="00B34D95" w:rsidRPr="00B34D95">
        <w:rPr>
          <w:rFonts w:ascii="Arial" w:hAnsi="Arial" w:cs="Arial"/>
          <w:sz w:val="24"/>
          <w:szCs w:val="24"/>
        </w:rPr>
        <w:t>, and reshaping the culture of their company to better reflect its mission, core values, and objectives.</w:t>
      </w:r>
      <w:r w:rsidR="00906B61">
        <w:rPr>
          <w:rFonts w:ascii="Arial" w:hAnsi="Arial" w:cs="Arial"/>
          <w:sz w:val="24"/>
          <w:szCs w:val="24"/>
        </w:rPr>
        <w:t xml:space="preserve"> </w:t>
      </w:r>
      <w:r w:rsidR="00B34D95" w:rsidRPr="00B34D95">
        <w:rPr>
          <w:rFonts w:ascii="Arial" w:hAnsi="Arial" w:cs="Arial"/>
          <w:sz w:val="24"/>
          <w:szCs w:val="24"/>
        </w:rPr>
        <w:t>Schein's Model highlights the fact that organizational culture permeates all levels of an organization and is not only a surface-level phenomenon. It is composed of three interrelated layers: underlying assumptions, espoused beliefs, and artifacts and actions</w:t>
      </w:r>
      <w:r w:rsidR="00221199">
        <w:rPr>
          <w:rFonts w:ascii="Arial" w:hAnsi="Arial" w:cs="Arial"/>
          <w:sz w:val="24"/>
          <w:szCs w:val="24"/>
        </w:rPr>
        <w:t>.</w:t>
      </w:r>
    </w:p>
    <w:p w14:paraId="1178252C" w14:textId="554982A4" w:rsidR="00954246" w:rsidRDefault="00954246" w:rsidP="00B34D95">
      <w:pPr>
        <w:rPr>
          <w:rFonts w:ascii="Arial" w:hAnsi="Arial" w:cs="Arial"/>
          <w:sz w:val="24"/>
          <w:szCs w:val="24"/>
        </w:rPr>
      </w:pPr>
      <w:r>
        <w:rPr>
          <w:rFonts w:ascii="Arial" w:hAnsi="Arial" w:cs="Arial"/>
          <w:sz w:val="24"/>
          <w:szCs w:val="24"/>
        </w:rPr>
        <w:t>Why is organizational culture important?</w:t>
      </w:r>
    </w:p>
    <w:p w14:paraId="5F209EC8" w14:textId="29AB2B8F" w:rsidR="00954246" w:rsidRDefault="00480040" w:rsidP="00480040">
      <w:pPr>
        <w:pStyle w:val="ListParagraph"/>
        <w:numPr>
          <w:ilvl w:val="0"/>
          <w:numId w:val="3"/>
        </w:numPr>
        <w:rPr>
          <w:rFonts w:ascii="Arial" w:hAnsi="Arial" w:cs="Arial"/>
          <w:sz w:val="24"/>
          <w:szCs w:val="24"/>
        </w:rPr>
      </w:pPr>
      <w:r>
        <w:rPr>
          <w:rFonts w:ascii="Arial" w:hAnsi="Arial" w:cs="Arial"/>
          <w:sz w:val="24"/>
          <w:szCs w:val="24"/>
        </w:rPr>
        <w:t xml:space="preserve">Culture shapes behaviour </w:t>
      </w:r>
      <w:r w:rsidR="00AA64F6">
        <w:rPr>
          <w:rFonts w:ascii="Arial" w:hAnsi="Arial" w:cs="Arial"/>
          <w:sz w:val="24"/>
          <w:szCs w:val="24"/>
        </w:rPr>
        <w:t>(Handy 1987)</w:t>
      </w:r>
    </w:p>
    <w:p w14:paraId="5FD8D499" w14:textId="0CDDFF27" w:rsidR="00B91118" w:rsidRDefault="00B91118" w:rsidP="00480040">
      <w:pPr>
        <w:pStyle w:val="ListParagraph"/>
        <w:numPr>
          <w:ilvl w:val="0"/>
          <w:numId w:val="3"/>
        </w:numPr>
        <w:rPr>
          <w:rFonts w:ascii="Arial" w:hAnsi="Arial" w:cs="Arial"/>
          <w:sz w:val="24"/>
          <w:szCs w:val="24"/>
        </w:rPr>
      </w:pPr>
      <w:r>
        <w:rPr>
          <w:rFonts w:ascii="Arial" w:hAnsi="Arial" w:cs="Arial"/>
          <w:sz w:val="24"/>
          <w:szCs w:val="24"/>
        </w:rPr>
        <w:t>Strong brand identity</w:t>
      </w:r>
    </w:p>
    <w:p w14:paraId="73FCEBA0" w14:textId="1CDF4564" w:rsidR="00B91118" w:rsidRDefault="00F519F0" w:rsidP="00D645F2">
      <w:pPr>
        <w:pStyle w:val="ListParagraph"/>
        <w:numPr>
          <w:ilvl w:val="0"/>
          <w:numId w:val="3"/>
        </w:numPr>
        <w:rPr>
          <w:rFonts w:ascii="Arial" w:hAnsi="Arial" w:cs="Arial"/>
          <w:sz w:val="24"/>
          <w:szCs w:val="24"/>
        </w:rPr>
      </w:pPr>
      <w:r w:rsidRPr="00D645F2">
        <w:rPr>
          <w:rFonts w:ascii="Arial" w:hAnsi="Arial" w:cs="Arial"/>
          <w:sz w:val="24"/>
          <w:szCs w:val="24"/>
        </w:rPr>
        <w:t xml:space="preserve"> Increases the authority of </w:t>
      </w:r>
      <w:r w:rsidR="00D645F2">
        <w:rPr>
          <w:rFonts w:ascii="Arial" w:hAnsi="Arial" w:cs="Arial"/>
          <w:sz w:val="24"/>
          <w:szCs w:val="24"/>
        </w:rPr>
        <w:t>m</w:t>
      </w:r>
      <w:r w:rsidRPr="00D645F2">
        <w:rPr>
          <w:rFonts w:ascii="Arial" w:hAnsi="Arial" w:cs="Arial"/>
          <w:sz w:val="24"/>
          <w:szCs w:val="24"/>
        </w:rPr>
        <w:t>anagement</w:t>
      </w:r>
      <w:r w:rsidR="00E45786">
        <w:rPr>
          <w:rFonts w:ascii="Arial" w:hAnsi="Arial" w:cs="Arial"/>
          <w:sz w:val="24"/>
          <w:szCs w:val="24"/>
        </w:rPr>
        <w:t xml:space="preserve"> (</w:t>
      </w:r>
      <w:r w:rsidR="00B73ED6">
        <w:rPr>
          <w:rFonts w:ascii="Arial" w:hAnsi="Arial" w:cs="Arial"/>
          <w:sz w:val="24"/>
          <w:szCs w:val="24"/>
        </w:rPr>
        <w:t>C</w:t>
      </w:r>
      <w:r w:rsidR="00E45786">
        <w:rPr>
          <w:rFonts w:ascii="Arial" w:hAnsi="Arial" w:cs="Arial"/>
          <w:sz w:val="24"/>
          <w:szCs w:val="24"/>
        </w:rPr>
        <w:t>artwright 1999)</w:t>
      </w:r>
    </w:p>
    <w:p w14:paraId="04D1F031" w14:textId="7DB4718B" w:rsidR="00D645F2" w:rsidRDefault="00E45786" w:rsidP="00D645F2">
      <w:pPr>
        <w:pStyle w:val="ListParagraph"/>
        <w:numPr>
          <w:ilvl w:val="0"/>
          <w:numId w:val="3"/>
        </w:numPr>
        <w:rPr>
          <w:rFonts w:ascii="Arial" w:hAnsi="Arial" w:cs="Arial"/>
          <w:sz w:val="24"/>
          <w:szCs w:val="24"/>
        </w:rPr>
      </w:pPr>
      <w:r>
        <w:rPr>
          <w:rFonts w:ascii="Arial" w:hAnsi="Arial" w:cs="Arial"/>
          <w:sz w:val="24"/>
          <w:szCs w:val="24"/>
        </w:rPr>
        <w:t xml:space="preserve"> </w:t>
      </w:r>
      <w:r w:rsidR="000E42B4">
        <w:rPr>
          <w:rFonts w:ascii="Arial" w:hAnsi="Arial" w:cs="Arial"/>
          <w:sz w:val="24"/>
          <w:szCs w:val="24"/>
        </w:rPr>
        <w:t>Transformational power</w:t>
      </w:r>
    </w:p>
    <w:p w14:paraId="3525E039" w14:textId="75250E86" w:rsidR="000E42B4" w:rsidRPr="00D645F2" w:rsidRDefault="00A23A5C" w:rsidP="00D645F2">
      <w:pPr>
        <w:pStyle w:val="ListParagraph"/>
        <w:numPr>
          <w:ilvl w:val="0"/>
          <w:numId w:val="3"/>
        </w:numPr>
        <w:rPr>
          <w:rFonts w:ascii="Arial" w:hAnsi="Arial" w:cs="Arial"/>
          <w:sz w:val="24"/>
          <w:szCs w:val="24"/>
        </w:rPr>
      </w:pPr>
      <w:r>
        <w:rPr>
          <w:rFonts w:ascii="Arial" w:hAnsi="Arial" w:cs="Arial"/>
          <w:sz w:val="24"/>
          <w:szCs w:val="24"/>
        </w:rPr>
        <w:t>Employees engagement (Indeed 2023)</w:t>
      </w:r>
    </w:p>
    <w:p w14:paraId="461CD7AE" w14:textId="77777777" w:rsidR="00D645F2" w:rsidRDefault="00D645F2" w:rsidP="00D645F2">
      <w:pPr>
        <w:pStyle w:val="ListParagraph"/>
        <w:rPr>
          <w:rFonts w:ascii="Arial" w:hAnsi="Arial" w:cs="Arial"/>
          <w:sz w:val="24"/>
          <w:szCs w:val="24"/>
        </w:rPr>
      </w:pPr>
    </w:p>
    <w:p w14:paraId="41FCE774" w14:textId="77777777" w:rsidR="00D645F2" w:rsidRPr="00480040" w:rsidRDefault="00D645F2" w:rsidP="00D645F2">
      <w:pPr>
        <w:pStyle w:val="ListParagraph"/>
        <w:rPr>
          <w:rFonts w:ascii="Arial" w:hAnsi="Arial" w:cs="Arial"/>
          <w:sz w:val="24"/>
          <w:szCs w:val="24"/>
        </w:rPr>
      </w:pPr>
    </w:p>
    <w:p w14:paraId="15C008E0" w14:textId="54F226E5" w:rsidR="00CC256D" w:rsidRDefault="006C093A" w:rsidP="006C093A">
      <w:pPr>
        <w:rPr>
          <w:rFonts w:ascii="Arial" w:hAnsi="Arial" w:cs="Arial"/>
          <w:sz w:val="24"/>
          <w:szCs w:val="24"/>
        </w:rPr>
      </w:pPr>
      <w:r w:rsidRPr="006C093A">
        <w:rPr>
          <w:rFonts w:ascii="Arial" w:hAnsi="Arial" w:cs="Arial"/>
          <w:sz w:val="24"/>
          <w:szCs w:val="24"/>
        </w:rPr>
        <w:t xml:space="preserve">Hilton's culture is anchored in its mission "to be the most hospitable company in the world," with a focus on delivering exceptional guest experiences. The company's values, encapsulated in the </w:t>
      </w:r>
      <w:r w:rsidR="00D10182">
        <w:rPr>
          <w:rFonts w:ascii="Arial" w:hAnsi="Arial" w:cs="Arial"/>
          <w:sz w:val="24"/>
          <w:szCs w:val="24"/>
        </w:rPr>
        <w:t>shortening</w:t>
      </w:r>
      <w:r w:rsidRPr="006C093A">
        <w:rPr>
          <w:rFonts w:ascii="Arial" w:hAnsi="Arial" w:cs="Arial"/>
          <w:sz w:val="24"/>
          <w:szCs w:val="24"/>
        </w:rPr>
        <w:t xml:space="preserve"> HILTON (Hospitality, Integrity, Leadership, Teamwork, Ownership, Now), reflect its commitment to service excellence, ethical conduct, leadership, teamwork, accountability, and prompt action.</w:t>
      </w:r>
      <w:r w:rsidR="00CC2391">
        <w:rPr>
          <w:rFonts w:ascii="Arial" w:hAnsi="Arial" w:cs="Arial"/>
          <w:sz w:val="24"/>
          <w:szCs w:val="24"/>
        </w:rPr>
        <w:t xml:space="preserve"> </w:t>
      </w:r>
      <w:r w:rsidR="00CC2391" w:rsidRPr="00CC2391">
        <w:rPr>
          <w:rFonts w:ascii="Arial" w:hAnsi="Arial" w:cs="Arial"/>
          <w:sz w:val="24"/>
          <w:szCs w:val="24"/>
        </w:rPr>
        <w:t xml:space="preserve">Hilton has an award-winning culture that is the result of a continuous effort to find talent who shares these values rather than a one-time initiative. Employing wisely in the short term helps successful businesses succeed in the long run. </w:t>
      </w:r>
      <w:proofErr w:type="gramStart"/>
      <w:r w:rsidR="007A44CD">
        <w:rPr>
          <w:rFonts w:ascii="Arial" w:hAnsi="Arial" w:cs="Arial"/>
          <w:sz w:val="24"/>
          <w:szCs w:val="24"/>
        </w:rPr>
        <w:t>( Gay</w:t>
      </w:r>
      <w:proofErr w:type="gramEnd"/>
      <w:r w:rsidR="007A44CD">
        <w:rPr>
          <w:rFonts w:ascii="Arial" w:hAnsi="Arial" w:cs="Arial"/>
          <w:sz w:val="24"/>
          <w:szCs w:val="24"/>
        </w:rPr>
        <w:t xml:space="preserve"> 2016)</w:t>
      </w:r>
    </w:p>
    <w:p w14:paraId="4387E7E2" w14:textId="58DF4D30" w:rsidR="00523B32" w:rsidRPr="00523B32" w:rsidRDefault="00523B32" w:rsidP="00523B32">
      <w:pPr>
        <w:rPr>
          <w:rFonts w:ascii="Arial" w:hAnsi="Arial" w:cs="Arial"/>
          <w:sz w:val="24"/>
          <w:szCs w:val="24"/>
        </w:rPr>
      </w:pPr>
      <w:r w:rsidRPr="00523B32">
        <w:rPr>
          <w:rFonts w:ascii="Arial" w:hAnsi="Arial" w:cs="Arial"/>
          <w:sz w:val="24"/>
          <w:szCs w:val="24"/>
        </w:rPr>
        <w:t xml:space="preserve">Hilton Hotels' organizational culture can be examined through Charles </w:t>
      </w:r>
      <w:r w:rsidR="00747CF3" w:rsidRPr="00523B32">
        <w:rPr>
          <w:rFonts w:ascii="Arial" w:hAnsi="Arial" w:cs="Arial"/>
          <w:sz w:val="24"/>
          <w:szCs w:val="24"/>
        </w:rPr>
        <w:t>H</w:t>
      </w:r>
      <w:r w:rsidR="00A7157C">
        <w:rPr>
          <w:rFonts w:ascii="Arial" w:hAnsi="Arial" w:cs="Arial"/>
          <w:sz w:val="24"/>
          <w:szCs w:val="24"/>
        </w:rPr>
        <w:t>a</w:t>
      </w:r>
      <w:r w:rsidR="00747CF3" w:rsidRPr="00523B32">
        <w:rPr>
          <w:rFonts w:ascii="Arial" w:hAnsi="Arial" w:cs="Arial"/>
          <w:sz w:val="24"/>
          <w:szCs w:val="24"/>
        </w:rPr>
        <w:t>ndy’s</w:t>
      </w:r>
      <w:r w:rsidRPr="00523B32">
        <w:rPr>
          <w:rFonts w:ascii="Arial" w:hAnsi="Arial" w:cs="Arial"/>
          <w:sz w:val="24"/>
          <w:szCs w:val="24"/>
        </w:rPr>
        <w:t xml:space="preserve"> four types of culture: Power, Role, Task, and </w:t>
      </w:r>
      <w:r w:rsidR="00747CF3" w:rsidRPr="00523B32">
        <w:rPr>
          <w:rFonts w:ascii="Arial" w:hAnsi="Arial" w:cs="Arial"/>
          <w:sz w:val="24"/>
          <w:szCs w:val="24"/>
        </w:rPr>
        <w:t>Person. Hilton</w:t>
      </w:r>
      <w:r w:rsidRPr="00523B32">
        <w:rPr>
          <w:rFonts w:ascii="Arial" w:hAnsi="Arial" w:cs="Arial"/>
          <w:sz w:val="24"/>
          <w:szCs w:val="24"/>
        </w:rPr>
        <w:t xml:space="preserve"> Hotels can be best described as having a combination of Role Culture and Task Culture.</w:t>
      </w:r>
    </w:p>
    <w:p w14:paraId="4FD7A51D" w14:textId="77777777" w:rsidR="00523B32" w:rsidRPr="00523B32" w:rsidRDefault="00523B32" w:rsidP="00523B32">
      <w:pPr>
        <w:rPr>
          <w:rFonts w:ascii="Arial" w:hAnsi="Arial" w:cs="Arial"/>
          <w:sz w:val="24"/>
          <w:szCs w:val="24"/>
        </w:rPr>
      </w:pPr>
    </w:p>
    <w:p w14:paraId="0FCE7764" w14:textId="77777777" w:rsidR="00523B32" w:rsidRDefault="00523B32" w:rsidP="00523B32">
      <w:pPr>
        <w:rPr>
          <w:rFonts w:ascii="Arial" w:hAnsi="Arial" w:cs="Arial"/>
          <w:sz w:val="24"/>
          <w:szCs w:val="24"/>
        </w:rPr>
      </w:pPr>
    </w:p>
    <w:p w14:paraId="2EE30141" w14:textId="77777777" w:rsidR="00523B32" w:rsidRDefault="00523B32" w:rsidP="00523B32">
      <w:pPr>
        <w:rPr>
          <w:rFonts w:ascii="Arial" w:hAnsi="Arial" w:cs="Arial"/>
          <w:sz w:val="24"/>
          <w:szCs w:val="24"/>
        </w:rPr>
      </w:pPr>
    </w:p>
    <w:p w14:paraId="6F4F0A81" w14:textId="77777777" w:rsidR="00523B32" w:rsidRDefault="00523B32" w:rsidP="00523B32">
      <w:pPr>
        <w:rPr>
          <w:rFonts w:ascii="Arial" w:hAnsi="Arial" w:cs="Arial"/>
          <w:sz w:val="24"/>
          <w:szCs w:val="24"/>
        </w:rPr>
      </w:pPr>
    </w:p>
    <w:p w14:paraId="1EE62579" w14:textId="55B3D714" w:rsidR="00523B32" w:rsidRPr="00523B32" w:rsidRDefault="00523B32" w:rsidP="00523B32">
      <w:pPr>
        <w:rPr>
          <w:rFonts w:ascii="Arial" w:hAnsi="Arial" w:cs="Arial"/>
          <w:sz w:val="24"/>
          <w:szCs w:val="24"/>
        </w:rPr>
      </w:pPr>
      <w:r w:rsidRPr="00523B32">
        <w:rPr>
          <w:rFonts w:ascii="Arial" w:hAnsi="Arial" w:cs="Arial"/>
          <w:sz w:val="24"/>
          <w:szCs w:val="24"/>
        </w:rPr>
        <w:lastRenderedPageBreak/>
        <w:t>Role Culture:</w:t>
      </w:r>
    </w:p>
    <w:p w14:paraId="54F7C830" w14:textId="77777777" w:rsidR="00523B32" w:rsidRPr="00523B32" w:rsidRDefault="00523B32" w:rsidP="00523B32">
      <w:pPr>
        <w:rPr>
          <w:rFonts w:ascii="Arial" w:hAnsi="Arial" w:cs="Arial"/>
          <w:sz w:val="24"/>
          <w:szCs w:val="24"/>
        </w:rPr>
      </w:pPr>
      <w:r w:rsidRPr="00523B32">
        <w:rPr>
          <w:rFonts w:ascii="Arial" w:hAnsi="Arial" w:cs="Arial"/>
          <w:sz w:val="24"/>
          <w:szCs w:val="24"/>
        </w:rPr>
        <w:t>Structure and Hierarchy: Hilton Hotels has a well-defined structure with clear roles, responsibilities, and a strong emphasis on procedures and standards. This is characteristic of a Role Culture, where organizations rely on formalized processes and hierarchies to ensure smooth operations.</w:t>
      </w:r>
    </w:p>
    <w:p w14:paraId="40C7B23A" w14:textId="77777777" w:rsidR="00523B32" w:rsidRPr="00523B32" w:rsidRDefault="00523B32" w:rsidP="00523B32">
      <w:pPr>
        <w:rPr>
          <w:rFonts w:ascii="Arial" w:hAnsi="Arial" w:cs="Arial"/>
          <w:sz w:val="24"/>
          <w:szCs w:val="24"/>
        </w:rPr>
      </w:pPr>
      <w:r w:rsidRPr="00523B32">
        <w:rPr>
          <w:rFonts w:ascii="Arial" w:hAnsi="Arial" w:cs="Arial"/>
          <w:sz w:val="24"/>
          <w:szCs w:val="24"/>
        </w:rPr>
        <w:t xml:space="preserve">Consistency and Efficiency: The emphasis on maintaining high standards and consistency across all Hilton properties aligns with the Role Culture, which values </w:t>
      </w:r>
      <w:proofErr w:type="gramStart"/>
      <w:r w:rsidRPr="00523B32">
        <w:rPr>
          <w:rFonts w:ascii="Arial" w:hAnsi="Arial" w:cs="Arial"/>
          <w:sz w:val="24"/>
          <w:szCs w:val="24"/>
        </w:rPr>
        <w:t>efficiency</w:t>
      </w:r>
      <w:proofErr w:type="gramEnd"/>
      <w:r w:rsidRPr="00523B32">
        <w:rPr>
          <w:rFonts w:ascii="Arial" w:hAnsi="Arial" w:cs="Arial"/>
          <w:sz w:val="24"/>
          <w:szCs w:val="24"/>
        </w:rPr>
        <w:t xml:space="preserve"> and reliability in operations.</w:t>
      </w:r>
    </w:p>
    <w:p w14:paraId="09026AF7" w14:textId="77777777" w:rsidR="00523B32" w:rsidRDefault="00523B32" w:rsidP="00523B32">
      <w:pPr>
        <w:rPr>
          <w:rFonts w:ascii="Arial" w:hAnsi="Arial" w:cs="Arial"/>
          <w:sz w:val="24"/>
          <w:szCs w:val="24"/>
        </w:rPr>
      </w:pPr>
    </w:p>
    <w:p w14:paraId="480D3E46" w14:textId="01D2A4A1" w:rsidR="00523B32" w:rsidRPr="00523B32" w:rsidRDefault="00523B32" w:rsidP="00523B32">
      <w:pPr>
        <w:rPr>
          <w:rFonts w:ascii="Arial" w:hAnsi="Arial" w:cs="Arial"/>
          <w:sz w:val="24"/>
          <w:szCs w:val="24"/>
        </w:rPr>
      </w:pPr>
      <w:r w:rsidRPr="00523B32">
        <w:rPr>
          <w:rFonts w:ascii="Arial" w:hAnsi="Arial" w:cs="Arial"/>
          <w:sz w:val="24"/>
          <w:szCs w:val="24"/>
        </w:rPr>
        <w:t>Task Culture:</w:t>
      </w:r>
    </w:p>
    <w:p w14:paraId="077BD127" w14:textId="77777777" w:rsidR="00523B32" w:rsidRPr="00523B32" w:rsidRDefault="00523B32" w:rsidP="00523B32">
      <w:pPr>
        <w:rPr>
          <w:rFonts w:ascii="Arial" w:hAnsi="Arial" w:cs="Arial"/>
          <w:sz w:val="24"/>
          <w:szCs w:val="24"/>
        </w:rPr>
      </w:pPr>
      <w:r w:rsidRPr="00523B32">
        <w:rPr>
          <w:rFonts w:ascii="Arial" w:hAnsi="Arial" w:cs="Arial"/>
          <w:sz w:val="24"/>
          <w:szCs w:val="24"/>
        </w:rPr>
        <w:t>Teamwork and Flexibility: Hilton Hotels also fosters a culture of teamwork and collaboration, especially in service delivery and problem-solving situations. Task Culture is evident in their focus on achieving specific goals and projects through flexible and dynamic team efforts.</w:t>
      </w:r>
    </w:p>
    <w:p w14:paraId="3413757F" w14:textId="77777777" w:rsidR="00523B32" w:rsidRPr="00523B32" w:rsidRDefault="00523B32" w:rsidP="00523B32">
      <w:pPr>
        <w:rPr>
          <w:rFonts w:ascii="Arial" w:hAnsi="Arial" w:cs="Arial"/>
          <w:sz w:val="24"/>
          <w:szCs w:val="24"/>
        </w:rPr>
      </w:pPr>
      <w:r w:rsidRPr="00523B32">
        <w:rPr>
          <w:rFonts w:ascii="Arial" w:hAnsi="Arial" w:cs="Arial"/>
          <w:sz w:val="24"/>
          <w:szCs w:val="24"/>
        </w:rPr>
        <w:t>Customer-Centric Approach: The company's commitment to providing exceptional guest experiences requires a flexible approach to meet diverse customer needs, aligning with the principles of Task Culture where achieving specific tasks and goals is prioritized.</w:t>
      </w:r>
    </w:p>
    <w:p w14:paraId="698F690B" w14:textId="13FA0F8C" w:rsidR="00523B32" w:rsidRPr="00523B32" w:rsidRDefault="00523B32" w:rsidP="00523B32">
      <w:pPr>
        <w:rPr>
          <w:rFonts w:ascii="Arial" w:hAnsi="Arial" w:cs="Arial"/>
          <w:sz w:val="24"/>
          <w:szCs w:val="24"/>
        </w:rPr>
      </w:pPr>
      <w:r w:rsidRPr="00523B32">
        <w:rPr>
          <w:rFonts w:ascii="Arial" w:hAnsi="Arial" w:cs="Arial"/>
          <w:sz w:val="24"/>
          <w:szCs w:val="24"/>
        </w:rPr>
        <w:t xml:space="preserve"> Hilton Hotels exemplifies a blend of Role Culture, with its structured and standardized processes ensuring consistency and efficiency, and Task Culture, with its emphasis on teamwork, flexibility, and customer-focused service. This combination allows Hilton to maintain high operational standards while also adapting to the dynamic needs of its guests.</w:t>
      </w:r>
      <w:r w:rsidR="00F96A90">
        <w:rPr>
          <w:rFonts w:ascii="Arial" w:hAnsi="Arial" w:cs="Arial"/>
          <w:sz w:val="24"/>
          <w:szCs w:val="24"/>
        </w:rPr>
        <w:t xml:space="preserve"> (turor2u 2018)</w:t>
      </w:r>
    </w:p>
    <w:p w14:paraId="3DBDB804" w14:textId="77777777" w:rsidR="00523B32" w:rsidRPr="00523B32" w:rsidRDefault="00523B32" w:rsidP="00523B32">
      <w:pPr>
        <w:rPr>
          <w:rFonts w:ascii="Arial" w:hAnsi="Arial" w:cs="Arial"/>
          <w:sz w:val="24"/>
          <w:szCs w:val="24"/>
        </w:rPr>
      </w:pPr>
    </w:p>
    <w:p w14:paraId="3249564F" w14:textId="77777777" w:rsidR="00523B32" w:rsidRPr="00523B32" w:rsidRDefault="00523B32" w:rsidP="00523B32">
      <w:pPr>
        <w:rPr>
          <w:rFonts w:ascii="Arial" w:hAnsi="Arial" w:cs="Arial"/>
          <w:sz w:val="24"/>
          <w:szCs w:val="24"/>
        </w:rPr>
      </w:pPr>
    </w:p>
    <w:p w14:paraId="6F2D1247" w14:textId="77777777" w:rsidR="0026599B" w:rsidRPr="0026599B" w:rsidRDefault="0026599B" w:rsidP="0026599B">
      <w:pPr>
        <w:rPr>
          <w:rFonts w:ascii="Arial" w:hAnsi="Arial" w:cs="Arial"/>
          <w:sz w:val="24"/>
          <w:szCs w:val="24"/>
        </w:rPr>
      </w:pPr>
      <w:r w:rsidRPr="0026599B">
        <w:rPr>
          <w:rFonts w:ascii="Arial" w:hAnsi="Arial" w:cs="Arial"/>
          <w:sz w:val="24"/>
          <w:szCs w:val="24"/>
        </w:rPr>
        <w:t>Organizational Goals</w:t>
      </w:r>
    </w:p>
    <w:p w14:paraId="2F232C6C" w14:textId="77777777" w:rsidR="0026599B" w:rsidRPr="0026599B" w:rsidRDefault="0026599B" w:rsidP="0026599B">
      <w:pPr>
        <w:rPr>
          <w:rFonts w:ascii="Arial" w:hAnsi="Arial" w:cs="Arial"/>
          <w:sz w:val="24"/>
          <w:szCs w:val="24"/>
        </w:rPr>
      </w:pPr>
      <w:r w:rsidRPr="0026599B">
        <w:rPr>
          <w:rFonts w:ascii="Arial" w:hAnsi="Arial" w:cs="Arial"/>
          <w:sz w:val="24"/>
          <w:szCs w:val="24"/>
        </w:rPr>
        <w:t>Hilton’s strategic goals are oriented towards growth, sustainability, and stakeholder value creation. The company's key objectives include:</w:t>
      </w:r>
    </w:p>
    <w:p w14:paraId="736C042C" w14:textId="77777777" w:rsidR="0026599B" w:rsidRPr="0026599B" w:rsidRDefault="0026599B" w:rsidP="0026599B">
      <w:pPr>
        <w:rPr>
          <w:rFonts w:ascii="Arial" w:hAnsi="Arial" w:cs="Arial"/>
          <w:sz w:val="24"/>
          <w:szCs w:val="24"/>
        </w:rPr>
      </w:pPr>
    </w:p>
    <w:p w14:paraId="11E8FD21" w14:textId="77777777" w:rsidR="0026599B" w:rsidRPr="0026599B" w:rsidRDefault="0026599B" w:rsidP="0026599B">
      <w:pPr>
        <w:pStyle w:val="ListParagraph"/>
        <w:numPr>
          <w:ilvl w:val="0"/>
          <w:numId w:val="4"/>
        </w:numPr>
        <w:rPr>
          <w:rFonts w:ascii="Arial" w:hAnsi="Arial" w:cs="Arial"/>
          <w:sz w:val="24"/>
          <w:szCs w:val="24"/>
        </w:rPr>
      </w:pPr>
      <w:r w:rsidRPr="0026599B">
        <w:rPr>
          <w:rFonts w:ascii="Arial" w:hAnsi="Arial" w:cs="Arial"/>
          <w:sz w:val="24"/>
          <w:szCs w:val="24"/>
        </w:rPr>
        <w:t>Global Expansion: Increasing its footprint in emerging and established markets.</w:t>
      </w:r>
    </w:p>
    <w:p w14:paraId="32439941" w14:textId="77777777" w:rsidR="0026599B" w:rsidRPr="0026599B" w:rsidRDefault="0026599B" w:rsidP="0026599B">
      <w:pPr>
        <w:pStyle w:val="ListParagraph"/>
        <w:numPr>
          <w:ilvl w:val="0"/>
          <w:numId w:val="4"/>
        </w:numPr>
        <w:rPr>
          <w:rFonts w:ascii="Arial" w:hAnsi="Arial" w:cs="Arial"/>
          <w:sz w:val="24"/>
          <w:szCs w:val="24"/>
        </w:rPr>
      </w:pPr>
      <w:r w:rsidRPr="0026599B">
        <w:rPr>
          <w:rFonts w:ascii="Arial" w:hAnsi="Arial" w:cs="Arial"/>
          <w:sz w:val="24"/>
          <w:szCs w:val="24"/>
        </w:rPr>
        <w:t>Sustainability: Achieving significant environmental and social sustainability targets, such as reducing carbon emissions and water usage.</w:t>
      </w:r>
    </w:p>
    <w:p w14:paraId="665B2A47" w14:textId="77777777" w:rsidR="0026599B" w:rsidRPr="0026599B" w:rsidRDefault="0026599B" w:rsidP="0026599B">
      <w:pPr>
        <w:pStyle w:val="ListParagraph"/>
        <w:numPr>
          <w:ilvl w:val="0"/>
          <w:numId w:val="4"/>
        </w:numPr>
        <w:rPr>
          <w:rFonts w:ascii="Arial" w:hAnsi="Arial" w:cs="Arial"/>
          <w:sz w:val="24"/>
          <w:szCs w:val="24"/>
        </w:rPr>
      </w:pPr>
      <w:r w:rsidRPr="0026599B">
        <w:rPr>
          <w:rFonts w:ascii="Arial" w:hAnsi="Arial" w:cs="Arial"/>
          <w:sz w:val="24"/>
          <w:szCs w:val="24"/>
        </w:rPr>
        <w:t>Digital Transformation: Leveraging technology to enhance guest experiences and operational efficiencies.</w:t>
      </w:r>
    </w:p>
    <w:p w14:paraId="19F081CF" w14:textId="1213E69B" w:rsidR="00B8193B" w:rsidRPr="0026599B" w:rsidRDefault="0026599B" w:rsidP="0026599B">
      <w:pPr>
        <w:pStyle w:val="ListParagraph"/>
        <w:numPr>
          <w:ilvl w:val="0"/>
          <w:numId w:val="4"/>
        </w:numPr>
        <w:rPr>
          <w:rFonts w:ascii="Arial" w:hAnsi="Arial" w:cs="Arial"/>
          <w:sz w:val="24"/>
          <w:szCs w:val="24"/>
        </w:rPr>
      </w:pPr>
      <w:r w:rsidRPr="0026599B">
        <w:rPr>
          <w:rFonts w:ascii="Arial" w:hAnsi="Arial" w:cs="Arial"/>
          <w:sz w:val="24"/>
          <w:szCs w:val="24"/>
        </w:rPr>
        <w:t>Customer Loyalty: Strengthening the Hilton Honors loyalty program to build long-term customer relationships.</w:t>
      </w:r>
      <w:r w:rsidR="00E24412">
        <w:rPr>
          <w:rFonts w:ascii="Arial" w:hAnsi="Arial" w:cs="Arial"/>
          <w:sz w:val="24"/>
          <w:szCs w:val="24"/>
        </w:rPr>
        <w:t xml:space="preserve"> (Hilton 2023)</w:t>
      </w:r>
    </w:p>
    <w:p w14:paraId="058DE97F" w14:textId="7414CA88" w:rsidR="00300883" w:rsidRPr="00300883" w:rsidRDefault="00300883" w:rsidP="00300883">
      <w:pPr>
        <w:rPr>
          <w:rFonts w:ascii="Arial" w:hAnsi="Arial" w:cs="Arial"/>
          <w:sz w:val="24"/>
          <w:szCs w:val="24"/>
        </w:rPr>
      </w:pPr>
      <w:r w:rsidRPr="00300883">
        <w:rPr>
          <w:rFonts w:ascii="Arial" w:hAnsi="Arial" w:cs="Arial"/>
          <w:sz w:val="24"/>
          <w:szCs w:val="24"/>
        </w:rPr>
        <w:t>.</w:t>
      </w:r>
    </w:p>
    <w:p w14:paraId="30436842" w14:textId="77777777" w:rsidR="00300883" w:rsidRPr="00300883" w:rsidRDefault="00300883" w:rsidP="00300883">
      <w:pPr>
        <w:rPr>
          <w:rFonts w:ascii="Arial" w:hAnsi="Arial" w:cs="Arial"/>
          <w:sz w:val="24"/>
          <w:szCs w:val="24"/>
        </w:rPr>
      </w:pPr>
    </w:p>
    <w:p w14:paraId="25036B85" w14:textId="77777777" w:rsidR="00300883" w:rsidRPr="00300883" w:rsidRDefault="00300883" w:rsidP="00300883">
      <w:pPr>
        <w:rPr>
          <w:rFonts w:ascii="Arial" w:hAnsi="Arial" w:cs="Arial"/>
          <w:sz w:val="24"/>
          <w:szCs w:val="24"/>
        </w:rPr>
      </w:pPr>
      <w:r w:rsidRPr="00300883">
        <w:rPr>
          <w:rFonts w:ascii="Arial" w:hAnsi="Arial" w:cs="Arial"/>
          <w:sz w:val="24"/>
          <w:szCs w:val="24"/>
        </w:rPr>
        <w:t>Digital Transformation</w:t>
      </w:r>
    </w:p>
    <w:p w14:paraId="0F4081FF" w14:textId="55DA3DDA" w:rsidR="00300883" w:rsidRPr="00300883" w:rsidRDefault="00300883" w:rsidP="00300883">
      <w:pPr>
        <w:rPr>
          <w:rFonts w:ascii="Arial" w:hAnsi="Arial" w:cs="Arial"/>
          <w:sz w:val="24"/>
          <w:szCs w:val="24"/>
        </w:rPr>
      </w:pPr>
      <w:r w:rsidRPr="00300883">
        <w:rPr>
          <w:rFonts w:ascii="Arial" w:hAnsi="Arial" w:cs="Arial"/>
          <w:sz w:val="24"/>
          <w:szCs w:val="24"/>
        </w:rPr>
        <w:t>Hilton has been at the forefront of adopting digital technologies to enhance guest experiences and operational efficiency. Initiatives such as the Hilton Honors app, digital check-in and check-out, and digital room keys have revolutionized the guest experience by offering greater convenience and personalization.</w:t>
      </w:r>
      <w:r w:rsidR="00DC3B76">
        <w:rPr>
          <w:rFonts w:ascii="Arial" w:hAnsi="Arial" w:cs="Arial"/>
          <w:sz w:val="24"/>
          <w:szCs w:val="24"/>
        </w:rPr>
        <w:t xml:space="preserve"> </w:t>
      </w:r>
      <w:r w:rsidR="009473F5">
        <w:rPr>
          <w:rFonts w:ascii="Arial" w:hAnsi="Arial" w:cs="Arial"/>
          <w:sz w:val="24"/>
          <w:szCs w:val="24"/>
        </w:rPr>
        <w:t>(Joh</w:t>
      </w:r>
      <w:r w:rsidR="00DC3B76">
        <w:rPr>
          <w:rFonts w:ascii="Arial" w:hAnsi="Arial" w:cs="Arial"/>
          <w:sz w:val="24"/>
          <w:szCs w:val="24"/>
        </w:rPr>
        <w:t>n</w:t>
      </w:r>
      <w:r w:rsidR="009473F5">
        <w:rPr>
          <w:rFonts w:ascii="Arial" w:hAnsi="Arial" w:cs="Arial"/>
          <w:sz w:val="24"/>
          <w:szCs w:val="24"/>
        </w:rPr>
        <w:t>son 2017)</w:t>
      </w:r>
    </w:p>
    <w:p w14:paraId="38C7BB59" w14:textId="77777777" w:rsidR="00300883" w:rsidRPr="00300883" w:rsidRDefault="00300883" w:rsidP="00300883">
      <w:pPr>
        <w:rPr>
          <w:rFonts w:ascii="Arial" w:hAnsi="Arial" w:cs="Arial"/>
          <w:sz w:val="24"/>
          <w:szCs w:val="24"/>
        </w:rPr>
      </w:pPr>
    </w:p>
    <w:p w14:paraId="76067370" w14:textId="77777777" w:rsidR="00300883" w:rsidRPr="00300883" w:rsidRDefault="00300883" w:rsidP="00300883">
      <w:pPr>
        <w:rPr>
          <w:rFonts w:ascii="Arial" w:hAnsi="Arial" w:cs="Arial"/>
          <w:sz w:val="24"/>
          <w:szCs w:val="24"/>
        </w:rPr>
      </w:pPr>
      <w:r w:rsidRPr="00300883">
        <w:rPr>
          <w:rFonts w:ascii="Arial" w:hAnsi="Arial" w:cs="Arial"/>
          <w:sz w:val="24"/>
          <w:szCs w:val="24"/>
        </w:rPr>
        <w:t>Sustainability Programs</w:t>
      </w:r>
    </w:p>
    <w:p w14:paraId="70878EB0" w14:textId="03307DB4" w:rsidR="00300883" w:rsidRPr="00300883" w:rsidRDefault="00300883" w:rsidP="00300883">
      <w:pPr>
        <w:rPr>
          <w:rFonts w:ascii="Arial" w:hAnsi="Arial" w:cs="Arial"/>
          <w:sz w:val="24"/>
          <w:szCs w:val="24"/>
        </w:rPr>
      </w:pPr>
      <w:r w:rsidRPr="00300883">
        <w:rPr>
          <w:rFonts w:ascii="Arial" w:hAnsi="Arial" w:cs="Arial"/>
          <w:sz w:val="24"/>
          <w:szCs w:val="24"/>
        </w:rPr>
        <w:t>Hilton's "Travel with Purpose" initiative aims to drive sustainable operations and create a positive social impact. The company has set ambitious targets, such as reducing carbon emissions by 61% and doubling investment in social impact initiatives by 2030.</w:t>
      </w:r>
      <w:r w:rsidR="005A1609">
        <w:rPr>
          <w:rFonts w:ascii="Arial" w:hAnsi="Arial" w:cs="Arial"/>
          <w:sz w:val="24"/>
          <w:szCs w:val="24"/>
        </w:rPr>
        <w:t xml:space="preserve"> </w:t>
      </w:r>
      <w:proofErr w:type="gramStart"/>
      <w:r w:rsidR="005A1609">
        <w:rPr>
          <w:rFonts w:ascii="Arial" w:hAnsi="Arial" w:cs="Arial"/>
          <w:sz w:val="24"/>
          <w:szCs w:val="24"/>
        </w:rPr>
        <w:t>( Hilton</w:t>
      </w:r>
      <w:proofErr w:type="gramEnd"/>
      <w:r w:rsidR="005A1609">
        <w:rPr>
          <w:rFonts w:ascii="Arial" w:hAnsi="Arial" w:cs="Arial"/>
          <w:sz w:val="24"/>
          <w:szCs w:val="24"/>
        </w:rPr>
        <w:t xml:space="preserve"> Worldwide 2021)</w:t>
      </w:r>
    </w:p>
    <w:p w14:paraId="3D6206B5" w14:textId="77777777" w:rsidR="003B7062" w:rsidRPr="003B7062" w:rsidRDefault="003B7062" w:rsidP="003B7062">
      <w:pPr>
        <w:pStyle w:val="ListParagraph"/>
        <w:numPr>
          <w:ilvl w:val="0"/>
          <w:numId w:val="5"/>
        </w:numPr>
        <w:rPr>
          <w:rFonts w:ascii="Arial" w:hAnsi="Arial" w:cs="Arial"/>
          <w:sz w:val="24"/>
          <w:szCs w:val="24"/>
        </w:rPr>
      </w:pPr>
      <w:r w:rsidRPr="003B7062">
        <w:rPr>
          <w:rFonts w:ascii="Arial" w:hAnsi="Arial" w:cs="Arial"/>
          <w:sz w:val="24"/>
          <w:szCs w:val="24"/>
        </w:rPr>
        <w:t>Positive Impact: Enhanced corporate reputation, cost savings from energy efficiency, and stronger community relations.</w:t>
      </w:r>
    </w:p>
    <w:p w14:paraId="1B79F1A6" w14:textId="74A82412" w:rsidR="00300883" w:rsidRPr="003B7062" w:rsidRDefault="003B7062" w:rsidP="003B7062">
      <w:pPr>
        <w:pStyle w:val="ListParagraph"/>
        <w:numPr>
          <w:ilvl w:val="0"/>
          <w:numId w:val="5"/>
        </w:numPr>
        <w:rPr>
          <w:rFonts w:ascii="Arial" w:hAnsi="Arial" w:cs="Arial"/>
          <w:sz w:val="24"/>
          <w:szCs w:val="24"/>
        </w:rPr>
      </w:pPr>
      <w:r w:rsidRPr="003B7062">
        <w:rPr>
          <w:rFonts w:ascii="Arial" w:hAnsi="Arial" w:cs="Arial"/>
          <w:sz w:val="24"/>
          <w:szCs w:val="24"/>
        </w:rPr>
        <w:t>Management Approach: Integration of sustainability goals into corporate strategy, continuous monitoring and reporting of progress, and engagement with stakeholders to ensure broad-based support.</w:t>
      </w:r>
    </w:p>
    <w:p w14:paraId="3697FBBC" w14:textId="77777777" w:rsidR="00300883" w:rsidRPr="00300883" w:rsidRDefault="00300883" w:rsidP="00300883">
      <w:pPr>
        <w:rPr>
          <w:rFonts w:ascii="Arial" w:hAnsi="Arial" w:cs="Arial"/>
          <w:sz w:val="24"/>
          <w:szCs w:val="24"/>
        </w:rPr>
      </w:pPr>
      <w:r w:rsidRPr="00300883">
        <w:rPr>
          <w:rFonts w:ascii="Arial" w:hAnsi="Arial" w:cs="Arial"/>
          <w:sz w:val="24"/>
          <w:szCs w:val="24"/>
        </w:rPr>
        <w:t>Strategic Direction</w:t>
      </w:r>
    </w:p>
    <w:p w14:paraId="7FA13356" w14:textId="64F7AE74" w:rsidR="00300883" w:rsidRPr="00300883" w:rsidRDefault="00300883" w:rsidP="00300883">
      <w:pPr>
        <w:rPr>
          <w:rFonts w:ascii="Arial" w:hAnsi="Arial" w:cs="Arial"/>
          <w:sz w:val="24"/>
          <w:szCs w:val="24"/>
        </w:rPr>
      </w:pPr>
      <w:r w:rsidRPr="00300883">
        <w:rPr>
          <w:rFonts w:ascii="Arial" w:hAnsi="Arial" w:cs="Arial"/>
          <w:sz w:val="24"/>
          <w:szCs w:val="24"/>
        </w:rPr>
        <w:t>Hilton's strategic direction is shaped by its vision to lead the global hospitality industry with innovative, sustainable, and customer-centric approaches.</w:t>
      </w:r>
      <w:r w:rsidR="00531328">
        <w:rPr>
          <w:rFonts w:ascii="Arial" w:hAnsi="Arial" w:cs="Arial"/>
          <w:sz w:val="24"/>
          <w:szCs w:val="24"/>
        </w:rPr>
        <w:t xml:space="preserve"> (</w:t>
      </w:r>
      <w:proofErr w:type="spellStart"/>
      <w:r w:rsidR="00531328">
        <w:rPr>
          <w:rFonts w:ascii="Arial" w:hAnsi="Arial" w:cs="Arial"/>
          <w:sz w:val="24"/>
          <w:szCs w:val="24"/>
        </w:rPr>
        <w:t>Astrogrowth</w:t>
      </w:r>
      <w:proofErr w:type="spellEnd"/>
      <w:r w:rsidR="00531328">
        <w:rPr>
          <w:rFonts w:ascii="Arial" w:hAnsi="Arial" w:cs="Arial"/>
          <w:sz w:val="24"/>
          <w:szCs w:val="24"/>
        </w:rPr>
        <w:t xml:space="preserve"> 2024)</w:t>
      </w:r>
    </w:p>
    <w:p w14:paraId="663B547D" w14:textId="77777777" w:rsidR="00300883" w:rsidRPr="00300883" w:rsidRDefault="00300883" w:rsidP="00300883">
      <w:pPr>
        <w:rPr>
          <w:rFonts w:ascii="Arial" w:hAnsi="Arial" w:cs="Arial"/>
          <w:sz w:val="24"/>
          <w:szCs w:val="24"/>
        </w:rPr>
      </w:pPr>
    </w:p>
    <w:p w14:paraId="0D252F22" w14:textId="77777777" w:rsidR="00300883" w:rsidRPr="00300883" w:rsidRDefault="00300883" w:rsidP="00300883">
      <w:pPr>
        <w:rPr>
          <w:rFonts w:ascii="Arial" w:hAnsi="Arial" w:cs="Arial"/>
          <w:sz w:val="24"/>
          <w:szCs w:val="24"/>
        </w:rPr>
      </w:pPr>
      <w:r w:rsidRPr="00300883">
        <w:rPr>
          <w:rFonts w:ascii="Arial" w:hAnsi="Arial" w:cs="Arial"/>
          <w:sz w:val="24"/>
          <w:szCs w:val="24"/>
        </w:rPr>
        <w:t>Growth and Expansion</w:t>
      </w:r>
    </w:p>
    <w:p w14:paraId="668DD828" w14:textId="081E7B1A" w:rsidR="00300883" w:rsidRPr="00300883" w:rsidRDefault="00300883" w:rsidP="00300883">
      <w:pPr>
        <w:rPr>
          <w:rFonts w:ascii="Arial" w:hAnsi="Arial" w:cs="Arial"/>
          <w:sz w:val="24"/>
          <w:szCs w:val="24"/>
        </w:rPr>
      </w:pPr>
      <w:r w:rsidRPr="00300883">
        <w:rPr>
          <w:rFonts w:ascii="Arial" w:hAnsi="Arial" w:cs="Arial"/>
          <w:sz w:val="24"/>
          <w:szCs w:val="24"/>
        </w:rPr>
        <w:t>Hilton continues to pursue aggressive growth strategies, particularly in high-growth markets such as Asia-Pacific and the Middle East. The company is expanding its brand portfolio and entering new markets to diversify its revenue streams and capitalize on emerging opportunities.</w:t>
      </w:r>
      <w:r w:rsidR="00781E6D">
        <w:rPr>
          <w:rFonts w:ascii="Arial" w:hAnsi="Arial" w:cs="Arial"/>
          <w:sz w:val="24"/>
          <w:szCs w:val="24"/>
        </w:rPr>
        <w:t xml:space="preserve"> (Hilton 2024)</w:t>
      </w:r>
    </w:p>
    <w:p w14:paraId="4563A5EF" w14:textId="77777777" w:rsidR="00300883" w:rsidRPr="00300883" w:rsidRDefault="00300883" w:rsidP="00300883">
      <w:pPr>
        <w:rPr>
          <w:rFonts w:ascii="Arial" w:hAnsi="Arial" w:cs="Arial"/>
          <w:sz w:val="24"/>
          <w:szCs w:val="24"/>
        </w:rPr>
      </w:pPr>
    </w:p>
    <w:p w14:paraId="1AE1AC9A" w14:textId="77777777" w:rsidR="00300883" w:rsidRPr="00300883" w:rsidRDefault="00300883" w:rsidP="00300883">
      <w:pPr>
        <w:rPr>
          <w:rFonts w:ascii="Arial" w:hAnsi="Arial" w:cs="Arial"/>
          <w:sz w:val="24"/>
          <w:szCs w:val="24"/>
        </w:rPr>
      </w:pPr>
      <w:r w:rsidRPr="00300883">
        <w:rPr>
          <w:rFonts w:ascii="Arial" w:hAnsi="Arial" w:cs="Arial"/>
          <w:sz w:val="24"/>
          <w:szCs w:val="24"/>
        </w:rPr>
        <w:t>Sustainability and Corporate Social Responsibility (CSR)</w:t>
      </w:r>
    </w:p>
    <w:p w14:paraId="5EA73D33" w14:textId="05B1ED5C" w:rsidR="00300883" w:rsidRDefault="00300883" w:rsidP="00300883">
      <w:pPr>
        <w:rPr>
          <w:rFonts w:ascii="Arial" w:hAnsi="Arial" w:cs="Arial"/>
          <w:sz w:val="24"/>
          <w:szCs w:val="24"/>
        </w:rPr>
      </w:pPr>
      <w:r w:rsidRPr="00300883">
        <w:rPr>
          <w:rFonts w:ascii="Arial" w:hAnsi="Arial" w:cs="Arial"/>
          <w:sz w:val="24"/>
          <w:szCs w:val="24"/>
        </w:rPr>
        <w:t>Sustainability and CSR are integral to Hilton's strategic agenda. The company’s "Travel with Purpose" framework aligns with the United Nations Sustainable Development Goals (SDGs) and focuses on creating shared value for all stakeholders.</w:t>
      </w:r>
      <w:r w:rsidR="00657B74">
        <w:rPr>
          <w:rFonts w:ascii="Arial" w:hAnsi="Arial" w:cs="Arial"/>
          <w:sz w:val="24"/>
          <w:szCs w:val="24"/>
        </w:rPr>
        <w:t xml:space="preserve"> (Hilton 2023)</w:t>
      </w:r>
    </w:p>
    <w:p w14:paraId="7B17500B" w14:textId="77777777" w:rsidR="006A386A" w:rsidRPr="006A386A" w:rsidRDefault="006A386A" w:rsidP="006A386A">
      <w:pPr>
        <w:rPr>
          <w:rFonts w:ascii="Arial" w:hAnsi="Arial" w:cs="Arial"/>
          <w:sz w:val="24"/>
          <w:szCs w:val="24"/>
        </w:rPr>
      </w:pPr>
      <w:r w:rsidRPr="006A386A">
        <w:rPr>
          <w:rFonts w:ascii="Arial" w:hAnsi="Arial" w:cs="Arial"/>
          <w:sz w:val="24"/>
          <w:szCs w:val="24"/>
        </w:rPr>
        <w:t>Innovation and Technology</w:t>
      </w:r>
    </w:p>
    <w:p w14:paraId="027CB6B3" w14:textId="5F44EA2F" w:rsidR="006A386A" w:rsidRPr="00300883" w:rsidRDefault="006A386A" w:rsidP="006A386A">
      <w:pPr>
        <w:rPr>
          <w:rFonts w:ascii="Arial" w:hAnsi="Arial" w:cs="Arial"/>
          <w:sz w:val="24"/>
          <w:szCs w:val="24"/>
        </w:rPr>
      </w:pPr>
      <w:r w:rsidRPr="006A386A">
        <w:rPr>
          <w:rFonts w:ascii="Arial" w:hAnsi="Arial" w:cs="Arial"/>
          <w:sz w:val="24"/>
          <w:szCs w:val="24"/>
        </w:rPr>
        <w:t>Hilton is committed to leveraging technology to enhance the guest experience and streamline operations. Investments in artificial intelligence, machine learning, and advanced data analytics are central to Hilton's strategy to stay ahead of the competition and meet evolving customer expectations.</w:t>
      </w:r>
      <w:r>
        <w:rPr>
          <w:rFonts w:ascii="Arial" w:hAnsi="Arial" w:cs="Arial"/>
          <w:sz w:val="24"/>
          <w:szCs w:val="24"/>
        </w:rPr>
        <w:t xml:space="preserve"> (Hilton 2023)</w:t>
      </w:r>
    </w:p>
    <w:p w14:paraId="50E3C2A4" w14:textId="77777777" w:rsidR="00300883" w:rsidRPr="00300883" w:rsidRDefault="00300883" w:rsidP="00300883">
      <w:pPr>
        <w:rPr>
          <w:rFonts w:ascii="Arial" w:hAnsi="Arial" w:cs="Arial"/>
          <w:sz w:val="24"/>
          <w:szCs w:val="24"/>
        </w:rPr>
      </w:pPr>
    </w:p>
    <w:p w14:paraId="4CAEE3BF" w14:textId="77777777" w:rsidR="00300883" w:rsidRPr="00300883" w:rsidRDefault="00300883" w:rsidP="00300883">
      <w:pPr>
        <w:rPr>
          <w:rFonts w:ascii="Arial" w:hAnsi="Arial" w:cs="Arial"/>
          <w:sz w:val="24"/>
          <w:szCs w:val="24"/>
        </w:rPr>
      </w:pPr>
      <w:r w:rsidRPr="00300883">
        <w:rPr>
          <w:rFonts w:ascii="Arial" w:hAnsi="Arial" w:cs="Arial"/>
          <w:sz w:val="24"/>
          <w:szCs w:val="24"/>
        </w:rPr>
        <w:t>Customer Loyalty and Brand Strength</w:t>
      </w:r>
    </w:p>
    <w:p w14:paraId="2AC8389C" w14:textId="0798911A" w:rsidR="00CC256D" w:rsidRDefault="00300883" w:rsidP="00300883">
      <w:pPr>
        <w:rPr>
          <w:rFonts w:ascii="Arial" w:hAnsi="Arial" w:cs="Arial"/>
          <w:sz w:val="24"/>
          <w:szCs w:val="24"/>
        </w:rPr>
      </w:pPr>
      <w:r w:rsidRPr="00300883">
        <w:rPr>
          <w:rFonts w:ascii="Arial" w:hAnsi="Arial" w:cs="Arial"/>
          <w:sz w:val="24"/>
          <w:szCs w:val="24"/>
        </w:rPr>
        <w:t>Hilton continues to enhance its Hilton Honors loyalty program to foster customer loyalty and increase repeat business. By offering personalized experiences, exclusive benefits, and seamless integration across its brand portfolio, Hilton aims to strengthen its brand equity and customer base.</w:t>
      </w:r>
      <w:r w:rsidR="009473F5">
        <w:rPr>
          <w:rFonts w:ascii="Arial" w:hAnsi="Arial" w:cs="Arial"/>
          <w:sz w:val="24"/>
          <w:szCs w:val="24"/>
        </w:rPr>
        <w:t xml:space="preserve"> </w:t>
      </w:r>
      <w:r w:rsidR="00860BDF">
        <w:rPr>
          <w:rFonts w:ascii="Arial" w:hAnsi="Arial" w:cs="Arial"/>
          <w:sz w:val="24"/>
          <w:szCs w:val="24"/>
        </w:rPr>
        <w:t xml:space="preserve"> </w:t>
      </w:r>
      <w:proofErr w:type="gramStart"/>
      <w:r w:rsidR="00860BDF">
        <w:rPr>
          <w:rFonts w:ascii="Arial" w:hAnsi="Arial" w:cs="Arial"/>
          <w:sz w:val="24"/>
          <w:szCs w:val="24"/>
        </w:rPr>
        <w:t>( Hilton</w:t>
      </w:r>
      <w:proofErr w:type="gramEnd"/>
      <w:r w:rsidR="00860BDF">
        <w:rPr>
          <w:rFonts w:ascii="Arial" w:hAnsi="Arial" w:cs="Arial"/>
          <w:sz w:val="24"/>
          <w:szCs w:val="24"/>
        </w:rPr>
        <w:t xml:space="preserve"> Honors 2024)</w:t>
      </w:r>
    </w:p>
    <w:p w14:paraId="52E0AF28" w14:textId="77777777" w:rsidR="00EF7847" w:rsidRDefault="00EF7847" w:rsidP="00D711A2">
      <w:pPr>
        <w:rPr>
          <w:rFonts w:ascii="Arial" w:hAnsi="Arial" w:cs="Arial"/>
          <w:b/>
          <w:bCs/>
          <w:sz w:val="24"/>
          <w:szCs w:val="24"/>
        </w:rPr>
      </w:pPr>
    </w:p>
    <w:p w14:paraId="05F0A813" w14:textId="331F4D2E" w:rsidR="00D711A2" w:rsidRDefault="00D711A2" w:rsidP="00D711A2">
      <w:pPr>
        <w:rPr>
          <w:rFonts w:ascii="Arial" w:hAnsi="Arial" w:cs="Arial"/>
          <w:b/>
          <w:bCs/>
          <w:sz w:val="24"/>
          <w:szCs w:val="24"/>
        </w:rPr>
      </w:pPr>
      <w:r w:rsidRPr="00A804AB">
        <w:rPr>
          <w:rFonts w:ascii="Arial" w:hAnsi="Arial" w:cs="Arial"/>
          <w:b/>
          <w:bCs/>
          <w:sz w:val="24"/>
          <w:szCs w:val="24"/>
        </w:rPr>
        <w:t>Analysis and Critical Evaluation</w:t>
      </w:r>
    </w:p>
    <w:p w14:paraId="6093D14E" w14:textId="77777777" w:rsidR="00BD7860" w:rsidRDefault="00BD7860" w:rsidP="00D711A2">
      <w:pPr>
        <w:rPr>
          <w:rFonts w:ascii="Arial" w:hAnsi="Arial" w:cs="Arial"/>
          <w:b/>
          <w:bCs/>
          <w:sz w:val="24"/>
          <w:szCs w:val="24"/>
        </w:rPr>
      </w:pPr>
    </w:p>
    <w:p w14:paraId="7CD59F82" w14:textId="7CD4BF49" w:rsidR="00BD7860" w:rsidRPr="00BD7860" w:rsidRDefault="00BD7860" w:rsidP="00D711A2">
      <w:pPr>
        <w:rPr>
          <w:rFonts w:ascii="Arial" w:hAnsi="Arial" w:cs="Arial"/>
          <w:sz w:val="24"/>
          <w:szCs w:val="24"/>
        </w:rPr>
      </w:pPr>
      <w:r w:rsidRPr="00BD7860">
        <w:rPr>
          <w:rFonts w:ascii="Arial" w:hAnsi="Arial" w:cs="Arial"/>
          <w:sz w:val="24"/>
          <w:szCs w:val="24"/>
        </w:rPr>
        <w:t>I use SWOT analysis</w:t>
      </w:r>
      <w:r w:rsidR="008E6496">
        <w:rPr>
          <w:rFonts w:ascii="Arial" w:hAnsi="Arial" w:cs="Arial"/>
          <w:sz w:val="24"/>
          <w:szCs w:val="24"/>
        </w:rPr>
        <w:t xml:space="preserve"> (Humphrey 1960)</w:t>
      </w:r>
      <w:r w:rsidRPr="00BD7860">
        <w:rPr>
          <w:rFonts w:ascii="Arial" w:hAnsi="Arial" w:cs="Arial"/>
          <w:sz w:val="24"/>
          <w:szCs w:val="24"/>
        </w:rPr>
        <w:t xml:space="preserve"> to analyse Hilton Hotels.</w:t>
      </w:r>
    </w:p>
    <w:p w14:paraId="7C6C8EAE" w14:textId="77777777" w:rsidR="00D711A2" w:rsidRPr="007C257C" w:rsidRDefault="00D711A2" w:rsidP="00D711A2">
      <w:pPr>
        <w:rPr>
          <w:rFonts w:ascii="Arial" w:hAnsi="Arial" w:cs="Arial"/>
          <w:sz w:val="24"/>
          <w:szCs w:val="24"/>
          <w:u w:val="single"/>
        </w:rPr>
      </w:pPr>
      <w:r w:rsidRPr="007C257C">
        <w:rPr>
          <w:rFonts w:ascii="Arial" w:hAnsi="Arial" w:cs="Arial"/>
          <w:sz w:val="24"/>
          <w:szCs w:val="24"/>
          <w:u w:val="single"/>
        </w:rPr>
        <w:t>Strengths</w:t>
      </w:r>
    </w:p>
    <w:p w14:paraId="6BAAA8BD" w14:textId="77777777" w:rsidR="00D711A2" w:rsidRPr="00D711A2" w:rsidRDefault="00D711A2" w:rsidP="00D711A2">
      <w:pPr>
        <w:rPr>
          <w:rFonts w:ascii="Arial" w:hAnsi="Arial" w:cs="Arial"/>
          <w:sz w:val="24"/>
          <w:szCs w:val="24"/>
        </w:rPr>
      </w:pPr>
      <w:r w:rsidRPr="00D711A2">
        <w:rPr>
          <w:rFonts w:ascii="Arial" w:hAnsi="Arial" w:cs="Arial"/>
          <w:sz w:val="24"/>
          <w:szCs w:val="24"/>
        </w:rPr>
        <w:t>Strong Brand Portfolio: Hilton’s diverse range of brands caters to various market segments, ensuring broad market coverage and customer appeal.</w:t>
      </w:r>
    </w:p>
    <w:p w14:paraId="0D183A7F" w14:textId="77777777" w:rsidR="00D711A2" w:rsidRPr="00D711A2" w:rsidRDefault="00D711A2" w:rsidP="00D711A2">
      <w:pPr>
        <w:rPr>
          <w:rFonts w:ascii="Arial" w:hAnsi="Arial" w:cs="Arial"/>
          <w:sz w:val="24"/>
          <w:szCs w:val="24"/>
        </w:rPr>
      </w:pPr>
      <w:r w:rsidRPr="00D711A2">
        <w:rPr>
          <w:rFonts w:ascii="Arial" w:hAnsi="Arial" w:cs="Arial"/>
          <w:sz w:val="24"/>
          <w:szCs w:val="24"/>
        </w:rPr>
        <w:t>Innovation and Technology: Continuous investment in technology enhances operational efficiency and guest satisfaction, providing a competitive edge.</w:t>
      </w:r>
    </w:p>
    <w:p w14:paraId="7588D9E6" w14:textId="77777777" w:rsidR="00D711A2" w:rsidRPr="00D711A2" w:rsidRDefault="00D711A2" w:rsidP="00D711A2">
      <w:pPr>
        <w:rPr>
          <w:rFonts w:ascii="Arial" w:hAnsi="Arial" w:cs="Arial"/>
          <w:sz w:val="24"/>
          <w:szCs w:val="24"/>
        </w:rPr>
      </w:pPr>
      <w:r w:rsidRPr="00D711A2">
        <w:rPr>
          <w:rFonts w:ascii="Arial" w:hAnsi="Arial" w:cs="Arial"/>
          <w:sz w:val="24"/>
          <w:szCs w:val="24"/>
        </w:rPr>
        <w:t>Sustainability Leadership: Commitment to sustainability initiatives enhances Hilton’s reputation and aligns with global trends towards responsible tourism.</w:t>
      </w:r>
    </w:p>
    <w:p w14:paraId="1E1C3C80" w14:textId="77777777" w:rsidR="00D711A2" w:rsidRPr="007C257C" w:rsidRDefault="00D711A2" w:rsidP="00D711A2">
      <w:pPr>
        <w:rPr>
          <w:rFonts w:ascii="Arial" w:hAnsi="Arial" w:cs="Arial"/>
          <w:sz w:val="24"/>
          <w:szCs w:val="24"/>
          <w:u w:val="single"/>
        </w:rPr>
      </w:pPr>
      <w:r w:rsidRPr="007C257C">
        <w:rPr>
          <w:rFonts w:ascii="Arial" w:hAnsi="Arial" w:cs="Arial"/>
          <w:sz w:val="24"/>
          <w:szCs w:val="24"/>
          <w:u w:val="single"/>
        </w:rPr>
        <w:t>Weaknesses</w:t>
      </w:r>
    </w:p>
    <w:p w14:paraId="3C49BC5D" w14:textId="77777777" w:rsidR="00D711A2" w:rsidRPr="00D711A2" w:rsidRDefault="00D711A2" w:rsidP="00D711A2">
      <w:pPr>
        <w:rPr>
          <w:rFonts w:ascii="Arial" w:hAnsi="Arial" w:cs="Arial"/>
          <w:sz w:val="24"/>
          <w:szCs w:val="24"/>
        </w:rPr>
      </w:pPr>
      <w:r w:rsidRPr="00D711A2">
        <w:rPr>
          <w:rFonts w:ascii="Arial" w:hAnsi="Arial" w:cs="Arial"/>
          <w:sz w:val="24"/>
          <w:szCs w:val="24"/>
        </w:rPr>
        <w:t>Dependency on Global Travel Trends: Hilton’s performance is significantly influenced by global travel trends, making it vulnerable to economic downturns and geopolitical uncertainties.</w:t>
      </w:r>
    </w:p>
    <w:p w14:paraId="73CC08A9" w14:textId="77777777" w:rsidR="00D711A2" w:rsidRPr="00D711A2" w:rsidRDefault="00D711A2" w:rsidP="00D711A2">
      <w:pPr>
        <w:rPr>
          <w:rFonts w:ascii="Arial" w:hAnsi="Arial" w:cs="Arial"/>
          <w:sz w:val="24"/>
          <w:szCs w:val="24"/>
        </w:rPr>
      </w:pPr>
      <w:r w:rsidRPr="00D711A2">
        <w:rPr>
          <w:rFonts w:ascii="Arial" w:hAnsi="Arial" w:cs="Arial"/>
          <w:sz w:val="24"/>
          <w:szCs w:val="24"/>
        </w:rPr>
        <w:t>High Operating Costs: Maintaining high service standards and extensive global operations involves substantial costs, which can impact profitability, especially during economic downturns.</w:t>
      </w:r>
    </w:p>
    <w:p w14:paraId="7575232B" w14:textId="77777777" w:rsidR="00D711A2" w:rsidRPr="007C257C" w:rsidRDefault="00D711A2" w:rsidP="00D711A2">
      <w:pPr>
        <w:rPr>
          <w:rFonts w:ascii="Arial" w:hAnsi="Arial" w:cs="Arial"/>
          <w:sz w:val="24"/>
          <w:szCs w:val="24"/>
          <w:u w:val="single"/>
        </w:rPr>
      </w:pPr>
      <w:r w:rsidRPr="007C257C">
        <w:rPr>
          <w:rFonts w:ascii="Arial" w:hAnsi="Arial" w:cs="Arial"/>
          <w:sz w:val="24"/>
          <w:szCs w:val="24"/>
          <w:u w:val="single"/>
        </w:rPr>
        <w:t>Opportunities</w:t>
      </w:r>
    </w:p>
    <w:p w14:paraId="29D3187E" w14:textId="77777777" w:rsidR="00D711A2" w:rsidRPr="00D711A2" w:rsidRDefault="00D711A2" w:rsidP="00D711A2">
      <w:pPr>
        <w:rPr>
          <w:rFonts w:ascii="Arial" w:hAnsi="Arial" w:cs="Arial"/>
          <w:sz w:val="24"/>
          <w:szCs w:val="24"/>
        </w:rPr>
      </w:pPr>
      <w:r w:rsidRPr="00D711A2">
        <w:rPr>
          <w:rFonts w:ascii="Arial" w:hAnsi="Arial" w:cs="Arial"/>
          <w:sz w:val="24"/>
          <w:szCs w:val="24"/>
        </w:rPr>
        <w:t>Emerging Markets: Expansion into emerging markets presents significant growth opportunities due to increasing travel demand and economic development.</w:t>
      </w:r>
    </w:p>
    <w:p w14:paraId="225F5498" w14:textId="77777777" w:rsidR="00D711A2" w:rsidRPr="00D711A2" w:rsidRDefault="00D711A2" w:rsidP="00D711A2">
      <w:pPr>
        <w:rPr>
          <w:rFonts w:ascii="Arial" w:hAnsi="Arial" w:cs="Arial"/>
          <w:sz w:val="24"/>
          <w:szCs w:val="24"/>
        </w:rPr>
      </w:pPr>
      <w:r w:rsidRPr="00D711A2">
        <w:rPr>
          <w:rFonts w:ascii="Arial" w:hAnsi="Arial" w:cs="Arial"/>
          <w:sz w:val="24"/>
          <w:szCs w:val="24"/>
        </w:rPr>
        <w:t>Technological Advancements: Leveraging new technologies can further enhance customer experiences and operational efficiencies, driving competitive advantage.</w:t>
      </w:r>
    </w:p>
    <w:p w14:paraId="3E3D1540" w14:textId="77777777" w:rsidR="00D711A2" w:rsidRPr="00D711A2" w:rsidRDefault="00D711A2" w:rsidP="00D711A2">
      <w:pPr>
        <w:rPr>
          <w:rFonts w:ascii="Arial" w:hAnsi="Arial" w:cs="Arial"/>
          <w:sz w:val="24"/>
          <w:szCs w:val="24"/>
        </w:rPr>
      </w:pPr>
      <w:r w:rsidRPr="00D711A2">
        <w:rPr>
          <w:rFonts w:ascii="Arial" w:hAnsi="Arial" w:cs="Arial"/>
          <w:sz w:val="24"/>
          <w:szCs w:val="24"/>
        </w:rPr>
        <w:t>Sustainability Trends: Growing consumer preference for sustainable practices offers opportunities for Hilton to differentiate itself through its "Travel with Purpose" initiatives.</w:t>
      </w:r>
    </w:p>
    <w:p w14:paraId="4864FD69" w14:textId="77777777" w:rsidR="00D711A2" w:rsidRPr="007C257C" w:rsidRDefault="00D711A2" w:rsidP="00D711A2">
      <w:pPr>
        <w:rPr>
          <w:rFonts w:ascii="Arial" w:hAnsi="Arial" w:cs="Arial"/>
          <w:sz w:val="24"/>
          <w:szCs w:val="24"/>
          <w:u w:val="single"/>
        </w:rPr>
      </w:pPr>
      <w:r w:rsidRPr="007C257C">
        <w:rPr>
          <w:rFonts w:ascii="Arial" w:hAnsi="Arial" w:cs="Arial"/>
          <w:sz w:val="24"/>
          <w:szCs w:val="24"/>
          <w:u w:val="single"/>
        </w:rPr>
        <w:t>Threats</w:t>
      </w:r>
    </w:p>
    <w:p w14:paraId="655A71B8" w14:textId="77777777" w:rsidR="00D711A2" w:rsidRPr="00D711A2" w:rsidRDefault="00D711A2" w:rsidP="00D711A2">
      <w:pPr>
        <w:rPr>
          <w:rFonts w:ascii="Arial" w:hAnsi="Arial" w:cs="Arial"/>
          <w:sz w:val="24"/>
          <w:szCs w:val="24"/>
        </w:rPr>
      </w:pPr>
      <w:r w:rsidRPr="00D711A2">
        <w:rPr>
          <w:rFonts w:ascii="Arial" w:hAnsi="Arial" w:cs="Arial"/>
          <w:sz w:val="24"/>
          <w:szCs w:val="24"/>
        </w:rPr>
        <w:t>Economic Uncertainty: Economic fluctuations and global crises (e.g., pandemics) can significantly impact travel demand and hotel occupancy rates.</w:t>
      </w:r>
    </w:p>
    <w:p w14:paraId="59C9921C" w14:textId="77777777" w:rsidR="00D711A2" w:rsidRPr="00D711A2" w:rsidRDefault="00D711A2" w:rsidP="00D711A2">
      <w:pPr>
        <w:rPr>
          <w:rFonts w:ascii="Arial" w:hAnsi="Arial" w:cs="Arial"/>
          <w:sz w:val="24"/>
          <w:szCs w:val="24"/>
        </w:rPr>
      </w:pPr>
      <w:r w:rsidRPr="00D711A2">
        <w:rPr>
          <w:rFonts w:ascii="Arial" w:hAnsi="Arial" w:cs="Arial"/>
          <w:sz w:val="24"/>
          <w:szCs w:val="24"/>
        </w:rPr>
        <w:lastRenderedPageBreak/>
        <w:t>Intense Competition: The hospitality industry is highly competitive, with numerous global and local players vying for market share.</w:t>
      </w:r>
    </w:p>
    <w:p w14:paraId="462A93A1" w14:textId="58E98C99" w:rsidR="00D711A2" w:rsidRDefault="00D711A2" w:rsidP="00D711A2">
      <w:pPr>
        <w:rPr>
          <w:rFonts w:ascii="Arial" w:hAnsi="Arial" w:cs="Arial"/>
          <w:sz w:val="24"/>
          <w:szCs w:val="24"/>
        </w:rPr>
      </w:pPr>
      <w:r w:rsidRPr="00D711A2">
        <w:rPr>
          <w:rFonts w:ascii="Arial" w:hAnsi="Arial" w:cs="Arial"/>
          <w:sz w:val="24"/>
          <w:szCs w:val="24"/>
        </w:rPr>
        <w:t xml:space="preserve">Regulatory Changes: Changes in regulations related to travel, </w:t>
      </w:r>
      <w:proofErr w:type="spellStart"/>
      <w:r w:rsidRPr="00D711A2">
        <w:rPr>
          <w:rFonts w:ascii="Arial" w:hAnsi="Arial" w:cs="Arial"/>
          <w:sz w:val="24"/>
          <w:szCs w:val="24"/>
        </w:rPr>
        <w:t>labor</w:t>
      </w:r>
      <w:proofErr w:type="spellEnd"/>
      <w:r w:rsidRPr="00D711A2">
        <w:rPr>
          <w:rFonts w:ascii="Arial" w:hAnsi="Arial" w:cs="Arial"/>
          <w:sz w:val="24"/>
          <w:szCs w:val="24"/>
        </w:rPr>
        <w:t>, and environmental standards can pose operational challenges and increase compliance costs.</w:t>
      </w:r>
      <w:r w:rsidR="00115753">
        <w:rPr>
          <w:rFonts w:ascii="Arial" w:hAnsi="Arial" w:cs="Arial"/>
          <w:sz w:val="24"/>
          <w:szCs w:val="24"/>
        </w:rPr>
        <w:t xml:space="preserve"> (Momin 2024)</w:t>
      </w:r>
    </w:p>
    <w:p w14:paraId="2941B67D" w14:textId="77777777" w:rsidR="0017613C" w:rsidRDefault="0017613C" w:rsidP="00D711A2">
      <w:pPr>
        <w:rPr>
          <w:rFonts w:ascii="Arial" w:hAnsi="Arial" w:cs="Arial"/>
          <w:sz w:val="24"/>
          <w:szCs w:val="24"/>
        </w:rPr>
      </w:pPr>
    </w:p>
    <w:p w14:paraId="26BF76B2" w14:textId="77777777" w:rsidR="00444C93" w:rsidRDefault="00444C93" w:rsidP="00D711A2">
      <w:pPr>
        <w:rPr>
          <w:rFonts w:ascii="Arial" w:hAnsi="Arial" w:cs="Arial"/>
          <w:sz w:val="24"/>
          <w:szCs w:val="24"/>
        </w:rPr>
      </w:pPr>
    </w:p>
    <w:p w14:paraId="26084397" w14:textId="77777777" w:rsidR="00444C93" w:rsidRDefault="00444C93" w:rsidP="00D711A2">
      <w:pPr>
        <w:rPr>
          <w:rFonts w:ascii="Arial" w:hAnsi="Arial" w:cs="Arial"/>
          <w:sz w:val="24"/>
          <w:szCs w:val="24"/>
        </w:rPr>
      </w:pPr>
    </w:p>
    <w:p w14:paraId="41147A89" w14:textId="4576CF8D" w:rsidR="00444C93" w:rsidRPr="003C6632" w:rsidRDefault="00444C93" w:rsidP="00444C93">
      <w:pPr>
        <w:rPr>
          <w:rFonts w:ascii="Arial" w:hAnsi="Arial" w:cs="Arial"/>
          <w:b/>
          <w:bCs/>
          <w:sz w:val="24"/>
          <w:szCs w:val="24"/>
        </w:rPr>
      </w:pPr>
      <w:r w:rsidRPr="003C6632">
        <w:rPr>
          <w:rFonts w:ascii="Arial" w:hAnsi="Arial" w:cs="Arial"/>
          <w:b/>
          <w:bCs/>
          <w:sz w:val="24"/>
          <w:szCs w:val="24"/>
        </w:rPr>
        <w:t xml:space="preserve"> My Recommendations:</w:t>
      </w:r>
    </w:p>
    <w:p w14:paraId="49ADC0F2" w14:textId="77777777" w:rsidR="00444C93" w:rsidRPr="00444C93" w:rsidRDefault="00444C93" w:rsidP="00444C93">
      <w:pPr>
        <w:rPr>
          <w:rFonts w:ascii="Arial" w:hAnsi="Arial" w:cs="Arial"/>
          <w:sz w:val="24"/>
          <w:szCs w:val="24"/>
        </w:rPr>
      </w:pPr>
      <w:r w:rsidRPr="00444C93">
        <w:rPr>
          <w:rFonts w:ascii="Arial" w:hAnsi="Arial" w:cs="Arial"/>
          <w:sz w:val="24"/>
          <w:szCs w:val="24"/>
        </w:rPr>
        <w:t>Enhance Digital Capabilities: Continue investing in digital transformation initiatives to enhance guest experiences, operational efficiencies, and data-driven decision-making.</w:t>
      </w:r>
    </w:p>
    <w:p w14:paraId="29CFE253" w14:textId="20353E83" w:rsidR="00444C93" w:rsidRPr="00444C93" w:rsidRDefault="00444C93" w:rsidP="00444C93">
      <w:pPr>
        <w:rPr>
          <w:rFonts w:ascii="Arial" w:hAnsi="Arial" w:cs="Arial"/>
          <w:sz w:val="24"/>
          <w:szCs w:val="24"/>
        </w:rPr>
      </w:pPr>
      <w:r w:rsidRPr="00444C93">
        <w:rPr>
          <w:rFonts w:ascii="Arial" w:hAnsi="Arial" w:cs="Arial"/>
          <w:sz w:val="24"/>
          <w:szCs w:val="24"/>
        </w:rPr>
        <w:t xml:space="preserve">Expand Sustainability Efforts: Further integrate sustainability into core business operations and communicate these efforts to enhance brand reputation and attract environmentally conscious </w:t>
      </w:r>
      <w:r w:rsidR="003C6632" w:rsidRPr="00444C93">
        <w:rPr>
          <w:rFonts w:ascii="Arial" w:hAnsi="Arial" w:cs="Arial"/>
          <w:sz w:val="24"/>
          <w:szCs w:val="24"/>
        </w:rPr>
        <w:t>travellers</w:t>
      </w:r>
      <w:r w:rsidRPr="00444C93">
        <w:rPr>
          <w:rFonts w:ascii="Arial" w:hAnsi="Arial" w:cs="Arial"/>
          <w:sz w:val="24"/>
          <w:szCs w:val="24"/>
        </w:rPr>
        <w:t>.</w:t>
      </w:r>
    </w:p>
    <w:p w14:paraId="272A5EE6" w14:textId="77777777" w:rsidR="00444C93" w:rsidRPr="00444C93" w:rsidRDefault="00444C93" w:rsidP="00444C93">
      <w:pPr>
        <w:rPr>
          <w:rFonts w:ascii="Arial" w:hAnsi="Arial" w:cs="Arial"/>
          <w:sz w:val="24"/>
          <w:szCs w:val="24"/>
        </w:rPr>
      </w:pPr>
      <w:r w:rsidRPr="00444C93">
        <w:rPr>
          <w:rFonts w:ascii="Arial" w:hAnsi="Arial" w:cs="Arial"/>
          <w:sz w:val="24"/>
          <w:szCs w:val="24"/>
        </w:rPr>
        <w:t>Strengthen Customer Loyalty Programs: Innovate and personalize the Hilton Honors program to increase customer retention and loyalty.</w:t>
      </w:r>
    </w:p>
    <w:p w14:paraId="1F8761BE" w14:textId="77777777" w:rsidR="00444C93" w:rsidRPr="00444C93" w:rsidRDefault="00444C93" w:rsidP="00444C93">
      <w:pPr>
        <w:rPr>
          <w:rFonts w:ascii="Arial" w:hAnsi="Arial" w:cs="Arial"/>
          <w:sz w:val="24"/>
          <w:szCs w:val="24"/>
        </w:rPr>
      </w:pPr>
      <w:r w:rsidRPr="00444C93">
        <w:rPr>
          <w:rFonts w:ascii="Arial" w:hAnsi="Arial" w:cs="Arial"/>
          <w:sz w:val="24"/>
          <w:szCs w:val="24"/>
        </w:rPr>
        <w:t>Diversify Market Presence: Explore new markets and diversify revenue streams to mitigate risks associated with economic and geopolitical uncertainties.</w:t>
      </w:r>
    </w:p>
    <w:p w14:paraId="2B460BED" w14:textId="27BD74BD" w:rsidR="00444C93" w:rsidRDefault="00444C93" w:rsidP="00444C93">
      <w:pPr>
        <w:rPr>
          <w:rFonts w:ascii="Arial" w:hAnsi="Arial" w:cs="Arial"/>
          <w:sz w:val="24"/>
          <w:szCs w:val="24"/>
        </w:rPr>
      </w:pPr>
      <w:r w:rsidRPr="00444C93">
        <w:rPr>
          <w:rFonts w:ascii="Arial" w:hAnsi="Arial" w:cs="Arial"/>
          <w:sz w:val="24"/>
          <w:szCs w:val="24"/>
        </w:rPr>
        <w:t>Employee Engagement and Development: Invest in employee training and development to maintain high service standards and enhance employee satisfaction and retention.</w:t>
      </w:r>
    </w:p>
    <w:p w14:paraId="6EEDE0E5" w14:textId="77777777" w:rsidR="00820A99" w:rsidRPr="00820A99" w:rsidRDefault="00820A99" w:rsidP="00820A99">
      <w:pPr>
        <w:rPr>
          <w:rFonts w:ascii="Arial" w:hAnsi="Arial" w:cs="Arial"/>
          <w:sz w:val="24"/>
          <w:szCs w:val="24"/>
        </w:rPr>
      </w:pPr>
      <w:r w:rsidRPr="00820A99">
        <w:rPr>
          <w:rFonts w:ascii="Arial" w:hAnsi="Arial" w:cs="Arial"/>
          <w:sz w:val="24"/>
          <w:szCs w:val="24"/>
        </w:rPr>
        <w:t>Conclusion</w:t>
      </w:r>
    </w:p>
    <w:p w14:paraId="0BE1ACDF" w14:textId="2A6B2B4D" w:rsidR="00820A99" w:rsidRDefault="00820A99" w:rsidP="00820A99">
      <w:pPr>
        <w:rPr>
          <w:rFonts w:ascii="Arial" w:hAnsi="Arial" w:cs="Arial"/>
          <w:sz w:val="24"/>
          <w:szCs w:val="24"/>
        </w:rPr>
      </w:pPr>
      <w:r w:rsidRPr="00820A99">
        <w:rPr>
          <w:rFonts w:ascii="Arial" w:hAnsi="Arial" w:cs="Arial"/>
          <w:sz w:val="24"/>
          <w:szCs w:val="24"/>
        </w:rPr>
        <w:t>Hilton Hotels has demonstrated resilience and adaptability in navigating the dynamic hospitality industry landscape. Through its divisional organizational structure, strong organizational culture, and strategic initiatives focused on growth, innovation, and sustainability, Hilton has established itself as a leader in the global hospitality market. However, continuous efforts are required to address emerging challenges and leverage new opportunities to sustain its competitive advantage.</w:t>
      </w:r>
      <w:r w:rsidR="0064611D" w:rsidRPr="0064611D">
        <w:t xml:space="preserve"> </w:t>
      </w:r>
      <w:r w:rsidR="0064611D" w:rsidRPr="0064611D">
        <w:rPr>
          <w:rFonts w:ascii="Arial" w:hAnsi="Arial" w:cs="Arial"/>
          <w:sz w:val="24"/>
          <w:szCs w:val="24"/>
        </w:rPr>
        <w:t>By enhancing digital capabilities, expanding sustainability efforts, and strengthening customer loyalty, Hilton is well-positioned to achieve its strategic objectives and maintain its leadership position in the industry.</w:t>
      </w:r>
    </w:p>
    <w:p w14:paraId="07242345" w14:textId="77777777" w:rsidR="00CC256D" w:rsidRDefault="00CC256D" w:rsidP="003C6DBE">
      <w:pPr>
        <w:rPr>
          <w:rFonts w:ascii="Arial" w:hAnsi="Arial" w:cs="Arial"/>
          <w:sz w:val="24"/>
          <w:szCs w:val="24"/>
        </w:rPr>
      </w:pPr>
    </w:p>
    <w:p w14:paraId="456C1512" w14:textId="77777777" w:rsidR="00CC256D" w:rsidRDefault="00CC256D" w:rsidP="003C6DBE">
      <w:pPr>
        <w:rPr>
          <w:rFonts w:ascii="Arial" w:hAnsi="Arial" w:cs="Arial"/>
          <w:sz w:val="24"/>
          <w:szCs w:val="24"/>
        </w:rPr>
      </w:pPr>
    </w:p>
    <w:p w14:paraId="3881C16B" w14:textId="77777777" w:rsidR="00CC256D" w:rsidRDefault="00CC256D" w:rsidP="003C6DBE">
      <w:pPr>
        <w:rPr>
          <w:rFonts w:ascii="Arial" w:hAnsi="Arial" w:cs="Arial"/>
          <w:sz w:val="24"/>
          <w:szCs w:val="24"/>
        </w:rPr>
      </w:pPr>
    </w:p>
    <w:p w14:paraId="646AB37D" w14:textId="77777777" w:rsidR="00CC256D" w:rsidRDefault="00CC256D" w:rsidP="003C6DBE">
      <w:pPr>
        <w:rPr>
          <w:rFonts w:ascii="Arial" w:hAnsi="Arial" w:cs="Arial"/>
          <w:sz w:val="24"/>
          <w:szCs w:val="24"/>
        </w:rPr>
      </w:pPr>
    </w:p>
    <w:p w14:paraId="5383936D" w14:textId="77777777" w:rsidR="00CC256D" w:rsidRDefault="00CC256D" w:rsidP="003C6DBE">
      <w:pPr>
        <w:rPr>
          <w:rFonts w:ascii="Arial" w:hAnsi="Arial" w:cs="Arial"/>
          <w:sz w:val="24"/>
          <w:szCs w:val="24"/>
        </w:rPr>
      </w:pPr>
    </w:p>
    <w:p w14:paraId="2D7E4D3D" w14:textId="77777777" w:rsidR="00CC256D" w:rsidRDefault="00CC256D" w:rsidP="003C6DBE">
      <w:pPr>
        <w:rPr>
          <w:rFonts w:ascii="Arial" w:hAnsi="Arial" w:cs="Arial"/>
          <w:sz w:val="24"/>
          <w:szCs w:val="24"/>
        </w:rPr>
      </w:pPr>
    </w:p>
    <w:p w14:paraId="1E519D3A" w14:textId="77777777" w:rsidR="00CC256D" w:rsidRDefault="00CC256D" w:rsidP="003C6DBE">
      <w:pPr>
        <w:rPr>
          <w:rFonts w:ascii="Arial" w:hAnsi="Arial" w:cs="Arial"/>
          <w:sz w:val="24"/>
          <w:szCs w:val="24"/>
        </w:rPr>
      </w:pPr>
    </w:p>
    <w:p w14:paraId="46AFFA40" w14:textId="51F4F594" w:rsidR="00CC256D" w:rsidRDefault="00CC256D" w:rsidP="003C6DBE">
      <w:pPr>
        <w:rPr>
          <w:rFonts w:ascii="Arial" w:hAnsi="Arial" w:cs="Arial"/>
          <w:sz w:val="24"/>
          <w:szCs w:val="24"/>
        </w:rPr>
      </w:pPr>
      <w:r>
        <w:rPr>
          <w:rFonts w:ascii="Arial" w:hAnsi="Arial" w:cs="Arial"/>
          <w:sz w:val="24"/>
          <w:szCs w:val="24"/>
        </w:rPr>
        <w:t>References:</w:t>
      </w:r>
    </w:p>
    <w:p w14:paraId="7E54168C" w14:textId="4A5087BE" w:rsidR="00136BD3" w:rsidRDefault="00136BD3" w:rsidP="003C6DBE">
      <w:pPr>
        <w:rPr>
          <w:rFonts w:ascii="Arial" w:hAnsi="Arial" w:cs="Arial"/>
          <w:sz w:val="24"/>
          <w:szCs w:val="24"/>
        </w:rPr>
      </w:pPr>
      <w:proofErr w:type="spellStart"/>
      <w:r>
        <w:rPr>
          <w:rFonts w:ascii="Arial" w:hAnsi="Arial" w:cs="Arial"/>
          <w:sz w:val="24"/>
          <w:szCs w:val="24"/>
        </w:rPr>
        <w:t>Astrogrowth</w:t>
      </w:r>
      <w:proofErr w:type="spellEnd"/>
      <w:r>
        <w:rPr>
          <w:rFonts w:ascii="Arial" w:hAnsi="Arial" w:cs="Arial"/>
          <w:sz w:val="24"/>
          <w:szCs w:val="24"/>
        </w:rPr>
        <w:t xml:space="preserve"> 2024. </w:t>
      </w:r>
      <w:r w:rsidRPr="00136BD3">
        <w:rPr>
          <w:rFonts w:ascii="Arial" w:hAnsi="Arial" w:cs="Arial"/>
          <w:sz w:val="24"/>
          <w:szCs w:val="24"/>
        </w:rPr>
        <w:t>Hilton Mission Statement, Vision Statement Analysis, and Core Values</w:t>
      </w:r>
      <w:r w:rsidR="0002673B">
        <w:rPr>
          <w:rFonts w:ascii="Arial" w:hAnsi="Arial" w:cs="Arial"/>
          <w:sz w:val="24"/>
          <w:szCs w:val="24"/>
        </w:rPr>
        <w:t xml:space="preserve">. </w:t>
      </w:r>
      <w:hyperlink r:id="rId6" w:history="1">
        <w:r w:rsidR="0002673B" w:rsidRPr="0002673B">
          <w:rPr>
            <w:rStyle w:val="Hyperlink"/>
            <w:rFonts w:ascii="Arial" w:hAnsi="Arial" w:cs="Arial"/>
            <w:sz w:val="24"/>
            <w:szCs w:val="24"/>
          </w:rPr>
          <w:t xml:space="preserve">Hilton Mission Statement, Vision Statement Analysis, and Core Values - </w:t>
        </w:r>
        <w:proofErr w:type="spellStart"/>
        <w:r w:rsidR="0002673B" w:rsidRPr="0002673B">
          <w:rPr>
            <w:rStyle w:val="Hyperlink"/>
            <w:rFonts w:ascii="Arial" w:hAnsi="Arial" w:cs="Arial"/>
            <w:sz w:val="24"/>
            <w:szCs w:val="24"/>
          </w:rPr>
          <w:t>AstroGrowth</w:t>
        </w:r>
        <w:proofErr w:type="spellEnd"/>
      </w:hyperlink>
      <w:r w:rsidR="0002673B">
        <w:rPr>
          <w:rFonts w:ascii="Arial" w:hAnsi="Arial" w:cs="Arial"/>
          <w:sz w:val="24"/>
          <w:szCs w:val="24"/>
        </w:rPr>
        <w:t xml:space="preserve"> [Accessed 24 May 2023]</w:t>
      </w:r>
    </w:p>
    <w:p w14:paraId="158793C4" w14:textId="292FE7B0" w:rsidR="00DA4268" w:rsidRDefault="00DA4268" w:rsidP="003C6DBE">
      <w:pPr>
        <w:rPr>
          <w:rFonts w:ascii="Arial" w:hAnsi="Arial" w:cs="Arial"/>
          <w:sz w:val="24"/>
          <w:szCs w:val="24"/>
        </w:rPr>
      </w:pPr>
      <w:proofErr w:type="spellStart"/>
      <w:r>
        <w:rPr>
          <w:rFonts w:ascii="Arial" w:hAnsi="Arial" w:cs="Arial"/>
          <w:sz w:val="24"/>
          <w:szCs w:val="24"/>
        </w:rPr>
        <w:t>Boardmix</w:t>
      </w:r>
      <w:proofErr w:type="spellEnd"/>
      <w:r>
        <w:rPr>
          <w:rFonts w:ascii="Arial" w:hAnsi="Arial" w:cs="Arial"/>
          <w:sz w:val="24"/>
          <w:szCs w:val="24"/>
        </w:rPr>
        <w:t xml:space="preserve"> 2024.</w:t>
      </w:r>
      <w:r w:rsidR="006D641C" w:rsidRPr="006D641C">
        <w:t xml:space="preserve"> </w:t>
      </w:r>
      <w:r w:rsidR="006D641C" w:rsidRPr="006D641C">
        <w:rPr>
          <w:rFonts w:ascii="Arial" w:hAnsi="Arial" w:cs="Arial"/>
          <w:sz w:val="24"/>
          <w:szCs w:val="24"/>
        </w:rPr>
        <w:t>Divisional Organizational Structure: Pros and Cons</w:t>
      </w:r>
      <w:r w:rsidR="006D641C">
        <w:rPr>
          <w:rFonts w:ascii="Arial" w:hAnsi="Arial" w:cs="Arial"/>
          <w:sz w:val="24"/>
          <w:szCs w:val="24"/>
        </w:rPr>
        <w:t xml:space="preserve"> </w:t>
      </w:r>
      <w:r>
        <w:rPr>
          <w:rFonts w:ascii="Arial" w:hAnsi="Arial" w:cs="Arial"/>
          <w:sz w:val="24"/>
          <w:szCs w:val="24"/>
        </w:rPr>
        <w:t xml:space="preserve"> </w:t>
      </w:r>
      <w:hyperlink r:id="rId7" w:anchor=":~:text=Advantages%20of%20Divisional%20Organizational%20Structures&amp;text=Flexibility%3AOne%20of%20the%20key,specific%20market%20or%20product%20needs." w:history="1">
        <w:r w:rsidRPr="00DA4268">
          <w:rPr>
            <w:rStyle w:val="Hyperlink"/>
            <w:rFonts w:ascii="Arial" w:hAnsi="Arial" w:cs="Arial"/>
            <w:sz w:val="24"/>
            <w:szCs w:val="24"/>
          </w:rPr>
          <w:t xml:space="preserve">Divisional Organizational Structure: Pros and Cons | </w:t>
        </w:r>
        <w:proofErr w:type="spellStart"/>
        <w:r w:rsidRPr="00DA4268">
          <w:rPr>
            <w:rStyle w:val="Hyperlink"/>
            <w:rFonts w:ascii="Arial" w:hAnsi="Arial" w:cs="Arial"/>
            <w:sz w:val="24"/>
            <w:szCs w:val="24"/>
          </w:rPr>
          <w:t>Boardmix</w:t>
        </w:r>
        <w:proofErr w:type="spellEnd"/>
      </w:hyperlink>
      <w:r w:rsidR="006D641C">
        <w:rPr>
          <w:rFonts w:ascii="Arial" w:hAnsi="Arial" w:cs="Arial"/>
          <w:sz w:val="24"/>
          <w:szCs w:val="24"/>
        </w:rPr>
        <w:t xml:space="preserve"> [Accessed 19 May 2024]</w:t>
      </w:r>
    </w:p>
    <w:p w14:paraId="59F94C6B" w14:textId="32AB6A98" w:rsidR="00425A8E" w:rsidRDefault="00425A8E" w:rsidP="003C6DBE">
      <w:pPr>
        <w:rPr>
          <w:rFonts w:ascii="Arial" w:hAnsi="Arial" w:cs="Arial"/>
          <w:sz w:val="24"/>
          <w:szCs w:val="24"/>
        </w:rPr>
      </w:pPr>
      <w:r>
        <w:rPr>
          <w:rFonts w:ascii="Arial" w:hAnsi="Arial" w:cs="Arial"/>
          <w:sz w:val="24"/>
          <w:szCs w:val="24"/>
        </w:rPr>
        <w:t>Cartw</w:t>
      </w:r>
      <w:r w:rsidR="00864C87">
        <w:rPr>
          <w:rFonts w:ascii="Arial" w:hAnsi="Arial" w:cs="Arial"/>
          <w:sz w:val="24"/>
          <w:szCs w:val="24"/>
        </w:rPr>
        <w:t>r</w:t>
      </w:r>
      <w:r>
        <w:rPr>
          <w:rFonts w:ascii="Arial" w:hAnsi="Arial" w:cs="Arial"/>
          <w:sz w:val="24"/>
          <w:szCs w:val="24"/>
        </w:rPr>
        <w:t xml:space="preserve">ight J., 1999. </w:t>
      </w:r>
      <w:r w:rsidR="00864C87">
        <w:rPr>
          <w:rFonts w:ascii="Arial" w:hAnsi="Arial" w:cs="Arial"/>
          <w:sz w:val="24"/>
          <w:szCs w:val="24"/>
        </w:rPr>
        <w:t>Cultural Transformation</w:t>
      </w:r>
    </w:p>
    <w:p w14:paraId="67093A19" w14:textId="77F6F6E5" w:rsidR="00052778" w:rsidRDefault="00940ACA" w:rsidP="003C6DBE">
      <w:pPr>
        <w:rPr>
          <w:rFonts w:ascii="Arial" w:hAnsi="Arial" w:cs="Arial"/>
          <w:sz w:val="24"/>
          <w:szCs w:val="24"/>
        </w:rPr>
      </w:pPr>
      <w:r w:rsidRPr="00940ACA">
        <w:rPr>
          <w:rFonts w:ascii="Arial" w:hAnsi="Arial" w:cs="Arial"/>
          <w:sz w:val="24"/>
          <w:szCs w:val="24"/>
        </w:rPr>
        <w:t>Daft, R. L.</w:t>
      </w:r>
      <w:r>
        <w:rPr>
          <w:rFonts w:ascii="Arial" w:hAnsi="Arial" w:cs="Arial"/>
          <w:sz w:val="24"/>
          <w:szCs w:val="24"/>
        </w:rPr>
        <w:t xml:space="preserve">, </w:t>
      </w:r>
      <w:r w:rsidRPr="00940ACA">
        <w:rPr>
          <w:rFonts w:ascii="Arial" w:hAnsi="Arial" w:cs="Arial"/>
          <w:sz w:val="24"/>
          <w:szCs w:val="24"/>
        </w:rPr>
        <w:t>2015. Organization Theory and Design (12th ed.). Cengage Learning.</w:t>
      </w:r>
    </w:p>
    <w:p w14:paraId="0465D4AA" w14:textId="16BD216A" w:rsidR="00276FFA" w:rsidRDefault="00276FFA" w:rsidP="003C6DBE">
      <w:pPr>
        <w:rPr>
          <w:rFonts w:ascii="Arial" w:hAnsi="Arial" w:cs="Arial"/>
          <w:sz w:val="24"/>
          <w:szCs w:val="24"/>
        </w:rPr>
      </w:pPr>
      <w:r>
        <w:rPr>
          <w:rFonts w:ascii="Arial" w:hAnsi="Arial" w:cs="Arial"/>
          <w:sz w:val="24"/>
          <w:szCs w:val="24"/>
        </w:rPr>
        <w:t xml:space="preserve">Gay W., 2016. </w:t>
      </w:r>
      <w:r w:rsidR="002A270E" w:rsidRPr="002A270E">
        <w:rPr>
          <w:rFonts w:ascii="Arial" w:hAnsi="Arial" w:cs="Arial"/>
          <w:sz w:val="24"/>
          <w:szCs w:val="24"/>
        </w:rPr>
        <w:t xml:space="preserve">4 Things Companies Can Learn </w:t>
      </w:r>
      <w:proofErr w:type="gramStart"/>
      <w:r w:rsidR="002A270E" w:rsidRPr="002A270E">
        <w:rPr>
          <w:rFonts w:ascii="Arial" w:hAnsi="Arial" w:cs="Arial"/>
          <w:sz w:val="24"/>
          <w:szCs w:val="24"/>
        </w:rPr>
        <w:t>From</w:t>
      </w:r>
      <w:proofErr w:type="gramEnd"/>
      <w:r w:rsidR="002A270E" w:rsidRPr="002A270E">
        <w:rPr>
          <w:rFonts w:ascii="Arial" w:hAnsi="Arial" w:cs="Arial"/>
          <w:sz w:val="24"/>
          <w:szCs w:val="24"/>
        </w:rPr>
        <w:t xml:space="preserve"> Hilton's Award-Winning Culture</w:t>
      </w:r>
      <w:r w:rsidR="002A270E">
        <w:rPr>
          <w:rFonts w:ascii="Arial" w:hAnsi="Arial" w:cs="Arial"/>
          <w:sz w:val="24"/>
          <w:szCs w:val="24"/>
        </w:rPr>
        <w:t xml:space="preserve">. </w:t>
      </w:r>
      <w:hyperlink r:id="rId8" w:history="1">
        <w:r w:rsidR="002A270E" w:rsidRPr="002A270E">
          <w:rPr>
            <w:rStyle w:val="Hyperlink"/>
            <w:rFonts w:ascii="Arial" w:hAnsi="Arial" w:cs="Arial"/>
            <w:sz w:val="24"/>
            <w:szCs w:val="24"/>
          </w:rPr>
          <w:t xml:space="preserve">4 Things Companies Can Learn </w:t>
        </w:r>
        <w:proofErr w:type="gramStart"/>
        <w:r w:rsidR="002A270E" w:rsidRPr="002A270E">
          <w:rPr>
            <w:rStyle w:val="Hyperlink"/>
            <w:rFonts w:ascii="Arial" w:hAnsi="Arial" w:cs="Arial"/>
            <w:sz w:val="24"/>
            <w:szCs w:val="24"/>
          </w:rPr>
          <w:t>From</w:t>
        </w:r>
        <w:proofErr w:type="gramEnd"/>
        <w:r w:rsidR="002A270E" w:rsidRPr="002A270E">
          <w:rPr>
            <w:rStyle w:val="Hyperlink"/>
            <w:rFonts w:ascii="Arial" w:hAnsi="Arial" w:cs="Arial"/>
            <w:sz w:val="24"/>
            <w:szCs w:val="24"/>
          </w:rPr>
          <w:t xml:space="preserve"> Hilton's Award-Winning Culture (forbes.com)</w:t>
        </w:r>
      </w:hyperlink>
      <w:r w:rsidR="002A270E">
        <w:rPr>
          <w:rFonts w:ascii="Arial" w:hAnsi="Arial" w:cs="Arial"/>
          <w:sz w:val="24"/>
          <w:szCs w:val="24"/>
        </w:rPr>
        <w:t xml:space="preserve"> [Accessed </w:t>
      </w:r>
      <w:r w:rsidR="0038464F">
        <w:rPr>
          <w:rFonts w:ascii="Arial" w:hAnsi="Arial" w:cs="Arial"/>
          <w:sz w:val="24"/>
          <w:szCs w:val="24"/>
        </w:rPr>
        <w:t>16 may 2024]</w:t>
      </w:r>
    </w:p>
    <w:p w14:paraId="65E07D1F" w14:textId="4B6D559A" w:rsidR="002D74F6" w:rsidRDefault="002D74F6" w:rsidP="003C6DBE">
      <w:pPr>
        <w:rPr>
          <w:rFonts w:ascii="Arial" w:hAnsi="Arial" w:cs="Arial"/>
          <w:sz w:val="24"/>
          <w:szCs w:val="24"/>
        </w:rPr>
      </w:pPr>
      <w:r>
        <w:rPr>
          <w:rFonts w:ascii="Arial" w:hAnsi="Arial" w:cs="Arial"/>
          <w:sz w:val="24"/>
          <w:szCs w:val="24"/>
        </w:rPr>
        <w:t xml:space="preserve">Indeed 2023. </w:t>
      </w:r>
      <w:r w:rsidRPr="002D74F6">
        <w:rPr>
          <w:rFonts w:ascii="Arial" w:hAnsi="Arial" w:cs="Arial"/>
          <w:sz w:val="24"/>
          <w:szCs w:val="24"/>
        </w:rPr>
        <w:t>Pros and Cons of Implementing a Divisional Structure</w:t>
      </w:r>
      <w:r>
        <w:rPr>
          <w:rFonts w:ascii="Arial" w:hAnsi="Arial" w:cs="Arial"/>
          <w:sz w:val="24"/>
          <w:szCs w:val="24"/>
        </w:rPr>
        <w:t xml:space="preserve">. </w:t>
      </w:r>
      <w:hyperlink r:id="rId9" w:history="1">
        <w:r w:rsidR="00FF5A32" w:rsidRPr="00FF5A32">
          <w:rPr>
            <w:rStyle w:val="Hyperlink"/>
            <w:rFonts w:ascii="Arial" w:hAnsi="Arial" w:cs="Arial"/>
            <w:sz w:val="24"/>
            <w:szCs w:val="24"/>
          </w:rPr>
          <w:t>Pros and Cons of Implementing a Divisional Structure | Indeed.com</w:t>
        </w:r>
      </w:hyperlink>
      <w:r w:rsidR="00FF5A32">
        <w:rPr>
          <w:rFonts w:ascii="Arial" w:hAnsi="Arial" w:cs="Arial"/>
          <w:sz w:val="24"/>
          <w:szCs w:val="24"/>
        </w:rPr>
        <w:t xml:space="preserve"> [ Accessed 20 May 2024]</w:t>
      </w:r>
    </w:p>
    <w:p w14:paraId="34F9CB56" w14:textId="5F043F17" w:rsidR="00864C87" w:rsidRDefault="00864C87" w:rsidP="003C6DBE">
      <w:pPr>
        <w:rPr>
          <w:rFonts w:ascii="Arial" w:hAnsi="Arial" w:cs="Arial"/>
          <w:sz w:val="24"/>
          <w:szCs w:val="24"/>
        </w:rPr>
      </w:pPr>
      <w:r>
        <w:rPr>
          <w:rFonts w:ascii="Arial" w:hAnsi="Arial" w:cs="Arial"/>
          <w:sz w:val="24"/>
          <w:szCs w:val="24"/>
        </w:rPr>
        <w:t>Indeed 2023</w:t>
      </w:r>
      <w:r w:rsidR="000364F6">
        <w:rPr>
          <w:rFonts w:ascii="Arial" w:hAnsi="Arial" w:cs="Arial"/>
          <w:sz w:val="24"/>
          <w:szCs w:val="24"/>
        </w:rPr>
        <w:t xml:space="preserve">. </w:t>
      </w:r>
      <w:r w:rsidR="000364F6" w:rsidRPr="000364F6">
        <w:rPr>
          <w:rFonts w:ascii="Arial" w:hAnsi="Arial" w:cs="Arial"/>
          <w:sz w:val="24"/>
          <w:szCs w:val="24"/>
        </w:rPr>
        <w:t>8 Reasons Why Organizational Culture is Important</w:t>
      </w:r>
      <w:r w:rsidR="000364F6">
        <w:rPr>
          <w:rFonts w:ascii="Arial" w:hAnsi="Arial" w:cs="Arial"/>
          <w:sz w:val="24"/>
          <w:szCs w:val="24"/>
        </w:rPr>
        <w:t xml:space="preserve">. </w:t>
      </w:r>
      <w:hyperlink r:id="rId10" w:history="1">
        <w:r w:rsidR="008B1ADB" w:rsidRPr="008B1ADB">
          <w:rPr>
            <w:rStyle w:val="Hyperlink"/>
            <w:rFonts w:ascii="Arial" w:hAnsi="Arial" w:cs="Arial"/>
            <w:sz w:val="24"/>
            <w:szCs w:val="24"/>
          </w:rPr>
          <w:t>8 Reasons Why Organizational Culture is Important | Indeed.com</w:t>
        </w:r>
      </w:hyperlink>
      <w:r w:rsidR="008B1ADB">
        <w:rPr>
          <w:rFonts w:ascii="Arial" w:hAnsi="Arial" w:cs="Arial"/>
          <w:sz w:val="24"/>
          <w:szCs w:val="24"/>
        </w:rPr>
        <w:t xml:space="preserve"> [Accessed 23. May 2024]</w:t>
      </w:r>
    </w:p>
    <w:p w14:paraId="665D031C" w14:textId="1730FE89" w:rsidR="00752947" w:rsidRDefault="00752947" w:rsidP="006438BA">
      <w:pPr>
        <w:rPr>
          <w:rFonts w:ascii="Arial" w:hAnsi="Arial" w:cs="Arial"/>
          <w:sz w:val="24"/>
          <w:szCs w:val="24"/>
        </w:rPr>
      </w:pPr>
      <w:proofErr w:type="spellStart"/>
      <w:r>
        <w:rPr>
          <w:rFonts w:ascii="Arial" w:hAnsi="Arial" w:cs="Arial"/>
          <w:sz w:val="24"/>
          <w:szCs w:val="24"/>
        </w:rPr>
        <w:t>Noumair</w:t>
      </w:r>
      <w:proofErr w:type="spellEnd"/>
      <w:r>
        <w:rPr>
          <w:rFonts w:ascii="Arial" w:hAnsi="Arial" w:cs="Arial"/>
          <w:sz w:val="24"/>
          <w:szCs w:val="24"/>
        </w:rPr>
        <w:t xml:space="preserve"> D. A., 201</w:t>
      </w:r>
      <w:r w:rsidR="00F6383F">
        <w:rPr>
          <w:rFonts w:ascii="Arial" w:hAnsi="Arial" w:cs="Arial"/>
          <w:sz w:val="24"/>
          <w:szCs w:val="24"/>
        </w:rPr>
        <w:t>7</w:t>
      </w:r>
      <w:r>
        <w:rPr>
          <w:rFonts w:ascii="Arial" w:hAnsi="Arial" w:cs="Arial"/>
          <w:sz w:val="24"/>
          <w:szCs w:val="24"/>
        </w:rPr>
        <w:t xml:space="preserve">. </w:t>
      </w:r>
      <w:r w:rsidR="006438BA" w:rsidRPr="006438BA">
        <w:rPr>
          <w:rFonts w:ascii="Arial" w:hAnsi="Arial" w:cs="Arial"/>
          <w:sz w:val="24"/>
          <w:szCs w:val="24"/>
        </w:rPr>
        <w:t>Organization Development, 1st edition</w:t>
      </w:r>
      <w:r w:rsidR="006438BA">
        <w:rPr>
          <w:rFonts w:ascii="Arial" w:hAnsi="Arial" w:cs="Arial"/>
          <w:sz w:val="24"/>
          <w:szCs w:val="24"/>
        </w:rPr>
        <w:t xml:space="preserve">. </w:t>
      </w:r>
      <w:r w:rsidR="006438BA" w:rsidRPr="006438BA">
        <w:rPr>
          <w:rFonts w:ascii="Arial" w:hAnsi="Arial" w:cs="Arial"/>
          <w:sz w:val="24"/>
          <w:szCs w:val="24"/>
        </w:rPr>
        <w:t xml:space="preserve">Published by Pearson FT Press (May 17, 2017) © </w:t>
      </w:r>
      <w:proofErr w:type="gramStart"/>
      <w:r w:rsidR="006438BA" w:rsidRPr="006438BA">
        <w:rPr>
          <w:rFonts w:ascii="Arial" w:hAnsi="Arial" w:cs="Arial"/>
          <w:sz w:val="24"/>
          <w:szCs w:val="24"/>
        </w:rPr>
        <w:t>2015</w:t>
      </w:r>
      <w:proofErr w:type="gramEnd"/>
    </w:p>
    <w:p w14:paraId="27287377" w14:textId="6BFD11DA" w:rsidR="00CC256D" w:rsidRDefault="00CC256D" w:rsidP="003C6DBE">
      <w:pPr>
        <w:rPr>
          <w:rFonts w:ascii="Arial" w:hAnsi="Arial" w:cs="Arial"/>
          <w:sz w:val="24"/>
          <w:szCs w:val="24"/>
        </w:rPr>
      </w:pPr>
      <w:proofErr w:type="spellStart"/>
      <w:r>
        <w:rPr>
          <w:rFonts w:ascii="Arial" w:hAnsi="Arial" w:cs="Arial"/>
          <w:sz w:val="24"/>
          <w:szCs w:val="24"/>
        </w:rPr>
        <w:t>Organ</w:t>
      </w:r>
      <w:r w:rsidR="003571B9">
        <w:rPr>
          <w:rFonts w:ascii="Arial" w:hAnsi="Arial" w:cs="Arial"/>
          <w:sz w:val="24"/>
          <w:szCs w:val="24"/>
        </w:rPr>
        <w:t>i</w:t>
      </w:r>
      <w:r>
        <w:rPr>
          <w:rFonts w:ascii="Arial" w:hAnsi="Arial" w:cs="Arial"/>
          <w:sz w:val="24"/>
          <w:szCs w:val="24"/>
        </w:rPr>
        <w:t>mi</w:t>
      </w:r>
      <w:proofErr w:type="spellEnd"/>
      <w:r>
        <w:rPr>
          <w:rFonts w:ascii="Arial" w:hAnsi="Arial" w:cs="Arial"/>
          <w:sz w:val="24"/>
          <w:szCs w:val="24"/>
        </w:rPr>
        <w:t xml:space="preserve"> 2024. </w:t>
      </w:r>
      <w:r w:rsidR="003571B9" w:rsidRPr="003571B9">
        <w:rPr>
          <w:rFonts w:ascii="Arial" w:hAnsi="Arial" w:cs="Arial"/>
          <w:sz w:val="24"/>
          <w:szCs w:val="24"/>
        </w:rPr>
        <w:t>Hilton’s Organizational Structure</w:t>
      </w:r>
      <w:r w:rsidR="003571B9">
        <w:rPr>
          <w:rFonts w:ascii="Arial" w:hAnsi="Arial" w:cs="Arial"/>
          <w:sz w:val="24"/>
          <w:szCs w:val="24"/>
        </w:rPr>
        <w:t xml:space="preserve">. </w:t>
      </w:r>
      <w:hyperlink r:id="rId11" w:anchor=":~:text=Hilton%E2%80%99s%20organizational%20structure%20can%20be%20described,Timeshare%3A%20Hilton%20timeshare%20%28Grand%20Vacations%29%20properties.&amp;text=Hilton%E2%80%99s%20organizational%20structure%20can,timeshare%20%28Grand%20Vacations%29%20properties.&amp;text=structure%20can%20be%20described,Timeshare%3A%20Hilton%20timeshare%20%28Grand" w:history="1">
        <w:r w:rsidR="00445723" w:rsidRPr="00445723">
          <w:rPr>
            <w:rStyle w:val="Hyperlink"/>
            <w:rFonts w:ascii="Arial" w:hAnsi="Arial" w:cs="Arial"/>
            <w:sz w:val="24"/>
            <w:szCs w:val="24"/>
          </w:rPr>
          <w:t xml:space="preserve">Hilton's Organizational Structure [Interactive Chart] | </w:t>
        </w:r>
        <w:proofErr w:type="spellStart"/>
        <w:r w:rsidR="00445723" w:rsidRPr="00445723">
          <w:rPr>
            <w:rStyle w:val="Hyperlink"/>
            <w:rFonts w:ascii="Arial" w:hAnsi="Arial" w:cs="Arial"/>
            <w:sz w:val="24"/>
            <w:szCs w:val="24"/>
          </w:rPr>
          <w:t>Organimi</w:t>
        </w:r>
        <w:proofErr w:type="spellEnd"/>
      </w:hyperlink>
      <w:r w:rsidR="00445723">
        <w:rPr>
          <w:rFonts w:ascii="Arial" w:hAnsi="Arial" w:cs="Arial"/>
          <w:sz w:val="24"/>
          <w:szCs w:val="24"/>
        </w:rPr>
        <w:t xml:space="preserve"> [Accessed 18 May 2024]</w:t>
      </w:r>
    </w:p>
    <w:p w14:paraId="219006FD" w14:textId="74142D8C" w:rsidR="00364C85" w:rsidRDefault="00364C85" w:rsidP="003C6DBE">
      <w:pPr>
        <w:rPr>
          <w:rFonts w:ascii="Arial" w:hAnsi="Arial" w:cs="Arial"/>
          <w:sz w:val="24"/>
          <w:szCs w:val="24"/>
        </w:rPr>
      </w:pPr>
      <w:r>
        <w:rPr>
          <w:rFonts w:ascii="Arial" w:hAnsi="Arial" w:cs="Arial"/>
          <w:sz w:val="24"/>
          <w:szCs w:val="24"/>
        </w:rPr>
        <w:t>Handy C., 1996.</w:t>
      </w:r>
      <w:r w:rsidR="00B73ED6">
        <w:rPr>
          <w:rFonts w:ascii="Arial" w:hAnsi="Arial" w:cs="Arial"/>
          <w:sz w:val="24"/>
          <w:szCs w:val="24"/>
        </w:rPr>
        <w:t xml:space="preserve"> Gods of Management. </w:t>
      </w:r>
      <w:r w:rsidR="00B73ED6" w:rsidRPr="00B73ED6">
        <w:rPr>
          <w:rFonts w:ascii="Arial" w:hAnsi="Arial" w:cs="Arial"/>
          <w:sz w:val="24"/>
          <w:szCs w:val="24"/>
        </w:rPr>
        <w:t>Published by Oxford University Press,</w:t>
      </w:r>
    </w:p>
    <w:p w14:paraId="19C29A5D" w14:textId="35CB5EAC" w:rsidR="005A1609" w:rsidRPr="005A1609" w:rsidRDefault="005A1609" w:rsidP="005A1609">
      <w:pPr>
        <w:rPr>
          <w:rFonts w:ascii="Arial" w:hAnsi="Arial" w:cs="Arial"/>
          <w:sz w:val="24"/>
          <w:szCs w:val="24"/>
        </w:rPr>
      </w:pPr>
      <w:r w:rsidRPr="005A1609">
        <w:rPr>
          <w:rFonts w:ascii="Arial" w:hAnsi="Arial" w:cs="Arial"/>
          <w:sz w:val="24"/>
          <w:szCs w:val="24"/>
        </w:rPr>
        <w:t xml:space="preserve">Hilton Worldwide. 2021. Travel with Purpose: 2021 Environmental, Social, and Governance (ESG) Report. </w:t>
      </w:r>
    </w:p>
    <w:p w14:paraId="70699AD9" w14:textId="4C73FC79" w:rsidR="008C41E4" w:rsidRDefault="008C41E4" w:rsidP="008C41E4">
      <w:pPr>
        <w:rPr>
          <w:rFonts w:ascii="Arial" w:hAnsi="Arial" w:cs="Arial"/>
          <w:sz w:val="24"/>
          <w:szCs w:val="24"/>
        </w:rPr>
      </w:pPr>
      <w:r w:rsidRPr="008C41E4">
        <w:rPr>
          <w:rFonts w:ascii="Arial" w:hAnsi="Arial" w:cs="Arial"/>
          <w:sz w:val="24"/>
          <w:szCs w:val="24"/>
        </w:rPr>
        <w:t>Hilton Worldwide Holdings Inc. 2023. Annual Report. Retrieved from Hilton's official website: Hilton Annual Report</w:t>
      </w:r>
    </w:p>
    <w:p w14:paraId="472A32D5" w14:textId="62264307" w:rsidR="00E24412" w:rsidRDefault="00E24412" w:rsidP="008C41E4">
      <w:pPr>
        <w:rPr>
          <w:rFonts w:ascii="Arial" w:hAnsi="Arial" w:cs="Arial"/>
          <w:sz w:val="24"/>
          <w:szCs w:val="24"/>
        </w:rPr>
      </w:pPr>
      <w:r>
        <w:rPr>
          <w:rFonts w:ascii="Arial" w:hAnsi="Arial" w:cs="Arial"/>
          <w:sz w:val="24"/>
          <w:szCs w:val="24"/>
        </w:rPr>
        <w:t>Hilton</w:t>
      </w:r>
      <w:r w:rsidR="0082562E">
        <w:rPr>
          <w:rFonts w:ascii="Arial" w:hAnsi="Arial" w:cs="Arial"/>
          <w:sz w:val="24"/>
          <w:szCs w:val="24"/>
        </w:rPr>
        <w:t xml:space="preserve"> 2023. Our Progress.</w:t>
      </w:r>
      <w:r w:rsidR="0082562E" w:rsidRPr="0082562E">
        <w:t xml:space="preserve"> </w:t>
      </w:r>
      <w:hyperlink r:id="rId12" w:history="1">
        <w:r w:rsidR="0082562E" w:rsidRPr="0082562E">
          <w:rPr>
            <w:rStyle w:val="Hyperlink"/>
            <w:rFonts w:ascii="Arial" w:hAnsi="Arial" w:cs="Arial"/>
            <w:sz w:val="24"/>
            <w:szCs w:val="24"/>
          </w:rPr>
          <w:t>Our Progress | Travel with Purpose | Hilton ESG</w:t>
        </w:r>
      </w:hyperlink>
      <w:r w:rsidR="0082562E">
        <w:rPr>
          <w:rFonts w:ascii="Arial" w:hAnsi="Arial" w:cs="Arial"/>
          <w:sz w:val="24"/>
          <w:szCs w:val="24"/>
        </w:rPr>
        <w:t xml:space="preserve"> [Accessed 23 May 2023]</w:t>
      </w:r>
    </w:p>
    <w:p w14:paraId="44EFF06C" w14:textId="2233AA77" w:rsidR="00657B74" w:rsidRDefault="00657B74" w:rsidP="008C41E4">
      <w:pPr>
        <w:rPr>
          <w:rFonts w:ascii="Arial" w:hAnsi="Arial" w:cs="Arial"/>
          <w:sz w:val="24"/>
          <w:szCs w:val="24"/>
        </w:rPr>
      </w:pPr>
      <w:r>
        <w:rPr>
          <w:rFonts w:ascii="Arial" w:hAnsi="Arial" w:cs="Arial"/>
          <w:sz w:val="24"/>
          <w:szCs w:val="24"/>
        </w:rPr>
        <w:t>Hilton 2023. Report</w:t>
      </w:r>
      <w:r w:rsidR="00EF7847">
        <w:rPr>
          <w:rFonts w:ascii="Arial" w:hAnsi="Arial" w:cs="Arial"/>
          <w:sz w:val="24"/>
          <w:szCs w:val="24"/>
        </w:rPr>
        <w:t xml:space="preserve">. </w:t>
      </w:r>
      <w:hyperlink r:id="rId13" w:history="1">
        <w:r w:rsidR="00EF7847" w:rsidRPr="00EF7847">
          <w:rPr>
            <w:rStyle w:val="Hyperlink"/>
            <w:rFonts w:ascii="Arial" w:hAnsi="Arial" w:cs="Arial"/>
            <w:sz w:val="24"/>
            <w:szCs w:val="24"/>
          </w:rPr>
          <w:t>2023 Hilton Travel with Purpose Report</w:t>
        </w:r>
      </w:hyperlink>
      <w:r w:rsidR="00EF7847">
        <w:rPr>
          <w:rFonts w:ascii="Arial" w:hAnsi="Arial" w:cs="Arial"/>
          <w:sz w:val="24"/>
          <w:szCs w:val="24"/>
        </w:rPr>
        <w:t xml:space="preserve"> [Accessed 23 May 2024]</w:t>
      </w:r>
    </w:p>
    <w:p w14:paraId="09F2B807" w14:textId="09C1E4E2" w:rsidR="00781E6D" w:rsidRDefault="00781E6D" w:rsidP="008C41E4">
      <w:pPr>
        <w:rPr>
          <w:rFonts w:ascii="Arial" w:hAnsi="Arial" w:cs="Arial"/>
          <w:sz w:val="24"/>
          <w:szCs w:val="24"/>
        </w:rPr>
      </w:pPr>
      <w:r>
        <w:rPr>
          <w:rFonts w:ascii="Arial" w:hAnsi="Arial" w:cs="Arial"/>
          <w:sz w:val="24"/>
          <w:szCs w:val="24"/>
        </w:rPr>
        <w:t xml:space="preserve">Hilton 2024. </w:t>
      </w:r>
      <w:r w:rsidR="00A77D0D" w:rsidRPr="00A77D0D">
        <w:rPr>
          <w:rFonts w:ascii="Arial" w:hAnsi="Arial" w:cs="Arial"/>
          <w:sz w:val="24"/>
          <w:szCs w:val="24"/>
        </w:rPr>
        <w:t>Hilton Expands Its Global Footprint with Plans to Enter 5 New Markets in 2024</w:t>
      </w:r>
      <w:r w:rsidR="00A77D0D">
        <w:rPr>
          <w:rFonts w:ascii="Arial" w:hAnsi="Arial" w:cs="Arial"/>
          <w:sz w:val="24"/>
          <w:szCs w:val="24"/>
        </w:rPr>
        <w:t xml:space="preserve">. </w:t>
      </w:r>
      <w:hyperlink r:id="rId14" w:history="1">
        <w:r w:rsidR="00A77D0D" w:rsidRPr="00A77D0D">
          <w:rPr>
            <w:rStyle w:val="Hyperlink"/>
            <w:rFonts w:ascii="Arial" w:hAnsi="Arial" w:cs="Arial"/>
            <w:sz w:val="24"/>
            <w:szCs w:val="24"/>
          </w:rPr>
          <w:t xml:space="preserve">Hilton Expands Its Global Footprint with Plans to Enter 5 New Markets in 2024 | Stories </w:t>
        </w:r>
        <w:proofErr w:type="gramStart"/>
        <w:r w:rsidR="00A77D0D" w:rsidRPr="00A77D0D">
          <w:rPr>
            <w:rStyle w:val="Hyperlink"/>
            <w:rFonts w:ascii="Arial" w:hAnsi="Arial" w:cs="Arial"/>
            <w:sz w:val="24"/>
            <w:szCs w:val="24"/>
          </w:rPr>
          <w:t>From</w:t>
        </w:r>
        <w:proofErr w:type="gramEnd"/>
        <w:r w:rsidR="00A77D0D" w:rsidRPr="00A77D0D">
          <w:rPr>
            <w:rStyle w:val="Hyperlink"/>
            <w:rFonts w:ascii="Arial" w:hAnsi="Arial" w:cs="Arial"/>
            <w:sz w:val="24"/>
            <w:szCs w:val="24"/>
          </w:rPr>
          <w:t xml:space="preserve"> Hilton</w:t>
        </w:r>
      </w:hyperlink>
      <w:r w:rsidR="00A77D0D">
        <w:rPr>
          <w:rFonts w:ascii="Arial" w:hAnsi="Arial" w:cs="Arial"/>
          <w:sz w:val="24"/>
          <w:szCs w:val="24"/>
        </w:rPr>
        <w:t xml:space="preserve"> [Accessed 23 May 2024]</w:t>
      </w:r>
    </w:p>
    <w:p w14:paraId="2E2E50F6" w14:textId="2ADE805B" w:rsidR="00860BDF" w:rsidRDefault="00860BDF" w:rsidP="008C41E4">
      <w:pPr>
        <w:rPr>
          <w:rFonts w:ascii="Arial" w:hAnsi="Arial" w:cs="Arial"/>
          <w:sz w:val="24"/>
          <w:szCs w:val="24"/>
        </w:rPr>
      </w:pPr>
      <w:r>
        <w:rPr>
          <w:rFonts w:ascii="Arial" w:hAnsi="Arial" w:cs="Arial"/>
          <w:sz w:val="24"/>
          <w:szCs w:val="24"/>
        </w:rPr>
        <w:t xml:space="preserve">Hilton Honors 2024. </w:t>
      </w:r>
      <w:hyperlink r:id="rId15" w:history="1">
        <w:r w:rsidR="00905CB7" w:rsidRPr="00905CB7">
          <w:rPr>
            <w:rStyle w:val="Hyperlink"/>
            <w:rFonts w:ascii="Arial" w:hAnsi="Arial" w:cs="Arial"/>
            <w:sz w:val="24"/>
            <w:szCs w:val="24"/>
          </w:rPr>
          <w:t>Hilton Honors - Earn Points, Hotel Rewards, and More</w:t>
        </w:r>
      </w:hyperlink>
      <w:r w:rsidR="00905CB7">
        <w:rPr>
          <w:rFonts w:ascii="Arial" w:hAnsi="Arial" w:cs="Arial"/>
          <w:sz w:val="24"/>
          <w:szCs w:val="24"/>
        </w:rPr>
        <w:t xml:space="preserve"> [Accessed 23 May 2024]</w:t>
      </w:r>
    </w:p>
    <w:p w14:paraId="126895E9" w14:textId="7BBD83F5" w:rsidR="008E6496" w:rsidRDefault="008E6496" w:rsidP="008C41E4">
      <w:pPr>
        <w:rPr>
          <w:rFonts w:ascii="Arial" w:hAnsi="Arial" w:cs="Arial"/>
          <w:sz w:val="24"/>
          <w:szCs w:val="24"/>
        </w:rPr>
      </w:pPr>
      <w:r>
        <w:rPr>
          <w:rFonts w:ascii="Arial" w:hAnsi="Arial" w:cs="Arial"/>
          <w:sz w:val="24"/>
          <w:szCs w:val="24"/>
        </w:rPr>
        <w:t xml:space="preserve">Humphrey </w:t>
      </w:r>
      <w:r w:rsidR="0017613C">
        <w:rPr>
          <w:rFonts w:ascii="Arial" w:hAnsi="Arial" w:cs="Arial"/>
          <w:sz w:val="24"/>
          <w:szCs w:val="24"/>
        </w:rPr>
        <w:t>A., 1960. Swot Analysis</w:t>
      </w:r>
    </w:p>
    <w:p w14:paraId="45CCAB8C" w14:textId="51A66693" w:rsidR="00DC3B76" w:rsidRDefault="00DC3B76" w:rsidP="008C41E4">
      <w:pPr>
        <w:rPr>
          <w:rFonts w:ascii="Arial" w:hAnsi="Arial" w:cs="Arial"/>
          <w:sz w:val="24"/>
          <w:szCs w:val="24"/>
        </w:rPr>
      </w:pPr>
      <w:r>
        <w:rPr>
          <w:rFonts w:ascii="Arial" w:hAnsi="Arial" w:cs="Arial"/>
          <w:sz w:val="24"/>
          <w:szCs w:val="24"/>
        </w:rPr>
        <w:lastRenderedPageBreak/>
        <w:t xml:space="preserve">Johnson </w:t>
      </w:r>
      <w:r w:rsidR="001D5595">
        <w:rPr>
          <w:rFonts w:ascii="Arial" w:hAnsi="Arial" w:cs="Arial"/>
          <w:sz w:val="24"/>
          <w:szCs w:val="24"/>
        </w:rPr>
        <w:t xml:space="preserve">K., 2017 </w:t>
      </w:r>
      <w:r w:rsidR="001D5595" w:rsidRPr="001D5595">
        <w:rPr>
          <w:rFonts w:ascii="Arial" w:hAnsi="Arial" w:cs="Arial"/>
          <w:sz w:val="24"/>
          <w:szCs w:val="24"/>
        </w:rPr>
        <w:t>A Hilton exec explains how technology keeps the hotel chain relevant after nearly 100 years</w:t>
      </w:r>
      <w:r w:rsidR="001D5595">
        <w:rPr>
          <w:rFonts w:ascii="Arial" w:hAnsi="Arial" w:cs="Arial"/>
          <w:sz w:val="24"/>
          <w:szCs w:val="24"/>
        </w:rPr>
        <w:t xml:space="preserve">. </w:t>
      </w:r>
      <w:hyperlink r:id="rId16" w:history="1">
        <w:r w:rsidR="001D5595" w:rsidRPr="001D5595">
          <w:rPr>
            <w:rStyle w:val="Hyperlink"/>
            <w:rFonts w:ascii="Arial" w:hAnsi="Arial" w:cs="Arial"/>
            <w:sz w:val="24"/>
            <w:szCs w:val="24"/>
          </w:rPr>
          <w:t>How Technology Keeps Hilton Hotels Relevant (businessinsider.com)</w:t>
        </w:r>
      </w:hyperlink>
      <w:r w:rsidR="001D5595">
        <w:rPr>
          <w:rFonts w:ascii="Arial" w:hAnsi="Arial" w:cs="Arial"/>
          <w:sz w:val="24"/>
          <w:szCs w:val="24"/>
        </w:rPr>
        <w:t xml:space="preserve"> [Available </w:t>
      </w:r>
      <w:r w:rsidR="003E6D1F">
        <w:rPr>
          <w:rFonts w:ascii="Arial" w:hAnsi="Arial" w:cs="Arial"/>
          <w:sz w:val="24"/>
          <w:szCs w:val="24"/>
        </w:rPr>
        <w:t>24 May 2024]</w:t>
      </w:r>
    </w:p>
    <w:p w14:paraId="15B885A5" w14:textId="104BE1F7" w:rsidR="00507359" w:rsidRDefault="00507359" w:rsidP="008C41E4">
      <w:pPr>
        <w:rPr>
          <w:rFonts w:ascii="Arial" w:hAnsi="Arial" w:cs="Arial"/>
          <w:sz w:val="24"/>
          <w:szCs w:val="24"/>
        </w:rPr>
      </w:pPr>
      <w:r w:rsidRPr="00507359">
        <w:rPr>
          <w:rFonts w:ascii="Arial" w:hAnsi="Arial" w:cs="Arial"/>
          <w:sz w:val="24"/>
          <w:szCs w:val="24"/>
        </w:rPr>
        <w:t>McLean A., 1993 “Intervening in cultures,” University of Bath Working Paper.</w:t>
      </w:r>
    </w:p>
    <w:p w14:paraId="786C605E" w14:textId="09520FA3" w:rsidR="00115753" w:rsidRDefault="00115753" w:rsidP="008C41E4">
      <w:pPr>
        <w:rPr>
          <w:rFonts w:ascii="Arial" w:hAnsi="Arial" w:cs="Arial"/>
          <w:sz w:val="24"/>
          <w:szCs w:val="24"/>
        </w:rPr>
      </w:pPr>
      <w:r>
        <w:rPr>
          <w:rFonts w:ascii="Arial" w:hAnsi="Arial" w:cs="Arial"/>
          <w:sz w:val="24"/>
          <w:szCs w:val="24"/>
        </w:rPr>
        <w:t xml:space="preserve">Momin </w:t>
      </w:r>
      <w:r w:rsidR="00060BAD">
        <w:rPr>
          <w:rFonts w:ascii="Arial" w:hAnsi="Arial" w:cs="Arial"/>
          <w:sz w:val="24"/>
          <w:szCs w:val="24"/>
        </w:rPr>
        <w:t xml:space="preserve">A., 2024. </w:t>
      </w:r>
      <w:r w:rsidR="00060BAD" w:rsidRPr="00060BAD">
        <w:rPr>
          <w:rFonts w:ascii="Arial" w:hAnsi="Arial" w:cs="Arial"/>
          <w:sz w:val="24"/>
          <w:szCs w:val="24"/>
        </w:rPr>
        <w:t>Hilton SWOT Analysis: Your Helpful Guide to the Hotel Chain</w:t>
      </w:r>
      <w:r w:rsidR="00060BAD">
        <w:rPr>
          <w:rFonts w:ascii="Arial" w:hAnsi="Arial" w:cs="Arial"/>
          <w:sz w:val="24"/>
          <w:szCs w:val="24"/>
        </w:rPr>
        <w:t xml:space="preserve">. </w:t>
      </w:r>
      <w:hyperlink r:id="rId17" w:history="1">
        <w:r w:rsidR="00060BAD" w:rsidRPr="00060BAD">
          <w:rPr>
            <w:rStyle w:val="Hyperlink"/>
            <w:rFonts w:ascii="Arial" w:hAnsi="Arial" w:cs="Arial"/>
            <w:sz w:val="24"/>
            <w:szCs w:val="24"/>
          </w:rPr>
          <w:t>Hilton SWOT Analysis: Your Helpful Guide to the Hotel Chain (pestleanalysis.com)</w:t>
        </w:r>
      </w:hyperlink>
      <w:r w:rsidR="00060BAD">
        <w:rPr>
          <w:rFonts w:ascii="Arial" w:hAnsi="Arial" w:cs="Arial"/>
          <w:sz w:val="24"/>
          <w:szCs w:val="24"/>
        </w:rPr>
        <w:t xml:space="preserve"> [</w:t>
      </w:r>
      <w:r w:rsidR="008C54A7">
        <w:rPr>
          <w:rFonts w:ascii="Arial" w:hAnsi="Arial" w:cs="Arial"/>
          <w:sz w:val="24"/>
          <w:szCs w:val="24"/>
        </w:rPr>
        <w:t>A</w:t>
      </w:r>
      <w:r w:rsidR="00060BAD">
        <w:rPr>
          <w:rFonts w:ascii="Arial" w:hAnsi="Arial" w:cs="Arial"/>
          <w:sz w:val="24"/>
          <w:szCs w:val="24"/>
        </w:rPr>
        <w:t>ccessed 23</w:t>
      </w:r>
      <w:r w:rsidR="008C54A7">
        <w:rPr>
          <w:rFonts w:ascii="Arial" w:hAnsi="Arial" w:cs="Arial"/>
          <w:sz w:val="24"/>
          <w:szCs w:val="24"/>
        </w:rPr>
        <w:t xml:space="preserve"> May 2024]</w:t>
      </w:r>
    </w:p>
    <w:p w14:paraId="0C32D01D" w14:textId="5057F199" w:rsidR="00507359" w:rsidRDefault="00507359" w:rsidP="008C41E4">
      <w:pPr>
        <w:rPr>
          <w:rFonts w:ascii="Arial" w:hAnsi="Arial" w:cs="Arial"/>
          <w:sz w:val="24"/>
          <w:szCs w:val="24"/>
        </w:rPr>
      </w:pPr>
      <w:r>
        <w:rPr>
          <w:rFonts w:ascii="Arial" w:hAnsi="Arial" w:cs="Arial"/>
          <w:sz w:val="24"/>
          <w:szCs w:val="24"/>
        </w:rPr>
        <w:t>Schein</w:t>
      </w:r>
      <w:r w:rsidR="00436B9A">
        <w:rPr>
          <w:rFonts w:ascii="Arial" w:hAnsi="Arial" w:cs="Arial"/>
          <w:sz w:val="24"/>
          <w:szCs w:val="24"/>
        </w:rPr>
        <w:t xml:space="preserve"> E., 1980. Schein model of organizational culture.</w:t>
      </w:r>
    </w:p>
    <w:p w14:paraId="69125BE7" w14:textId="00062610" w:rsidR="0015461A" w:rsidRPr="008C41E4" w:rsidRDefault="0015461A" w:rsidP="008C41E4">
      <w:pPr>
        <w:rPr>
          <w:rFonts w:ascii="Arial" w:hAnsi="Arial" w:cs="Arial"/>
          <w:sz w:val="24"/>
          <w:szCs w:val="24"/>
        </w:rPr>
      </w:pPr>
      <w:r>
        <w:rPr>
          <w:rFonts w:ascii="Arial" w:hAnsi="Arial" w:cs="Arial"/>
          <w:sz w:val="24"/>
          <w:szCs w:val="24"/>
        </w:rPr>
        <w:t xml:space="preserve">Tutor2u 2018. </w:t>
      </w:r>
      <w:r w:rsidR="0023761B">
        <w:rPr>
          <w:rFonts w:ascii="Arial" w:hAnsi="Arial" w:cs="Arial"/>
          <w:sz w:val="24"/>
          <w:szCs w:val="24"/>
        </w:rPr>
        <w:t>Handy’s Model of Organizational cultures.</w:t>
      </w:r>
      <w:r w:rsidR="000F4BBB">
        <w:rPr>
          <w:rFonts w:ascii="Arial" w:hAnsi="Arial" w:cs="Arial"/>
          <w:sz w:val="24"/>
          <w:szCs w:val="24"/>
        </w:rPr>
        <w:t xml:space="preserve"> </w:t>
      </w:r>
      <w:hyperlink r:id="rId18" w:tgtFrame="_blank" w:history="1">
        <w:r w:rsidR="000F4BBB" w:rsidRPr="000F4BBB">
          <w:rPr>
            <w:rStyle w:val="Hyperlink"/>
            <w:rFonts w:ascii="Arial" w:hAnsi="Arial" w:cs="Arial"/>
            <w:sz w:val="24"/>
            <w:szCs w:val="24"/>
          </w:rPr>
          <w:t>https://youtu.be/kRIc0W48qYY</w:t>
        </w:r>
      </w:hyperlink>
      <w:r w:rsidR="000F4BBB">
        <w:rPr>
          <w:rFonts w:ascii="Arial" w:hAnsi="Arial" w:cs="Arial"/>
          <w:sz w:val="24"/>
          <w:szCs w:val="24"/>
        </w:rPr>
        <w:t xml:space="preserve"> [Accessed 23 May 2024]</w:t>
      </w:r>
    </w:p>
    <w:p w14:paraId="1E667397" w14:textId="77777777" w:rsidR="008C41E4" w:rsidRPr="008C41E4" w:rsidRDefault="008C41E4" w:rsidP="008C41E4">
      <w:pPr>
        <w:rPr>
          <w:rFonts w:ascii="Arial" w:hAnsi="Arial" w:cs="Arial"/>
          <w:sz w:val="24"/>
          <w:szCs w:val="24"/>
        </w:rPr>
      </w:pPr>
    </w:p>
    <w:p w14:paraId="11DFD73E" w14:textId="77777777" w:rsidR="00491FEA" w:rsidRDefault="00491FEA" w:rsidP="008C41E4">
      <w:pPr>
        <w:rPr>
          <w:rFonts w:ascii="Arial" w:hAnsi="Arial" w:cs="Arial"/>
          <w:sz w:val="24"/>
          <w:szCs w:val="24"/>
        </w:rPr>
      </w:pPr>
    </w:p>
    <w:p w14:paraId="6A5579DE" w14:textId="77777777" w:rsidR="00491FEA" w:rsidRDefault="00491FEA" w:rsidP="008C41E4">
      <w:pPr>
        <w:rPr>
          <w:rFonts w:ascii="Arial" w:hAnsi="Arial" w:cs="Arial"/>
          <w:sz w:val="24"/>
          <w:szCs w:val="24"/>
        </w:rPr>
      </w:pPr>
    </w:p>
    <w:p w14:paraId="33CDBCAD" w14:textId="77777777" w:rsidR="00491FEA" w:rsidRDefault="00491FEA" w:rsidP="008C41E4">
      <w:pPr>
        <w:rPr>
          <w:rFonts w:ascii="Arial" w:hAnsi="Arial" w:cs="Arial"/>
          <w:sz w:val="24"/>
          <w:szCs w:val="24"/>
        </w:rPr>
      </w:pPr>
    </w:p>
    <w:p w14:paraId="0B5AD99E" w14:textId="77777777" w:rsidR="00491FEA" w:rsidRDefault="00491FEA" w:rsidP="008C41E4">
      <w:pPr>
        <w:rPr>
          <w:rFonts w:ascii="Arial" w:hAnsi="Arial" w:cs="Arial"/>
          <w:sz w:val="24"/>
          <w:szCs w:val="24"/>
        </w:rPr>
      </w:pPr>
    </w:p>
    <w:p w14:paraId="6A3C774E" w14:textId="77777777" w:rsidR="008C41E4" w:rsidRPr="008C41E4" w:rsidRDefault="008C41E4" w:rsidP="008C41E4">
      <w:pPr>
        <w:rPr>
          <w:rFonts w:ascii="Arial" w:hAnsi="Arial" w:cs="Arial"/>
          <w:sz w:val="24"/>
          <w:szCs w:val="24"/>
        </w:rPr>
      </w:pPr>
    </w:p>
    <w:p w14:paraId="7F95AFF9" w14:textId="3744BE2F" w:rsidR="008C41E4" w:rsidRPr="003C6DBE" w:rsidRDefault="008C41E4" w:rsidP="008C41E4">
      <w:pPr>
        <w:rPr>
          <w:rFonts w:ascii="Arial" w:hAnsi="Arial" w:cs="Arial"/>
          <w:sz w:val="24"/>
          <w:szCs w:val="24"/>
        </w:rPr>
      </w:pPr>
    </w:p>
    <w:sectPr w:rsidR="008C41E4" w:rsidRPr="003C6D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D2A38"/>
    <w:multiLevelType w:val="hybridMultilevel"/>
    <w:tmpl w:val="15F6E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0140B"/>
    <w:multiLevelType w:val="hybridMultilevel"/>
    <w:tmpl w:val="450C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912CE0"/>
    <w:multiLevelType w:val="hybridMultilevel"/>
    <w:tmpl w:val="941C8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674467"/>
    <w:multiLevelType w:val="hybridMultilevel"/>
    <w:tmpl w:val="AFFA8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7E0B54"/>
    <w:multiLevelType w:val="hybridMultilevel"/>
    <w:tmpl w:val="1E5AB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4586927">
    <w:abstractNumId w:val="0"/>
  </w:num>
  <w:num w:numId="2" w16cid:durableId="1141800609">
    <w:abstractNumId w:val="4"/>
  </w:num>
  <w:num w:numId="3" w16cid:durableId="1421292865">
    <w:abstractNumId w:val="3"/>
  </w:num>
  <w:num w:numId="4" w16cid:durableId="1087313201">
    <w:abstractNumId w:val="2"/>
  </w:num>
  <w:num w:numId="5" w16cid:durableId="2118333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06D"/>
    <w:rsid w:val="00021D6C"/>
    <w:rsid w:val="0002673B"/>
    <w:rsid w:val="000364F6"/>
    <w:rsid w:val="00052778"/>
    <w:rsid w:val="00060BAD"/>
    <w:rsid w:val="0006217D"/>
    <w:rsid w:val="000A61B7"/>
    <w:rsid w:val="000E42B4"/>
    <w:rsid w:val="000F4BBB"/>
    <w:rsid w:val="00115753"/>
    <w:rsid w:val="00136AF4"/>
    <w:rsid w:val="00136BD3"/>
    <w:rsid w:val="0015461A"/>
    <w:rsid w:val="00166F40"/>
    <w:rsid w:val="0017613C"/>
    <w:rsid w:val="001800E2"/>
    <w:rsid w:val="001C6053"/>
    <w:rsid w:val="001D5595"/>
    <w:rsid w:val="00221199"/>
    <w:rsid w:val="0023761B"/>
    <w:rsid w:val="0026599B"/>
    <w:rsid w:val="00276FFA"/>
    <w:rsid w:val="0029017D"/>
    <w:rsid w:val="002A270E"/>
    <w:rsid w:val="002B64C1"/>
    <w:rsid w:val="002D74F6"/>
    <w:rsid w:val="00300883"/>
    <w:rsid w:val="00307181"/>
    <w:rsid w:val="0034545D"/>
    <w:rsid w:val="0035614E"/>
    <w:rsid w:val="003571B9"/>
    <w:rsid w:val="00364C85"/>
    <w:rsid w:val="0038464F"/>
    <w:rsid w:val="003877A8"/>
    <w:rsid w:val="003B29BA"/>
    <w:rsid w:val="003B7062"/>
    <w:rsid w:val="003C6632"/>
    <w:rsid w:val="003C6DBE"/>
    <w:rsid w:val="003E6D1F"/>
    <w:rsid w:val="00422D3C"/>
    <w:rsid w:val="00425A8E"/>
    <w:rsid w:val="00436B9A"/>
    <w:rsid w:val="00440A3A"/>
    <w:rsid w:val="00444568"/>
    <w:rsid w:val="00444C93"/>
    <w:rsid w:val="00445723"/>
    <w:rsid w:val="00462DDD"/>
    <w:rsid w:val="00480040"/>
    <w:rsid w:val="00491FEA"/>
    <w:rsid w:val="00497411"/>
    <w:rsid w:val="004D444E"/>
    <w:rsid w:val="004F44B9"/>
    <w:rsid w:val="00507359"/>
    <w:rsid w:val="0050766C"/>
    <w:rsid w:val="00523B32"/>
    <w:rsid w:val="00531328"/>
    <w:rsid w:val="005747E6"/>
    <w:rsid w:val="00576CEC"/>
    <w:rsid w:val="005A1609"/>
    <w:rsid w:val="006067FD"/>
    <w:rsid w:val="006438BA"/>
    <w:rsid w:val="0064611D"/>
    <w:rsid w:val="00657B74"/>
    <w:rsid w:val="006664F7"/>
    <w:rsid w:val="00691DF4"/>
    <w:rsid w:val="006A386A"/>
    <w:rsid w:val="006C093A"/>
    <w:rsid w:val="006D641C"/>
    <w:rsid w:val="006F5660"/>
    <w:rsid w:val="00747CF3"/>
    <w:rsid w:val="00752947"/>
    <w:rsid w:val="00781E6D"/>
    <w:rsid w:val="007A44CD"/>
    <w:rsid w:val="007C257C"/>
    <w:rsid w:val="00801537"/>
    <w:rsid w:val="00815BFE"/>
    <w:rsid w:val="00820A99"/>
    <w:rsid w:val="0082562E"/>
    <w:rsid w:val="00845D1C"/>
    <w:rsid w:val="00860BDF"/>
    <w:rsid w:val="00864C87"/>
    <w:rsid w:val="008B1ADB"/>
    <w:rsid w:val="008C41E4"/>
    <w:rsid w:val="008C54A7"/>
    <w:rsid w:val="008C74E1"/>
    <w:rsid w:val="008D4F84"/>
    <w:rsid w:val="008E595C"/>
    <w:rsid w:val="008E6496"/>
    <w:rsid w:val="00905CB7"/>
    <w:rsid w:val="00906B61"/>
    <w:rsid w:val="00940ACA"/>
    <w:rsid w:val="009473F5"/>
    <w:rsid w:val="00953680"/>
    <w:rsid w:val="00954246"/>
    <w:rsid w:val="0096763F"/>
    <w:rsid w:val="009A185B"/>
    <w:rsid w:val="009A24A9"/>
    <w:rsid w:val="009B06B9"/>
    <w:rsid w:val="009B5977"/>
    <w:rsid w:val="009C7A86"/>
    <w:rsid w:val="00A23A5C"/>
    <w:rsid w:val="00A40A33"/>
    <w:rsid w:val="00A7157C"/>
    <w:rsid w:val="00A71FE5"/>
    <w:rsid w:val="00A77D0D"/>
    <w:rsid w:val="00A804AB"/>
    <w:rsid w:val="00AA64F6"/>
    <w:rsid w:val="00AE123C"/>
    <w:rsid w:val="00B34D95"/>
    <w:rsid w:val="00B60BAF"/>
    <w:rsid w:val="00B73ED6"/>
    <w:rsid w:val="00B8193B"/>
    <w:rsid w:val="00B91118"/>
    <w:rsid w:val="00BB6043"/>
    <w:rsid w:val="00BD7860"/>
    <w:rsid w:val="00BF3B6C"/>
    <w:rsid w:val="00CB6E4A"/>
    <w:rsid w:val="00CC2391"/>
    <w:rsid w:val="00CC256D"/>
    <w:rsid w:val="00CF43C7"/>
    <w:rsid w:val="00D10182"/>
    <w:rsid w:val="00D32CA6"/>
    <w:rsid w:val="00D61E65"/>
    <w:rsid w:val="00D645F2"/>
    <w:rsid w:val="00D711A2"/>
    <w:rsid w:val="00D75EAC"/>
    <w:rsid w:val="00DA4268"/>
    <w:rsid w:val="00DC3B76"/>
    <w:rsid w:val="00E22E24"/>
    <w:rsid w:val="00E24412"/>
    <w:rsid w:val="00E45786"/>
    <w:rsid w:val="00E4584F"/>
    <w:rsid w:val="00E5506D"/>
    <w:rsid w:val="00E5616A"/>
    <w:rsid w:val="00E63A09"/>
    <w:rsid w:val="00E80129"/>
    <w:rsid w:val="00E978A3"/>
    <w:rsid w:val="00EE641A"/>
    <w:rsid w:val="00EF7847"/>
    <w:rsid w:val="00F519F0"/>
    <w:rsid w:val="00F6383F"/>
    <w:rsid w:val="00F938E1"/>
    <w:rsid w:val="00F96A90"/>
    <w:rsid w:val="00FF5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3E7DC"/>
  <w15:chartTrackingRefBased/>
  <w15:docId w15:val="{4FAFAB45-9B0E-475C-8F23-38D593F3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16A"/>
    <w:pPr>
      <w:ind w:left="720"/>
      <w:contextualSpacing/>
    </w:pPr>
  </w:style>
  <w:style w:type="character" w:styleId="Hyperlink">
    <w:name w:val="Hyperlink"/>
    <w:basedOn w:val="DefaultParagraphFont"/>
    <w:uiPriority w:val="99"/>
    <w:unhideWhenUsed/>
    <w:rsid w:val="00445723"/>
    <w:rPr>
      <w:color w:val="0563C1" w:themeColor="hyperlink"/>
      <w:u w:val="single"/>
    </w:rPr>
  </w:style>
  <w:style w:type="character" w:styleId="UnresolvedMention">
    <w:name w:val="Unresolved Mention"/>
    <w:basedOn w:val="DefaultParagraphFont"/>
    <w:uiPriority w:val="99"/>
    <w:semiHidden/>
    <w:unhideWhenUsed/>
    <w:rsid w:val="00445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wesgay/2016/12/31/4-things-companies-can-learn-from-hiltons-award-winning-culture/" TargetMode="External"/><Relationship Id="rId13" Type="http://schemas.openxmlformats.org/officeDocument/2006/relationships/hyperlink" Target="https://esg.hilton.com/wp-content/uploads/sites/4/2024/05/24-05-17_HLT009_P8h-ADA-d.pdf" TargetMode="External"/><Relationship Id="rId18" Type="http://schemas.openxmlformats.org/officeDocument/2006/relationships/hyperlink" Target="https://youtu.be/kRIc0W48qYY" TargetMode="External"/><Relationship Id="rId3" Type="http://schemas.openxmlformats.org/officeDocument/2006/relationships/settings" Target="settings.xml"/><Relationship Id="rId7" Type="http://schemas.openxmlformats.org/officeDocument/2006/relationships/hyperlink" Target="https://boardmix.com/knowledge/divisional-organizational-structure/" TargetMode="External"/><Relationship Id="rId12" Type="http://schemas.openxmlformats.org/officeDocument/2006/relationships/hyperlink" Target="https://esg.hilton.com/our-progress/" TargetMode="External"/><Relationship Id="rId17" Type="http://schemas.openxmlformats.org/officeDocument/2006/relationships/hyperlink" Target="https://pestleanalysis.com/hilton-swot-analysis/" TargetMode="External"/><Relationship Id="rId2" Type="http://schemas.openxmlformats.org/officeDocument/2006/relationships/styles" Target="styles.xml"/><Relationship Id="rId16" Type="http://schemas.openxmlformats.org/officeDocument/2006/relationships/hyperlink" Target="https://www.businessinsider.com/how-technology-keeps-hilton-hotels-relevant-2017-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strogrowth.com/blog/hilton/" TargetMode="External"/><Relationship Id="rId11" Type="http://schemas.openxmlformats.org/officeDocument/2006/relationships/hyperlink" Target="https://www.organimi.com/organizational-structures/hilton/" TargetMode="External"/><Relationship Id="rId5" Type="http://schemas.openxmlformats.org/officeDocument/2006/relationships/image" Target="media/image1.png"/><Relationship Id="rId15" Type="http://schemas.openxmlformats.org/officeDocument/2006/relationships/hyperlink" Target="https://www.hilton.com/en/hilton-honors/" TargetMode="External"/><Relationship Id="rId10" Type="http://schemas.openxmlformats.org/officeDocument/2006/relationships/hyperlink" Target="https://www.indeed.com/career-advice/career-development/why-organizational-culture-is-importa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deed.com/career-advice/career-development/divisional-structure" TargetMode="External"/><Relationship Id="rId14" Type="http://schemas.openxmlformats.org/officeDocument/2006/relationships/hyperlink" Target="https://stories.hilton.com/growth-development/global-footprint-expanded-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10</Pages>
  <Words>2749</Words>
  <Characters>15675</Characters>
  <Application>Microsoft Office Word</Application>
  <DocSecurity>0</DocSecurity>
  <Lines>130</Lines>
  <Paragraphs>36</Paragraphs>
  <ScaleCrop>false</ScaleCrop>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bduleba123@gmail.com</dc:creator>
  <cp:keywords/>
  <dc:description/>
  <cp:lastModifiedBy>samadi tawfiq</cp:lastModifiedBy>
  <cp:revision>138</cp:revision>
  <dcterms:created xsi:type="dcterms:W3CDTF">2024-05-16T08:38:00Z</dcterms:created>
  <dcterms:modified xsi:type="dcterms:W3CDTF">2024-05-23T18:45:00Z</dcterms:modified>
</cp:coreProperties>
</file>