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2DE0EDD1" w:rsidR="00C536A6" w:rsidRPr="00EC43CC" w:rsidRDefault="000F360C" w:rsidP="00C536A6">
      <w:pPr>
        <w:pStyle w:val="Time"/>
        <w:rPr>
          <w:szCs w:val="28"/>
        </w:rPr>
      </w:pPr>
      <w:r>
        <w:t xml:space="preserve">ASSESSMENT TYPE: </w:t>
      </w:r>
      <w:r w:rsidR="00C816F4">
        <w:t xml:space="preserve">COURSEWORK - </w:t>
      </w:r>
      <w:r>
        <w:t>REPORT</w:t>
      </w:r>
      <w:r w:rsidR="77EF0AC5">
        <w:t xml:space="preserve">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1898C8E4"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Assignments should be submitted via Turnitin (Moo</w:t>
      </w:r>
      <w:r w:rsidR="00E00A20">
        <w:rPr>
          <w:rFonts w:ascii="Times New Roman" w:hAnsi="Times New Roman" w:cs="Times New Roman"/>
          <w:sz w:val="28"/>
          <w:szCs w:val="28"/>
        </w:rPr>
        <w:t>dle) by 3pm on 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56C23D6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p>
    <w:p w14:paraId="4F36DCCC" w14:textId="06BD6C14"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lastRenderedPageBreak/>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You will be provided with key readings as a starting point for the assignment,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5A6DC8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 xml:space="preserve">.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52CAA42" w14:textId="77777777" w:rsidR="00400293" w:rsidRDefault="00400293" w:rsidP="005861D0">
      <w:pPr>
        <w:pStyle w:val="BodyText"/>
        <w:rPr>
          <w:b/>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lastRenderedPageBreak/>
        <w:t>School of Sport, Health &amp; Outdoor Education</w:t>
      </w:r>
    </w:p>
    <w:p w14:paraId="3157211F" w14:textId="1B2EA00A" w:rsidR="00767662" w:rsidRPr="00B34942" w:rsidRDefault="00767662" w:rsidP="00B34942">
      <w:pPr>
        <w:pStyle w:val="Subtitle"/>
      </w:pPr>
      <w:r>
        <w:t>Assessment Feedback Sheet</w:t>
      </w: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77777777" w:rsidR="00223119" w:rsidRPr="00313008" w:rsidRDefault="00223119" w:rsidP="00210044">
            <w:pPr>
              <w:pStyle w:val="Subtitle"/>
              <w:rPr>
                <w:b/>
                <w:bCs/>
                <w:sz w:val="24"/>
                <w:szCs w:val="24"/>
                <w:u w:val="none"/>
              </w:rPr>
            </w:pP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7777777" w:rsidR="00223119" w:rsidRPr="00313008" w:rsidRDefault="00223119" w:rsidP="00210044">
            <w:pPr>
              <w:pStyle w:val="Subtitle"/>
              <w:rPr>
                <w:b/>
                <w:bCs/>
                <w:sz w:val="24"/>
                <w:szCs w:val="24"/>
                <w:u w:val="none"/>
              </w:rPr>
            </w:pP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7777777" w:rsidR="00223119" w:rsidRPr="00313008" w:rsidRDefault="00223119" w:rsidP="00210044">
            <w:pPr>
              <w:pStyle w:val="Subtitle"/>
              <w:rPr>
                <w:b/>
                <w:bCs/>
                <w:sz w:val="24"/>
                <w:szCs w:val="24"/>
                <w:u w:val="none"/>
              </w:rPr>
            </w:pP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6C4DADB2" w:rsidR="00223119" w:rsidRPr="00313008" w:rsidRDefault="007C2C6C" w:rsidP="00210044">
            <w:pPr>
              <w:pStyle w:val="Subtitle"/>
              <w:rPr>
                <w:b/>
                <w:bCs/>
                <w:sz w:val="18"/>
                <w:szCs w:val="18"/>
                <w:u w:val="none"/>
              </w:rPr>
            </w:pPr>
            <w:r>
              <w:rPr>
                <w:b/>
                <w:bCs/>
                <w:sz w:val="18"/>
                <w:szCs w:val="18"/>
                <w:u w:val="none"/>
              </w:rPr>
              <w:t>2,</w:t>
            </w:r>
            <w:r w:rsidR="005861D0">
              <w:rPr>
                <w:b/>
                <w:bCs/>
                <w:sz w:val="18"/>
                <w:szCs w:val="18"/>
                <w:u w:val="none"/>
              </w:rPr>
              <w:t>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711DE602" w:rsidR="00210044" w:rsidRPr="00313008" w:rsidRDefault="00161288" w:rsidP="00210044">
            <w:pPr>
              <w:pStyle w:val="Subtitle"/>
              <w:rPr>
                <w:b/>
                <w:bCs/>
                <w:sz w:val="18"/>
                <w:szCs w:val="18"/>
                <w:u w:val="none"/>
              </w:rPr>
            </w:pPr>
            <w:r>
              <w:rPr>
                <w:b/>
                <w:bCs/>
                <w:sz w:val="18"/>
                <w:szCs w:val="18"/>
                <w:u w:val="none"/>
              </w:rPr>
              <w:t>1,3,4,5,6,</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65ABF95A" w:rsidR="00223119" w:rsidRDefault="00223119" w:rsidP="00210044">
            <w:pPr>
              <w:pStyle w:val="Subtitle"/>
              <w:jc w:val="left"/>
              <w:rPr>
                <w:b/>
                <w:bCs/>
                <w:sz w:val="18"/>
                <w:szCs w:val="18"/>
                <w:u w:val="none"/>
              </w:rPr>
            </w:pPr>
            <w:r w:rsidRPr="00313008">
              <w:rPr>
                <w:b/>
                <w:bCs/>
                <w:sz w:val="18"/>
                <w:szCs w:val="18"/>
                <w:u w:val="none"/>
              </w:rPr>
              <w:t xml:space="preserve"> Submission date: </w:t>
            </w:r>
            <w:r w:rsidR="000F360C">
              <w:rPr>
                <w:b/>
                <w:bCs/>
                <w:sz w:val="18"/>
                <w:szCs w:val="18"/>
                <w:u w:val="none"/>
              </w:rPr>
              <w:t>24</w:t>
            </w:r>
            <w:r w:rsidR="00E00A20">
              <w:rPr>
                <w:b/>
                <w:bCs/>
                <w:sz w:val="18"/>
                <w:szCs w:val="18"/>
                <w:u w:val="none"/>
              </w:rPr>
              <w:t>/4</w:t>
            </w:r>
            <w:r w:rsidR="000F360C">
              <w:rPr>
                <w:b/>
                <w:bCs/>
                <w:sz w:val="18"/>
                <w:szCs w:val="18"/>
                <w:u w:val="none"/>
              </w:rPr>
              <w:t>/20</w:t>
            </w:r>
          </w:p>
          <w:p w14:paraId="5D64FA90" w14:textId="77777777" w:rsidR="003C018F" w:rsidRPr="00313008" w:rsidRDefault="003C018F" w:rsidP="00210044">
            <w:pPr>
              <w:pStyle w:val="Subtitle"/>
              <w:jc w:val="left"/>
              <w:rPr>
                <w:b/>
                <w:bCs/>
                <w:sz w:val="18"/>
                <w:szCs w:val="18"/>
                <w:u w:val="none"/>
              </w:rPr>
            </w:pPr>
          </w:p>
          <w:p w14:paraId="1D671113" w14:textId="77777777" w:rsidR="00223119" w:rsidRPr="00313008" w:rsidRDefault="00223119" w:rsidP="0021004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77777777" w:rsidR="00223119" w:rsidRPr="00313008" w:rsidRDefault="00223119" w:rsidP="002100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53BB1D26"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F9CDFEE" w14:textId="77777777" w:rsidR="00FB6484" w:rsidRPr="00FB6484" w:rsidRDefault="00FB6484" w:rsidP="00FB6484">
      <w:pPr>
        <w:spacing w:after="160" w:line="360" w:lineRule="auto"/>
        <w:rPr>
          <w:rFonts w:ascii="Times New Roman" w:eastAsia="Calibri" w:hAnsi="Times New Roman" w:cs="Times New Roman"/>
          <w:color w:val="D9E2F3"/>
          <w:sz w:val="24"/>
          <w:szCs w:val="24"/>
        </w:rPr>
      </w:pPr>
      <w:r w:rsidRPr="00FB6484">
        <w:rPr>
          <w:rFonts w:ascii="Times New Roman" w:eastAsia="Calibri" w:hAnsi="Times New Roman" w:cs="Times New Roman"/>
          <w:sz w:val="24"/>
          <w:szCs w:val="24"/>
        </w:rPr>
        <w:lastRenderedPageBreak/>
        <w:t xml:space="preserve">For this assignment, an individual who actively takes part in outdoor adventurous activities was interviewed. The focus of the interview was to understand the participants motivations and identify whether they are intrinsic or extrinsic motivations for taking part in their chosen adventurous activity. To achieve this objective the interview consisted of a series of questions to identify the </w:t>
      </w:r>
      <w:r w:rsidRPr="00FB6484">
        <w:rPr>
          <w:rFonts w:ascii="Times New Roman" w:eastAsia="Calibri" w:hAnsi="Times New Roman" w:cs="Times New Roman"/>
          <w:color w:val="000000"/>
          <w:sz w:val="24"/>
          <w:szCs w:val="24"/>
        </w:rPr>
        <w:t>individual’s</w:t>
      </w:r>
      <w:r w:rsidRPr="00FB6484">
        <w:rPr>
          <w:rFonts w:ascii="Times New Roman" w:eastAsia="Calibri" w:hAnsi="Times New Roman" w:cs="Times New Roman"/>
          <w:sz w:val="24"/>
          <w:szCs w:val="24"/>
        </w:rPr>
        <w:t xml:space="preserve"> motivations for take part in their chosen activity, in this individual’s case, it was kayaking. This research was then analysed, alongside previous studies into motives for taking part in an outdoor adventurous activity.</w:t>
      </w:r>
    </w:p>
    <w:p w14:paraId="504780EE"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The participant</w:t>
      </w:r>
      <w:r w:rsidRPr="00FB6484">
        <w:rPr>
          <w:rFonts w:ascii="Times New Roman" w:eastAsia="Calibri" w:hAnsi="Times New Roman" w:cs="Times New Roman"/>
          <w:color w:val="D9E2F3"/>
          <w:sz w:val="24"/>
          <w:szCs w:val="24"/>
        </w:rPr>
        <w:t xml:space="preserve"> </w:t>
      </w:r>
      <w:r w:rsidRPr="00FB6484">
        <w:rPr>
          <w:rFonts w:ascii="Times New Roman" w:eastAsia="Calibri" w:hAnsi="Times New Roman" w:cs="Times New Roman"/>
          <w:sz w:val="24"/>
          <w:szCs w:val="24"/>
        </w:rPr>
        <w:t>is a female second year University student who has a multitude of experiences in kayaking. The student was recruited by the researcher as she had expressed an interest in the subject area.</w:t>
      </w:r>
      <w:r w:rsidRPr="00FB6484">
        <w:rPr>
          <w:rFonts w:ascii="Times New Roman" w:eastAsia="Calibri" w:hAnsi="Times New Roman" w:cs="Times New Roman"/>
          <w:color w:val="D9E2F3"/>
          <w:sz w:val="24"/>
          <w:szCs w:val="24"/>
        </w:rPr>
        <w:t xml:space="preserve"> </w:t>
      </w:r>
      <w:r w:rsidRPr="00FB6484">
        <w:rPr>
          <w:rFonts w:ascii="Times New Roman" w:eastAsia="Calibri" w:hAnsi="Times New Roman" w:cs="Times New Roman"/>
          <w:sz w:val="24"/>
          <w:szCs w:val="24"/>
        </w:rPr>
        <w:t>The participant presented as an active person who regularly participated in outdoor adventurous activities for various reasons. The interview included several questions relating to her motives to participate in outdoor activities; numerous themes emerged during the interview. The motivations and themes evolved as the participant aged and gained more experience.</w:t>
      </w:r>
    </w:p>
    <w:p w14:paraId="622A11A3"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The first theme to emerge from the interview establishing motivation to participate in adventurous activities, specifically kayaking, was fun. The participant often linked the emotions she felt and described an “adrenaline rush”. She stated that experiencing “excitement” and “enjoyment” was mainly why she kayaked. The participant started kayaking as a young girl because “this was something new and I thought it would be fun”.  From the interview the researcher gathered that the participant’s “want to have fun” has not changed as she has matured. Also, the participants sense of satisfaction after kayaking makes any hardship worthwhile, “even if the weather is awful and the sea is rough, it’s still fun and I always find the day very satisfying”.</w:t>
      </w:r>
    </w:p>
    <w:p w14:paraId="02F378A1"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Another theme that emerged in the interview was that the need for adventure has not changed as the participant has matured, “I started kayaking because I was very adventurous as a child and my mother thought I would enjoy it, and it would burn off my energy”. Also, as she gained more experiences and improved “The sense of adventure I get every time I go kayaking is incredible, being able to explore places from a kayak gives me a new perspective I wouldn’t normally get”. </w:t>
      </w:r>
    </w:p>
    <w:p w14:paraId="516766DE"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From the interview, challenge and risk overlapped as a theme, this is due to the participant viewing a challenge as being an activity that involves an element of risk- “the challenge to begin with…I didn’t know how to swim, never done anything like it before so it was a risk, </w:t>
      </w:r>
      <w:r w:rsidRPr="00FB6484">
        <w:rPr>
          <w:rFonts w:ascii="Times New Roman" w:eastAsia="Calibri" w:hAnsi="Times New Roman" w:cs="Times New Roman"/>
          <w:sz w:val="24"/>
          <w:szCs w:val="24"/>
        </w:rPr>
        <w:lastRenderedPageBreak/>
        <w:t>and it was awesome, the risk gave me such an adrenaline rush”. Additionally, the participant seeks out challenge because of the emotions it triggers-“feeling a little bit scared, nervous, out of my depth, I can’t explain it, I kind of like it, because I know I’m out of my comfort zone”</w:t>
      </w:r>
    </w:p>
    <w:p w14:paraId="06E23D34"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The researcher gathered from the interview that some of the participants motives evolved as she matured and that she developed more goal orientated, extrinsic motives. “Now I’m older I like to see physical results of my efforts and like to know that I’m improving”. The participants intrinsic motivational themes evolved likewise, due to more experiences and growing older. “Since starting </w:t>
      </w:r>
      <w:proofErr w:type="spellStart"/>
      <w:r w:rsidRPr="00FB6484">
        <w:rPr>
          <w:rFonts w:ascii="Times New Roman" w:eastAsia="Calibri" w:hAnsi="Times New Roman" w:cs="Times New Roman"/>
          <w:sz w:val="24"/>
          <w:szCs w:val="24"/>
        </w:rPr>
        <w:t>uni</w:t>
      </w:r>
      <w:proofErr w:type="spellEnd"/>
      <w:r w:rsidRPr="00FB6484">
        <w:rPr>
          <w:rFonts w:ascii="Times New Roman" w:eastAsia="Calibri" w:hAnsi="Times New Roman" w:cs="Times New Roman"/>
          <w:sz w:val="24"/>
          <w:szCs w:val="24"/>
        </w:rPr>
        <w:t xml:space="preserve"> I’ve noticed changes in my motives, perhaps from learning about motivation theory so that I recognize why I do things, or just learning about outdoor adventurous activities”.</w:t>
      </w:r>
    </w:p>
    <w:p w14:paraId="3052A33F"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The evolving motives theme directly relates to another theme found in the interview, skill development. The researcher gathered this because the participant only valued skill development as she matured and prepared for university- “since university….I’m now motivated by learning new technical skills, different paddles strokes and methods...just gaining the experiences helps in my development”. “Being able to push myself physically during kayaking and learning new skills in kayaking”. “I’m hoping I can improve to find a way to incorporate kayaking into my future career”.</w:t>
      </w:r>
    </w:p>
    <w:p w14:paraId="6D4D79EE"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A prominent theme seen in the interview was the environment. The participant is motivated to be a part of nature and seeing the wildlife- “just being in nature and seeing the wildlife”. Additionally, “motivated by the different views you get from a kayak and the deeper connection with the water”. Another aspect of the environment theme is that the participant is motivated to be as “sustainable as possible”. Also, the participant stated “I’ve started respecting and noticing my effect on the environment when I’m kayaking. I try not to disturb the nature around me when I kayak and just in general really, I try to be more environmentally active and not destructive to my surrounding, to be this type of kayaker really motivates me”. The environmental theme shows through- “get to see new places you wouldn’t otherwise”.</w:t>
      </w:r>
    </w:p>
    <w:p w14:paraId="504B9BB1"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The previous quotation in the environmental theme helps explain the next theme, travel. The participant is intrinsically motivated to see the world - “buy my own kayak and equipment and go traveling around the world. I would love to go to New Zealand, South Africa, </w:t>
      </w:r>
      <w:r w:rsidRPr="00FB6484">
        <w:rPr>
          <w:rFonts w:ascii="Times New Roman" w:eastAsia="Calibri" w:hAnsi="Times New Roman" w:cs="Times New Roman"/>
          <w:sz w:val="24"/>
          <w:szCs w:val="24"/>
        </w:rPr>
        <w:lastRenderedPageBreak/>
        <w:t xml:space="preserve">Indonesian Islands and to Iceland” and “I want to save up and buy my own kayak and equipment and go traveling around the world”. </w:t>
      </w:r>
    </w:p>
    <w:p w14:paraId="7FA0B56E"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An alternative theme found in the interview was social interaction- “sharing the same hobbies with people, they become good friends through shared experiences and interests”. The participant emphasises meeting new people and gaining a connection- “you get to know your friends in a different way and learn new things about people, I’ve even met people while kayaking” and “I like meeting likeminded people”.</w:t>
      </w:r>
    </w:p>
    <w:p w14:paraId="535D3EE3"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From the interview, the researcher found motivation barrier as a theme, these are what prevent the participant from kayaking, even if she is very motivated, “I wouldn’t go on a kayaking trip if I didn’t trust the leaders of the group, or I felt uncomfortable with a group”. Even though challenge and risk are a theme from the interview, its suggested that the participant knows when not to kayak, like in “bad weather conditions, rough water or if I’m physically not up to it”. “I have zero experience going kayaking on my own, therefore I think I wouldn’t go kayaking on my own yet without more experience, even if I was motivated”. </w:t>
      </w:r>
    </w:p>
    <w:p w14:paraId="3B42631B"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By the end of the interview, the researcher collected that the participant had many kayaking intrinsic and extrinsic motives. However, the researcher had other findings that cannot be considered themes because there was not enough evidence, though it is suggested that the participants gender, family pressure and education affect her motivations. Also, it is suggested in the interview that the participant does not always feel the same motives or the same varying degrees- the participants motives change and evolve but is still motivated to kayak “I’m hoping I can kayak for the rest of my life”.</w:t>
      </w:r>
    </w:p>
    <w:p w14:paraId="7CE0D813"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From the interview of the participant, I believe that I accomplished my aim of understanding the motives of the individuals in their chosen activity. Considering previous research, the interview revealed similar results. A study be Kerr and Mackenzie (2012) into “multiple motives for participating in adventurous sports” found similar results from their interview candidates, however this research had multiple participants who partake in different adventurous activities, therefore this study found more motivational themes. </w:t>
      </w:r>
    </w:p>
    <w:p w14:paraId="58CE45DD"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Separately, another study by Kerr and Mackenzie (2017) adopted a qualitative autoethnographic approach which provided unique data in the form of diary entries, experiential diagrams, field notes and email content. This resulted in showing the similar motivational change as time passed, however the “social interaction” theme from this study was what evolved time past (Kerr and Mackenzie, 2017). </w:t>
      </w:r>
    </w:p>
    <w:p w14:paraId="7C5B1DF3"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lastRenderedPageBreak/>
        <w:t xml:space="preserve">Differently, another study found that participant of white-water kayaking and sea kayaking are motivated by escape, sensation-seeking, and self-image, but similarly they are also motivated by social interaction (Gilbertson and Ewert, 2015). Also, due to this study having 801 participants, the study found “differences in motives for participation were reported between males and females and different adventure activities”, (Gilbertson and Ewert, 2015, p. 276). Similarly, to the participants results in the report, over the time period of the study, the social motive factor increased in importance. </w:t>
      </w:r>
    </w:p>
    <w:p w14:paraId="4E98FE58"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Research conducted by Galloway (2011) including 358 </w:t>
      </w:r>
      <w:proofErr w:type="spellStart"/>
      <w:r w:rsidRPr="00FB6484">
        <w:rPr>
          <w:rFonts w:ascii="Times New Roman" w:eastAsia="Calibri" w:hAnsi="Times New Roman" w:cs="Times New Roman"/>
          <w:sz w:val="24"/>
          <w:szCs w:val="24"/>
        </w:rPr>
        <w:t>whitewater</w:t>
      </w:r>
      <w:proofErr w:type="spellEnd"/>
      <w:r w:rsidRPr="00FB6484">
        <w:rPr>
          <w:rFonts w:ascii="Times New Roman" w:eastAsia="Calibri" w:hAnsi="Times New Roman" w:cs="Times New Roman"/>
          <w:sz w:val="24"/>
          <w:szCs w:val="24"/>
        </w:rPr>
        <w:t xml:space="preserve"> kayakers found that those with ‘high’ motivation valued: “wilderness values, enjoyment of nature, similar people, achievement and physical fitness were supportive of a social world perspective” (p.523). These findings similarly correlate with the report’s themes of environment, social interaction and skill development. </w:t>
      </w:r>
    </w:p>
    <w:p w14:paraId="5E62549A"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An article by Wang and Wang (2018) used “motivation as a starting point to understand adventure recreation kayaking pioneer” supports the multiple themes that were exhibited in the participants interview report. Her multiple motives of adventure, environment, social interaction is very similar to the motives shown by the seven pioneers interviewed in the article: adventure experiences, love of nature and beautiful streams, and enjoyment of having like-minded fellows (Wang and Wang, 2018).</w:t>
      </w:r>
    </w:p>
    <w:p w14:paraId="7D548197"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Adventure experiences, love of nature, and enjoyment of having like-minded fellows were the motivations which pushed these pioneers to start their white-water kayaking careers, while the beautiful streams and the advances in kayaking equipment were the motivations pulling them to engage in the activity.</w:t>
      </w:r>
    </w:p>
    <w:p w14:paraId="2DFC8268"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Research into motivations to sea kayak by O’Connell (2010), looking into how participants age and gender effects their motivations. Even though gender is not a theme in the report, it is mentioned in the interview by the participant as a reason to kayak. Also, the report supports O’Connell’s findings that “women were more motivated than men by creativity and enjoying nature”, (2010, p.51). Dingle and </w:t>
      </w:r>
      <w:proofErr w:type="spellStart"/>
      <w:r w:rsidRPr="00FB6484">
        <w:rPr>
          <w:rFonts w:ascii="Times New Roman" w:eastAsia="Calibri" w:hAnsi="Times New Roman" w:cs="Times New Roman"/>
          <w:sz w:val="24"/>
          <w:szCs w:val="24"/>
        </w:rPr>
        <w:t>Kiewa</w:t>
      </w:r>
      <w:proofErr w:type="spellEnd"/>
      <w:r w:rsidRPr="00FB6484">
        <w:rPr>
          <w:rFonts w:ascii="Times New Roman" w:eastAsia="Calibri" w:hAnsi="Times New Roman" w:cs="Times New Roman"/>
          <w:sz w:val="24"/>
          <w:szCs w:val="24"/>
        </w:rPr>
        <w:t xml:space="preserve"> (2006) support that gender influence motivation to kayak, however, the study suggests that participants confidence and self-efficacy have more of an effect on a participant’s motivation.</w:t>
      </w:r>
    </w:p>
    <w:p w14:paraId="4B238FB2"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Research by </w:t>
      </w:r>
      <w:proofErr w:type="spellStart"/>
      <w:r w:rsidRPr="00FB6484">
        <w:rPr>
          <w:rFonts w:ascii="Times New Roman" w:eastAsia="Calibri" w:hAnsi="Times New Roman" w:cs="Times New Roman"/>
          <w:sz w:val="24"/>
          <w:szCs w:val="24"/>
        </w:rPr>
        <w:t>Festeu</w:t>
      </w:r>
      <w:proofErr w:type="spellEnd"/>
      <w:r w:rsidRPr="00FB6484">
        <w:rPr>
          <w:rFonts w:ascii="Times New Roman" w:eastAsia="Calibri" w:hAnsi="Times New Roman" w:cs="Times New Roman"/>
          <w:sz w:val="24"/>
          <w:szCs w:val="24"/>
        </w:rPr>
        <w:t xml:space="preserve"> (2002) into factors influencing motivation in students aged between 18-26 years old, who participate in outdoor activities found that their results had comparable themes to the report. The similar themes where enjoy and have fun; to meet new friends and </w:t>
      </w:r>
      <w:r w:rsidRPr="00FB6484">
        <w:rPr>
          <w:rFonts w:ascii="Times New Roman" w:eastAsia="Calibri" w:hAnsi="Times New Roman" w:cs="Times New Roman"/>
          <w:sz w:val="24"/>
          <w:szCs w:val="24"/>
        </w:rPr>
        <w:lastRenderedPageBreak/>
        <w:t>interact; to escape from daily routine and family; to enjoy natures beauty and to explore unknown territories (</w:t>
      </w:r>
      <w:proofErr w:type="spellStart"/>
      <w:r w:rsidRPr="00FB6484">
        <w:rPr>
          <w:rFonts w:ascii="Times New Roman" w:eastAsia="Calibri" w:hAnsi="Times New Roman" w:cs="Times New Roman"/>
          <w:sz w:val="24"/>
          <w:szCs w:val="24"/>
        </w:rPr>
        <w:t>Festeu</w:t>
      </w:r>
      <w:proofErr w:type="spellEnd"/>
      <w:r w:rsidRPr="00FB6484">
        <w:rPr>
          <w:rFonts w:ascii="Times New Roman" w:eastAsia="Calibri" w:hAnsi="Times New Roman" w:cs="Times New Roman"/>
          <w:sz w:val="24"/>
          <w:szCs w:val="24"/>
        </w:rPr>
        <w:t>, 2002).</w:t>
      </w:r>
    </w:p>
    <w:p w14:paraId="2E4C772F"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From previous research, personality traits and past experiences can be a suggested reasoning for the motivational themes found in the report (Schneider, 2012). Personal factors like, personality, needs, interests and goals effect the levels of motivation, however situational factors can also affect individual’s motivation, leader style, situation attractiveness and controllability of situation (Deci et al, 2001).</w:t>
      </w:r>
    </w:p>
    <w:p w14:paraId="4684FF8B"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Motivational theory is tasked with discovering what drives individuals to work towards a goal or outcome (Mackenzie, Son and </w:t>
      </w:r>
      <w:proofErr w:type="spellStart"/>
      <w:r w:rsidRPr="00FB6484">
        <w:rPr>
          <w:rFonts w:ascii="Times New Roman" w:eastAsia="Calibri" w:hAnsi="Times New Roman" w:cs="Times New Roman"/>
          <w:sz w:val="24"/>
          <w:szCs w:val="24"/>
        </w:rPr>
        <w:t>Eitel</w:t>
      </w:r>
      <w:proofErr w:type="spellEnd"/>
      <w:r w:rsidRPr="00FB6484">
        <w:rPr>
          <w:rFonts w:ascii="Times New Roman" w:eastAsia="Calibri" w:hAnsi="Times New Roman" w:cs="Times New Roman"/>
          <w:sz w:val="24"/>
          <w:szCs w:val="24"/>
        </w:rPr>
        <w:t>, 2018). “To be self-determined is to endorse one's actions at the highest level of reflection.  When self-determined, people experience a sense of freedom to do what is interesting, personally important, and vitalizing.” (Deci and Ryan 2001) This theory directly relates to the findings in the report as the participant does what interests her, and what makes her feel vitalized- the themes fun, challenge and environment correspond to this.</w:t>
      </w:r>
    </w:p>
    <w:p w14:paraId="774C5D8C"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Self-determination Theory is based on the belief that all humans possess three basic psychological needs (i.e. autonomy, competence, and relatedness). The need for growth drives behaviour and motivation, which corresponds with the report of the theme skill-development. Relatedness is described as the satisfaction and involvement that one has with the social world (Kilpatrick, Herbert and Jacobsen, 2002), this need for involvement directly relates to the social interaction theme from the report. Self-determination theory makes a strong link between competence and intrinsic motivation, in the report the participant addresses kayaking as something she is good at and gets emotional satisfaction out of it therefore it supports the two themes: skill development and fun. </w:t>
      </w:r>
    </w:p>
    <w:p w14:paraId="47ADACD5"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There are six mini theories related to the self-determination theory: Cognitive Evaluation Theory (CET), Organismic Integration Theory (OIT), Causality Orientations Theory, Basic Psychological Needs Theory (BNT), Goal Contents Theory, and Relationships Motivation Theory. All of which investigate intrinsic and extrinsic motivation. Cognitive evaluation theory (CET) is a theory in psychology that is designed to explain the effects of external consequences on internal motivation (Roberts and Treasure, 2011). This theory describes the participants changing motivation, as she matured, she needed more that intrinsic motivation to continue, that where the skill development theme and environment friendly aspect came in, therefore the report supports the CET theory.</w:t>
      </w:r>
    </w:p>
    <w:p w14:paraId="6CCC53A6" w14:textId="77777777" w:rsidR="00FB6484" w:rsidRPr="00FB6484" w:rsidRDefault="00FB6484" w:rsidP="00FB6484">
      <w:pPr>
        <w:spacing w:after="160" w:line="360" w:lineRule="auto"/>
        <w:rPr>
          <w:rFonts w:ascii="Times New Roman" w:eastAsia="Calibri" w:hAnsi="Times New Roman" w:cs="Times New Roman"/>
          <w:sz w:val="24"/>
          <w:szCs w:val="24"/>
        </w:rPr>
      </w:pPr>
      <w:proofErr w:type="spellStart"/>
      <w:r w:rsidRPr="00FB6484">
        <w:rPr>
          <w:rFonts w:ascii="Times New Roman" w:eastAsia="Calibri" w:hAnsi="Times New Roman" w:cs="Times New Roman"/>
          <w:sz w:val="24"/>
          <w:szCs w:val="24"/>
        </w:rPr>
        <w:lastRenderedPageBreak/>
        <w:t>McClellands</w:t>
      </w:r>
      <w:proofErr w:type="spellEnd"/>
      <w:r w:rsidRPr="00FB6484">
        <w:rPr>
          <w:rFonts w:ascii="Times New Roman" w:eastAsia="Calibri" w:hAnsi="Times New Roman" w:cs="Times New Roman"/>
          <w:sz w:val="24"/>
          <w:szCs w:val="24"/>
        </w:rPr>
        <w:t xml:space="preserve"> Motivation Theory based on the assumption that through life experiences, people develop various needs (</w:t>
      </w:r>
      <w:proofErr w:type="spellStart"/>
      <w:r w:rsidRPr="00FB6484">
        <w:rPr>
          <w:rFonts w:ascii="Times New Roman" w:eastAsia="Calibri" w:hAnsi="Times New Roman" w:cs="Times New Roman"/>
          <w:sz w:val="24"/>
          <w:szCs w:val="24"/>
        </w:rPr>
        <w:t>Rybnicek</w:t>
      </w:r>
      <w:proofErr w:type="spellEnd"/>
      <w:r w:rsidRPr="00FB6484">
        <w:rPr>
          <w:rFonts w:ascii="Times New Roman" w:eastAsia="Calibri" w:hAnsi="Times New Roman" w:cs="Times New Roman"/>
          <w:sz w:val="24"/>
          <w:szCs w:val="24"/>
        </w:rPr>
        <w:t xml:space="preserve">, Bergner, &amp; </w:t>
      </w:r>
      <w:proofErr w:type="spellStart"/>
      <w:r w:rsidRPr="00FB6484">
        <w:rPr>
          <w:rFonts w:ascii="Times New Roman" w:eastAsia="Calibri" w:hAnsi="Times New Roman" w:cs="Times New Roman"/>
          <w:sz w:val="24"/>
          <w:szCs w:val="24"/>
        </w:rPr>
        <w:t>Gutschelhofer</w:t>
      </w:r>
      <w:proofErr w:type="spellEnd"/>
      <w:r w:rsidRPr="00FB6484">
        <w:rPr>
          <w:rFonts w:ascii="Times New Roman" w:eastAsia="Calibri" w:hAnsi="Times New Roman" w:cs="Times New Roman"/>
          <w:sz w:val="24"/>
          <w:szCs w:val="24"/>
        </w:rPr>
        <w:t xml:space="preserve">, 2019). </w:t>
      </w:r>
      <w:proofErr w:type="spellStart"/>
      <w:r w:rsidRPr="00FB6484">
        <w:rPr>
          <w:rFonts w:ascii="Times New Roman" w:eastAsia="Calibri" w:hAnsi="Times New Roman" w:cs="Times New Roman"/>
          <w:sz w:val="24"/>
          <w:szCs w:val="24"/>
        </w:rPr>
        <w:t>Maslows</w:t>
      </w:r>
      <w:proofErr w:type="spellEnd"/>
      <w:r w:rsidRPr="00FB6484">
        <w:rPr>
          <w:rFonts w:ascii="Times New Roman" w:eastAsia="Calibri" w:hAnsi="Times New Roman" w:cs="Times New Roman"/>
          <w:sz w:val="24"/>
          <w:szCs w:val="24"/>
        </w:rPr>
        <w:t xml:space="preserve"> Hierarchy of Needs theory relate to some of the findings in the report of the interview. The reports themes correspond with what Maslow calls psychological needs- belonging and love correspond with social interaction, and what Maslow refers to esteem meaning confidence, achievement, respect for others, respect from others (Moore et al, 2010), is compatible with skill development and evolving motives. Moreover, the themes adventure and challenge relate to </w:t>
      </w:r>
      <w:proofErr w:type="spellStart"/>
      <w:r w:rsidRPr="00FB6484">
        <w:rPr>
          <w:rFonts w:ascii="Times New Roman" w:eastAsia="Calibri" w:hAnsi="Times New Roman" w:cs="Times New Roman"/>
          <w:sz w:val="24"/>
          <w:szCs w:val="24"/>
        </w:rPr>
        <w:t>Maslows</w:t>
      </w:r>
      <w:proofErr w:type="spellEnd"/>
      <w:r w:rsidRPr="00FB6484">
        <w:rPr>
          <w:rFonts w:ascii="Times New Roman" w:eastAsia="Calibri" w:hAnsi="Times New Roman" w:cs="Times New Roman"/>
          <w:sz w:val="24"/>
          <w:szCs w:val="24"/>
        </w:rPr>
        <w:t xml:space="preserve"> theory of self-actualization, where spontaneity, achieving one’s full potential are the aim.</w:t>
      </w:r>
    </w:p>
    <w:p w14:paraId="75B1F333"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The achievement goal theory differentiates between to goal orientations: task and ego. Participants struggle with their extrinsic motivation if no noticeable difference is made therefore the report supports this by having the skill development theme which show external rewards are needed, even if they are for self- improvement in the participant.</w:t>
      </w:r>
    </w:p>
    <w:p w14:paraId="46CBDAF2"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The above findings mean that individuals working in the outdoors should consider how they structure future sessions for individuals, possibly specialised sessions which are motivated by different things. If an individual is motivated by challenge the instructor may introduce them to a more challenging situation/environment in order to keep them engaged or for environmentally friendly sessions like </w:t>
      </w:r>
      <w:proofErr w:type="spellStart"/>
      <w:r w:rsidRPr="00FB6484">
        <w:rPr>
          <w:rFonts w:ascii="Times New Roman" w:eastAsia="Calibri" w:hAnsi="Times New Roman" w:cs="Times New Roman"/>
          <w:sz w:val="24"/>
          <w:szCs w:val="24"/>
        </w:rPr>
        <w:t>Nols’s</w:t>
      </w:r>
      <w:proofErr w:type="spellEnd"/>
      <w:r w:rsidRPr="00FB6484">
        <w:rPr>
          <w:rFonts w:ascii="Times New Roman" w:eastAsia="Calibri" w:hAnsi="Times New Roman" w:cs="Times New Roman"/>
          <w:sz w:val="24"/>
          <w:szCs w:val="24"/>
        </w:rPr>
        <w:t xml:space="preserve"> Leave No Trace Expeditions.</w:t>
      </w:r>
    </w:p>
    <w:p w14:paraId="159B53A7"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 Motivational theory can help programme delivery, marketing, and what instructional techniques may be used by individuals working in the outdoors (O’Connell, 2010). Instructors modify their delivery based on the findings. If the individual took part in outdoor activities to enjoy the environment/nature, the instructor should locate a suitable setting where the participant can engage/enjoy a new interesting environment that meet the needs of the group (Kerr and Mackenzie, 2012).</w:t>
      </w:r>
    </w:p>
    <w:p w14:paraId="02E4EA10" w14:textId="77777777" w:rsidR="00FB6484" w:rsidRPr="00FB6484" w:rsidRDefault="00FB6484" w:rsidP="00FB6484">
      <w:pPr>
        <w:spacing w:after="160" w:line="360" w:lineRule="auto"/>
        <w:rPr>
          <w:rFonts w:ascii="Times New Roman" w:eastAsia="Calibri" w:hAnsi="Times New Roman" w:cs="Times New Roman"/>
          <w:color w:val="000000"/>
          <w:sz w:val="24"/>
          <w:szCs w:val="24"/>
        </w:rPr>
      </w:pPr>
      <w:r w:rsidRPr="00FB6484">
        <w:rPr>
          <w:rFonts w:ascii="Times New Roman" w:eastAsia="Calibri" w:hAnsi="Times New Roman" w:cs="Times New Roman"/>
          <w:color w:val="000000"/>
          <w:sz w:val="24"/>
          <w:szCs w:val="24"/>
        </w:rPr>
        <w:t xml:space="preserve">The participant was interviewed face-to-face for around 20-minutes for this research, therefore the researcher gained a reasonable in-depth understanding of the participant, however, this interview could have gone on for longer with more pointed questions to gain a deeper understanding (Patton 1990).  Consequently, this was a strength and limitation for this research. The time limit on the interview meant that the interviewer had to be prepared with suitable questions, willing to stop the participant from going on tangents, and have clear goals. Which resulted in useful educated answers, plus if the interview had gone on for longer </w:t>
      </w:r>
      <w:r w:rsidRPr="00FB6484">
        <w:rPr>
          <w:rFonts w:ascii="Times New Roman" w:eastAsia="Calibri" w:hAnsi="Times New Roman" w:cs="Times New Roman"/>
          <w:color w:val="000000"/>
          <w:sz w:val="24"/>
          <w:szCs w:val="24"/>
        </w:rPr>
        <w:lastRenderedPageBreak/>
        <w:t xml:space="preserve">the interview quality would have deteriorated or it could have resulted in further understanding of the participant motives (Weber, 2001). </w:t>
      </w:r>
    </w:p>
    <w:p w14:paraId="22F42ABA" w14:textId="77777777" w:rsidR="00FB6484" w:rsidRPr="00FB6484" w:rsidRDefault="00FB6484" w:rsidP="00FB6484">
      <w:pPr>
        <w:spacing w:after="160" w:line="360" w:lineRule="auto"/>
        <w:rPr>
          <w:rFonts w:ascii="Times New Roman" w:eastAsia="Calibri" w:hAnsi="Times New Roman" w:cs="Times New Roman"/>
          <w:color w:val="000000"/>
          <w:sz w:val="24"/>
          <w:szCs w:val="24"/>
        </w:rPr>
      </w:pPr>
      <w:r w:rsidRPr="00FB6484">
        <w:rPr>
          <w:rFonts w:ascii="Times New Roman" w:eastAsia="Calibri" w:hAnsi="Times New Roman" w:cs="Times New Roman"/>
          <w:color w:val="000000"/>
          <w:sz w:val="24"/>
          <w:szCs w:val="24"/>
        </w:rPr>
        <w:t xml:space="preserve">Due to the small size of the sample (one participant) and qualitative nature, the findings cannot be generalised to all individuals who kayak. Because of this the researcher is unable to use statistical analysis or thematic analysis because there were not enough findings to collaborate (Strauss and Corbin 1998). The research established why the participant takes part in kayaking not outdoor adventurous activities, therefore the results for other activities may vary. </w:t>
      </w:r>
    </w:p>
    <w:p w14:paraId="0C17DCEB"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Research could be developed further by interviewing a wider range of outdoor activity participants. This could include those who are ‘obsessional’ about specific activities, a lecturer in the subject area who may be more aware of the motivational theories and individuals who do not regularly take part in outdoor activities.</w:t>
      </w:r>
      <w:r w:rsidRPr="00FB6484">
        <w:rPr>
          <w:rFonts w:ascii="Times New Roman" w:eastAsia="Calibri" w:hAnsi="Times New Roman" w:cs="Times New Roman"/>
          <w:color w:val="D9E2F3"/>
          <w:sz w:val="24"/>
          <w:szCs w:val="24"/>
        </w:rPr>
        <w:t xml:space="preserve">  </w:t>
      </w:r>
      <w:r w:rsidRPr="00FB6484">
        <w:rPr>
          <w:rFonts w:ascii="Times New Roman" w:eastAsia="Calibri" w:hAnsi="Times New Roman" w:cs="Times New Roman"/>
          <w:sz w:val="24"/>
          <w:szCs w:val="24"/>
        </w:rPr>
        <w:t>This variety of participants would potentially produce results that could give a rounded view of why individuals participate in their chosen adventurous activity.</w:t>
      </w:r>
    </w:p>
    <w:p w14:paraId="0A82E875" w14:textId="77777777" w:rsidR="00FB6484" w:rsidRPr="00FB6484" w:rsidRDefault="00FB6484" w:rsidP="00FB6484">
      <w:pPr>
        <w:spacing w:after="160" w:line="360" w:lineRule="auto"/>
        <w:rPr>
          <w:rFonts w:ascii="Times New Roman" w:eastAsia="Calibri" w:hAnsi="Times New Roman" w:cs="Times New Roman"/>
          <w:color w:val="D9E2F3"/>
          <w:sz w:val="24"/>
          <w:szCs w:val="24"/>
        </w:rPr>
      </w:pPr>
      <w:r w:rsidRPr="00FB6484">
        <w:rPr>
          <w:rFonts w:ascii="Times New Roman" w:eastAsia="Calibri" w:hAnsi="Times New Roman" w:cs="Times New Roman"/>
          <w:sz w:val="24"/>
          <w:szCs w:val="24"/>
        </w:rPr>
        <w:t>Future ideas for research into this area could include researching particular motives shown by individuals, how environment, gender, perception of risk affect motivations, also research could by conducted into how culture and social media affect motivation to take part in kayaking or adventure as a whole.</w:t>
      </w:r>
      <w:r w:rsidRPr="00FB6484">
        <w:rPr>
          <w:rFonts w:ascii="Times New Roman" w:eastAsia="Calibri" w:hAnsi="Times New Roman" w:cs="Times New Roman"/>
          <w:color w:val="D9E2F3"/>
          <w:sz w:val="24"/>
          <w:szCs w:val="24"/>
        </w:rPr>
        <w:t xml:space="preserve">  </w:t>
      </w:r>
    </w:p>
    <w:p w14:paraId="5B1C961C" w14:textId="77777777" w:rsidR="00FB6484" w:rsidRPr="00FB6484" w:rsidRDefault="00FB6484" w:rsidP="00FB6484">
      <w:pPr>
        <w:spacing w:after="160" w:line="360" w:lineRule="auto"/>
        <w:rPr>
          <w:rFonts w:ascii="Times New Roman" w:eastAsia="Calibri" w:hAnsi="Times New Roman" w:cs="Times New Roman"/>
          <w:color w:val="D9E2F3"/>
          <w:sz w:val="28"/>
          <w:szCs w:val="28"/>
        </w:rPr>
      </w:pPr>
    </w:p>
    <w:p w14:paraId="72B7A68E"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Word count: 2617</w:t>
      </w:r>
    </w:p>
    <w:p w14:paraId="0A7D957E" w14:textId="77777777" w:rsidR="00FB6484" w:rsidRPr="00FB6484" w:rsidRDefault="00FB6484" w:rsidP="00FB6484">
      <w:pPr>
        <w:spacing w:after="160" w:line="360" w:lineRule="auto"/>
        <w:rPr>
          <w:rFonts w:ascii="Times New Roman" w:eastAsia="Calibri" w:hAnsi="Times New Roman" w:cs="Times New Roman"/>
          <w:sz w:val="28"/>
          <w:szCs w:val="28"/>
          <w:u w:val="single"/>
        </w:rPr>
      </w:pPr>
    </w:p>
    <w:p w14:paraId="0EDCB8A6" w14:textId="77777777" w:rsidR="00FB6484" w:rsidRPr="00FB6484" w:rsidRDefault="00FB6484" w:rsidP="00FB6484">
      <w:pPr>
        <w:spacing w:after="160" w:line="360" w:lineRule="auto"/>
        <w:rPr>
          <w:rFonts w:ascii="Times New Roman" w:eastAsia="Calibri" w:hAnsi="Times New Roman" w:cs="Times New Roman"/>
          <w:sz w:val="28"/>
          <w:szCs w:val="28"/>
          <w:u w:val="single"/>
        </w:rPr>
      </w:pPr>
    </w:p>
    <w:p w14:paraId="44A482C9" w14:textId="77777777" w:rsidR="00FB6484" w:rsidRPr="00FB6484" w:rsidRDefault="00FB6484" w:rsidP="00FB6484">
      <w:pPr>
        <w:spacing w:after="160" w:line="360" w:lineRule="auto"/>
        <w:rPr>
          <w:rFonts w:ascii="Times New Roman" w:eastAsia="Calibri" w:hAnsi="Times New Roman" w:cs="Times New Roman"/>
          <w:sz w:val="28"/>
          <w:szCs w:val="28"/>
          <w:u w:val="single"/>
        </w:rPr>
      </w:pPr>
    </w:p>
    <w:p w14:paraId="763A219F" w14:textId="77777777" w:rsidR="00FB6484" w:rsidRPr="00FB6484" w:rsidRDefault="00FB6484" w:rsidP="00FB6484">
      <w:pPr>
        <w:spacing w:after="160" w:line="360" w:lineRule="auto"/>
        <w:rPr>
          <w:rFonts w:ascii="Times New Roman" w:eastAsia="Calibri" w:hAnsi="Times New Roman" w:cs="Times New Roman"/>
          <w:sz w:val="28"/>
          <w:szCs w:val="28"/>
          <w:u w:val="single"/>
        </w:rPr>
      </w:pPr>
    </w:p>
    <w:p w14:paraId="2F28D157" w14:textId="77777777" w:rsidR="00FB6484" w:rsidRPr="00FB6484" w:rsidRDefault="00FB6484" w:rsidP="00FB6484">
      <w:pPr>
        <w:spacing w:after="160" w:line="360" w:lineRule="auto"/>
        <w:rPr>
          <w:rFonts w:ascii="Times New Roman" w:eastAsia="Calibri" w:hAnsi="Times New Roman" w:cs="Times New Roman"/>
          <w:sz w:val="28"/>
          <w:szCs w:val="28"/>
          <w:u w:val="single"/>
        </w:rPr>
      </w:pPr>
    </w:p>
    <w:p w14:paraId="4BF3C4C1" w14:textId="77777777" w:rsidR="00FB6484" w:rsidRPr="00FB6484" w:rsidRDefault="00FB6484" w:rsidP="00FB6484">
      <w:pPr>
        <w:spacing w:after="160" w:line="360" w:lineRule="auto"/>
        <w:rPr>
          <w:rFonts w:ascii="Times New Roman" w:eastAsia="Calibri" w:hAnsi="Times New Roman" w:cs="Times New Roman"/>
          <w:sz w:val="28"/>
          <w:szCs w:val="28"/>
          <w:u w:val="single"/>
        </w:rPr>
      </w:pPr>
    </w:p>
    <w:p w14:paraId="61D00B42" w14:textId="77777777" w:rsidR="00FB6484" w:rsidRPr="00FB6484" w:rsidRDefault="00FB6484" w:rsidP="00FB6484">
      <w:pPr>
        <w:spacing w:after="160" w:line="360" w:lineRule="auto"/>
        <w:rPr>
          <w:rFonts w:ascii="Times New Roman" w:eastAsia="Calibri" w:hAnsi="Times New Roman" w:cs="Times New Roman"/>
          <w:sz w:val="28"/>
          <w:szCs w:val="28"/>
          <w:u w:val="single"/>
        </w:rPr>
      </w:pPr>
    </w:p>
    <w:p w14:paraId="054CD971" w14:textId="77777777" w:rsidR="00FB6484" w:rsidRPr="00FB6484" w:rsidRDefault="00FB6484" w:rsidP="00FB6484">
      <w:pPr>
        <w:spacing w:after="160" w:line="360" w:lineRule="auto"/>
        <w:rPr>
          <w:rFonts w:ascii="Times New Roman" w:eastAsia="Calibri" w:hAnsi="Times New Roman" w:cs="Times New Roman"/>
          <w:sz w:val="28"/>
          <w:szCs w:val="28"/>
          <w:u w:val="single"/>
        </w:rPr>
      </w:pPr>
      <w:r w:rsidRPr="00FB6484">
        <w:rPr>
          <w:rFonts w:ascii="Times New Roman" w:eastAsia="Calibri" w:hAnsi="Times New Roman" w:cs="Times New Roman"/>
          <w:sz w:val="28"/>
          <w:szCs w:val="28"/>
          <w:u w:val="single"/>
        </w:rPr>
        <w:lastRenderedPageBreak/>
        <w:t>References</w:t>
      </w:r>
    </w:p>
    <w:p w14:paraId="703E7E31"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Deci, E. L. </w:t>
      </w:r>
      <w:proofErr w:type="spellStart"/>
      <w:r w:rsidRPr="00FB6484">
        <w:rPr>
          <w:rFonts w:ascii="Times New Roman" w:eastAsia="Calibri" w:hAnsi="Times New Roman" w:cs="Times New Roman"/>
          <w:sz w:val="24"/>
          <w:szCs w:val="24"/>
        </w:rPr>
        <w:t>Koestner</w:t>
      </w:r>
      <w:proofErr w:type="spellEnd"/>
      <w:r w:rsidRPr="00FB6484">
        <w:rPr>
          <w:rFonts w:ascii="Times New Roman" w:eastAsia="Calibri" w:hAnsi="Times New Roman" w:cs="Times New Roman"/>
          <w:sz w:val="24"/>
          <w:szCs w:val="24"/>
        </w:rPr>
        <w:t xml:space="preserve">, R. Ryan, R. M. (2001) ‘Extrinsic Rewards and Intrinsic Motivation in Education: Reconsidered Once Again’, </w:t>
      </w:r>
      <w:r w:rsidRPr="00FB6484">
        <w:rPr>
          <w:rFonts w:ascii="Times New Roman" w:eastAsia="Calibri" w:hAnsi="Times New Roman" w:cs="Times New Roman"/>
          <w:i/>
          <w:iCs/>
          <w:sz w:val="24"/>
          <w:szCs w:val="24"/>
        </w:rPr>
        <w:t xml:space="preserve">Review of Educational Research, </w:t>
      </w:r>
      <w:r w:rsidRPr="00FB6484">
        <w:rPr>
          <w:rFonts w:ascii="Times New Roman" w:eastAsia="Calibri" w:hAnsi="Times New Roman" w:cs="Times New Roman"/>
          <w:sz w:val="24"/>
          <w:szCs w:val="24"/>
        </w:rPr>
        <w:t>7(1), pp. 1-27. Available at:</w:t>
      </w:r>
      <w:r w:rsidRPr="00FB6484">
        <w:rPr>
          <w:rFonts w:ascii="Times New Roman" w:eastAsia="Calibri" w:hAnsi="Times New Roman" w:cs="Times New Roman"/>
          <w:sz w:val="20"/>
          <w:szCs w:val="20"/>
        </w:rPr>
        <w:t xml:space="preserve"> </w:t>
      </w:r>
      <w:hyperlink r:id="rId8" w:history="1">
        <w:r w:rsidRPr="00FB6484">
          <w:rPr>
            <w:rFonts w:ascii="Times New Roman" w:eastAsia="Calibri" w:hAnsi="Times New Roman" w:cs="Times New Roman"/>
            <w:color w:val="0563C1"/>
            <w:sz w:val="24"/>
            <w:szCs w:val="24"/>
            <w:u w:val="single"/>
          </w:rPr>
          <w:t>https://search-proquest-com.ezproxy.uwtsd.ac.uk/docview/62276197?accountid=130472&amp;rfr_id=info%3Axri%2Fsid%3Aprimo</w:t>
        </w:r>
      </w:hyperlink>
      <w:r w:rsidRPr="00FB6484">
        <w:rPr>
          <w:rFonts w:ascii="Times New Roman" w:eastAsia="Calibri" w:hAnsi="Times New Roman" w:cs="Times New Roman"/>
          <w:sz w:val="24"/>
          <w:szCs w:val="24"/>
        </w:rPr>
        <w:t>. (Accessed 29</w:t>
      </w:r>
      <w:r w:rsidRPr="00FB6484">
        <w:rPr>
          <w:rFonts w:ascii="Times New Roman" w:eastAsia="Calibri" w:hAnsi="Times New Roman" w:cs="Times New Roman"/>
          <w:sz w:val="24"/>
          <w:szCs w:val="24"/>
          <w:vertAlign w:val="superscript"/>
        </w:rPr>
        <w:t>th</w:t>
      </w:r>
      <w:r w:rsidRPr="00FB6484">
        <w:rPr>
          <w:rFonts w:ascii="Times New Roman" w:eastAsia="Calibri" w:hAnsi="Times New Roman" w:cs="Times New Roman"/>
          <w:sz w:val="24"/>
          <w:szCs w:val="24"/>
        </w:rPr>
        <w:t xml:space="preserve"> April 2020).</w:t>
      </w:r>
    </w:p>
    <w:p w14:paraId="287C1C35"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Deci, E.L. and Ryan, R.M. (2001) ‘On Happiness and Human Potentials: A Review of Research on Hedonic and </w:t>
      </w:r>
      <w:proofErr w:type="spellStart"/>
      <w:r w:rsidRPr="00FB6484">
        <w:rPr>
          <w:rFonts w:ascii="Times New Roman" w:eastAsia="Calibri" w:hAnsi="Times New Roman" w:cs="Times New Roman"/>
          <w:sz w:val="24"/>
          <w:szCs w:val="24"/>
        </w:rPr>
        <w:t>Eudaimonic</w:t>
      </w:r>
      <w:proofErr w:type="spellEnd"/>
      <w:r w:rsidRPr="00FB6484">
        <w:rPr>
          <w:rFonts w:ascii="Times New Roman" w:eastAsia="Calibri" w:hAnsi="Times New Roman" w:cs="Times New Roman"/>
          <w:sz w:val="24"/>
          <w:szCs w:val="24"/>
        </w:rPr>
        <w:t xml:space="preserve"> Well-Being’, </w:t>
      </w:r>
      <w:r w:rsidRPr="00FB6484">
        <w:rPr>
          <w:rFonts w:ascii="Times New Roman" w:eastAsia="Calibri" w:hAnsi="Times New Roman" w:cs="Times New Roman"/>
          <w:i/>
          <w:iCs/>
          <w:sz w:val="24"/>
          <w:szCs w:val="24"/>
        </w:rPr>
        <w:t>Annual Review of Psychology</w:t>
      </w:r>
      <w:r w:rsidRPr="00FB6484">
        <w:rPr>
          <w:rFonts w:ascii="Times New Roman" w:eastAsia="Calibri" w:hAnsi="Times New Roman" w:cs="Times New Roman"/>
          <w:sz w:val="24"/>
          <w:szCs w:val="24"/>
        </w:rPr>
        <w:t>, 52(1), pp.141, DOI: 10.1146/annurev.psych.52.1.141.</w:t>
      </w:r>
    </w:p>
    <w:p w14:paraId="3C52E137"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Dingle, P., </w:t>
      </w:r>
      <w:proofErr w:type="spellStart"/>
      <w:r w:rsidRPr="00FB6484">
        <w:rPr>
          <w:rFonts w:ascii="Times New Roman" w:eastAsia="Calibri" w:hAnsi="Times New Roman" w:cs="Times New Roman"/>
          <w:sz w:val="24"/>
          <w:szCs w:val="24"/>
        </w:rPr>
        <w:t>Kiewa</w:t>
      </w:r>
      <w:proofErr w:type="spellEnd"/>
      <w:r w:rsidRPr="00FB6484">
        <w:rPr>
          <w:rFonts w:ascii="Times New Roman" w:eastAsia="Calibri" w:hAnsi="Times New Roman" w:cs="Times New Roman"/>
          <w:sz w:val="24"/>
          <w:szCs w:val="24"/>
        </w:rPr>
        <w:t xml:space="preserve">, J. (2006) ‘Links between kayaking, fear, confidence and competence: Factors affecting women’s participation in paddling in a tertiary outdoor education course’. </w:t>
      </w:r>
      <w:r w:rsidRPr="00FB6484">
        <w:rPr>
          <w:rFonts w:ascii="Times New Roman" w:eastAsia="Calibri" w:hAnsi="Times New Roman" w:cs="Times New Roman"/>
          <w:i/>
          <w:iCs/>
          <w:sz w:val="24"/>
          <w:szCs w:val="24"/>
        </w:rPr>
        <w:t>Journal of Outdoor and Environmental Education</w:t>
      </w:r>
      <w:r w:rsidRPr="00FB6484">
        <w:rPr>
          <w:rFonts w:ascii="Times New Roman" w:eastAsia="Calibri" w:hAnsi="Times New Roman" w:cs="Times New Roman"/>
          <w:sz w:val="24"/>
          <w:szCs w:val="24"/>
        </w:rPr>
        <w:t xml:space="preserve"> 10, pp. 46–53, Available at: </w:t>
      </w:r>
      <w:hyperlink r:id="rId9" w:history="1">
        <w:r w:rsidRPr="00FB6484">
          <w:rPr>
            <w:rFonts w:ascii="Times New Roman" w:eastAsia="Calibri" w:hAnsi="Times New Roman" w:cs="Times New Roman"/>
            <w:color w:val="0563C1"/>
            <w:sz w:val="24"/>
            <w:szCs w:val="24"/>
            <w:u w:val="single"/>
          </w:rPr>
          <w:t>https://doi-org.ezproxy.uwtsd.ac.uk/10.1007/BF03400830</w:t>
        </w:r>
      </w:hyperlink>
      <w:r w:rsidRPr="00FB6484">
        <w:rPr>
          <w:rFonts w:ascii="Times New Roman" w:eastAsia="Calibri" w:hAnsi="Times New Roman" w:cs="Times New Roman"/>
          <w:sz w:val="24"/>
          <w:szCs w:val="24"/>
        </w:rPr>
        <w:t>. (Accessed 22</w:t>
      </w:r>
      <w:r w:rsidRPr="00FB6484">
        <w:rPr>
          <w:rFonts w:ascii="Times New Roman" w:eastAsia="Calibri" w:hAnsi="Times New Roman" w:cs="Times New Roman"/>
          <w:sz w:val="24"/>
          <w:szCs w:val="24"/>
          <w:vertAlign w:val="superscript"/>
        </w:rPr>
        <w:t>nd</w:t>
      </w:r>
      <w:r w:rsidRPr="00FB6484">
        <w:rPr>
          <w:rFonts w:ascii="Times New Roman" w:eastAsia="Calibri" w:hAnsi="Times New Roman" w:cs="Times New Roman"/>
          <w:sz w:val="24"/>
          <w:szCs w:val="24"/>
        </w:rPr>
        <w:t xml:space="preserve"> April 2020). </w:t>
      </w:r>
    </w:p>
    <w:p w14:paraId="5296CB27" w14:textId="77777777" w:rsidR="00FB6484" w:rsidRPr="00FB6484" w:rsidRDefault="00FB6484" w:rsidP="00FB6484">
      <w:pPr>
        <w:spacing w:after="160" w:line="360" w:lineRule="auto"/>
        <w:rPr>
          <w:rFonts w:ascii="Times New Roman" w:eastAsia="Calibri" w:hAnsi="Times New Roman" w:cs="Times New Roman"/>
          <w:sz w:val="24"/>
          <w:szCs w:val="24"/>
        </w:rPr>
      </w:pPr>
      <w:proofErr w:type="spellStart"/>
      <w:r w:rsidRPr="00FB6484">
        <w:rPr>
          <w:rFonts w:ascii="Times New Roman" w:eastAsia="Calibri" w:hAnsi="Times New Roman" w:cs="Times New Roman"/>
          <w:sz w:val="24"/>
          <w:szCs w:val="24"/>
        </w:rPr>
        <w:t>Festeu</w:t>
      </w:r>
      <w:proofErr w:type="spellEnd"/>
      <w:r w:rsidRPr="00FB6484">
        <w:rPr>
          <w:rFonts w:ascii="Times New Roman" w:eastAsia="Calibri" w:hAnsi="Times New Roman" w:cs="Times New Roman"/>
          <w:sz w:val="24"/>
          <w:szCs w:val="24"/>
        </w:rPr>
        <w:t xml:space="preserve">, D. (2002) ‘Motivational factors that influence students' participation in outdoor activities’, </w:t>
      </w:r>
      <w:r w:rsidRPr="00FB6484">
        <w:rPr>
          <w:rFonts w:ascii="Times New Roman" w:eastAsia="Calibri" w:hAnsi="Times New Roman" w:cs="Times New Roman"/>
          <w:i/>
          <w:iCs/>
          <w:sz w:val="24"/>
          <w:szCs w:val="24"/>
        </w:rPr>
        <w:t>Journal of Adventure Education and Outdoor Learning</w:t>
      </w:r>
      <w:r w:rsidRPr="00FB6484">
        <w:rPr>
          <w:rFonts w:ascii="Times New Roman" w:eastAsia="Calibri" w:hAnsi="Times New Roman" w:cs="Times New Roman"/>
          <w:sz w:val="24"/>
          <w:szCs w:val="24"/>
        </w:rPr>
        <w:t>, 2(1), pp. 43-54, DOI: 10.1080/14729670285200151.</w:t>
      </w:r>
    </w:p>
    <w:p w14:paraId="7DFC7EA4"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Galloway, S. (2010) ‘Recreation Specialisation among New Zealand Whitewater Kayakers: A study of motivation and site preference’, </w:t>
      </w:r>
      <w:r w:rsidRPr="00FB6484">
        <w:rPr>
          <w:rFonts w:ascii="Times New Roman" w:eastAsia="Calibri" w:hAnsi="Times New Roman" w:cs="Times New Roman"/>
          <w:i/>
          <w:iCs/>
          <w:sz w:val="24"/>
          <w:szCs w:val="24"/>
        </w:rPr>
        <w:t>Annals of Leisure Research</w:t>
      </w:r>
      <w:r w:rsidRPr="00FB6484">
        <w:rPr>
          <w:rFonts w:ascii="Times New Roman" w:eastAsia="Calibri" w:hAnsi="Times New Roman" w:cs="Times New Roman"/>
          <w:sz w:val="24"/>
          <w:szCs w:val="24"/>
        </w:rPr>
        <w:t>, 13(3), pp. 523-540, DOI: 10.1080/11745398.2010.9686861.</w:t>
      </w:r>
    </w:p>
    <w:p w14:paraId="5A9353DC"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Gilbertson, K. and Ewert, A. (2015) ‘Stability of motivations and risk attractiveness: The adventure recreation experience’, </w:t>
      </w:r>
      <w:r w:rsidRPr="00FB6484">
        <w:rPr>
          <w:rFonts w:ascii="Times New Roman" w:eastAsia="Calibri" w:hAnsi="Times New Roman" w:cs="Times New Roman"/>
          <w:i/>
          <w:iCs/>
          <w:sz w:val="24"/>
          <w:szCs w:val="24"/>
        </w:rPr>
        <w:t>Risk Management</w:t>
      </w:r>
      <w:r w:rsidRPr="00FB6484">
        <w:rPr>
          <w:rFonts w:ascii="Times New Roman" w:eastAsia="Calibri" w:hAnsi="Times New Roman" w:cs="Times New Roman"/>
          <w:sz w:val="24"/>
          <w:szCs w:val="24"/>
        </w:rPr>
        <w:t>, 17(4), pp. 276-297. DOI: 10.1057/rm.2015.16</w:t>
      </w:r>
    </w:p>
    <w:p w14:paraId="6105098B"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Kerr, J.H. and Mackenzie, S.H. (2012) ‘Multiple Motives for participating in adventurous sports’, </w:t>
      </w:r>
      <w:r w:rsidRPr="00FB6484">
        <w:rPr>
          <w:rFonts w:ascii="Times New Roman" w:eastAsia="Calibri" w:hAnsi="Times New Roman" w:cs="Times New Roman"/>
          <w:i/>
          <w:iCs/>
          <w:sz w:val="24"/>
          <w:szCs w:val="24"/>
        </w:rPr>
        <w:t>Psychology of Sport and Exercise</w:t>
      </w:r>
      <w:r w:rsidRPr="00FB6484">
        <w:rPr>
          <w:rFonts w:ascii="Times New Roman" w:eastAsia="Calibri" w:hAnsi="Times New Roman" w:cs="Times New Roman"/>
          <w:sz w:val="24"/>
          <w:szCs w:val="24"/>
        </w:rPr>
        <w:t xml:space="preserve">, 10(5), pp. 649-657. Available at: </w:t>
      </w:r>
      <w:hyperlink r:id="rId10" w:history="1">
        <w:r w:rsidRPr="00FB6484">
          <w:rPr>
            <w:rFonts w:ascii="Times New Roman" w:eastAsia="Calibri" w:hAnsi="Times New Roman" w:cs="Times New Roman"/>
            <w:color w:val="0563C1"/>
            <w:sz w:val="24"/>
            <w:szCs w:val="24"/>
            <w:u w:val="single"/>
          </w:rPr>
          <w:t>https://doi.org/10.1016/j.psychsport.2012.04.002</w:t>
        </w:r>
      </w:hyperlink>
      <w:r w:rsidRPr="00FB6484">
        <w:rPr>
          <w:rFonts w:ascii="Times New Roman" w:eastAsia="Calibri" w:hAnsi="Times New Roman" w:cs="Times New Roman"/>
          <w:sz w:val="24"/>
          <w:szCs w:val="24"/>
        </w:rPr>
        <w:t xml:space="preserve"> (Accessed 23rd April 2020).</w:t>
      </w:r>
    </w:p>
    <w:p w14:paraId="194C058C"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Kilpatrick, M. Herbert, E and Jacobson, D. (2002) ‘Physical activity motivation: A practitioner’s guide to self-determination theory’, Journal of Physical Education, Recreation and Dance, 73(4), pp. 36-41. Available at: </w:t>
      </w:r>
      <w:hyperlink r:id="rId11" w:history="1">
        <w:r w:rsidRPr="00FB6484">
          <w:rPr>
            <w:rFonts w:ascii="Times New Roman" w:eastAsia="Calibri" w:hAnsi="Times New Roman" w:cs="Times New Roman"/>
            <w:color w:val="0563C1"/>
            <w:sz w:val="24"/>
            <w:szCs w:val="24"/>
            <w:u w:val="single"/>
          </w:rPr>
          <w:t>https://www.tandfonline.com/doi/abs/10.1080/07303084.2002.10607789?journalCode=ujrd20</w:t>
        </w:r>
      </w:hyperlink>
      <w:r w:rsidRPr="00FB6484">
        <w:rPr>
          <w:rFonts w:ascii="Times New Roman" w:eastAsia="Calibri" w:hAnsi="Times New Roman" w:cs="Times New Roman"/>
          <w:sz w:val="24"/>
          <w:szCs w:val="24"/>
        </w:rPr>
        <w:t xml:space="preserve"> (Accessed 28</w:t>
      </w:r>
      <w:r w:rsidRPr="00FB6484">
        <w:rPr>
          <w:rFonts w:ascii="Times New Roman" w:eastAsia="Calibri" w:hAnsi="Times New Roman" w:cs="Times New Roman"/>
          <w:sz w:val="24"/>
          <w:szCs w:val="24"/>
          <w:vertAlign w:val="superscript"/>
        </w:rPr>
        <w:t>th</w:t>
      </w:r>
      <w:r w:rsidRPr="00FB6484">
        <w:rPr>
          <w:rFonts w:ascii="Times New Roman" w:eastAsia="Calibri" w:hAnsi="Times New Roman" w:cs="Times New Roman"/>
          <w:sz w:val="24"/>
          <w:szCs w:val="24"/>
        </w:rPr>
        <w:t xml:space="preserve"> April 2020).</w:t>
      </w:r>
    </w:p>
    <w:p w14:paraId="147D7C7E"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lastRenderedPageBreak/>
        <w:t xml:space="preserve">Mackenzie, S.H. &amp; Kerr J. H. (2017) ‘Positive motivational experience over a three-day outdoor adventure trek in Peru’, </w:t>
      </w:r>
      <w:r w:rsidRPr="00FB6484">
        <w:rPr>
          <w:rFonts w:ascii="Times New Roman" w:eastAsia="Calibri" w:hAnsi="Times New Roman" w:cs="Times New Roman"/>
          <w:i/>
          <w:iCs/>
          <w:sz w:val="24"/>
          <w:szCs w:val="24"/>
        </w:rPr>
        <w:t>Journal of Adventure Education and Outdoor Learning</w:t>
      </w:r>
      <w:r w:rsidRPr="00FB6484">
        <w:rPr>
          <w:rFonts w:ascii="Times New Roman" w:eastAsia="Calibri" w:hAnsi="Times New Roman" w:cs="Times New Roman"/>
          <w:sz w:val="24"/>
          <w:szCs w:val="24"/>
        </w:rPr>
        <w:t>, 17(1), pp. 4-17, DOI: 10.1080/14729679.2016.1189837.</w:t>
      </w:r>
    </w:p>
    <w:p w14:paraId="2D1D9CD4"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Mackenzie, S.H., Son, J.S. and </w:t>
      </w:r>
      <w:proofErr w:type="spellStart"/>
      <w:r w:rsidRPr="00FB6484">
        <w:rPr>
          <w:rFonts w:ascii="Times New Roman" w:eastAsia="Calibri" w:hAnsi="Times New Roman" w:cs="Times New Roman"/>
          <w:sz w:val="24"/>
          <w:szCs w:val="24"/>
        </w:rPr>
        <w:t>Eitel</w:t>
      </w:r>
      <w:proofErr w:type="spellEnd"/>
      <w:r w:rsidRPr="00FB6484">
        <w:rPr>
          <w:rFonts w:ascii="Times New Roman" w:eastAsia="Calibri" w:hAnsi="Times New Roman" w:cs="Times New Roman"/>
          <w:sz w:val="24"/>
          <w:szCs w:val="24"/>
        </w:rPr>
        <w:t xml:space="preserve">, K. (2018) ‘Using outdoor adventure to enhance intrinsic motivation and engagement in science and physical activity: An exploratory study’, </w:t>
      </w:r>
      <w:r w:rsidRPr="00FB6484">
        <w:rPr>
          <w:rFonts w:ascii="Times New Roman" w:eastAsia="Calibri" w:hAnsi="Times New Roman" w:cs="Times New Roman"/>
          <w:i/>
          <w:iCs/>
          <w:sz w:val="24"/>
          <w:szCs w:val="24"/>
        </w:rPr>
        <w:t>Journal of Outdoor Recreation and Tourism,</w:t>
      </w:r>
      <w:r w:rsidRPr="00FB6484">
        <w:rPr>
          <w:rFonts w:ascii="Times New Roman" w:eastAsia="Calibri" w:hAnsi="Times New Roman" w:cs="Times New Roman"/>
          <w:sz w:val="24"/>
          <w:szCs w:val="24"/>
        </w:rPr>
        <w:t xml:space="preserve"> 21, pp. 76-86, DOI: https://doi.org/10.1016/j.jort.2018.01.008.</w:t>
      </w:r>
    </w:p>
    <w:p w14:paraId="64164D8D"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Moore, L. L. </w:t>
      </w:r>
      <w:proofErr w:type="spellStart"/>
      <w:r w:rsidRPr="00FB6484">
        <w:rPr>
          <w:rFonts w:ascii="Times New Roman" w:eastAsia="Calibri" w:hAnsi="Times New Roman" w:cs="Times New Roman"/>
          <w:sz w:val="24"/>
          <w:szCs w:val="24"/>
        </w:rPr>
        <w:t>Grabsch</w:t>
      </w:r>
      <w:proofErr w:type="spellEnd"/>
      <w:r w:rsidRPr="00FB6484">
        <w:rPr>
          <w:rFonts w:ascii="Times New Roman" w:eastAsia="Calibri" w:hAnsi="Times New Roman" w:cs="Times New Roman"/>
          <w:sz w:val="24"/>
          <w:szCs w:val="24"/>
        </w:rPr>
        <w:t xml:space="preserve">, D. and Rotter, C. (2010) "Using Achievement Motivation Theory to Explain Student Participation in a Residential Leadership Learning Community." </w:t>
      </w:r>
      <w:r w:rsidRPr="00FB6484">
        <w:rPr>
          <w:rFonts w:ascii="Times New Roman" w:eastAsia="Calibri" w:hAnsi="Times New Roman" w:cs="Times New Roman"/>
          <w:i/>
          <w:iCs/>
          <w:sz w:val="24"/>
          <w:szCs w:val="24"/>
        </w:rPr>
        <w:t>Journal of Leadership Education</w:t>
      </w:r>
      <w:r w:rsidRPr="00FB6484">
        <w:rPr>
          <w:rFonts w:ascii="Times New Roman" w:eastAsia="Calibri" w:hAnsi="Times New Roman" w:cs="Times New Roman"/>
          <w:sz w:val="24"/>
          <w:szCs w:val="24"/>
        </w:rPr>
        <w:t xml:space="preserve">, 9(2), pp. 22-34. Available at: </w:t>
      </w:r>
      <w:hyperlink r:id="rId12" w:history="1">
        <w:r w:rsidRPr="00FB6484">
          <w:rPr>
            <w:rFonts w:ascii="Times New Roman" w:eastAsia="Calibri" w:hAnsi="Times New Roman" w:cs="Times New Roman"/>
            <w:color w:val="0563C1"/>
            <w:sz w:val="24"/>
            <w:szCs w:val="24"/>
            <w:u w:val="single"/>
          </w:rPr>
          <w:t>http://pdfs.semanticscholar.org/8682/4a17c956208a74021b3884d919cc0e2d140d.pdf</w:t>
        </w:r>
      </w:hyperlink>
      <w:r w:rsidRPr="00FB6484">
        <w:rPr>
          <w:rFonts w:ascii="Times New Roman" w:eastAsia="Calibri" w:hAnsi="Times New Roman" w:cs="Times New Roman"/>
          <w:sz w:val="24"/>
          <w:szCs w:val="24"/>
        </w:rPr>
        <w:t xml:space="preserve"> (Accessed 1st May 2020). </w:t>
      </w:r>
    </w:p>
    <w:p w14:paraId="46AA0093"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O'Connell, T.S. (2010) ‘The effects of age, gender and level of experience on motivation to sea kayak’, </w:t>
      </w:r>
      <w:r w:rsidRPr="00FB6484">
        <w:rPr>
          <w:rFonts w:ascii="Times New Roman" w:eastAsia="Calibri" w:hAnsi="Times New Roman" w:cs="Times New Roman"/>
          <w:i/>
          <w:iCs/>
          <w:sz w:val="24"/>
          <w:szCs w:val="24"/>
        </w:rPr>
        <w:t>Journal of Adventure Education and Outdoor Learning</w:t>
      </w:r>
      <w:r w:rsidRPr="00FB6484">
        <w:rPr>
          <w:rFonts w:ascii="Times New Roman" w:eastAsia="Calibri" w:hAnsi="Times New Roman" w:cs="Times New Roman"/>
          <w:sz w:val="24"/>
          <w:szCs w:val="24"/>
        </w:rPr>
        <w:t>, 10(1), pp. 51-66, DOI: 10.1080/14729671003669289</w:t>
      </w:r>
    </w:p>
    <w:p w14:paraId="02E4E5E4"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Paige P. Schneider, Christine A. Vogt (2012) ‘Applying the 3M Model of Personality and Motivation to Adventure Travelers’, Journal of Travel Research, 51(6), Available at: https://doi-org.ezproxy.uwtsd.ac.uk/10.1177/0047287512451134 (Accessed 27th April 2020).</w:t>
      </w:r>
    </w:p>
    <w:p w14:paraId="2254112E"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Patton, M. Q. (1990). Qualitative evaluation and research methods (2nd ed.). Sage Publications, Inc. </w:t>
      </w:r>
    </w:p>
    <w:p w14:paraId="0E23D1C8"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Roberts, G.C., and Treasure, D.C. (2011) Advances in motivation in sport and exercise. 3rd </w:t>
      </w:r>
      <w:proofErr w:type="spellStart"/>
      <w:r w:rsidRPr="00FB6484">
        <w:rPr>
          <w:rFonts w:ascii="Times New Roman" w:eastAsia="Calibri" w:hAnsi="Times New Roman" w:cs="Times New Roman"/>
          <w:sz w:val="24"/>
          <w:szCs w:val="24"/>
        </w:rPr>
        <w:t>edn</w:t>
      </w:r>
      <w:proofErr w:type="spellEnd"/>
      <w:r w:rsidRPr="00FB6484">
        <w:rPr>
          <w:rFonts w:ascii="Times New Roman" w:eastAsia="Calibri" w:hAnsi="Times New Roman" w:cs="Times New Roman"/>
          <w:sz w:val="24"/>
          <w:szCs w:val="24"/>
        </w:rPr>
        <w:t>. Champaign IL: Human Kinetics.</w:t>
      </w:r>
    </w:p>
    <w:p w14:paraId="0F339564" w14:textId="77777777" w:rsidR="00FB6484" w:rsidRPr="00FB6484" w:rsidRDefault="00FB6484" w:rsidP="00FB6484">
      <w:pPr>
        <w:spacing w:after="160" w:line="360" w:lineRule="auto"/>
        <w:rPr>
          <w:rFonts w:ascii="Times New Roman" w:eastAsia="Calibri" w:hAnsi="Times New Roman" w:cs="Times New Roman"/>
          <w:sz w:val="24"/>
          <w:szCs w:val="24"/>
        </w:rPr>
      </w:pPr>
      <w:bookmarkStart w:id="0" w:name="_Hlk39222182"/>
      <w:proofErr w:type="spellStart"/>
      <w:r w:rsidRPr="00FB6484">
        <w:rPr>
          <w:rFonts w:ascii="Times New Roman" w:eastAsia="Calibri" w:hAnsi="Times New Roman" w:cs="Times New Roman"/>
          <w:sz w:val="24"/>
          <w:szCs w:val="24"/>
        </w:rPr>
        <w:t>Rybnicek</w:t>
      </w:r>
      <w:proofErr w:type="spellEnd"/>
      <w:r w:rsidRPr="00FB6484">
        <w:rPr>
          <w:rFonts w:ascii="Times New Roman" w:eastAsia="Calibri" w:hAnsi="Times New Roman" w:cs="Times New Roman"/>
          <w:sz w:val="24"/>
          <w:szCs w:val="24"/>
        </w:rPr>
        <w:t xml:space="preserve">, R., Bergner, S. &amp; </w:t>
      </w:r>
      <w:proofErr w:type="spellStart"/>
      <w:r w:rsidRPr="00FB6484">
        <w:rPr>
          <w:rFonts w:ascii="Times New Roman" w:eastAsia="Calibri" w:hAnsi="Times New Roman" w:cs="Times New Roman"/>
          <w:sz w:val="24"/>
          <w:szCs w:val="24"/>
        </w:rPr>
        <w:t>Gutschelhofer</w:t>
      </w:r>
      <w:proofErr w:type="spellEnd"/>
      <w:r w:rsidRPr="00FB6484">
        <w:rPr>
          <w:rFonts w:ascii="Times New Roman" w:eastAsia="Calibri" w:hAnsi="Times New Roman" w:cs="Times New Roman"/>
          <w:sz w:val="24"/>
          <w:szCs w:val="24"/>
        </w:rPr>
        <w:t xml:space="preserve">, A. (2019) </w:t>
      </w:r>
      <w:bookmarkEnd w:id="0"/>
      <w:r w:rsidRPr="00FB6484">
        <w:rPr>
          <w:rFonts w:ascii="Times New Roman" w:eastAsia="Calibri" w:hAnsi="Times New Roman" w:cs="Times New Roman"/>
          <w:sz w:val="24"/>
          <w:szCs w:val="24"/>
        </w:rPr>
        <w:t xml:space="preserve">‘How individual needs influence motivation effects: a neuroscientific study on McClelland’s need theory’, </w:t>
      </w:r>
      <w:proofErr w:type="spellStart"/>
      <w:r w:rsidRPr="00FB6484">
        <w:rPr>
          <w:rFonts w:ascii="Times New Roman" w:eastAsia="Calibri" w:hAnsi="Times New Roman" w:cs="Times New Roman"/>
          <w:sz w:val="24"/>
          <w:szCs w:val="24"/>
        </w:rPr>
        <w:t>Revew</w:t>
      </w:r>
      <w:proofErr w:type="spellEnd"/>
      <w:r w:rsidRPr="00FB6484">
        <w:rPr>
          <w:rFonts w:ascii="Times New Roman" w:eastAsia="Calibri" w:hAnsi="Times New Roman" w:cs="Times New Roman"/>
          <w:sz w:val="24"/>
          <w:szCs w:val="24"/>
        </w:rPr>
        <w:t xml:space="preserve"> of Managerial Science, 13, pp. 443–482. DOI: </w:t>
      </w:r>
      <w:hyperlink r:id="rId13" w:history="1">
        <w:r w:rsidRPr="00FB6484">
          <w:rPr>
            <w:rFonts w:ascii="Times New Roman" w:eastAsia="Calibri" w:hAnsi="Times New Roman" w:cs="Times New Roman"/>
            <w:color w:val="0563C1"/>
            <w:sz w:val="24"/>
            <w:szCs w:val="24"/>
            <w:u w:val="single"/>
          </w:rPr>
          <w:t>https://doi.org/10.1007/s11846-017-0252-1</w:t>
        </w:r>
      </w:hyperlink>
    </w:p>
    <w:p w14:paraId="48F6C57D"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Schneider, P.P. (2012) ‘Exploring the motivation and personality traits of adventure </w:t>
      </w:r>
      <w:proofErr w:type="spellStart"/>
      <w:r w:rsidRPr="00FB6484">
        <w:rPr>
          <w:rFonts w:ascii="Times New Roman" w:eastAsia="Calibri" w:hAnsi="Times New Roman" w:cs="Times New Roman"/>
          <w:sz w:val="24"/>
          <w:szCs w:val="24"/>
        </w:rPr>
        <w:t>travelers</w:t>
      </w:r>
      <w:proofErr w:type="spellEnd"/>
      <w:r w:rsidRPr="00FB6484">
        <w:rPr>
          <w:rFonts w:ascii="Times New Roman" w:eastAsia="Calibri" w:hAnsi="Times New Roman" w:cs="Times New Roman"/>
          <w:sz w:val="24"/>
          <w:szCs w:val="24"/>
        </w:rPr>
        <w:t xml:space="preserve">: A hierarchical model approach’, </w:t>
      </w:r>
      <w:r w:rsidRPr="00FB6484">
        <w:rPr>
          <w:rFonts w:ascii="Times New Roman" w:eastAsia="Calibri" w:hAnsi="Times New Roman" w:cs="Times New Roman"/>
          <w:i/>
          <w:iCs/>
          <w:sz w:val="24"/>
          <w:szCs w:val="24"/>
        </w:rPr>
        <w:t>European Journal of Tourism and Research</w:t>
      </w:r>
      <w:r w:rsidRPr="00FB6484">
        <w:rPr>
          <w:rFonts w:ascii="Times New Roman" w:eastAsia="Calibri" w:hAnsi="Times New Roman" w:cs="Times New Roman"/>
          <w:sz w:val="24"/>
          <w:szCs w:val="24"/>
        </w:rPr>
        <w:t xml:space="preserve">, 5(1), pp. 72-75. Available at: </w:t>
      </w:r>
      <w:hyperlink r:id="rId14" w:history="1">
        <w:r w:rsidRPr="00FB6484">
          <w:rPr>
            <w:rFonts w:ascii="Times New Roman" w:eastAsia="Calibri" w:hAnsi="Times New Roman" w:cs="Times New Roman"/>
            <w:color w:val="0563C1"/>
            <w:sz w:val="24"/>
            <w:szCs w:val="24"/>
            <w:u w:val="single"/>
          </w:rPr>
          <w:t>https://search-proquest-com.ezproxy.uwtsd.ac.uk/docview/1015768440/fulltextPDF/B9C3A519487647C0PQ/1?accountid=130472</w:t>
        </w:r>
      </w:hyperlink>
      <w:r w:rsidRPr="00FB6484">
        <w:rPr>
          <w:rFonts w:ascii="Times New Roman" w:eastAsia="Calibri" w:hAnsi="Times New Roman" w:cs="Times New Roman"/>
          <w:sz w:val="24"/>
          <w:szCs w:val="24"/>
        </w:rPr>
        <w:t>. (Accessed: 29</w:t>
      </w:r>
      <w:r w:rsidRPr="00FB6484">
        <w:rPr>
          <w:rFonts w:ascii="Times New Roman" w:eastAsia="Calibri" w:hAnsi="Times New Roman" w:cs="Times New Roman"/>
          <w:sz w:val="24"/>
          <w:szCs w:val="24"/>
          <w:vertAlign w:val="superscript"/>
        </w:rPr>
        <w:t>th</w:t>
      </w:r>
      <w:r w:rsidRPr="00FB6484">
        <w:rPr>
          <w:rFonts w:ascii="Times New Roman" w:eastAsia="Calibri" w:hAnsi="Times New Roman" w:cs="Times New Roman"/>
          <w:sz w:val="24"/>
          <w:szCs w:val="24"/>
        </w:rPr>
        <w:t xml:space="preserve"> April 2020).</w:t>
      </w:r>
    </w:p>
    <w:p w14:paraId="3E033409"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lastRenderedPageBreak/>
        <w:t>Strauss, A. and Corbin, J. (1998) Basics of qualitative research: Techniques and procedures for developing grounded theory, 4</w:t>
      </w:r>
      <w:r w:rsidRPr="00FB6484">
        <w:rPr>
          <w:rFonts w:ascii="Times New Roman" w:eastAsia="Calibri" w:hAnsi="Times New Roman" w:cs="Times New Roman"/>
          <w:sz w:val="24"/>
          <w:szCs w:val="24"/>
          <w:vertAlign w:val="superscript"/>
        </w:rPr>
        <w:t>th</w:t>
      </w:r>
      <w:r w:rsidRPr="00FB6484">
        <w:rPr>
          <w:rFonts w:ascii="Times New Roman" w:eastAsia="Calibri" w:hAnsi="Times New Roman" w:cs="Times New Roman"/>
          <w:sz w:val="24"/>
          <w:szCs w:val="24"/>
        </w:rPr>
        <w:t xml:space="preserve"> Ed. Thousand Oaks, California: Sage. Available at: </w:t>
      </w:r>
      <w:hyperlink r:id="rId15" w:history="1">
        <w:r w:rsidRPr="00FB6484">
          <w:rPr>
            <w:rFonts w:ascii="Times New Roman" w:eastAsia="Calibri" w:hAnsi="Times New Roman" w:cs="Times New Roman"/>
            <w:color w:val="0563C1"/>
            <w:sz w:val="24"/>
            <w:szCs w:val="24"/>
            <w:u w:val="single"/>
          </w:rPr>
          <w:t>https://books.google.co.uk/books?hl=en&amp;lr=&amp;id=hZ6kBQAAQBAJ&amp;oi=fnd&amp;pg=PP1&amp;dq=Strauss,+A.+and+Corbin,+J.+(1998)+Basics+of+qualitative+research:+Techniques+and+procedures+for+developing+grounded+theory,+2nd+Ed.+Thousand+Oaks,+California:+Sage</w:t>
        </w:r>
      </w:hyperlink>
      <w:r w:rsidRPr="00FB6484">
        <w:rPr>
          <w:rFonts w:ascii="Times New Roman" w:eastAsia="Calibri" w:hAnsi="Times New Roman" w:cs="Times New Roman"/>
          <w:sz w:val="24"/>
          <w:szCs w:val="24"/>
        </w:rPr>
        <w:t>. (Accessed: 28</w:t>
      </w:r>
      <w:r w:rsidRPr="00FB6484">
        <w:rPr>
          <w:rFonts w:ascii="Times New Roman" w:eastAsia="Calibri" w:hAnsi="Times New Roman" w:cs="Times New Roman"/>
          <w:sz w:val="24"/>
          <w:szCs w:val="24"/>
          <w:vertAlign w:val="superscript"/>
        </w:rPr>
        <w:t>th</w:t>
      </w:r>
      <w:r w:rsidRPr="00FB6484">
        <w:rPr>
          <w:rFonts w:ascii="Times New Roman" w:eastAsia="Calibri" w:hAnsi="Times New Roman" w:cs="Times New Roman"/>
          <w:sz w:val="24"/>
          <w:szCs w:val="24"/>
        </w:rPr>
        <w:t xml:space="preserve"> April 2020).</w:t>
      </w:r>
    </w:p>
    <w:p w14:paraId="1BF01F21" w14:textId="77777777"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Wang, P. and Wang, S. (2018) ‘Motivations of adventure recreation pioneers – a study of Taiwanese white-water kayaking pioneers’, </w:t>
      </w:r>
      <w:r w:rsidRPr="00FB6484">
        <w:rPr>
          <w:rFonts w:ascii="Times New Roman" w:eastAsia="Calibri" w:hAnsi="Times New Roman" w:cs="Times New Roman"/>
          <w:i/>
          <w:iCs/>
          <w:sz w:val="24"/>
          <w:szCs w:val="24"/>
        </w:rPr>
        <w:t>Annals of Leisure Research,</w:t>
      </w:r>
      <w:r w:rsidRPr="00FB6484">
        <w:rPr>
          <w:rFonts w:ascii="Times New Roman" w:eastAsia="Calibri" w:hAnsi="Times New Roman" w:cs="Times New Roman"/>
          <w:sz w:val="24"/>
          <w:szCs w:val="24"/>
        </w:rPr>
        <w:t xml:space="preserve"> 21(5), pp. 592-604, DOI: 10.1080/11745398.2017.1338142. </w:t>
      </w:r>
    </w:p>
    <w:p w14:paraId="65E6F101" w14:textId="2550FD7A" w:rsidR="00FB6484" w:rsidRPr="00FB6484" w:rsidRDefault="00FB6484" w:rsidP="00FB6484">
      <w:pPr>
        <w:spacing w:after="160" w:line="360" w:lineRule="auto"/>
        <w:rPr>
          <w:rFonts w:ascii="Times New Roman" w:eastAsia="Calibri" w:hAnsi="Times New Roman" w:cs="Times New Roman"/>
          <w:sz w:val="24"/>
          <w:szCs w:val="24"/>
        </w:rPr>
      </w:pPr>
      <w:r w:rsidRPr="00FB6484">
        <w:rPr>
          <w:rFonts w:ascii="Times New Roman" w:eastAsia="Calibri" w:hAnsi="Times New Roman" w:cs="Times New Roman"/>
          <w:sz w:val="24"/>
          <w:szCs w:val="24"/>
        </w:rPr>
        <w:t xml:space="preserve">Weber, K. (2001) ‘Outdoor adventure tourism: A Review of Research Approaches’, </w:t>
      </w:r>
      <w:r w:rsidRPr="00FB6484">
        <w:rPr>
          <w:rFonts w:ascii="Times New Roman" w:eastAsia="Calibri" w:hAnsi="Times New Roman" w:cs="Times New Roman"/>
          <w:i/>
          <w:iCs/>
          <w:sz w:val="24"/>
          <w:szCs w:val="24"/>
        </w:rPr>
        <w:t>Annals of Tourism Research</w:t>
      </w:r>
      <w:r w:rsidRPr="00FB6484">
        <w:rPr>
          <w:rFonts w:ascii="Times New Roman" w:eastAsia="Calibri" w:hAnsi="Times New Roman" w:cs="Times New Roman"/>
          <w:sz w:val="24"/>
          <w:szCs w:val="24"/>
        </w:rPr>
        <w:t>, 28(2), pp. 360-377. DOI:</w:t>
      </w:r>
      <w:r>
        <w:rPr>
          <w:rFonts w:ascii="Times New Roman" w:eastAsia="Calibri" w:hAnsi="Times New Roman" w:cs="Times New Roman"/>
          <w:sz w:val="24"/>
          <w:szCs w:val="24"/>
        </w:rPr>
        <w:t xml:space="preserve"> </w:t>
      </w:r>
      <w:r w:rsidRPr="00FB6484">
        <w:rPr>
          <w:rFonts w:ascii="Times New Roman" w:eastAsia="Calibri" w:hAnsi="Times New Roman" w:cs="Times New Roman"/>
          <w:sz w:val="24"/>
          <w:szCs w:val="24"/>
        </w:rPr>
        <w:t xml:space="preserve">https: </w:t>
      </w:r>
      <w:r w:rsidRPr="00FB6484">
        <w:rPr>
          <w:rFonts w:ascii="Times New Roman" w:eastAsia="Calibri" w:hAnsi="Times New Roman" w:cs="Times New Roman"/>
          <w:sz w:val="24"/>
          <w:szCs w:val="24"/>
        </w:rPr>
        <w:t>//doi.org/10.1016/S0160-7383 (</w:t>
      </w:r>
      <w:r w:rsidRPr="00FB6484">
        <w:rPr>
          <w:rFonts w:ascii="Times New Roman" w:eastAsia="Calibri" w:hAnsi="Times New Roman" w:cs="Times New Roman"/>
          <w:sz w:val="24"/>
          <w:szCs w:val="24"/>
        </w:rPr>
        <w:t>00)00051-7</w:t>
      </w:r>
    </w:p>
    <w:p w14:paraId="4C5A225B" w14:textId="77777777" w:rsidR="00FB6484" w:rsidRPr="00E576EB" w:rsidRDefault="00FB6484" w:rsidP="00E576EB">
      <w:pPr>
        <w:jc w:val="center"/>
        <w:rPr>
          <w:b/>
          <w:sz w:val="52"/>
        </w:rPr>
      </w:pPr>
    </w:p>
    <w:sectPr w:rsidR="00FB6484" w:rsidRPr="00E576E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3C01C" w14:textId="77777777" w:rsidR="002C1505" w:rsidRDefault="002C1505" w:rsidP="0077207E">
      <w:pPr>
        <w:spacing w:line="240" w:lineRule="auto"/>
      </w:pPr>
      <w:r>
        <w:separator/>
      </w:r>
    </w:p>
  </w:endnote>
  <w:endnote w:type="continuationSeparator" w:id="0">
    <w:p w14:paraId="0F5BC951" w14:textId="77777777" w:rsidR="002C1505" w:rsidRDefault="002C150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3088033"/>
      <w:docPartObj>
        <w:docPartGallery w:val="Page Numbers (Bottom of Page)"/>
        <w:docPartUnique/>
      </w:docPartObj>
    </w:sdtPr>
    <w:sdtEndPr>
      <w:rPr>
        <w:noProof/>
      </w:rPr>
    </w:sdtEndPr>
    <w:sdtContent>
      <w:p w14:paraId="3817A254" w14:textId="166DC7BB" w:rsidR="00FB6484" w:rsidRDefault="00FB6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126C58" w14:textId="77777777" w:rsidR="00FB6484" w:rsidRDefault="00FB6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73CB3" w14:textId="77777777" w:rsidR="002C1505" w:rsidRDefault="002C1505" w:rsidP="0077207E">
      <w:pPr>
        <w:spacing w:line="240" w:lineRule="auto"/>
      </w:pPr>
      <w:r>
        <w:separator/>
      </w:r>
    </w:p>
  </w:footnote>
  <w:footnote w:type="continuationSeparator" w:id="0">
    <w:p w14:paraId="7A5C4BF9" w14:textId="77777777" w:rsidR="002C1505" w:rsidRDefault="002C150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10817"/>
    <w:rsid w:val="000D4291"/>
    <w:rsid w:val="000F360C"/>
    <w:rsid w:val="00152F99"/>
    <w:rsid w:val="00161288"/>
    <w:rsid w:val="0018264D"/>
    <w:rsid w:val="001B5BE1"/>
    <w:rsid w:val="001C0041"/>
    <w:rsid w:val="001F7C59"/>
    <w:rsid w:val="00210044"/>
    <w:rsid w:val="00223119"/>
    <w:rsid w:val="00236A8B"/>
    <w:rsid w:val="00263D85"/>
    <w:rsid w:val="00284793"/>
    <w:rsid w:val="002C1505"/>
    <w:rsid w:val="00317441"/>
    <w:rsid w:val="0032015F"/>
    <w:rsid w:val="00344249"/>
    <w:rsid w:val="00346EE5"/>
    <w:rsid w:val="0037715E"/>
    <w:rsid w:val="003A19D8"/>
    <w:rsid w:val="003A3026"/>
    <w:rsid w:val="003C018F"/>
    <w:rsid w:val="00400293"/>
    <w:rsid w:val="00401D59"/>
    <w:rsid w:val="00413268"/>
    <w:rsid w:val="004150A6"/>
    <w:rsid w:val="00417FA2"/>
    <w:rsid w:val="00424460"/>
    <w:rsid w:val="00437D19"/>
    <w:rsid w:val="00484EC1"/>
    <w:rsid w:val="004E5105"/>
    <w:rsid w:val="0050737E"/>
    <w:rsid w:val="005374BB"/>
    <w:rsid w:val="005861D0"/>
    <w:rsid w:val="006111FE"/>
    <w:rsid w:val="00767662"/>
    <w:rsid w:val="0077207E"/>
    <w:rsid w:val="00793C6F"/>
    <w:rsid w:val="00794372"/>
    <w:rsid w:val="007C2C6C"/>
    <w:rsid w:val="007D2445"/>
    <w:rsid w:val="007D332B"/>
    <w:rsid w:val="007E1887"/>
    <w:rsid w:val="00846882"/>
    <w:rsid w:val="008F045A"/>
    <w:rsid w:val="009323BB"/>
    <w:rsid w:val="00932B51"/>
    <w:rsid w:val="00A02860"/>
    <w:rsid w:val="00A543CB"/>
    <w:rsid w:val="00A72A53"/>
    <w:rsid w:val="00A86DF6"/>
    <w:rsid w:val="00B34942"/>
    <w:rsid w:val="00BF3F1C"/>
    <w:rsid w:val="00C10F21"/>
    <w:rsid w:val="00C3093A"/>
    <w:rsid w:val="00C536A6"/>
    <w:rsid w:val="00C62731"/>
    <w:rsid w:val="00C6371F"/>
    <w:rsid w:val="00C700D9"/>
    <w:rsid w:val="00C816F4"/>
    <w:rsid w:val="00CA255D"/>
    <w:rsid w:val="00CB1CB8"/>
    <w:rsid w:val="00CF4F36"/>
    <w:rsid w:val="00D34C76"/>
    <w:rsid w:val="00D356C4"/>
    <w:rsid w:val="00D6095A"/>
    <w:rsid w:val="00DF49CB"/>
    <w:rsid w:val="00DF5A32"/>
    <w:rsid w:val="00E00A20"/>
    <w:rsid w:val="00E10195"/>
    <w:rsid w:val="00E576EB"/>
    <w:rsid w:val="00EA5C3F"/>
    <w:rsid w:val="00EB1F41"/>
    <w:rsid w:val="00EC43CC"/>
    <w:rsid w:val="00EE29ED"/>
    <w:rsid w:val="00FB2219"/>
    <w:rsid w:val="00FB6484"/>
    <w:rsid w:val="00FD2CFF"/>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E5400D4"/>
  <w15:docId w15:val="{CD5DBC5F-4493-4D77-B58F-7BA7ADC83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62276197?accountid=130472&amp;rfr_id=info%3Axri%2Fsid%3Aprimo" TargetMode="External"/><Relationship Id="rId13" Type="http://schemas.openxmlformats.org/officeDocument/2006/relationships/hyperlink" Target="https://doi.org/10.1007/s11846-017-0252-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pdfs.semanticscholar.org/8682/4a17c956208a74021b3884d919cc0e2d140d.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07303084.2002.10607789?journalCode=ujrd20" TargetMode="External"/><Relationship Id="rId5" Type="http://schemas.openxmlformats.org/officeDocument/2006/relationships/footnotes" Target="footnotes.xml"/><Relationship Id="rId15" Type="http://schemas.openxmlformats.org/officeDocument/2006/relationships/hyperlink" Target="https://books.google.co.uk/books?hl=en&amp;lr=&amp;id=hZ6kBQAAQBAJ&amp;oi=fnd&amp;pg=PP1&amp;dq=Strauss,+A.+and+Corbin,+J.+(1998)+Basics+of+qualitative+research:+Techniques+and+procedures+for+developing+grounded+theory,+2nd+Ed.+Thousand+Oaks,+California:+Sage" TargetMode="External"/><Relationship Id="rId10" Type="http://schemas.openxmlformats.org/officeDocument/2006/relationships/hyperlink" Target="https://doi.org/10.1016/j.psychsport.2012.04.002" TargetMode="External"/><Relationship Id="rId4" Type="http://schemas.openxmlformats.org/officeDocument/2006/relationships/webSettings" Target="webSettings.xml"/><Relationship Id="rId9" Type="http://schemas.openxmlformats.org/officeDocument/2006/relationships/hyperlink" Target="https://doi-org.ezproxy.uwtsd.ac.uk/10.1007/BF03400830" TargetMode="External"/><Relationship Id="rId14" Type="http://schemas.openxmlformats.org/officeDocument/2006/relationships/hyperlink" Target="https://search-proquest-com.ezproxy.uwtsd.ac.uk/docview/1015768440/fulltextPDF/B9C3A519487647C0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4508</Words>
  <Characters>25701</Characters>
  <Application>Microsoft Office Word</Application>
  <DocSecurity>0</DocSecurity>
  <Lines>214</Lines>
  <Paragraphs>60</Paragraphs>
  <ScaleCrop>false</ScaleCrop>
  <Company/>
  <LinksUpToDate>false</LinksUpToDate>
  <CharactersWithSpaces>30149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Madeleine Barnes-Watson</cp:lastModifiedBy>
  <cp:revision>2</cp:revision>
  <cp:lastPrinted>2015-06-30T16:53:00Z</cp:lastPrinted>
  <dcterms:created xsi:type="dcterms:W3CDTF">2020-05-01T09:59:00Z</dcterms:created>
  <dcterms:modified xsi:type="dcterms:W3CDTF">2020-05-01T09:59:00Z</dcterms:modified>
</cp:coreProperties>
</file>