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381A32" w14:textId="724C265B" w:rsidR="002A0D80" w:rsidRPr="002A0D80" w:rsidRDefault="002A0D80" w:rsidP="002A0D80">
      <w:pPr>
        <w:spacing w:line="360" w:lineRule="auto"/>
        <w:jc w:val="both"/>
        <w:rPr>
          <w:rFonts w:ascii="Arial" w:hAnsi="Arial" w:cs="Arial"/>
          <w:b/>
          <w:bCs/>
        </w:rPr>
      </w:pPr>
    </w:p>
    <w:p w14:paraId="025193E9" w14:textId="77777777" w:rsidR="002A0D80" w:rsidRPr="002A0D80" w:rsidRDefault="002A0D80" w:rsidP="002A0D80">
      <w:pPr>
        <w:spacing w:line="360" w:lineRule="auto"/>
        <w:jc w:val="both"/>
        <w:rPr>
          <w:rFonts w:ascii="Arial" w:hAnsi="Arial" w:cs="Arial"/>
          <w:b/>
          <w:bCs/>
        </w:rPr>
      </w:pPr>
      <w:r w:rsidRPr="002A0D80">
        <w:rPr>
          <w:rFonts w:ascii="Arial" w:hAnsi="Arial" w:cs="Arial"/>
          <w:noProof/>
        </w:rPr>
        <w:drawing>
          <wp:inline distT="0" distB="0" distL="0" distR="0" wp14:anchorId="30782D61" wp14:editId="0D71BAF5">
            <wp:extent cx="2649855" cy="969010"/>
            <wp:effectExtent l="0" t="0" r="0" b="2540"/>
            <wp:docPr id="420514022"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14022" name="Picture 420514022" descr="A black background with white text&#10;&#10;Description automatically generated"/>
                    <pic:cNvPicPr>
                      <a:picLocks noChangeAspect="1"/>
                    </pic:cNvPicPr>
                  </pic:nvPicPr>
                  <pic:blipFill>
                    <a:blip r:embed="rId7"/>
                    <a:stretch>
                      <a:fillRect/>
                    </a:stretch>
                  </pic:blipFill>
                  <pic:spPr>
                    <a:xfrm>
                      <a:off x="0" y="0"/>
                      <a:ext cx="2649855" cy="969010"/>
                    </a:xfrm>
                    <a:prstGeom prst="rect">
                      <a:avLst/>
                    </a:prstGeom>
                    <a:noFill/>
                    <a:ln w="12700" cap="flat" cmpd="sng">
                      <a:noFill/>
                      <a:prstDash val="solid"/>
                      <a:miter/>
                    </a:ln>
                  </pic:spPr>
                </pic:pic>
              </a:graphicData>
            </a:graphic>
          </wp:inline>
        </w:drawing>
      </w:r>
    </w:p>
    <w:p w14:paraId="0EA3F769" w14:textId="77777777" w:rsidR="002A0D80" w:rsidRPr="002A0D80" w:rsidRDefault="002A0D80" w:rsidP="002A0D80">
      <w:pPr>
        <w:spacing w:line="360" w:lineRule="auto"/>
        <w:jc w:val="both"/>
        <w:rPr>
          <w:rFonts w:ascii="Arial" w:hAnsi="Arial" w:cs="Arial"/>
          <w:b/>
          <w:bCs/>
        </w:rPr>
      </w:pPr>
    </w:p>
    <w:p w14:paraId="43573F9A" w14:textId="77777777" w:rsidR="002A0D80" w:rsidRPr="002A0D80" w:rsidRDefault="002A0D80" w:rsidP="002A0D80">
      <w:pPr>
        <w:spacing w:line="360" w:lineRule="auto"/>
        <w:jc w:val="both"/>
        <w:rPr>
          <w:rFonts w:ascii="Arial" w:hAnsi="Arial" w:cs="Arial"/>
          <w:b/>
          <w:bCs/>
        </w:rPr>
      </w:pPr>
    </w:p>
    <w:p w14:paraId="052FDA3B" w14:textId="77777777" w:rsidR="002A0D80" w:rsidRPr="002A0D80" w:rsidRDefault="002A0D80" w:rsidP="002A0D80">
      <w:pPr>
        <w:spacing w:line="360" w:lineRule="auto"/>
        <w:jc w:val="both"/>
        <w:rPr>
          <w:rFonts w:ascii="Arial" w:hAnsi="Arial" w:cs="Arial"/>
          <w:b/>
          <w:bCs/>
        </w:rPr>
      </w:pPr>
    </w:p>
    <w:p w14:paraId="17D3B066" w14:textId="77777777" w:rsidR="002A0D80" w:rsidRPr="002A0D80" w:rsidRDefault="002A0D80" w:rsidP="002A0D80">
      <w:pPr>
        <w:spacing w:line="360" w:lineRule="auto"/>
        <w:jc w:val="both"/>
        <w:rPr>
          <w:rFonts w:ascii="Arial" w:hAnsi="Arial" w:cs="Arial"/>
          <w:b/>
          <w:bCs/>
        </w:rPr>
      </w:pPr>
    </w:p>
    <w:p w14:paraId="2F22FDEA" w14:textId="77777777" w:rsidR="002A0D80" w:rsidRPr="002A0D80" w:rsidRDefault="002A0D80" w:rsidP="002A0D80">
      <w:pPr>
        <w:spacing w:line="360" w:lineRule="auto"/>
        <w:jc w:val="both"/>
        <w:rPr>
          <w:rFonts w:ascii="Arial" w:hAnsi="Arial" w:cs="Arial"/>
          <w:b/>
          <w:bCs/>
        </w:rPr>
      </w:pPr>
    </w:p>
    <w:p w14:paraId="6563A533" w14:textId="77777777" w:rsidR="002A0D80" w:rsidRPr="002A0D80" w:rsidRDefault="002A0D80" w:rsidP="002A0D80">
      <w:pPr>
        <w:spacing w:line="360" w:lineRule="auto"/>
        <w:jc w:val="both"/>
        <w:rPr>
          <w:rFonts w:ascii="Arial" w:hAnsi="Arial" w:cs="Arial"/>
          <w:lang w:val="en-US"/>
        </w:rPr>
      </w:pPr>
      <w:r w:rsidRPr="002A0D80">
        <w:rPr>
          <w:rFonts w:ascii="Arial" w:hAnsi="Arial" w:cs="Arial"/>
          <w:b/>
          <w:bCs/>
        </w:rPr>
        <w:t>Research Topic:</w:t>
      </w:r>
      <w:r w:rsidRPr="002A0D80">
        <w:rPr>
          <w:rFonts w:ascii="Arial" w:hAnsi="Arial" w:cs="Arial"/>
        </w:rPr>
        <w:t xml:space="preserve"> </w:t>
      </w:r>
      <w:r w:rsidRPr="002A0D80">
        <w:rPr>
          <w:rFonts w:ascii="Arial" w:hAnsi="Arial" w:cs="Arial"/>
          <w:lang w:val="en-US"/>
        </w:rPr>
        <w:t>The Impact of Screen Time on Language Development Among Children Aged 0–2 Years in the United Kingdom: A Systematic Review</w:t>
      </w:r>
    </w:p>
    <w:p w14:paraId="6C73D112" w14:textId="3AC58180" w:rsidR="002A0D80" w:rsidRPr="002A0D80" w:rsidRDefault="002A0D80" w:rsidP="002A0D80">
      <w:pPr>
        <w:spacing w:line="360" w:lineRule="auto"/>
        <w:jc w:val="both"/>
        <w:rPr>
          <w:rFonts w:ascii="Arial" w:hAnsi="Arial" w:cs="Arial"/>
        </w:rPr>
      </w:pPr>
      <w:r w:rsidRPr="002A0D80">
        <w:rPr>
          <w:rFonts w:ascii="Arial" w:hAnsi="Arial" w:cs="Arial"/>
        </w:rPr>
        <w:br/>
      </w:r>
    </w:p>
    <w:p w14:paraId="3228A24A" w14:textId="77777777" w:rsidR="002A0D80" w:rsidRPr="002A0D80" w:rsidRDefault="002A0D80" w:rsidP="002A0D80">
      <w:pPr>
        <w:spacing w:line="360" w:lineRule="auto"/>
        <w:jc w:val="both"/>
        <w:rPr>
          <w:rFonts w:ascii="Arial" w:hAnsi="Arial" w:cs="Arial"/>
        </w:rPr>
      </w:pPr>
    </w:p>
    <w:p w14:paraId="5BE6C95F" w14:textId="77777777" w:rsidR="002A0D80" w:rsidRPr="002A0D80" w:rsidRDefault="002A0D80" w:rsidP="002A0D80">
      <w:pPr>
        <w:spacing w:line="360" w:lineRule="auto"/>
        <w:jc w:val="both"/>
        <w:rPr>
          <w:rFonts w:ascii="Arial" w:hAnsi="Arial" w:cs="Arial"/>
        </w:rPr>
      </w:pPr>
    </w:p>
    <w:p w14:paraId="3FC82F35" w14:textId="77777777" w:rsidR="002A0D80" w:rsidRPr="002A0D80" w:rsidRDefault="002A0D80" w:rsidP="002A0D80">
      <w:pPr>
        <w:spacing w:line="360" w:lineRule="auto"/>
        <w:jc w:val="both"/>
        <w:rPr>
          <w:rFonts w:ascii="Arial" w:hAnsi="Arial" w:cs="Arial"/>
        </w:rPr>
      </w:pPr>
    </w:p>
    <w:p w14:paraId="7DC7DB18" w14:textId="77777777" w:rsidR="002A0D80" w:rsidRPr="002A0D80" w:rsidRDefault="002A0D80" w:rsidP="002A0D80">
      <w:pPr>
        <w:spacing w:line="360" w:lineRule="auto"/>
        <w:jc w:val="both"/>
        <w:rPr>
          <w:rFonts w:ascii="Arial" w:hAnsi="Arial" w:cs="Arial"/>
        </w:rPr>
      </w:pPr>
      <w:r w:rsidRPr="002A0D80">
        <w:rPr>
          <w:rFonts w:ascii="Arial" w:hAnsi="Arial" w:cs="Arial"/>
          <w:b/>
          <w:bCs/>
        </w:rPr>
        <w:t>Programme:</w:t>
      </w:r>
      <w:r w:rsidRPr="002A0D80">
        <w:rPr>
          <w:rFonts w:ascii="Arial" w:hAnsi="Arial" w:cs="Arial"/>
        </w:rPr>
        <w:t xml:space="preserve"> MSc Public Health and Social Care in Practice</w:t>
      </w:r>
    </w:p>
    <w:p w14:paraId="772D1590" w14:textId="20A9AF78" w:rsidR="002A0D80" w:rsidRPr="002A0D80" w:rsidRDefault="002A0D80" w:rsidP="002A0D80">
      <w:pPr>
        <w:spacing w:line="360" w:lineRule="auto"/>
        <w:jc w:val="both"/>
        <w:rPr>
          <w:rFonts w:ascii="Arial" w:hAnsi="Arial" w:cs="Arial"/>
        </w:rPr>
      </w:pPr>
      <w:r w:rsidRPr="002A0D80">
        <w:rPr>
          <w:rFonts w:ascii="Arial" w:hAnsi="Arial" w:cs="Arial"/>
          <w:b/>
          <w:bCs/>
        </w:rPr>
        <w:t>Module name:</w:t>
      </w:r>
      <w:r w:rsidRPr="002A0D80">
        <w:rPr>
          <w:rFonts w:ascii="Arial" w:hAnsi="Arial" w:cs="Arial"/>
        </w:rPr>
        <w:t xml:space="preserve"> </w:t>
      </w:r>
      <w:r>
        <w:rPr>
          <w:rFonts w:ascii="Arial" w:hAnsi="Arial" w:cs="Arial"/>
        </w:rPr>
        <w:t>Practice-based</w:t>
      </w:r>
      <w:r w:rsidRPr="002A0D80">
        <w:rPr>
          <w:rFonts w:ascii="Arial" w:hAnsi="Arial" w:cs="Arial"/>
        </w:rPr>
        <w:t xml:space="preserve"> research</w:t>
      </w:r>
    </w:p>
    <w:p w14:paraId="17A11A3E" w14:textId="3DC35BC1" w:rsidR="002A0D80" w:rsidRPr="00F72C85" w:rsidRDefault="002A0D80" w:rsidP="002A0D80">
      <w:pPr>
        <w:spacing w:line="360" w:lineRule="auto"/>
        <w:jc w:val="both"/>
        <w:rPr>
          <w:rFonts w:ascii="Arial" w:hAnsi="Arial" w:cs="Arial"/>
        </w:rPr>
      </w:pPr>
      <w:r w:rsidRPr="002A0D80">
        <w:rPr>
          <w:rFonts w:ascii="Arial" w:hAnsi="Arial" w:cs="Arial"/>
          <w:b/>
          <w:bCs/>
        </w:rPr>
        <w:t xml:space="preserve">Module code: </w:t>
      </w:r>
      <w:r w:rsidR="00F72C85">
        <w:rPr>
          <w:rFonts w:ascii="Arial" w:hAnsi="Arial" w:cs="Arial"/>
        </w:rPr>
        <w:t>LCHS</w:t>
      </w:r>
      <w:r w:rsidR="00CF138D">
        <w:rPr>
          <w:rFonts w:ascii="Arial" w:hAnsi="Arial" w:cs="Arial"/>
        </w:rPr>
        <w:t>7008</w:t>
      </w:r>
    </w:p>
    <w:p w14:paraId="1A7889C7" w14:textId="6214239A" w:rsidR="002A0D80" w:rsidRPr="00CF138D" w:rsidRDefault="002A0D80" w:rsidP="002A0D80">
      <w:pPr>
        <w:spacing w:line="360" w:lineRule="auto"/>
        <w:jc w:val="both"/>
        <w:rPr>
          <w:rFonts w:ascii="Arial" w:hAnsi="Arial" w:cs="Arial"/>
          <w:lang w:val="nl-NL"/>
        </w:rPr>
      </w:pPr>
      <w:r w:rsidRPr="002A0D80">
        <w:rPr>
          <w:rFonts w:ascii="Arial" w:hAnsi="Arial" w:cs="Arial"/>
          <w:b/>
          <w:bCs/>
          <w:lang w:val="nl-NL"/>
        </w:rPr>
        <w:t xml:space="preserve">Student name: </w:t>
      </w:r>
      <w:r w:rsidR="00CF138D">
        <w:rPr>
          <w:rFonts w:ascii="Arial" w:hAnsi="Arial" w:cs="Arial"/>
          <w:lang w:val="nl-NL"/>
        </w:rPr>
        <w:t>Darshankumar Patel</w:t>
      </w:r>
    </w:p>
    <w:p w14:paraId="1D4A5530" w14:textId="473CF9EF" w:rsidR="002A0D80" w:rsidRPr="00CF138D" w:rsidRDefault="002A0D80" w:rsidP="002A0D80">
      <w:pPr>
        <w:spacing w:line="360" w:lineRule="auto"/>
        <w:jc w:val="both"/>
        <w:rPr>
          <w:rFonts w:ascii="Arial" w:hAnsi="Arial" w:cs="Arial"/>
          <w:lang w:val="nl-NL"/>
        </w:rPr>
      </w:pPr>
      <w:r w:rsidRPr="002A0D80">
        <w:rPr>
          <w:rFonts w:ascii="Arial" w:hAnsi="Arial" w:cs="Arial"/>
          <w:b/>
          <w:bCs/>
          <w:lang w:val="nl-NL"/>
        </w:rPr>
        <w:t xml:space="preserve">Student ID: </w:t>
      </w:r>
      <w:r w:rsidR="00CF138D">
        <w:rPr>
          <w:rFonts w:ascii="Arial" w:hAnsi="Arial" w:cs="Arial"/>
          <w:lang w:val="nl-NL"/>
        </w:rPr>
        <w:t>2515501</w:t>
      </w:r>
    </w:p>
    <w:p w14:paraId="47B2C743" w14:textId="0C9836E1" w:rsidR="002A0D80" w:rsidRPr="002A0D80" w:rsidRDefault="002A0D80" w:rsidP="002A0D80">
      <w:pPr>
        <w:spacing w:line="360" w:lineRule="auto"/>
        <w:jc w:val="both"/>
        <w:rPr>
          <w:rFonts w:ascii="Arial" w:hAnsi="Arial" w:cs="Arial"/>
          <w:b/>
          <w:bCs/>
        </w:rPr>
      </w:pPr>
      <w:r w:rsidRPr="002A0D80">
        <w:rPr>
          <w:rFonts w:ascii="Arial" w:hAnsi="Arial" w:cs="Arial"/>
          <w:b/>
          <w:bCs/>
        </w:rPr>
        <w:t>Lecturer:</w:t>
      </w:r>
      <w:r w:rsidRPr="002A0D80">
        <w:rPr>
          <w:rFonts w:ascii="Arial" w:hAnsi="Arial" w:cs="Arial"/>
        </w:rPr>
        <w:t xml:space="preserve"> </w:t>
      </w:r>
      <w:r w:rsidR="00CF138D">
        <w:rPr>
          <w:rFonts w:ascii="Arial" w:hAnsi="Arial" w:cs="Arial"/>
        </w:rPr>
        <w:t>Oluwadami</w:t>
      </w:r>
      <w:r w:rsidR="008D2EA8">
        <w:rPr>
          <w:rFonts w:ascii="Arial" w:hAnsi="Arial" w:cs="Arial"/>
        </w:rPr>
        <w:t>lola Tayo</w:t>
      </w:r>
    </w:p>
    <w:p w14:paraId="3093315A" w14:textId="77777777" w:rsidR="002A0D80" w:rsidRPr="002A0D80" w:rsidRDefault="002A0D80" w:rsidP="002A0D80">
      <w:pPr>
        <w:spacing w:line="360" w:lineRule="auto"/>
        <w:jc w:val="both"/>
        <w:rPr>
          <w:rFonts w:ascii="Arial" w:hAnsi="Arial" w:cs="Arial"/>
        </w:rPr>
      </w:pPr>
    </w:p>
    <w:p w14:paraId="19D925A3" w14:textId="77777777" w:rsidR="002A0D80" w:rsidRDefault="002A0D80" w:rsidP="002A0D80">
      <w:pPr>
        <w:spacing w:line="360" w:lineRule="auto"/>
        <w:jc w:val="both"/>
        <w:rPr>
          <w:rFonts w:ascii="Arial" w:hAnsi="Arial" w:cs="Arial"/>
        </w:rPr>
      </w:pPr>
    </w:p>
    <w:p w14:paraId="20CAB4E7" w14:textId="77777777" w:rsidR="002B6382" w:rsidRDefault="002B6382" w:rsidP="002A0D80">
      <w:pPr>
        <w:spacing w:line="360" w:lineRule="auto"/>
        <w:jc w:val="both"/>
        <w:rPr>
          <w:rFonts w:ascii="Arial" w:hAnsi="Arial" w:cs="Arial"/>
        </w:rPr>
      </w:pPr>
    </w:p>
    <w:sdt>
      <w:sdtPr>
        <w:rPr>
          <w:rFonts w:asciiTheme="minorHAnsi" w:eastAsiaTheme="minorHAnsi" w:hAnsiTheme="minorHAnsi" w:cstheme="minorBidi"/>
          <w:color w:val="auto"/>
          <w:kern w:val="2"/>
          <w:sz w:val="24"/>
          <w:szCs w:val="24"/>
          <w:lang w:val="en-GB"/>
          <w14:ligatures w14:val="standardContextual"/>
        </w:rPr>
        <w:id w:val="1476805872"/>
        <w:docPartObj>
          <w:docPartGallery w:val="Table of Contents"/>
          <w:docPartUnique/>
        </w:docPartObj>
      </w:sdtPr>
      <w:sdtEndPr/>
      <w:sdtContent>
        <w:p w14:paraId="2DA8B3EA" w14:textId="20BDCA39" w:rsidR="002B6382" w:rsidRDefault="002B6382">
          <w:pPr>
            <w:pStyle w:val="TOCHeading"/>
          </w:pPr>
          <w:r>
            <w:rPr>
              <w:lang w:val="en-GB"/>
            </w:rPr>
            <w:t>Table of Contents</w:t>
          </w:r>
        </w:p>
        <w:p w14:paraId="6648DDC6" w14:textId="724682D2" w:rsidR="00BC15F7" w:rsidRDefault="002B6382">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236732504" w:history="1">
            <w:r w:rsidR="00BC15F7" w:rsidRPr="00844E90">
              <w:rPr>
                <w:rStyle w:val="Hyperlink"/>
                <w:noProof/>
                <w:lang w:val="en-US"/>
              </w:rPr>
              <w:t>1. Introduction</w:t>
            </w:r>
            <w:r w:rsidR="00BC15F7">
              <w:rPr>
                <w:noProof/>
                <w:webHidden/>
              </w:rPr>
              <w:tab/>
            </w:r>
            <w:r w:rsidR="00BC15F7">
              <w:rPr>
                <w:rStyle w:val="Hyperlink"/>
                <w:noProof/>
              </w:rPr>
              <w:fldChar w:fldCharType="begin"/>
            </w:r>
            <w:r w:rsidR="00BC15F7">
              <w:rPr>
                <w:noProof/>
                <w:webHidden/>
              </w:rPr>
              <w:instrText xml:space="preserve"> PAGEREF _Toc236732504 \h </w:instrText>
            </w:r>
            <w:r w:rsidR="00BC15F7">
              <w:rPr>
                <w:rStyle w:val="Hyperlink"/>
                <w:noProof/>
              </w:rPr>
            </w:r>
            <w:r w:rsidR="00BC15F7">
              <w:rPr>
                <w:rStyle w:val="Hyperlink"/>
                <w:noProof/>
              </w:rPr>
              <w:fldChar w:fldCharType="separate"/>
            </w:r>
            <w:r w:rsidR="0047021F">
              <w:rPr>
                <w:noProof/>
                <w:webHidden/>
              </w:rPr>
              <w:t>3</w:t>
            </w:r>
            <w:r w:rsidR="00BC15F7">
              <w:rPr>
                <w:rStyle w:val="Hyperlink"/>
                <w:noProof/>
              </w:rPr>
              <w:fldChar w:fldCharType="end"/>
            </w:r>
          </w:hyperlink>
        </w:p>
        <w:p w14:paraId="1470D178" w14:textId="6A9129F1" w:rsidR="00BC15F7" w:rsidRDefault="008D2EA8">
          <w:pPr>
            <w:pStyle w:val="TOC2"/>
            <w:tabs>
              <w:tab w:val="right" w:leader="dot" w:pos="9016"/>
            </w:tabs>
            <w:rPr>
              <w:rFonts w:eastAsiaTheme="minorEastAsia"/>
              <w:noProof/>
              <w:lang w:val="en-US"/>
            </w:rPr>
          </w:pPr>
          <w:hyperlink w:anchor="_Toc236732505" w:history="1">
            <w:r w:rsidR="00BC15F7" w:rsidRPr="00844E90">
              <w:rPr>
                <w:rStyle w:val="Hyperlink"/>
                <w:noProof/>
                <w:lang w:val="en-US"/>
              </w:rPr>
              <w:t>1.1 Literature-Based Background</w:t>
            </w:r>
            <w:r w:rsidR="00BC15F7">
              <w:rPr>
                <w:noProof/>
                <w:webHidden/>
              </w:rPr>
              <w:tab/>
            </w:r>
            <w:r w:rsidR="00BC15F7">
              <w:rPr>
                <w:rStyle w:val="Hyperlink"/>
                <w:noProof/>
              </w:rPr>
              <w:fldChar w:fldCharType="begin"/>
            </w:r>
            <w:r w:rsidR="00BC15F7">
              <w:rPr>
                <w:noProof/>
                <w:webHidden/>
              </w:rPr>
              <w:instrText xml:space="preserve"> PAGEREF _Toc236732505 \h </w:instrText>
            </w:r>
            <w:r w:rsidR="00BC15F7">
              <w:rPr>
                <w:rStyle w:val="Hyperlink"/>
                <w:noProof/>
              </w:rPr>
            </w:r>
            <w:r w:rsidR="00BC15F7">
              <w:rPr>
                <w:rStyle w:val="Hyperlink"/>
                <w:noProof/>
              </w:rPr>
              <w:fldChar w:fldCharType="separate"/>
            </w:r>
            <w:r w:rsidR="0047021F">
              <w:rPr>
                <w:noProof/>
                <w:webHidden/>
              </w:rPr>
              <w:t>3</w:t>
            </w:r>
            <w:r w:rsidR="00BC15F7">
              <w:rPr>
                <w:rStyle w:val="Hyperlink"/>
                <w:noProof/>
              </w:rPr>
              <w:fldChar w:fldCharType="end"/>
            </w:r>
          </w:hyperlink>
        </w:p>
        <w:p w14:paraId="4720A895" w14:textId="740FAC0A" w:rsidR="00BC15F7" w:rsidRDefault="008D2EA8">
          <w:pPr>
            <w:pStyle w:val="TOC2"/>
            <w:tabs>
              <w:tab w:val="right" w:leader="dot" w:pos="9016"/>
            </w:tabs>
            <w:rPr>
              <w:rFonts w:eastAsiaTheme="minorEastAsia"/>
              <w:noProof/>
              <w:lang w:val="en-US"/>
            </w:rPr>
          </w:pPr>
          <w:hyperlink w:anchor="_Toc236732506" w:history="1">
            <w:r w:rsidR="00BC15F7" w:rsidRPr="00844E90">
              <w:rPr>
                <w:rStyle w:val="Hyperlink"/>
                <w:noProof/>
                <w:lang w:val="en-US"/>
              </w:rPr>
              <w:t>1.2 Prevalence of Screen Time Exposure in the UK</w:t>
            </w:r>
            <w:r w:rsidR="00BC15F7">
              <w:rPr>
                <w:noProof/>
                <w:webHidden/>
              </w:rPr>
              <w:tab/>
            </w:r>
            <w:r w:rsidR="00BC15F7">
              <w:rPr>
                <w:rStyle w:val="Hyperlink"/>
                <w:noProof/>
              </w:rPr>
              <w:fldChar w:fldCharType="begin"/>
            </w:r>
            <w:r w:rsidR="00BC15F7">
              <w:rPr>
                <w:noProof/>
                <w:webHidden/>
              </w:rPr>
              <w:instrText xml:space="preserve"> PAGEREF _Toc236732506 \h </w:instrText>
            </w:r>
            <w:r w:rsidR="00BC15F7">
              <w:rPr>
                <w:rStyle w:val="Hyperlink"/>
                <w:noProof/>
              </w:rPr>
            </w:r>
            <w:r w:rsidR="00BC15F7">
              <w:rPr>
                <w:rStyle w:val="Hyperlink"/>
                <w:noProof/>
              </w:rPr>
              <w:fldChar w:fldCharType="separate"/>
            </w:r>
            <w:r w:rsidR="0047021F">
              <w:rPr>
                <w:noProof/>
                <w:webHidden/>
              </w:rPr>
              <w:t>4</w:t>
            </w:r>
            <w:r w:rsidR="00BC15F7">
              <w:rPr>
                <w:rStyle w:val="Hyperlink"/>
                <w:noProof/>
              </w:rPr>
              <w:fldChar w:fldCharType="end"/>
            </w:r>
          </w:hyperlink>
        </w:p>
        <w:p w14:paraId="4AF03A9D" w14:textId="2A6E4F77" w:rsidR="00BC15F7" w:rsidRDefault="008D2EA8">
          <w:pPr>
            <w:pStyle w:val="TOC2"/>
            <w:tabs>
              <w:tab w:val="right" w:leader="dot" w:pos="9016"/>
            </w:tabs>
            <w:rPr>
              <w:rFonts w:eastAsiaTheme="minorEastAsia"/>
              <w:noProof/>
              <w:lang w:val="en-US"/>
            </w:rPr>
          </w:pPr>
          <w:hyperlink w:anchor="_Toc236732507" w:history="1">
            <w:r w:rsidR="00BC15F7" w:rsidRPr="00844E90">
              <w:rPr>
                <w:rStyle w:val="Hyperlink"/>
                <w:noProof/>
                <w:lang w:val="en-US"/>
              </w:rPr>
              <w:t>1.3 Rationale of the Study</w:t>
            </w:r>
            <w:r w:rsidR="00BC15F7">
              <w:rPr>
                <w:noProof/>
                <w:webHidden/>
              </w:rPr>
              <w:tab/>
            </w:r>
            <w:r w:rsidR="00BC15F7">
              <w:rPr>
                <w:rStyle w:val="Hyperlink"/>
                <w:noProof/>
              </w:rPr>
              <w:fldChar w:fldCharType="begin"/>
            </w:r>
            <w:r w:rsidR="00BC15F7">
              <w:rPr>
                <w:noProof/>
                <w:webHidden/>
              </w:rPr>
              <w:instrText xml:space="preserve"> PAGEREF _Toc236732507 \h </w:instrText>
            </w:r>
            <w:r w:rsidR="00BC15F7">
              <w:rPr>
                <w:rStyle w:val="Hyperlink"/>
                <w:noProof/>
              </w:rPr>
            </w:r>
            <w:r w:rsidR="00BC15F7">
              <w:rPr>
                <w:rStyle w:val="Hyperlink"/>
                <w:noProof/>
              </w:rPr>
              <w:fldChar w:fldCharType="separate"/>
            </w:r>
            <w:r w:rsidR="0047021F">
              <w:rPr>
                <w:noProof/>
                <w:webHidden/>
              </w:rPr>
              <w:t>4</w:t>
            </w:r>
            <w:r w:rsidR="00BC15F7">
              <w:rPr>
                <w:rStyle w:val="Hyperlink"/>
                <w:noProof/>
              </w:rPr>
              <w:fldChar w:fldCharType="end"/>
            </w:r>
          </w:hyperlink>
        </w:p>
        <w:p w14:paraId="7D0574BE" w14:textId="078431CF" w:rsidR="00BC15F7" w:rsidRDefault="008D2EA8">
          <w:pPr>
            <w:pStyle w:val="TOC2"/>
            <w:tabs>
              <w:tab w:val="right" w:leader="dot" w:pos="9016"/>
            </w:tabs>
            <w:rPr>
              <w:rFonts w:eastAsiaTheme="minorEastAsia"/>
              <w:noProof/>
              <w:lang w:val="en-US"/>
            </w:rPr>
          </w:pPr>
          <w:hyperlink w:anchor="_Toc236732508" w:history="1">
            <w:r w:rsidR="00BC15F7" w:rsidRPr="00844E90">
              <w:rPr>
                <w:rStyle w:val="Hyperlink"/>
                <w:noProof/>
                <w:lang w:val="en-US"/>
              </w:rPr>
              <w:t>1.4 Aim, Objectives and Research Question</w:t>
            </w:r>
            <w:r w:rsidR="00BC15F7">
              <w:rPr>
                <w:noProof/>
                <w:webHidden/>
              </w:rPr>
              <w:tab/>
            </w:r>
            <w:r w:rsidR="00BC15F7">
              <w:rPr>
                <w:rStyle w:val="Hyperlink"/>
                <w:noProof/>
              </w:rPr>
              <w:fldChar w:fldCharType="begin"/>
            </w:r>
            <w:r w:rsidR="00BC15F7">
              <w:rPr>
                <w:noProof/>
                <w:webHidden/>
              </w:rPr>
              <w:instrText xml:space="preserve"> PAGEREF _Toc236732508 \h </w:instrText>
            </w:r>
            <w:r w:rsidR="00BC15F7">
              <w:rPr>
                <w:rStyle w:val="Hyperlink"/>
                <w:noProof/>
              </w:rPr>
            </w:r>
            <w:r w:rsidR="00BC15F7">
              <w:rPr>
                <w:rStyle w:val="Hyperlink"/>
                <w:noProof/>
              </w:rPr>
              <w:fldChar w:fldCharType="separate"/>
            </w:r>
            <w:r w:rsidR="0047021F">
              <w:rPr>
                <w:noProof/>
                <w:webHidden/>
              </w:rPr>
              <w:t>5</w:t>
            </w:r>
            <w:r w:rsidR="00BC15F7">
              <w:rPr>
                <w:rStyle w:val="Hyperlink"/>
                <w:noProof/>
              </w:rPr>
              <w:fldChar w:fldCharType="end"/>
            </w:r>
          </w:hyperlink>
        </w:p>
        <w:p w14:paraId="555CA9D0" w14:textId="011C53AB" w:rsidR="00BC15F7" w:rsidRDefault="008D2EA8">
          <w:pPr>
            <w:pStyle w:val="TOC1"/>
            <w:tabs>
              <w:tab w:val="right" w:leader="dot" w:pos="9016"/>
            </w:tabs>
            <w:rPr>
              <w:rFonts w:eastAsiaTheme="minorEastAsia"/>
              <w:noProof/>
              <w:lang w:val="en-US"/>
            </w:rPr>
          </w:pPr>
          <w:hyperlink w:anchor="_Toc236732509" w:history="1">
            <w:r w:rsidR="00BC15F7" w:rsidRPr="00844E90">
              <w:rPr>
                <w:rStyle w:val="Hyperlink"/>
                <w:noProof/>
                <w:lang w:val="en-US"/>
              </w:rPr>
              <w:t>2. Research Design</w:t>
            </w:r>
            <w:r w:rsidR="00BC15F7">
              <w:rPr>
                <w:noProof/>
                <w:webHidden/>
              </w:rPr>
              <w:tab/>
            </w:r>
            <w:r w:rsidR="00BC15F7">
              <w:rPr>
                <w:rStyle w:val="Hyperlink"/>
                <w:noProof/>
              </w:rPr>
              <w:fldChar w:fldCharType="begin"/>
            </w:r>
            <w:r w:rsidR="00BC15F7">
              <w:rPr>
                <w:noProof/>
                <w:webHidden/>
              </w:rPr>
              <w:instrText xml:space="preserve"> PAGEREF _Toc236732509 \h </w:instrText>
            </w:r>
            <w:r w:rsidR="00BC15F7">
              <w:rPr>
                <w:rStyle w:val="Hyperlink"/>
                <w:noProof/>
              </w:rPr>
            </w:r>
            <w:r w:rsidR="00BC15F7">
              <w:rPr>
                <w:rStyle w:val="Hyperlink"/>
                <w:noProof/>
              </w:rPr>
              <w:fldChar w:fldCharType="separate"/>
            </w:r>
            <w:r w:rsidR="0047021F">
              <w:rPr>
                <w:noProof/>
                <w:webHidden/>
              </w:rPr>
              <w:t>5</w:t>
            </w:r>
            <w:r w:rsidR="00BC15F7">
              <w:rPr>
                <w:rStyle w:val="Hyperlink"/>
                <w:noProof/>
              </w:rPr>
              <w:fldChar w:fldCharType="end"/>
            </w:r>
          </w:hyperlink>
        </w:p>
        <w:p w14:paraId="5EEB7617" w14:textId="7319B267" w:rsidR="00BC15F7" w:rsidRDefault="008D2EA8">
          <w:pPr>
            <w:pStyle w:val="TOC2"/>
            <w:tabs>
              <w:tab w:val="right" w:leader="dot" w:pos="9016"/>
            </w:tabs>
            <w:rPr>
              <w:rFonts w:eastAsiaTheme="minorEastAsia"/>
              <w:noProof/>
              <w:lang w:val="en-US"/>
            </w:rPr>
          </w:pPr>
          <w:hyperlink w:anchor="_Toc236732510" w:history="1">
            <w:r w:rsidR="00BC15F7" w:rsidRPr="00844E90">
              <w:rPr>
                <w:rStyle w:val="Hyperlink"/>
                <w:noProof/>
                <w:lang w:val="en-US"/>
              </w:rPr>
              <w:t>2.1 Research Methodology</w:t>
            </w:r>
            <w:r w:rsidR="00BC15F7">
              <w:rPr>
                <w:noProof/>
                <w:webHidden/>
              </w:rPr>
              <w:tab/>
            </w:r>
            <w:r w:rsidR="00BC15F7">
              <w:rPr>
                <w:rStyle w:val="Hyperlink"/>
                <w:noProof/>
              </w:rPr>
              <w:fldChar w:fldCharType="begin"/>
            </w:r>
            <w:r w:rsidR="00BC15F7">
              <w:rPr>
                <w:noProof/>
                <w:webHidden/>
              </w:rPr>
              <w:instrText xml:space="preserve"> PAGEREF _Toc236732510 \h </w:instrText>
            </w:r>
            <w:r w:rsidR="00BC15F7">
              <w:rPr>
                <w:rStyle w:val="Hyperlink"/>
                <w:noProof/>
              </w:rPr>
            </w:r>
            <w:r w:rsidR="00BC15F7">
              <w:rPr>
                <w:rStyle w:val="Hyperlink"/>
                <w:noProof/>
              </w:rPr>
              <w:fldChar w:fldCharType="separate"/>
            </w:r>
            <w:r w:rsidR="0047021F">
              <w:rPr>
                <w:noProof/>
                <w:webHidden/>
              </w:rPr>
              <w:t>6</w:t>
            </w:r>
            <w:r w:rsidR="00BC15F7">
              <w:rPr>
                <w:rStyle w:val="Hyperlink"/>
                <w:noProof/>
              </w:rPr>
              <w:fldChar w:fldCharType="end"/>
            </w:r>
          </w:hyperlink>
        </w:p>
        <w:p w14:paraId="0A1E2EEB" w14:textId="19D4E233" w:rsidR="00BC15F7" w:rsidRDefault="008D2EA8">
          <w:pPr>
            <w:pStyle w:val="TOC2"/>
            <w:tabs>
              <w:tab w:val="right" w:leader="dot" w:pos="9016"/>
            </w:tabs>
            <w:rPr>
              <w:rFonts w:eastAsiaTheme="minorEastAsia"/>
              <w:noProof/>
              <w:lang w:val="en-US"/>
            </w:rPr>
          </w:pPr>
          <w:hyperlink w:anchor="_Toc236732511" w:history="1">
            <w:r w:rsidR="00BC15F7" w:rsidRPr="00844E90">
              <w:rPr>
                <w:rStyle w:val="Hyperlink"/>
                <w:noProof/>
                <w:lang w:val="en-US"/>
              </w:rPr>
              <w:t>2.2 Search Strategy</w:t>
            </w:r>
            <w:r w:rsidR="00BC15F7">
              <w:rPr>
                <w:noProof/>
                <w:webHidden/>
              </w:rPr>
              <w:tab/>
            </w:r>
            <w:r w:rsidR="00BC15F7">
              <w:rPr>
                <w:rStyle w:val="Hyperlink"/>
                <w:noProof/>
              </w:rPr>
              <w:fldChar w:fldCharType="begin"/>
            </w:r>
            <w:r w:rsidR="00BC15F7">
              <w:rPr>
                <w:noProof/>
                <w:webHidden/>
              </w:rPr>
              <w:instrText xml:space="preserve"> PAGEREF _Toc236732511 \h </w:instrText>
            </w:r>
            <w:r w:rsidR="00BC15F7">
              <w:rPr>
                <w:rStyle w:val="Hyperlink"/>
                <w:noProof/>
              </w:rPr>
            </w:r>
            <w:r w:rsidR="00BC15F7">
              <w:rPr>
                <w:rStyle w:val="Hyperlink"/>
                <w:noProof/>
              </w:rPr>
              <w:fldChar w:fldCharType="separate"/>
            </w:r>
            <w:r w:rsidR="0047021F">
              <w:rPr>
                <w:noProof/>
                <w:webHidden/>
              </w:rPr>
              <w:t>7</w:t>
            </w:r>
            <w:r w:rsidR="00BC15F7">
              <w:rPr>
                <w:rStyle w:val="Hyperlink"/>
                <w:noProof/>
              </w:rPr>
              <w:fldChar w:fldCharType="end"/>
            </w:r>
          </w:hyperlink>
        </w:p>
        <w:p w14:paraId="42FAA9B0" w14:textId="404BEBD5" w:rsidR="00BC15F7" w:rsidRDefault="008D2EA8">
          <w:pPr>
            <w:pStyle w:val="TOC2"/>
            <w:tabs>
              <w:tab w:val="right" w:leader="dot" w:pos="9016"/>
            </w:tabs>
            <w:rPr>
              <w:rFonts w:eastAsiaTheme="minorEastAsia"/>
              <w:noProof/>
              <w:lang w:val="en-US"/>
            </w:rPr>
          </w:pPr>
          <w:hyperlink w:anchor="_Toc236732512" w:history="1">
            <w:r w:rsidR="00BC15F7" w:rsidRPr="00844E90">
              <w:rPr>
                <w:rStyle w:val="Hyperlink"/>
                <w:noProof/>
                <w:lang w:val="en-US"/>
              </w:rPr>
              <w:t>2.3 Databases for Search</w:t>
            </w:r>
            <w:r w:rsidR="00BC15F7">
              <w:rPr>
                <w:noProof/>
                <w:webHidden/>
              </w:rPr>
              <w:tab/>
            </w:r>
            <w:r w:rsidR="00BC15F7">
              <w:rPr>
                <w:rStyle w:val="Hyperlink"/>
                <w:noProof/>
              </w:rPr>
              <w:fldChar w:fldCharType="begin"/>
            </w:r>
            <w:r w:rsidR="00BC15F7">
              <w:rPr>
                <w:noProof/>
                <w:webHidden/>
              </w:rPr>
              <w:instrText xml:space="preserve"> PAGEREF _Toc236732512 \h </w:instrText>
            </w:r>
            <w:r w:rsidR="00BC15F7">
              <w:rPr>
                <w:rStyle w:val="Hyperlink"/>
                <w:noProof/>
              </w:rPr>
            </w:r>
            <w:r w:rsidR="00BC15F7">
              <w:rPr>
                <w:rStyle w:val="Hyperlink"/>
                <w:noProof/>
              </w:rPr>
              <w:fldChar w:fldCharType="separate"/>
            </w:r>
            <w:r w:rsidR="0047021F">
              <w:rPr>
                <w:noProof/>
                <w:webHidden/>
              </w:rPr>
              <w:t>7</w:t>
            </w:r>
            <w:r w:rsidR="00BC15F7">
              <w:rPr>
                <w:rStyle w:val="Hyperlink"/>
                <w:noProof/>
              </w:rPr>
              <w:fldChar w:fldCharType="end"/>
            </w:r>
          </w:hyperlink>
        </w:p>
        <w:p w14:paraId="254CA73F" w14:textId="22F57C2F" w:rsidR="00BC15F7" w:rsidRDefault="008D2EA8">
          <w:pPr>
            <w:pStyle w:val="TOC2"/>
            <w:tabs>
              <w:tab w:val="right" w:leader="dot" w:pos="9016"/>
            </w:tabs>
            <w:rPr>
              <w:rFonts w:eastAsiaTheme="minorEastAsia"/>
              <w:noProof/>
              <w:lang w:val="en-US"/>
            </w:rPr>
          </w:pPr>
          <w:hyperlink w:anchor="_Toc236732513" w:history="1">
            <w:r w:rsidR="00BC15F7" w:rsidRPr="00844E90">
              <w:rPr>
                <w:rStyle w:val="Hyperlink"/>
                <w:noProof/>
                <w:lang w:val="en-US"/>
              </w:rPr>
              <w:t>2.4 Inclusion Criteria of the Study</w:t>
            </w:r>
            <w:r w:rsidR="00BC15F7">
              <w:rPr>
                <w:noProof/>
                <w:webHidden/>
              </w:rPr>
              <w:tab/>
            </w:r>
            <w:r w:rsidR="00BC15F7">
              <w:rPr>
                <w:rStyle w:val="Hyperlink"/>
                <w:noProof/>
              </w:rPr>
              <w:fldChar w:fldCharType="begin"/>
            </w:r>
            <w:r w:rsidR="00BC15F7">
              <w:rPr>
                <w:noProof/>
                <w:webHidden/>
              </w:rPr>
              <w:instrText xml:space="preserve"> PAGEREF _Toc236732513 \h </w:instrText>
            </w:r>
            <w:r w:rsidR="00BC15F7">
              <w:rPr>
                <w:rStyle w:val="Hyperlink"/>
                <w:noProof/>
              </w:rPr>
            </w:r>
            <w:r w:rsidR="00BC15F7">
              <w:rPr>
                <w:rStyle w:val="Hyperlink"/>
                <w:noProof/>
              </w:rPr>
              <w:fldChar w:fldCharType="separate"/>
            </w:r>
            <w:r w:rsidR="0047021F">
              <w:rPr>
                <w:noProof/>
                <w:webHidden/>
              </w:rPr>
              <w:t>7</w:t>
            </w:r>
            <w:r w:rsidR="00BC15F7">
              <w:rPr>
                <w:rStyle w:val="Hyperlink"/>
                <w:noProof/>
              </w:rPr>
              <w:fldChar w:fldCharType="end"/>
            </w:r>
          </w:hyperlink>
        </w:p>
        <w:p w14:paraId="08B8DB5B" w14:textId="79589381" w:rsidR="00BC15F7" w:rsidRDefault="008D2EA8">
          <w:pPr>
            <w:pStyle w:val="TOC2"/>
            <w:tabs>
              <w:tab w:val="right" w:leader="dot" w:pos="9016"/>
            </w:tabs>
            <w:rPr>
              <w:rFonts w:eastAsiaTheme="minorEastAsia"/>
              <w:noProof/>
              <w:lang w:val="en-US"/>
            </w:rPr>
          </w:pPr>
          <w:hyperlink w:anchor="_Toc236732514" w:history="1">
            <w:r w:rsidR="00BC15F7" w:rsidRPr="00844E90">
              <w:rPr>
                <w:rStyle w:val="Hyperlink"/>
                <w:noProof/>
                <w:lang w:val="en-US"/>
              </w:rPr>
              <w:t>2.5 Exclusion Criteria of the Study</w:t>
            </w:r>
            <w:r w:rsidR="00BC15F7">
              <w:rPr>
                <w:noProof/>
                <w:webHidden/>
              </w:rPr>
              <w:tab/>
            </w:r>
            <w:r w:rsidR="00BC15F7">
              <w:rPr>
                <w:rStyle w:val="Hyperlink"/>
                <w:noProof/>
              </w:rPr>
              <w:fldChar w:fldCharType="begin"/>
            </w:r>
            <w:r w:rsidR="00BC15F7">
              <w:rPr>
                <w:noProof/>
                <w:webHidden/>
              </w:rPr>
              <w:instrText xml:space="preserve"> PAGEREF _Toc236732514 \h </w:instrText>
            </w:r>
            <w:r w:rsidR="00BC15F7">
              <w:rPr>
                <w:rStyle w:val="Hyperlink"/>
                <w:noProof/>
              </w:rPr>
            </w:r>
            <w:r w:rsidR="00BC15F7">
              <w:rPr>
                <w:rStyle w:val="Hyperlink"/>
                <w:noProof/>
              </w:rPr>
              <w:fldChar w:fldCharType="separate"/>
            </w:r>
            <w:r w:rsidR="0047021F">
              <w:rPr>
                <w:noProof/>
                <w:webHidden/>
              </w:rPr>
              <w:t>8</w:t>
            </w:r>
            <w:r w:rsidR="00BC15F7">
              <w:rPr>
                <w:rStyle w:val="Hyperlink"/>
                <w:noProof/>
              </w:rPr>
              <w:fldChar w:fldCharType="end"/>
            </w:r>
          </w:hyperlink>
        </w:p>
        <w:p w14:paraId="36C3DFC4" w14:textId="50D02ED6" w:rsidR="00BC15F7" w:rsidRDefault="008D2EA8">
          <w:pPr>
            <w:pStyle w:val="TOC2"/>
            <w:tabs>
              <w:tab w:val="right" w:leader="dot" w:pos="9016"/>
            </w:tabs>
            <w:rPr>
              <w:rFonts w:eastAsiaTheme="minorEastAsia"/>
              <w:noProof/>
              <w:lang w:val="en-US"/>
            </w:rPr>
          </w:pPr>
          <w:hyperlink w:anchor="_Toc236732515" w:history="1">
            <w:r w:rsidR="00BC15F7" w:rsidRPr="00844E90">
              <w:rPr>
                <w:rStyle w:val="Hyperlink"/>
                <w:noProof/>
                <w:lang w:val="en-US"/>
              </w:rPr>
              <w:t>2.6 Data Collection Procedure</w:t>
            </w:r>
            <w:r w:rsidR="00BC15F7">
              <w:rPr>
                <w:noProof/>
                <w:webHidden/>
              </w:rPr>
              <w:tab/>
            </w:r>
            <w:r w:rsidR="00BC15F7">
              <w:rPr>
                <w:rStyle w:val="Hyperlink"/>
                <w:noProof/>
              </w:rPr>
              <w:fldChar w:fldCharType="begin"/>
            </w:r>
            <w:r w:rsidR="00BC15F7">
              <w:rPr>
                <w:noProof/>
                <w:webHidden/>
              </w:rPr>
              <w:instrText xml:space="preserve"> PAGEREF _Toc236732515 \h </w:instrText>
            </w:r>
            <w:r w:rsidR="00BC15F7">
              <w:rPr>
                <w:rStyle w:val="Hyperlink"/>
                <w:noProof/>
              </w:rPr>
            </w:r>
            <w:r w:rsidR="00BC15F7">
              <w:rPr>
                <w:rStyle w:val="Hyperlink"/>
                <w:noProof/>
              </w:rPr>
              <w:fldChar w:fldCharType="separate"/>
            </w:r>
            <w:r w:rsidR="0047021F">
              <w:rPr>
                <w:noProof/>
                <w:webHidden/>
              </w:rPr>
              <w:t>9</w:t>
            </w:r>
            <w:r w:rsidR="00BC15F7">
              <w:rPr>
                <w:rStyle w:val="Hyperlink"/>
                <w:noProof/>
              </w:rPr>
              <w:fldChar w:fldCharType="end"/>
            </w:r>
          </w:hyperlink>
        </w:p>
        <w:p w14:paraId="136C3467" w14:textId="492D6642" w:rsidR="00BC15F7" w:rsidRDefault="008D2EA8">
          <w:pPr>
            <w:pStyle w:val="TOC2"/>
            <w:tabs>
              <w:tab w:val="right" w:leader="dot" w:pos="9016"/>
            </w:tabs>
            <w:rPr>
              <w:rFonts w:eastAsiaTheme="minorEastAsia"/>
              <w:noProof/>
              <w:lang w:val="en-US"/>
            </w:rPr>
          </w:pPr>
          <w:hyperlink w:anchor="_Toc236732516" w:history="1">
            <w:r w:rsidR="00BC15F7" w:rsidRPr="00844E90">
              <w:rPr>
                <w:rStyle w:val="Hyperlink"/>
                <w:noProof/>
                <w:lang w:val="en-US"/>
              </w:rPr>
              <w:t>2.7 Data Extraction Process</w:t>
            </w:r>
            <w:r w:rsidR="00BC15F7">
              <w:rPr>
                <w:noProof/>
                <w:webHidden/>
              </w:rPr>
              <w:tab/>
            </w:r>
            <w:r w:rsidR="00BC15F7">
              <w:rPr>
                <w:rStyle w:val="Hyperlink"/>
                <w:noProof/>
              </w:rPr>
              <w:fldChar w:fldCharType="begin"/>
            </w:r>
            <w:r w:rsidR="00BC15F7">
              <w:rPr>
                <w:noProof/>
                <w:webHidden/>
              </w:rPr>
              <w:instrText xml:space="preserve"> PAGEREF _Toc236732516 \h </w:instrText>
            </w:r>
            <w:r w:rsidR="00BC15F7">
              <w:rPr>
                <w:rStyle w:val="Hyperlink"/>
                <w:noProof/>
              </w:rPr>
            </w:r>
            <w:r w:rsidR="00BC15F7">
              <w:rPr>
                <w:rStyle w:val="Hyperlink"/>
                <w:noProof/>
              </w:rPr>
              <w:fldChar w:fldCharType="separate"/>
            </w:r>
            <w:r w:rsidR="0047021F">
              <w:rPr>
                <w:noProof/>
                <w:webHidden/>
              </w:rPr>
              <w:t>9</w:t>
            </w:r>
            <w:r w:rsidR="00BC15F7">
              <w:rPr>
                <w:rStyle w:val="Hyperlink"/>
                <w:noProof/>
              </w:rPr>
              <w:fldChar w:fldCharType="end"/>
            </w:r>
          </w:hyperlink>
        </w:p>
        <w:p w14:paraId="392310DC" w14:textId="1E1A86C2" w:rsidR="00BC15F7" w:rsidRDefault="008D2EA8">
          <w:pPr>
            <w:pStyle w:val="TOC1"/>
            <w:tabs>
              <w:tab w:val="right" w:leader="dot" w:pos="9016"/>
            </w:tabs>
            <w:rPr>
              <w:rFonts w:eastAsiaTheme="minorEastAsia"/>
              <w:noProof/>
              <w:lang w:val="en-US"/>
            </w:rPr>
          </w:pPr>
          <w:hyperlink w:anchor="_Toc236732517" w:history="1">
            <w:r w:rsidR="00BC15F7" w:rsidRPr="00844E90">
              <w:rPr>
                <w:rStyle w:val="Hyperlink"/>
                <w:noProof/>
                <w:lang w:val="en-US"/>
              </w:rPr>
              <w:t>3. Data Analysis</w:t>
            </w:r>
            <w:r w:rsidR="00BC15F7">
              <w:rPr>
                <w:noProof/>
                <w:webHidden/>
              </w:rPr>
              <w:tab/>
            </w:r>
            <w:r w:rsidR="00BC15F7">
              <w:rPr>
                <w:rStyle w:val="Hyperlink"/>
                <w:noProof/>
              </w:rPr>
              <w:fldChar w:fldCharType="begin"/>
            </w:r>
            <w:r w:rsidR="00BC15F7">
              <w:rPr>
                <w:noProof/>
                <w:webHidden/>
              </w:rPr>
              <w:instrText xml:space="preserve"> PAGEREF _Toc236732517 \h </w:instrText>
            </w:r>
            <w:r w:rsidR="00BC15F7">
              <w:rPr>
                <w:rStyle w:val="Hyperlink"/>
                <w:noProof/>
              </w:rPr>
            </w:r>
            <w:r w:rsidR="00BC15F7">
              <w:rPr>
                <w:rStyle w:val="Hyperlink"/>
                <w:noProof/>
              </w:rPr>
              <w:fldChar w:fldCharType="separate"/>
            </w:r>
            <w:r w:rsidR="0047021F">
              <w:rPr>
                <w:noProof/>
                <w:webHidden/>
              </w:rPr>
              <w:t>9</w:t>
            </w:r>
            <w:r w:rsidR="00BC15F7">
              <w:rPr>
                <w:rStyle w:val="Hyperlink"/>
                <w:noProof/>
              </w:rPr>
              <w:fldChar w:fldCharType="end"/>
            </w:r>
          </w:hyperlink>
        </w:p>
        <w:p w14:paraId="114A9FAB" w14:textId="2944AFA0" w:rsidR="00BC15F7" w:rsidRDefault="008D2EA8">
          <w:pPr>
            <w:pStyle w:val="TOC1"/>
            <w:tabs>
              <w:tab w:val="right" w:leader="dot" w:pos="9016"/>
            </w:tabs>
            <w:rPr>
              <w:rFonts w:eastAsiaTheme="minorEastAsia"/>
              <w:noProof/>
              <w:lang w:val="en-US"/>
            </w:rPr>
          </w:pPr>
          <w:hyperlink w:anchor="_Toc236732518" w:history="1">
            <w:r w:rsidR="00BC15F7" w:rsidRPr="00844E90">
              <w:rPr>
                <w:rStyle w:val="Hyperlink"/>
                <w:noProof/>
                <w:lang w:val="en-US"/>
              </w:rPr>
              <w:t>4. Ethical Considerations</w:t>
            </w:r>
            <w:r w:rsidR="00BC15F7">
              <w:rPr>
                <w:noProof/>
                <w:webHidden/>
              </w:rPr>
              <w:tab/>
            </w:r>
            <w:r w:rsidR="00BC15F7">
              <w:rPr>
                <w:rStyle w:val="Hyperlink"/>
                <w:noProof/>
              </w:rPr>
              <w:fldChar w:fldCharType="begin"/>
            </w:r>
            <w:r w:rsidR="00BC15F7">
              <w:rPr>
                <w:noProof/>
                <w:webHidden/>
              </w:rPr>
              <w:instrText xml:space="preserve"> PAGEREF _Toc236732518 \h </w:instrText>
            </w:r>
            <w:r w:rsidR="00BC15F7">
              <w:rPr>
                <w:rStyle w:val="Hyperlink"/>
                <w:noProof/>
              </w:rPr>
            </w:r>
            <w:r w:rsidR="00BC15F7">
              <w:rPr>
                <w:rStyle w:val="Hyperlink"/>
                <w:noProof/>
              </w:rPr>
              <w:fldChar w:fldCharType="separate"/>
            </w:r>
            <w:r w:rsidR="0047021F">
              <w:rPr>
                <w:noProof/>
                <w:webHidden/>
              </w:rPr>
              <w:t>10</w:t>
            </w:r>
            <w:r w:rsidR="00BC15F7">
              <w:rPr>
                <w:rStyle w:val="Hyperlink"/>
                <w:noProof/>
              </w:rPr>
              <w:fldChar w:fldCharType="end"/>
            </w:r>
          </w:hyperlink>
        </w:p>
        <w:p w14:paraId="76DC0B21" w14:textId="34C4C01F" w:rsidR="00BC15F7" w:rsidRDefault="008D2EA8">
          <w:pPr>
            <w:pStyle w:val="TOC1"/>
            <w:tabs>
              <w:tab w:val="right" w:leader="dot" w:pos="9016"/>
            </w:tabs>
            <w:rPr>
              <w:rFonts w:eastAsiaTheme="minorEastAsia"/>
              <w:noProof/>
              <w:lang w:val="en-US"/>
            </w:rPr>
          </w:pPr>
          <w:hyperlink w:anchor="_Toc236732519" w:history="1">
            <w:r w:rsidR="00BC15F7" w:rsidRPr="00844E90">
              <w:rPr>
                <w:rStyle w:val="Hyperlink"/>
                <w:noProof/>
                <w:lang w:val="en-US"/>
              </w:rPr>
              <w:t>5. Implications of Research</w:t>
            </w:r>
            <w:r w:rsidR="00BC15F7">
              <w:rPr>
                <w:noProof/>
                <w:webHidden/>
              </w:rPr>
              <w:tab/>
            </w:r>
            <w:r w:rsidR="00BC15F7">
              <w:rPr>
                <w:rStyle w:val="Hyperlink"/>
                <w:noProof/>
              </w:rPr>
              <w:fldChar w:fldCharType="begin"/>
            </w:r>
            <w:r w:rsidR="00BC15F7">
              <w:rPr>
                <w:noProof/>
                <w:webHidden/>
              </w:rPr>
              <w:instrText xml:space="preserve"> PAGEREF _Toc236732519 \h </w:instrText>
            </w:r>
            <w:r w:rsidR="00BC15F7">
              <w:rPr>
                <w:rStyle w:val="Hyperlink"/>
                <w:noProof/>
              </w:rPr>
            </w:r>
            <w:r w:rsidR="00BC15F7">
              <w:rPr>
                <w:rStyle w:val="Hyperlink"/>
                <w:noProof/>
              </w:rPr>
              <w:fldChar w:fldCharType="separate"/>
            </w:r>
            <w:r w:rsidR="0047021F">
              <w:rPr>
                <w:noProof/>
                <w:webHidden/>
              </w:rPr>
              <w:t>11</w:t>
            </w:r>
            <w:r w:rsidR="00BC15F7">
              <w:rPr>
                <w:rStyle w:val="Hyperlink"/>
                <w:noProof/>
              </w:rPr>
              <w:fldChar w:fldCharType="end"/>
            </w:r>
          </w:hyperlink>
        </w:p>
        <w:p w14:paraId="72A3F10A" w14:textId="79FC8B33" w:rsidR="00BC15F7" w:rsidRDefault="008D2EA8">
          <w:pPr>
            <w:pStyle w:val="TOC1"/>
            <w:tabs>
              <w:tab w:val="right" w:leader="dot" w:pos="9016"/>
            </w:tabs>
            <w:rPr>
              <w:rFonts w:eastAsiaTheme="minorEastAsia"/>
              <w:noProof/>
              <w:lang w:val="en-US"/>
            </w:rPr>
          </w:pPr>
          <w:hyperlink w:anchor="_Toc236732520" w:history="1">
            <w:r w:rsidR="00BC15F7" w:rsidRPr="00844E90">
              <w:rPr>
                <w:rStyle w:val="Hyperlink"/>
                <w:noProof/>
                <w:lang w:val="en-US"/>
              </w:rPr>
              <w:t>Gantt chart</w:t>
            </w:r>
            <w:r w:rsidR="00BC15F7">
              <w:rPr>
                <w:noProof/>
                <w:webHidden/>
              </w:rPr>
              <w:tab/>
            </w:r>
            <w:r w:rsidR="00BC15F7">
              <w:rPr>
                <w:rStyle w:val="Hyperlink"/>
                <w:noProof/>
              </w:rPr>
              <w:fldChar w:fldCharType="begin"/>
            </w:r>
            <w:r w:rsidR="00BC15F7">
              <w:rPr>
                <w:noProof/>
                <w:webHidden/>
              </w:rPr>
              <w:instrText xml:space="preserve"> PAGEREF _Toc236732520 \h </w:instrText>
            </w:r>
            <w:r w:rsidR="00BC15F7">
              <w:rPr>
                <w:rStyle w:val="Hyperlink"/>
                <w:noProof/>
              </w:rPr>
            </w:r>
            <w:r w:rsidR="00BC15F7">
              <w:rPr>
                <w:rStyle w:val="Hyperlink"/>
                <w:noProof/>
              </w:rPr>
              <w:fldChar w:fldCharType="separate"/>
            </w:r>
            <w:r w:rsidR="0047021F">
              <w:rPr>
                <w:noProof/>
                <w:webHidden/>
              </w:rPr>
              <w:t>12</w:t>
            </w:r>
            <w:r w:rsidR="00BC15F7">
              <w:rPr>
                <w:rStyle w:val="Hyperlink"/>
                <w:noProof/>
              </w:rPr>
              <w:fldChar w:fldCharType="end"/>
            </w:r>
          </w:hyperlink>
        </w:p>
        <w:p w14:paraId="1662F6CF" w14:textId="0E0FD474" w:rsidR="00BC15F7" w:rsidRDefault="008D2EA8">
          <w:pPr>
            <w:pStyle w:val="TOC1"/>
            <w:tabs>
              <w:tab w:val="right" w:leader="dot" w:pos="9016"/>
            </w:tabs>
            <w:rPr>
              <w:rFonts w:eastAsiaTheme="minorEastAsia"/>
              <w:noProof/>
              <w:lang w:val="en-US"/>
            </w:rPr>
          </w:pPr>
          <w:hyperlink w:anchor="_Toc236732521" w:history="1">
            <w:r w:rsidR="00BC15F7" w:rsidRPr="00844E90">
              <w:rPr>
                <w:rStyle w:val="Hyperlink"/>
                <w:noProof/>
                <w:lang w:val="en-US"/>
              </w:rPr>
              <w:t>References</w:t>
            </w:r>
            <w:r w:rsidR="00BC15F7">
              <w:rPr>
                <w:noProof/>
                <w:webHidden/>
              </w:rPr>
              <w:tab/>
            </w:r>
            <w:r w:rsidR="00BC15F7">
              <w:rPr>
                <w:rStyle w:val="Hyperlink"/>
                <w:noProof/>
              </w:rPr>
              <w:fldChar w:fldCharType="begin"/>
            </w:r>
            <w:r w:rsidR="00BC15F7">
              <w:rPr>
                <w:noProof/>
                <w:webHidden/>
              </w:rPr>
              <w:instrText xml:space="preserve"> PAGEREF _Toc236732521 \h </w:instrText>
            </w:r>
            <w:r w:rsidR="00BC15F7">
              <w:rPr>
                <w:rStyle w:val="Hyperlink"/>
                <w:noProof/>
              </w:rPr>
            </w:r>
            <w:r w:rsidR="00BC15F7">
              <w:rPr>
                <w:rStyle w:val="Hyperlink"/>
                <w:noProof/>
              </w:rPr>
              <w:fldChar w:fldCharType="separate"/>
            </w:r>
            <w:r w:rsidR="0047021F">
              <w:rPr>
                <w:noProof/>
                <w:webHidden/>
              </w:rPr>
              <w:t>13</w:t>
            </w:r>
            <w:r w:rsidR="00BC15F7">
              <w:rPr>
                <w:rStyle w:val="Hyperlink"/>
                <w:noProof/>
              </w:rPr>
              <w:fldChar w:fldCharType="end"/>
            </w:r>
          </w:hyperlink>
        </w:p>
        <w:p w14:paraId="3C0AF691" w14:textId="6DA32582" w:rsidR="002B6382" w:rsidRDefault="002B6382">
          <w:r>
            <w:rPr>
              <w:b/>
              <w:bCs/>
            </w:rPr>
            <w:fldChar w:fldCharType="end"/>
          </w:r>
        </w:p>
      </w:sdtContent>
    </w:sdt>
    <w:p w14:paraId="38069FB2" w14:textId="77777777" w:rsidR="002B6382" w:rsidRDefault="002B6382" w:rsidP="002A0D80">
      <w:pPr>
        <w:spacing w:line="360" w:lineRule="auto"/>
        <w:jc w:val="both"/>
        <w:rPr>
          <w:rFonts w:ascii="Arial" w:hAnsi="Arial" w:cs="Arial"/>
        </w:rPr>
      </w:pPr>
    </w:p>
    <w:p w14:paraId="253C7EDB" w14:textId="77777777" w:rsidR="002B6382" w:rsidRDefault="002B6382" w:rsidP="002A0D80">
      <w:pPr>
        <w:spacing w:line="360" w:lineRule="auto"/>
        <w:jc w:val="both"/>
        <w:rPr>
          <w:rFonts w:ascii="Arial" w:hAnsi="Arial" w:cs="Arial"/>
        </w:rPr>
      </w:pPr>
    </w:p>
    <w:p w14:paraId="25A65540" w14:textId="77777777" w:rsidR="002B6382" w:rsidRDefault="002B6382" w:rsidP="002A0D80">
      <w:pPr>
        <w:spacing w:line="360" w:lineRule="auto"/>
        <w:jc w:val="both"/>
        <w:rPr>
          <w:rFonts w:ascii="Arial" w:hAnsi="Arial" w:cs="Arial"/>
        </w:rPr>
      </w:pPr>
    </w:p>
    <w:p w14:paraId="0D31DB39" w14:textId="77777777" w:rsidR="002B6382" w:rsidRDefault="002B6382" w:rsidP="002A0D80">
      <w:pPr>
        <w:spacing w:line="360" w:lineRule="auto"/>
        <w:jc w:val="both"/>
        <w:rPr>
          <w:rFonts w:ascii="Arial" w:hAnsi="Arial" w:cs="Arial"/>
        </w:rPr>
      </w:pPr>
    </w:p>
    <w:p w14:paraId="2882D95E" w14:textId="77777777" w:rsidR="002B6382" w:rsidRDefault="002B6382" w:rsidP="002A0D80">
      <w:pPr>
        <w:spacing w:line="360" w:lineRule="auto"/>
        <w:jc w:val="both"/>
        <w:rPr>
          <w:rFonts w:ascii="Arial" w:hAnsi="Arial" w:cs="Arial"/>
        </w:rPr>
      </w:pPr>
    </w:p>
    <w:p w14:paraId="43612FD7" w14:textId="77777777" w:rsidR="002B6382" w:rsidRPr="002A0D80" w:rsidRDefault="002B6382" w:rsidP="002A0D80">
      <w:pPr>
        <w:spacing w:line="360" w:lineRule="auto"/>
        <w:jc w:val="both"/>
        <w:rPr>
          <w:rFonts w:ascii="Arial" w:hAnsi="Arial" w:cs="Arial"/>
        </w:rPr>
      </w:pPr>
    </w:p>
    <w:p w14:paraId="3A858CD2" w14:textId="77777777" w:rsidR="002A0D80" w:rsidRPr="002A0D80" w:rsidRDefault="002A0D80" w:rsidP="002A0D80">
      <w:pPr>
        <w:spacing w:line="360" w:lineRule="auto"/>
        <w:jc w:val="both"/>
        <w:rPr>
          <w:rFonts w:ascii="Arial" w:hAnsi="Arial" w:cs="Arial"/>
        </w:rPr>
      </w:pPr>
    </w:p>
    <w:p w14:paraId="7EC9CA7F" w14:textId="77777777" w:rsidR="005C3F0A" w:rsidRPr="002A0D80" w:rsidRDefault="002E2225" w:rsidP="002A0D80">
      <w:pPr>
        <w:pStyle w:val="Heading1"/>
        <w:rPr>
          <w:lang w:val="en-US"/>
        </w:rPr>
      </w:pPr>
      <w:bookmarkStart w:id="0" w:name="_Toc236732504"/>
      <w:r w:rsidRPr="002A0D80">
        <w:rPr>
          <w:lang w:val="en-US"/>
        </w:rPr>
        <w:lastRenderedPageBreak/>
        <w:t>1. Introduction</w:t>
      </w:r>
      <w:bookmarkEnd w:id="0"/>
      <w:r w:rsidRPr="002A0D80">
        <w:rPr>
          <w:lang w:val="en-US"/>
        </w:rPr>
        <w:t xml:space="preserve"> </w:t>
      </w:r>
    </w:p>
    <w:p w14:paraId="5A7BE8D9" w14:textId="295CF82B" w:rsidR="005C3F0A" w:rsidRPr="002A0D80" w:rsidRDefault="005C3F0A" w:rsidP="002A0D80">
      <w:pPr>
        <w:spacing w:line="360" w:lineRule="auto"/>
        <w:jc w:val="both"/>
        <w:rPr>
          <w:rFonts w:ascii="Arial" w:hAnsi="Arial" w:cs="Arial"/>
          <w:lang w:val="en-US"/>
        </w:rPr>
      </w:pPr>
      <w:r w:rsidRPr="002A0D80">
        <w:rPr>
          <w:rFonts w:ascii="Arial" w:hAnsi="Arial" w:cs="Arial"/>
          <w:lang w:val="en-US"/>
        </w:rPr>
        <w:t xml:space="preserve">The increasing availability of digital technology has led to greater screen exposure among infants and toddlers in the United Kingdom, raising concerns about its effects on early childhood development. The first two years of life are critical for language acquisition, communication, and brain development, making children particularly sensitive to environmental influences (Bal et al., 2024). </w:t>
      </w:r>
      <w:r w:rsidR="00BE71D7" w:rsidRPr="00F24514">
        <w:rPr>
          <w:rFonts w:ascii="Arial" w:hAnsi="Arial" w:cs="Arial"/>
          <w:lang w:val="en-US"/>
        </w:rPr>
        <w:t>To</w:t>
      </w:r>
      <w:r w:rsidR="00F24514" w:rsidRPr="00F24514">
        <w:rPr>
          <w:rFonts w:ascii="Arial" w:hAnsi="Arial" w:cs="Arial"/>
          <w:lang w:val="en-US"/>
        </w:rPr>
        <w:t xml:space="preserve"> educate parents, medical professionals, researchers, and policymakers, this systematic review will compile UK data on the effects of screen use on language development in children between the ages of 0 and 2.</w:t>
      </w:r>
    </w:p>
    <w:p w14:paraId="30F49BBD" w14:textId="40C11DAB" w:rsidR="002E2225" w:rsidRPr="002A0D80" w:rsidRDefault="002E2225" w:rsidP="002A0D80">
      <w:pPr>
        <w:pStyle w:val="Heading2"/>
        <w:rPr>
          <w:lang w:val="en-US"/>
        </w:rPr>
      </w:pPr>
      <w:bookmarkStart w:id="1" w:name="_Toc236732505"/>
      <w:r w:rsidRPr="002A0D80">
        <w:rPr>
          <w:lang w:val="en-US"/>
        </w:rPr>
        <w:t>1.1 Literature-Based Background</w:t>
      </w:r>
      <w:bookmarkEnd w:id="1"/>
      <w:r w:rsidRPr="002A0D80">
        <w:rPr>
          <w:lang w:val="en-US"/>
        </w:rPr>
        <w:t xml:space="preserve"> </w:t>
      </w:r>
    </w:p>
    <w:p w14:paraId="77A210E1" w14:textId="5F43AF3D" w:rsidR="009E34AB" w:rsidRPr="002A0D80" w:rsidRDefault="009E34AB" w:rsidP="002A0D80">
      <w:pPr>
        <w:spacing w:line="360" w:lineRule="auto"/>
        <w:jc w:val="both"/>
        <w:rPr>
          <w:rFonts w:ascii="Arial" w:hAnsi="Arial" w:cs="Arial"/>
          <w:lang w:val="en-US"/>
        </w:rPr>
      </w:pPr>
      <w:r w:rsidRPr="002A0D80">
        <w:rPr>
          <w:rFonts w:ascii="Arial" w:hAnsi="Arial" w:cs="Arial"/>
          <w:lang w:val="en-US"/>
        </w:rPr>
        <w:t>Language development during the first two years of life is a crucial component of early childhood development, forming the foundation for future literacy, academic achievement, cognitive functioning, and social relationships. During infancy, rapid brain development supports the acquisition of speech, vocabulary, and communication skills through frequent interaction with parents and caregivers (</w:t>
      </w:r>
      <w:r w:rsidR="00463ECD" w:rsidRPr="00463ECD">
        <w:rPr>
          <w:rFonts w:ascii="Arial" w:hAnsi="Arial" w:cs="Arial"/>
        </w:rPr>
        <w:t>Korres</w:t>
      </w:r>
      <w:r w:rsidR="00463ECD">
        <w:rPr>
          <w:rFonts w:ascii="Arial" w:hAnsi="Arial" w:cs="Arial"/>
          <w:lang w:val="en-US"/>
        </w:rPr>
        <w:t xml:space="preserve"> </w:t>
      </w:r>
      <w:r w:rsidRPr="002A0D80">
        <w:rPr>
          <w:rFonts w:ascii="Arial" w:hAnsi="Arial" w:cs="Arial"/>
          <w:lang w:val="en-US"/>
        </w:rPr>
        <w:t>et al., 2024). Responsive communication, shared attention, storytelling, singing, and everyday conversations provide essential stimulation for language learning</w:t>
      </w:r>
      <w:r w:rsidR="00FB3D96">
        <w:rPr>
          <w:rFonts w:ascii="Arial" w:hAnsi="Arial" w:cs="Arial"/>
          <w:lang w:val="en-US"/>
        </w:rPr>
        <w:t xml:space="preserve"> (</w:t>
      </w:r>
      <w:r w:rsidR="00463ECD" w:rsidRPr="00463ECD">
        <w:rPr>
          <w:rFonts w:ascii="Arial" w:hAnsi="Arial" w:cs="Arial"/>
        </w:rPr>
        <w:t>Porter</w:t>
      </w:r>
      <w:r w:rsidR="00463ECD">
        <w:rPr>
          <w:rFonts w:ascii="Arial" w:hAnsi="Arial" w:cs="Arial"/>
          <w:lang w:val="en-US"/>
        </w:rPr>
        <w:t xml:space="preserve"> </w:t>
      </w:r>
      <w:r w:rsidR="00FB3D96" w:rsidRPr="002A0D80">
        <w:rPr>
          <w:rFonts w:ascii="Arial" w:hAnsi="Arial" w:cs="Arial"/>
          <w:lang w:val="en-US"/>
        </w:rPr>
        <w:t>et al., 202</w:t>
      </w:r>
      <w:r w:rsidR="00463ECD">
        <w:rPr>
          <w:rFonts w:ascii="Arial" w:hAnsi="Arial" w:cs="Arial"/>
          <w:lang w:val="en-US"/>
        </w:rPr>
        <w:t>6</w:t>
      </w:r>
      <w:r w:rsidR="00FB3D96">
        <w:rPr>
          <w:rFonts w:ascii="Arial" w:hAnsi="Arial" w:cs="Arial"/>
          <w:lang w:val="en-US"/>
        </w:rPr>
        <w:t>)</w:t>
      </w:r>
      <w:r w:rsidRPr="002A0D80">
        <w:rPr>
          <w:rFonts w:ascii="Arial" w:hAnsi="Arial" w:cs="Arial"/>
          <w:lang w:val="en-US"/>
        </w:rPr>
        <w:t>. However, the increasing availability of smartphones, tablets, televisions, and other digital devices has changed traditional patterns of parent–child interaction, raising concerns that excessive screen exposure may reduce opportunities for meaningful verbal communication during this critical developmental period (Ponti, 2023).</w:t>
      </w:r>
    </w:p>
    <w:p w14:paraId="1F6E6F5E" w14:textId="16759753" w:rsidR="009E34AB" w:rsidRPr="002A0D80" w:rsidRDefault="009E34AB" w:rsidP="002A0D80">
      <w:pPr>
        <w:spacing w:line="360" w:lineRule="auto"/>
        <w:jc w:val="both"/>
        <w:rPr>
          <w:rFonts w:ascii="Arial" w:hAnsi="Arial" w:cs="Arial"/>
          <w:lang w:val="en-US"/>
        </w:rPr>
      </w:pPr>
      <w:r w:rsidRPr="002A0D80">
        <w:rPr>
          <w:rFonts w:ascii="Arial" w:hAnsi="Arial" w:cs="Arial"/>
          <w:lang w:val="en-US"/>
        </w:rPr>
        <w:t xml:space="preserve">The widespread use of digital media among young children has prompted growing research into its potential effects on language development. Many parents introduce screens during infancy for entertainment, educational purposes, or behaviour management, resulting in earlier and more frequent exposure to digital technology (Ribner and McHarg, 2021). Although interactive educational media may offer some developmental benefits when used with parental involvement, excessive or passive screen viewing has been associated with reduced caregiver interaction, delayed vocabulary acquisition, and poorer communication skills (Karani et al., 2022). Despite increasing international evidence, UK-specific findings remain limited and fragmented, highlighting the need for a systematic review to synthesise current evidence and better </w:t>
      </w:r>
      <w:r w:rsidRPr="002A0D80">
        <w:rPr>
          <w:rFonts w:ascii="Arial" w:hAnsi="Arial" w:cs="Arial"/>
          <w:lang w:val="en-US"/>
        </w:rPr>
        <w:lastRenderedPageBreak/>
        <w:t>understand how screen time influences language development among children aged 0–2 years</w:t>
      </w:r>
      <w:r w:rsidR="004E0C74">
        <w:rPr>
          <w:rFonts w:ascii="Arial" w:hAnsi="Arial" w:cs="Arial"/>
          <w:lang w:val="en-US"/>
        </w:rPr>
        <w:t xml:space="preserve"> (</w:t>
      </w:r>
      <w:r w:rsidR="00CF35AE" w:rsidRPr="00463ECD">
        <w:rPr>
          <w:rFonts w:ascii="Arial" w:hAnsi="Arial" w:cs="Arial"/>
        </w:rPr>
        <w:t>Porter</w:t>
      </w:r>
      <w:r w:rsidR="00CF35AE">
        <w:rPr>
          <w:rFonts w:ascii="Arial" w:hAnsi="Arial" w:cs="Arial"/>
          <w:lang w:val="en-US"/>
        </w:rPr>
        <w:t xml:space="preserve"> </w:t>
      </w:r>
      <w:r w:rsidR="004E0C74" w:rsidRPr="002A0D80">
        <w:rPr>
          <w:rFonts w:ascii="Arial" w:hAnsi="Arial" w:cs="Arial"/>
          <w:lang w:val="en-US"/>
        </w:rPr>
        <w:t>et al., 202</w:t>
      </w:r>
      <w:r w:rsidR="00CF35AE">
        <w:rPr>
          <w:rFonts w:ascii="Arial" w:hAnsi="Arial" w:cs="Arial"/>
          <w:lang w:val="en-US"/>
        </w:rPr>
        <w:t>6</w:t>
      </w:r>
      <w:r w:rsidR="004E0C74">
        <w:rPr>
          <w:rFonts w:ascii="Arial" w:hAnsi="Arial" w:cs="Arial"/>
          <w:lang w:val="en-US"/>
        </w:rPr>
        <w:t>)</w:t>
      </w:r>
      <w:r w:rsidRPr="002A0D80">
        <w:rPr>
          <w:rFonts w:ascii="Arial" w:hAnsi="Arial" w:cs="Arial"/>
          <w:lang w:val="en-US"/>
        </w:rPr>
        <w:t>.</w:t>
      </w:r>
    </w:p>
    <w:p w14:paraId="3729E775" w14:textId="77777777" w:rsidR="002A0D80" w:rsidRDefault="002E2225" w:rsidP="002A0D80">
      <w:pPr>
        <w:pStyle w:val="Heading2"/>
        <w:rPr>
          <w:lang w:val="en-US"/>
        </w:rPr>
      </w:pPr>
      <w:bookmarkStart w:id="2" w:name="_Toc236732506"/>
      <w:r w:rsidRPr="002A0D80">
        <w:rPr>
          <w:lang w:val="en-US"/>
        </w:rPr>
        <w:t>1.2 Prevalence of Screen Time Exposure in the UK</w:t>
      </w:r>
      <w:bookmarkEnd w:id="2"/>
      <w:r w:rsidRPr="002A0D80">
        <w:rPr>
          <w:lang w:val="en-US"/>
        </w:rPr>
        <w:t xml:space="preserve"> </w:t>
      </w:r>
    </w:p>
    <w:p w14:paraId="27968143" w14:textId="77777777" w:rsidR="0035620C" w:rsidRPr="0035620C" w:rsidRDefault="0035620C" w:rsidP="0035620C">
      <w:pPr>
        <w:spacing w:line="360" w:lineRule="auto"/>
        <w:jc w:val="both"/>
        <w:rPr>
          <w:rFonts w:ascii="Arial" w:hAnsi="Arial" w:cs="Arial"/>
          <w:lang w:val="en-US"/>
        </w:rPr>
      </w:pPr>
      <w:r w:rsidRPr="0035620C">
        <w:rPr>
          <w:rFonts w:ascii="Arial" w:hAnsi="Arial" w:cs="Arial"/>
          <w:lang w:val="en-US"/>
        </w:rPr>
        <w:t>Screen exposure among infants and toddlers is increasingly common in the United Kingdom, with substantial variation according to age and measurement method. Evidence indicates that approximately 70% of UK children under two years regularly use screens (Nuvoli et al., 2025), while 51% of infants aged 6–11 months spend more than one hour per day using digital devices (Force, 2017). Wiltshire et al. (2021) reported that almost one-third of newborns experience more than three hours of daily screen exposure, indicating that screen use can begin during the earliest stages of infancy. These findings demonstrate that digital media exposure is not limited to older toddlers but occurs across different stages of the first two years of life.</w:t>
      </w:r>
    </w:p>
    <w:p w14:paraId="3C112784" w14:textId="05FC963C" w:rsidR="009E34AB" w:rsidRPr="0035620C" w:rsidRDefault="0035620C" w:rsidP="002A0D80">
      <w:pPr>
        <w:spacing w:line="360" w:lineRule="auto"/>
        <w:jc w:val="both"/>
        <w:rPr>
          <w:rFonts w:ascii="Arial" w:hAnsi="Arial" w:cs="Arial"/>
          <w:lang w:val="en-US"/>
        </w:rPr>
      </w:pPr>
      <w:r w:rsidRPr="0035620C">
        <w:rPr>
          <w:rFonts w:ascii="Arial" w:hAnsi="Arial" w:cs="Arial"/>
          <w:lang w:val="en-US"/>
        </w:rPr>
        <w:t>More recent UK evidence further demonstrates the scale of screen use among young children. Government evidence indicates that 98% of two-year-olds watch screens every day, demonstrating the widespread integration of digital media into early childhood (GOV.UK, 2026). Furthermore, two-year-olds in England spend an average of 129 minutes per day using screens, substantially exceeding one hour (Ponti, 2023). This level of exposure is particularly important because the first two years represent a critical period for language and communication development. The increasing prevalence and duration of screen use therefore strengthen the need to examine its potential relationship with language outcomes among children aged 0–2 years.</w:t>
      </w:r>
    </w:p>
    <w:p w14:paraId="62B64E0D" w14:textId="54B2E8BC" w:rsidR="002E2225" w:rsidRPr="002A0D80" w:rsidRDefault="002E2225" w:rsidP="002A0D80">
      <w:pPr>
        <w:pStyle w:val="Heading2"/>
        <w:rPr>
          <w:lang w:val="en-US"/>
        </w:rPr>
      </w:pPr>
      <w:bookmarkStart w:id="3" w:name="_Toc236732507"/>
      <w:r w:rsidRPr="002A0D80">
        <w:rPr>
          <w:lang w:val="en-US"/>
        </w:rPr>
        <w:t>1.3 Rationale of the Study</w:t>
      </w:r>
      <w:bookmarkEnd w:id="3"/>
      <w:r w:rsidRPr="002A0D80">
        <w:rPr>
          <w:lang w:val="en-US"/>
        </w:rPr>
        <w:t xml:space="preserve"> </w:t>
      </w:r>
    </w:p>
    <w:p w14:paraId="003BD1BF" w14:textId="2BE35DA5" w:rsidR="002F0614" w:rsidRPr="002F0614" w:rsidRDefault="002F0614" w:rsidP="002F0614">
      <w:pPr>
        <w:spacing w:line="360" w:lineRule="auto"/>
        <w:jc w:val="both"/>
        <w:rPr>
          <w:rFonts w:ascii="Arial" w:hAnsi="Arial" w:cs="Arial"/>
          <w:lang w:val="en-US"/>
        </w:rPr>
      </w:pPr>
      <w:r w:rsidRPr="002F0614">
        <w:rPr>
          <w:rFonts w:ascii="Arial" w:hAnsi="Arial" w:cs="Arial"/>
          <w:lang w:val="en-US"/>
        </w:rPr>
        <w:t xml:space="preserve">The first two years of life are a critical period for language acquisition, communication development, and cognitive growth, providing the foundation for future literacy, educational achievement, and social well-being (Panjeti-Madan and Ranganathan, 2023). In the United Kingdom, approximately 1 in 5 children (20%) start primary school with speech, language, and communication skills below the expected level for their age, </w:t>
      </w:r>
      <w:r>
        <w:rPr>
          <w:rFonts w:ascii="Arial" w:hAnsi="Arial" w:cs="Arial"/>
          <w:lang w:val="en-US"/>
        </w:rPr>
        <w:t>underscoring the importance of identifying modifiable risk factors in early childhood (Levickis et al.</w:t>
      </w:r>
      <w:r w:rsidRPr="002F0614">
        <w:rPr>
          <w:rFonts w:ascii="Arial" w:hAnsi="Arial" w:cs="Arial"/>
          <w:lang w:val="en-US"/>
        </w:rPr>
        <w:t xml:space="preserve">, 2023). As smartphones, tablets, televisions, and other digital devices have become increasingly integrated into family life, concerns have grown that </w:t>
      </w:r>
      <w:r w:rsidRPr="002F0614">
        <w:rPr>
          <w:rFonts w:ascii="Arial" w:hAnsi="Arial" w:cs="Arial"/>
          <w:lang w:val="en-US"/>
        </w:rPr>
        <w:lastRenderedPageBreak/>
        <w:t>excessive screen exposure may reduce opportunities for responsive parent–child interaction and verbal engagement, which are essential for early language development (Radesky and Christakis, 2016; Rayce et al., 2024).</w:t>
      </w:r>
    </w:p>
    <w:p w14:paraId="2BD76648" w14:textId="6CDA1583" w:rsidR="009E34AB" w:rsidRPr="002A0D80" w:rsidRDefault="002F0614" w:rsidP="002A0D80">
      <w:pPr>
        <w:spacing w:line="360" w:lineRule="auto"/>
        <w:jc w:val="both"/>
        <w:rPr>
          <w:rFonts w:ascii="Arial" w:hAnsi="Arial" w:cs="Arial"/>
          <w:lang w:val="en-US"/>
        </w:rPr>
      </w:pPr>
      <w:r w:rsidRPr="002F0614">
        <w:rPr>
          <w:rFonts w:ascii="Arial" w:hAnsi="Arial" w:cs="Arial"/>
          <w:lang w:val="en-US"/>
        </w:rPr>
        <w:t>Although international studies have explored the relationship between screen time and child development, UK-specific evidence remains fragmented (Clayton et al., 2026). Recent research suggests that greater screen exposure may be associated with poorer vocabulary and communication skills, although findings remain inconsistent (Massaroni et al., 2023). Therefore, a systematic review is needed to synthesise current UK evidence, identify research gaps, and provide evidence-based recommendations for families, healthcare professionals, and policymakers.</w:t>
      </w:r>
    </w:p>
    <w:p w14:paraId="55FF1AA6" w14:textId="77777777" w:rsidR="002E2225" w:rsidRPr="002A0D80" w:rsidRDefault="002E2225" w:rsidP="002A0D80">
      <w:pPr>
        <w:pStyle w:val="Heading2"/>
        <w:rPr>
          <w:lang w:val="en-US"/>
        </w:rPr>
      </w:pPr>
      <w:bookmarkStart w:id="4" w:name="_Toc236732508"/>
      <w:r w:rsidRPr="002A0D80">
        <w:rPr>
          <w:lang w:val="en-US"/>
        </w:rPr>
        <w:t>1.4 Aim, Objectives and Research Question</w:t>
      </w:r>
      <w:bookmarkEnd w:id="4"/>
    </w:p>
    <w:p w14:paraId="36AE23C1" w14:textId="77777777" w:rsidR="002E2225" w:rsidRPr="002A0D80" w:rsidRDefault="002E2225" w:rsidP="002A0D80">
      <w:pPr>
        <w:spacing w:line="360" w:lineRule="auto"/>
        <w:jc w:val="both"/>
        <w:rPr>
          <w:rFonts w:ascii="Arial" w:hAnsi="Arial" w:cs="Arial"/>
          <w:b/>
          <w:bCs/>
          <w:lang w:val="en-US"/>
        </w:rPr>
      </w:pPr>
      <w:r w:rsidRPr="002A0D80">
        <w:rPr>
          <w:rFonts w:ascii="Arial" w:hAnsi="Arial" w:cs="Arial"/>
          <w:b/>
          <w:bCs/>
          <w:lang w:val="en-US"/>
        </w:rPr>
        <w:t>Aim</w:t>
      </w:r>
    </w:p>
    <w:p w14:paraId="519E6799" w14:textId="77777777" w:rsidR="002E2225" w:rsidRPr="002A0D80" w:rsidRDefault="002E2225" w:rsidP="002A0D80">
      <w:pPr>
        <w:spacing w:line="360" w:lineRule="auto"/>
        <w:jc w:val="both"/>
        <w:rPr>
          <w:rFonts w:ascii="Arial" w:hAnsi="Arial" w:cs="Arial"/>
          <w:lang w:val="en-US"/>
        </w:rPr>
      </w:pPr>
      <w:r w:rsidRPr="002A0D80">
        <w:rPr>
          <w:rFonts w:ascii="Arial" w:hAnsi="Arial" w:cs="Arial"/>
          <w:lang w:val="en-US"/>
        </w:rPr>
        <w:t>To systematically review and synthesise the existing evidence on the impact of screen time exposure on language development among children aged 0–2 years in the United Kingdom.</w:t>
      </w:r>
    </w:p>
    <w:p w14:paraId="44F9332C" w14:textId="77777777" w:rsidR="002E2225" w:rsidRPr="002A0D80" w:rsidRDefault="002E2225" w:rsidP="002A0D80">
      <w:pPr>
        <w:spacing w:line="360" w:lineRule="auto"/>
        <w:jc w:val="both"/>
        <w:rPr>
          <w:rFonts w:ascii="Arial" w:hAnsi="Arial" w:cs="Arial"/>
          <w:b/>
          <w:bCs/>
          <w:lang w:val="en-US"/>
        </w:rPr>
      </w:pPr>
      <w:r w:rsidRPr="002A0D80">
        <w:rPr>
          <w:rFonts w:ascii="Arial" w:hAnsi="Arial" w:cs="Arial"/>
          <w:b/>
          <w:bCs/>
          <w:lang w:val="en-US"/>
        </w:rPr>
        <w:t>Objectives</w:t>
      </w:r>
    </w:p>
    <w:p w14:paraId="272CE99D" w14:textId="77777777" w:rsidR="002E2225" w:rsidRPr="002A0D80" w:rsidRDefault="002E2225" w:rsidP="002A0D80">
      <w:pPr>
        <w:pStyle w:val="ListParagraph"/>
        <w:numPr>
          <w:ilvl w:val="0"/>
          <w:numId w:val="1"/>
        </w:numPr>
        <w:spacing w:line="360" w:lineRule="auto"/>
        <w:jc w:val="both"/>
        <w:rPr>
          <w:rFonts w:ascii="Arial" w:hAnsi="Arial" w:cs="Arial"/>
          <w:lang w:val="en-US"/>
        </w:rPr>
      </w:pPr>
      <w:r w:rsidRPr="002A0D80">
        <w:rPr>
          <w:rFonts w:ascii="Arial" w:hAnsi="Arial" w:cs="Arial"/>
          <w:lang w:val="en-US"/>
        </w:rPr>
        <w:t>To identify the level and patterns of screen time exposure among children aged 0–2 years in the United Kingdom.</w:t>
      </w:r>
    </w:p>
    <w:p w14:paraId="010B0295" w14:textId="77777777" w:rsidR="002E2225" w:rsidRPr="002A0D80" w:rsidRDefault="002E2225" w:rsidP="002A0D80">
      <w:pPr>
        <w:pStyle w:val="ListParagraph"/>
        <w:numPr>
          <w:ilvl w:val="0"/>
          <w:numId w:val="1"/>
        </w:numPr>
        <w:spacing w:line="360" w:lineRule="auto"/>
        <w:jc w:val="both"/>
        <w:rPr>
          <w:rFonts w:ascii="Arial" w:hAnsi="Arial" w:cs="Arial"/>
          <w:lang w:val="en-US"/>
        </w:rPr>
      </w:pPr>
      <w:r w:rsidRPr="002A0D80">
        <w:rPr>
          <w:rFonts w:ascii="Arial" w:hAnsi="Arial" w:cs="Arial"/>
          <w:lang w:val="en-US"/>
        </w:rPr>
        <w:t>To examine the association between screen time exposure and language development outcomes in children aged 0–2 years.</w:t>
      </w:r>
    </w:p>
    <w:p w14:paraId="1E6EB9BD" w14:textId="77777777" w:rsidR="002E2225" w:rsidRPr="002A0D80" w:rsidRDefault="002E2225" w:rsidP="002A0D80">
      <w:pPr>
        <w:pStyle w:val="ListParagraph"/>
        <w:numPr>
          <w:ilvl w:val="0"/>
          <w:numId w:val="1"/>
        </w:numPr>
        <w:spacing w:line="360" w:lineRule="auto"/>
        <w:jc w:val="both"/>
        <w:rPr>
          <w:rFonts w:ascii="Arial" w:hAnsi="Arial" w:cs="Arial"/>
          <w:lang w:val="en-US"/>
        </w:rPr>
      </w:pPr>
      <w:r w:rsidRPr="002A0D80">
        <w:rPr>
          <w:rFonts w:ascii="Arial" w:hAnsi="Arial" w:cs="Arial"/>
          <w:lang w:val="en-US"/>
        </w:rPr>
        <w:t>To evaluate the influence of different types and durations of screen use on language and communication skills in early childhood.</w:t>
      </w:r>
    </w:p>
    <w:p w14:paraId="18D85690" w14:textId="77777777" w:rsidR="002E2225" w:rsidRPr="002A0D80" w:rsidRDefault="002E2225" w:rsidP="002A0D80">
      <w:pPr>
        <w:spacing w:line="360" w:lineRule="auto"/>
        <w:jc w:val="both"/>
        <w:rPr>
          <w:rFonts w:ascii="Arial" w:hAnsi="Arial" w:cs="Arial"/>
          <w:b/>
          <w:bCs/>
          <w:lang w:val="en-US"/>
        </w:rPr>
      </w:pPr>
      <w:r w:rsidRPr="002A0D80">
        <w:rPr>
          <w:rFonts w:ascii="Arial" w:hAnsi="Arial" w:cs="Arial"/>
          <w:b/>
          <w:bCs/>
          <w:lang w:val="en-US"/>
        </w:rPr>
        <w:t>Research Question</w:t>
      </w:r>
    </w:p>
    <w:p w14:paraId="3E7D9B8E" w14:textId="77777777" w:rsidR="002E2225" w:rsidRPr="002A0D80" w:rsidRDefault="002E2225" w:rsidP="002A0D80">
      <w:pPr>
        <w:spacing w:line="360" w:lineRule="auto"/>
        <w:jc w:val="both"/>
        <w:rPr>
          <w:rFonts w:ascii="Arial" w:hAnsi="Arial" w:cs="Arial"/>
          <w:lang w:val="en-US"/>
        </w:rPr>
      </w:pPr>
      <w:r w:rsidRPr="002A0D80">
        <w:rPr>
          <w:rFonts w:ascii="Arial" w:hAnsi="Arial" w:cs="Arial"/>
          <w:lang w:val="en-US"/>
        </w:rPr>
        <w:t>What is the impact of screen time exposure on language development among children aged 0–2 years in the United Kingdom?</w:t>
      </w:r>
    </w:p>
    <w:p w14:paraId="749CA86A" w14:textId="53CFBD79" w:rsidR="002E2225" w:rsidRPr="002A0D80" w:rsidRDefault="002E2225" w:rsidP="002A0D80">
      <w:pPr>
        <w:pStyle w:val="Heading1"/>
        <w:rPr>
          <w:lang w:val="en-US"/>
        </w:rPr>
      </w:pPr>
      <w:bookmarkStart w:id="5" w:name="_Toc236732509"/>
      <w:r w:rsidRPr="002A0D80">
        <w:rPr>
          <w:lang w:val="en-US"/>
        </w:rPr>
        <w:t>2. Research Design</w:t>
      </w:r>
      <w:bookmarkEnd w:id="5"/>
      <w:r w:rsidRPr="002A0D80">
        <w:rPr>
          <w:lang w:val="en-US"/>
        </w:rPr>
        <w:t xml:space="preserve"> </w:t>
      </w:r>
    </w:p>
    <w:p w14:paraId="38F5F114" w14:textId="0B69981B" w:rsidR="002E2225" w:rsidRPr="002A0D80" w:rsidRDefault="00BE71D7" w:rsidP="002A0D80">
      <w:pPr>
        <w:spacing w:line="360" w:lineRule="auto"/>
        <w:jc w:val="both"/>
        <w:rPr>
          <w:rFonts w:ascii="Arial" w:hAnsi="Arial" w:cs="Arial"/>
          <w:lang w:val="en-US"/>
        </w:rPr>
      </w:pPr>
      <w:r w:rsidRPr="00BE71D7">
        <w:rPr>
          <w:rFonts w:ascii="Arial" w:hAnsi="Arial" w:cs="Arial"/>
          <w:lang w:val="en-US"/>
        </w:rPr>
        <w:t xml:space="preserve">This study will use a systematic review research approach to find, assess, and compile available data on how screen usage affects language development in UK children between the ages </w:t>
      </w:r>
      <w:r w:rsidR="00376670">
        <w:rPr>
          <w:rFonts w:ascii="Arial" w:hAnsi="Arial" w:cs="Arial"/>
          <w:lang w:val="en-US"/>
        </w:rPr>
        <w:t xml:space="preserve">of up to </w:t>
      </w:r>
      <w:r w:rsidRPr="00BE71D7">
        <w:rPr>
          <w:rFonts w:ascii="Arial" w:hAnsi="Arial" w:cs="Arial"/>
          <w:lang w:val="en-US"/>
        </w:rPr>
        <w:t>2</w:t>
      </w:r>
      <w:r w:rsidR="00376670">
        <w:rPr>
          <w:rFonts w:ascii="Arial" w:hAnsi="Arial" w:cs="Arial"/>
          <w:lang w:val="en-US"/>
        </w:rPr>
        <w:t xml:space="preserve"> years</w:t>
      </w:r>
      <w:r w:rsidRPr="00BE71D7">
        <w:rPr>
          <w:rFonts w:ascii="Arial" w:hAnsi="Arial" w:cs="Arial"/>
          <w:lang w:val="en-US"/>
        </w:rPr>
        <w:t>.</w:t>
      </w:r>
      <w:r>
        <w:rPr>
          <w:rFonts w:ascii="Arial" w:hAnsi="Arial" w:cs="Arial"/>
          <w:lang w:val="en-US"/>
        </w:rPr>
        <w:t xml:space="preserve"> </w:t>
      </w:r>
      <w:r w:rsidR="00AE3156" w:rsidRPr="00AE3156">
        <w:rPr>
          <w:rFonts w:ascii="Arial" w:hAnsi="Arial" w:cs="Arial"/>
          <w:lang w:val="en-US"/>
        </w:rPr>
        <w:t xml:space="preserve">The review will use secondary data obtained from </w:t>
      </w:r>
      <w:r w:rsidR="00AE3156" w:rsidRPr="00AE3156">
        <w:rPr>
          <w:rFonts w:ascii="Arial" w:hAnsi="Arial" w:cs="Arial"/>
          <w:lang w:val="en-US"/>
        </w:rPr>
        <w:lastRenderedPageBreak/>
        <w:t xml:space="preserve">peer-reviewed primary research studies published in electronic databases. This research design is appropriate because the review seeks to answer an analytical research question by examining the association between screen time exposure and language development outcomes across multiple UK studies. A systematic review provides a structured and reproducible approach for identifying, selecting, and synthesising existing evidence while reducing the risk of selection bias (Sharma and Sangal, 2026). By integrating findings from </w:t>
      </w:r>
      <w:r w:rsidR="00376670" w:rsidRPr="00AE3156">
        <w:rPr>
          <w:rFonts w:ascii="Arial" w:hAnsi="Arial" w:cs="Arial"/>
          <w:lang w:val="en-US"/>
        </w:rPr>
        <w:t>qualitative,</w:t>
      </w:r>
      <w:r w:rsidR="00376670">
        <w:rPr>
          <w:rFonts w:ascii="Arial" w:hAnsi="Arial" w:cs="Arial"/>
          <w:lang w:val="en-US"/>
        </w:rPr>
        <w:t xml:space="preserve"> </w:t>
      </w:r>
      <w:r w:rsidR="00AE3156" w:rsidRPr="00AE3156">
        <w:rPr>
          <w:rFonts w:ascii="Arial" w:hAnsi="Arial" w:cs="Arial"/>
          <w:lang w:val="en-US"/>
        </w:rPr>
        <w:t>quantitative and mixed-method studies, the review will provide a comprehensive understanding of the available evidence and address the stated research objectives</w:t>
      </w:r>
      <w:r w:rsidR="00AE3156">
        <w:rPr>
          <w:rFonts w:ascii="Arial" w:hAnsi="Arial" w:cs="Arial"/>
          <w:lang w:val="en-US"/>
        </w:rPr>
        <w:t xml:space="preserve"> </w:t>
      </w:r>
      <w:r w:rsidR="00514BB1" w:rsidRPr="00514BB1">
        <w:rPr>
          <w:rFonts w:ascii="Arial" w:hAnsi="Arial" w:cs="Arial"/>
          <w:lang w:val="en-US"/>
        </w:rPr>
        <w:t>(Kilpatrick et al., 2024).</w:t>
      </w:r>
    </w:p>
    <w:p w14:paraId="4E2E6ECC" w14:textId="6DC034D4" w:rsidR="002E2225" w:rsidRPr="002A0D80" w:rsidRDefault="002E2225" w:rsidP="002A0D80">
      <w:pPr>
        <w:pStyle w:val="Heading2"/>
        <w:rPr>
          <w:lang w:val="en-US"/>
        </w:rPr>
      </w:pPr>
      <w:bookmarkStart w:id="6" w:name="_Toc236732510"/>
      <w:r w:rsidRPr="002A0D80">
        <w:rPr>
          <w:lang w:val="en-US"/>
        </w:rPr>
        <w:t>2.1 Research Methodology</w:t>
      </w:r>
      <w:bookmarkEnd w:id="6"/>
      <w:r w:rsidRPr="002A0D80">
        <w:rPr>
          <w:lang w:val="en-US"/>
        </w:rPr>
        <w:t xml:space="preserve"> </w:t>
      </w:r>
    </w:p>
    <w:p w14:paraId="665D5C7A" w14:textId="348ADCC2" w:rsidR="002E2225" w:rsidRPr="002A0D80" w:rsidRDefault="002E2225" w:rsidP="002A0D80">
      <w:pPr>
        <w:spacing w:line="360" w:lineRule="auto"/>
        <w:jc w:val="both"/>
        <w:rPr>
          <w:rFonts w:ascii="Arial" w:hAnsi="Arial" w:cs="Arial"/>
          <w:lang w:val="en-US"/>
        </w:rPr>
      </w:pPr>
      <w:r w:rsidRPr="002A0D80">
        <w:rPr>
          <w:rFonts w:ascii="Arial" w:hAnsi="Arial" w:cs="Arial"/>
          <w:lang w:val="en-US"/>
        </w:rPr>
        <w:t xml:space="preserve">A systematic review methodology will be employed </w:t>
      </w:r>
      <w:r w:rsidR="008665B4">
        <w:rPr>
          <w:rFonts w:ascii="Arial" w:hAnsi="Arial" w:cs="Arial"/>
          <w:lang w:val="en-US"/>
        </w:rPr>
        <w:t>to comprehensively identify, evaluate, and synthesise published evidence on</w:t>
      </w:r>
      <w:r w:rsidRPr="002A0D80">
        <w:rPr>
          <w:rFonts w:ascii="Arial" w:hAnsi="Arial" w:cs="Arial"/>
          <w:lang w:val="en-US"/>
        </w:rPr>
        <w:t xml:space="preserve"> screen time exposure and language development among children aged 0–2 years in the United Kingdom. Unlike traditional literature reviews, systematic reviews follow a predefined protocol that reduces bias through transparent search procedures, explicit eligibility criteria, and structured quality appraisal (</w:t>
      </w:r>
      <w:r w:rsidR="00B22EF2" w:rsidRPr="00B22EF2">
        <w:rPr>
          <w:rFonts w:ascii="Arial" w:hAnsi="Arial" w:cs="Arial"/>
        </w:rPr>
        <w:t>Burhan</w:t>
      </w:r>
      <w:r w:rsidR="00B22EF2">
        <w:rPr>
          <w:rFonts w:ascii="Arial" w:hAnsi="Arial" w:cs="Arial"/>
          <w:lang w:val="en-US"/>
        </w:rPr>
        <w:t xml:space="preserve"> et al, 2025</w:t>
      </w:r>
      <w:r w:rsidRPr="002A0D80">
        <w:rPr>
          <w:rFonts w:ascii="Arial" w:hAnsi="Arial" w:cs="Arial"/>
          <w:lang w:val="en-US"/>
        </w:rPr>
        <w:t>). This methodology is particularly suitable because the review seeks to integrate findings from multiple UK primary studies to provide evidence-based conclusions regarding the association between screen exposure and early language outcomes.</w:t>
      </w:r>
    </w:p>
    <w:p w14:paraId="26B1A264" w14:textId="4F455598" w:rsidR="002E2225" w:rsidRPr="002A0D80" w:rsidRDefault="002E2225" w:rsidP="002A0D80">
      <w:pPr>
        <w:spacing w:line="360" w:lineRule="auto"/>
        <w:jc w:val="both"/>
        <w:rPr>
          <w:rFonts w:ascii="Arial" w:hAnsi="Arial" w:cs="Arial"/>
          <w:lang w:val="en-US"/>
        </w:rPr>
      </w:pPr>
      <w:r w:rsidRPr="002A0D80">
        <w:rPr>
          <w:rFonts w:ascii="Arial" w:hAnsi="Arial" w:cs="Arial"/>
          <w:lang w:val="en-US"/>
        </w:rPr>
        <w:t xml:space="preserve">The review process will follow the PRISMA 2020 framework, which provides internationally recognised guidance for conducting systematic reviews through transparent identification, screening, eligibility assessment, and inclusion of studies </w:t>
      </w:r>
      <w:r w:rsidR="0087157F">
        <w:rPr>
          <w:rFonts w:ascii="Arial" w:hAnsi="Arial" w:cs="Arial"/>
          <w:lang w:val="en-US"/>
        </w:rPr>
        <w:t>(</w:t>
      </w:r>
      <w:r w:rsidR="0087157F" w:rsidRPr="002D1AD4">
        <w:rPr>
          <w:rFonts w:ascii="Arial" w:hAnsi="Arial" w:cs="Arial"/>
        </w:rPr>
        <w:t>Antoniou</w:t>
      </w:r>
      <w:r w:rsidR="0087157F">
        <w:rPr>
          <w:rFonts w:ascii="Arial" w:hAnsi="Arial" w:cs="Arial"/>
        </w:rPr>
        <w:t xml:space="preserve"> et al, 2021</w:t>
      </w:r>
      <w:r w:rsidR="00EF7934">
        <w:rPr>
          <w:rFonts w:ascii="Arial" w:hAnsi="Arial" w:cs="Arial"/>
        </w:rPr>
        <w:t xml:space="preserve">). </w:t>
      </w:r>
      <w:r w:rsidR="00EF7934" w:rsidRPr="00EF7934">
        <w:rPr>
          <w:rFonts w:ascii="Arial" w:hAnsi="Arial" w:cs="Arial"/>
          <w:lang w:val="en-US"/>
        </w:rPr>
        <w:t xml:space="preserve">The Critical Appraisal Skills Program (CASP) checklists will be used to critically appraise the methodological quality of qualifying research, guaranteeing that each study's validity, credibility, and methodological rigour are examined </w:t>
      </w:r>
      <w:r w:rsidR="00EF7934">
        <w:rPr>
          <w:rFonts w:ascii="Arial" w:hAnsi="Arial" w:cs="Arial"/>
          <w:lang w:val="en-US"/>
        </w:rPr>
        <w:t>before</w:t>
      </w:r>
      <w:r w:rsidR="00EF7934" w:rsidRPr="00EF7934">
        <w:rPr>
          <w:rFonts w:ascii="Arial" w:hAnsi="Arial" w:cs="Arial"/>
          <w:lang w:val="en-US"/>
        </w:rPr>
        <w:t xml:space="preserve"> inclusion</w:t>
      </w:r>
      <w:r w:rsidR="00EF7934">
        <w:rPr>
          <w:rFonts w:ascii="Arial" w:hAnsi="Arial" w:cs="Arial"/>
          <w:lang w:val="en-US"/>
        </w:rPr>
        <w:t xml:space="preserve"> </w:t>
      </w:r>
      <w:r w:rsidR="00785BC6">
        <w:rPr>
          <w:rFonts w:ascii="Arial" w:hAnsi="Arial" w:cs="Arial"/>
          <w:lang w:val="en-US"/>
        </w:rPr>
        <w:t>(</w:t>
      </w:r>
      <w:r w:rsidR="00785BC6" w:rsidRPr="00F30CF1">
        <w:rPr>
          <w:rFonts w:ascii="Arial" w:hAnsi="Arial" w:cs="Arial"/>
        </w:rPr>
        <w:t>Kilpatrick</w:t>
      </w:r>
      <w:r w:rsidR="00785BC6">
        <w:rPr>
          <w:rFonts w:ascii="Arial" w:hAnsi="Arial" w:cs="Arial"/>
        </w:rPr>
        <w:t xml:space="preserve"> et al, 2024)</w:t>
      </w:r>
      <w:r w:rsidRPr="002A0D80">
        <w:rPr>
          <w:rFonts w:ascii="Arial" w:hAnsi="Arial" w:cs="Arial"/>
          <w:lang w:val="en-US"/>
        </w:rPr>
        <w:t>. Employing PRISMA 2020 and CASP will enhance the reliability, transparency, and reproducibility of the review while producing robust evidence capable of informing healthcare professionals, researchers, parents, and policymakers regarding healthy screen use during early childhood.</w:t>
      </w:r>
    </w:p>
    <w:p w14:paraId="3DD4329F" w14:textId="77777777" w:rsidR="002A0D80" w:rsidRDefault="002E2225" w:rsidP="002A0D80">
      <w:pPr>
        <w:pStyle w:val="Heading2"/>
        <w:rPr>
          <w:lang w:val="en-US"/>
        </w:rPr>
      </w:pPr>
      <w:bookmarkStart w:id="7" w:name="_Toc236732511"/>
      <w:r w:rsidRPr="002A0D80">
        <w:rPr>
          <w:lang w:val="en-US"/>
        </w:rPr>
        <w:lastRenderedPageBreak/>
        <w:t>2.2 Search Strategy</w:t>
      </w:r>
      <w:bookmarkEnd w:id="7"/>
      <w:r w:rsidRPr="002A0D80">
        <w:rPr>
          <w:lang w:val="en-US"/>
        </w:rPr>
        <w:t xml:space="preserve"> </w:t>
      </w:r>
    </w:p>
    <w:p w14:paraId="55E838F8" w14:textId="4F060F10" w:rsidR="009E34AB" w:rsidRPr="002A0D80" w:rsidRDefault="009E34AB" w:rsidP="002A0D80">
      <w:pPr>
        <w:spacing w:line="360" w:lineRule="auto"/>
        <w:jc w:val="both"/>
        <w:rPr>
          <w:rFonts w:ascii="Arial" w:hAnsi="Arial" w:cs="Arial"/>
          <w:lang w:val="en-US"/>
        </w:rPr>
      </w:pPr>
      <w:r w:rsidRPr="002A0D80">
        <w:rPr>
          <w:rFonts w:ascii="Arial" w:hAnsi="Arial" w:cs="Arial"/>
          <w:lang w:val="en-US"/>
        </w:rPr>
        <w:t xml:space="preserve">A structured search strategy will be developed to identify relevant studies examining the relationship between screen time exposure and language development among children aged 0–2 years in the United Kingdom. A combination of Medical Subject Headings (MeSH) and free-text keywords will be used, including screen time, digital media, television, smartphone, tablet, language development, speech, communication, infants, toddlers, and </w:t>
      </w:r>
      <w:r w:rsidR="002A0D80">
        <w:rPr>
          <w:rFonts w:ascii="Arial" w:hAnsi="Arial" w:cs="Arial"/>
          <w:lang w:val="en-US"/>
        </w:rPr>
        <w:t xml:space="preserve">the </w:t>
      </w:r>
      <w:r w:rsidRPr="002A0D80">
        <w:rPr>
          <w:rFonts w:ascii="Arial" w:hAnsi="Arial" w:cs="Arial"/>
          <w:lang w:val="en-US"/>
        </w:rPr>
        <w:t>United Kingdom. Boolean operators (AND, OR) and truncation symbols will refine the search and improve retrieval accuracy</w:t>
      </w:r>
      <w:r w:rsidR="003138DE">
        <w:rPr>
          <w:rFonts w:ascii="Arial" w:hAnsi="Arial" w:cs="Arial"/>
          <w:lang w:val="en-US"/>
        </w:rPr>
        <w:t xml:space="preserve"> (</w:t>
      </w:r>
      <w:r w:rsidR="003138DE" w:rsidRPr="003138DE">
        <w:rPr>
          <w:rFonts w:ascii="Arial" w:hAnsi="Arial" w:cs="Arial"/>
        </w:rPr>
        <w:t>Livoreil</w:t>
      </w:r>
      <w:r w:rsidR="003138DE">
        <w:rPr>
          <w:rFonts w:ascii="Arial" w:hAnsi="Arial" w:cs="Arial"/>
        </w:rPr>
        <w:t xml:space="preserve"> et al, 2017)</w:t>
      </w:r>
      <w:r w:rsidRPr="002A0D80">
        <w:rPr>
          <w:rFonts w:ascii="Arial" w:hAnsi="Arial" w:cs="Arial"/>
          <w:lang w:val="en-US"/>
        </w:rPr>
        <w:t xml:space="preserve">. </w:t>
      </w:r>
      <w:r w:rsidR="00EB11E1" w:rsidRPr="00EB11E1">
        <w:rPr>
          <w:rFonts w:ascii="Arial" w:hAnsi="Arial" w:cs="Arial"/>
          <w:lang w:val="en-US"/>
        </w:rPr>
        <w:t>To find more pertinent articles and guarantee a thorough literature search, the reference lists of qualified studies will also be carefully examined.</w:t>
      </w:r>
    </w:p>
    <w:p w14:paraId="5759528F" w14:textId="77777777" w:rsidR="002A0D80" w:rsidRDefault="002E2225" w:rsidP="002A0D80">
      <w:pPr>
        <w:pStyle w:val="Heading2"/>
        <w:rPr>
          <w:lang w:val="en-US"/>
        </w:rPr>
      </w:pPr>
      <w:bookmarkStart w:id="8" w:name="_Toc236732512"/>
      <w:r w:rsidRPr="002A0D80">
        <w:rPr>
          <w:lang w:val="en-US"/>
        </w:rPr>
        <w:t>2.3 Databases for Search</w:t>
      </w:r>
      <w:bookmarkEnd w:id="8"/>
      <w:r w:rsidRPr="002A0D80">
        <w:rPr>
          <w:lang w:val="en-US"/>
        </w:rPr>
        <w:t xml:space="preserve"> </w:t>
      </w:r>
    </w:p>
    <w:p w14:paraId="78E0FD70" w14:textId="71732434" w:rsidR="002E2225" w:rsidRPr="002A0D80" w:rsidRDefault="002E2225" w:rsidP="002A0D80">
      <w:pPr>
        <w:spacing w:line="360" w:lineRule="auto"/>
        <w:jc w:val="both"/>
        <w:rPr>
          <w:rFonts w:ascii="Arial" w:hAnsi="Arial" w:cs="Arial"/>
          <w:lang w:val="en-US"/>
        </w:rPr>
      </w:pPr>
      <w:r w:rsidRPr="002A0D80">
        <w:rPr>
          <w:rFonts w:ascii="Arial" w:hAnsi="Arial" w:cs="Arial"/>
          <w:lang w:val="en-US"/>
        </w:rPr>
        <w:t>A systematic search will be conducted across several internationally recognised electronic databases to ensure comprehensive identification of relevant UK literature. The primary databases will include PubMed/MEDLINE, Web of Science, and PsycINFO, as these databases index high-quality medical, nursing, psychology, and public health research relating to child development and digital media</w:t>
      </w:r>
      <w:r w:rsidR="009F77D7">
        <w:rPr>
          <w:rFonts w:ascii="Arial" w:hAnsi="Arial" w:cs="Arial"/>
          <w:lang w:val="en-US"/>
        </w:rPr>
        <w:t xml:space="preserve"> (</w:t>
      </w:r>
      <w:r w:rsidR="009F77D7" w:rsidRPr="009F77D7">
        <w:rPr>
          <w:rFonts w:ascii="Arial" w:hAnsi="Arial" w:cs="Arial"/>
        </w:rPr>
        <w:t>Badawy</w:t>
      </w:r>
      <w:r w:rsidR="009F77D7">
        <w:rPr>
          <w:rFonts w:ascii="Arial" w:hAnsi="Arial" w:cs="Arial"/>
        </w:rPr>
        <w:t xml:space="preserve"> and </w:t>
      </w:r>
      <w:r w:rsidR="009F77D7" w:rsidRPr="009F77D7">
        <w:rPr>
          <w:rFonts w:ascii="Arial" w:hAnsi="Arial" w:cs="Arial"/>
        </w:rPr>
        <w:t>Kuhns</w:t>
      </w:r>
      <w:r w:rsidR="009F77D7">
        <w:rPr>
          <w:rFonts w:ascii="Arial" w:hAnsi="Arial" w:cs="Arial"/>
        </w:rPr>
        <w:t>, 2016)</w:t>
      </w:r>
      <w:r w:rsidRPr="002A0D80">
        <w:rPr>
          <w:rFonts w:ascii="Arial" w:hAnsi="Arial" w:cs="Arial"/>
          <w:lang w:val="en-US"/>
        </w:rPr>
        <w:t>. Google Scholar will also be searched to identify additional peer-reviewed studies and grey literature that may not be indexed within traditional databases</w:t>
      </w:r>
      <w:r w:rsidR="00554F31">
        <w:rPr>
          <w:rFonts w:ascii="Arial" w:hAnsi="Arial" w:cs="Arial"/>
          <w:lang w:val="en-US"/>
        </w:rPr>
        <w:t xml:space="preserve"> </w:t>
      </w:r>
      <w:r w:rsidR="00554F31">
        <w:rPr>
          <w:rFonts w:ascii="Arial" w:hAnsi="Arial" w:cs="Arial"/>
        </w:rPr>
        <w:t>(</w:t>
      </w:r>
      <w:r w:rsidR="00554F31" w:rsidRPr="00554F31">
        <w:rPr>
          <w:rFonts w:ascii="Arial" w:hAnsi="Arial" w:cs="Arial"/>
        </w:rPr>
        <w:t>Stratton</w:t>
      </w:r>
      <w:r w:rsidR="00554F31">
        <w:rPr>
          <w:rFonts w:ascii="Arial" w:hAnsi="Arial" w:cs="Arial"/>
        </w:rPr>
        <w:t>, 2019)</w:t>
      </w:r>
      <w:r w:rsidRPr="002A0D80">
        <w:rPr>
          <w:rFonts w:ascii="Arial" w:hAnsi="Arial" w:cs="Arial"/>
          <w:lang w:val="en-US"/>
        </w:rPr>
        <w:t>. Reference lists of included studies and relevant review articles will be manually examined to locate further eligible publications. Searching multiple databases will enhance the completeness of the literature search, minimise publication bias, and increase the likelihood of identifying all relevant UK primary studies addressing the research question</w:t>
      </w:r>
      <w:r w:rsidR="00332EEB">
        <w:rPr>
          <w:rFonts w:ascii="Arial" w:hAnsi="Arial" w:cs="Arial"/>
          <w:lang w:val="en-US"/>
        </w:rPr>
        <w:t xml:space="preserve"> </w:t>
      </w:r>
      <w:r w:rsidR="00332EEB">
        <w:rPr>
          <w:rFonts w:ascii="Arial" w:hAnsi="Arial" w:cs="Arial"/>
        </w:rPr>
        <w:t>(</w:t>
      </w:r>
      <w:r w:rsidR="00332EEB" w:rsidRPr="00554F31">
        <w:rPr>
          <w:rFonts w:ascii="Arial" w:hAnsi="Arial" w:cs="Arial"/>
        </w:rPr>
        <w:t>Stratton</w:t>
      </w:r>
      <w:r w:rsidR="00332EEB">
        <w:rPr>
          <w:rFonts w:ascii="Arial" w:hAnsi="Arial" w:cs="Arial"/>
        </w:rPr>
        <w:t>, 2019)</w:t>
      </w:r>
      <w:r w:rsidRPr="002A0D80">
        <w:rPr>
          <w:rFonts w:ascii="Arial" w:hAnsi="Arial" w:cs="Arial"/>
          <w:lang w:val="en-US"/>
        </w:rPr>
        <w:t>.</w:t>
      </w:r>
    </w:p>
    <w:p w14:paraId="6A67B7BB" w14:textId="77777777" w:rsidR="002E2225" w:rsidRPr="002A0D80" w:rsidRDefault="002E2225" w:rsidP="002A0D80">
      <w:pPr>
        <w:pStyle w:val="Heading2"/>
        <w:rPr>
          <w:lang w:val="en-US"/>
        </w:rPr>
      </w:pPr>
      <w:bookmarkStart w:id="9" w:name="_Toc236732513"/>
      <w:r w:rsidRPr="002A0D80">
        <w:rPr>
          <w:lang w:val="en-US"/>
        </w:rPr>
        <w:t>2.4 Inclusion Criteria of the Study</w:t>
      </w:r>
      <w:bookmarkEnd w:id="9"/>
    </w:p>
    <w:p w14:paraId="3EBB436B" w14:textId="77777777" w:rsidR="009E34AB" w:rsidRPr="002A0D80" w:rsidRDefault="009E34AB" w:rsidP="002A0D80">
      <w:pPr>
        <w:pStyle w:val="ListParagraph"/>
        <w:numPr>
          <w:ilvl w:val="0"/>
          <w:numId w:val="2"/>
        </w:numPr>
        <w:spacing w:line="360" w:lineRule="auto"/>
        <w:jc w:val="both"/>
        <w:rPr>
          <w:rFonts w:ascii="Arial" w:hAnsi="Arial" w:cs="Arial"/>
          <w:lang w:val="en-US"/>
        </w:rPr>
      </w:pPr>
      <w:r w:rsidRPr="002A0D80">
        <w:rPr>
          <w:rFonts w:ascii="Arial" w:hAnsi="Arial" w:cs="Arial"/>
          <w:lang w:val="en-US"/>
        </w:rPr>
        <w:t>Primary research studies using quantitative, qualitative, or mixed-method designs will be included because they provide original evidence on the relationship between screen time exposure and language development among children aged 0–2 years.</w:t>
      </w:r>
    </w:p>
    <w:p w14:paraId="31163FEE" w14:textId="77777777" w:rsidR="009E34AB" w:rsidRPr="002A0D80" w:rsidRDefault="009E34AB" w:rsidP="002A0D80">
      <w:pPr>
        <w:pStyle w:val="ListParagraph"/>
        <w:numPr>
          <w:ilvl w:val="0"/>
          <w:numId w:val="2"/>
        </w:numPr>
        <w:spacing w:line="360" w:lineRule="auto"/>
        <w:jc w:val="both"/>
        <w:rPr>
          <w:rFonts w:ascii="Arial" w:hAnsi="Arial" w:cs="Arial"/>
          <w:lang w:val="en-US"/>
        </w:rPr>
      </w:pPr>
      <w:r w:rsidRPr="002A0D80">
        <w:rPr>
          <w:rFonts w:ascii="Arial" w:hAnsi="Arial" w:cs="Arial"/>
          <w:lang w:val="en-US"/>
        </w:rPr>
        <w:lastRenderedPageBreak/>
        <w:t>Studies conducted exclusively in the United Kingdom will be included to ensure findings are directly relevant to UK healthcare services, public health policies, and parental practices.</w:t>
      </w:r>
    </w:p>
    <w:p w14:paraId="3D9F620E" w14:textId="5C79A285" w:rsidR="009E34AB" w:rsidRPr="002A0D80" w:rsidRDefault="009E34AB" w:rsidP="002A0D80">
      <w:pPr>
        <w:pStyle w:val="ListParagraph"/>
        <w:numPr>
          <w:ilvl w:val="0"/>
          <w:numId w:val="2"/>
        </w:numPr>
        <w:spacing w:line="360" w:lineRule="auto"/>
        <w:jc w:val="both"/>
        <w:rPr>
          <w:rFonts w:ascii="Arial" w:hAnsi="Arial" w:cs="Arial"/>
          <w:lang w:val="en-US"/>
        </w:rPr>
      </w:pPr>
      <w:r w:rsidRPr="002A0D80">
        <w:rPr>
          <w:rFonts w:ascii="Arial" w:hAnsi="Arial" w:cs="Arial"/>
          <w:lang w:val="en-US"/>
        </w:rPr>
        <w:t>Studies published between 2016 and 2026 will be included to capture recent evidence reflecting increasing digital technology use and changing patterns of screen exposure among infants and toddlers.</w:t>
      </w:r>
    </w:p>
    <w:p w14:paraId="26818FB3" w14:textId="77777777" w:rsidR="009E34AB" w:rsidRPr="002A0D80" w:rsidRDefault="009E34AB" w:rsidP="002A0D80">
      <w:pPr>
        <w:pStyle w:val="ListParagraph"/>
        <w:numPr>
          <w:ilvl w:val="0"/>
          <w:numId w:val="2"/>
        </w:numPr>
        <w:spacing w:line="360" w:lineRule="auto"/>
        <w:jc w:val="both"/>
        <w:rPr>
          <w:rFonts w:ascii="Arial" w:hAnsi="Arial" w:cs="Arial"/>
          <w:lang w:val="en-US"/>
        </w:rPr>
      </w:pPr>
      <w:r w:rsidRPr="002A0D80">
        <w:rPr>
          <w:rFonts w:ascii="Arial" w:hAnsi="Arial" w:cs="Arial"/>
          <w:lang w:val="en-US"/>
        </w:rPr>
        <w:t>Studies involving children aged 0–2 years, or reporting separate findings for this age group, will be eligible to maintain the review's focus on early language development.</w:t>
      </w:r>
    </w:p>
    <w:p w14:paraId="53728CFC" w14:textId="77777777" w:rsidR="009E34AB" w:rsidRPr="002A0D80" w:rsidRDefault="009E34AB" w:rsidP="002A0D80">
      <w:pPr>
        <w:pStyle w:val="ListParagraph"/>
        <w:numPr>
          <w:ilvl w:val="0"/>
          <w:numId w:val="2"/>
        </w:numPr>
        <w:spacing w:line="360" w:lineRule="auto"/>
        <w:jc w:val="both"/>
        <w:rPr>
          <w:rFonts w:ascii="Arial" w:hAnsi="Arial" w:cs="Arial"/>
          <w:lang w:val="en-US"/>
        </w:rPr>
      </w:pPr>
      <w:r w:rsidRPr="002A0D80">
        <w:rPr>
          <w:rFonts w:ascii="Arial" w:hAnsi="Arial" w:cs="Arial"/>
          <w:lang w:val="en-US"/>
        </w:rPr>
        <w:t>Studies investigating screen time exposure across televisions, smartphones, tablets, computers, or other digital media and reporting language, speech, communication, or vocabulary outcomes will be included.</w:t>
      </w:r>
    </w:p>
    <w:p w14:paraId="6C9779E8" w14:textId="77777777" w:rsidR="009E34AB" w:rsidRPr="002A0D80" w:rsidRDefault="009E34AB" w:rsidP="002A0D80">
      <w:pPr>
        <w:pStyle w:val="ListParagraph"/>
        <w:numPr>
          <w:ilvl w:val="0"/>
          <w:numId w:val="2"/>
        </w:numPr>
        <w:spacing w:line="360" w:lineRule="auto"/>
        <w:jc w:val="both"/>
        <w:rPr>
          <w:rFonts w:ascii="Arial" w:hAnsi="Arial" w:cs="Arial"/>
          <w:lang w:val="en-US"/>
        </w:rPr>
      </w:pPr>
      <w:r w:rsidRPr="002A0D80">
        <w:rPr>
          <w:rFonts w:ascii="Arial" w:hAnsi="Arial" w:cs="Arial"/>
          <w:lang w:val="en-US"/>
        </w:rPr>
        <w:t>Peer-reviewed English-language articles with accessible full-text versions will be included to enable comprehensive critical appraisal using the CASP checklists and ensure methodological quality.</w:t>
      </w:r>
    </w:p>
    <w:p w14:paraId="64329143" w14:textId="77777777" w:rsidR="002E2225" w:rsidRPr="002A0D80" w:rsidRDefault="002E2225" w:rsidP="002A0D80">
      <w:pPr>
        <w:pStyle w:val="Heading2"/>
        <w:rPr>
          <w:lang w:val="en-US"/>
        </w:rPr>
      </w:pPr>
      <w:bookmarkStart w:id="10" w:name="_Toc236732514"/>
      <w:r w:rsidRPr="002A0D80">
        <w:rPr>
          <w:lang w:val="en-US"/>
        </w:rPr>
        <w:t>2.5 Exclusion Criteria of the Study</w:t>
      </w:r>
      <w:bookmarkEnd w:id="10"/>
    </w:p>
    <w:p w14:paraId="4DA4592F" w14:textId="77777777" w:rsidR="009E34AB" w:rsidRPr="002A0D80" w:rsidRDefault="009E34AB" w:rsidP="002A0D80">
      <w:pPr>
        <w:pStyle w:val="ListParagraph"/>
        <w:numPr>
          <w:ilvl w:val="0"/>
          <w:numId w:val="3"/>
        </w:numPr>
        <w:spacing w:line="360" w:lineRule="auto"/>
        <w:jc w:val="both"/>
        <w:rPr>
          <w:rFonts w:ascii="Arial" w:hAnsi="Arial" w:cs="Arial"/>
          <w:lang w:val="en-US"/>
        </w:rPr>
      </w:pPr>
      <w:r w:rsidRPr="002A0D80">
        <w:rPr>
          <w:rFonts w:ascii="Arial" w:hAnsi="Arial" w:cs="Arial"/>
          <w:lang w:val="en-US"/>
        </w:rPr>
        <w:t>Systematic reviews, literature reviews, scoping reviews, editorials, conference abstracts, dissertations, protocols, opinion papers, and case reports will be excluded because they do not provide original primary research evidence.</w:t>
      </w:r>
    </w:p>
    <w:p w14:paraId="34FE2ED3" w14:textId="77777777" w:rsidR="009E34AB" w:rsidRPr="002A0D80" w:rsidRDefault="009E34AB" w:rsidP="002A0D80">
      <w:pPr>
        <w:pStyle w:val="ListParagraph"/>
        <w:numPr>
          <w:ilvl w:val="0"/>
          <w:numId w:val="3"/>
        </w:numPr>
        <w:spacing w:line="360" w:lineRule="auto"/>
        <w:jc w:val="both"/>
        <w:rPr>
          <w:rFonts w:ascii="Arial" w:hAnsi="Arial" w:cs="Arial"/>
          <w:lang w:val="en-US"/>
        </w:rPr>
      </w:pPr>
      <w:r w:rsidRPr="002A0D80">
        <w:rPr>
          <w:rFonts w:ascii="Arial" w:hAnsi="Arial" w:cs="Arial"/>
          <w:lang w:val="en-US"/>
        </w:rPr>
        <w:t>Studies conducted outside the United Kingdom or without separate UK-specific findings will be excluded to maintain geographical relevance.</w:t>
      </w:r>
    </w:p>
    <w:p w14:paraId="16572AD3" w14:textId="77777777" w:rsidR="009E34AB" w:rsidRPr="002A0D80" w:rsidRDefault="009E34AB" w:rsidP="002A0D80">
      <w:pPr>
        <w:pStyle w:val="ListParagraph"/>
        <w:numPr>
          <w:ilvl w:val="0"/>
          <w:numId w:val="3"/>
        </w:numPr>
        <w:spacing w:line="360" w:lineRule="auto"/>
        <w:jc w:val="both"/>
        <w:rPr>
          <w:rFonts w:ascii="Arial" w:hAnsi="Arial" w:cs="Arial"/>
          <w:lang w:val="en-US"/>
        </w:rPr>
      </w:pPr>
      <w:r w:rsidRPr="002A0D80">
        <w:rPr>
          <w:rFonts w:ascii="Arial" w:hAnsi="Arial" w:cs="Arial"/>
          <w:lang w:val="en-US"/>
        </w:rPr>
        <w:t>Studies involving children older than 2 years, adolescents, or adults without separate data for children aged 0–2 years will be excluded.</w:t>
      </w:r>
    </w:p>
    <w:p w14:paraId="29128FC9" w14:textId="77777777" w:rsidR="009E34AB" w:rsidRPr="002A0D80" w:rsidRDefault="009E34AB" w:rsidP="002A0D80">
      <w:pPr>
        <w:pStyle w:val="ListParagraph"/>
        <w:numPr>
          <w:ilvl w:val="0"/>
          <w:numId w:val="3"/>
        </w:numPr>
        <w:spacing w:line="360" w:lineRule="auto"/>
        <w:jc w:val="both"/>
        <w:rPr>
          <w:rFonts w:ascii="Arial" w:hAnsi="Arial" w:cs="Arial"/>
          <w:lang w:val="en-US"/>
        </w:rPr>
      </w:pPr>
      <w:r w:rsidRPr="002A0D80">
        <w:rPr>
          <w:rFonts w:ascii="Arial" w:hAnsi="Arial" w:cs="Arial"/>
          <w:lang w:val="en-US"/>
        </w:rPr>
        <w:t>Studies investigating outcomes unrelated to language or communication, such as obesity, sleep, physical activity, or behavioural outcomes alone, will not be included.</w:t>
      </w:r>
    </w:p>
    <w:p w14:paraId="4822CF29" w14:textId="77777777" w:rsidR="009E34AB" w:rsidRPr="002A0D80" w:rsidRDefault="009E34AB" w:rsidP="002A0D80">
      <w:pPr>
        <w:pStyle w:val="ListParagraph"/>
        <w:numPr>
          <w:ilvl w:val="0"/>
          <w:numId w:val="3"/>
        </w:numPr>
        <w:spacing w:line="360" w:lineRule="auto"/>
        <w:jc w:val="both"/>
        <w:rPr>
          <w:rFonts w:ascii="Arial" w:hAnsi="Arial" w:cs="Arial"/>
          <w:lang w:val="en-US"/>
        </w:rPr>
      </w:pPr>
      <w:r w:rsidRPr="002A0D80">
        <w:rPr>
          <w:rFonts w:ascii="Arial" w:hAnsi="Arial" w:cs="Arial"/>
          <w:lang w:val="en-US"/>
        </w:rPr>
        <w:t>Articles published before 2015, non-English studies, and publications without accessible full-text versions will be excluded.</w:t>
      </w:r>
    </w:p>
    <w:p w14:paraId="7A723A1F" w14:textId="77777777" w:rsidR="009E34AB" w:rsidRPr="002A0D80" w:rsidRDefault="009E34AB" w:rsidP="002A0D80">
      <w:pPr>
        <w:pStyle w:val="ListParagraph"/>
        <w:numPr>
          <w:ilvl w:val="0"/>
          <w:numId w:val="3"/>
        </w:numPr>
        <w:spacing w:line="360" w:lineRule="auto"/>
        <w:jc w:val="both"/>
        <w:rPr>
          <w:rFonts w:ascii="Arial" w:hAnsi="Arial" w:cs="Arial"/>
          <w:lang w:val="en-US"/>
        </w:rPr>
      </w:pPr>
      <w:r w:rsidRPr="002A0D80">
        <w:rPr>
          <w:rFonts w:ascii="Arial" w:hAnsi="Arial" w:cs="Arial"/>
          <w:lang w:val="en-US"/>
        </w:rPr>
        <w:t>Studies focusing only on interventions or treatments without examining natural screen exposure and language development outcomes will not be included.</w:t>
      </w:r>
    </w:p>
    <w:p w14:paraId="76904FD3" w14:textId="343DAD64" w:rsidR="002E2225" w:rsidRPr="002A0D80" w:rsidRDefault="002E2225" w:rsidP="002A0D80">
      <w:pPr>
        <w:pStyle w:val="Heading2"/>
        <w:rPr>
          <w:lang w:val="en-US"/>
        </w:rPr>
      </w:pPr>
      <w:bookmarkStart w:id="11" w:name="_Toc236732515"/>
      <w:r w:rsidRPr="002A0D80">
        <w:rPr>
          <w:lang w:val="en-US"/>
        </w:rPr>
        <w:lastRenderedPageBreak/>
        <w:t>2.6 Data Collection Procedure</w:t>
      </w:r>
      <w:bookmarkEnd w:id="11"/>
      <w:r w:rsidRPr="002A0D80">
        <w:rPr>
          <w:lang w:val="en-US"/>
        </w:rPr>
        <w:t xml:space="preserve"> </w:t>
      </w:r>
    </w:p>
    <w:p w14:paraId="195337B5" w14:textId="4307F888" w:rsidR="002E2225" w:rsidRPr="002A0D80" w:rsidRDefault="00E5673A" w:rsidP="002A0D80">
      <w:pPr>
        <w:spacing w:line="360" w:lineRule="auto"/>
        <w:jc w:val="both"/>
        <w:rPr>
          <w:rFonts w:ascii="Arial" w:hAnsi="Arial" w:cs="Arial"/>
          <w:lang w:val="en-US"/>
        </w:rPr>
      </w:pPr>
      <w:r w:rsidRPr="00E5673A">
        <w:rPr>
          <w:rFonts w:ascii="Arial" w:hAnsi="Arial" w:cs="Arial"/>
          <w:lang w:val="en-US"/>
        </w:rPr>
        <w:t xml:space="preserve">To ensure transparency and reproducibility throughout the review process, data collection will adhere to the organised stages suggested by the PRISMA 2020 standards (Munn et al., 2014). All records found during the electronic database searches will be exported into reference management software, where duplicate studies will be </w:t>
      </w:r>
      <w:r>
        <w:rPr>
          <w:rFonts w:ascii="Arial" w:hAnsi="Arial" w:cs="Arial"/>
          <w:lang w:val="en-US"/>
        </w:rPr>
        <w:t>identified</w:t>
      </w:r>
      <w:r w:rsidRPr="00E5673A">
        <w:rPr>
          <w:rFonts w:ascii="Arial" w:hAnsi="Arial" w:cs="Arial"/>
          <w:lang w:val="en-US"/>
        </w:rPr>
        <w:t xml:space="preserve"> and eliminated</w:t>
      </w:r>
      <w:r w:rsidR="00EB7CF7">
        <w:rPr>
          <w:rFonts w:ascii="Arial" w:hAnsi="Arial" w:cs="Arial"/>
          <w:lang w:val="en-US"/>
        </w:rPr>
        <w:t xml:space="preserve"> </w:t>
      </w:r>
      <w:r w:rsidR="00EB7CF7" w:rsidRPr="00E5673A">
        <w:rPr>
          <w:rFonts w:ascii="Arial" w:hAnsi="Arial" w:cs="Arial"/>
          <w:lang w:val="en-US"/>
        </w:rPr>
        <w:t>(Munn et al., 2014)</w:t>
      </w:r>
      <w:r w:rsidRPr="00E5673A">
        <w:rPr>
          <w:rFonts w:ascii="Arial" w:hAnsi="Arial" w:cs="Arial"/>
          <w:lang w:val="en-US"/>
        </w:rPr>
        <w:t xml:space="preserve">. The remaining studies will be screened using the predetermined inclusion and exclusion criteria based on their titles and abstracts. To determine final eligibility, articles that appear relevant will move on to full-text evaluation (Badawy and Kuhns, 2016). The number of records found, filtered, excluded, and included at each stage of the review will be recorded using a PRISMA flow diagram. </w:t>
      </w:r>
      <w:r w:rsidR="002E2225" w:rsidRPr="002A0D80">
        <w:rPr>
          <w:rFonts w:ascii="Arial" w:hAnsi="Arial" w:cs="Arial"/>
          <w:lang w:val="en-US"/>
        </w:rPr>
        <w:t>Manual searching of reference lists from eligible studies and relevant review papers will also be undertaken to identify additional publications</w:t>
      </w:r>
      <w:r w:rsidR="008573A1">
        <w:rPr>
          <w:rFonts w:ascii="Arial" w:hAnsi="Arial" w:cs="Arial"/>
          <w:lang w:val="en-US"/>
        </w:rPr>
        <w:t xml:space="preserve"> (</w:t>
      </w:r>
      <w:r w:rsidR="008573A1" w:rsidRPr="009F77D7">
        <w:rPr>
          <w:rFonts w:ascii="Arial" w:hAnsi="Arial" w:cs="Arial"/>
        </w:rPr>
        <w:t>Badawy</w:t>
      </w:r>
      <w:r w:rsidR="008573A1">
        <w:rPr>
          <w:rFonts w:ascii="Arial" w:hAnsi="Arial" w:cs="Arial"/>
        </w:rPr>
        <w:t xml:space="preserve"> and </w:t>
      </w:r>
      <w:r w:rsidR="008573A1" w:rsidRPr="009F77D7">
        <w:rPr>
          <w:rFonts w:ascii="Arial" w:hAnsi="Arial" w:cs="Arial"/>
        </w:rPr>
        <w:t>Kuhns</w:t>
      </w:r>
      <w:r w:rsidR="008573A1">
        <w:rPr>
          <w:rFonts w:ascii="Arial" w:hAnsi="Arial" w:cs="Arial"/>
        </w:rPr>
        <w:t>, 2016)</w:t>
      </w:r>
      <w:r w:rsidR="002E2225" w:rsidRPr="002A0D80">
        <w:rPr>
          <w:rFonts w:ascii="Arial" w:hAnsi="Arial" w:cs="Arial"/>
          <w:lang w:val="en-US"/>
        </w:rPr>
        <w:t>. Throughout the screening process, study selection decisions will be recorded systematically to ensure transparency, minimise selection bias, and provide an auditable review process.</w:t>
      </w:r>
    </w:p>
    <w:p w14:paraId="288CDD84" w14:textId="2160EDC9" w:rsidR="002E2225" w:rsidRPr="002A0D80" w:rsidRDefault="002E2225" w:rsidP="002A0D80">
      <w:pPr>
        <w:pStyle w:val="Heading2"/>
        <w:rPr>
          <w:lang w:val="en-US"/>
        </w:rPr>
      </w:pPr>
      <w:bookmarkStart w:id="12" w:name="_Toc236732516"/>
      <w:r w:rsidRPr="002A0D80">
        <w:rPr>
          <w:lang w:val="en-US"/>
        </w:rPr>
        <w:t>2.7 Data Extraction Process</w:t>
      </w:r>
      <w:bookmarkEnd w:id="12"/>
      <w:r w:rsidRPr="002A0D80">
        <w:rPr>
          <w:lang w:val="en-US"/>
        </w:rPr>
        <w:t xml:space="preserve"> </w:t>
      </w:r>
    </w:p>
    <w:p w14:paraId="1355D115" w14:textId="7473AC5E" w:rsidR="007B677B" w:rsidRPr="002A0D80" w:rsidRDefault="00A82A52" w:rsidP="002A0D80">
      <w:pPr>
        <w:spacing w:line="360" w:lineRule="auto"/>
        <w:jc w:val="both"/>
        <w:rPr>
          <w:rFonts w:ascii="Arial" w:hAnsi="Arial" w:cs="Arial"/>
          <w:lang w:val="en-US"/>
        </w:rPr>
      </w:pPr>
      <w:r w:rsidRPr="00A82A52">
        <w:rPr>
          <w:rFonts w:ascii="Arial" w:hAnsi="Arial" w:cs="Arial"/>
          <w:lang w:val="en-US"/>
        </w:rPr>
        <w:t xml:space="preserve">To make sure that relevant data is consistently and methodically gathered from all relevant studies, a structured data extraction table will be used. The author, year of publication, study design, participant characteristics, sample size, children's age, type and length of screen exposure, language development outcomes, assessment techniques, and key findings will all be included in the retrieved data (Munn et al., 2014). Following data extraction, the Critical Appraisal Skills Program (CASP) checklists will be used to assess each included study's methodological quality and potential risk of bias (Munn et al., 2014). Thematic analysis will next be used to structure and synthesise the gathered information </w:t>
      </w:r>
      <w:r w:rsidR="0035346B">
        <w:rPr>
          <w:rFonts w:ascii="Arial" w:hAnsi="Arial" w:cs="Arial"/>
          <w:lang w:val="en-US"/>
        </w:rPr>
        <w:t>to</w:t>
      </w:r>
      <w:r w:rsidRPr="00A82A52">
        <w:rPr>
          <w:rFonts w:ascii="Arial" w:hAnsi="Arial" w:cs="Arial"/>
          <w:lang w:val="en-US"/>
        </w:rPr>
        <w:t xml:space="preserve"> address the study objectives and respond to the review question.</w:t>
      </w:r>
    </w:p>
    <w:p w14:paraId="40FBA7A9" w14:textId="77777777" w:rsidR="002A0D80" w:rsidRDefault="002E2225" w:rsidP="002A0D80">
      <w:pPr>
        <w:pStyle w:val="Heading1"/>
        <w:rPr>
          <w:lang w:val="en-US"/>
        </w:rPr>
      </w:pPr>
      <w:bookmarkStart w:id="13" w:name="_Toc236732517"/>
      <w:r w:rsidRPr="002A0D80">
        <w:rPr>
          <w:lang w:val="en-US"/>
        </w:rPr>
        <w:t>3. Data Analysis</w:t>
      </w:r>
      <w:bookmarkEnd w:id="13"/>
      <w:r w:rsidRPr="002A0D80">
        <w:rPr>
          <w:lang w:val="en-US"/>
        </w:rPr>
        <w:t xml:space="preserve"> </w:t>
      </w:r>
    </w:p>
    <w:p w14:paraId="0E9932AE" w14:textId="77147E45" w:rsidR="0002389F" w:rsidRPr="0002389F" w:rsidRDefault="0002389F" w:rsidP="0002389F">
      <w:pPr>
        <w:spacing w:line="360" w:lineRule="auto"/>
        <w:jc w:val="both"/>
        <w:rPr>
          <w:rFonts w:ascii="Arial" w:hAnsi="Arial" w:cs="Arial"/>
          <w:lang w:val="en-US"/>
        </w:rPr>
      </w:pPr>
      <w:r w:rsidRPr="0002389F">
        <w:rPr>
          <w:rFonts w:ascii="Arial" w:hAnsi="Arial" w:cs="Arial"/>
        </w:rPr>
        <w:t>The findings from the included studies will be analysed using thematic analysis, as this method provides a systematic approach for identifying, organising, and synthesising evidence derived from quantitative, qualitative, and mixed-method research</w:t>
      </w:r>
      <w:r>
        <w:rPr>
          <w:rFonts w:ascii="Arial" w:hAnsi="Arial" w:cs="Arial"/>
        </w:rPr>
        <w:t xml:space="preserve"> </w:t>
      </w:r>
      <w:r w:rsidRPr="0002389F">
        <w:rPr>
          <w:rFonts w:ascii="Arial" w:hAnsi="Arial" w:cs="Arial"/>
          <w:lang w:val="en-US"/>
        </w:rPr>
        <w:t xml:space="preserve">(King et al., 2018). In contrast to statistical meta-analysis, thematic analysis enables the </w:t>
      </w:r>
      <w:r w:rsidRPr="0002389F">
        <w:rPr>
          <w:rFonts w:ascii="Arial" w:hAnsi="Arial" w:cs="Arial"/>
          <w:lang w:val="en-US"/>
        </w:rPr>
        <w:lastRenderedPageBreak/>
        <w:t>integration of evidence from studies using diverse research designs and outcome measures, making it well suited to systematic reviews investigating complex public health topics (MacKay et al., 2023). Following the data extraction process, all eligible studies will be examined systematically to identify recurring themes and patterns relating to screen time exposure and language development among children aged 0–2 years in the United Kingdom.</w:t>
      </w:r>
    </w:p>
    <w:p w14:paraId="347642D9" w14:textId="64283253" w:rsidR="009E34AB" w:rsidRPr="002A0D80" w:rsidRDefault="009E34AB" w:rsidP="002A0D80">
      <w:pPr>
        <w:spacing w:line="360" w:lineRule="auto"/>
        <w:jc w:val="both"/>
        <w:rPr>
          <w:rFonts w:ascii="Arial" w:hAnsi="Arial" w:cs="Arial"/>
          <w:lang w:val="en-US"/>
        </w:rPr>
      </w:pPr>
      <w:r w:rsidRPr="002A0D80">
        <w:rPr>
          <w:rFonts w:ascii="Arial" w:hAnsi="Arial" w:cs="Arial"/>
          <w:lang w:val="en-US"/>
        </w:rPr>
        <w:t>The analysis will follow the six phases proposed by Braun and Clarke</w:t>
      </w:r>
      <w:r w:rsidR="00FB3D96">
        <w:rPr>
          <w:rFonts w:ascii="Arial" w:hAnsi="Arial" w:cs="Arial"/>
          <w:lang w:val="en-US"/>
        </w:rPr>
        <w:t>:</w:t>
      </w:r>
      <w:r w:rsidRPr="002A0D80">
        <w:rPr>
          <w:rFonts w:ascii="Arial" w:hAnsi="Arial" w:cs="Arial"/>
          <w:lang w:val="en-US"/>
        </w:rPr>
        <w:t xml:space="preserve"> familiarisation with the data, coding, theme development, theme review, theme definition, and narrative synthesis</w:t>
      </w:r>
      <w:r w:rsidR="001B0D85">
        <w:rPr>
          <w:rFonts w:ascii="Arial" w:hAnsi="Arial" w:cs="Arial"/>
          <w:lang w:val="en-US"/>
        </w:rPr>
        <w:t xml:space="preserve"> (</w:t>
      </w:r>
      <w:r w:rsidR="001B0D85" w:rsidRPr="001B0D85">
        <w:rPr>
          <w:rFonts w:ascii="Arial" w:hAnsi="Arial" w:cs="Arial"/>
        </w:rPr>
        <w:t>Naudé</w:t>
      </w:r>
      <w:r w:rsidR="001B0D85">
        <w:rPr>
          <w:rFonts w:ascii="Arial" w:hAnsi="Arial" w:cs="Arial"/>
        </w:rPr>
        <w:t>, 2025)</w:t>
      </w:r>
      <w:r w:rsidRPr="002A0D80">
        <w:rPr>
          <w:rFonts w:ascii="Arial" w:hAnsi="Arial" w:cs="Arial"/>
          <w:lang w:val="en-US"/>
        </w:rPr>
        <w:t>. Expected themes include patterns of screen use, associations between screen exposure and language outcomes, and the influence of screen type, duration, and parental involvement</w:t>
      </w:r>
      <w:r w:rsidR="00172451">
        <w:rPr>
          <w:rFonts w:ascii="Arial" w:hAnsi="Arial" w:cs="Arial"/>
          <w:lang w:val="en-US"/>
        </w:rPr>
        <w:t xml:space="preserve"> </w:t>
      </w:r>
      <w:r w:rsidR="00172451" w:rsidRPr="002A0D80">
        <w:rPr>
          <w:rFonts w:ascii="Arial" w:hAnsi="Arial" w:cs="Arial"/>
          <w:lang w:val="en-US"/>
        </w:rPr>
        <w:t>(</w:t>
      </w:r>
      <w:r w:rsidR="00172451" w:rsidRPr="00E96708">
        <w:rPr>
          <w:rFonts w:ascii="Arial" w:hAnsi="Arial" w:cs="Arial"/>
        </w:rPr>
        <w:t>MacKay</w:t>
      </w:r>
      <w:r w:rsidR="00172451">
        <w:rPr>
          <w:rFonts w:ascii="Arial" w:hAnsi="Arial" w:cs="Arial"/>
        </w:rPr>
        <w:t xml:space="preserve"> et al, 2023</w:t>
      </w:r>
      <w:r w:rsidR="00172451" w:rsidRPr="002A0D80">
        <w:rPr>
          <w:rFonts w:ascii="Arial" w:hAnsi="Arial" w:cs="Arial"/>
          <w:lang w:val="en-US"/>
        </w:rPr>
        <w:t>)</w:t>
      </w:r>
      <w:r w:rsidRPr="002A0D80">
        <w:rPr>
          <w:rFonts w:ascii="Arial" w:hAnsi="Arial" w:cs="Arial"/>
          <w:lang w:val="en-US"/>
        </w:rPr>
        <w:t>. Themes will be compared to identify similarities, differences, and research gaps. Findings from studies appraised using the CASP checklists will be synthesised to produce reliable evidence-based conclusions that address the review objectives</w:t>
      </w:r>
      <w:r w:rsidR="0007475D">
        <w:rPr>
          <w:rFonts w:ascii="Arial" w:hAnsi="Arial" w:cs="Arial"/>
          <w:lang w:val="en-US"/>
        </w:rPr>
        <w:t xml:space="preserve"> </w:t>
      </w:r>
      <w:r w:rsidR="0007475D" w:rsidRPr="002A0D80">
        <w:rPr>
          <w:rFonts w:ascii="Arial" w:hAnsi="Arial" w:cs="Arial"/>
          <w:lang w:val="en-US"/>
        </w:rPr>
        <w:t>(</w:t>
      </w:r>
      <w:r w:rsidR="0007475D" w:rsidRPr="007176CD">
        <w:rPr>
          <w:rFonts w:ascii="Arial" w:hAnsi="Arial" w:cs="Arial"/>
        </w:rPr>
        <w:t>King</w:t>
      </w:r>
      <w:r w:rsidR="0007475D">
        <w:rPr>
          <w:rFonts w:ascii="Arial" w:hAnsi="Arial" w:cs="Arial"/>
          <w:lang w:val="en-US"/>
        </w:rPr>
        <w:t xml:space="preserve"> et al</w:t>
      </w:r>
      <w:r w:rsidR="0007475D" w:rsidRPr="002A0D80">
        <w:rPr>
          <w:rFonts w:ascii="Arial" w:hAnsi="Arial" w:cs="Arial"/>
          <w:lang w:val="en-US"/>
        </w:rPr>
        <w:t>, 20</w:t>
      </w:r>
      <w:r w:rsidR="0007475D">
        <w:rPr>
          <w:rFonts w:ascii="Arial" w:hAnsi="Arial" w:cs="Arial"/>
          <w:lang w:val="en-US"/>
        </w:rPr>
        <w:t>18)</w:t>
      </w:r>
      <w:r w:rsidRPr="002A0D80">
        <w:rPr>
          <w:rFonts w:ascii="Arial" w:hAnsi="Arial" w:cs="Arial"/>
          <w:lang w:val="en-US"/>
        </w:rPr>
        <w:t>.</w:t>
      </w:r>
    </w:p>
    <w:p w14:paraId="4B3260EF" w14:textId="49BFFDD4" w:rsidR="002E2225" w:rsidRPr="002A0D80" w:rsidRDefault="002E2225" w:rsidP="002A0D80">
      <w:pPr>
        <w:pStyle w:val="Heading1"/>
        <w:rPr>
          <w:lang w:val="en-US"/>
        </w:rPr>
      </w:pPr>
      <w:bookmarkStart w:id="14" w:name="_Toc236732518"/>
      <w:r w:rsidRPr="002A0D80">
        <w:rPr>
          <w:lang w:val="en-US"/>
        </w:rPr>
        <w:t>4. Ethical Considerations</w:t>
      </w:r>
      <w:bookmarkEnd w:id="14"/>
      <w:r w:rsidRPr="002A0D80">
        <w:rPr>
          <w:lang w:val="en-US"/>
        </w:rPr>
        <w:t xml:space="preserve"> </w:t>
      </w:r>
    </w:p>
    <w:p w14:paraId="692EF48A" w14:textId="39F9E2C4" w:rsidR="009E34AB" w:rsidRPr="002A0D80" w:rsidRDefault="0035346B" w:rsidP="002A0D80">
      <w:pPr>
        <w:spacing w:line="360" w:lineRule="auto"/>
        <w:jc w:val="both"/>
        <w:rPr>
          <w:rFonts w:ascii="Arial" w:hAnsi="Arial" w:cs="Arial"/>
          <w:lang w:val="en-US"/>
        </w:rPr>
      </w:pPr>
      <w:r w:rsidRPr="0035346B">
        <w:rPr>
          <w:rFonts w:ascii="Arial" w:hAnsi="Arial" w:cs="Arial"/>
          <w:lang w:val="en-US"/>
        </w:rPr>
        <w:t>There will be no need for any direct participant recruiting or primary data collection because this study is a systematic review of published material. To guarantee adherence to institutional research governance and ethical regulations, the University's Research Ethics Committee will grant ethical approval prior to the start of the project (Verbeke et al., 2023). However, the evaluation will be carried out in compliance with accepted standards of research integrity, guaranteeing truthfulness, openness, impartiality, and responsibility all along the way (Shaw and Satalkar, 2018). To prevent plagiarism and uphold intellectual property rights, all sources shall be appropriately cited using Harvard referencing (Verbeke et al., 2023).</w:t>
      </w:r>
      <w:r>
        <w:rPr>
          <w:rFonts w:ascii="Arial" w:hAnsi="Arial" w:cs="Arial"/>
          <w:lang w:val="en-US"/>
        </w:rPr>
        <w:t xml:space="preserve"> </w:t>
      </w:r>
      <w:r w:rsidR="001500D5" w:rsidRPr="001500D5">
        <w:rPr>
          <w:rFonts w:ascii="Arial" w:hAnsi="Arial" w:cs="Arial"/>
        </w:rPr>
        <w:t>The included studies will be critically evaluated for methodological quality and potential bias to ensure that only reliable evidence informs the review findings</w:t>
      </w:r>
      <w:r w:rsidR="00AE1566">
        <w:rPr>
          <w:rFonts w:ascii="Arial" w:hAnsi="Arial" w:cs="Arial"/>
        </w:rPr>
        <w:t xml:space="preserve"> (</w:t>
      </w:r>
      <w:r w:rsidR="00AE1566" w:rsidRPr="001500D5">
        <w:rPr>
          <w:rFonts w:ascii="Arial" w:hAnsi="Arial" w:cs="Arial"/>
        </w:rPr>
        <w:t>Shaw</w:t>
      </w:r>
      <w:r w:rsidR="002165AF">
        <w:rPr>
          <w:rFonts w:ascii="Arial" w:hAnsi="Arial" w:cs="Arial"/>
        </w:rPr>
        <w:t xml:space="preserve"> </w:t>
      </w:r>
      <w:r w:rsidR="00AE1566" w:rsidRPr="001500D5">
        <w:rPr>
          <w:rFonts w:ascii="Arial" w:hAnsi="Arial" w:cs="Arial"/>
        </w:rPr>
        <w:t>and Satalkar,</w:t>
      </w:r>
      <w:r w:rsidR="00AE1566">
        <w:rPr>
          <w:rFonts w:ascii="Arial" w:hAnsi="Arial" w:cs="Arial"/>
        </w:rPr>
        <w:t xml:space="preserve"> 2018)</w:t>
      </w:r>
      <w:r w:rsidR="001500D5" w:rsidRPr="001500D5">
        <w:rPr>
          <w:rFonts w:ascii="Arial" w:hAnsi="Arial" w:cs="Arial"/>
        </w:rPr>
        <w:t>. Furthermore, the results will be presented objectively without selective reporting or misinterpretation, ensuring that the conclusions accurately reflect the available evidence and support trustworthy recommendations for research, practice, and policy</w:t>
      </w:r>
      <w:r w:rsidR="00AE1566">
        <w:rPr>
          <w:rFonts w:ascii="Arial" w:hAnsi="Arial" w:cs="Arial"/>
        </w:rPr>
        <w:t xml:space="preserve"> </w:t>
      </w:r>
      <w:r w:rsidR="00AE1566" w:rsidRPr="001500D5">
        <w:rPr>
          <w:rFonts w:ascii="Arial" w:hAnsi="Arial" w:cs="Arial"/>
        </w:rPr>
        <w:t>(Verbeke et al., 2023)</w:t>
      </w:r>
      <w:r w:rsidR="009E34AB" w:rsidRPr="002A0D80">
        <w:rPr>
          <w:rFonts w:ascii="Arial" w:hAnsi="Arial" w:cs="Arial"/>
          <w:lang w:val="en-US"/>
        </w:rPr>
        <w:t>.</w:t>
      </w:r>
    </w:p>
    <w:p w14:paraId="0994AE74" w14:textId="13194C76" w:rsidR="002A0D80" w:rsidRDefault="002E2225" w:rsidP="002A0D80">
      <w:pPr>
        <w:pStyle w:val="Heading1"/>
        <w:rPr>
          <w:lang w:val="en-US"/>
        </w:rPr>
      </w:pPr>
      <w:bookmarkStart w:id="15" w:name="_Toc236732519"/>
      <w:r w:rsidRPr="002A0D80">
        <w:rPr>
          <w:lang w:val="en-US"/>
        </w:rPr>
        <w:lastRenderedPageBreak/>
        <w:t xml:space="preserve">5. Implications of </w:t>
      </w:r>
      <w:r w:rsidR="000B4467" w:rsidRPr="002A0D80">
        <w:rPr>
          <w:lang w:val="en-US"/>
        </w:rPr>
        <w:t>Research</w:t>
      </w:r>
      <w:bookmarkEnd w:id="15"/>
      <w:r w:rsidRPr="002A0D80">
        <w:rPr>
          <w:lang w:val="en-US"/>
        </w:rPr>
        <w:t xml:space="preserve"> </w:t>
      </w:r>
    </w:p>
    <w:p w14:paraId="50725901" w14:textId="1D456086" w:rsidR="00094593" w:rsidRPr="002A0D80" w:rsidRDefault="00094593" w:rsidP="002A0D80">
      <w:pPr>
        <w:spacing w:line="360" w:lineRule="auto"/>
        <w:jc w:val="both"/>
        <w:rPr>
          <w:rFonts w:ascii="Arial" w:hAnsi="Arial" w:cs="Arial"/>
          <w:lang w:val="en-US"/>
        </w:rPr>
      </w:pPr>
      <w:r w:rsidRPr="002A0D80">
        <w:rPr>
          <w:rFonts w:ascii="Arial" w:hAnsi="Arial" w:cs="Arial"/>
          <w:lang w:val="en-US"/>
        </w:rPr>
        <w:t xml:space="preserve">The findings of this systematic review will enhance understanding of the relationship between screen time exposure and language development among children aged 0–2 years in the United Kingdom by synthesising current UK evidence. The review will provide healthcare professionals, researchers, and policymakers with evidence on how the duration, type, and patterns of screen use influence early communication and language outcomes, supporting age-appropriate screen time recommendations and child health policies (Madigan et al., 2020). </w:t>
      </w:r>
    </w:p>
    <w:p w14:paraId="60461664" w14:textId="60F920F6" w:rsidR="00094593" w:rsidRPr="002A0D80" w:rsidRDefault="00094593" w:rsidP="002A0D80">
      <w:pPr>
        <w:spacing w:line="360" w:lineRule="auto"/>
        <w:jc w:val="both"/>
        <w:rPr>
          <w:rFonts w:ascii="Arial" w:hAnsi="Arial" w:cs="Arial"/>
          <w:lang w:val="en-US"/>
        </w:rPr>
      </w:pPr>
      <w:r w:rsidRPr="002A0D80">
        <w:rPr>
          <w:rFonts w:ascii="Arial" w:hAnsi="Arial" w:cs="Arial"/>
          <w:lang w:val="en-US"/>
        </w:rPr>
        <w:t>The findings will also assist health visitors, paediatricians, speech and language therapists, and early years practitioners in educating parents about healthy media habits and the importance of responsive parent–child interaction during infancy (Kuta, 2017). Furthermore, the review will identify gaps in the existing evidence and guide future longitudinal research on screen content, parental co-viewing, and socioeconomic influences on language development (Xie et al., 2024). Overall, the evidence generated will support future public health initiatives, clinical practice, and policy development to promote healthy early childhood communication and language development.</w:t>
      </w:r>
    </w:p>
    <w:p w14:paraId="20F9ED1C" w14:textId="3091746A" w:rsidR="002A0D80" w:rsidRDefault="002A0D80" w:rsidP="002A0D80">
      <w:pPr>
        <w:spacing w:line="360" w:lineRule="auto"/>
        <w:jc w:val="both"/>
        <w:rPr>
          <w:rFonts w:ascii="Arial" w:hAnsi="Arial" w:cs="Arial"/>
          <w:lang w:val="en-US"/>
        </w:rPr>
      </w:pPr>
    </w:p>
    <w:p w14:paraId="6B88089D" w14:textId="77777777" w:rsidR="00924FD0" w:rsidRDefault="00924FD0" w:rsidP="002A0D80">
      <w:pPr>
        <w:spacing w:line="360" w:lineRule="auto"/>
        <w:jc w:val="both"/>
        <w:rPr>
          <w:rFonts w:ascii="Arial" w:hAnsi="Arial" w:cs="Arial"/>
          <w:lang w:val="en-US"/>
        </w:rPr>
      </w:pPr>
    </w:p>
    <w:p w14:paraId="345828B9" w14:textId="77777777" w:rsidR="00924FD0" w:rsidRDefault="00924FD0" w:rsidP="002A0D80">
      <w:pPr>
        <w:spacing w:line="360" w:lineRule="auto"/>
        <w:jc w:val="both"/>
        <w:rPr>
          <w:rFonts w:ascii="Arial" w:hAnsi="Arial" w:cs="Arial"/>
          <w:lang w:val="en-US"/>
        </w:rPr>
      </w:pPr>
    </w:p>
    <w:p w14:paraId="030A67CE" w14:textId="77777777" w:rsidR="00924FD0" w:rsidRDefault="00924FD0" w:rsidP="002A0D80">
      <w:pPr>
        <w:spacing w:line="360" w:lineRule="auto"/>
        <w:jc w:val="both"/>
        <w:rPr>
          <w:rFonts w:ascii="Arial" w:hAnsi="Arial" w:cs="Arial"/>
          <w:lang w:val="en-US"/>
        </w:rPr>
      </w:pPr>
    </w:p>
    <w:p w14:paraId="5D1948DD" w14:textId="77777777" w:rsidR="00924FD0" w:rsidRDefault="00924FD0" w:rsidP="002A0D80">
      <w:pPr>
        <w:spacing w:line="360" w:lineRule="auto"/>
        <w:jc w:val="both"/>
        <w:rPr>
          <w:rFonts w:ascii="Arial" w:hAnsi="Arial" w:cs="Arial"/>
          <w:lang w:val="en-US"/>
        </w:rPr>
      </w:pPr>
    </w:p>
    <w:p w14:paraId="49EF2DC7" w14:textId="77777777" w:rsidR="00924FD0" w:rsidRDefault="00924FD0" w:rsidP="002A0D80">
      <w:pPr>
        <w:spacing w:line="360" w:lineRule="auto"/>
        <w:jc w:val="both"/>
        <w:rPr>
          <w:rFonts w:ascii="Arial" w:hAnsi="Arial" w:cs="Arial"/>
          <w:lang w:val="en-US"/>
        </w:rPr>
      </w:pPr>
    </w:p>
    <w:p w14:paraId="03AD7490" w14:textId="77777777" w:rsidR="00924FD0" w:rsidRDefault="00924FD0" w:rsidP="002A0D80">
      <w:pPr>
        <w:spacing w:line="360" w:lineRule="auto"/>
        <w:jc w:val="both"/>
        <w:rPr>
          <w:rFonts w:ascii="Arial" w:hAnsi="Arial" w:cs="Arial"/>
          <w:lang w:val="en-US"/>
        </w:rPr>
      </w:pPr>
    </w:p>
    <w:p w14:paraId="08C98F68" w14:textId="77777777" w:rsidR="00924FD0" w:rsidRDefault="00924FD0" w:rsidP="002A0D80">
      <w:pPr>
        <w:spacing w:line="360" w:lineRule="auto"/>
        <w:jc w:val="both"/>
        <w:rPr>
          <w:rFonts w:ascii="Arial" w:hAnsi="Arial" w:cs="Arial"/>
          <w:lang w:val="en-US"/>
        </w:rPr>
      </w:pPr>
    </w:p>
    <w:p w14:paraId="0D46BECF" w14:textId="77777777" w:rsidR="00924FD0" w:rsidRDefault="00924FD0" w:rsidP="002A0D80">
      <w:pPr>
        <w:spacing w:line="360" w:lineRule="auto"/>
        <w:jc w:val="both"/>
        <w:rPr>
          <w:rFonts w:ascii="Arial" w:hAnsi="Arial" w:cs="Arial"/>
          <w:lang w:val="en-US"/>
        </w:rPr>
      </w:pPr>
    </w:p>
    <w:p w14:paraId="5E01DD59" w14:textId="77777777" w:rsidR="00924FD0" w:rsidRDefault="00924FD0" w:rsidP="002A0D80">
      <w:pPr>
        <w:spacing w:line="360" w:lineRule="auto"/>
        <w:jc w:val="both"/>
        <w:rPr>
          <w:rFonts w:ascii="Arial" w:hAnsi="Arial" w:cs="Arial"/>
          <w:lang w:val="en-US"/>
        </w:rPr>
      </w:pPr>
    </w:p>
    <w:p w14:paraId="6CE2B5C9" w14:textId="77777777" w:rsidR="00924FD0" w:rsidRDefault="00924FD0" w:rsidP="002A0D80">
      <w:pPr>
        <w:spacing w:line="360" w:lineRule="auto"/>
        <w:jc w:val="both"/>
        <w:rPr>
          <w:rFonts w:ascii="Arial" w:hAnsi="Arial" w:cs="Arial"/>
          <w:lang w:val="en-US"/>
        </w:rPr>
      </w:pPr>
    </w:p>
    <w:p w14:paraId="4939F99C" w14:textId="0684CB98" w:rsidR="00924FD0" w:rsidRDefault="006B679E" w:rsidP="006B679E">
      <w:pPr>
        <w:pStyle w:val="Heading1"/>
        <w:rPr>
          <w:lang w:val="en-US"/>
        </w:rPr>
      </w:pPr>
      <w:bookmarkStart w:id="16" w:name="_Toc236732520"/>
      <w:r>
        <w:rPr>
          <w:lang w:val="en-US"/>
        </w:rPr>
        <w:lastRenderedPageBreak/>
        <w:t>Gantt chart</w:t>
      </w:r>
      <w:bookmarkEnd w:id="16"/>
    </w:p>
    <w:p w14:paraId="69227310" w14:textId="77777777" w:rsidR="00924FD0" w:rsidRDefault="00924FD0" w:rsidP="002A0D80">
      <w:pPr>
        <w:spacing w:line="360" w:lineRule="auto"/>
        <w:jc w:val="both"/>
        <w:rPr>
          <w:rFonts w:ascii="Arial" w:hAnsi="Arial" w:cs="Arial"/>
          <w:lang w:val="en-US"/>
        </w:rPr>
      </w:pPr>
    </w:p>
    <w:p w14:paraId="7E91FD15" w14:textId="77777777" w:rsidR="00924FD0" w:rsidRDefault="00924FD0" w:rsidP="002A0D80">
      <w:pPr>
        <w:spacing w:line="360" w:lineRule="auto"/>
        <w:jc w:val="both"/>
        <w:rPr>
          <w:rFonts w:ascii="Arial" w:hAnsi="Arial" w:cs="Arial"/>
          <w:lang w:val="en-US"/>
        </w:rPr>
      </w:pPr>
    </w:p>
    <w:p w14:paraId="3F55C58B" w14:textId="77777777" w:rsidR="00924FD0" w:rsidRDefault="00924FD0" w:rsidP="002A0D80">
      <w:pPr>
        <w:spacing w:line="360" w:lineRule="auto"/>
        <w:jc w:val="both"/>
        <w:rPr>
          <w:rFonts w:ascii="Arial" w:hAnsi="Arial" w:cs="Arial"/>
          <w:lang w:val="en-US"/>
        </w:rPr>
      </w:pPr>
    </w:p>
    <w:p w14:paraId="7FF520C3" w14:textId="77777777" w:rsidR="00924FD0" w:rsidRDefault="00924FD0" w:rsidP="002A0D80">
      <w:pPr>
        <w:spacing w:line="360" w:lineRule="auto"/>
        <w:jc w:val="both"/>
        <w:rPr>
          <w:rFonts w:ascii="Arial" w:hAnsi="Arial" w:cs="Arial"/>
          <w:lang w:val="en-US"/>
        </w:rPr>
      </w:pPr>
    </w:p>
    <w:p w14:paraId="0C8FBC94" w14:textId="77777777" w:rsidR="00924FD0" w:rsidRDefault="00924FD0" w:rsidP="002A0D80">
      <w:pPr>
        <w:spacing w:line="360" w:lineRule="auto"/>
        <w:jc w:val="both"/>
        <w:rPr>
          <w:rFonts w:ascii="Arial" w:hAnsi="Arial" w:cs="Arial"/>
          <w:lang w:val="en-US"/>
        </w:rPr>
      </w:pPr>
    </w:p>
    <w:p w14:paraId="63F967BE" w14:textId="77777777" w:rsidR="00924FD0" w:rsidRDefault="00924FD0" w:rsidP="002A0D80">
      <w:pPr>
        <w:spacing w:line="360" w:lineRule="auto"/>
        <w:jc w:val="both"/>
        <w:rPr>
          <w:rFonts w:ascii="Arial" w:hAnsi="Arial" w:cs="Arial"/>
          <w:lang w:val="en-US"/>
        </w:rPr>
      </w:pPr>
    </w:p>
    <w:p w14:paraId="18EB2E5E" w14:textId="77777777" w:rsidR="00924FD0" w:rsidRDefault="00924FD0" w:rsidP="002A0D80">
      <w:pPr>
        <w:spacing w:line="360" w:lineRule="auto"/>
        <w:jc w:val="both"/>
        <w:rPr>
          <w:rFonts w:ascii="Arial" w:hAnsi="Arial" w:cs="Arial"/>
          <w:lang w:val="en-US"/>
        </w:rPr>
      </w:pPr>
    </w:p>
    <w:p w14:paraId="70A0B6D0" w14:textId="77777777" w:rsidR="00924FD0" w:rsidRDefault="00924FD0" w:rsidP="002A0D80">
      <w:pPr>
        <w:spacing w:line="360" w:lineRule="auto"/>
        <w:jc w:val="both"/>
        <w:rPr>
          <w:rFonts w:ascii="Arial" w:hAnsi="Arial" w:cs="Arial"/>
          <w:lang w:val="en-US"/>
        </w:rPr>
      </w:pPr>
    </w:p>
    <w:p w14:paraId="32EB81B7" w14:textId="04352979" w:rsidR="00144C5A" w:rsidRDefault="00144C5A" w:rsidP="0047021F">
      <w:pPr>
        <w:rPr>
          <w:lang w:val="en-US"/>
        </w:rPr>
      </w:pPr>
    </w:p>
    <w:tbl>
      <w:tblPr>
        <w:tblStyle w:val="ListTable1Light-Accent4"/>
        <w:tblpPr w:leftFromText="180" w:rightFromText="180" w:vertAnchor="page" w:horzAnchor="margin" w:tblpXSpec="center" w:tblpY="2556"/>
        <w:tblW w:w="10773" w:type="dxa"/>
        <w:tblLook w:val="04A0" w:firstRow="1" w:lastRow="0" w:firstColumn="1" w:lastColumn="0" w:noHBand="0" w:noVBand="1"/>
      </w:tblPr>
      <w:tblGrid>
        <w:gridCol w:w="3325"/>
        <w:gridCol w:w="350"/>
        <w:gridCol w:w="533"/>
        <w:gridCol w:w="413"/>
        <w:gridCol w:w="536"/>
        <w:gridCol w:w="473"/>
        <w:gridCol w:w="412"/>
        <w:gridCol w:w="412"/>
        <w:gridCol w:w="532"/>
        <w:gridCol w:w="412"/>
        <w:gridCol w:w="484"/>
        <w:gridCol w:w="471"/>
        <w:gridCol w:w="484"/>
        <w:gridCol w:w="484"/>
        <w:gridCol w:w="484"/>
        <w:gridCol w:w="484"/>
        <w:gridCol w:w="484"/>
      </w:tblGrid>
      <w:tr w:rsidR="00144C5A" w14:paraId="15B70F86" w14:textId="77777777" w:rsidTr="00193060">
        <w:trPr>
          <w:cnfStyle w:val="100000000000" w:firstRow="1" w:lastRow="0" w:firstColumn="0" w:lastColumn="0" w:oddVBand="0" w:evenVBand="0" w:oddHBand="0"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3326" w:type="dxa"/>
          </w:tcPr>
          <w:p w14:paraId="1742D803" w14:textId="77777777" w:rsidR="00144C5A" w:rsidRPr="00C657A1" w:rsidRDefault="00144C5A" w:rsidP="00193060">
            <w:pPr>
              <w:spacing w:line="360" w:lineRule="auto"/>
              <w:jc w:val="both"/>
              <w:rPr>
                <w:rFonts w:ascii="Arial" w:hAnsi="Arial" w:cs="Arial"/>
                <w:b w:val="0"/>
                <w:bCs w:val="0"/>
                <w:color w:val="000000" w:themeColor="text1"/>
              </w:rPr>
            </w:pPr>
            <w:r>
              <w:rPr>
                <w:rFonts w:ascii="Arial" w:hAnsi="Arial" w:cs="Arial"/>
                <w:noProof/>
                <w:color w:val="000000" w:themeColor="text1"/>
              </w:rPr>
              <mc:AlternateContent>
                <mc:Choice Requires="wps">
                  <w:drawing>
                    <wp:anchor distT="0" distB="0" distL="114300" distR="114300" simplePos="0" relativeHeight="251659264" behindDoc="0" locked="0" layoutInCell="1" allowOverlap="1" wp14:anchorId="2883B002" wp14:editId="5F03FF30">
                      <wp:simplePos x="0" y="0"/>
                      <wp:positionH relativeFrom="column">
                        <wp:posOffset>1819356</wp:posOffset>
                      </wp:positionH>
                      <wp:positionV relativeFrom="paragraph">
                        <wp:posOffset>27305</wp:posOffset>
                      </wp:positionV>
                      <wp:extent cx="198120" cy="106680"/>
                      <wp:effectExtent l="0" t="19050" r="30480" b="45720"/>
                      <wp:wrapNone/>
                      <wp:docPr id="2051475849" name="Arrow: Righ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 cy="106680"/>
                              </a:xfrm>
                              <a:prstGeom prst="rightArrow">
                                <a:avLst>
                                  <a:gd name="adj1" fmla="val 50000"/>
                                  <a:gd name="adj2" fmla="val 46429"/>
                                </a:avLst>
                              </a:prstGeom>
                              <a:ln>
                                <a:headEnd/>
                                <a:tailEnd/>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cei="http://schemas.microsoft.com/office/word/2026/wordml/cei">
                  <w:pict>
                    <v:shapetype w14:anchorId="6C31055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143.25pt;margin-top:2.15pt;width:15.6pt;height: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" fillcolor="white [3201]" strokecolor="#156082 [3204]" strokeweight="1.5pt"/>
                  </w:pict>
                </mc:Fallback>
              </mc:AlternateContent>
            </w:r>
            <w:r w:rsidRPr="00C657A1">
              <w:rPr>
                <w:rFonts w:ascii="Arial" w:hAnsi="Arial" w:cs="Arial"/>
                <w:color w:val="000000" w:themeColor="text1"/>
              </w:rPr>
              <w:t>ACTIVITIES         WEEKS</w:t>
            </w:r>
          </w:p>
        </w:tc>
        <w:tc>
          <w:tcPr>
            <w:tcW w:w="349" w:type="dxa"/>
          </w:tcPr>
          <w:p w14:paraId="7A65B258" w14:textId="77777777" w:rsidR="00144C5A" w:rsidRDefault="00144C5A" w:rsidP="0019306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1</w:t>
            </w:r>
          </w:p>
        </w:tc>
        <w:tc>
          <w:tcPr>
            <w:tcW w:w="533" w:type="dxa"/>
          </w:tcPr>
          <w:p w14:paraId="2A77D035" w14:textId="77777777" w:rsidR="00144C5A" w:rsidRDefault="00144C5A" w:rsidP="0019306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2</w:t>
            </w:r>
          </w:p>
        </w:tc>
        <w:tc>
          <w:tcPr>
            <w:tcW w:w="413" w:type="dxa"/>
          </w:tcPr>
          <w:p w14:paraId="517B4D01" w14:textId="77777777" w:rsidR="00144C5A" w:rsidRDefault="00144C5A" w:rsidP="0019306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3</w:t>
            </w:r>
          </w:p>
        </w:tc>
        <w:tc>
          <w:tcPr>
            <w:tcW w:w="536" w:type="dxa"/>
          </w:tcPr>
          <w:p w14:paraId="024611B5" w14:textId="77777777" w:rsidR="00144C5A" w:rsidRDefault="00144C5A" w:rsidP="0019306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4</w:t>
            </w:r>
          </w:p>
        </w:tc>
        <w:tc>
          <w:tcPr>
            <w:tcW w:w="473" w:type="dxa"/>
          </w:tcPr>
          <w:p w14:paraId="55220746" w14:textId="77777777" w:rsidR="00144C5A" w:rsidRDefault="00144C5A" w:rsidP="0019306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5</w:t>
            </w:r>
          </w:p>
        </w:tc>
        <w:tc>
          <w:tcPr>
            <w:tcW w:w="412" w:type="dxa"/>
          </w:tcPr>
          <w:p w14:paraId="157DDCF4" w14:textId="77777777" w:rsidR="00144C5A" w:rsidRDefault="00144C5A" w:rsidP="0019306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6</w:t>
            </w:r>
          </w:p>
        </w:tc>
        <w:tc>
          <w:tcPr>
            <w:tcW w:w="412" w:type="dxa"/>
          </w:tcPr>
          <w:p w14:paraId="189242ED" w14:textId="77777777" w:rsidR="00144C5A" w:rsidRDefault="00144C5A" w:rsidP="0019306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7</w:t>
            </w:r>
          </w:p>
        </w:tc>
        <w:tc>
          <w:tcPr>
            <w:tcW w:w="532" w:type="dxa"/>
          </w:tcPr>
          <w:p w14:paraId="3E1E401C" w14:textId="77777777" w:rsidR="00144C5A" w:rsidRDefault="00144C5A" w:rsidP="0019306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8</w:t>
            </w:r>
          </w:p>
        </w:tc>
        <w:tc>
          <w:tcPr>
            <w:tcW w:w="412" w:type="dxa"/>
          </w:tcPr>
          <w:p w14:paraId="298E4CFD" w14:textId="77777777" w:rsidR="00144C5A" w:rsidRDefault="00144C5A" w:rsidP="0019306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9</w:t>
            </w:r>
          </w:p>
        </w:tc>
        <w:tc>
          <w:tcPr>
            <w:tcW w:w="484" w:type="dxa"/>
          </w:tcPr>
          <w:p w14:paraId="532C3F14" w14:textId="77777777" w:rsidR="00144C5A" w:rsidRDefault="00144C5A" w:rsidP="0019306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10</w:t>
            </w:r>
          </w:p>
        </w:tc>
        <w:tc>
          <w:tcPr>
            <w:tcW w:w="471" w:type="dxa"/>
          </w:tcPr>
          <w:p w14:paraId="637CD2CE" w14:textId="77777777" w:rsidR="00144C5A" w:rsidRDefault="00144C5A" w:rsidP="0019306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11</w:t>
            </w:r>
          </w:p>
        </w:tc>
        <w:tc>
          <w:tcPr>
            <w:tcW w:w="484" w:type="dxa"/>
          </w:tcPr>
          <w:p w14:paraId="46B0224B" w14:textId="77777777" w:rsidR="00144C5A" w:rsidRDefault="00144C5A" w:rsidP="0019306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12</w:t>
            </w:r>
          </w:p>
        </w:tc>
        <w:tc>
          <w:tcPr>
            <w:tcW w:w="484" w:type="dxa"/>
          </w:tcPr>
          <w:p w14:paraId="6E2081F1" w14:textId="77777777" w:rsidR="00144C5A" w:rsidRDefault="00144C5A" w:rsidP="0019306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13</w:t>
            </w:r>
          </w:p>
        </w:tc>
        <w:tc>
          <w:tcPr>
            <w:tcW w:w="484" w:type="dxa"/>
          </w:tcPr>
          <w:p w14:paraId="7025ED90" w14:textId="77777777" w:rsidR="00144C5A" w:rsidRDefault="00144C5A" w:rsidP="0019306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14</w:t>
            </w:r>
          </w:p>
        </w:tc>
        <w:tc>
          <w:tcPr>
            <w:tcW w:w="484" w:type="dxa"/>
          </w:tcPr>
          <w:p w14:paraId="7A17A69E" w14:textId="77777777" w:rsidR="00144C5A" w:rsidRDefault="00144C5A" w:rsidP="0019306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15</w:t>
            </w:r>
          </w:p>
        </w:tc>
        <w:tc>
          <w:tcPr>
            <w:tcW w:w="484" w:type="dxa"/>
          </w:tcPr>
          <w:p w14:paraId="785FFE98" w14:textId="77777777" w:rsidR="00144C5A" w:rsidRDefault="00144C5A" w:rsidP="0019306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16</w:t>
            </w:r>
          </w:p>
        </w:tc>
      </w:tr>
      <w:tr w:rsidR="00144C5A" w14:paraId="7BB29997" w14:textId="77777777" w:rsidTr="00193060">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3326" w:type="dxa"/>
          </w:tcPr>
          <w:p w14:paraId="2ADB365D" w14:textId="3D6C7504" w:rsidR="00144C5A" w:rsidRPr="007B5B6C" w:rsidRDefault="00144C5A" w:rsidP="00193060">
            <w:pPr>
              <w:spacing w:line="360" w:lineRule="auto"/>
              <w:jc w:val="both"/>
              <w:rPr>
                <w:rFonts w:ascii="Arial" w:hAnsi="Arial" w:cs="Arial"/>
                <w:b w:val="0"/>
                <w:bCs w:val="0"/>
                <w:color w:val="000000" w:themeColor="text1"/>
              </w:rPr>
            </w:pPr>
            <w:r w:rsidRPr="00144C5A">
              <w:rPr>
                <w:rFonts w:ascii="Arial" w:hAnsi="Arial" w:cs="Arial"/>
                <w:b w:val="0"/>
                <w:bCs w:val="0"/>
                <w:color w:val="000000" w:themeColor="text1"/>
              </w:rPr>
              <w:t>The ethical approval form will be submitted to the Research Ethics Committee</w:t>
            </w:r>
          </w:p>
        </w:tc>
        <w:tc>
          <w:tcPr>
            <w:tcW w:w="349" w:type="dxa"/>
          </w:tcPr>
          <w:p w14:paraId="36C1477B" w14:textId="77777777" w:rsidR="00144C5A" w:rsidRPr="0018036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8036A">
              <w:rPr>
                <w:rFonts w:ascii="Arial" w:hAnsi="Arial" w:cs="Arial"/>
                <w:color w:val="000000" w:themeColor="text1"/>
              </w:rPr>
              <w:t>√</w:t>
            </w:r>
          </w:p>
        </w:tc>
        <w:tc>
          <w:tcPr>
            <w:tcW w:w="533" w:type="dxa"/>
          </w:tcPr>
          <w:p w14:paraId="2FE00E47" w14:textId="77777777" w:rsidR="00144C5A" w:rsidRPr="0018036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13" w:type="dxa"/>
          </w:tcPr>
          <w:p w14:paraId="41909668" w14:textId="77777777" w:rsidR="00144C5A" w:rsidRPr="0018036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36" w:type="dxa"/>
          </w:tcPr>
          <w:p w14:paraId="62E6DABD" w14:textId="77777777" w:rsidR="00144C5A" w:rsidRPr="0018036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73" w:type="dxa"/>
          </w:tcPr>
          <w:p w14:paraId="4D625F06" w14:textId="77777777" w:rsidR="00144C5A" w:rsidRPr="0018036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12" w:type="dxa"/>
          </w:tcPr>
          <w:p w14:paraId="51E44544"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12" w:type="dxa"/>
          </w:tcPr>
          <w:p w14:paraId="3D42249C"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32" w:type="dxa"/>
          </w:tcPr>
          <w:p w14:paraId="2D834585"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12" w:type="dxa"/>
          </w:tcPr>
          <w:p w14:paraId="200ED8C8"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749F45D9"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71" w:type="dxa"/>
          </w:tcPr>
          <w:p w14:paraId="1D4783D4"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5B99285E"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1DAE7B83"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49C51081"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2816FC62"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14DCF513"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144C5A" w14:paraId="6B0DE375" w14:textId="77777777" w:rsidTr="00193060">
        <w:trPr>
          <w:trHeight w:val="406"/>
        </w:trPr>
        <w:tc>
          <w:tcPr>
            <w:cnfStyle w:val="001000000000" w:firstRow="0" w:lastRow="0" w:firstColumn="1" w:lastColumn="0" w:oddVBand="0" w:evenVBand="0" w:oddHBand="0" w:evenHBand="0" w:firstRowFirstColumn="0" w:firstRowLastColumn="0" w:lastRowFirstColumn="0" w:lastRowLastColumn="0"/>
            <w:tcW w:w="3326" w:type="dxa"/>
          </w:tcPr>
          <w:p w14:paraId="0DBB1ED5" w14:textId="38CD67B9" w:rsidR="00144C5A" w:rsidRPr="007B5B6C" w:rsidRDefault="0057336B" w:rsidP="00193060">
            <w:pPr>
              <w:spacing w:line="360" w:lineRule="auto"/>
              <w:jc w:val="both"/>
              <w:rPr>
                <w:rFonts w:ascii="Arial" w:hAnsi="Arial" w:cs="Arial"/>
                <w:b w:val="0"/>
                <w:bCs w:val="0"/>
                <w:color w:val="000000" w:themeColor="text1"/>
              </w:rPr>
            </w:pPr>
            <w:r w:rsidRPr="007B5B6C">
              <w:rPr>
                <w:rFonts w:ascii="Arial" w:hAnsi="Arial" w:cs="Arial"/>
                <w:b w:val="0"/>
                <w:bCs w:val="0"/>
                <w:color w:val="000000" w:themeColor="text1"/>
              </w:rPr>
              <w:t>Search for</w:t>
            </w:r>
            <w:r w:rsidR="00650585">
              <w:rPr>
                <w:rFonts w:ascii="Arial" w:hAnsi="Arial" w:cs="Arial"/>
                <w:b w:val="0"/>
                <w:bCs w:val="0"/>
                <w:color w:val="000000" w:themeColor="text1"/>
              </w:rPr>
              <w:t xml:space="preserve"> </w:t>
            </w:r>
            <w:r w:rsidR="00650585" w:rsidRPr="007B5B6C">
              <w:rPr>
                <w:rFonts w:ascii="Arial" w:hAnsi="Arial" w:cs="Arial"/>
                <w:b w:val="0"/>
                <w:bCs w:val="0"/>
                <w:color w:val="000000" w:themeColor="text1"/>
              </w:rPr>
              <w:t xml:space="preserve">Literature </w:t>
            </w:r>
            <w:r w:rsidR="00650585">
              <w:rPr>
                <w:rFonts w:ascii="Arial" w:hAnsi="Arial" w:cs="Arial"/>
                <w:b w:val="0"/>
                <w:bCs w:val="0"/>
                <w:color w:val="000000" w:themeColor="text1"/>
              </w:rPr>
              <w:t xml:space="preserve">review </w:t>
            </w:r>
          </w:p>
        </w:tc>
        <w:tc>
          <w:tcPr>
            <w:tcW w:w="349" w:type="dxa"/>
          </w:tcPr>
          <w:p w14:paraId="5E9A9749" w14:textId="77777777" w:rsidR="00144C5A" w:rsidRPr="0018036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33" w:type="dxa"/>
          </w:tcPr>
          <w:p w14:paraId="6BAAB76A" w14:textId="77777777" w:rsidR="00144C5A" w:rsidRPr="0018036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8036A">
              <w:rPr>
                <w:rFonts w:ascii="Arial" w:hAnsi="Arial" w:cs="Arial"/>
                <w:color w:val="000000" w:themeColor="text1"/>
              </w:rPr>
              <w:t>√</w:t>
            </w:r>
          </w:p>
        </w:tc>
        <w:tc>
          <w:tcPr>
            <w:tcW w:w="413" w:type="dxa"/>
          </w:tcPr>
          <w:p w14:paraId="0F4B4CEE" w14:textId="77777777" w:rsidR="00144C5A" w:rsidRPr="0018036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8036A">
              <w:rPr>
                <w:rFonts w:ascii="Arial" w:hAnsi="Arial" w:cs="Arial"/>
                <w:color w:val="000000" w:themeColor="text1"/>
              </w:rPr>
              <w:t>√</w:t>
            </w:r>
          </w:p>
        </w:tc>
        <w:tc>
          <w:tcPr>
            <w:tcW w:w="536" w:type="dxa"/>
          </w:tcPr>
          <w:p w14:paraId="56D2FDD5" w14:textId="77777777" w:rsidR="00144C5A" w:rsidRPr="0018036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w:t>
            </w:r>
          </w:p>
        </w:tc>
        <w:tc>
          <w:tcPr>
            <w:tcW w:w="473" w:type="dxa"/>
          </w:tcPr>
          <w:p w14:paraId="7760B722" w14:textId="77777777" w:rsidR="00144C5A" w:rsidRPr="0018036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12" w:type="dxa"/>
          </w:tcPr>
          <w:p w14:paraId="545E7CA0"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12" w:type="dxa"/>
          </w:tcPr>
          <w:p w14:paraId="47DFE7E8"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32" w:type="dxa"/>
          </w:tcPr>
          <w:p w14:paraId="73D08AB1"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12" w:type="dxa"/>
          </w:tcPr>
          <w:p w14:paraId="22659938"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84" w:type="dxa"/>
          </w:tcPr>
          <w:p w14:paraId="2EB3C8FE"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71" w:type="dxa"/>
          </w:tcPr>
          <w:p w14:paraId="42329556"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84" w:type="dxa"/>
          </w:tcPr>
          <w:p w14:paraId="2997CEA6"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84" w:type="dxa"/>
          </w:tcPr>
          <w:p w14:paraId="3FDF77F1"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84" w:type="dxa"/>
          </w:tcPr>
          <w:p w14:paraId="7B0936E2"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84" w:type="dxa"/>
          </w:tcPr>
          <w:p w14:paraId="2B8B703E"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84" w:type="dxa"/>
          </w:tcPr>
          <w:p w14:paraId="1F5DC2FB"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144C5A" w14:paraId="0715E5DF" w14:textId="77777777" w:rsidTr="00193060">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3326" w:type="dxa"/>
          </w:tcPr>
          <w:p w14:paraId="0EDBFC43" w14:textId="73A81B44" w:rsidR="00144C5A" w:rsidRPr="007B5B6C" w:rsidRDefault="00144C5A" w:rsidP="00193060">
            <w:pPr>
              <w:spacing w:line="360" w:lineRule="auto"/>
              <w:jc w:val="both"/>
              <w:rPr>
                <w:rFonts w:ascii="Arial" w:hAnsi="Arial" w:cs="Arial"/>
                <w:b w:val="0"/>
                <w:bCs w:val="0"/>
                <w:color w:val="000000" w:themeColor="text1"/>
              </w:rPr>
            </w:pPr>
            <w:r w:rsidRPr="007B5B6C">
              <w:rPr>
                <w:rFonts w:ascii="Arial" w:hAnsi="Arial" w:cs="Arial"/>
                <w:b w:val="0"/>
                <w:bCs w:val="0"/>
                <w:color w:val="000000" w:themeColor="text1"/>
              </w:rPr>
              <w:t xml:space="preserve">Selection of articles </w:t>
            </w:r>
            <w:r w:rsidR="00650585">
              <w:rPr>
                <w:rFonts w:ascii="Arial" w:hAnsi="Arial" w:cs="Arial"/>
                <w:b w:val="0"/>
                <w:bCs w:val="0"/>
                <w:color w:val="000000" w:themeColor="text1"/>
              </w:rPr>
              <w:t xml:space="preserve">from databases </w:t>
            </w:r>
            <w:r w:rsidRPr="007B5B6C">
              <w:rPr>
                <w:rFonts w:ascii="Arial" w:hAnsi="Arial" w:cs="Arial"/>
                <w:b w:val="0"/>
                <w:bCs w:val="0"/>
                <w:color w:val="000000" w:themeColor="text1"/>
              </w:rPr>
              <w:t>and screening</w:t>
            </w:r>
          </w:p>
        </w:tc>
        <w:tc>
          <w:tcPr>
            <w:tcW w:w="349" w:type="dxa"/>
          </w:tcPr>
          <w:p w14:paraId="28695A74" w14:textId="77777777" w:rsidR="00144C5A" w:rsidRPr="0018036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33" w:type="dxa"/>
          </w:tcPr>
          <w:p w14:paraId="6CBFCBE3" w14:textId="77777777" w:rsidR="00144C5A" w:rsidRPr="0018036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13" w:type="dxa"/>
          </w:tcPr>
          <w:p w14:paraId="14FDA2B4" w14:textId="77777777" w:rsidR="00144C5A" w:rsidRPr="0018036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36" w:type="dxa"/>
          </w:tcPr>
          <w:p w14:paraId="615781C5" w14:textId="77777777" w:rsidR="00144C5A" w:rsidRPr="0018036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73" w:type="dxa"/>
          </w:tcPr>
          <w:p w14:paraId="751A4D1D" w14:textId="77777777" w:rsidR="00144C5A" w:rsidRPr="0018036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8036A">
              <w:rPr>
                <w:rFonts w:ascii="Arial" w:hAnsi="Arial" w:cs="Arial"/>
                <w:color w:val="000000" w:themeColor="text1"/>
              </w:rPr>
              <w:t>√</w:t>
            </w:r>
          </w:p>
        </w:tc>
        <w:tc>
          <w:tcPr>
            <w:tcW w:w="412" w:type="dxa"/>
          </w:tcPr>
          <w:p w14:paraId="0D0D369E"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w:t>
            </w:r>
          </w:p>
        </w:tc>
        <w:tc>
          <w:tcPr>
            <w:tcW w:w="412" w:type="dxa"/>
          </w:tcPr>
          <w:p w14:paraId="4EF50039"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w:t>
            </w:r>
          </w:p>
        </w:tc>
        <w:tc>
          <w:tcPr>
            <w:tcW w:w="532" w:type="dxa"/>
          </w:tcPr>
          <w:p w14:paraId="281666B9"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12" w:type="dxa"/>
          </w:tcPr>
          <w:p w14:paraId="7E6F7CC7"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1612D9A1"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71" w:type="dxa"/>
          </w:tcPr>
          <w:p w14:paraId="6C33A85D"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14CEDE71"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5F3842D5"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0C68BE8C"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2962BA2E"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4B8D4ED4"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144C5A" w14:paraId="11CEBE5C" w14:textId="77777777" w:rsidTr="00193060">
        <w:trPr>
          <w:trHeight w:val="419"/>
        </w:trPr>
        <w:tc>
          <w:tcPr>
            <w:cnfStyle w:val="001000000000" w:firstRow="0" w:lastRow="0" w:firstColumn="1" w:lastColumn="0" w:oddVBand="0" w:evenVBand="0" w:oddHBand="0" w:evenHBand="0" w:firstRowFirstColumn="0" w:firstRowLastColumn="0" w:lastRowFirstColumn="0" w:lastRowLastColumn="0"/>
            <w:tcW w:w="3326" w:type="dxa"/>
          </w:tcPr>
          <w:p w14:paraId="6E206118" w14:textId="5DF3D4A8" w:rsidR="00144C5A" w:rsidRPr="007B5B6C" w:rsidRDefault="00144C5A" w:rsidP="00193060">
            <w:pPr>
              <w:spacing w:line="360" w:lineRule="auto"/>
              <w:jc w:val="both"/>
              <w:rPr>
                <w:rFonts w:ascii="Arial" w:hAnsi="Arial" w:cs="Arial"/>
                <w:b w:val="0"/>
                <w:bCs w:val="0"/>
                <w:color w:val="000000" w:themeColor="text1"/>
              </w:rPr>
            </w:pPr>
            <w:r w:rsidRPr="007B5B6C">
              <w:rPr>
                <w:rFonts w:ascii="Arial" w:hAnsi="Arial" w:cs="Arial"/>
                <w:b w:val="0"/>
                <w:bCs w:val="0"/>
                <w:color w:val="000000" w:themeColor="text1"/>
              </w:rPr>
              <w:t xml:space="preserve">Data Extraction </w:t>
            </w:r>
            <w:r w:rsidR="00650585">
              <w:rPr>
                <w:rFonts w:ascii="Arial" w:hAnsi="Arial" w:cs="Arial"/>
                <w:b w:val="0"/>
                <w:bCs w:val="0"/>
                <w:color w:val="000000" w:themeColor="text1"/>
              </w:rPr>
              <w:t>from selected articles</w:t>
            </w:r>
          </w:p>
        </w:tc>
        <w:tc>
          <w:tcPr>
            <w:tcW w:w="349" w:type="dxa"/>
          </w:tcPr>
          <w:p w14:paraId="6B39C1B0"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33" w:type="dxa"/>
          </w:tcPr>
          <w:p w14:paraId="21C87367"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13" w:type="dxa"/>
          </w:tcPr>
          <w:p w14:paraId="21FFF0A4"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36" w:type="dxa"/>
          </w:tcPr>
          <w:p w14:paraId="72BF7C39"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73" w:type="dxa"/>
          </w:tcPr>
          <w:p w14:paraId="370D7CD6"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12" w:type="dxa"/>
          </w:tcPr>
          <w:p w14:paraId="1B7AE766"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12" w:type="dxa"/>
          </w:tcPr>
          <w:p w14:paraId="550BFCBC"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32" w:type="dxa"/>
          </w:tcPr>
          <w:p w14:paraId="47EB997B"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w:t>
            </w:r>
          </w:p>
        </w:tc>
        <w:tc>
          <w:tcPr>
            <w:tcW w:w="412" w:type="dxa"/>
          </w:tcPr>
          <w:p w14:paraId="346BCDB7"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w:t>
            </w:r>
          </w:p>
        </w:tc>
        <w:tc>
          <w:tcPr>
            <w:tcW w:w="484" w:type="dxa"/>
          </w:tcPr>
          <w:p w14:paraId="26BFAAA4"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71" w:type="dxa"/>
          </w:tcPr>
          <w:p w14:paraId="22022228"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84" w:type="dxa"/>
          </w:tcPr>
          <w:p w14:paraId="46E5246F"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84" w:type="dxa"/>
          </w:tcPr>
          <w:p w14:paraId="5FB3903D"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84" w:type="dxa"/>
          </w:tcPr>
          <w:p w14:paraId="06B14CCE"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84" w:type="dxa"/>
          </w:tcPr>
          <w:p w14:paraId="5ADC29BD"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84" w:type="dxa"/>
          </w:tcPr>
          <w:p w14:paraId="4B3A2C9F"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144C5A" w14:paraId="2E6C7136" w14:textId="77777777" w:rsidTr="00193060">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3326" w:type="dxa"/>
          </w:tcPr>
          <w:p w14:paraId="436986CB" w14:textId="65EFE656" w:rsidR="00144C5A" w:rsidRPr="007B5B6C" w:rsidRDefault="00650585" w:rsidP="00193060">
            <w:pPr>
              <w:spacing w:line="360" w:lineRule="auto"/>
              <w:jc w:val="both"/>
              <w:rPr>
                <w:rFonts w:ascii="Arial" w:hAnsi="Arial" w:cs="Arial"/>
                <w:b w:val="0"/>
                <w:bCs w:val="0"/>
                <w:color w:val="000000" w:themeColor="text1"/>
              </w:rPr>
            </w:pPr>
            <w:r>
              <w:rPr>
                <w:rFonts w:ascii="Arial" w:hAnsi="Arial" w:cs="Arial"/>
                <w:b w:val="0"/>
                <w:bCs w:val="0"/>
                <w:color w:val="000000" w:themeColor="text1"/>
              </w:rPr>
              <w:t xml:space="preserve">Thematic </w:t>
            </w:r>
            <w:r w:rsidR="00144C5A" w:rsidRPr="007B5B6C">
              <w:rPr>
                <w:rFonts w:ascii="Arial" w:hAnsi="Arial" w:cs="Arial"/>
                <w:b w:val="0"/>
                <w:bCs w:val="0"/>
                <w:color w:val="000000" w:themeColor="text1"/>
              </w:rPr>
              <w:t>Analysis</w:t>
            </w:r>
            <w:r>
              <w:rPr>
                <w:rFonts w:ascii="Arial" w:hAnsi="Arial" w:cs="Arial"/>
                <w:b w:val="0"/>
                <w:bCs w:val="0"/>
                <w:color w:val="000000" w:themeColor="text1"/>
              </w:rPr>
              <w:t xml:space="preserve"> </w:t>
            </w:r>
          </w:p>
        </w:tc>
        <w:tc>
          <w:tcPr>
            <w:tcW w:w="349" w:type="dxa"/>
          </w:tcPr>
          <w:p w14:paraId="4264FC80"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33" w:type="dxa"/>
          </w:tcPr>
          <w:p w14:paraId="3737A3C6"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13" w:type="dxa"/>
          </w:tcPr>
          <w:p w14:paraId="6C92C4A2"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36" w:type="dxa"/>
          </w:tcPr>
          <w:p w14:paraId="558E75A8"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73" w:type="dxa"/>
          </w:tcPr>
          <w:p w14:paraId="5544A325"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12" w:type="dxa"/>
          </w:tcPr>
          <w:p w14:paraId="4533989C"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12" w:type="dxa"/>
          </w:tcPr>
          <w:p w14:paraId="67726E2A"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32" w:type="dxa"/>
          </w:tcPr>
          <w:p w14:paraId="2BF924C4"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12" w:type="dxa"/>
          </w:tcPr>
          <w:p w14:paraId="10042F13"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0B8EA467"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w:t>
            </w:r>
          </w:p>
        </w:tc>
        <w:tc>
          <w:tcPr>
            <w:tcW w:w="471" w:type="dxa"/>
          </w:tcPr>
          <w:p w14:paraId="7A45B53E"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w:t>
            </w:r>
          </w:p>
        </w:tc>
        <w:tc>
          <w:tcPr>
            <w:tcW w:w="484" w:type="dxa"/>
          </w:tcPr>
          <w:p w14:paraId="5F4703B5"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42661E15"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629CD19C"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3522408A"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7E12B310"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144C5A" w14:paraId="0D186352" w14:textId="77777777" w:rsidTr="00193060">
        <w:trPr>
          <w:trHeight w:val="419"/>
        </w:trPr>
        <w:tc>
          <w:tcPr>
            <w:cnfStyle w:val="001000000000" w:firstRow="0" w:lastRow="0" w:firstColumn="1" w:lastColumn="0" w:oddVBand="0" w:evenVBand="0" w:oddHBand="0" w:evenHBand="0" w:firstRowFirstColumn="0" w:firstRowLastColumn="0" w:lastRowFirstColumn="0" w:lastRowLastColumn="0"/>
            <w:tcW w:w="3326" w:type="dxa"/>
          </w:tcPr>
          <w:p w14:paraId="113FFCF6" w14:textId="7F7DC378" w:rsidR="00144C5A" w:rsidRPr="007B5B6C" w:rsidRDefault="00144C5A" w:rsidP="00193060">
            <w:pPr>
              <w:spacing w:line="360" w:lineRule="auto"/>
              <w:jc w:val="both"/>
              <w:rPr>
                <w:rFonts w:ascii="Arial" w:hAnsi="Arial" w:cs="Arial"/>
                <w:b w:val="0"/>
                <w:bCs w:val="0"/>
                <w:color w:val="000000" w:themeColor="text1"/>
              </w:rPr>
            </w:pPr>
            <w:r w:rsidRPr="007B5B6C">
              <w:rPr>
                <w:rFonts w:ascii="Arial" w:hAnsi="Arial" w:cs="Arial"/>
                <w:b w:val="0"/>
                <w:bCs w:val="0"/>
                <w:color w:val="000000" w:themeColor="text1"/>
              </w:rPr>
              <w:t>Writing draft</w:t>
            </w:r>
            <w:r w:rsidR="00650585">
              <w:rPr>
                <w:rFonts w:ascii="Arial" w:hAnsi="Arial" w:cs="Arial"/>
                <w:b w:val="0"/>
                <w:bCs w:val="0"/>
                <w:color w:val="000000" w:themeColor="text1"/>
              </w:rPr>
              <w:t xml:space="preserve"> of dissertation</w:t>
            </w:r>
          </w:p>
        </w:tc>
        <w:tc>
          <w:tcPr>
            <w:tcW w:w="349" w:type="dxa"/>
          </w:tcPr>
          <w:p w14:paraId="5ED822C3"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33" w:type="dxa"/>
          </w:tcPr>
          <w:p w14:paraId="24BA71ED"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13" w:type="dxa"/>
          </w:tcPr>
          <w:p w14:paraId="1FB157D5"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36" w:type="dxa"/>
          </w:tcPr>
          <w:p w14:paraId="71834BD6"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73" w:type="dxa"/>
          </w:tcPr>
          <w:p w14:paraId="55013931"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12" w:type="dxa"/>
          </w:tcPr>
          <w:p w14:paraId="2AFBEEBC"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12" w:type="dxa"/>
          </w:tcPr>
          <w:p w14:paraId="1E026549"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32" w:type="dxa"/>
          </w:tcPr>
          <w:p w14:paraId="5CF463D4"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12" w:type="dxa"/>
          </w:tcPr>
          <w:p w14:paraId="26A6B2B4"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84" w:type="dxa"/>
          </w:tcPr>
          <w:p w14:paraId="64227270"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71" w:type="dxa"/>
          </w:tcPr>
          <w:p w14:paraId="188D24BB"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84" w:type="dxa"/>
          </w:tcPr>
          <w:p w14:paraId="79C6DEF0"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w:t>
            </w:r>
          </w:p>
        </w:tc>
        <w:tc>
          <w:tcPr>
            <w:tcW w:w="484" w:type="dxa"/>
          </w:tcPr>
          <w:p w14:paraId="5D63A88D"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w:t>
            </w:r>
          </w:p>
        </w:tc>
        <w:tc>
          <w:tcPr>
            <w:tcW w:w="484" w:type="dxa"/>
          </w:tcPr>
          <w:p w14:paraId="534623BB"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84" w:type="dxa"/>
          </w:tcPr>
          <w:p w14:paraId="44D59619"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84" w:type="dxa"/>
          </w:tcPr>
          <w:p w14:paraId="50EC1CC4"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144C5A" w14:paraId="5381B9ED" w14:textId="77777777" w:rsidTr="00193060">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3326" w:type="dxa"/>
          </w:tcPr>
          <w:p w14:paraId="7BA70BA4" w14:textId="77777777" w:rsidR="00144C5A" w:rsidRPr="007B5B6C" w:rsidRDefault="00144C5A" w:rsidP="00193060">
            <w:pPr>
              <w:spacing w:line="360" w:lineRule="auto"/>
              <w:jc w:val="both"/>
              <w:rPr>
                <w:rFonts w:ascii="Arial" w:hAnsi="Arial" w:cs="Arial"/>
                <w:b w:val="0"/>
                <w:bCs w:val="0"/>
                <w:color w:val="000000" w:themeColor="text1"/>
              </w:rPr>
            </w:pPr>
            <w:r w:rsidRPr="007B5B6C">
              <w:rPr>
                <w:rFonts w:ascii="Arial" w:hAnsi="Arial" w:cs="Arial"/>
                <w:b w:val="0"/>
                <w:bCs w:val="0"/>
                <w:color w:val="000000" w:themeColor="text1"/>
              </w:rPr>
              <w:t>Draft submission</w:t>
            </w:r>
          </w:p>
        </w:tc>
        <w:tc>
          <w:tcPr>
            <w:tcW w:w="349" w:type="dxa"/>
          </w:tcPr>
          <w:p w14:paraId="52767E06"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33" w:type="dxa"/>
          </w:tcPr>
          <w:p w14:paraId="26CD984E"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13" w:type="dxa"/>
          </w:tcPr>
          <w:p w14:paraId="38589FEF"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36" w:type="dxa"/>
          </w:tcPr>
          <w:p w14:paraId="3AFC651F"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73" w:type="dxa"/>
          </w:tcPr>
          <w:p w14:paraId="7FC0332B"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12" w:type="dxa"/>
          </w:tcPr>
          <w:p w14:paraId="0B7801D1"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12" w:type="dxa"/>
          </w:tcPr>
          <w:p w14:paraId="15EA78E2"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32" w:type="dxa"/>
          </w:tcPr>
          <w:p w14:paraId="5F2C344A"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12" w:type="dxa"/>
          </w:tcPr>
          <w:p w14:paraId="3DDEF1F2"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2CF49C71"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71" w:type="dxa"/>
          </w:tcPr>
          <w:p w14:paraId="3F22787D"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28751A4B"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2F7E82A5"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2366ADCA"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3525DA8D"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083E2798"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144C5A" w14:paraId="69F38879" w14:textId="77777777" w:rsidTr="00193060">
        <w:trPr>
          <w:trHeight w:val="419"/>
        </w:trPr>
        <w:tc>
          <w:tcPr>
            <w:cnfStyle w:val="001000000000" w:firstRow="0" w:lastRow="0" w:firstColumn="1" w:lastColumn="0" w:oddVBand="0" w:evenVBand="0" w:oddHBand="0" w:evenHBand="0" w:firstRowFirstColumn="0" w:firstRowLastColumn="0" w:lastRowFirstColumn="0" w:lastRowLastColumn="0"/>
            <w:tcW w:w="3326" w:type="dxa"/>
          </w:tcPr>
          <w:p w14:paraId="32C68C6B" w14:textId="70128A55" w:rsidR="00144C5A" w:rsidRPr="007B5B6C" w:rsidRDefault="00144C5A" w:rsidP="00193060">
            <w:pPr>
              <w:spacing w:line="360" w:lineRule="auto"/>
              <w:jc w:val="both"/>
              <w:rPr>
                <w:rFonts w:ascii="Arial" w:hAnsi="Arial" w:cs="Arial"/>
                <w:b w:val="0"/>
                <w:bCs w:val="0"/>
                <w:color w:val="000000" w:themeColor="text1"/>
              </w:rPr>
            </w:pPr>
            <w:r w:rsidRPr="007B5B6C">
              <w:rPr>
                <w:rFonts w:ascii="Arial" w:hAnsi="Arial" w:cs="Arial"/>
                <w:b w:val="0"/>
                <w:bCs w:val="0"/>
                <w:color w:val="000000" w:themeColor="text1"/>
              </w:rPr>
              <w:t>Final Review</w:t>
            </w:r>
            <w:r w:rsidR="00650585">
              <w:rPr>
                <w:rFonts w:ascii="Arial" w:hAnsi="Arial" w:cs="Arial"/>
                <w:b w:val="0"/>
                <w:bCs w:val="0"/>
                <w:color w:val="000000" w:themeColor="text1"/>
              </w:rPr>
              <w:t xml:space="preserve"> of feedback</w:t>
            </w:r>
            <w:r w:rsidRPr="007B5B6C">
              <w:rPr>
                <w:rFonts w:ascii="Arial" w:hAnsi="Arial" w:cs="Arial"/>
                <w:b w:val="0"/>
                <w:bCs w:val="0"/>
                <w:color w:val="000000" w:themeColor="text1"/>
              </w:rPr>
              <w:t xml:space="preserve"> and </w:t>
            </w:r>
            <w:r>
              <w:rPr>
                <w:rFonts w:ascii="Arial" w:hAnsi="Arial" w:cs="Arial"/>
                <w:b w:val="0"/>
                <w:bCs w:val="0"/>
                <w:color w:val="000000" w:themeColor="text1"/>
              </w:rPr>
              <w:t>editing</w:t>
            </w:r>
          </w:p>
        </w:tc>
        <w:tc>
          <w:tcPr>
            <w:tcW w:w="349" w:type="dxa"/>
          </w:tcPr>
          <w:p w14:paraId="0605BE1D"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33" w:type="dxa"/>
          </w:tcPr>
          <w:p w14:paraId="255B1ED3"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13" w:type="dxa"/>
          </w:tcPr>
          <w:p w14:paraId="33BA58A6"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36" w:type="dxa"/>
          </w:tcPr>
          <w:p w14:paraId="0EE7A389"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73" w:type="dxa"/>
          </w:tcPr>
          <w:p w14:paraId="67798054"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12" w:type="dxa"/>
          </w:tcPr>
          <w:p w14:paraId="3B3D143F"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12" w:type="dxa"/>
          </w:tcPr>
          <w:p w14:paraId="313E86C9"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32" w:type="dxa"/>
          </w:tcPr>
          <w:p w14:paraId="46C594F3"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12" w:type="dxa"/>
          </w:tcPr>
          <w:p w14:paraId="24F01681"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84" w:type="dxa"/>
          </w:tcPr>
          <w:p w14:paraId="299C1FBE"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71" w:type="dxa"/>
          </w:tcPr>
          <w:p w14:paraId="657A7D6F"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84" w:type="dxa"/>
          </w:tcPr>
          <w:p w14:paraId="272AFB1E"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84" w:type="dxa"/>
          </w:tcPr>
          <w:p w14:paraId="36F0880A"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84" w:type="dxa"/>
          </w:tcPr>
          <w:p w14:paraId="449FAED1"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w:t>
            </w:r>
          </w:p>
        </w:tc>
        <w:tc>
          <w:tcPr>
            <w:tcW w:w="484" w:type="dxa"/>
          </w:tcPr>
          <w:p w14:paraId="3D0250D5"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w:t>
            </w:r>
          </w:p>
        </w:tc>
        <w:tc>
          <w:tcPr>
            <w:tcW w:w="484" w:type="dxa"/>
          </w:tcPr>
          <w:p w14:paraId="1CE3CB1B" w14:textId="77777777" w:rsidR="00144C5A" w:rsidRDefault="00144C5A" w:rsidP="0019306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144C5A" w14:paraId="442708A6" w14:textId="77777777" w:rsidTr="00193060">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3326" w:type="dxa"/>
          </w:tcPr>
          <w:p w14:paraId="3EC7769A" w14:textId="449990AE" w:rsidR="00144C5A" w:rsidRPr="007B5B6C" w:rsidRDefault="00144C5A" w:rsidP="00193060">
            <w:pPr>
              <w:spacing w:line="360" w:lineRule="auto"/>
              <w:jc w:val="both"/>
              <w:rPr>
                <w:rFonts w:ascii="Arial" w:hAnsi="Arial" w:cs="Arial"/>
                <w:b w:val="0"/>
                <w:bCs w:val="0"/>
                <w:color w:val="000000" w:themeColor="text1"/>
              </w:rPr>
            </w:pPr>
            <w:r w:rsidRPr="007B5B6C">
              <w:rPr>
                <w:rFonts w:ascii="Arial" w:hAnsi="Arial" w:cs="Arial"/>
                <w:b w:val="0"/>
                <w:bCs w:val="0"/>
                <w:color w:val="000000" w:themeColor="text1"/>
              </w:rPr>
              <w:t xml:space="preserve">Final Submission of </w:t>
            </w:r>
            <w:r w:rsidR="000C69D6">
              <w:rPr>
                <w:rFonts w:ascii="Arial" w:hAnsi="Arial" w:cs="Arial"/>
                <w:b w:val="0"/>
                <w:bCs w:val="0"/>
                <w:color w:val="000000" w:themeColor="text1"/>
              </w:rPr>
              <w:t>dissertation</w:t>
            </w:r>
          </w:p>
        </w:tc>
        <w:tc>
          <w:tcPr>
            <w:tcW w:w="349" w:type="dxa"/>
          </w:tcPr>
          <w:p w14:paraId="051DDA53"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33" w:type="dxa"/>
          </w:tcPr>
          <w:p w14:paraId="654D569A"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13" w:type="dxa"/>
          </w:tcPr>
          <w:p w14:paraId="6300317A"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36" w:type="dxa"/>
          </w:tcPr>
          <w:p w14:paraId="197705DE"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73" w:type="dxa"/>
          </w:tcPr>
          <w:p w14:paraId="0628C262"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12" w:type="dxa"/>
          </w:tcPr>
          <w:p w14:paraId="64B5EDEF"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12" w:type="dxa"/>
          </w:tcPr>
          <w:p w14:paraId="3275DCD7"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32" w:type="dxa"/>
          </w:tcPr>
          <w:p w14:paraId="6EA5F6F9"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12" w:type="dxa"/>
          </w:tcPr>
          <w:p w14:paraId="7000AA9C"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649E221F"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71" w:type="dxa"/>
          </w:tcPr>
          <w:p w14:paraId="218FFE6B"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2C200BB7"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646E31D6"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727ACE15"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6C40F8AF"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84" w:type="dxa"/>
          </w:tcPr>
          <w:p w14:paraId="1391318F" w14:textId="77777777" w:rsidR="00144C5A" w:rsidRDefault="00144C5A" w:rsidP="001930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w:t>
            </w:r>
          </w:p>
        </w:tc>
      </w:tr>
    </w:tbl>
    <w:p w14:paraId="651F4D3A" w14:textId="77777777" w:rsidR="00924FD0" w:rsidRDefault="00924FD0" w:rsidP="002A0D80">
      <w:pPr>
        <w:spacing w:line="360" w:lineRule="auto"/>
        <w:jc w:val="both"/>
        <w:rPr>
          <w:rFonts w:ascii="Arial" w:hAnsi="Arial" w:cs="Arial"/>
          <w:lang w:val="en-US"/>
        </w:rPr>
      </w:pPr>
    </w:p>
    <w:p w14:paraId="1BD3D1D3" w14:textId="77777777" w:rsidR="00924FD0" w:rsidRDefault="00924FD0" w:rsidP="002A0D80">
      <w:pPr>
        <w:spacing w:line="360" w:lineRule="auto"/>
        <w:jc w:val="both"/>
        <w:rPr>
          <w:rFonts w:ascii="Arial" w:hAnsi="Arial" w:cs="Arial"/>
          <w:lang w:val="en-US"/>
        </w:rPr>
      </w:pPr>
    </w:p>
    <w:p w14:paraId="38EADB8A" w14:textId="77777777" w:rsidR="00924FD0" w:rsidRDefault="00924FD0" w:rsidP="002A0D80">
      <w:pPr>
        <w:spacing w:line="360" w:lineRule="auto"/>
        <w:jc w:val="both"/>
        <w:rPr>
          <w:rFonts w:ascii="Arial" w:hAnsi="Arial" w:cs="Arial"/>
          <w:lang w:val="en-US"/>
        </w:rPr>
      </w:pPr>
    </w:p>
    <w:p w14:paraId="749A380B" w14:textId="77777777" w:rsidR="00144C5A" w:rsidRDefault="00144C5A" w:rsidP="002A0D80">
      <w:pPr>
        <w:spacing w:line="360" w:lineRule="auto"/>
        <w:jc w:val="both"/>
        <w:rPr>
          <w:rFonts w:ascii="Arial" w:hAnsi="Arial" w:cs="Arial"/>
          <w:lang w:val="en-US"/>
        </w:rPr>
      </w:pPr>
    </w:p>
    <w:p w14:paraId="4B70482C" w14:textId="77777777" w:rsidR="00144C5A" w:rsidRDefault="00144C5A" w:rsidP="002A0D80">
      <w:pPr>
        <w:spacing w:line="360" w:lineRule="auto"/>
        <w:jc w:val="both"/>
        <w:rPr>
          <w:rFonts w:ascii="Arial" w:hAnsi="Arial" w:cs="Arial"/>
          <w:lang w:val="en-US"/>
        </w:rPr>
      </w:pPr>
    </w:p>
    <w:p w14:paraId="416D0E8C" w14:textId="77777777" w:rsidR="00144C5A" w:rsidRDefault="00144C5A" w:rsidP="002A0D80">
      <w:pPr>
        <w:spacing w:line="360" w:lineRule="auto"/>
        <w:jc w:val="both"/>
        <w:rPr>
          <w:rFonts w:ascii="Arial" w:hAnsi="Arial" w:cs="Arial"/>
          <w:lang w:val="en-US"/>
        </w:rPr>
      </w:pPr>
    </w:p>
    <w:p w14:paraId="149B4F65" w14:textId="77777777" w:rsidR="00144C5A" w:rsidRDefault="00144C5A" w:rsidP="002A0D80">
      <w:pPr>
        <w:spacing w:line="360" w:lineRule="auto"/>
        <w:jc w:val="both"/>
        <w:rPr>
          <w:rFonts w:ascii="Arial" w:hAnsi="Arial" w:cs="Arial"/>
          <w:lang w:val="en-US"/>
        </w:rPr>
      </w:pPr>
    </w:p>
    <w:p w14:paraId="3515713F" w14:textId="77777777" w:rsidR="00144C5A" w:rsidRDefault="00144C5A" w:rsidP="002A0D80">
      <w:pPr>
        <w:spacing w:line="360" w:lineRule="auto"/>
        <w:jc w:val="both"/>
        <w:rPr>
          <w:rFonts w:ascii="Arial" w:hAnsi="Arial" w:cs="Arial"/>
          <w:lang w:val="en-US"/>
        </w:rPr>
      </w:pPr>
    </w:p>
    <w:p w14:paraId="193CC223" w14:textId="77777777" w:rsidR="00144C5A" w:rsidRDefault="00144C5A" w:rsidP="002A0D80">
      <w:pPr>
        <w:spacing w:line="360" w:lineRule="auto"/>
        <w:jc w:val="both"/>
        <w:rPr>
          <w:rFonts w:ascii="Arial" w:hAnsi="Arial" w:cs="Arial"/>
          <w:lang w:val="en-US"/>
        </w:rPr>
      </w:pPr>
    </w:p>
    <w:p w14:paraId="39D17B4D" w14:textId="77777777" w:rsidR="00144C5A" w:rsidRDefault="00144C5A" w:rsidP="002A0D80">
      <w:pPr>
        <w:spacing w:line="360" w:lineRule="auto"/>
        <w:jc w:val="both"/>
        <w:rPr>
          <w:rFonts w:ascii="Arial" w:hAnsi="Arial" w:cs="Arial"/>
          <w:lang w:val="en-US"/>
        </w:rPr>
      </w:pPr>
    </w:p>
    <w:p w14:paraId="44DDEE55" w14:textId="77777777" w:rsidR="00144C5A" w:rsidRDefault="00144C5A" w:rsidP="002A0D80">
      <w:pPr>
        <w:spacing w:line="360" w:lineRule="auto"/>
        <w:jc w:val="both"/>
        <w:rPr>
          <w:rFonts w:ascii="Arial" w:hAnsi="Arial" w:cs="Arial"/>
          <w:lang w:val="en-US"/>
        </w:rPr>
      </w:pPr>
    </w:p>
    <w:p w14:paraId="3335EFD9" w14:textId="77777777" w:rsidR="00144C5A" w:rsidRDefault="00144C5A" w:rsidP="002A0D80">
      <w:pPr>
        <w:spacing w:line="360" w:lineRule="auto"/>
        <w:jc w:val="both"/>
        <w:rPr>
          <w:rFonts w:ascii="Arial" w:hAnsi="Arial" w:cs="Arial"/>
          <w:lang w:val="en-US"/>
        </w:rPr>
      </w:pPr>
    </w:p>
    <w:p w14:paraId="4283C2A5" w14:textId="77777777" w:rsidR="00144C5A" w:rsidRDefault="00144C5A" w:rsidP="002A0D80">
      <w:pPr>
        <w:spacing w:line="360" w:lineRule="auto"/>
        <w:jc w:val="both"/>
        <w:rPr>
          <w:rFonts w:ascii="Arial" w:hAnsi="Arial" w:cs="Arial"/>
          <w:lang w:val="en-US"/>
        </w:rPr>
      </w:pPr>
    </w:p>
    <w:p w14:paraId="461D0C9A" w14:textId="6765A66D" w:rsidR="002A0D80" w:rsidRDefault="002A0D80" w:rsidP="002A0D80">
      <w:pPr>
        <w:pStyle w:val="Heading1"/>
        <w:rPr>
          <w:lang w:val="en-US"/>
        </w:rPr>
      </w:pPr>
      <w:bookmarkStart w:id="17" w:name="_Toc236732521"/>
      <w:r>
        <w:rPr>
          <w:lang w:val="en-US"/>
        </w:rPr>
        <w:t>References</w:t>
      </w:r>
      <w:bookmarkEnd w:id="17"/>
    </w:p>
    <w:p w14:paraId="4A59DF68" w14:textId="4F030805" w:rsidR="002A0D80" w:rsidRDefault="00D23573" w:rsidP="00FB3D96">
      <w:pPr>
        <w:spacing w:line="360" w:lineRule="auto"/>
        <w:jc w:val="both"/>
        <w:rPr>
          <w:rFonts w:ascii="Arial" w:hAnsi="Arial" w:cs="Arial"/>
          <w:lang w:val="en-US"/>
        </w:rPr>
      </w:pPr>
      <w:r w:rsidRPr="00D23573">
        <w:rPr>
          <w:rFonts w:ascii="Arial" w:hAnsi="Arial" w:cs="Arial"/>
        </w:rPr>
        <w:t xml:space="preserve">Antoniou, G.A., Antoniou, S.A. and Mani, K., </w:t>
      </w:r>
      <w:r w:rsidR="00DB5722">
        <w:rPr>
          <w:rFonts w:ascii="Arial" w:hAnsi="Arial" w:cs="Arial"/>
        </w:rPr>
        <w:t>(</w:t>
      </w:r>
      <w:r w:rsidRPr="00D23573">
        <w:rPr>
          <w:rFonts w:ascii="Arial" w:hAnsi="Arial" w:cs="Arial"/>
        </w:rPr>
        <w:t>2021</w:t>
      </w:r>
      <w:r w:rsidR="00DB5722">
        <w:rPr>
          <w:rFonts w:ascii="Arial" w:hAnsi="Arial" w:cs="Arial"/>
        </w:rPr>
        <w:t>)</w:t>
      </w:r>
      <w:r w:rsidRPr="00D23573">
        <w:rPr>
          <w:rFonts w:ascii="Arial" w:hAnsi="Arial" w:cs="Arial"/>
        </w:rPr>
        <w:t xml:space="preserve">. </w:t>
      </w:r>
      <w:r w:rsidR="006F74FA">
        <w:rPr>
          <w:rFonts w:ascii="Arial" w:hAnsi="Arial" w:cs="Arial"/>
        </w:rPr>
        <w:t>“</w:t>
      </w:r>
      <w:r w:rsidRPr="00D23573">
        <w:rPr>
          <w:rFonts w:ascii="Arial" w:hAnsi="Arial" w:cs="Arial"/>
        </w:rPr>
        <w:t>Enhancing the reporting of systematic reviews and meta-analyses in vascular surgery: PRISMA 2020</w:t>
      </w:r>
      <w:r w:rsidR="006F74FA">
        <w:rPr>
          <w:rFonts w:ascii="Arial" w:hAnsi="Arial" w:cs="Arial"/>
        </w:rPr>
        <w:t>”</w:t>
      </w:r>
      <w:r w:rsidRPr="00D23573">
        <w:rPr>
          <w:rFonts w:ascii="Arial" w:hAnsi="Arial" w:cs="Arial"/>
        </w:rPr>
        <w:t>. </w:t>
      </w:r>
      <w:r w:rsidRPr="00D23573">
        <w:rPr>
          <w:rFonts w:ascii="Arial" w:hAnsi="Arial" w:cs="Arial"/>
          <w:i/>
          <w:iCs/>
        </w:rPr>
        <w:t>European Journal of Vascular and Endovascular Surgery</w:t>
      </w:r>
      <w:r w:rsidRPr="00D23573">
        <w:rPr>
          <w:rFonts w:ascii="Arial" w:hAnsi="Arial" w:cs="Arial"/>
        </w:rPr>
        <w:t>, </w:t>
      </w:r>
      <w:r w:rsidRPr="00D23573">
        <w:rPr>
          <w:rFonts w:ascii="Arial" w:hAnsi="Arial" w:cs="Arial"/>
          <w:i/>
          <w:iCs/>
        </w:rPr>
        <w:t>62</w:t>
      </w:r>
      <w:r w:rsidRPr="00D23573">
        <w:rPr>
          <w:rFonts w:ascii="Arial" w:hAnsi="Arial" w:cs="Arial"/>
        </w:rPr>
        <w:t>(4), pp.664-666.</w:t>
      </w:r>
      <w:r>
        <w:rPr>
          <w:rFonts w:ascii="Arial" w:hAnsi="Arial" w:cs="Arial"/>
          <w:lang w:val="en-US"/>
        </w:rPr>
        <w:t xml:space="preserve"> </w:t>
      </w:r>
      <w:hyperlink r:id="rId8" w:history="1">
        <w:r w:rsidRPr="00344BF8">
          <w:rPr>
            <w:rStyle w:val="Hyperlink"/>
            <w:rFonts w:ascii="Arial" w:hAnsi="Arial" w:cs="Arial"/>
            <w:lang w:val="en-US"/>
          </w:rPr>
          <w:t>https://www.ejves.com/article/S1078-5884(21)00514-1/fulltext</w:t>
        </w:r>
      </w:hyperlink>
    </w:p>
    <w:p w14:paraId="39747144" w14:textId="4F065225" w:rsidR="00A421F1" w:rsidRDefault="00A421F1" w:rsidP="00FB3D96">
      <w:pPr>
        <w:spacing w:line="360" w:lineRule="auto"/>
        <w:jc w:val="both"/>
        <w:rPr>
          <w:rFonts w:ascii="Arial" w:hAnsi="Arial" w:cs="Arial"/>
        </w:rPr>
      </w:pPr>
      <w:r w:rsidRPr="00A421F1">
        <w:rPr>
          <w:rFonts w:ascii="Arial" w:hAnsi="Arial" w:cs="Arial"/>
        </w:rPr>
        <w:t xml:space="preserve">Badawy, S.M. and Kuhns, L.M., </w:t>
      </w:r>
      <w:r w:rsidR="00DB5722">
        <w:rPr>
          <w:rFonts w:ascii="Arial" w:hAnsi="Arial" w:cs="Arial"/>
        </w:rPr>
        <w:t>(</w:t>
      </w:r>
      <w:r w:rsidRPr="00A421F1">
        <w:rPr>
          <w:rFonts w:ascii="Arial" w:hAnsi="Arial" w:cs="Arial"/>
        </w:rPr>
        <w:t>2016</w:t>
      </w:r>
      <w:r w:rsidR="00DB5722">
        <w:rPr>
          <w:rFonts w:ascii="Arial" w:hAnsi="Arial" w:cs="Arial"/>
        </w:rPr>
        <w:t>)</w:t>
      </w:r>
      <w:r w:rsidRPr="00A421F1">
        <w:rPr>
          <w:rFonts w:ascii="Arial" w:hAnsi="Arial" w:cs="Arial"/>
        </w:rPr>
        <w:t xml:space="preserve">. </w:t>
      </w:r>
      <w:r w:rsidR="006F74FA">
        <w:rPr>
          <w:rFonts w:ascii="Arial" w:hAnsi="Arial" w:cs="Arial"/>
        </w:rPr>
        <w:t>“</w:t>
      </w:r>
      <w:r w:rsidRPr="00A421F1">
        <w:rPr>
          <w:rFonts w:ascii="Arial" w:hAnsi="Arial" w:cs="Arial"/>
        </w:rPr>
        <w:t>Economic evaluation of text-messaging and smartphone-based interventions to improve medication adherence in adolescents with chronic health conditions: a systematic review</w:t>
      </w:r>
      <w:r w:rsidR="006F74FA">
        <w:rPr>
          <w:rFonts w:ascii="Arial" w:hAnsi="Arial" w:cs="Arial"/>
        </w:rPr>
        <w:t>”</w:t>
      </w:r>
      <w:r w:rsidRPr="00A421F1">
        <w:rPr>
          <w:rFonts w:ascii="Arial" w:hAnsi="Arial" w:cs="Arial"/>
        </w:rPr>
        <w:t>. </w:t>
      </w:r>
      <w:r w:rsidRPr="00A421F1">
        <w:rPr>
          <w:rFonts w:ascii="Arial" w:hAnsi="Arial" w:cs="Arial"/>
          <w:i/>
          <w:iCs/>
        </w:rPr>
        <w:t>JMIR mHealth and uHealth</w:t>
      </w:r>
      <w:r w:rsidRPr="00A421F1">
        <w:rPr>
          <w:rFonts w:ascii="Arial" w:hAnsi="Arial" w:cs="Arial"/>
        </w:rPr>
        <w:t>, </w:t>
      </w:r>
      <w:r w:rsidRPr="00A421F1">
        <w:rPr>
          <w:rFonts w:ascii="Arial" w:hAnsi="Arial" w:cs="Arial"/>
          <w:i/>
          <w:iCs/>
        </w:rPr>
        <w:t>4</w:t>
      </w:r>
      <w:r w:rsidRPr="00A421F1">
        <w:rPr>
          <w:rFonts w:ascii="Arial" w:hAnsi="Arial" w:cs="Arial"/>
        </w:rPr>
        <w:t>(4), p.e6425.</w:t>
      </w:r>
      <w:r>
        <w:rPr>
          <w:rFonts w:ascii="Arial" w:hAnsi="Arial" w:cs="Arial"/>
        </w:rPr>
        <w:t xml:space="preserve"> </w:t>
      </w:r>
      <w:hyperlink r:id="rId9" w:history="1">
        <w:r w:rsidRPr="00344BF8">
          <w:rPr>
            <w:rStyle w:val="Hyperlink"/>
            <w:rFonts w:ascii="Arial" w:hAnsi="Arial" w:cs="Arial"/>
          </w:rPr>
          <w:t>https://mhealth.jmir.org/2016/4/e121/</w:t>
        </w:r>
      </w:hyperlink>
    </w:p>
    <w:p w14:paraId="47049DAA" w14:textId="53D54F71" w:rsidR="00FB3D96" w:rsidRPr="002F0614" w:rsidRDefault="00FB3D96" w:rsidP="00FB3D96">
      <w:pPr>
        <w:spacing w:line="360" w:lineRule="auto"/>
        <w:jc w:val="both"/>
        <w:rPr>
          <w:rFonts w:ascii="Arial" w:hAnsi="Arial" w:cs="Arial"/>
          <w:lang w:val="en-US"/>
        </w:rPr>
      </w:pPr>
      <w:r w:rsidRPr="00FB3D96">
        <w:rPr>
          <w:rFonts w:ascii="Arial" w:hAnsi="Arial" w:cs="Arial"/>
        </w:rPr>
        <w:t xml:space="preserve">Bal, M., Kara Aydemir, A.G., Tepetaş Cengiz, G.Ş. and Altındağ, A., </w:t>
      </w:r>
      <w:r w:rsidR="00DB5722">
        <w:rPr>
          <w:rFonts w:ascii="Arial" w:hAnsi="Arial" w:cs="Arial"/>
        </w:rPr>
        <w:t>(</w:t>
      </w:r>
      <w:r w:rsidRPr="00FB3D96">
        <w:rPr>
          <w:rFonts w:ascii="Arial" w:hAnsi="Arial" w:cs="Arial"/>
        </w:rPr>
        <w:t>2024</w:t>
      </w:r>
      <w:r w:rsidR="00DB5722">
        <w:rPr>
          <w:rFonts w:ascii="Arial" w:hAnsi="Arial" w:cs="Arial"/>
        </w:rPr>
        <w:t>)</w:t>
      </w:r>
      <w:r w:rsidRPr="00FB3D96">
        <w:rPr>
          <w:rFonts w:ascii="Arial" w:hAnsi="Arial" w:cs="Arial"/>
        </w:rPr>
        <w:t xml:space="preserve">. </w:t>
      </w:r>
      <w:r w:rsidR="006F74FA">
        <w:rPr>
          <w:rFonts w:ascii="Arial" w:hAnsi="Arial" w:cs="Arial"/>
        </w:rPr>
        <w:t>“</w:t>
      </w:r>
      <w:r w:rsidRPr="00FB3D96">
        <w:rPr>
          <w:rFonts w:ascii="Arial" w:hAnsi="Arial" w:cs="Arial"/>
        </w:rPr>
        <w:t>Examining the relationship between language development, executive function, and screen time: A systematic review</w:t>
      </w:r>
      <w:r w:rsidR="006F74FA">
        <w:rPr>
          <w:rFonts w:ascii="Arial" w:hAnsi="Arial" w:cs="Arial"/>
        </w:rPr>
        <w:t>”</w:t>
      </w:r>
      <w:r w:rsidRPr="00FB3D96">
        <w:rPr>
          <w:rFonts w:ascii="Arial" w:hAnsi="Arial" w:cs="Arial"/>
        </w:rPr>
        <w:t>. </w:t>
      </w:r>
      <w:r w:rsidRPr="00FB3D96">
        <w:rPr>
          <w:rFonts w:ascii="Arial" w:hAnsi="Arial" w:cs="Arial"/>
          <w:i/>
          <w:iCs/>
        </w:rPr>
        <w:t>PLoS One</w:t>
      </w:r>
      <w:r w:rsidRPr="00FB3D96">
        <w:rPr>
          <w:rFonts w:ascii="Arial" w:hAnsi="Arial" w:cs="Arial"/>
        </w:rPr>
        <w:t>, </w:t>
      </w:r>
      <w:r w:rsidRPr="00FB3D96">
        <w:rPr>
          <w:rFonts w:ascii="Arial" w:hAnsi="Arial" w:cs="Arial"/>
          <w:i/>
          <w:iCs/>
        </w:rPr>
        <w:t>19</w:t>
      </w:r>
      <w:r w:rsidRPr="00FB3D96">
        <w:rPr>
          <w:rFonts w:ascii="Arial" w:hAnsi="Arial" w:cs="Arial"/>
        </w:rPr>
        <w:t>(12), p.e0314540.</w:t>
      </w:r>
      <w:r w:rsidR="00A421F1">
        <w:rPr>
          <w:rFonts w:ascii="Arial" w:hAnsi="Arial" w:cs="Arial"/>
        </w:rPr>
        <w:t xml:space="preserve"> </w:t>
      </w:r>
      <w:hyperlink r:id="rId10" w:history="1">
        <w:r w:rsidR="00A421F1" w:rsidRPr="002F0614">
          <w:rPr>
            <w:rStyle w:val="Hyperlink"/>
            <w:rFonts w:ascii="Arial" w:hAnsi="Arial" w:cs="Arial"/>
            <w:lang w:val="en-US"/>
          </w:rPr>
          <w:t>https://journals.plos.org/plosone/article?id=10.1371/journal.pone.0314540</w:t>
        </w:r>
      </w:hyperlink>
    </w:p>
    <w:p w14:paraId="0ECCB687" w14:textId="3151D0A1" w:rsidR="00F60A9C" w:rsidRDefault="00F60A9C" w:rsidP="00FB3D96">
      <w:pPr>
        <w:spacing w:line="360" w:lineRule="auto"/>
        <w:jc w:val="both"/>
        <w:rPr>
          <w:rFonts w:ascii="Arial" w:hAnsi="Arial" w:cs="Arial"/>
        </w:rPr>
      </w:pPr>
      <w:r w:rsidRPr="00F60A9C">
        <w:rPr>
          <w:rFonts w:ascii="Arial" w:hAnsi="Arial" w:cs="Arial"/>
          <w:lang w:val="sv-SE"/>
        </w:rPr>
        <w:t xml:space="preserve">Burhan, D., Serkan, T. and Annalisa, B., </w:t>
      </w:r>
      <w:r w:rsidR="00DB5722">
        <w:rPr>
          <w:rFonts w:ascii="Arial" w:hAnsi="Arial" w:cs="Arial"/>
          <w:lang w:val="sv-SE"/>
        </w:rPr>
        <w:t>(</w:t>
      </w:r>
      <w:r w:rsidRPr="00F60A9C">
        <w:rPr>
          <w:rFonts w:ascii="Arial" w:hAnsi="Arial" w:cs="Arial"/>
          <w:lang w:val="sv-SE"/>
        </w:rPr>
        <w:t>2025</w:t>
      </w:r>
      <w:r w:rsidR="00DB5722">
        <w:rPr>
          <w:rFonts w:ascii="Arial" w:hAnsi="Arial" w:cs="Arial"/>
          <w:lang w:val="sv-SE"/>
        </w:rPr>
        <w:t>)</w:t>
      </w:r>
      <w:r w:rsidRPr="00F60A9C">
        <w:rPr>
          <w:rFonts w:ascii="Arial" w:hAnsi="Arial" w:cs="Arial"/>
          <w:lang w:val="sv-SE"/>
        </w:rPr>
        <w:t xml:space="preserve">. </w:t>
      </w:r>
      <w:r w:rsidR="006F74FA">
        <w:rPr>
          <w:rFonts w:ascii="Arial" w:hAnsi="Arial" w:cs="Arial"/>
        </w:rPr>
        <w:t>“</w:t>
      </w:r>
      <w:r w:rsidRPr="00F60A9C">
        <w:rPr>
          <w:rFonts w:ascii="Arial" w:hAnsi="Arial" w:cs="Arial"/>
        </w:rPr>
        <w:t>Methodological standards for conducting high-quality systematic reviews</w:t>
      </w:r>
      <w:r w:rsidR="006F74FA">
        <w:rPr>
          <w:rFonts w:ascii="Arial" w:hAnsi="Arial" w:cs="Arial"/>
        </w:rPr>
        <w:t>”</w:t>
      </w:r>
      <w:r w:rsidRPr="00F60A9C">
        <w:rPr>
          <w:rFonts w:ascii="Arial" w:hAnsi="Arial" w:cs="Arial"/>
        </w:rPr>
        <w:t>. </w:t>
      </w:r>
      <w:r w:rsidRPr="00F60A9C">
        <w:rPr>
          <w:rFonts w:ascii="Arial" w:hAnsi="Arial" w:cs="Arial"/>
          <w:i/>
          <w:iCs/>
        </w:rPr>
        <w:t>Biology</w:t>
      </w:r>
      <w:r w:rsidRPr="00F60A9C">
        <w:rPr>
          <w:rFonts w:ascii="Arial" w:hAnsi="Arial" w:cs="Arial"/>
        </w:rPr>
        <w:t>, </w:t>
      </w:r>
      <w:r w:rsidRPr="00F60A9C">
        <w:rPr>
          <w:rFonts w:ascii="Arial" w:hAnsi="Arial" w:cs="Arial"/>
          <w:i/>
          <w:iCs/>
        </w:rPr>
        <w:t>14</w:t>
      </w:r>
      <w:r w:rsidRPr="00F60A9C">
        <w:rPr>
          <w:rFonts w:ascii="Arial" w:hAnsi="Arial" w:cs="Arial"/>
        </w:rPr>
        <w:t>(8), p.973.</w:t>
      </w:r>
      <w:r>
        <w:rPr>
          <w:rFonts w:ascii="Arial" w:hAnsi="Arial" w:cs="Arial"/>
        </w:rPr>
        <w:t xml:space="preserve"> </w:t>
      </w:r>
      <w:hyperlink r:id="rId11" w:history="1">
        <w:r w:rsidRPr="00344BF8">
          <w:rPr>
            <w:rStyle w:val="Hyperlink"/>
            <w:rFonts w:ascii="Arial" w:hAnsi="Arial" w:cs="Arial"/>
          </w:rPr>
          <w:t>https://search.proquest.com/openview/9e2e0ed7035712d25350b3508860b135/1?pq-origsite=gscholar&amp;cbl=2032427</w:t>
        </w:r>
      </w:hyperlink>
    </w:p>
    <w:p w14:paraId="6578D14B" w14:textId="5589A372" w:rsidR="00AE1BE8" w:rsidRDefault="00AE1BE8" w:rsidP="00FB3D96">
      <w:pPr>
        <w:spacing w:line="360" w:lineRule="auto"/>
        <w:jc w:val="both"/>
        <w:rPr>
          <w:rFonts w:ascii="Arial" w:hAnsi="Arial" w:cs="Arial"/>
        </w:rPr>
      </w:pPr>
      <w:r w:rsidRPr="00AE1BE8">
        <w:rPr>
          <w:rFonts w:ascii="Arial" w:hAnsi="Arial" w:cs="Arial"/>
        </w:rPr>
        <w:lastRenderedPageBreak/>
        <w:t xml:space="preserve">Clayton, C., Clayton, R., James, R., Sheppard, A. and Wolffsohn, J.S., </w:t>
      </w:r>
      <w:r w:rsidR="00DB5722">
        <w:rPr>
          <w:rFonts w:ascii="Arial" w:hAnsi="Arial" w:cs="Arial"/>
        </w:rPr>
        <w:t>(</w:t>
      </w:r>
      <w:r w:rsidRPr="00AE1BE8">
        <w:rPr>
          <w:rFonts w:ascii="Arial" w:hAnsi="Arial" w:cs="Arial"/>
        </w:rPr>
        <w:t>2026</w:t>
      </w:r>
      <w:r w:rsidR="00DB5722">
        <w:rPr>
          <w:rFonts w:ascii="Arial" w:hAnsi="Arial" w:cs="Arial"/>
        </w:rPr>
        <w:t>)</w:t>
      </w:r>
      <w:r w:rsidRPr="00AE1BE8">
        <w:rPr>
          <w:rFonts w:ascii="Arial" w:hAnsi="Arial" w:cs="Arial"/>
        </w:rPr>
        <w:t xml:space="preserve">. </w:t>
      </w:r>
      <w:r w:rsidR="006F74FA">
        <w:rPr>
          <w:rFonts w:ascii="Arial" w:hAnsi="Arial" w:cs="Arial"/>
        </w:rPr>
        <w:t>“</w:t>
      </w:r>
      <w:r w:rsidRPr="00AE1BE8">
        <w:rPr>
          <w:rFonts w:ascii="Arial" w:hAnsi="Arial" w:cs="Arial"/>
        </w:rPr>
        <w:t>Impacts of Screen Time, Media and Technology Use on Under 2s during the first 1001 Critical Days: A Systematic Review</w:t>
      </w:r>
      <w:r w:rsidR="006F74FA">
        <w:rPr>
          <w:rFonts w:ascii="Arial" w:hAnsi="Arial" w:cs="Arial"/>
        </w:rPr>
        <w:t>”</w:t>
      </w:r>
      <w:r w:rsidRPr="00AE1BE8">
        <w:rPr>
          <w:rFonts w:ascii="Arial" w:hAnsi="Arial" w:cs="Arial"/>
        </w:rPr>
        <w:t>.</w:t>
      </w:r>
      <w:r>
        <w:rPr>
          <w:rFonts w:ascii="Arial" w:hAnsi="Arial" w:cs="Arial"/>
        </w:rPr>
        <w:t xml:space="preserve"> </w:t>
      </w:r>
      <w:hyperlink r:id="rId12" w:history="1">
        <w:r w:rsidRPr="00344BF8">
          <w:rPr>
            <w:rStyle w:val="Hyperlink"/>
            <w:rFonts w:ascii="Arial" w:hAnsi="Arial" w:cs="Arial"/>
          </w:rPr>
          <w:t>https://eprints.whiterose.ac.uk/id/eprint/241609/1/ISTMTU%20-%201001CD%20-%20Systematic%20Review%20-%20iADDICT.pdf</w:t>
        </w:r>
      </w:hyperlink>
    </w:p>
    <w:p w14:paraId="172162BE" w14:textId="68A06BB3" w:rsidR="00FB3D96" w:rsidRDefault="00FB3D96" w:rsidP="00FB3D96">
      <w:pPr>
        <w:spacing w:line="360" w:lineRule="auto"/>
        <w:jc w:val="both"/>
        <w:rPr>
          <w:rFonts w:ascii="Arial" w:hAnsi="Arial" w:cs="Arial"/>
        </w:rPr>
      </w:pPr>
      <w:r w:rsidRPr="00FB3D96">
        <w:rPr>
          <w:rFonts w:ascii="Arial" w:hAnsi="Arial" w:cs="Arial"/>
        </w:rPr>
        <w:t xml:space="preserve">Force, D.H.T. and Canadian Paediatric Society, </w:t>
      </w:r>
      <w:r w:rsidR="00DB5722">
        <w:rPr>
          <w:rFonts w:ascii="Arial" w:hAnsi="Arial" w:cs="Arial"/>
        </w:rPr>
        <w:t>(</w:t>
      </w:r>
      <w:r w:rsidRPr="00FB3D96">
        <w:rPr>
          <w:rFonts w:ascii="Arial" w:hAnsi="Arial" w:cs="Arial"/>
        </w:rPr>
        <w:t>2017</w:t>
      </w:r>
      <w:r w:rsidR="00DB5722">
        <w:rPr>
          <w:rFonts w:ascii="Arial" w:hAnsi="Arial" w:cs="Arial"/>
        </w:rPr>
        <w:t>)</w:t>
      </w:r>
      <w:r w:rsidRPr="00FB3D96">
        <w:rPr>
          <w:rFonts w:ascii="Arial" w:hAnsi="Arial" w:cs="Arial"/>
        </w:rPr>
        <w:t xml:space="preserve">. </w:t>
      </w:r>
      <w:r w:rsidR="006F74FA">
        <w:rPr>
          <w:rFonts w:ascii="Arial" w:hAnsi="Arial" w:cs="Arial"/>
        </w:rPr>
        <w:t>“</w:t>
      </w:r>
      <w:r w:rsidRPr="00FB3D96">
        <w:rPr>
          <w:rFonts w:ascii="Arial" w:hAnsi="Arial" w:cs="Arial"/>
        </w:rPr>
        <w:t>Screen time and young children: Promoting health and development in a digital world</w:t>
      </w:r>
      <w:r w:rsidR="006F74FA">
        <w:rPr>
          <w:rFonts w:ascii="Arial" w:hAnsi="Arial" w:cs="Arial"/>
        </w:rPr>
        <w:t>”</w:t>
      </w:r>
      <w:r w:rsidRPr="00FB3D96">
        <w:rPr>
          <w:rFonts w:ascii="Arial" w:hAnsi="Arial" w:cs="Arial"/>
        </w:rPr>
        <w:t>. </w:t>
      </w:r>
      <w:r w:rsidRPr="00FB3D96">
        <w:rPr>
          <w:rFonts w:ascii="Arial" w:hAnsi="Arial" w:cs="Arial"/>
          <w:i/>
          <w:iCs/>
        </w:rPr>
        <w:t>Paediatrics &amp; Child Health</w:t>
      </w:r>
      <w:r w:rsidRPr="00FB3D96">
        <w:rPr>
          <w:rFonts w:ascii="Arial" w:hAnsi="Arial" w:cs="Arial"/>
        </w:rPr>
        <w:t>, </w:t>
      </w:r>
      <w:r w:rsidRPr="00FB3D96">
        <w:rPr>
          <w:rFonts w:ascii="Arial" w:hAnsi="Arial" w:cs="Arial"/>
          <w:i/>
          <w:iCs/>
        </w:rPr>
        <w:t>22</w:t>
      </w:r>
      <w:r w:rsidRPr="00FB3D96">
        <w:rPr>
          <w:rFonts w:ascii="Arial" w:hAnsi="Arial" w:cs="Arial"/>
        </w:rPr>
        <w:t>(8), p.461.</w:t>
      </w:r>
      <w:r w:rsidR="00A421F1">
        <w:rPr>
          <w:rFonts w:ascii="Arial" w:hAnsi="Arial" w:cs="Arial"/>
        </w:rPr>
        <w:t xml:space="preserve"> </w:t>
      </w:r>
      <w:hyperlink r:id="rId13" w:history="1">
        <w:r w:rsidR="00A421F1" w:rsidRPr="00344BF8">
          <w:rPr>
            <w:rStyle w:val="Hyperlink"/>
            <w:rFonts w:ascii="Arial" w:hAnsi="Arial" w:cs="Arial"/>
          </w:rPr>
          <w:t>https://pubmed.ncbi.nlm.nih.gov/29601064/</w:t>
        </w:r>
      </w:hyperlink>
    </w:p>
    <w:p w14:paraId="2F069D76" w14:textId="1C3ABA7E" w:rsidR="0035620C" w:rsidRDefault="0035620C" w:rsidP="00FB3D96">
      <w:pPr>
        <w:spacing w:line="360" w:lineRule="auto"/>
        <w:jc w:val="both"/>
        <w:rPr>
          <w:rFonts w:ascii="Arial" w:hAnsi="Arial" w:cs="Arial"/>
        </w:rPr>
      </w:pPr>
      <w:r>
        <w:rPr>
          <w:rFonts w:ascii="Arial" w:hAnsi="Arial" w:cs="Arial"/>
        </w:rPr>
        <w:t>GOV.UK</w:t>
      </w:r>
      <w:r w:rsidRPr="00322F62">
        <w:rPr>
          <w:rFonts w:ascii="Arial" w:hAnsi="Arial" w:cs="Arial"/>
        </w:rPr>
        <w:t xml:space="preserve"> </w:t>
      </w:r>
      <w:r>
        <w:rPr>
          <w:rFonts w:ascii="Arial" w:hAnsi="Arial" w:cs="Arial"/>
        </w:rPr>
        <w:t>(</w:t>
      </w:r>
      <w:r w:rsidRPr="00322F62">
        <w:rPr>
          <w:rFonts w:ascii="Arial" w:hAnsi="Arial" w:cs="Arial"/>
        </w:rPr>
        <w:t>2026</w:t>
      </w:r>
      <w:r>
        <w:rPr>
          <w:rFonts w:ascii="Arial" w:hAnsi="Arial" w:cs="Arial"/>
        </w:rPr>
        <w:t xml:space="preserve">), </w:t>
      </w:r>
      <w:hyperlink r:id="rId14" w:history="1">
        <w:r w:rsidRPr="00F0018A">
          <w:rPr>
            <w:rStyle w:val="Hyperlink"/>
            <w:rFonts w:ascii="Arial" w:hAnsi="Arial" w:cs="Arial"/>
          </w:rPr>
          <w:t>https://www.gov.uk/government/news/new-screen-time-guidance-for-parents-of-under-5s</w:t>
        </w:r>
      </w:hyperlink>
    </w:p>
    <w:p w14:paraId="50AB92A1" w14:textId="5DF9E2AA" w:rsidR="00E96708" w:rsidRDefault="00E96708" w:rsidP="00FB3D96">
      <w:pPr>
        <w:spacing w:line="360" w:lineRule="auto"/>
        <w:jc w:val="both"/>
        <w:rPr>
          <w:rFonts w:ascii="Arial" w:hAnsi="Arial" w:cs="Arial"/>
        </w:rPr>
      </w:pPr>
      <w:r w:rsidRPr="00E96708">
        <w:rPr>
          <w:rFonts w:ascii="Arial" w:hAnsi="Arial" w:cs="Arial"/>
        </w:rPr>
        <w:t xml:space="preserve">King, L., Harrington, A., Linedale, E. and Tanner, E., </w:t>
      </w:r>
      <w:r w:rsidR="00DB5722">
        <w:rPr>
          <w:rFonts w:ascii="Arial" w:hAnsi="Arial" w:cs="Arial"/>
        </w:rPr>
        <w:t>(</w:t>
      </w:r>
      <w:r w:rsidRPr="00E96708">
        <w:rPr>
          <w:rFonts w:ascii="Arial" w:hAnsi="Arial" w:cs="Arial"/>
        </w:rPr>
        <w:t>2018</w:t>
      </w:r>
      <w:r w:rsidR="00DB5722">
        <w:rPr>
          <w:rFonts w:ascii="Arial" w:hAnsi="Arial" w:cs="Arial"/>
        </w:rPr>
        <w:t>)</w:t>
      </w:r>
      <w:r w:rsidRPr="00E96708">
        <w:rPr>
          <w:rFonts w:ascii="Arial" w:hAnsi="Arial" w:cs="Arial"/>
        </w:rPr>
        <w:t xml:space="preserve">. </w:t>
      </w:r>
      <w:r w:rsidR="006F74FA">
        <w:rPr>
          <w:rFonts w:ascii="Arial" w:hAnsi="Arial" w:cs="Arial"/>
        </w:rPr>
        <w:t>“</w:t>
      </w:r>
      <w:r w:rsidRPr="00E96708">
        <w:rPr>
          <w:rFonts w:ascii="Arial" w:hAnsi="Arial" w:cs="Arial"/>
        </w:rPr>
        <w:t>A mixed methods thematic review: Health</w:t>
      </w:r>
      <w:r w:rsidRPr="00E96708">
        <w:rPr>
          <w:rFonts w:ascii="Cambria Math" w:hAnsi="Cambria Math" w:cs="Cambria Math"/>
        </w:rPr>
        <w:t>‐</w:t>
      </w:r>
      <w:r w:rsidRPr="00E96708">
        <w:rPr>
          <w:rFonts w:ascii="Arial" w:hAnsi="Arial" w:cs="Arial"/>
        </w:rPr>
        <w:t>related decision</w:t>
      </w:r>
      <w:r w:rsidRPr="00E96708">
        <w:rPr>
          <w:rFonts w:ascii="Cambria Math" w:hAnsi="Cambria Math" w:cs="Cambria Math"/>
        </w:rPr>
        <w:t>‐</w:t>
      </w:r>
      <w:r w:rsidRPr="00E96708">
        <w:rPr>
          <w:rFonts w:ascii="Arial" w:hAnsi="Arial" w:cs="Arial"/>
        </w:rPr>
        <w:t>making by the older person</w:t>
      </w:r>
      <w:r w:rsidR="006F74FA">
        <w:rPr>
          <w:rFonts w:ascii="Arial" w:hAnsi="Arial" w:cs="Arial"/>
        </w:rPr>
        <w:t>”</w:t>
      </w:r>
      <w:r w:rsidRPr="00E96708">
        <w:rPr>
          <w:rFonts w:ascii="Arial" w:hAnsi="Arial" w:cs="Arial"/>
        </w:rPr>
        <w:t>. </w:t>
      </w:r>
      <w:r w:rsidRPr="00E96708">
        <w:rPr>
          <w:rFonts w:ascii="Arial" w:hAnsi="Arial" w:cs="Arial"/>
          <w:i/>
          <w:iCs/>
        </w:rPr>
        <w:t>Journal of clinical nursing</w:t>
      </w:r>
      <w:r w:rsidRPr="00E96708">
        <w:rPr>
          <w:rFonts w:ascii="Arial" w:hAnsi="Arial" w:cs="Arial"/>
        </w:rPr>
        <w:t>, </w:t>
      </w:r>
      <w:r w:rsidRPr="00E96708">
        <w:rPr>
          <w:rFonts w:ascii="Arial" w:hAnsi="Arial" w:cs="Arial"/>
          <w:i/>
          <w:iCs/>
        </w:rPr>
        <w:t>27</w:t>
      </w:r>
      <w:r w:rsidRPr="00E96708">
        <w:rPr>
          <w:rFonts w:ascii="Arial" w:hAnsi="Arial" w:cs="Arial"/>
        </w:rPr>
        <w:t>(7-8), pp.e1327-e1343.</w:t>
      </w:r>
      <w:r>
        <w:rPr>
          <w:rFonts w:ascii="Arial" w:hAnsi="Arial" w:cs="Arial"/>
        </w:rPr>
        <w:t xml:space="preserve"> </w:t>
      </w:r>
      <w:hyperlink r:id="rId15" w:history="1">
        <w:r w:rsidRPr="00344BF8">
          <w:rPr>
            <w:rStyle w:val="Hyperlink"/>
            <w:rFonts w:ascii="Arial" w:hAnsi="Arial" w:cs="Arial"/>
          </w:rPr>
          <w:t>https://onlinelibrary.wiley.com/doi/abs/10.1111/jocn.14261</w:t>
        </w:r>
      </w:hyperlink>
    </w:p>
    <w:p w14:paraId="59EB0090" w14:textId="71A68D29" w:rsidR="00414B85" w:rsidRDefault="00414B85" w:rsidP="00FB3D96">
      <w:pPr>
        <w:spacing w:line="360" w:lineRule="auto"/>
        <w:jc w:val="both"/>
        <w:rPr>
          <w:rFonts w:ascii="Arial" w:hAnsi="Arial" w:cs="Arial"/>
        </w:rPr>
      </w:pPr>
      <w:r w:rsidRPr="00414B85">
        <w:rPr>
          <w:rFonts w:ascii="Arial" w:hAnsi="Arial" w:cs="Arial"/>
        </w:rPr>
        <w:t xml:space="preserve">Kilpatrick, K., Savard, I., Audet, L.A., Costanzo, G., Khan, M., Atallah, R., Jabbour, M., Zhou, W., Wheeler, K., Ladd, E. and Gray, D.C., </w:t>
      </w:r>
      <w:r w:rsidR="00DB5722">
        <w:rPr>
          <w:rFonts w:ascii="Arial" w:hAnsi="Arial" w:cs="Arial"/>
        </w:rPr>
        <w:t>(</w:t>
      </w:r>
      <w:r w:rsidRPr="00414B85">
        <w:rPr>
          <w:rFonts w:ascii="Arial" w:hAnsi="Arial" w:cs="Arial"/>
        </w:rPr>
        <w:t>2024</w:t>
      </w:r>
      <w:r w:rsidR="00DB5722">
        <w:rPr>
          <w:rFonts w:ascii="Arial" w:hAnsi="Arial" w:cs="Arial"/>
        </w:rPr>
        <w:t>)</w:t>
      </w:r>
      <w:r w:rsidRPr="00414B85">
        <w:rPr>
          <w:rFonts w:ascii="Arial" w:hAnsi="Arial" w:cs="Arial"/>
        </w:rPr>
        <w:t xml:space="preserve">. </w:t>
      </w:r>
      <w:r w:rsidR="006F74FA">
        <w:rPr>
          <w:rFonts w:ascii="Arial" w:hAnsi="Arial" w:cs="Arial"/>
        </w:rPr>
        <w:t>“</w:t>
      </w:r>
      <w:r w:rsidRPr="00414B85">
        <w:rPr>
          <w:rFonts w:ascii="Arial" w:hAnsi="Arial" w:cs="Arial"/>
        </w:rPr>
        <w:t>A global perspective of advanced practice nursing research: A review of systematic reviews</w:t>
      </w:r>
      <w:r w:rsidR="006F74FA">
        <w:rPr>
          <w:rFonts w:ascii="Arial" w:hAnsi="Arial" w:cs="Arial"/>
        </w:rPr>
        <w:t>”</w:t>
      </w:r>
      <w:r w:rsidRPr="00414B85">
        <w:rPr>
          <w:rFonts w:ascii="Arial" w:hAnsi="Arial" w:cs="Arial"/>
        </w:rPr>
        <w:t>. </w:t>
      </w:r>
      <w:r w:rsidRPr="00414B85">
        <w:rPr>
          <w:rFonts w:ascii="Arial" w:hAnsi="Arial" w:cs="Arial"/>
          <w:i/>
          <w:iCs/>
        </w:rPr>
        <w:t>PLoS One</w:t>
      </w:r>
      <w:r w:rsidRPr="00414B85">
        <w:rPr>
          <w:rFonts w:ascii="Arial" w:hAnsi="Arial" w:cs="Arial"/>
        </w:rPr>
        <w:t>, </w:t>
      </w:r>
      <w:r w:rsidRPr="00414B85">
        <w:rPr>
          <w:rFonts w:ascii="Arial" w:hAnsi="Arial" w:cs="Arial"/>
          <w:i/>
          <w:iCs/>
        </w:rPr>
        <w:t>19</w:t>
      </w:r>
      <w:r w:rsidRPr="00414B85">
        <w:rPr>
          <w:rFonts w:ascii="Arial" w:hAnsi="Arial" w:cs="Arial"/>
        </w:rPr>
        <w:t>(7), p.e0305008.</w:t>
      </w:r>
      <w:r>
        <w:rPr>
          <w:rFonts w:ascii="Arial" w:hAnsi="Arial" w:cs="Arial"/>
        </w:rPr>
        <w:t xml:space="preserve"> </w:t>
      </w:r>
      <w:hyperlink r:id="rId16" w:history="1">
        <w:r w:rsidRPr="00344BF8">
          <w:rPr>
            <w:rStyle w:val="Hyperlink"/>
            <w:rFonts w:ascii="Arial" w:hAnsi="Arial" w:cs="Arial"/>
          </w:rPr>
          <w:t>https://journals.plos.org/plosone/article?id=10.1371/journal.pone.0305008</w:t>
        </w:r>
      </w:hyperlink>
    </w:p>
    <w:p w14:paraId="0618210A" w14:textId="63F85ACC" w:rsidR="00FB3D96" w:rsidRDefault="00FB3D96" w:rsidP="00FB3D96">
      <w:pPr>
        <w:spacing w:line="360" w:lineRule="auto"/>
        <w:jc w:val="both"/>
        <w:rPr>
          <w:rFonts w:ascii="Arial" w:hAnsi="Arial" w:cs="Arial"/>
        </w:rPr>
      </w:pPr>
      <w:r w:rsidRPr="00FB3D96">
        <w:rPr>
          <w:rFonts w:ascii="Arial" w:hAnsi="Arial" w:cs="Arial"/>
        </w:rPr>
        <w:t xml:space="preserve">Karani, N.F., Sher, J. and Mophosho, M., </w:t>
      </w:r>
      <w:r w:rsidR="00DB5722">
        <w:rPr>
          <w:rFonts w:ascii="Arial" w:hAnsi="Arial" w:cs="Arial"/>
        </w:rPr>
        <w:t>(</w:t>
      </w:r>
      <w:r w:rsidRPr="00FB3D96">
        <w:rPr>
          <w:rFonts w:ascii="Arial" w:hAnsi="Arial" w:cs="Arial"/>
        </w:rPr>
        <w:t>2022</w:t>
      </w:r>
      <w:r w:rsidR="00DB5722">
        <w:rPr>
          <w:rFonts w:ascii="Arial" w:hAnsi="Arial" w:cs="Arial"/>
        </w:rPr>
        <w:t>)</w:t>
      </w:r>
      <w:r w:rsidRPr="00FB3D96">
        <w:rPr>
          <w:rFonts w:ascii="Arial" w:hAnsi="Arial" w:cs="Arial"/>
        </w:rPr>
        <w:t xml:space="preserve">. </w:t>
      </w:r>
      <w:r w:rsidR="006F74FA">
        <w:rPr>
          <w:rFonts w:ascii="Arial" w:hAnsi="Arial" w:cs="Arial"/>
        </w:rPr>
        <w:t>“</w:t>
      </w:r>
      <w:r w:rsidRPr="00FB3D96">
        <w:rPr>
          <w:rFonts w:ascii="Arial" w:hAnsi="Arial" w:cs="Arial"/>
        </w:rPr>
        <w:t>The influence of screen time on children’s language development: A scoping review</w:t>
      </w:r>
      <w:r w:rsidR="006F74FA">
        <w:rPr>
          <w:rFonts w:ascii="Arial" w:hAnsi="Arial" w:cs="Arial"/>
        </w:rPr>
        <w:t>”</w:t>
      </w:r>
      <w:r w:rsidRPr="00FB3D96">
        <w:rPr>
          <w:rFonts w:ascii="Arial" w:hAnsi="Arial" w:cs="Arial"/>
        </w:rPr>
        <w:t>. </w:t>
      </w:r>
      <w:r w:rsidRPr="00FB3D96">
        <w:rPr>
          <w:rFonts w:ascii="Arial" w:hAnsi="Arial" w:cs="Arial"/>
          <w:i/>
          <w:iCs/>
        </w:rPr>
        <w:t>South African Journal of Communication Disorders</w:t>
      </w:r>
      <w:r w:rsidRPr="00FB3D96">
        <w:rPr>
          <w:rFonts w:ascii="Arial" w:hAnsi="Arial" w:cs="Arial"/>
        </w:rPr>
        <w:t>, </w:t>
      </w:r>
      <w:r w:rsidRPr="00FB3D96">
        <w:rPr>
          <w:rFonts w:ascii="Arial" w:hAnsi="Arial" w:cs="Arial"/>
          <w:i/>
          <w:iCs/>
        </w:rPr>
        <w:t>69</w:t>
      </w:r>
      <w:r w:rsidRPr="00FB3D96">
        <w:rPr>
          <w:rFonts w:ascii="Arial" w:hAnsi="Arial" w:cs="Arial"/>
        </w:rPr>
        <w:t>(1), p.825.</w:t>
      </w:r>
      <w:r w:rsidR="00A421F1">
        <w:rPr>
          <w:rFonts w:ascii="Arial" w:hAnsi="Arial" w:cs="Arial"/>
        </w:rPr>
        <w:t xml:space="preserve"> </w:t>
      </w:r>
      <w:hyperlink r:id="rId17" w:history="1">
        <w:r w:rsidR="00A421F1" w:rsidRPr="00344BF8">
          <w:rPr>
            <w:rStyle w:val="Hyperlink"/>
            <w:rFonts w:ascii="Arial" w:hAnsi="Arial" w:cs="Arial"/>
          </w:rPr>
          <w:t>https://journals.co.za/doi/abs/10.4102/sajcd.v69i1.825</w:t>
        </w:r>
      </w:hyperlink>
    </w:p>
    <w:p w14:paraId="26CFA2E0" w14:textId="1320C43C" w:rsidR="00463ECD" w:rsidRDefault="00463ECD" w:rsidP="00FB3D96">
      <w:pPr>
        <w:spacing w:line="360" w:lineRule="auto"/>
        <w:jc w:val="both"/>
        <w:rPr>
          <w:rFonts w:ascii="Arial" w:hAnsi="Arial" w:cs="Arial"/>
        </w:rPr>
      </w:pPr>
      <w:r w:rsidRPr="002F0614">
        <w:rPr>
          <w:rFonts w:ascii="Arial" w:hAnsi="Arial" w:cs="Arial"/>
          <w:lang w:val="sv-SE"/>
        </w:rPr>
        <w:t xml:space="preserve">Korres, G., Kourklidou, M., Sideris, G., Bastaki, D., Demagkou, A., Riga, M., Gogoulos, P., Nikolopoulos, T., Delides, A., Korres, G. and Bastaki, D., </w:t>
      </w:r>
      <w:r w:rsidR="00DB5722">
        <w:rPr>
          <w:rFonts w:ascii="Arial" w:hAnsi="Arial" w:cs="Arial"/>
          <w:lang w:val="sv-SE"/>
        </w:rPr>
        <w:t>(</w:t>
      </w:r>
      <w:r w:rsidRPr="002F0614">
        <w:rPr>
          <w:rFonts w:ascii="Arial" w:hAnsi="Arial" w:cs="Arial"/>
          <w:lang w:val="sv-SE"/>
        </w:rPr>
        <w:t>2024</w:t>
      </w:r>
      <w:r w:rsidR="00DB5722">
        <w:rPr>
          <w:rFonts w:ascii="Arial" w:hAnsi="Arial" w:cs="Arial"/>
          <w:lang w:val="sv-SE"/>
        </w:rPr>
        <w:t>)</w:t>
      </w:r>
      <w:r w:rsidRPr="002F0614">
        <w:rPr>
          <w:rFonts w:ascii="Arial" w:hAnsi="Arial" w:cs="Arial"/>
          <w:lang w:val="sv-SE"/>
        </w:rPr>
        <w:t xml:space="preserve">. </w:t>
      </w:r>
      <w:r w:rsidR="006F74FA">
        <w:rPr>
          <w:rFonts w:ascii="Arial" w:hAnsi="Arial" w:cs="Arial"/>
        </w:rPr>
        <w:t>“</w:t>
      </w:r>
      <w:r w:rsidRPr="00463ECD">
        <w:rPr>
          <w:rFonts w:ascii="Arial" w:hAnsi="Arial" w:cs="Arial"/>
        </w:rPr>
        <w:t>Unsupervised screen exposure and poor Language development: a scoping review to assess current evidence and suggest priorities for research</w:t>
      </w:r>
      <w:r w:rsidR="00023D06">
        <w:rPr>
          <w:rFonts w:ascii="Arial" w:hAnsi="Arial" w:cs="Arial"/>
        </w:rPr>
        <w:t>”</w:t>
      </w:r>
      <w:r w:rsidRPr="00463ECD">
        <w:rPr>
          <w:rFonts w:ascii="Arial" w:hAnsi="Arial" w:cs="Arial"/>
        </w:rPr>
        <w:t>. </w:t>
      </w:r>
      <w:r w:rsidRPr="00023D06">
        <w:rPr>
          <w:rFonts w:ascii="Arial" w:hAnsi="Arial" w:cs="Arial"/>
          <w:i/>
          <w:iCs/>
          <w:lang w:val="en-US"/>
        </w:rPr>
        <w:t>Cureus</w:t>
      </w:r>
      <w:r w:rsidRPr="00023D06">
        <w:rPr>
          <w:rFonts w:ascii="Arial" w:hAnsi="Arial" w:cs="Arial"/>
          <w:lang w:val="en-US"/>
        </w:rPr>
        <w:t>, </w:t>
      </w:r>
      <w:r w:rsidRPr="00023D06">
        <w:rPr>
          <w:rFonts w:ascii="Arial" w:hAnsi="Arial" w:cs="Arial"/>
          <w:i/>
          <w:iCs/>
          <w:lang w:val="en-US"/>
        </w:rPr>
        <w:t>16</w:t>
      </w:r>
      <w:r w:rsidRPr="00023D06">
        <w:rPr>
          <w:rFonts w:ascii="Arial" w:hAnsi="Arial" w:cs="Arial"/>
          <w:lang w:val="en-US"/>
        </w:rPr>
        <w:t>(3).</w:t>
      </w:r>
      <w:r w:rsidR="00023D06">
        <w:t xml:space="preserve"> </w:t>
      </w:r>
      <w:hyperlink r:id="rId18" w:history="1">
        <w:r w:rsidRPr="00344BF8">
          <w:rPr>
            <w:rStyle w:val="Hyperlink"/>
            <w:rFonts w:ascii="Arial" w:hAnsi="Arial" w:cs="Arial"/>
          </w:rPr>
          <w:t>https://www.cureus.com/articles/236304-unsupervised-screen-exposure-and-poor-language-development-a-scoping-review-to-assess-current-evidence-and-suggest-priorities-for-research.pdf</w:t>
        </w:r>
      </w:hyperlink>
    </w:p>
    <w:p w14:paraId="66B8434A" w14:textId="42B9D28B" w:rsidR="00FB3D96" w:rsidRDefault="00FB3D96" w:rsidP="00FB3D96">
      <w:pPr>
        <w:spacing w:line="360" w:lineRule="auto"/>
        <w:jc w:val="both"/>
        <w:rPr>
          <w:rFonts w:ascii="Arial" w:hAnsi="Arial" w:cs="Arial"/>
        </w:rPr>
      </w:pPr>
      <w:r w:rsidRPr="00FB3D96">
        <w:rPr>
          <w:rFonts w:ascii="Arial" w:hAnsi="Arial" w:cs="Arial"/>
        </w:rPr>
        <w:lastRenderedPageBreak/>
        <w:t xml:space="preserve">Kuta, C., </w:t>
      </w:r>
      <w:r w:rsidR="00DB5722">
        <w:rPr>
          <w:rFonts w:ascii="Arial" w:hAnsi="Arial" w:cs="Arial"/>
        </w:rPr>
        <w:t>(</w:t>
      </w:r>
      <w:r w:rsidRPr="00FB3D96">
        <w:rPr>
          <w:rFonts w:ascii="Arial" w:hAnsi="Arial" w:cs="Arial"/>
        </w:rPr>
        <w:t>2017</w:t>
      </w:r>
      <w:r w:rsidR="00DB5722">
        <w:rPr>
          <w:rFonts w:ascii="Arial" w:hAnsi="Arial" w:cs="Arial"/>
        </w:rPr>
        <w:t>)</w:t>
      </w:r>
      <w:r w:rsidRPr="00FB3D96">
        <w:rPr>
          <w:rFonts w:ascii="Arial" w:hAnsi="Arial" w:cs="Arial"/>
        </w:rPr>
        <w:t xml:space="preserve">. </w:t>
      </w:r>
      <w:r w:rsidR="00023D06">
        <w:rPr>
          <w:rFonts w:ascii="Arial" w:hAnsi="Arial" w:cs="Arial"/>
        </w:rPr>
        <w:t>“</w:t>
      </w:r>
      <w:r w:rsidRPr="00FB3D96">
        <w:rPr>
          <w:rFonts w:ascii="Arial" w:hAnsi="Arial" w:cs="Arial"/>
        </w:rPr>
        <w:t>The negative impact of excessive screen time on language development in children under 6-years-old: An integrative review with screen time reduction toolkit and presentation for outpatient pediatric and family health providers</w:t>
      </w:r>
      <w:r w:rsidR="00023D06">
        <w:rPr>
          <w:rFonts w:ascii="Arial" w:hAnsi="Arial" w:cs="Arial"/>
        </w:rPr>
        <w:t>”</w:t>
      </w:r>
      <w:r w:rsidRPr="00FB3D96">
        <w:rPr>
          <w:rFonts w:ascii="Arial" w:hAnsi="Arial" w:cs="Arial"/>
        </w:rPr>
        <w:t>.</w:t>
      </w:r>
      <w:r w:rsidR="00A421F1">
        <w:rPr>
          <w:rFonts w:ascii="Arial" w:hAnsi="Arial" w:cs="Arial"/>
        </w:rPr>
        <w:t xml:space="preserve"> </w:t>
      </w:r>
      <w:hyperlink r:id="rId19" w:history="1">
        <w:r w:rsidR="00A421F1" w:rsidRPr="00344BF8">
          <w:rPr>
            <w:rStyle w:val="Hyperlink"/>
            <w:rFonts w:ascii="Arial" w:hAnsi="Arial" w:cs="Arial"/>
          </w:rPr>
          <w:t>https://scholarworks.umass.edu/items/8036b029-d88e-4b44-8529-2bd7172c383d</w:t>
        </w:r>
      </w:hyperlink>
    </w:p>
    <w:p w14:paraId="3CD95878" w14:textId="63718262" w:rsidR="002F0614" w:rsidRDefault="002F0614" w:rsidP="00FB3D96">
      <w:pPr>
        <w:spacing w:line="360" w:lineRule="auto"/>
        <w:jc w:val="both"/>
        <w:rPr>
          <w:rFonts w:ascii="Arial" w:hAnsi="Arial" w:cs="Arial"/>
        </w:rPr>
      </w:pPr>
      <w:r w:rsidRPr="002F0614">
        <w:rPr>
          <w:rFonts w:ascii="Arial" w:hAnsi="Arial" w:cs="Arial"/>
        </w:rPr>
        <w:t xml:space="preserve">Levickis, P., Eadie, P., Mensah, F., McKean, C., Bavin, E.L. and Reilly, S., </w:t>
      </w:r>
      <w:r w:rsidR="00DB5722">
        <w:rPr>
          <w:rFonts w:ascii="Arial" w:hAnsi="Arial" w:cs="Arial"/>
        </w:rPr>
        <w:t>(</w:t>
      </w:r>
      <w:r w:rsidRPr="002F0614">
        <w:rPr>
          <w:rFonts w:ascii="Arial" w:hAnsi="Arial" w:cs="Arial"/>
        </w:rPr>
        <w:t>2023</w:t>
      </w:r>
      <w:r w:rsidR="00DB5722">
        <w:rPr>
          <w:rFonts w:ascii="Arial" w:hAnsi="Arial" w:cs="Arial"/>
        </w:rPr>
        <w:t>)</w:t>
      </w:r>
      <w:r w:rsidRPr="002F0614">
        <w:rPr>
          <w:rFonts w:ascii="Arial" w:hAnsi="Arial" w:cs="Arial"/>
        </w:rPr>
        <w:t xml:space="preserve">. </w:t>
      </w:r>
      <w:r w:rsidR="00023D06">
        <w:rPr>
          <w:rFonts w:ascii="Arial" w:hAnsi="Arial" w:cs="Arial"/>
        </w:rPr>
        <w:t>“</w:t>
      </w:r>
      <w:r w:rsidRPr="002F0614">
        <w:rPr>
          <w:rFonts w:ascii="Arial" w:hAnsi="Arial" w:cs="Arial"/>
        </w:rPr>
        <w:t>Associations between responsive parental behaviours in infancy and toddlerhood, and language outcomes at age 7 years in a population</w:t>
      </w:r>
      <w:r w:rsidRPr="002F0614">
        <w:rPr>
          <w:rFonts w:ascii="Cambria Math" w:hAnsi="Cambria Math" w:cs="Cambria Math"/>
        </w:rPr>
        <w:t>‐</w:t>
      </w:r>
      <w:r w:rsidRPr="002F0614">
        <w:rPr>
          <w:rFonts w:ascii="Arial" w:hAnsi="Arial" w:cs="Arial"/>
        </w:rPr>
        <w:t>based sample</w:t>
      </w:r>
      <w:r w:rsidR="00023D06">
        <w:rPr>
          <w:rFonts w:ascii="Arial" w:hAnsi="Arial" w:cs="Arial"/>
        </w:rPr>
        <w:t>”</w:t>
      </w:r>
      <w:r w:rsidRPr="002F0614">
        <w:rPr>
          <w:rFonts w:ascii="Arial" w:hAnsi="Arial" w:cs="Arial"/>
        </w:rPr>
        <w:t>. </w:t>
      </w:r>
      <w:r w:rsidRPr="002F0614">
        <w:rPr>
          <w:rFonts w:ascii="Arial" w:hAnsi="Arial" w:cs="Arial"/>
          <w:i/>
          <w:iCs/>
        </w:rPr>
        <w:t>International journal of language &amp; communication disorders</w:t>
      </w:r>
      <w:r w:rsidRPr="002F0614">
        <w:rPr>
          <w:rFonts w:ascii="Arial" w:hAnsi="Arial" w:cs="Arial"/>
        </w:rPr>
        <w:t>, </w:t>
      </w:r>
      <w:r w:rsidRPr="002F0614">
        <w:rPr>
          <w:rFonts w:ascii="Arial" w:hAnsi="Arial" w:cs="Arial"/>
          <w:i/>
          <w:iCs/>
        </w:rPr>
        <w:t>58</w:t>
      </w:r>
      <w:r w:rsidRPr="002F0614">
        <w:rPr>
          <w:rFonts w:ascii="Arial" w:hAnsi="Arial" w:cs="Arial"/>
        </w:rPr>
        <w:t>(4), pp.1098-1112.</w:t>
      </w:r>
      <w:r>
        <w:rPr>
          <w:rFonts w:ascii="Arial" w:hAnsi="Arial" w:cs="Arial"/>
        </w:rPr>
        <w:t xml:space="preserve"> </w:t>
      </w:r>
      <w:hyperlink r:id="rId20" w:history="1">
        <w:r w:rsidRPr="00D412D1">
          <w:rPr>
            <w:rStyle w:val="Hyperlink"/>
            <w:rFonts w:ascii="Arial" w:hAnsi="Arial" w:cs="Arial"/>
          </w:rPr>
          <w:t>https://onlinelibrary.wiley.com/doi/abs/10.1111/1460-6984.12846</w:t>
        </w:r>
      </w:hyperlink>
    </w:p>
    <w:p w14:paraId="18779477" w14:textId="3C448F01" w:rsidR="00AA1339" w:rsidRDefault="00AA1339" w:rsidP="00FB3D96">
      <w:pPr>
        <w:spacing w:line="360" w:lineRule="auto"/>
        <w:jc w:val="both"/>
        <w:rPr>
          <w:rFonts w:ascii="Arial" w:hAnsi="Arial" w:cs="Arial"/>
        </w:rPr>
      </w:pPr>
      <w:r w:rsidRPr="00AA1339">
        <w:rPr>
          <w:rFonts w:ascii="Arial" w:hAnsi="Arial" w:cs="Arial"/>
        </w:rPr>
        <w:t xml:space="preserve">Livoreil, B., Glanville, J., Haddaway, N.R., Bayliss, H., Bethel, A., De Lachapelle, F.F., Robalino, S., Savilaakso, S., Zhou, W., Petrokofsky, G. and Frampton, G., </w:t>
      </w:r>
      <w:r w:rsidR="00DB5722">
        <w:rPr>
          <w:rFonts w:ascii="Arial" w:hAnsi="Arial" w:cs="Arial"/>
        </w:rPr>
        <w:t>(</w:t>
      </w:r>
      <w:r w:rsidRPr="00AA1339">
        <w:rPr>
          <w:rFonts w:ascii="Arial" w:hAnsi="Arial" w:cs="Arial"/>
        </w:rPr>
        <w:t>2017</w:t>
      </w:r>
      <w:r w:rsidR="00DB5722">
        <w:rPr>
          <w:rFonts w:ascii="Arial" w:hAnsi="Arial" w:cs="Arial"/>
        </w:rPr>
        <w:t>)</w:t>
      </w:r>
      <w:r w:rsidRPr="00AA1339">
        <w:rPr>
          <w:rFonts w:ascii="Arial" w:hAnsi="Arial" w:cs="Arial"/>
        </w:rPr>
        <w:t xml:space="preserve">. </w:t>
      </w:r>
      <w:r w:rsidR="00023D06">
        <w:rPr>
          <w:rFonts w:ascii="Arial" w:hAnsi="Arial" w:cs="Arial"/>
        </w:rPr>
        <w:t>“</w:t>
      </w:r>
      <w:r w:rsidRPr="00AA1339">
        <w:rPr>
          <w:rFonts w:ascii="Arial" w:hAnsi="Arial" w:cs="Arial"/>
        </w:rPr>
        <w:t>Systematic searching for environmental evidence using multiple tools and sources</w:t>
      </w:r>
      <w:r w:rsidR="00023D06">
        <w:rPr>
          <w:rFonts w:ascii="Arial" w:hAnsi="Arial" w:cs="Arial"/>
        </w:rPr>
        <w:t>”</w:t>
      </w:r>
      <w:r w:rsidRPr="00AA1339">
        <w:rPr>
          <w:rFonts w:ascii="Arial" w:hAnsi="Arial" w:cs="Arial"/>
        </w:rPr>
        <w:t>. </w:t>
      </w:r>
      <w:r w:rsidRPr="00AA1339">
        <w:rPr>
          <w:rFonts w:ascii="Arial" w:hAnsi="Arial" w:cs="Arial"/>
          <w:i/>
          <w:iCs/>
        </w:rPr>
        <w:t>Environmental Evidence</w:t>
      </w:r>
      <w:r w:rsidRPr="00AA1339">
        <w:rPr>
          <w:rFonts w:ascii="Arial" w:hAnsi="Arial" w:cs="Arial"/>
        </w:rPr>
        <w:t>, </w:t>
      </w:r>
      <w:r w:rsidRPr="00AA1339">
        <w:rPr>
          <w:rFonts w:ascii="Arial" w:hAnsi="Arial" w:cs="Arial"/>
          <w:i/>
          <w:iCs/>
        </w:rPr>
        <w:t>6</w:t>
      </w:r>
      <w:r w:rsidRPr="00AA1339">
        <w:rPr>
          <w:rFonts w:ascii="Arial" w:hAnsi="Arial" w:cs="Arial"/>
        </w:rPr>
        <w:t>(1), p.23.</w:t>
      </w:r>
      <w:r>
        <w:rPr>
          <w:rFonts w:ascii="Arial" w:hAnsi="Arial" w:cs="Arial"/>
        </w:rPr>
        <w:t xml:space="preserve"> </w:t>
      </w:r>
      <w:hyperlink r:id="rId21" w:history="1">
        <w:r w:rsidRPr="00344BF8">
          <w:rPr>
            <w:rStyle w:val="Hyperlink"/>
            <w:rFonts w:ascii="Arial" w:hAnsi="Arial" w:cs="Arial"/>
          </w:rPr>
          <w:t>https://link.springer.com/article/10.1186/s13750-017-0099-6</w:t>
        </w:r>
      </w:hyperlink>
    </w:p>
    <w:p w14:paraId="7C3B67E5" w14:textId="0339BE7C" w:rsidR="001B0D85" w:rsidRDefault="001B0D85" w:rsidP="00FB3D96">
      <w:pPr>
        <w:spacing w:line="360" w:lineRule="auto"/>
        <w:jc w:val="both"/>
        <w:rPr>
          <w:rFonts w:ascii="Arial" w:hAnsi="Arial" w:cs="Arial"/>
        </w:rPr>
      </w:pPr>
      <w:r w:rsidRPr="001B0D85">
        <w:rPr>
          <w:rFonts w:ascii="Arial" w:hAnsi="Arial" w:cs="Arial"/>
        </w:rPr>
        <w:t xml:space="preserve">MacKay, M., Ford, C., Grant, L.E., Papadopoulos, A. and McWhirter, J.E., </w:t>
      </w:r>
      <w:r w:rsidR="00DB5722">
        <w:rPr>
          <w:rFonts w:ascii="Arial" w:hAnsi="Arial" w:cs="Arial"/>
        </w:rPr>
        <w:t>(</w:t>
      </w:r>
      <w:r w:rsidRPr="001B0D85">
        <w:rPr>
          <w:rFonts w:ascii="Arial" w:hAnsi="Arial" w:cs="Arial"/>
        </w:rPr>
        <w:t>2023</w:t>
      </w:r>
      <w:r w:rsidR="00DB5722">
        <w:rPr>
          <w:rFonts w:ascii="Arial" w:hAnsi="Arial" w:cs="Arial"/>
        </w:rPr>
        <w:t>)</w:t>
      </w:r>
      <w:r w:rsidRPr="001B0D85">
        <w:rPr>
          <w:rFonts w:ascii="Arial" w:hAnsi="Arial" w:cs="Arial"/>
        </w:rPr>
        <w:t xml:space="preserve">. </w:t>
      </w:r>
      <w:r w:rsidR="00023D06">
        <w:rPr>
          <w:rFonts w:ascii="Arial" w:hAnsi="Arial" w:cs="Arial"/>
        </w:rPr>
        <w:t>“</w:t>
      </w:r>
      <w:r w:rsidRPr="001B0D85">
        <w:rPr>
          <w:rFonts w:ascii="Arial" w:hAnsi="Arial" w:cs="Arial"/>
        </w:rPr>
        <w:t>Developing public health competency statements and frameworks: a scoping review and thematic analysis of approaches</w:t>
      </w:r>
      <w:r w:rsidR="00023D06">
        <w:rPr>
          <w:rFonts w:ascii="Arial" w:hAnsi="Arial" w:cs="Arial"/>
        </w:rPr>
        <w:t>”</w:t>
      </w:r>
      <w:r w:rsidRPr="001B0D85">
        <w:rPr>
          <w:rFonts w:ascii="Arial" w:hAnsi="Arial" w:cs="Arial"/>
        </w:rPr>
        <w:t>. </w:t>
      </w:r>
      <w:r w:rsidRPr="001B0D85">
        <w:rPr>
          <w:rFonts w:ascii="Arial" w:hAnsi="Arial" w:cs="Arial"/>
          <w:i/>
          <w:iCs/>
        </w:rPr>
        <w:t>BMC Public Health</w:t>
      </w:r>
      <w:r w:rsidRPr="001B0D85">
        <w:rPr>
          <w:rFonts w:ascii="Arial" w:hAnsi="Arial" w:cs="Arial"/>
        </w:rPr>
        <w:t>, </w:t>
      </w:r>
      <w:r w:rsidRPr="001B0D85">
        <w:rPr>
          <w:rFonts w:ascii="Arial" w:hAnsi="Arial" w:cs="Arial"/>
          <w:i/>
          <w:iCs/>
        </w:rPr>
        <w:t>23</w:t>
      </w:r>
      <w:r w:rsidRPr="001B0D85">
        <w:rPr>
          <w:rFonts w:ascii="Arial" w:hAnsi="Arial" w:cs="Arial"/>
        </w:rPr>
        <w:t>(1), p.2240.</w:t>
      </w:r>
      <w:r>
        <w:rPr>
          <w:rFonts w:ascii="Arial" w:hAnsi="Arial" w:cs="Arial"/>
        </w:rPr>
        <w:t xml:space="preserve"> </w:t>
      </w:r>
      <w:hyperlink r:id="rId22" w:history="1">
        <w:r w:rsidRPr="00344BF8">
          <w:rPr>
            <w:rStyle w:val="Hyperlink"/>
            <w:rFonts w:ascii="Arial" w:hAnsi="Arial" w:cs="Arial"/>
          </w:rPr>
          <w:t>https://link.springer.com/article/10.1186/s12889-023-17182-6</w:t>
        </w:r>
      </w:hyperlink>
    </w:p>
    <w:p w14:paraId="45FA52BC" w14:textId="4869433D" w:rsidR="00FB3D96" w:rsidRDefault="00FB3D96" w:rsidP="00FB3D96">
      <w:pPr>
        <w:spacing w:line="360" w:lineRule="auto"/>
        <w:jc w:val="both"/>
        <w:rPr>
          <w:rFonts w:ascii="Arial" w:hAnsi="Arial" w:cs="Arial"/>
        </w:rPr>
      </w:pPr>
      <w:r w:rsidRPr="00FB3D96">
        <w:rPr>
          <w:rFonts w:ascii="Arial" w:hAnsi="Arial" w:cs="Arial"/>
        </w:rPr>
        <w:t xml:space="preserve">Madigan, S., McArthur, B.A., Anhorn, C., Eirich, R. and Christakis, D.A., </w:t>
      </w:r>
      <w:r w:rsidR="00DB5722">
        <w:rPr>
          <w:rFonts w:ascii="Arial" w:hAnsi="Arial" w:cs="Arial"/>
        </w:rPr>
        <w:t>(</w:t>
      </w:r>
      <w:r w:rsidRPr="00FB3D96">
        <w:rPr>
          <w:rFonts w:ascii="Arial" w:hAnsi="Arial" w:cs="Arial"/>
        </w:rPr>
        <w:t>2020</w:t>
      </w:r>
      <w:r w:rsidR="00DB5722">
        <w:rPr>
          <w:rFonts w:ascii="Arial" w:hAnsi="Arial" w:cs="Arial"/>
        </w:rPr>
        <w:t>)</w:t>
      </w:r>
      <w:r w:rsidRPr="00FB3D96">
        <w:rPr>
          <w:rFonts w:ascii="Arial" w:hAnsi="Arial" w:cs="Arial"/>
        </w:rPr>
        <w:t xml:space="preserve">. </w:t>
      </w:r>
      <w:r w:rsidR="00023D06">
        <w:rPr>
          <w:rFonts w:ascii="Arial" w:hAnsi="Arial" w:cs="Arial"/>
        </w:rPr>
        <w:t>“</w:t>
      </w:r>
      <w:r w:rsidRPr="00FB3D96">
        <w:rPr>
          <w:rFonts w:ascii="Arial" w:hAnsi="Arial" w:cs="Arial"/>
        </w:rPr>
        <w:t>Associations between screen use and child language skills: a systematic review and meta-analysis</w:t>
      </w:r>
      <w:r w:rsidR="00023D06">
        <w:rPr>
          <w:rFonts w:ascii="Arial" w:hAnsi="Arial" w:cs="Arial"/>
        </w:rPr>
        <w:t>”</w:t>
      </w:r>
      <w:r w:rsidRPr="00FB3D96">
        <w:rPr>
          <w:rFonts w:ascii="Arial" w:hAnsi="Arial" w:cs="Arial"/>
        </w:rPr>
        <w:t>. </w:t>
      </w:r>
      <w:r w:rsidRPr="00FB3D96">
        <w:rPr>
          <w:rFonts w:ascii="Arial" w:hAnsi="Arial" w:cs="Arial"/>
          <w:i/>
          <w:iCs/>
        </w:rPr>
        <w:t>JAMA pediatrics</w:t>
      </w:r>
      <w:r w:rsidRPr="00FB3D96">
        <w:rPr>
          <w:rFonts w:ascii="Arial" w:hAnsi="Arial" w:cs="Arial"/>
        </w:rPr>
        <w:t>, </w:t>
      </w:r>
      <w:r w:rsidRPr="00FB3D96">
        <w:rPr>
          <w:rFonts w:ascii="Arial" w:hAnsi="Arial" w:cs="Arial"/>
          <w:i/>
          <w:iCs/>
        </w:rPr>
        <w:t>174</w:t>
      </w:r>
      <w:r w:rsidRPr="00FB3D96">
        <w:rPr>
          <w:rFonts w:ascii="Arial" w:hAnsi="Arial" w:cs="Arial"/>
        </w:rPr>
        <w:t>(7), pp.665-675.</w:t>
      </w:r>
      <w:r w:rsidR="00A421F1">
        <w:rPr>
          <w:rFonts w:ascii="Arial" w:hAnsi="Arial" w:cs="Arial"/>
        </w:rPr>
        <w:t xml:space="preserve"> </w:t>
      </w:r>
      <w:hyperlink r:id="rId23" w:history="1">
        <w:r w:rsidR="00A421F1" w:rsidRPr="00344BF8">
          <w:rPr>
            <w:rStyle w:val="Hyperlink"/>
            <w:rFonts w:ascii="Arial" w:hAnsi="Arial" w:cs="Arial"/>
          </w:rPr>
          <w:t>https://jamanetwork.com/journals/jamapediatrics/article-abstract/2762864</w:t>
        </w:r>
      </w:hyperlink>
    </w:p>
    <w:p w14:paraId="2F44E2DF" w14:textId="59616053" w:rsidR="00FB3D96" w:rsidRDefault="00FB3D96" w:rsidP="00FB3D96">
      <w:pPr>
        <w:spacing w:line="360" w:lineRule="auto"/>
        <w:jc w:val="both"/>
        <w:rPr>
          <w:rFonts w:ascii="Arial" w:hAnsi="Arial" w:cs="Arial"/>
        </w:rPr>
      </w:pPr>
      <w:r w:rsidRPr="00FB3D96">
        <w:rPr>
          <w:rFonts w:ascii="Arial" w:hAnsi="Arial" w:cs="Arial"/>
        </w:rPr>
        <w:t xml:space="preserve">Massaroni, V., Delle Donne, V., Marra, C., Arcangeli, V. and Chieffo, D.P.R., </w:t>
      </w:r>
      <w:r w:rsidR="00DB5722">
        <w:rPr>
          <w:rFonts w:ascii="Arial" w:hAnsi="Arial" w:cs="Arial"/>
        </w:rPr>
        <w:t>(</w:t>
      </w:r>
      <w:r w:rsidRPr="00FB3D96">
        <w:rPr>
          <w:rFonts w:ascii="Arial" w:hAnsi="Arial" w:cs="Arial"/>
        </w:rPr>
        <w:t>2023</w:t>
      </w:r>
      <w:r w:rsidR="00DB5722">
        <w:rPr>
          <w:rFonts w:ascii="Arial" w:hAnsi="Arial" w:cs="Arial"/>
        </w:rPr>
        <w:t>)</w:t>
      </w:r>
      <w:r w:rsidRPr="00FB3D96">
        <w:rPr>
          <w:rFonts w:ascii="Arial" w:hAnsi="Arial" w:cs="Arial"/>
        </w:rPr>
        <w:t xml:space="preserve">. </w:t>
      </w:r>
      <w:r w:rsidR="00023D06">
        <w:rPr>
          <w:rFonts w:ascii="Arial" w:hAnsi="Arial" w:cs="Arial"/>
        </w:rPr>
        <w:t>“</w:t>
      </w:r>
      <w:r w:rsidRPr="00FB3D96">
        <w:rPr>
          <w:rFonts w:ascii="Arial" w:hAnsi="Arial" w:cs="Arial"/>
        </w:rPr>
        <w:t>The relationship between language and technology: how screen time affects language development in early life—a systematic review</w:t>
      </w:r>
      <w:r w:rsidR="00023D06">
        <w:rPr>
          <w:rFonts w:ascii="Arial" w:hAnsi="Arial" w:cs="Arial"/>
        </w:rPr>
        <w:t>”</w:t>
      </w:r>
      <w:r w:rsidRPr="00FB3D96">
        <w:rPr>
          <w:rFonts w:ascii="Arial" w:hAnsi="Arial" w:cs="Arial"/>
        </w:rPr>
        <w:t>. </w:t>
      </w:r>
      <w:r w:rsidRPr="00FB3D96">
        <w:rPr>
          <w:rFonts w:ascii="Arial" w:hAnsi="Arial" w:cs="Arial"/>
          <w:i/>
          <w:iCs/>
        </w:rPr>
        <w:t>Brain Sciences</w:t>
      </w:r>
      <w:r w:rsidRPr="00FB3D96">
        <w:rPr>
          <w:rFonts w:ascii="Arial" w:hAnsi="Arial" w:cs="Arial"/>
        </w:rPr>
        <w:t>, </w:t>
      </w:r>
      <w:r w:rsidRPr="00FB3D96">
        <w:rPr>
          <w:rFonts w:ascii="Arial" w:hAnsi="Arial" w:cs="Arial"/>
          <w:i/>
          <w:iCs/>
        </w:rPr>
        <w:t>14</w:t>
      </w:r>
      <w:r w:rsidRPr="00FB3D96">
        <w:rPr>
          <w:rFonts w:ascii="Arial" w:hAnsi="Arial" w:cs="Arial"/>
        </w:rPr>
        <w:t>(1), p.27.</w:t>
      </w:r>
      <w:r w:rsidR="00A421F1">
        <w:rPr>
          <w:rFonts w:ascii="Arial" w:hAnsi="Arial" w:cs="Arial"/>
        </w:rPr>
        <w:t xml:space="preserve"> </w:t>
      </w:r>
      <w:hyperlink r:id="rId24" w:history="1">
        <w:r w:rsidR="00A421F1" w:rsidRPr="00344BF8">
          <w:rPr>
            <w:rStyle w:val="Hyperlink"/>
            <w:rFonts w:ascii="Arial" w:hAnsi="Arial" w:cs="Arial"/>
          </w:rPr>
          <w:t>https://www.mdpi.com/2076-3425/14/1/27</w:t>
        </w:r>
      </w:hyperlink>
    </w:p>
    <w:p w14:paraId="0206B920" w14:textId="06CE3D0B" w:rsidR="00BC40D8" w:rsidRDefault="00BC40D8" w:rsidP="00FB3D96">
      <w:pPr>
        <w:spacing w:line="360" w:lineRule="auto"/>
        <w:jc w:val="both"/>
        <w:rPr>
          <w:rFonts w:ascii="Arial" w:hAnsi="Arial" w:cs="Arial"/>
        </w:rPr>
      </w:pPr>
      <w:r w:rsidRPr="00BC40D8">
        <w:rPr>
          <w:rFonts w:ascii="Arial" w:hAnsi="Arial" w:cs="Arial"/>
        </w:rPr>
        <w:t xml:space="preserve">Munn, Z., Tufanaru, C. and Aromataris, E., </w:t>
      </w:r>
      <w:r w:rsidR="00DB5722">
        <w:rPr>
          <w:rFonts w:ascii="Arial" w:hAnsi="Arial" w:cs="Arial"/>
        </w:rPr>
        <w:t>(</w:t>
      </w:r>
      <w:r w:rsidRPr="00BC40D8">
        <w:rPr>
          <w:rFonts w:ascii="Arial" w:hAnsi="Arial" w:cs="Arial"/>
        </w:rPr>
        <w:t>2014</w:t>
      </w:r>
      <w:r w:rsidR="00DB5722">
        <w:rPr>
          <w:rFonts w:ascii="Arial" w:hAnsi="Arial" w:cs="Arial"/>
        </w:rPr>
        <w:t>)</w:t>
      </w:r>
      <w:r w:rsidRPr="00BC40D8">
        <w:rPr>
          <w:rFonts w:ascii="Arial" w:hAnsi="Arial" w:cs="Arial"/>
        </w:rPr>
        <w:t xml:space="preserve">. </w:t>
      </w:r>
      <w:r w:rsidR="00023D06">
        <w:rPr>
          <w:rFonts w:ascii="Arial" w:hAnsi="Arial" w:cs="Arial"/>
        </w:rPr>
        <w:t>“</w:t>
      </w:r>
      <w:r w:rsidRPr="00BC40D8">
        <w:rPr>
          <w:rFonts w:ascii="Arial" w:hAnsi="Arial" w:cs="Arial"/>
        </w:rPr>
        <w:t>Data extraction and synthesis</w:t>
      </w:r>
      <w:r w:rsidR="00023D06">
        <w:rPr>
          <w:rFonts w:ascii="Arial" w:hAnsi="Arial" w:cs="Arial"/>
        </w:rPr>
        <w:t>”</w:t>
      </w:r>
      <w:r w:rsidRPr="00BC40D8">
        <w:rPr>
          <w:rFonts w:ascii="Arial" w:hAnsi="Arial" w:cs="Arial"/>
        </w:rPr>
        <w:t>. </w:t>
      </w:r>
      <w:r w:rsidRPr="00BC40D8">
        <w:rPr>
          <w:rFonts w:ascii="Arial" w:hAnsi="Arial" w:cs="Arial"/>
          <w:i/>
          <w:iCs/>
        </w:rPr>
        <w:t>Am J Nurs</w:t>
      </w:r>
      <w:r w:rsidRPr="00BC40D8">
        <w:rPr>
          <w:rFonts w:ascii="Arial" w:hAnsi="Arial" w:cs="Arial"/>
        </w:rPr>
        <w:t>, </w:t>
      </w:r>
      <w:r w:rsidRPr="00BC40D8">
        <w:rPr>
          <w:rFonts w:ascii="Arial" w:hAnsi="Arial" w:cs="Arial"/>
          <w:i/>
          <w:iCs/>
        </w:rPr>
        <w:t>114</w:t>
      </w:r>
      <w:r w:rsidRPr="00BC40D8">
        <w:rPr>
          <w:rFonts w:ascii="Arial" w:hAnsi="Arial" w:cs="Arial"/>
        </w:rPr>
        <w:t>(7), pp.49-54.</w:t>
      </w:r>
      <w:r>
        <w:rPr>
          <w:rFonts w:ascii="Arial" w:hAnsi="Arial" w:cs="Arial"/>
        </w:rPr>
        <w:t xml:space="preserve"> </w:t>
      </w:r>
      <w:hyperlink r:id="rId25" w:history="1">
        <w:r w:rsidRPr="00344BF8">
          <w:rPr>
            <w:rStyle w:val="Hyperlink"/>
            <w:rFonts w:ascii="Arial" w:hAnsi="Arial" w:cs="Arial"/>
          </w:rPr>
          <w:t>https://nursing.ceconnection.com/ovidfiles/00000446-201407000-00028.pdf</w:t>
        </w:r>
      </w:hyperlink>
    </w:p>
    <w:p w14:paraId="0046A013" w14:textId="0F3091C9" w:rsidR="001C483E" w:rsidRDefault="001C483E" w:rsidP="00FB3D96">
      <w:pPr>
        <w:spacing w:line="360" w:lineRule="auto"/>
        <w:jc w:val="both"/>
        <w:rPr>
          <w:rFonts w:ascii="Arial" w:hAnsi="Arial" w:cs="Arial"/>
        </w:rPr>
      </w:pPr>
      <w:r w:rsidRPr="001C483E">
        <w:rPr>
          <w:rFonts w:ascii="Arial" w:hAnsi="Arial" w:cs="Arial"/>
        </w:rPr>
        <w:t xml:space="preserve">Naudé, L., </w:t>
      </w:r>
      <w:r w:rsidR="00DB5722">
        <w:rPr>
          <w:rFonts w:ascii="Arial" w:hAnsi="Arial" w:cs="Arial"/>
        </w:rPr>
        <w:t>(</w:t>
      </w:r>
      <w:r w:rsidRPr="001C483E">
        <w:rPr>
          <w:rFonts w:ascii="Arial" w:hAnsi="Arial" w:cs="Arial"/>
        </w:rPr>
        <w:t>2025</w:t>
      </w:r>
      <w:r w:rsidR="00DB5722">
        <w:rPr>
          <w:rFonts w:ascii="Arial" w:hAnsi="Arial" w:cs="Arial"/>
        </w:rPr>
        <w:t>)</w:t>
      </w:r>
      <w:r w:rsidRPr="001C483E">
        <w:rPr>
          <w:rFonts w:ascii="Arial" w:hAnsi="Arial" w:cs="Arial"/>
        </w:rPr>
        <w:t xml:space="preserve">. </w:t>
      </w:r>
      <w:r w:rsidR="00023D06">
        <w:rPr>
          <w:rFonts w:ascii="Arial" w:hAnsi="Arial" w:cs="Arial"/>
        </w:rPr>
        <w:t>“</w:t>
      </w:r>
      <w:r w:rsidRPr="001C483E">
        <w:rPr>
          <w:rFonts w:ascii="Arial" w:hAnsi="Arial" w:cs="Arial"/>
        </w:rPr>
        <w:t>Thematic analysis</w:t>
      </w:r>
      <w:r w:rsidR="00023D06">
        <w:rPr>
          <w:rFonts w:ascii="Arial" w:hAnsi="Arial" w:cs="Arial"/>
        </w:rPr>
        <w:t>”</w:t>
      </w:r>
      <w:r w:rsidRPr="001C483E">
        <w:rPr>
          <w:rFonts w:ascii="Arial" w:hAnsi="Arial" w:cs="Arial"/>
        </w:rPr>
        <w:t>. </w:t>
      </w:r>
      <w:r w:rsidRPr="001C483E">
        <w:rPr>
          <w:rFonts w:ascii="Arial" w:hAnsi="Arial" w:cs="Arial"/>
          <w:i/>
          <w:iCs/>
        </w:rPr>
        <w:t>Flourishing as a scholar: research methods for the study of emerging adulthood</w:t>
      </w:r>
      <w:r w:rsidRPr="001C483E">
        <w:rPr>
          <w:rFonts w:ascii="Arial" w:hAnsi="Arial" w:cs="Arial"/>
        </w:rPr>
        <w:t>, </w:t>
      </w:r>
      <w:r w:rsidRPr="001C483E">
        <w:rPr>
          <w:rFonts w:ascii="Arial" w:hAnsi="Arial" w:cs="Arial"/>
          <w:i/>
          <w:iCs/>
        </w:rPr>
        <w:t>327</w:t>
      </w:r>
      <w:r w:rsidRPr="001C483E">
        <w:rPr>
          <w:rFonts w:ascii="Arial" w:hAnsi="Arial" w:cs="Arial"/>
        </w:rPr>
        <w:t>.</w:t>
      </w:r>
      <w:r>
        <w:rPr>
          <w:rFonts w:ascii="Arial" w:hAnsi="Arial" w:cs="Arial"/>
        </w:rPr>
        <w:t xml:space="preserve"> </w:t>
      </w:r>
      <w:hyperlink r:id="rId26" w:history="1">
        <w:r w:rsidRPr="00344BF8">
          <w:rPr>
            <w:rStyle w:val="Hyperlink"/>
            <w:rFonts w:ascii="Arial" w:hAnsi="Arial" w:cs="Arial"/>
          </w:rPr>
          <w:t>https://books.google.com/books?hl=en&amp;lr=&amp;id=d6s0EQAAQBAJ&amp;oi=fnd&amp;pg=PA327&amp;dq=The+analysis+will+follow+the+six+phases+proposed+by+Braun+and+Clarke:+familiarisation+with+the+data,+coding,+theme+development,+theme+review,+theme+definition,+and+narrative+synthesis&amp;ots=cgn385SqhE&amp;sig=OQL4RDNz2dLndAIte6GyAVH4bSU</w:t>
        </w:r>
      </w:hyperlink>
    </w:p>
    <w:p w14:paraId="6A663805" w14:textId="5A24CAB4" w:rsidR="00FB3D96" w:rsidRDefault="00FB3D96" w:rsidP="00FB3D96">
      <w:pPr>
        <w:spacing w:line="360" w:lineRule="auto"/>
        <w:jc w:val="both"/>
        <w:rPr>
          <w:rFonts w:ascii="Arial" w:hAnsi="Arial" w:cs="Arial"/>
        </w:rPr>
      </w:pPr>
      <w:r w:rsidRPr="00FB3D96">
        <w:rPr>
          <w:rFonts w:ascii="Arial" w:hAnsi="Arial" w:cs="Arial"/>
        </w:rPr>
        <w:t xml:space="preserve">Nuvoli, V., Camanni, M., Mariani, I., Ponte, S., Black, M. and Lazzerini, M., </w:t>
      </w:r>
      <w:r w:rsidR="00DB5722">
        <w:rPr>
          <w:rFonts w:ascii="Arial" w:hAnsi="Arial" w:cs="Arial"/>
        </w:rPr>
        <w:t>(</w:t>
      </w:r>
      <w:r w:rsidRPr="00FB3D96">
        <w:rPr>
          <w:rFonts w:ascii="Arial" w:hAnsi="Arial" w:cs="Arial"/>
        </w:rPr>
        <w:t>2025</w:t>
      </w:r>
      <w:r w:rsidR="00DB5722">
        <w:rPr>
          <w:rFonts w:ascii="Arial" w:hAnsi="Arial" w:cs="Arial"/>
        </w:rPr>
        <w:t>)</w:t>
      </w:r>
      <w:r w:rsidRPr="00FB3D96">
        <w:rPr>
          <w:rFonts w:ascii="Arial" w:hAnsi="Arial" w:cs="Arial"/>
        </w:rPr>
        <w:t xml:space="preserve">. </w:t>
      </w:r>
      <w:r w:rsidR="00023D06">
        <w:rPr>
          <w:rFonts w:ascii="Arial" w:hAnsi="Arial" w:cs="Arial"/>
        </w:rPr>
        <w:t>“</w:t>
      </w:r>
      <w:r w:rsidRPr="00FB3D96">
        <w:rPr>
          <w:rFonts w:ascii="Arial" w:hAnsi="Arial" w:cs="Arial"/>
        </w:rPr>
        <w:t>Digital screen exposure in infants, children and adolescents: a systematic review of existing recommendations</w:t>
      </w:r>
      <w:r w:rsidR="00023D06">
        <w:rPr>
          <w:rFonts w:ascii="Arial" w:hAnsi="Arial" w:cs="Arial"/>
        </w:rPr>
        <w:t>”</w:t>
      </w:r>
      <w:r w:rsidRPr="00FB3D96">
        <w:rPr>
          <w:rFonts w:ascii="Arial" w:hAnsi="Arial" w:cs="Arial"/>
        </w:rPr>
        <w:t>. </w:t>
      </w:r>
      <w:r w:rsidRPr="00FB3D96">
        <w:rPr>
          <w:rFonts w:ascii="Arial" w:hAnsi="Arial" w:cs="Arial"/>
          <w:i/>
          <w:iCs/>
        </w:rPr>
        <w:t>Public Health in Practice</w:t>
      </w:r>
      <w:r w:rsidRPr="00FB3D96">
        <w:rPr>
          <w:rFonts w:ascii="Arial" w:hAnsi="Arial" w:cs="Arial"/>
        </w:rPr>
        <w:t>, p.100653.</w:t>
      </w:r>
      <w:r w:rsidR="00A421F1">
        <w:rPr>
          <w:rFonts w:ascii="Arial" w:hAnsi="Arial" w:cs="Arial"/>
        </w:rPr>
        <w:t xml:space="preserve"> </w:t>
      </w:r>
      <w:hyperlink r:id="rId27" w:history="1">
        <w:r w:rsidR="00A421F1" w:rsidRPr="00344BF8">
          <w:rPr>
            <w:rStyle w:val="Hyperlink"/>
            <w:rFonts w:ascii="Arial" w:hAnsi="Arial" w:cs="Arial"/>
          </w:rPr>
          <w:t>https://www.sciencedirect.com/science/article/pii/S2666535225000722</w:t>
        </w:r>
      </w:hyperlink>
    </w:p>
    <w:p w14:paraId="6E7FF6F9" w14:textId="4EF206CC" w:rsidR="00FB3D96" w:rsidRDefault="00FB3D96" w:rsidP="00FB3D96">
      <w:pPr>
        <w:spacing w:line="360" w:lineRule="auto"/>
        <w:jc w:val="both"/>
        <w:rPr>
          <w:rFonts w:ascii="Arial" w:hAnsi="Arial" w:cs="Arial"/>
        </w:rPr>
      </w:pPr>
      <w:r w:rsidRPr="00FB3D96">
        <w:rPr>
          <w:rFonts w:ascii="Arial" w:hAnsi="Arial" w:cs="Arial"/>
        </w:rPr>
        <w:t xml:space="preserve">Panjeti-Madan, V.N. and Ranganathan, P., </w:t>
      </w:r>
      <w:r w:rsidR="00DB5722">
        <w:rPr>
          <w:rFonts w:ascii="Arial" w:hAnsi="Arial" w:cs="Arial"/>
        </w:rPr>
        <w:t>(</w:t>
      </w:r>
      <w:r w:rsidRPr="00FB3D96">
        <w:rPr>
          <w:rFonts w:ascii="Arial" w:hAnsi="Arial" w:cs="Arial"/>
        </w:rPr>
        <w:t>2023</w:t>
      </w:r>
      <w:r w:rsidR="00DB5722">
        <w:rPr>
          <w:rFonts w:ascii="Arial" w:hAnsi="Arial" w:cs="Arial"/>
        </w:rPr>
        <w:t>)</w:t>
      </w:r>
      <w:r w:rsidRPr="00FB3D96">
        <w:rPr>
          <w:rFonts w:ascii="Arial" w:hAnsi="Arial" w:cs="Arial"/>
        </w:rPr>
        <w:t xml:space="preserve">. </w:t>
      </w:r>
      <w:r w:rsidR="00023D06">
        <w:rPr>
          <w:rFonts w:ascii="Arial" w:hAnsi="Arial" w:cs="Arial"/>
        </w:rPr>
        <w:t>“</w:t>
      </w:r>
      <w:r w:rsidRPr="00FB3D96">
        <w:rPr>
          <w:rFonts w:ascii="Arial" w:hAnsi="Arial" w:cs="Arial"/>
        </w:rPr>
        <w:t>Impact of screen time on children’s development: cognitive, language, physical, and social and emotional domains</w:t>
      </w:r>
      <w:r w:rsidR="00023D06">
        <w:rPr>
          <w:rFonts w:ascii="Arial" w:hAnsi="Arial" w:cs="Arial"/>
        </w:rPr>
        <w:t>”</w:t>
      </w:r>
      <w:r w:rsidRPr="00FB3D96">
        <w:rPr>
          <w:rFonts w:ascii="Arial" w:hAnsi="Arial" w:cs="Arial"/>
        </w:rPr>
        <w:t>. </w:t>
      </w:r>
      <w:r w:rsidRPr="00FB3D96">
        <w:rPr>
          <w:rFonts w:ascii="Arial" w:hAnsi="Arial" w:cs="Arial"/>
          <w:i/>
          <w:iCs/>
        </w:rPr>
        <w:t>Multimodal Technologies and Interaction</w:t>
      </w:r>
      <w:r w:rsidRPr="00FB3D96">
        <w:rPr>
          <w:rFonts w:ascii="Arial" w:hAnsi="Arial" w:cs="Arial"/>
        </w:rPr>
        <w:t>, </w:t>
      </w:r>
      <w:r w:rsidRPr="00FB3D96">
        <w:rPr>
          <w:rFonts w:ascii="Arial" w:hAnsi="Arial" w:cs="Arial"/>
          <w:i/>
          <w:iCs/>
        </w:rPr>
        <w:t>7</w:t>
      </w:r>
      <w:r w:rsidRPr="00FB3D96">
        <w:rPr>
          <w:rFonts w:ascii="Arial" w:hAnsi="Arial" w:cs="Arial"/>
        </w:rPr>
        <w:t>(5), p.52.</w:t>
      </w:r>
      <w:r w:rsidR="00A421F1">
        <w:rPr>
          <w:rFonts w:ascii="Arial" w:hAnsi="Arial" w:cs="Arial"/>
        </w:rPr>
        <w:t xml:space="preserve"> </w:t>
      </w:r>
      <w:hyperlink r:id="rId28" w:history="1">
        <w:r w:rsidR="00A421F1" w:rsidRPr="00344BF8">
          <w:rPr>
            <w:rStyle w:val="Hyperlink"/>
            <w:rFonts w:ascii="Arial" w:hAnsi="Arial" w:cs="Arial"/>
          </w:rPr>
          <w:t>https://www.mdpi.com/2414-4088/7/5/52</w:t>
        </w:r>
      </w:hyperlink>
    </w:p>
    <w:p w14:paraId="3E32ADFC" w14:textId="35FBC88C" w:rsidR="00FB3D96" w:rsidRDefault="00FB3D96" w:rsidP="00FB3D96">
      <w:pPr>
        <w:spacing w:line="360" w:lineRule="auto"/>
        <w:jc w:val="both"/>
        <w:rPr>
          <w:rFonts w:ascii="Arial" w:hAnsi="Arial" w:cs="Arial"/>
          <w:lang w:val="en-US"/>
        </w:rPr>
      </w:pPr>
      <w:r w:rsidRPr="00FB3D96">
        <w:rPr>
          <w:rFonts w:ascii="Arial" w:hAnsi="Arial" w:cs="Arial"/>
        </w:rPr>
        <w:t xml:space="preserve">Ponti, M., </w:t>
      </w:r>
      <w:r w:rsidR="00DB5722">
        <w:rPr>
          <w:rFonts w:ascii="Arial" w:hAnsi="Arial" w:cs="Arial"/>
        </w:rPr>
        <w:t>(</w:t>
      </w:r>
      <w:r w:rsidRPr="00FB3D96">
        <w:rPr>
          <w:rFonts w:ascii="Arial" w:hAnsi="Arial" w:cs="Arial"/>
        </w:rPr>
        <w:t>2023</w:t>
      </w:r>
      <w:r w:rsidR="00DB5722">
        <w:rPr>
          <w:rFonts w:ascii="Arial" w:hAnsi="Arial" w:cs="Arial"/>
        </w:rPr>
        <w:t>)</w:t>
      </w:r>
      <w:r w:rsidRPr="00FB3D96">
        <w:rPr>
          <w:rFonts w:ascii="Arial" w:hAnsi="Arial" w:cs="Arial"/>
        </w:rPr>
        <w:t xml:space="preserve">. </w:t>
      </w:r>
      <w:r w:rsidR="00023D06">
        <w:rPr>
          <w:rFonts w:ascii="Arial" w:hAnsi="Arial" w:cs="Arial"/>
        </w:rPr>
        <w:t>“</w:t>
      </w:r>
      <w:r w:rsidRPr="00FB3D96">
        <w:rPr>
          <w:rFonts w:ascii="Arial" w:hAnsi="Arial" w:cs="Arial"/>
        </w:rPr>
        <w:t>Screen time and preschool children: Promoting health and development in a digital world</w:t>
      </w:r>
      <w:r w:rsidR="00023D06">
        <w:rPr>
          <w:rFonts w:ascii="Arial" w:hAnsi="Arial" w:cs="Arial"/>
        </w:rPr>
        <w:t>”</w:t>
      </w:r>
      <w:r w:rsidRPr="00FB3D96">
        <w:rPr>
          <w:rFonts w:ascii="Arial" w:hAnsi="Arial" w:cs="Arial"/>
        </w:rPr>
        <w:t>. </w:t>
      </w:r>
      <w:r w:rsidRPr="00FB3D96">
        <w:rPr>
          <w:rFonts w:ascii="Arial" w:hAnsi="Arial" w:cs="Arial"/>
          <w:i/>
          <w:iCs/>
        </w:rPr>
        <w:t>Paediatrics &amp; child health</w:t>
      </w:r>
      <w:r w:rsidRPr="00FB3D96">
        <w:rPr>
          <w:rFonts w:ascii="Arial" w:hAnsi="Arial" w:cs="Arial"/>
        </w:rPr>
        <w:t>, </w:t>
      </w:r>
      <w:r w:rsidRPr="00FB3D96">
        <w:rPr>
          <w:rFonts w:ascii="Arial" w:hAnsi="Arial" w:cs="Arial"/>
          <w:i/>
          <w:iCs/>
        </w:rPr>
        <w:t>28</w:t>
      </w:r>
      <w:r w:rsidRPr="00FB3D96">
        <w:rPr>
          <w:rFonts w:ascii="Arial" w:hAnsi="Arial" w:cs="Arial"/>
        </w:rPr>
        <w:t>(3), pp.184-192.</w:t>
      </w:r>
      <w:r w:rsidR="00A421F1">
        <w:rPr>
          <w:rFonts w:ascii="Arial" w:hAnsi="Arial" w:cs="Arial"/>
          <w:lang w:val="en-US"/>
        </w:rPr>
        <w:t xml:space="preserve"> </w:t>
      </w:r>
      <w:hyperlink r:id="rId29" w:history="1">
        <w:r w:rsidR="00A421F1" w:rsidRPr="00344BF8">
          <w:rPr>
            <w:rStyle w:val="Hyperlink"/>
            <w:rFonts w:ascii="Arial" w:hAnsi="Arial" w:cs="Arial"/>
            <w:lang w:val="en-US"/>
          </w:rPr>
          <w:t>https://academic.oup.com/pch/article-abstract/28/3/184/7163632</w:t>
        </w:r>
      </w:hyperlink>
    </w:p>
    <w:p w14:paraId="5B77D82D" w14:textId="2ECEEA21" w:rsidR="00463ECD" w:rsidRDefault="00463ECD" w:rsidP="00FB3D96">
      <w:pPr>
        <w:spacing w:line="360" w:lineRule="auto"/>
        <w:jc w:val="both"/>
        <w:rPr>
          <w:rFonts w:ascii="Arial" w:hAnsi="Arial" w:cs="Arial"/>
        </w:rPr>
      </w:pPr>
      <w:r w:rsidRPr="00463ECD">
        <w:rPr>
          <w:rFonts w:ascii="Arial" w:hAnsi="Arial" w:cs="Arial"/>
        </w:rPr>
        <w:t xml:space="preserve">Porter, C.L., Stockdale, L.A., Holmgren, H.G., Fraser, A.M., Rainey, V.R., Clifford, B.N., Hirschi, T., Davis, E.E., Collier, K. and Coyne, S.M., </w:t>
      </w:r>
      <w:r w:rsidR="00DB5722">
        <w:rPr>
          <w:rFonts w:ascii="Arial" w:hAnsi="Arial" w:cs="Arial"/>
        </w:rPr>
        <w:t>(</w:t>
      </w:r>
      <w:r w:rsidRPr="00463ECD">
        <w:rPr>
          <w:rFonts w:ascii="Arial" w:hAnsi="Arial" w:cs="Arial"/>
        </w:rPr>
        <w:t>2026</w:t>
      </w:r>
      <w:r w:rsidR="00DB5722">
        <w:rPr>
          <w:rFonts w:ascii="Arial" w:hAnsi="Arial" w:cs="Arial"/>
        </w:rPr>
        <w:t>)</w:t>
      </w:r>
      <w:r w:rsidRPr="00463ECD">
        <w:rPr>
          <w:rFonts w:ascii="Arial" w:hAnsi="Arial" w:cs="Arial"/>
        </w:rPr>
        <w:t xml:space="preserve">. </w:t>
      </w:r>
      <w:r w:rsidR="00023D06">
        <w:rPr>
          <w:rFonts w:ascii="Arial" w:hAnsi="Arial" w:cs="Arial"/>
        </w:rPr>
        <w:t>“</w:t>
      </w:r>
      <w:r w:rsidRPr="00463ECD">
        <w:rPr>
          <w:rFonts w:ascii="Arial" w:hAnsi="Arial" w:cs="Arial"/>
        </w:rPr>
        <w:t>Young children’s screen time, executive functions, and language development: Longitudinal moderation of parent/child coviewing and media content</w:t>
      </w:r>
      <w:r w:rsidR="00023D06">
        <w:rPr>
          <w:rFonts w:ascii="Arial" w:hAnsi="Arial" w:cs="Arial"/>
        </w:rPr>
        <w:t>”</w:t>
      </w:r>
      <w:r w:rsidRPr="00463ECD">
        <w:rPr>
          <w:rFonts w:ascii="Arial" w:hAnsi="Arial" w:cs="Arial"/>
        </w:rPr>
        <w:t>. </w:t>
      </w:r>
      <w:r w:rsidRPr="00463ECD">
        <w:rPr>
          <w:rFonts w:ascii="Arial" w:hAnsi="Arial" w:cs="Arial"/>
          <w:i/>
          <w:iCs/>
        </w:rPr>
        <w:t>Developmental psychology</w:t>
      </w:r>
      <w:r w:rsidRPr="00463ECD">
        <w:rPr>
          <w:rFonts w:ascii="Arial" w:hAnsi="Arial" w:cs="Arial"/>
        </w:rPr>
        <w:t>.</w:t>
      </w:r>
      <w:r>
        <w:rPr>
          <w:rFonts w:ascii="Arial" w:hAnsi="Arial" w:cs="Arial"/>
        </w:rPr>
        <w:t xml:space="preserve"> </w:t>
      </w:r>
      <w:hyperlink r:id="rId30" w:history="1">
        <w:r w:rsidRPr="00344BF8">
          <w:rPr>
            <w:rStyle w:val="Hyperlink"/>
            <w:rFonts w:ascii="Arial" w:hAnsi="Arial" w:cs="Arial"/>
          </w:rPr>
          <w:t>https://psycnet.apa.org/record/2027-87737-001</w:t>
        </w:r>
      </w:hyperlink>
    </w:p>
    <w:p w14:paraId="39497C62" w14:textId="4D9EBC64" w:rsidR="00FB3D96" w:rsidRPr="002F0614" w:rsidRDefault="00FB3D96" w:rsidP="00FB3D96">
      <w:pPr>
        <w:spacing w:line="360" w:lineRule="auto"/>
        <w:jc w:val="both"/>
        <w:rPr>
          <w:rFonts w:ascii="Arial" w:hAnsi="Arial" w:cs="Arial"/>
          <w:lang w:val="en-US"/>
        </w:rPr>
      </w:pPr>
      <w:r w:rsidRPr="00FB3D96">
        <w:rPr>
          <w:rFonts w:ascii="Arial" w:hAnsi="Arial" w:cs="Arial"/>
        </w:rPr>
        <w:t xml:space="preserve">Radesky, J.S. and Christakis, D.A., </w:t>
      </w:r>
      <w:r w:rsidR="00DB5722">
        <w:rPr>
          <w:rFonts w:ascii="Arial" w:hAnsi="Arial" w:cs="Arial"/>
        </w:rPr>
        <w:t>(</w:t>
      </w:r>
      <w:r w:rsidRPr="00FB3D96">
        <w:rPr>
          <w:rFonts w:ascii="Arial" w:hAnsi="Arial" w:cs="Arial"/>
        </w:rPr>
        <w:t>2016</w:t>
      </w:r>
      <w:r w:rsidR="00DB5722">
        <w:rPr>
          <w:rFonts w:ascii="Arial" w:hAnsi="Arial" w:cs="Arial"/>
        </w:rPr>
        <w:t>)</w:t>
      </w:r>
      <w:r w:rsidRPr="00FB3D96">
        <w:rPr>
          <w:rFonts w:ascii="Arial" w:hAnsi="Arial" w:cs="Arial"/>
        </w:rPr>
        <w:t xml:space="preserve">. </w:t>
      </w:r>
      <w:r w:rsidR="00023D06">
        <w:rPr>
          <w:rFonts w:ascii="Arial" w:hAnsi="Arial" w:cs="Arial"/>
        </w:rPr>
        <w:t>“</w:t>
      </w:r>
      <w:r w:rsidRPr="00FB3D96">
        <w:rPr>
          <w:rFonts w:ascii="Arial" w:hAnsi="Arial" w:cs="Arial"/>
        </w:rPr>
        <w:t>Increased screen time: implications for early childhood development and behavior</w:t>
      </w:r>
      <w:r w:rsidR="00023D06">
        <w:rPr>
          <w:rFonts w:ascii="Arial" w:hAnsi="Arial" w:cs="Arial"/>
        </w:rPr>
        <w:t>”</w:t>
      </w:r>
      <w:r w:rsidRPr="00FB3D96">
        <w:rPr>
          <w:rFonts w:ascii="Arial" w:hAnsi="Arial" w:cs="Arial"/>
        </w:rPr>
        <w:t>. </w:t>
      </w:r>
      <w:r w:rsidRPr="00FB3D96">
        <w:rPr>
          <w:rFonts w:ascii="Arial" w:hAnsi="Arial" w:cs="Arial"/>
          <w:i/>
          <w:iCs/>
        </w:rPr>
        <w:t>Pediatric Clinics</w:t>
      </w:r>
      <w:r w:rsidRPr="00FB3D96">
        <w:rPr>
          <w:rFonts w:ascii="Arial" w:hAnsi="Arial" w:cs="Arial"/>
        </w:rPr>
        <w:t>, </w:t>
      </w:r>
      <w:r w:rsidRPr="00FB3D96">
        <w:rPr>
          <w:rFonts w:ascii="Arial" w:hAnsi="Arial" w:cs="Arial"/>
          <w:i/>
          <w:iCs/>
        </w:rPr>
        <w:t>63</w:t>
      </w:r>
      <w:r w:rsidRPr="00FB3D96">
        <w:rPr>
          <w:rFonts w:ascii="Arial" w:hAnsi="Arial" w:cs="Arial"/>
        </w:rPr>
        <w:t>(5), pp.827-839.</w:t>
      </w:r>
      <w:r w:rsidR="00A421F1">
        <w:rPr>
          <w:rFonts w:ascii="Arial" w:hAnsi="Arial" w:cs="Arial"/>
          <w:lang w:val="en-US"/>
        </w:rPr>
        <w:t xml:space="preserve"> </w:t>
      </w:r>
      <w:hyperlink r:id="rId31" w:history="1">
        <w:r w:rsidR="00A421F1" w:rsidRPr="002F0614">
          <w:rPr>
            <w:rStyle w:val="Hyperlink"/>
            <w:rFonts w:ascii="Arial" w:hAnsi="Arial" w:cs="Arial"/>
            <w:lang w:val="en-US"/>
          </w:rPr>
          <w:t>https://www.pediatric.theclinics.com/article/S0031-3955(16)41029-1/abstract</w:t>
        </w:r>
      </w:hyperlink>
    </w:p>
    <w:p w14:paraId="2694A091" w14:textId="1A51F769" w:rsidR="007B2FE9" w:rsidRDefault="007B2FE9" w:rsidP="00FB3D96">
      <w:pPr>
        <w:spacing w:line="360" w:lineRule="auto"/>
        <w:jc w:val="both"/>
        <w:rPr>
          <w:rFonts w:ascii="Arial" w:hAnsi="Arial" w:cs="Arial"/>
        </w:rPr>
      </w:pPr>
      <w:r w:rsidRPr="002F0614">
        <w:rPr>
          <w:rFonts w:ascii="Arial" w:hAnsi="Arial" w:cs="Arial"/>
          <w:lang w:val="en-US"/>
        </w:rPr>
        <w:t xml:space="preserve">Rayce, S.B., Okholm, G.T. and Flensborg-Madsen, T., </w:t>
      </w:r>
      <w:r w:rsidR="00DB5722">
        <w:rPr>
          <w:rFonts w:ascii="Arial" w:hAnsi="Arial" w:cs="Arial"/>
          <w:lang w:val="en-US"/>
        </w:rPr>
        <w:t>(</w:t>
      </w:r>
      <w:r w:rsidRPr="002F0614">
        <w:rPr>
          <w:rFonts w:ascii="Arial" w:hAnsi="Arial" w:cs="Arial"/>
          <w:lang w:val="en-US"/>
        </w:rPr>
        <w:t>2024</w:t>
      </w:r>
      <w:r w:rsidR="00DB5722">
        <w:rPr>
          <w:rFonts w:ascii="Arial" w:hAnsi="Arial" w:cs="Arial"/>
          <w:lang w:val="en-US"/>
        </w:rPr>
        <w:t>)</w:t>
      </w:r>
      <w:r w:rsidRPr="002F0614">
        <w:rPr>
          <w:rFonts w:ascii="Arial" w:hAnsi="Arial" w:cs="Arial"/>
          <w:lang w:val="en-US"/>
        </w:rPr>
        <w:t xml:space="preserve">. </w:t>
      </w:r>
      <w:r w:rsidR="00023D06">
        <w:rPr>
          <w:rFonts w:ascii="Arial" w:hAnsi="Arial" w:cs="Arial"/>
          <w:lang w:val="en-US"/>
        </w:rPr>
        <w:t>“</w:t>
      </w:r>
      <w:r w:rsidRPr="007B2FE9">
        <w:rPr>
          <w:rFonts w:ascii="Arial" w:hAnsi="Arial" w:cs="Arial"/>
        </w:rPr>
        <w:t>Mobile device screen time is associated with poorer language development among toddlers: results from a large-scale survey</w:t>
      </w:r>
      <w:r w:rsidR="00023D06">
        <w:rPr>
          <w:rFonts w:ascii="Arial" w:hAnsi="Arial" w:cs="Arial"/>
        </w:rPr>
        <w:t>”</w:t>
      </w:r>
      <w:r w:rsidRPr="007B2FE9">
        <w:rPr>
          <w:rFonts w:ascii="Arial" w:hAnsi="Arial" w:cs="Arial"/>
        </w:rPr>
        <w:t>. </w:t>
      </w:r>
      <w:r w:rsidRPr="007B2FE9">
        <w:rPr>
          <w:rFonts w:ascii="Arial" w:hAnsi="Arial" w:cs="Arial"/>
          <w:i/>
          <w:iCs/>
        </w:rPr>
        <w:t>BMC Public Health</w:t>
      </w:r>
      <w:r w:rsidRPr="007B2FE9">
        <w:rPr>
          <w:rFonts w:ascii="Arial" w:hAnsi="Arial" w:cs="Arial"/>
        </w:rPr>
        <w:t>, </w:t>
      </w:r>
      <w:r w:rsidRPr="007B2FE9">
        <w:rPr>
          <w:rFonts w:ascii="Arial" w:hAnsi="Arial" w:cs="Arial"/>
          <w:i/>
          <w:iCs/>
        </w:rPr>
        <w:t>24</w:t>
      </w:r>
      <w:r w:rsidRPr="007B2FE9">
        <w:rPr>
          <w:rFonts w:ascii="Arial" w:hAnsi="Arial" w:cs="Arial"/>
        </w:rPr>
        <w:t>(1), p.1050.</w:t>
      </w:r>
      <w:r w:rsidR="00F458EB">
        <w:rPr>
          <w:rFonts w:ascii="Arial" w:hAnsi="Arial" w:cs="Arial"/>
        </w:rPr>
        <w:t xml:space="preserve"> </w:t>
      </w:r>
      <w:hyperlink r:id="rId32" w:history="1">
        <w:r w:rsidR="00F458EB" w:rsidRPr="00344BF8">
          <w:rPr>
            <w:rStyle w:val="Hyperlink"/>
            <w:rFonts w:ascii="Arial" w:hAnsi="Arial" w:cs="Arial"/>
          </w:rPr>
          <w:t>https://link.springer.com/article/10.1186/S12889-024-18447-4</w:t>
        </w:r>
      </w:hyperlink>
    </w:p>
    <w:p w14:paraId="53357B4A" w14:textId="5BD1711C" w:rsidR="00FB3D96" w:rsidRDefault="00FB3D96" w:rsidP="00FB3D96">
      <w:pPr>
        <w:spacing w:line="360" w:lineRule="auto"/>
        <w:jc w:val="both"/>
        <w:rPr>
          <w:rFonts w:ascii="Arial" w:hAnsi="Arial" w:cs="Arial"/>
          <w:lang w:val="en-US"/>
        </w:rPr>
      </w:pPr>
      <w:r w:rsidRPr="00FB3D96">
        <w:rPr>
          <w:rFonts w:ascii="Arial" w:hAnsi="Arial" w:cs="Arial"/>
        </w:rPr>
        <w:t xml:space="preserve">Ribner, A.D. and McHarg, G., </w:t>
      </w:r>
      <w:r w:rsidR="00DB5722">
        <w:rPr>
          <w:rFonts w:ascii="Arial" w:hAnsi="Arial" w:cs="Arial"/>
        </w:rPr>
        <w:t>(</w:t>
      </w:r>
      <w:r w:rsidRPr="00FB3D96">
        <w:rPr>
          <w:rFonts w:ascii="Arial" w:hAnsi="Arial" w:cs="Arial"/>
        </w:rPr>
        <w:t>2021</w:t>
      </w:r>
      <w:r w:rsidR="00DB5722">
        <w:rPr>
          <w:rFonts w:ascii="Arial" w:hAnsi="Arial" w:cs="Arial"/>
        </w:rPr>
        <w:t>)</w:t>
      </w:r>
      <w:r w:rsidRPr="00FB3D96">
        <w:rPr>
          <w:rFonts w:ascii="Arial" w:hAnsi="Arial" w:cs="Arial"/>
        </w:rPr>
        <w:t xml:space="preserve">. </w:t>
      </w:r>
      <w:r w:rsidR="00023D06">
        <w:rPr>
          <w:rFonts w:ascii="Arial" w:hAnsi="Arial" w:cs="Arial"/>
        </w:rPr>
        <w:t>“</w:t>
      </w:r>
      <w:r w:rsidRPr="00FB3D96">
        <w:rPr>
          <w:rFonts w:ascii="Arial" w:hAnsi="Arial" w:cs="Arial"/>
        </w:rPr>
        <w:t>Screens across the pond: Findings from longitudinal screen time research in the US and UK</w:t>
      </w:r>
      <w:r w:rsidR="00023D06">
        <w:rPr>
          <w:rFonts w:ascii="Arial" w:hAnsi="Arial" w:cs="Arial"/>
        </w:rPr>
        <w:t>”</w:t>
      </w:r>
      <w:r w:rsidRPr="00FB3D96">
        <w:rPr>
          <w:rFonts w:ascii="Arial" w:hAnsi="Arial" w:cs="Arial"/>
        </w:rPr>
        <w:t>. </w:t>
      </w:r>
      <w:r w:rsidRPr="00FB3D96">
        <w:rPr>
          <w:rFonts w:ascii="Arial" w:hAnsi="Arial" w:cs="Arial"/>
          <w:i/>
          <w:iCs/>
        </w:rPr>
        <w:t xml:space="preserve">Infant Behavior and </w:t>
      </w:r>
      <w:r w:rsidRPr="00FB3D96">
        <w:rPr>
          <w:rFonts w:ascii="Arial" w:hAnsi="Arial" w:cs="Arial"/>
          <w:i/>
          <w:iCs/>
        </w:rPr>
        <w:lastRenderedPageBreak/>
        <w:t>Development</w:t>
      </w:r>
      <w:r w:rsidRPr="00FB3D96">
        <w:rPr>
          <w:rFonts w:ascii="Arial" w:hAnsi="Arial" w:cs="Arial"/>
        </w:rPr>
        <w:t>, </w:t>
      </w:r>
      <w:r w:rsidRPr="00FB3D96">
        <w:rPr>
          <w:rFonts w:ascii="Arial" w:hAnsi="Arial" w:cs="Arial"/>
          <w:i/>
          <w:iCs/>
        </w:rPr>
        <w:t>63</w:t>
      </w:r>
      <w:r w:rsidRPr="00FB3D96">
        <w:rPr>
          <w:rFonts w:ascii="Arial" w:hAnsi="Arial" w:cs="Arial"/>
        </w:rPr>
        <w:t>, p.101551.</w:t>
      </w:r>
      <w:r w:rsidR="00A421F1">
        <w:rPr>
          <w:rFonts w:ascii="Arial" w:hAnsi="Arial" w:cs="Arial"/>
          <w:lang w:val="en-US"/>
        </w:rPr>
        <w:t xml:space="preserve"> </w:t>
      </w:r>
      <w:hyperlink r:id="rId33" w:history="1">
        <w:r w:rsidR="00A421F1" w:rsidRPr="00344BF8">
          <w:rPr>
            <w:rStyle w:val="Hyperlink"/>
            <w:rFonts w:ascii="Arial" w:hAnsi="Arial" w:cs="Arial"/>
            <w:lang w:val="en-US"/>
          </w:rPr>
          <w:t>https://www.sciencedirect.com/science/article/pii/S0163638321000266</w:t>
        </w:r>
      </w:hyperlink>
    </w:p>
    <w:p w14:paraId="57B66775" w14:textId="5FF4DED7" w:rsidR="002D1AD4" w:rsidRDefault="002D1AD4" w:rsidP="00FB3D96">
      <w:pPr>
        <w:spacing w:line="360" w:lineRule="auto"/>
        <w:jc w:val="both"/>
        <w:rPr>
          <w:rFonts w:ascii="Arial" w:hAnsi="Arial" w:cs="Arial"/>
        </w:rPr>
      </w:pPr>
      <w:r w:rsidRPr="002D1AD4">
        <w:rPr>
          <w:rFonts w:ascii="Arial" w:hAnsi="Arial" w:cs="Arial"/>
        </w:rPr>
        <w:t xml:space="preserve">Sharma, I. and Sangal, S., </w:t>
      </w:r>
      <w:r w:rsidR="00DB5722">
        <w:rPr>
          <w:rFonts w:ascii="Arial" w:hAnsi="Arial" w:cs="Arial"/>
        </w:rPr>
        <w:t>(</w:t>
      </w:r>
      <w:r w:rsidRPr="002D1AD4">
        <w:rPr>
          <w:rFonts w:ascii="Arial" w:hAnsi="Arial" w:cs="Arial"/>
        </w:rPr>
        <w:t>2026</w:t>
      </w:r>
      <w:r w:rsidR="00DB5722">
        <w:rPr>
          <w:rFonts w:ascii="Arial" w:hAnsi="Arial" w:cs="Arial"/>
        </w:rPr>
        <w:t>)</w:t>
      </w:r>
      <w:r w:rsidRPr="002D1AD4">
        <w:rPr>
          <w:rFonts w:ascii="Arial" w:hAnsi="Arial" w:cs="Arial"/>
        </w:rPr>
        <w:t xml:space="preserve">. </w:t>
      </w:r>
      <w:r w:rsidR="00023D06">
        <w:rPr>
          <w:rFonts w:ascii="Arial" w:hAnsi="Arial" w:cs="Arial"/>
        </w:rPr>
        <w:t>“</w:t>
      </w:r>
      <w:r w:rsidRPr="002D1AD4">
        <w:rPr>
          <w:rFonts w:ascii="Arial" w:hAnsi="Arial" w:cs="Arial"/>
        </w:rPr>
        <w:t>Systematic Literature Review Methodology and Enabling Systems: A Rigorous Framework for Evidence Synthesis</w:t>
      </w:r>
      <w:r w:rsidR="00023D06">
        <w:rPr>
          <w:rFonts w:ascii="Arial" w:hAnsi="Arial" w:cs="Arial"/>
        </w:rPr>
        <w:t>”</w:t>
      </w:r>
      <w:r w:rsidRPr="002D1AD4">
        <w:rPr>
          <w:rFonts w:ascii="Arial" w:hAnsi="Arial" w:cs="Arial"/>
        </w:rPr>
        <w:t>. </w:t>
      </w:r>
      <w:r w:rsidRPr="002D1AD4">
        <w:rPr>
          <w:rFonts w:ascii="Arial" w:hAnsi="Arial" w:cs="Arial"/>
          <w:i/>
          <w:iCs/>
        </w:rPr>
        <w:t>Innovative Approaches to Social Research Challenges</w:t>
      </w:r>
      <w:r w:rsidRPr="002D1AD4">
        <w:rPr>
          <w:rFonts w:ascii="Arial" w:hAnsi="Arial" w:cs="Arial"/>
        </w:rPr>
        <w:t>, pp.213-254.</w:t>
      </w:r>
      <w:r>
        <w:rPr>
          <w:rFonts w:ascii="Arial" w:hAnsi="Arial" w:cs="Arial"/>
        </w:rPr>
        <w:t xml:space="preserve"> </w:t>
      </w:r>
      <w:hyperlink r:id="rId34" w:history="1">
        <w:r w:rsidRPr="00344BF8">
          <w:rPr>
            <w:rStyle w:val="Hyperlink"/>
            <w:rFonts w:ascii="Arial" w:hAnsi="Arial" w:cs="Arial"/>
          </w:rPr>
          <w:t>https://www.igi-global.com/chapter/systematic-literature-review-methodology-and-enabling-systems/402873</w:t>
        </w:r>
      </w:hyperlink>
    </w:p>
    <w:p w14:paraId="5CC0E608" w14:textId="58F7C8D6" w:rsidR="00AE1566" w:rsidRDefault="00AE1566" w:rsidP="00FB3D96">
      <w:pPr>
        <w:spacing w:line="360" w:lineRule="auto"/>
        <w:jc w:val="both"/>
        <w:rPr>
          <w:rFonts w:ascii="Arial" w:hAnsi="Arial" w:cs="Arial"/>
        </w:rPr>
      </w:pPr>
      <w:r w:rsidRPr="00AE1566">
        <w:rPr>
          <w:rFonts w:ascii="Arial" w:hAnsi="Arial" w:cs="Arial"/>
        </w:rPr>
        <w:t xml:space="preserve">Shaw, D. and Satalkar, P., </w:t>
      </w:r>
      <w:r w:rsidR="00DB5722">
        <w:rPr>
          <w:rFonts w:ascii="Arial" w:hAnsi="Arial" w:cs="Arial"/>
        </w:rPr>
        <w:t>(</w:t>
      </w:r>
      <w:r w:rsidRPr="00AE1566">
        <w:rPr>
          <w:rFonts w:ascii="Arial" w:hAnsi="Arial" w:cs="Arial"/>
        </w:rPr>
        <w:t>2018</w:t>
      </w:r>
      <w:r w:rsidR="00DB5722">
        <w:rPr>
          <w:rFonts w:ascii="Arial" w:hAnsi="Arial" w:cs="Arial"/>
        </w:rPr>
        <w:t>)</w:t>
      </w:r>
      <w:r w:rsidRPr="00AE1566">
        <w:rPr>
          <w:rFonts w:ascii="Arial" w:hAnsi="Arial" w:cs="Arial"/>
        </w:rPr>
        <w:t xml:space="preserve">. </w:t>
      </w:r>
      <w:r w:rsidR="00023D06">
        <w:rPr>
          <w:rFonts w:ascii="Arial" w:hAnsi="Arial" w:cs="Arial"/>
        </w:rPr>
        <w:t>“</w:t>
      </w:r>
      <w:r w:rsidRPr="00AE1566">
        <w:rPr>
          <w:rFonts w:ascii="Arial" w:hAnsi="Arial" w:cs="Arial"/>
        </w:rPr>
        <w:t>Researchers’ interpretations of research integrity: A qualitative study</w:t>
      </w:r>
      <w:r w:rsidR="00023D06">
        <w:rPr>
          <w:rFonts w:ascii="Arial" w:hAnsi="Arial" w:cs="Arial"/>
        </w:rPr>
        <w:t>”</w:t>
      </w:r>
      <w:r w:rsidRPr="00AE1566">
        <w:rPr>
          <w:rFonts w:ascii="Arial" w:hAnsi="Arial" w:cs="Arial"/>
        </w:rPr>
        <w:t>. </w:t>
      </w:r>
      <w:r w:rsidRPr="00AE1566">
        <w:rPr>
          <w:rFonts w:ascii="Arial" w:hAnsi="Arial" w:cs="Arial"/>
          <w:i/>
          <w:iCs/>
        </w:rPr>
        <w:t>Accountability in research</w:t>
      </w:r>
      <w:r w:rsidRPr="00AE1566">
        <w:rPr>
          <w:rFonts w:ascii="Arial" w:hAnsi="Arial" w:cs="Arial"/>
        </w:rPr>
        <w:t>, </w:t>
      </w:r>
      <w:r w:rsidRPr="00AE1566">
        <w:rPr>
          <w:rFonts w:ascii="Arial" w:hAnsi="Arial" w:cs="Arial"/>
          <w:i/>
          <w:iCs/>
        </w:rPr>
        <w:t>25</w:t>
      </w:r>
      <w:r w:rsidRPr="00AE1566">
        <w:rPr>
          <w:rFonts w:ascii="Arial" w:hAnsi="Arial" w:cs="Arial"/>
        </w:rPr>
        <w:t>(2), pp.79-93.</w:t>
      </w:r>
      <w:r>
        <w:rPr>
          <w:rFonts w:ascii="Arial" w:hAnsi="Arial" w:cs="Arial"/>
        </w:rPr>
        <w:t xml:space="preserve"> </w:t>
      </w:r>
      <w:hyperlink r:id="rId35" w:history="1">
        <w:r w:rsidRPr="00344BF8">
          <w:rPr>
            <w:rStyle w:val="Hyperlink"/>
            <w:rFonts w:ascii="Arial" w:hAnsi="Arial" w:cs="Arial"/>
          </w:rPr>
          <w:t>https://www.tandfonline.com/doi/abs/10.1080/08989621.2017.1413940</w:t>
        </w:r>
      </w:hyperlink>
    </w:p>
    <w:p w14:paraId="714B50FD" w14:textId="029CCD0D" w:rsidR="00332EEB" w:rsidRDefault="00332EEB" w:rsidP="00FB3D96">
      <w:pPr>
        <w:spacing w:line="360" w:lineRule="auto"/>
        <w:jc w:val="both"/>
        <w:rPr>
          <w:rFonts w:ascii="Arial" w:hAnsi="Arial" w:cs="Arial"/>
        </w:rPr>
      </w:pPr>
      <w:r w:rsidRPr="00332EEB">
        <w:rPr>
          <w:rFonts w:ascii="Arial" w:hAnsi="Arial" w:cs="Arial"/>
        </w:rPr>
        <w:t xml:space="preserve">Stratton, S.J., </w:t>
      </w:r>
      <w:r w:rsidR="00DB5722">
        <w:rPr>
          <w:rFonts w:ascii="Arial" w:hAnsi="Arial" w:cs="Arial"/>
        </w:rPr>
        <w:t>(</w:t>
      </w:r>
      <w:r w:rsidRPr="00332EEB">
        <w:rPr>
          <w:rFonts w:ascii="Arial" w:hAnsi="Arial" w:cs="Arial"/>
        </w:rPr>
        <w:t>2019</w:t>
      </w:r>
      <w:r w:rsidR="00DB5722">
        <w:rPr>
          <w:rFonts w:ascii="Arial" w:hAnsi="Arial" w:cs="Arial"/>
        </w:rPr>
        <w:t>)</w:t>
      </w:r>
      <w:r w:rsidRPr="00332EEB">
        <w:rPr>
          <w:rFonts w:ascii="Arial" w:hAnsi="Arial" w:cs="Arial"/>
        </w:rPr>
        <w:t xml:space="preserve">. </w:t>
      </w:r>
      <w:r w:rsidR="00023D06">
        <w:rPr>
          <w:rFonts w:ascii="Arial" w:hAnsi="Arial" w:cs="Arial"/>
        </w:rPr>
        <w:t>“</w:t>
      </w:r>
      <w:r w:rsidRPr="00332EEB">
        <w:rPr>
          <w:rFonts w:ascii="Arial" w:hAnsi="Arial" w:cs="Arial"/>
        </w:rPr>
        <w:t>Literature reviews: methods and applications</w:t>
      </w:r>
      <w:r w:rsidR="00023D06">
        <w:rPr>
          <w:rFonts w:ascii="Arial" w:hAnsi="Arial" w:cs="Arial"/>
        </w:rPr>
        <w:t>”</w:t>
      </w:r>
      <w:r w:rsidRPr="00332EEB">
        <w:rPr>
          <w:rFonts w:ascii="Arial" w:hAnsi="Arial" w:cs="Arial"/>
        </w:rPr>
        <w:t>. </w:t>
      </w:r>
      <w:r w:rsidRPr="00332EEB">
        <w:rPr>
          <w:rFonts w:ascii="Arial" w:hAnsi="Arial" w:cs="Arial"/>
          <w:i/>
          <w:iCs/>
        </w:rPr>
        <w:t>Prehospital and disaster medicine</w:t>
      </w:r>
      <w:r w:rsidRPr="00332EEB">
        <w:rPr>
          <w:rFonts w:ascii="Arial" w:hAnsi="Arial" w:cs="Arial"/>
        </w:rPr>
        <w:t>, </w:t>
      </w:r>
      <w:r w:rsidRPr="00332EEB">
        <w:rPr>
          <w:rFonts w:ascii="Arial" w:hAnsi="Arial" w:cs="Arial"/>
          <w:i/>
          <w:iCs/>
        </w:rPr>
        <w:t>34</w:t>
      </w:r>
      <w:r w:rsidRPr="00332EEB">
        <w:rPr>
          <w:rFonts w:ascii="Arial" w:hAnsi="Arial" w:cs="Arial"/>
        </w:rPr>
        <w:t>(4), pp.347-349.</w:t>
      </w:r>
      <w:r>
        <w:rPr>
          <w:rFonts w:ascii="Arial" w:hAnsi="Arial" w:cs="Arial"/>
        </w:rPr>
        <w:t xml:space="preserve"> </w:t>
      </w:r>
      <w:hyperlink r:id="rId36" w:history="1">
        <w:r w:rsidRPr="00344BF8">
          <w:rPr>
            <w:rStyle w:val="Hyperlink"/>
            <w:rFonts w:ascii="Arial" w:hAnsi="Arial" w:cs="Arial"/>
          </w:rPr>
          <w:t>https://www.cambridge.org/core/journals/prehospital-and-disaster-medicine/article/literaturereviews-methods-and-applications/70581E0B68B491693E8360DE39E0D6E4</w:t>
        </w:r>
      </w:hyperlink>
    </w:p>
    <w:p w14:paraId="08AD25DE" w14:textId="7C9DBF38" w:rsidR="001500D5" w:rsidRDefault="001500D5" w:rsidP="00FB3D96">
      <w:pPr>
        <w:spacing w:line="360" w:lineRule="auto"/>
        <w:jc w:val="both"/>
        <w:rPr>
          <w:rFonts w:ascii="Arial" w:hAnsi="Arial" w:cs="Arial"/>
        </w:rPr>
      </w:pPr>
      <w:r w:rsidRPr="001500D5">
        <w:rPr>
          <w:rFonts w:ascii="Arial" w:hAnsi="Arial" w:cs="Arial"/>
        </w:rPr>
        <w:t xml:space="preserve">Verbeke, K., Krawczyk, T., Baeyens, D., Piasecki, J. and Borry, P., </w:t>
      </w:r>
      <w:r w:rsidR="00DB5722">
        <w:rPr>
          <w:rFonts w:ascii="Arial" w:hAnsi="Arial" w:cs="Arial"/>
        </w:rPr>
        <w:t>(</w:t>
      </w:r>
      <w:r w:rsidRPr="001500D5">
        <w:rPr>
          <w:rFonts w:ascii="Arial" w:hAnsi="Arial" w:cs="Arial"/>
        </w:rPr>
        <w:t>2023</w:t>
      </w:r>
      <w:r w:rsidR="00DB5722">
        <w:rPr>
          <w:rFonts w:ascii="Arial" w:hAnsi="Arial" w:cs="Arial"/>
        </w:rPr>
        <w:t>)</w:t>
      </w:r>
      <w:r w:rsidRPr="001500D5">
        <w:rPr>
          <w:rFonts w:ascii="Arial" w:hAnsi="Arial" w:cs="Arial"/>
        </w:rPr>
        <w:t xml:space="preserve">. </w:t>
      </w:r>
      <w:r w:rsidR="00023D06">
        <w:rPr>
          <w:rFonts w:ascii="Arial" w:hAnsi="Arial" w:cs="Arial"/>
        </w:rPr>
        <w:t>“</w:t>
      </w:r>
      <w:r w:rsidRPr="001500D5">
        <w:rPr>
          <w:rFonts w:ascii="Arial" w:hAnsi="Arial" w:cs="Arial"/>
        </w:rPr>
        <w:t>Informed consent and debriefing when deceiving participants: A systematic review of research ethics guidelines</w:t>
      </w:r>
      <w:r w:rsidR="00023D06">
        <w:rPr>
          <w:rFonts w:ascii="Arial" w:hAnsi="Arial" w:cs="Arial"/>
        </w:rPr>
        <w:t>”</w:t>
      </w:r>
      <w:r w:rsidRPr="001500D5">
        <w:rPr>
          <w:rFonts w:ascii="Arial" w:hAnsi="Arial" w:cs="Arial"/>
        </w:rPr>
        <w:t>. </w:t>
      </w:r>
      <w:r w:rsidRPr="001500D5">
        <w:rPr>
          <w:rFonts w:ascii="Arial" w:hAnsi="Arial" w:cs="Arial"/>
          <w:i/>
          <w:iCs/>
        </w:rPr>
        <w:t>Journal of Empirical Research on Human Research Ethics</w:t>
      </w:r>
      <w:r w:rsidRPr="001500D5">
        <w:rPr>
          <w:rFonts w:ascii="Arial" w:hAnsi="Arial" w:cs="Arial"/>
        </w:rPr>
        <w:t>, </w:t>
      </w:r>
      <w:r w:rsidRPr="001500D5">
        <w:rPr>
          <w:rFonts w:ascii="Arial" w:hAnsi="Arial" w:cs="Arial"/>
          <w:i/>
          <w:iCs/>
        </w:rPr>
        <w:t>18</w:t>
      </w:r>
      <w:r w:rsidRPr="001500D5">
        <w:rPr>
          <w:rFonts w:ascii="Arial" w:hAnsi="Arial" w:cs="Arial"/>
        </w:rPr>
        <w:t>(3), pp.118-133.</w:t>
      </w:r>
      <w:r>
        <w:rPr>
          <w:rFonts w:ascii="Arial" w:hAnsi="Arial" w:cs="Arial"/>
        </w:rPr>
        <w:t xml:space="preserve"> </w:t>
      </w:r>
      <w:hyperlink r:id="rId37" w:history="1">
        <w:r w:rsidRPr="00344BF8">
          <w:rPr>
            <w:rStyle w:val="Hyperlink"/>
            <w:rFonts w:ascii="Arial" w:hAnsi="Arial" w:cs="Arial"/>
          </w:rPr>
          <w:t>https://journals.sagepub.com/doi/abs/10.1177/15562646231173477</w:t>
        </w:r>
      </w:hyperlink>
    </w:p>
    <w:p w14:paraId="45C7AEDB" w14:textId="22DA9812" w:rsidR="00FB3D96" w:rsidRDefault="00FB3D96" w:rsidP="00FB3D96">
      <w:pPr>
        <w:spacing w:line="360" w:lineRule="auto"/>
        <w:jc w:val="both"/>
        <w:rPr>
          <w:rFonts w:ascii="Arial" w:hAnsi="Arial" w:cs="Arial"/>
          <w:lang w:val="en-US"/>
        </w:rPr>
      </w:pPr>
      <w:r w:rsidRPr="00FB3D96">
        <w:rPr>
          <w:rFonts w:ascii="Arial" w:hAnsi="Arial" w:cs="Arial"/>
        </w:rPr>
        <w:t xml:space="preserve">Wiltshire, C.A., Troller-Renfree, S.V., Giebler, M.A. and Noble, K.G., </w:t>
      </w:r>
      <w:r w:rsidR="00DB5722">
        <w:rPr>
          <w:rFonts w:ascii="Arial" w:hAnsi="Arial" w:cs="Arial"/>
        </w:rPr>
        <w:t>(</w:t>
      </w:r>
      <w:r w:rsidRPr="00FB3D96">
        <w:rPr>
          <w:rFonts w:ascii="Arial" w:hAnsi="Arial" w:cs="Arial"/>
        </w:rPr>
        <w:t>2021</w:t>
      </w:r>
      <w:r w:rsidR="00DB5722">
        <w:rPr>
          <w:rFonts w:ascii="Arial" w:hAnsi="Arial" w:cs="Arial"/>
        </w:rPr>
        <w:t>)</w:t>
      </w:r>
      <w:r w:rsidRPr="00FB3D96">
        <w:rPr>
          <w:rFonts w:ascii="Arial" w:hAnsi="Arial" w:cs="Arial"/>
        </w:rPr>
        <w:t xml:space="preserve">. </w:t>
      </w:r>
      <w:r w:rsidR="00023D06">
        <w:rPr>
          <w:rFonts w:ascii="Arial" w:hAnsi="Arial" w:cs="Arial"/>
        </w:rPr>
        <w:t>“</w:t>
      </w:r>
      <w:r w:rsidRPr="00FB3D96">
        <w:rPr>
          <w:rFonts w:ascii="Arial" w:hAnsi="Arial" w:cs="Arial"/>
        </w:rPr>
        <w:t>Associations among average parental educational attainment, maternal stress, and infant screen exposure at 6 months of age</w:t>
      </w:r>
      <w:r w:rsidR="00023D06">
        <w:rPr>
          <w:rFonts w:ascii="Arial" w:hAnsi="Arial" w:cs="Arial"/>
        </w:rPr>
        <w:t>”</w:t>
      </w:r>
      <w:r w:rsidRPr="00FB3D96">
        <w:rPr>
          <w:rFonts w:ascii="Arial" w:hAnsi="Arial" w:cs="Arial"/>
        </w:rPr>
        <w:t>. </w:t>
      </w:r>
      <w:r w:rsidRPr="00FB3D96">
        <w:rPr>
          <w:rFonts w:ascii="Arial" w:hAnsi="Arial" w:cs="Arial"/>
          <w:i/>
          <w:iCs/>
        </w:rPr>
        <w:t>Infant Behavior and Development</w:t>
      </w:r>
      <w:r w:rsidRPr="00FB3D96">
        <w:rPr>
          <w:rFonts w:ascii="Arial" w:hAnsi="Arial" w:cs="Arial"/>
        </w:rPr>
        <w:t>, </w:t>
      </w:r>
      <w:r w:rsidRPr="00FB3D96">
        <w:rPr>
          <w:rFonts w:ascii="Arial" w:hAnsi="Arial" w:cs="Arial"/>
          <w:i/>
          <w:iCs/>
        </w:rPr>
        <w:t>65</w:t>
      </w:r>
      <w:r w:rsidRPr="00FB3D96">
        <w:rPr>
          <w:rFonts w:ascii="Arial" w:hAnsi="Arial" w:cs="Arial"/>
        </w:rPr>
        <w:t>, p.101644.</w:t>
      </w:r>
      <w:r w:rsidR="00A421F1">
        <w:rPr>
          <w:rFonts w:ascii="Arial" w:hAnsi="Arial" w:cs="Arial"/>
          <w:lang w:val="en-US"/>
        </w:rPr>
        <w:t xml:space="preserve"> </w:t>
      </w:r>
      <w:hyperlink r:id="rId38" w:history="1">
        <w:r w:rsidR="00A421F1" w:rsidRPr="00344BF8">
          <w:rPr>
            <w:rStyle w:val="Hyperlink"/>
            <w:rFonts w:ascii="Arial" w:hAnsi="Arial" w:cs="Arial"/>
            <w:lang w:val="en-US"/>
          </w:rPr>
          <w:t>https://www.sciencedirect.com/science/article/pii/S0163638321001181</w:t>
        </w:r>
      </w:hyperlink>
    </w:p>
    <w:p w14:paraId="188BF3C2" w14:textId="075B7F4B" w:rsidR="00FB3D96" w:rsidRDefault="00FB3D96" w:rsidP="00FB3D96">
      <w:pPr>
        <w:spacing w:line="360" w:lineRule="auto"/>
        <w:jc w:val="both"/>
        <w:rPr>
          <w:rFonts w:ascii="Arial" w:hAnsi="Arial" w:cs="Arial"/>
          <w:lang w:val="en-US"/>
        </w:rPr>
      </w:pPr>
      <w:r w:rsidRPr="00FB3D96">
        <w:rPr>
          <w:rFonts w:ascii="Arial" w:hAnsi="Arial" w:cs="Arial"/>
        </w:rPr>
        <w:t xml:space="preserve">Xie, W., Lu, J. and Lin, X., </w:t>
      </w:r>
      <w:r w:rsidR="00DB5722">
        <w:rPr>
          <w:rFonts w:ascii="Arial" w:hAnsi="Arial" w:cs="Arial"/>
        </w:rPr>
        <w:t>(</w:t>
      </w:r>
      <w:r w:rsidRPr="00FB3D96">
        <w:rPr>
          <w:rFonts w:ascii="Arial" w:hAnsi="Arial" w:cs="Arial"/>
        </w:rPr>
        <w:t>2024</w:t>
      </w:r>
      <w:r w:rsidR="00F457C9">
        <w:rPr>
          <w:rFonts w:ascii="Arial" w:hAnsi="Arial" w:cs="Arial"/>
        </w:rPr>
        <w:t>)</w:t>
      </w:r>
      <w:r w:rsidRPr="00FB3D96">
        <w:rPr>
          <w:rFonts w:ascii="Arial" w:hAnsi="Arial" w:cs="Arial"/>
        </w:rPr>
        <w:t xml:space="preserve">. </w:t>
      </w:r>
      <w:r w:rsidR="00023D06">
        <w:rPr>
          <w:rFonts w:ascii="Arial" w:hAnsi="Arial" w:cs="Arial"/>
        </w:rPr>
        <w:t>“</w:t>
      </w:r>
      <w:r w:rsidRPr="00FB3D96">
        <w:rPr>
          <w:rFonts w:ascii="Arial" w:hAnsi="Arial" w:cs="Arial"/>
        </w:rPr>
        <w:t>Is screen exposure beneficial or detrimental to language development in infants and toddlers? A meta-analysis</w:t>
      </w:r>
      <w:r w:rsidR="00023D06">
        <w:rPr>
          <w:rFonts w:ascii="Arial" w:hAnsi="Arial" w:cs="Arial"/>
        </w:rPr>
        <w:t>”</w:t>
      </w:r>
      <w:r w:rsidRPr="00FB3D96">
        <w:rPr>
          <w:rFonts w:ascii="Arial" w:hAnsi="Arial" w:cs="Arial"/>
        </w:rPr>
        <w:t>. </w:t>
      </w:r>
      <w:r w:rsidRPr="00FB3D96">
        <w:rPr>
          <w:rFonts w:ascii="Arial" w:hAnsi="Arial" w:cs="Arial"/>
          <w:i/>
          <w:iCs/>
        </w:rPr>
        <w:t>Early Child Development and Care</w:t>
      </w:r>
      <w:r w:rsidRPr="00FB3D96">
        <w:rPr>
          <w:rFonts w:ascii="Arial" w:hAnsi="Arial" w:cs="Arial"/>
        </w:rPr>
        <w:t>, </w:t>
      </w:r>
      <w:r w:rsidRPr="00FB3D96">
        <w:rPr>
          <w:rFonts w:ascii="Arial" w:hAnsi="Arial" w:cs="Arial"/>
          <w:i/>
          <w:iCs/>
        </w:rPr>
        <w:t>194</w:t>
      </w:r>
      <w:r w:rsidRPr="00FB3D96">
        <w:rPr>
          <w:rFonts w:ascii="Arial" w:hAnsi="Arial" w:cs="Arial"/>
        </w:rPr>
        <w:t>(4), pp.606-623.</w:t>
      </w:r>
      <w:r w:rsidR="00A421F1">
        <w:rPr>
          <w:rFonts w:ascii="Arial" w:hAnsi="Arial" w:cs="Arial"/>
          <w:lang w:val="en-US"/>
        </w:rPr>
        <w:t xml:space="preserve"> </w:t>
      </w:r>
      <w:hyperlink r:id="rId39" w:history="1">
        <w:r w:rsidR="00A421F1" w:rsidRPr="00344BF8">
          <w:rPr>
            <w:rStyle w:val="Hyperlink"/>
            <w:rFonts w:ascii="Arial" w:hAnsi="Arial" w:cs="Arial"/>
            <w:lang w:val="en-US"/>
          </w:rPr>
          <w:t>https://www.tandfonline.com/doi/abs/10.1080/03004430.2024.2349622</w:t>
        </w:r>
      </w:hyperlink>
    </w:p>
    <w:p w14:paraId="1B00C17D" w14:textId="77777777" w:rsidR="00A421F1" w:rsidRPr="00FB3D96" w:rsidRDefault="00A421F1" w:rsidP="00FB3D96">
      <w:pPr>
        <w:spacing w:line="360" w:lineRule="auto"/>
        <w:jc w:val="both"/>
        <w:rPr>
          <w:rFonts w:ascii="Arial" w:hAnsi="Arial" w:cs="Arial"/>
          <w:lang w:val="en-US"/>
        </w:rPr>
      </w:pPr>
    </w:p>
    <w:p w14:paraId="4C13180B" w14:textId="77777777" w:rsidR="00FB3D96" w:rsidRPr="00FB3D96" w:rsidRDefault="00FB3D96" w:rsidP="00FB3D96">
      <w:pPr>
        <w:spacing w:line="360" w:lineRule="auto"/>
        <w:jc w:val="both"/>
        <w:rPr>
          <w:rFonts w:ascii="Arial" w:hAnsi="Arial" w:cs="Arial"/>
          <w:lang w:val="en-US"/>
        </w:rPr>
      </w:pPr>
    </w:p>
    <w:p w14:paraId="476857F8" w14:textId="77777777" w:rsidR="002A0D80" w:rsidRPr="00FB3D96" w:rsidRDefault="002A0D80" w:rsidP="00FB3D96">
      <w:pPr>
        <w:spacing w:line="360" w:lineRule="auto"/>
        <w:jc w:val="both"/>
        <w:rPr>
          <w:rFonts w:ascii="Arial" w:hAnsi="Arial" w:cs="Arial"/>
          <w:lang w:val="en-US"/>
        </w:rPr>
      </w:pPr>
    </w:p>
    <w:p w14:paraId="6B680352" w14:textId="77777777" w:rsidR="002A0D80" w:rsidRPr="00FB3D96" w:rsidRDefault="002A0D80" w:rsidP="00FB3D96">
      <w:pPr>
        <w:spacing w:line="360" w:lineRule="auto"/>
        <w:jc w:val="both"/>
        <w:rPr>
          <w:rFonts w:ascii="Arial" w:hAnsi="Arial" w:cs="Arial"/>
          <w:lang w:val="en-US"/>
        </w:rPr>
      </w:pPr>
    </w:p>
    <w:p w14:paraId="6E1099CF" w14:textId="77777777" w:rsidR="002A0D80" w:rsidRPr="00FB3D96" w:rsidRDefault="002A0D80" w:rsidP="00FB3D96">
      <w:pPr>
        <w:spacing w:line="360" w:lineRule="auto"/>
        <w:jc w:val="both"/>
        <w:rPr>
          <w:rFonts w:ascii="Arial" w:hAnsi="Arial" w:cs="Arial"/>
          <w:lang w:val="en-US"/>
        </w:rPr>
      </w:pPr>
    </w:p>
    <w:p w14:paraId="55A1757E" w14:textId="77777777" w:rsidR="002A0D80" w:rsidRPr="00FB3D96" w:rsidRDefault="002A0D80" w:rsidP="00FB3D96">
      <w:pPr>
        <w:spacing w:line="360" w:lineRule="auto"/>
        <w:jc w:val="both"/>
        <w:rPr>
          <w:rFonts w:ascii="Arial" w:hAnsi="Arial" w:cs="Arial"/>
          <w:lang w:val="en-US"/>
        </w:rPr>
      </w:pPr>
    </w:p>
    <w:p w14:paraId="662B7DDA" w14:textId="77777777" w:rsidR="002A0D80" w:rsidRDefault="002A0D80" w:rsidP="002A0D80">
      <w:pPr>
        <w:spacing w:line="360" w:lineRule="auto"/>
        <w:jc w:val="both"/>
        <w:rPr>
          <w:rFonts w:ascii="Arial" w:hAnsi="Arial" w:cs="Arial"/>
          <w:lang w:val="en-US"/>
        </w:rPr>
      </w:pPr>
    </w:p>
    <w:p w14:paraId="5475AD6A" w14:textId="77777777" w:rsidR="002A0D80" w:rsidRDefault="002A0D80" w:rsidP="002A0D80">
      <w:pPr>
        <w:spacing w:line="360" w:lineRule="auto"/>
        <w:jc w:val="both"/>
        <w:rPr>
          <w:rFonts w:ascii="Arial" w:hAnsi="Arial" w:cs="Arial"/>
          <w:lang w:val="en-US"/>
        </w:rPr>
      </w:pPr>
    </w:p>
    <w:p w14:paraId="7B3A3864" w14:textId="77777777" w:rsidR="002A0D80" w:rsidRDefault="002A0D80" w:rsidP="002A0D80">
      <w:pPr>
        <w:spacing w:line="360" w:lineRule="auto"/>
        <w:jc w:val="both"/>
        <w:rPr>
          <w:rFonts w:ascii="Arial" w:hAnsi="Arial" w:cs="Arial"/>
          <w:lang w:val="en-US"/>
        </w:rPr>
      </w:pPr>
    </w:p>
    <w:p w14:paraId="1E71665D" w14:textId="77777777" w:rsidR="002A0D80" w:rsidRDefault="002A0D80" w:rsidP="002A0D80">
      <w:pPr>
        <w:spacing w:line="360" w:lineRule="auto"/>
        <w:jc w:val="both"/>
        <w:rPr>
          <w:rFonts w:ascii="Arial" w:hAnsi="Arial" w:cs="Arial"/>
          <w:lang w:val="en-US"/>
        </w:rPr>
      </w:pPr>
    </w:p>
    <w:p w14:paraId="20D74E51" w14:textId="77777777" w:rsidR="002A0D80" w:rsidRDefault="002A0D80" w:rsidP="002A0D80">
      <w:pPr>
        <w:spacing w:line="360" w:lineRule="auto"/>
        <w:jc w:val="both"/>
        <w:rPr>
          <w:rFonts w:ascii="Arial" w:hAnsi="Arial" w:cs="Arial"/>
          <w:lang w:val="en-US"/>
        </w:rPr>
      </w:pPr>
    </w:p>
    <w:p w14:paraId="14E01178" w14:textId="77777777" w:rsidR="002A0D80" w:rsidRDefault="002A0D80" w:rsidP="002A0D80">
      <w:pPr>
        <w:spacing w:line="360" w:lineRule="auto"/>
        <w:jc w:val="both"/>
        <w:rPr>
          <w:rFonts w:ascii="Arial" w:hAnsi="Arial" w:cs="Arial"/>
          <w:lang w:val="en-US"/>
        </w:rPr>
      </w:pPr>
    </w:p>
    <w:p w14:paraId="0452DD13" w14:textId="77777777" w:rsidR="002A0D80" w:rsidRDefault="002A0D80" w:rsidP="002A0D80">
      <w:pPr>
        <w:spacing w:line="360" w:lineRule="auto"/>
        <w:jc w:val="both"/>
        <w:rPr>
          <w:rFonts w:ascii="Arial" w:hAnsi="Arial" w:cs="Arial"/>
          <w:lang w:val="en-US"/>
        </w:rPr>
      </w:pPr>
    </w:p>
    <w:p w14:paraId="344BB5B4" w14:textId="77777777" w:rsidR="002A0D80" w:rsidRDefault="002A0D80" w:rsidP="002A0D80">
      <w:pPr>
        <w:spacing w:line="360" w:lineRule="auto"/>
        <w:jc w:val="both"/>
        <w:rPr>
          <w:rFonts w:ascii="Arial" w:hAnsi="Arial" w:cs="Arial"/>
          <w:lang w:val="en-US"/>
        </w:rPr>
      </w:pPr>
    </w:p>
    <w:p w14:paraId="4D4AA449" w14:textId="77777777" w:rsidR="002B6382" w:rsidRDefault="002B6382" w:rsidP="002A0D80">
      <w:pPr>
        <w:spacing w:line="360" w:lineRule="auto"/>
        <w:jc w:val="both"/>
        <w:rPr>
          <w:rFonts w:ascii="Arial" w:hAnsi="Arial" w:cs="Arial"/>
          <w:lang w:val="en-US"/>
        </w:rPr>
      </w:pPr>
    </w:p>
    <w:p w14:paraId="2258565D" w14:textId="77777777" w:rsidR="002B6382" w:rsidRDefault="002B6382" w:rsidP="002A0D80">
      <w:pPr>
        <w:spacing w:line="360" w:lineRule="auto"/>
        <w:jc w:val="both"/>
        <w:rPr>
          <w:rFonts w:ascii="Arial" w:hAnsi="Arial" w:cs="Arial"/>
          <w:lang w:val="en-US"/>
        </w:rPr>
      </w:pPr>
    </w:p>
    <w:p w14:paraId="5FFFF7F8" w14:textId="77777777" w:rsidR="002A0D80" w:rsidRDefault="002A0D80" w:rsidP="002A0D80">
      <w:pPr>
        <w:spacing w:line="360" w:lineRule="auto"/>
        <w:jc w:val="both"/>
        <w:rPr>
          <w:rFonts w:ascii="Arial" w:hAnsi="Arial" w:cs="Arial"/>
          <w:lang w:val="en-US"/>
        </w:rPr>
      </w:pPr>
    </w:p>
    <w:p w14:paraId="0E539675" w14:textId="77777777" w:rsidR="002A0D80" w:rsidRDefault="002A0D80" w:rsidP="002A0D80">
      <w:pPr>
        <w:spacing w:line="360" w:lineRule="auto"/>
        <w:jc w:val="both"/>
        <w:rPr>
          <w:rFonts w:ascii="Arial" w:hAnsi="Arial" w:cs="Arial"/>
          <w:lang w:val="en-US"/>
        </w:rPr>
      </w:pPr>
    </w:p>
    <w:p w14:paraId="52207A6A" w14:textId="77777777" w:rsidR="002A0D80" w:rsidRDefault="002A0D80" w:rsidP="002A0D80">
      <w:pPr>
        <w:spacing w:line="360" w:lineRule="auto"/>
        <w:jc w:val="both"/>
        <w:rPr>
          <w:rFonts w:ascii="Arial" w:hAnsi="Arial" w:cs="Arial"/>
          <w:lang w:val="en-US"/>
        </w:rPr>
      </w:pPr>
    </w:p>
    <w:p w14:paraId="34DBD44E" w14:textId="77777777" w:rsidR="002A0D80" w:rsidRPr="002A0D80" w:rsidRDefault="002A0D80" w:rsidP="002A0D80">
      <w:pPr>
        <w:spacing w:line="360" w:lineRule="auto"/>
        <w:jc w:val="both"/>
        <w:rPr>
          <w:rFonts w:ascii="Arial" w:hAnsi="Arial" w:cs="Arial"/>
          <w:lang w:val="en-US"/>
        </w:rPr>
      </w:pPr>
    </w:p>
    <w:sectPr w:rsidR="002A0D80" w:rsidRPr="002A0D80" w:rsidSect="00AB0964">
      <w:footerReference w:type="default" r:id="rId40"/>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CB4AC5" w14:textId="77777777" w:rsidR="00AC14FF" w:rsidRDefault="00AC14FF" w:rsidP="00AB0964">
      <w:pPr>
        <w:spacing w:after="0" w:line="240" w:lineRule="auto"/>
      </w:pPr>
      <w:r>
        <w:separator/>
      </w:r>
    </w:p>
  </w:endnote>
  <w:endnote w:type="continuationSeparator" w:id="0">
    <w:p w14:paraId="5D054E06" w14:textId="77777777" w:rsidR="00AC14FF" w:rsidRDefault="00AC14FF" w:rsidP="00AB0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88384874"/>
      <w:docPartObj>
        <w:docPartGallery w:val="Page Numbers (Bottom of Page)"/>
        <w:docPartUnique/>
      </w:docPartObj>
    </w:sdtPr>
    <w:sdtEndPr/>
    <w:sdtContent>
      <w:p w14:paraId="7CBBA524" w14:textId="1A51E5EE" w:rsidR="00AB0964" w:rsidRDefault="00AB0964">
        <w:pPr>
          <w:pStyle w:val="Footer"/>
          <w:jc w:val="center"/>
        </w:pPr>
        <w:r>
          <w:fldChar w:fldCharType="begin"/>
        </w:r>
        <w:r>
          <w:instrText>PAGE   \* MERGEFORMAT</w:instrText>
        </w:r>
        <w:r>
          <w:fldChar w:fldCharType="separate"/>
        </w:r>
        <w:r>
          <w:t>2</w:t>
        </w:r>
        <w:r>
          <w:fldChar w:fldCharType="end"/>
        </w:r>
      </w:p>
    </w:sdtContent>
  </w:sdt>
  <w:p w14:paraId="3AC5DC4D" w14:textId="77777777" w:rsidR="00AB0964" w:rsidRDefault="00AB09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76298C" w14:textId="77777777" w:rsidR="00AC14FF" w:rsidRDefault="00AC14FF" w:rsidP="00AB0964">
      <w:pPr>
        <w:spacing w:after="0" w:line="240" w:lineRule="auto"/>
      </w:pPr>
      <w:r>
        <w:separator/>
      </w:r>
    </w:p>
  </w:footnote>
  <w:footnote w:type="continuationSeparator" w:id="0">
    <w:p w14:paraId="48709FA6" w14:textId="77777777" w:rsidR="00AC14FF" w:rsidRDefault="00AC14FF" w:rsidP="00AB09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F545FF"/>
    <w:multiLevelType w:val="hybridMultilevel"/>
    <w:tmpl w:val="360CC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921AB8"/>
    <w:multiLevelType w:val="hybridMultilevel"/>
    <w:tmpl w:val="5C1CF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F131EE"/>
    <w:multiLevelType w:val="hybridMultilevel"/>
    <w:tmpl w:val="63AAFA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4613567">
    <w:abstractNumId w:val="2"/>
  </w:num>
  <w:num w:numId="2" w16cid:durableId="1972440085">
    <w:abstractNumId w:val="1"/>
  </w:num>
  <w:num w:numId="3" w16cid:durableId="37244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2F0"/>
    <w:rsid w:val="0002060D"/>
    <w:rsid w:val="0002389F"/>
    <w:rsid w:val="00023D06"/>
    <w:rsid w:val="0007475D"/>
    <w:rsid w:val="00094593"/>
    <w:rsid w:val="000B4467"/>
    <w:rsid w:val="000C69D6"/>
    <w:rsid w:val="000F6CA5"/>
    <w:rsid w:val="00144C5A"/>
    <w:rsid w:val="001500D5"/>
    <w:rsid w:val="00172451"/>
    <w:rsid w:val="001767D3"/>
    <w:rsid w:val="00186F51"/>
    <w:rsid w:val="001B0D85"/>
    <w:rsid w:val="001C483E"/>
    <w:rsid w:val="002165AF"/>
    <w:rsid w:val="002A0D80"/>
    <w:rsid w:val="002B6382"/>
    <w:rsid w:val="002D1AD4"/>
    <w:rsid w:val="002E2225"/>
    <w:rsid w:val="002F0614"/>
    <w:rsid w:val="002F098C"/>
    <w:rsid w:val="003138DE"/>
    <w:rsid w:val="00322F62"/>
    <w:rsid w:val="00332EEB"/>
    <w:rsid w:val="0035346B"/>
    <w:rsid w:val="0035620C"/>
    <w:rsid w:val="00373E27"/>
    <w:rsid w:val="00376670"/>
    <w:rsid w:val="00382AF8"/>
    <w:rsid w:val="004034E2"/>
    <w:rsid w:val="00414B85"/>
    <w:rsid w:val="00463ECD"/>
    <w:rsid w:val="0047021F"/>
    <w:rsid w:val="004847AE"/>
    <w:rsid w:val="004E0C74"/>
    <w:rsid w:val="00504A66"/>
    <w:rsid w:val="00514BB1"/>
    <w:rsid w:val="00554F31"/>
    <w:rsid w:val="0057336B"/>
    <w:rsid w:val="005C3165"/>
    <w:rsid w:val="005C3F0A"/>
    <w:rsid w:val="005D6FA6"/>
    <w:rsid w:val="005E12F0"/>
    <w:rsid w:val="00606CE2"/>
    <w:rsid w:val="00650585"/>
    <w:rsid w:val="006B679E"/>
    <w:rsid w:val="006C079E"/>
    <w:rsid w:val="006F74FA"/>
    <w:rsid w:val="007176CD"/>
    <w:rsid w:val="00720933"/>
    <w:rsid w:val="007713F4"/>
    <w:rsid w:val="00785BC6"/>
    <w:rsid w:val="007B2FE9"/>
    <w:rsid w:val="007B677B"/>
    <w:rsid w:val="00814898"/>
    <w:rsid w:val="00842718"/>
    <w:rsid w:val="008573A1"/>
    <w:rsid w:val="008665B4"/>
    <w:rsid w:val="0087157F"/>
    <w:rsid w:val="008A4756"/>
    <w:rsid w:val="008D2EA8"/>
    <w:rsid w:val="00924FD0"/>
    <w:rsid w:val="009E34AB"/>
    <w:rsid w:val="009F77D7"/>
    <w:rsid w:val="00A421F1"/>
    <w:rsid w:val="00A55768"/>
    <w:rsid w:val="00A707E4"/>
    <w:rsid w:val="00A82A52"/>
    <w:rsid w:val="00AA1339"/>
    <w:rsid w:val="00AB0964"/>
    <w:rsid w:val="00AC14FF"/>
    <w:rsid w:val="00AE1566"/>
    <w:rsid w:val="00AE1BE8"/>
    <w:rsid w:val="00AE3156"/>
    <w:rsid w:val="00B13FA1"/>
    <w:rsid w:val="00B22EF2"/>
    <w:rsid w:val="00BC15F7"/>
    <w:rsid w:val="00BC40D8"/>
    <w:rsid w:val="00BC6C8D"/>
    <w:rsid w:val="00BE71D7"/>
    <w:rsid w:val="00C420C3"/>
    <w:rsid w:val="00C974F8"/>
    <w:rsid w:val="00CC5543"/>
    <w:rsid w:val="00CF138D"/>
    <w:rsid w:val="00CF35AE"/>
    <w:rsid w:val="00D23573"/>
    <w:rsid w:val="00DB5722"/>
    <w:rsid w:val="00E50671"/>
    <w:rsid w:val="00E5673A"/>
    <w:rsid w:val="00E96708"/>
    <w:rsid w:val="00EA0FF2"/>
    <w:rsid w:val="00EB11E1"/>
    <w:rsid w:val="00EB7CF7"/>
    <w:rsid w:val="00EF1E56"/>
    <w:rsid w:val="00EF7934"/>
    <w:rsid w:val="00F24514"/>
    <w:rsid w:val="00F30CF1"/>
    <w:rsid w:val="00F457C9"/>
    <w:rsid w:val="00F458EB"/>
    <w:rsid w:val="00F60A9C"/>
    <w:rsid w:val="00F72C85"/>
    <w:rsid w:val="00F84C55"/>
    <w:rsid w:val="00FB3D96"/>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8D32C"/>
  <w15:chartTrackingRefBased/>
  <w15:docId w15:val="{901F45EC-85E8-4A0F-A9BC-A06939984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2F098C"/>
    <w:pPr>
      <w:keepNext/>
      <w:keepLines/>
      <w:spacing w:before="360" w:after="80"/>
      <w:outlineLvl w:val="0"/>
    </w:pPr>
    <w:rPr>
      <w:rFonts w:ascii="Arial" w:eastAsiaTheme="majorEastAsia" w:hAnsi="Arial" w:cs="Arial"/>
      <w:b/>
      <w:color w:val="000000" w:themeColor="text1"/>
      <w:sz w:val="28"/>
      <w:szCs w:val="28"/>
    </w:rPr>
  </w:style>
  <w:style w:type="paragraph" w:styleId="Heading2">
    <w:name w:val="heading 2"/>
    <w:basedOn w:val="Normal"/>
    <w:next w:val="Normal"/>
    <w:link w:val="Heading2Char"/>
    <w:autoRedefine/>
    <w:uiPriority w:val="9"/>
    <w:unhideWhenUsed/>
    <w:qFormat/>
    <w:rsid w:val="00EF1E56"/>
    <w:pPr>
      <w:keepNext/>
      <w:keepLines/>
      <w:spacing w:before="400" w:after="320"/>
      <w:outlineLvl w:val="1"/>
    </w:pPr>
    <w:rPr>
      <w:rFonts w:ascii="Arial" w:eastAsiaTheme="majorEastAsia" w:hAnsi="Arial" w:cs="Arial"/>
      <w:b/>
      <w:bCs/>
      <w:color w:val="000000" w:themeColor="text1"/>
    </w:rPr>
  </w:style>
  <w:style w:type="paragraph" w:styleId="Heading3">
    <w:name w:val="heading 3"/>
    <w:basedOn w:val="Normal"/>
    <w:next w:val="Normal"/>
    <w:link w:val="Heading3Char"/>
    <w:uiPriority w:val="9"/>
    <w:unhideWhenUsed/>
    <w:qFormat/>
    <w:rsid w:val="00606CE2"/>
    <w:pPr>
      <w:keepNext/>
      <w:keepLines/>
      <w:spacing w:before="160" w:after="80"/>
      <w:outlineLvl w:val="2"/>
    </w:pPr>
    <w:rPr>
      <w:rFonts w:ascii="Arial" w:eastAsiaTheme="majorEastAsia" w:hAnsi="Arial" w:cs="Arial"/>
      <w:b/>
      <w:color w:val="000000" w:themeColor="text1"/>
    </w:rPr>
  </w:style>
  <w:style w:type="paragraph" w:styleId="Heading4">
    <w:name w:val="heading 4"/>
    <w:basedOn w:val="Normal"/>
    <w:next w:val="Normal"/>
    <w:link w:val="Heading4Char"/>
    <w:uiPriority w:val="9"/>
    <w:semiHidden/>
    <w:unhideWhenUsed/>
    <w:qFormat/>
    <w:rsid w:val="005E12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12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12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12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12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12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98C"/>
    <w:rPr>
      <w:rFonts w:ascii="Arial" w:eastAsiaTheme="majorEastAsia" w:hAnsi="Arial" w:cs="Arial"/>
      <w:b/>
      <w:color w:val="000000" w:themeColor="text1"/>
      <w:sz w:val="28"/>
      <w:szCs w:val="28"/>
    </w:rPr>
  </w:style>
  <w:style w:type="character" w:customStyle="1" w:styleId="Heading2Char">
    <w:name w:val="Heading 2 Char"/>
    <w:basedOn w:val="DefaultParagraphFont"/>
    <w:link w:val="Heading2"/>
    <w:uiPriority w:val="9"/>
    <w:rsid w:val="00EF1E56"/>
    <w:rPr>
      <w:rFonts w:ascii="Arial" w:eastAsiaTheme="majorEastAsia" w:hAnsi="Arial" w:cs="Arial"/>
      <w:b/>
      <w:bCs/>
      <w:color w:val="000000" w:themeColor="text1"/>
    </w:rPr>
  </w:style>
  <w:style w:type="character" w:customStyle="1" w:styleId="Heading3Char">
    <w:name w:val="Heading 3 Char"/>
    <w:basedOn w:val="DefaultParagraphFont"/>
    <w:link w:val="Heading3"/>
    <w:uiPriority w:val="9"/>
    <w:rsid w:val="00606CE2"/>
    <w:rPr>
      <w:rFonts w:ascii="Arial" w:eastAsiaTheme="majorEastAsia" w:hAnsi="Arial" w:cs="Arial"/>
      <w:b/>
      <w:color w:val="000000" w:themeColor="text1"/>
      <w:lang w:val="en-GB"/>
    </w:rPr>
  </w:style>
  <w:style w:type="character" w:customStyle="1" w:styleId="Heading4Char">
    <w:name w:val="Heading 4 Char"/>
    <w:basedOn w:val="DefaultParagraphFont"/>
    <w:link w:val="Heading4"/>
    <w:uiPriority w:val="9"/>
    <w:semiHidden/>
    <w:rsid w:val="005E12F0"/>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5E12F0"/>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5E12F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E12F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E12F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E12F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E12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12F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E12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12F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E12F0"/>
    <w:pPr>
      <w:spacing w:before="160"/>
      <w:jc w:val="center"/>
    </w:pPr>
    <w:rPr>
      <w:i/>
      <w:iCs/>
      <w:color w:val="404040" w:themeColor="text1" w:themeTint="BF"/>
    </w:rPr>
  </w:style>
  <w:style w:type="character" w:customStyle="1" w:styleId="QuoteChar">
    <w:name w:val="Quote Char"/>
    <w:basedOn w:val="DefaultParagraphFont"/>
    <w:link w:val="Quote"/>
    <w:uiPriority w:val="29"/>
    <w:rsid w:val="005E12F0"/>
    <w:rPr>
      <w:i/>
      <w:iCs/>
      <w:color w:val="404040" w:themeColor="text1" w:themeTint="BF"/>
      <w:lang w:val="en-GB"/>
    </w:rPr>
  </w:style>
  <w:style w:type="paragraph" w:styleId="ListParagraph">
    <w:name w:val="List Paragraph"/>
    <w:basedOn w:val="Normal"/>
    <w:uiPriority w:val="34"/>
    <w:qFormat/>
    <w:rsid w:val="005E12F0"/>
    <w:pPr>
      <w:ind w:left="720"/>
      <w:contextualSpacing/>
    </w:pPr>
  </w:style>
  <w:style w:type="character" w:styleId="IntenseEmphasis">
    <w:name w:val="Intense Emphasis"/>
    <w:basedOn w:val="DefaultParagraphFont"/>
    <w:uiPriority w:val="21"/>
    <w:qFormat/>
    <w:rsid w:val="005E12F0"/>
    <w:rPr>
      <w:i/>
      <w:iCs/>
      <w:color w:val="0F4761" w:themeColor="accent1" w:themeShade="BF"/>
    </w:rPr>
  </w:style>
  <w:style w:type="paragraph" w:styleId="IntenseQuote">
    <w:name w:val="Intense Quote"/>
    <w:basedOn w:val="Normal"/>
    <w:next w:val="Normal"/>
    <w:link w:val="IntenseQuoteChar"/>
    <w:uiPriority w:val="30"/>
    <w:qFormat/>
    <w:rsid w:val="005E12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12F0"/>
    <w:rPr>
      <w:i/>
      <w:iCs/>
      <w:color w:val="0F4761" w:themeColor="accent1" w:themeShade="BF"/>
      <w:lang w:val="en-GB"/>
    </w:rPr>
  </w:style>
  <w:style w:type="character" w:styleId="IntenseReference">
    <w:name w:val="Intense Reference"/>
    <w:basedOn w:val="DefaultParagraphFont"/>
    <w:uiPriority w:val="32"/>
    <w:qFormat/>
    <w:rsid w:val="005E12F0"/>
    <w:rPr>
      <w:b/>
      <w:bCs/>
      <w:smallCaps/>
      <w:color w:val="0F4761" w:themeColor="accent1" w:themeShade="BF"/>
      <w:spacing w:val="5"/>
    </w:rPr>
  </w:style>
  <w:style w:type="table" w:styleId="ListTable1Light-Accent2">
    <w:name w:val="List Table 1 Light Accent 2"/>
    <w:basedOn w:val="TableNormal"/>
    <w:uiPriority w:val="46"/>
    <w:rsid w:val="002A0D80"/>
    <w:pPr>
      <w:spacing w:after="0" w:line="240" w:lineRule="auto"/>
    </w:pPr>
    <w:rPr>
      <w:lang w:val="en-GB" w:bidi="ar-SA"/>
    </w:r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Hyperlink">
    <w:name w:val="Hyperlink"/>
    <w:basedOn w:val="DefaultParagraphFont"/>
    <w:uiPriority w:val="99"/>
    <w:unhideWhenUsed/>
    <w:rsid w:val="002D1AD4"/>
    <w:rPr>
      <w:color w:val="467886" w:themeColor="hyperlink"/>
      <w:u w:val="single"/>
    </w:rPr>
  </w:style>
  <w:style w:type="character" w:styleId="UnresolvedMention">
    <w:name w:val="Unresolved Mention"/>
    <w:basedOn w:val="DefaultParagraphFont"/>
    <w:uiPriority w:val="99"/>
    <w:semiHidden/>
    <w:unhideWhenUsed/>
    <w:rsid w:val="002D1AD4"/>
    <w:rPr>
      <w:color w:val="605E5C"/>
      <w:shd w:val="clear" w:color="auto" w:fill="E1DFDD"/>
    </w:rPr>
  </w:style>
  <w:style w:type="paragraph" w:styleId="Header">
    <w:name w:val="header"/>
    <w:basedOn w:val="Normal"/>
    <w:link w:val="HeaderChar"/>
    <w:uiPriority w:val="99"/>
    <w:unhideWhenUsed/>
    <w:rsid w:val="00AB09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964"/>
    <w:rPr>
      <w:lang w:val="en-GB"/>
    </w:rPr>
  </w:style>
  <w:style w:type="paragraph" w:styleId="Footer">
    <w:name w:val="footer"/>
    <w:basedOn w:val="Normal"/>
    <w:link w:val="FooterChar"/>
    <w:uiPriority w:val="99"/>
    <w:unhideWhenUsed/>
    <w:rsid w:val="00AB09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0964"/>
    <w:rPr>
      <w:lang w:val="en-GB"/>
    </w:rPr>
  </w:style>
  <w:style w:type="paragraph" w:styleId="TOCHeading">
    <w:name w:val="TOC Heading"/>
    <w:basedOn w:val="Heading1"/>
    <w:next w:val="Normal"/>
    <w:uiPriority w:val="39"/>
    <w:unhideWhenUsed/>
    <w:qFormat/>
    <w:rsid w:val="002B6382"/>
    <w:pPr>
      <w:spacing w:before="240" w:after="0" w:line="259" w:lineRule="auto"/>
      <w:outlineLvl w:val="9"/>
    </w:pPr>
    <w:rPr>
      <w:rFonts w:asciiTheme="majorHAnsi" w:hAnsiTheme="majorHAnsi" w:cstheme="majorBid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2B6382"/>
    <w:pPr>
      <w:spacing w:after="100"/>
    </w:pPr>
  </w:style>
  <w:style w:type="paragraph" w:styleId="TOC2">
    <w:name w:val="toc 2"/>
    <w:basedOn w:val="Normal"/>
    <w:next w:val="Normal"/>
    <w:autoRedefine/>
    <w:uiPriority w:val="39"/>
    <w:unhideWhenUsed/>
    <w:rsid w:val="002B6382"/>
    <w:pPr>
      <w:spacing w:after="100"/>
      <w:ind w:left="240"/>
    </w:pPr>
  </w:style>
  <w:style w:type="table" w:styleId="ListTable1Light-Accent4">
    <w:name w:val="List Table 1 Light Accent 4"/>
    <w:basedOn w:val="TableNormal"/>
    <w:uiPriority w:val="46"/>
    <w:rsid w:val="00A55768"/>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bmed.ncbi.nlm.nih.gov/29601064/" TargetMode="External"/><Relationship Id="rId18" Type="http://schemas.openxmlformats.org/officeDocument/2006/relationships/hyperlink" Target="https://www.cureus.com/articles/236304-unsupervised-screen-exposure-and-poor-language-development-a-scoping-review-to-assess-current-evidence-and-suggest-priorities-for-research.pdf" TargetMode="External"/><Relationship Id="rId26" Type="http://schemas.openxmlformats.org/officeDocument/2006/relationships/hyperlink" Target="https://books.google.com/books?hl=en&amp;lr=&amp;id=d6s0EQAAQBAJ&amp;oi=fnd&amp;pg=PA327&amp;dq=The+analysis+will+follow+the+six+phases+proposed+by+Braun+and+Clarke:+familiarisation+with+the+data,+coding,+theme+development,+theme+review,+theme+definition,+and+narrative+synthesis&amp;ots=cgn385SqhE&amp;sig=OQL4RDNz2dLndAIte6GyAVH4bSU" TargetMode="External"/><Relationship Id="rId39" Type="http://schemas.openxmlformats.org/officeDocument/2006/relationships/hyperlink" Target="https://www.tandfonline.com/doi/abs/10.1080/03004430.2024.2349622" TargetMode="External"/><Relationship Id="rId21" Type="http://schemas.openxmlformats.org/officeDocument/2006/relationships/hyperlink" Target="https://link.springer.com/article/10.1186/s13750-017-0099-6" TargetMode="External"/><Relationship Id="rId34" Type="http://schemas.openxmlformats.org/officeDocument/2006/relationships/hyperlink" Target="https://www.igi-global.com/chapter/systematic-literature-review-methodology-and-enabling-systems/402873"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journals.plos.org/plosone/article?id=10.1371/journal.pone.0305008" TargetMode="External"/><Relationship Id="rId20" Type="http://schemas.openxmlformats.org/officeDocument/2006/relationships/hyperlink" Target="https://onlinelibrary.wiley.com/doi/abs/10.1111/1460-6984.12846" TargetMode="External"/><Relationship Id="rId29" Type="http://schemas.openxmlformats.org/officeDocument/2006/relationships/hyperlink" Target="https://academic.oup.com/pch/article-abstract/28/3/184/7163632"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arch.proquest.com/openview/9e2e0ed7035712d25350b3508860b135/1?pq-origsite=gscholar&amp;cbl=2032427" TargetMode="External"/><Relationship Id="rId24" Type="http://schemas.openxmlformats.org/officeDocument/2006/relationships/hyperlink" Target="https://www.mdpi.com/2076-3425/14/1/27" TargetMode="External"/><Relationship Id="rId32" Type="http://schemas.openxmlformats.org/officeDocument/2006/relationships/hyperlink" Target="https://link.springer.com/article/10.1186/S12889-024-18447-4" TargetMode="External"/><Relationship Id="rId37" Type="http://schemas.openxmlformats.org/officeDocument/2006/relationships/hyperlink" Target="https://journals.sagepub.com/doi/abs/10.1177/15562646231173477"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onlinelibrary.wiley.com/doi/abs/10.1111/jocn.14261" TargetMode="External"/><Relationship Id="rId23" Type="http://schemas.openxmlformats.org/officeDocument/2006/relationships/hyperlink" Target="https://jamanetwork.com/journals/jamapediatrics/article-abstract/2762864" TargetMode="External"/><Relationship Id="rId28" Type="http://schemas.openxmlformats.org/officeDocument/2006/relationships/hyperlink" Target="https://www.mdpi.com/2414-4088/7/5/52" TargetMode="External"/><Relationship Id="rId36" Type="http://schemas.openxmlformats.org/officeDocument/2006/relationships/hyperlink" Target="https://www.cambridge.org/core/journals/prehospital-and-disaster-medicine/article/literaturereviews-methods-and-applications/70581E0B68B491693E8360DE39E0D6E4" TargetMode="External"/><Relationship Id="rId10" Type="http://schemas.openxmlformats.org/officeDocument/2006/relationships/hyperlink" Target="https://journals.plos.org/plosone/article?id=10.1371/journal.pone.0314540" TargetMode="External"/><Relationship Id="rId19" Type="http://schemas.openxmlformats.org/officeDocument/2006/relationships/hyperlink" Target="https://scholarworks.umass.edu/items/8036b029-d88e-4b44-8529-2bd7172c383d" TargetMode="External"/><Relationship Id="rId31" Type="http://schemas.openxmlformats.org/officeDocument/2006/relationships/hyperlink" Target="https://www.pediatric.theclinics.com/article/S0031-3955(16)41029-1/abstract" TargetMode="External"/><Relationship Id="rId4" Type="http://schemas.openxmlformats.org/officeDocument/2006/relationships/webSettings" Target="webSettings.xml"/><Relationship Id="rId9" Type="http://schemas.openxmlformats.org/officeDocument/2006/relationships/hyperlink" Target="https://mhealth.jmir.org/2016/4/e121/" TargetMode="External"/><Relationship Id="rId14" Type="http://schemas.openxmlformats.org/officeDocument/2006/relationships/hyperlink" Target="https://www.gov.uk/government/news/new-screen-time-guidance-for-parents-of-under-5s" TargetMode="External"/><Relationship Id="rId22" Type="http://schemas.openxmlformats.org/officeDocument/2006/relationships/hyperlink" Target="https://link.springer.com/article/10.1186/s12889-023-17182-6" TargetMode="External"/><Relationship Id="rId27" Type="http://schemas.openxmlformats.org/officeDocument/2006/relationships/hyperlink" Target="https://www.sciencedirect.com/science/article/pii/S2666535225000722" TargetMode="External"/><Relationship Id="rId30" Type="http://schemas.openxmlformats.org/officeDocument/2006/relationships/hyperlink" Target="https://psycnet.apa.org/record/2027-87737-001" TargetMode="External"/><Relationship Id="rId35" Type="http://schemas.openxmlformats.org/officeDocument/2006/relationships/hyperlink" Target="https://www.tandfonline.com/doi/abs/10.1080/08989621.2017.1413940" TargetMode="External"/><Relationship Id="rId8" Type="http://schemas.openxmlformats.org/officeDocument/2006/relationships/hyperlink" Target="https://www.ejves.com/article/S1078-5884(21)00514-1/fulltext" TargetMode="External"/><Relationship Id="rId3" Type="http://schemas.openxmlformats.org/officeDocument/2006/relationships/settings" Target="settings.xml"/><Relationship Id="rId12" Type="http://schemas.openxmlformats.org/officeDocument/2006/relationships/hyperlink" Target="https://eprints.whiterose.ac.uk/id/eprint/241609/1/ISTMTU%20-%201001CD%20-%20Systematic%20Review%20-%20iADDICT.pdf" TargetMode="External"/><Relationship Id="rId17" Type="http://schemas.openxmlformats.org/officeDocument/2006/relationships/hyperlink" Target="https://journals.co.za/doi/abs/10.4102/sajcd.v69i1.825" TargetMode="External"/><Relationship Id="rId25" Type="http://schemas.openxmlformats.org/officeDocument/2006/relationships/hyperlink" Target="https://nursing.ceconnection.com/ovidfiles/00000446-201407000-00028.pdf" TargetMode="External"/><Relationship Id="rId33" Type="http://schemas.openxmlformats.org/officeDocument/2006/relationships/hyperlink" Target="https://www.sciencedirect.com/science/article/pii/S0163638321000266" TargetMode="External"/><Relationship Id="rId38" Type="http://schemas.openxmlformats.org/officeDocument/2006/relationships/hyperlink" Target="https://www.sciencedirect.com/science/article/pii/S01636383210011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110</TotalTime>
  <Pages>18</Pages>
  <Words>5034</Words>
  <Characters>28697</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GAZALA SHAHJADA</dc:creator>
  <cp:keywords/>
  <dc:description/>
  <cp:lastModifiedBy>Darshan Patel</cp:lastModifiedBy>
  <cp:revision>80</cp:revision>
  <dcterms:created xsi:type="dcterms:W3CDTF">2026-07-30T08:20:00Z</dcterms:created>
  <dcterms:modified xsi:type="dcterms:W3CDTF">2026-08-12T10:06:00Z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19d7a953-e1fb-464c-b9f8-e80b25b9e2c3</vt:lpwstr>
  </property>
</Properties>
</file>