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noProof/>
        </w:rPr>
        <w:id w:val="965008200"/>
        <w:docPartObj>
          <w:docPartGallery w:val="Cover Pages"/>
          <w:docPartUnique/>
        </w:docPartObj>
      </w:sdtPr>
      <w:sdtEndPr/>
      <w:sdtContent>
        <w:p w14:paraId="2AAD0782" w14:textId="4DA06153" w:rsidR="009B2D99" w:rsidRDefault="009B2D99">
          <w:pPr>
            <w:rPr>
              <w:rFonts w:ascii="Times New Roman" w:hAnsi="Times New Roman" w:cs="Times New Roman"/>
              <w:noProof/>
            </w:rPr>
          </w:pPr>
          <w:r w:rsidRPr="009B2D99">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2F5AF378" wp14:editId="4F3B1D42">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4290"/>
                                  <w:gridCol w:w="1821"/>
                                </w:tblGrid>
                                <w:tr w:rsidR="009B2D99" w14:paraId="01EDB25C" w14:textId="77777777" w:rsidTr="00BB455A">
                                  <w:trPr>
                                    <w:jc w:val="center"/>
                                  </w:trPr>
                                  <w:tc>
                                    <w:tcPr>
                                      <w:tcW w:w="3136" w:type="pct"/>
                                      <w:vAlign w:val="center"/>
                                    </w:tcPr>
                                    <w:p w14:paraId="1E76D2D1" w14:textId="318142FB" w:rsidR="009B2D99" w:rsidRDefault="009B2D99">
                                      <w:pPr>
                                        <w:jc w:val="right"/>
                                      </w:pPr>
                                      <w:r w:rsidRPr="002A7E8D">
                                        <w:rPr>
                                          <w:rFonts w:ascii="Times New Roman" w:hAnsi="Times New Roman" w:cs="Times New Roman"/>
                                          <w:noProof/>
                                        </w:rPr>
                                        <w:drawing>
                                          <wp:inline distT="0" distB="0" distL="0" distR="0" wp14:anchorId="46F365B5" wp14:editId="0291B862">
                                            <wp:extent cx="2260600" cy="2260600"/>
                                            <wp:effectExtent l="0" t="0" r="6350" b="6350"/>
                                            <wp:docPr id="1896238435" name="Picture 1" descr="University of Wales Trinity Saint David - Centre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Centre For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0600" cy="2260600"/>
                                                    </a:xfrm>
                                                    <a:prstGeom prst="rect">
                                                      <a:avLst/>
                                                    </a:prstGeom>
                                                    <a:noFill/>
                                                    <a:ln>
                                                      <a:noFill/>
                                                    </a:ln>
                                                  </pic:spPr>
                                                </pic:pic>
                                              </a:graphicData>
                                            </a:graphic>
                                          </wp:inline>
                                        </w:drawing>
                                      </w:r>
                                    </w:p>
                                    <w:sdt>
                                      <w:sdtPr>
                                        <w:rPr>
                                          <w:rFonts w:asciiTheme="majorHAnsi" w:hAnsiTheme="majorHAnsi" w:cstheme="majorHAnsi"/>
                                          <w:b/>
                                          <w:bCs/>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F824C07" w14:textId="0C8A655E" w:rsidR="009B2D99" w:rsidRDefault="00B24CD2">
                                          <w:pPr>
                                            <w:pStyle w:val="NoSpacing"/>
                                            <w:spacing w:line="312" w:lineRule="auto"/>
                                            <w:jc w:val="right"/>
                                            <w:rPr>
                                              <w:caps/>
                                              <w:color w:val="191919" w:themeColor="text1" w:themeTint="E6"/>
                                              <w:sz w:val="72"/>
                                              <w:szCs w:val="72"/>
                                            </w:rPr>
                                          </w:pPr>
                                          <w:r w:rsidRPr="00B24CD2">
                                            <w:rPr>
                                              <w:rFonts w:asciiTheme="majorHAnsi" w:hAnsiTheme="majorHAnsi" w:cstheme="majorHAnsi"/>
                                              <w:b/>
                                              <w:bCs/>
                                              <w:sz w:val="28"/>
                                              <w:szCs w:val="28"/>
                                            </w:rPr>
                                            <w:t xml:space="preserve">Investigating </w:t>
                                          </w:r>
                                          <w:r w:rsidR="00576FD3" w:rsidRPr="00B24CD2">
                                            <w:rPr>
                                              <w:rFonts w:asciiTheme="majorHAnsi" w:hAnsiTheme="majorHAnsi" w:cstheme="majorHAnsi"/>
                                              <w:b/>
                                              <w:bCs/>
                                              <w:sz w:val="28"/>
                                              <w:szCs w:val="28"/>
                                            </w:rPr>
                                            <w:t xml:space="preserve">The Role </w:t>
                                          </w:r>
                                          <w:r w:rsidR="00576FD3">
                                            <w:rPr>
                                              <w:rFonts w:asciiTheme="majorHAnsi" w:hAnsiTheme="majorHAnsi" w:cstheme="majorHAnsi"/>
                                              <w:b/>
                                              <w:bCs/>
                                              <w:sz w:val="28"/>
                                              <w:szCs w:val="28"/>
                                            </w:rPr>
                                            <w:t>o</w:t>
                                          </w:r>
                                          <w:r w:rsidR="00576FD3" w:rsidRPr="00B24CD2">
                                            <w:rPr>
                                              <w:rFonts w:asciiTheme="majorHAnsi" w:hAnsiTheme="majorHAnsi" w:cstheme="majorHAnsi"/>
                                              <w:b/>
                                              <w:bCs/>
                                              <w:sz w:val="28"/>
                                              <w:szCs w:val="28"/>
                                            </w:rPr>
                                            <w:t>f Post-Purchase Behavio</w:t>
                                          </w:r>
                                          <w:r w:rsidR="008C4C62">
                                            <w:rPr>
                                              <w:rFonts w:asciiTheme="majorHAnsi" w:hAnsiTheme="majorHAnsi" w:cstheme="majorHAnsi"/>
                                              <w:b/>
                                              <w:bCs/>
                                              <w:sz w:val="28"/>
                                              <w:szCs w:val="28"/>
                                            </w:rPr>
                                            <w:t>u</w:t>
                                          </w:r>
                                          <w:r w:rsidR="00576FD3" w:rsidRPr="00B24CD2">
                                            <w:rPr>
                                              <w:rFonts w:asciiTheme="majorHAnsi" w:hAnsiTheme="majorHAnsi" w:cstheme="majorHAnsi"/>
                                              <w:b/>
                                              <w:bCs/>
                                              <w:sz w:val="28"/>
                                              <w:szCs w:val="28"/>
                                            </w:rPr>
                                            <w:t xml:space="preserve">r Signals </w:t>
                                          </w:r>
                                          <w:r w:rsidR="00576FD3">
                                            <w:rPr>
                                              <w:rFonts w:asciiTheme="majorHAnsi" w:hAnsiTheme="majorHAnsi" w:cstheme="majorHAnsi"/>
                                              <w:b/>
                                              <w:bCs/>
                                              <w:sz w:val="28"/>
                                              <w:szCs w:val="28"/>
                                            </w:rPr>
                                            <w:t>i</w:t>
                                          </w:r>
                                          <w:r w:rsidR="00576FD3" w:rsidRPr="00B24CD2">
                                            <w:rPr>
                                              <w:rFonts w:asciiTheme="majorHAnsi" w:hAnsiTheme="majorHAnsi" w:cstheme="majorHAnsi"/>
                                              <w:b/>
                                              <w:bCs/>
                                              <w:sz w:val="28"/>
                                              <w:szCs w:val="28"/>
                                            </w:rPr>
                                            <w:t xml:space="preserve">n Predicting Customer Attrition: Evidence </w:t>
                                          </w:r>
                                          <w:r w:rsidR="00EB6DE9">
                                            <w:rPr>
                                              <w:rFonts w:asciiTheme="majorHAnsi" w:hAnsiTheme="majorHAnsi" w:cstheme="majorHAnsi"/>
                                              <w:b/>
                                              <w:bCs/>
                                              <w:sz w:val="28"/>
                                              <w:szCs w:val="28"/>
                                            </w:rPr>
                                            <w:t>f</w:t>
                                          </w:r>
                                          <w:r w:rsidR="00576FD3" w:rsidRPr="00B24CD2">
                                            <w:rPr>
                                              <w:rFonts w:asciiTheme="majorHAnsi" w:hAnsiTheme="majorHAnsi" w:cstheme="majorHAnsi"/>
                                              <w:b/>
                                              <w:bCs/>
                                              <w:sz w:val="28"/>
                                              <w:szCs w:val="28"/>
                                            </w:rPr>
                                            <w:t>rom Returns Behavio</w:t>
                                          </w:r>
                                          <w:r w:rsidR="008C4C62">
                                            <w:rPr>
                                              <w:rFonts w:asciiTheme="majorHAnsi" w:hAnsiTheme="majorHAnsi" w:cstheme="majorHAnsi"/>
                                              <w:b/>
                                              <w:bCs/>
                                              <w:sz w:val="28"/>
                                              <w:szCs w:val="28"/>
                                            </w:rPr>
                                            <w:t>u</w:t>
                                          </w:r>
                                          <w:r w:rsidR="00576FD3" w:rsidRPr="00B24CD2">
                                            <w:rPr>
                                              <w:rFonts w:asciiTheme="majorHAnsi" w:hAnsiTheme="majorHAnsi" w:cstheme="majorHAnsi"/>
                                              <w:b/>
                                              <w:bCs/>
                                              <w:sz w:val="28"/>
                                              <w:szCs w:val="28"/>
                                            </w:rPr>
                                            <w:t xml:space="preserve">r </w:t>
                                          </w:r>
                                          <w:r w:rsidR="00576FD3">
                                            <w:rPr>
                                              <w:rFonts w:asciiTheme="majorHAnsi" w:hAnsiTheme="majorHAnsi" w:cstheme="majorHAnsi"/>
                                              <w:b/>
                                              <w:bCs/>
                                              <w:sz w:val="28"/>
                                              <w:szCs w:val="28"/>
                                            </w:rPr>
                                            <w:t>a</w:t>
                                          </w:r>
                                          <w:r w:rsidR="00576FD3" w:rsidRPr="00B24CD2">
                                            <w:rPr>
                                              <w:rFonts w:asciiTheme="majorHAnsi" w:hAnsiTheme="majorHAnsi" w:cstheme="majorHAnsi"/>
                                              <w:b/>
                                              <w:bCs/>
                                              <w:sz w:val="28"/>
                                              <w:szCs w:val="28"/>
                                            </w:rPr>
                                            <w:t xml:space="preserve">nd Review Activity </w:t>
                                          </w:r>
                                          <w:r w:rsidR="00576FD3">
                                            <w:rPr>
                                              <w:rFonts w:asciiTheme="majorHAnsi" w:hAnsiTheme="majorHAnsi" w:cstheme="majorHAnsi"/>
                                              <w:b/>
                                              <w:bCs/>
                                              <w:sz w:val="28"/>
                                              <w:szCs w:val="28"/>
                                            </w:rPr>
                                            <w:t>i</w:t>
                                          </w:r>
                                          <w:r w:rsidR="00576FD3" w:rsidRPr="00B24CD2">
                                            <w:rPr>
                                              <w:rFonts w:asciiTheme="majorHAnsi" w:hAnsiTheme="majorHAnsi" w:cstheme="majorHAnsi"/>
                                              <w:b/>
                                              <w:bCs/>
                                              <w:sz w:val="28"/>
                                              <w:szCs w:val="28"/>
                                            </w:rPr>
                                            <w:t>n Online Retail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4AB99E9" w14:textId="18949FBF" w:rsidR="009B2D99" w:rsidRDefault="003E6746">
                                          <w:pPr>
                                            <w:jc w:val="right"/>
                                            <w:rPr>
                                              <w:sz w:val="24"/>
                                              <w:szCs w:val="24"/>
                                            </w:rPr>
                                          </w:pPr>
                                          <w:r>
                                            <w:rPr>
                                              <w:color w:val="000000" w:themeColor="text1"/>
                                              <w:sz w:val="24"/>
                                              <w:szCs w:val="24"/>
                                              <w:lang w:val="en-US"/>
                                            </w:rPr>
                                            <w:t>QUANTITATIVE RESEARCH METHODS LCDB7011</w:t>
                                          </w:r>
                                        </w:p>
                                      </w:sdtContent>
                                    </w:sdt>
                                  </w:tc>
                                  <w:tc>
                                    <w:tcPr>
                                      <w:tcW w:w="1864" w:type="pct"/>
                                      <w:vAlign w:val="center"/>
                                    </w:tcPr>
                                    <w:p w14:paraId="563C52AA" w14:textId="1899D6D0" w:rsidR="009B2D99" w:rsidRDefault="0076582F">
                                      <w:pPr>
                                        <w:pStyle w:val="NoSpacing"/>
                                        <w:rPr>
                                          <w:caps/>
                                          <w:color w:val="C0504D" w:themeColor="accent2"/>
                                          <w:sz w:val="26"/>
                                          <w:szCs w:val="26"/>
                                        </w:rPr>
                                      </w:pPr>
                                      <w:r>
                                        <w:rPr>
                                          <w:caps/>
                                          <w:color w:val="C0504D" w:themeColor="accent2"/>
                                          <w:sz w:val="26"/>
                                          <w:szCs w:val="26"/>
                                        </w:rPr>
                                        <w:t>S</w:t>
                                      </w:r>
                                      <w:r w:rsidR="00BB455A">
                                        <w:rPr>
                                          <w:color w:val="C0504D" w:themeColor="accent2"/>
                                          <w:sz w:val="26"/>
                                          <w:szCs w:val="26"/>
                                        </w:rPr>
                                        <w:t>ubmitted to: DR HELEN LEE</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33C277C" w14:textId="2D8B32B0" w:rsidR="009B2D99" w:rsidRDefault="0076582F">
                                          <w:pPr>
                                            <w:rPr>
                                              <w:color w:val="000000" w:themeColor="text1"/>
                                            </w:rPr>
                                          </w:pPr>
                                          <w:r>
                                            <w:rPr>
                                              <w:color w:val="000000" w:themeColor="text1"/>
                                              <w:lang w:val="en-US"/>
                                            </w:rPr>
                                            <w:t>May 26, 2026</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5C3B730" w14:textId="54C5DEC9" w:rsidR="009B2D99" w:rsidRDefault="00163952">
                                          <w:pPr>
                                            <w:pStyle w:val="NoSpacing"/>
                                            <w:rPr>
                                              <w:color w:val="C0504D" w:themeColor="accent2"/>
                                              <w:sz w:val="26"/>
                                              <w:szCs w:val="26"/>
                                            </w:rPr>
                                          </w:pPr>
                                          <w:r>
                                            <w:rPr>
                                              <w:color w:val="C0504D" w:themeColor="accent2"/>
                                              <w:sz w:val="26"/>
                                              <w:szCs w:val="26"/>
                                            </w:rPr>
                                            <w:t xml:space="preserve">Submitted by: </w:t>
                                          </w:r>
                                          <w:r w:rsidR="009B2D99">
                                            <w:rPr>
                                              <w:color w:val="C0504D" w:themeColor="accent2"/>
                                              <w:sz w:val="26"/>
                                              <w:szCs w:val="26"/>
                                            </w:rPr>
                                            <w:t>HINA TOKEER</w:t>
                                          </w:r>
                                        </w:p>
                                      </w:sdtContent>
                                    </w:sdt>
                                    <w:p w14:paraId="10575893" w14:textId="77777777" w:rsidR="009B2D99" w:rsidRDefault="00245333">
                                      <w:pPr>
                                        <w:pStyle w:val="NoSpacing"/>
                                      </w:pPr>
                                      <w:sdt>
                                        <w:sdtPr>
                                          <w:rPr>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C2772">
                                            <w:rPr>
                                              <w:color w:val="1F497D" w:themeColor="text2"/>
                                            </w:rPr>
                                            <w:t>2419580</w:t>
                                          </w:r>
                                        </w:sdtContent>
                                      </w:sdt>
                                    </w:p>
                                  </w:tc>
                                </w:tr>
                              </w:tbl>
                              <w:p w14:paraId="16E01451" w14:textId="77777777" w:rsidR="009B2D99" w:rsidRDefault="009B2D9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F5AF378"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4290"/>
                            <w:gridCol w:w="1821"/>
                          </w:tblGrid>
                          <w:tr w:rsidR="009B2D99" w14:paraId="01EDB25C" w14:textId="77777777" w:rsidTr="00BB455A">
                            <w:trPr>
                              <w:jc w:val="center"/>
                            </w:trPr>
                            <w:tc>
                              <w:tcPr>
                                <w:tcW w:w="3136" w:type="pct"/>
                                <w:vAlign w:val="center"/>
                              </w:tcPr>
                              <w:p w14:paraId="1E76D2D1" w14:textId="318142FB" w:rsidR="009B2D99" w:rsidRDefault="009B2D99">
                                <w:pPr>
                                  <w:jc w:val="right"/>
                                </w:pPr>
                                <w:r w:rsidRPr="002A7E8D">
                                  <w:rPr>
                                    <w:rFonts w:ascii="Times New Roman" w:hAnsi="Times New Roman" w:cs="Times New Roman"/>
                                    <w:noProof/>
                                  </w:rPr>
                                  <w:drawing>
                                    <wp:inline distT="0" distB="0" distL="0" distR="0" wp14:anchorId="46F365B5" wp14:editId="0291B862">
                                      <wp:extent cx="2260600" cy="2260600"/>
                                      <wp:effectExtent l="0" t="0" r="6350" b="6350"/>
                                      <wp:docPr id="1896238435" name="Picture 1" descr="University of Wales Trinity Saint David - Centre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Centre For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0600" cy="2260600"/>
                                              </a:xfrm>
                                              <a:prstGeom prst="rect">
                                                <a:avLst/>
                                              </a:prstGeom>
                                              <a:noFill/>
                                              <a:ln>
                                                <a:noFill/>
                                              </a:ln>
                                            </pic:spPr>
                                          </pic:pic>
                                        </a:graphicData>
                                      </a:graphic>
                                    </wp:inline>
                                  </w:drawing>
                                </w:r>
                              </w:p>
                              <w:sdt>
                                <w:sdtPr>
                                  <w:rPr>
                                    <w:rFonts w:asciiTheme="majorHAnsi" w:hAnsiTheme="majorHAnsi" w:cstheme="majorHAnsi"/>
                                    <w:b/>
                                    <w:bCs/>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F824C07" w14:textId="0C8A655E" w:rsidR="009B2D99" w:rsidRDefault="00B24CD2">
                                    <w:pPr>
                                      <w:pStyle w:val="NoSpacing"/>
                                      <w:spacing w:line="312" w:lineRule="auto"/>
                                      <w:jc w:val="right"/>
                                      <w:rPr>
                                        <w:caps/>
                                        <w:color w:val="191919" w:themeColor="text1" w:themeTint="E6"/>
                                        <w:sz w:val="72"/>
                                        <w:szCs w:val="72"/>
                                      </w:rPr>
                                    </w:pPr>
                                    <w:r w:rsidRPr="00B24CD2">
                                      <w:rPr>
                                        <w:rFonts w:asciiTheme="majorHAnsi" w:hAnsiTheme="majorHAnsi" w:cstheme="majorHAnsi"/>
                                        <w:b/>
                                        <w:bCs/>
                                        <w:sz w:val="28"/>
                                        <w:szCs w:val="28"/>
                                      </w:rPr>
                                      <w:t xml:space="preserve">Investigating </w:t>
                                    </w:r>
                                    <w:r w:rsidR="00576FD3" w:rsidRPr="00B24CD2">
                                      <w:rPr>
                                        <w:rFonts w:asciiTheme="majorHAnsi" w:hAnsiTheme="majorHAnsi" w:cstheme="majorHAnsi"/>
                                        <w:b/>
                                        <w:bCs/>
                                        <w:sz w:val="28"/>
                                        <w:szCs w:val="28"/>
                                      </w:rPr>
                                      <w:t xml:space="preserve">The Role </w:t>
                                    </w:r>
                                    <w:r w:rsidR="00576FD3">
                                      <w:rPr>
                                        <w:rFonts w:asciiTheme="majorHAnsi" w:hAnsiTheme="majorHAnsi" w:cstheme="majorHAnsi"/>
                                        <w:b/>
                                        <w:bCs/>
                                        <w:sz w:val="28"/>
                                        <w:szCs w:val="28"/>
                                      </w:rPr>
                                      <w:t>o</w:t>
                                    </w:r>
                                    <w:r w:rsidR="00576FD3" w:rsidRPr="00B24CD2">
                                      <w:rPr>
                                        <w:rFonts w:asciiTheme="majorHAnsi" w:hAnsiTheme="majorHAnsi" w:cstheme="majorHAnsi"/>
                                        <w:b/>
                                        <w:bCs/>
                                        <w:sz w:val="28"/>
                                        <w:szCs w:val="28"/>
                                      </w:rPr>
                                      <w:t>f Post-Purchase Behavio</w:t>
                                    </w:r>
                                    <w:r w:rsidR="008C4C62">
                                      <w:rPr>
                                        <w:rFonts w:asciiTheme="majorHAnsi" w:hAnsiTheme="majorHAnsi" w:cstheme="majorHAnsi"/>
                                        <w:b/>
                                        <w:bCs/>
                                        <w:sz w:val="28"/>
                                        <w:szCs w:val="28"/>
                                      </w:rPr>
                                      <w:t>u</w:t>
                                    </w:r>
                                    <w:r w:rsidR="00576FD3" w:rsidRPr="00B24CD2">
                                      <w:rPr>
                                        <w:rFonts w:asciiTheme="majorHAnsi" w:hAnsiTheme="majorHAnsi" w:cstheme="majorHAnsi"/>
                                        <w:b/>
                                        <w:bCs/>
                                        <w:sz w:val="28"/>
                                        <w:szCs w:val="28"/>
                                      </w:rPr>
                                      <w:t xml:space="preserve">r Signals </w:t>
                                    </w:r>
                                    <w:r w:rsidR="00576FD3">
                                      <w:rPr>
                                        <w:rFonts w:asciiTheme="majorHAnsi" w:hAnsiTheme="majorHAnsi" w:cstheme="majorHAnsi"/>
                                        <w:b/>
                                        <w:bCs/>
                                        <w:sz w:val="28"/>
                                        <w:szCs w:val="28"/>
                                      </w:rPr>
                                      <w:t>i</w:t>
                                    </w:r>
                                    <w:r w:rsidR="00576FD3" w:rsidRPr="00B24CD2">
                                      <w:rPr>
                                        <w:rFonts w:asciiTheme="majorHAnsi" w:hAnsiTheme="majorHAnsi" w:cstheme="majorHAnsi"/>
                                        <w:b/>
                                        <w:bCs/>
                                        <w:sz w:val="28"/>
                                        <w:szCs w:val="28"/>
                                      </w:rPr>
                                      <w:t xml:space="preserve">n Predicting Customer Attrition: Evidence </w:t>
                                    </w:r>
                                    <w:r w:rsidR="00EB6DE9">
                                      <w:rPr>
                                        <w:rFonts w:asciiTheme="majorHAnsi" w:hAnsiTheme="majorHAnsi" w:cstheme="majorHAnsi"/>
                                        <w:b/>
                                        <w:bCs/>
                                        <w:sz w:val="28"/>
                                        <w:szCs w:val="28"/>
                                      </w:rPr>
                                      <w:t>f</w:t>
                                    </w:r>
                                    <w:r w:rsidR="00576FD3" w:rsidRPr="00B24CD2">
                                      <w:rPr>
                                        <w:rFonts w:asciiTheme="majorHAnsi" w:hAnsiTheme="majorHAnsi" w:cstheme="majorHAnsi"/>
                                        <w:b/>
                                        <w:bCs/>
                                        <w:sz w:val="28"/>
                                        <w:szCs w:val="28"/>
                                      </w:rPr>
                                      <w:t>rom Returns Behavio</w:t>
                                    </w:r>
                                    <w:r w:rsidR="008C4C62">
                                      <w:rPr>
                                        <w:rFonts w:asciiTheme="majorHAnsi" w:hAnsiTheme="majorHAnsi" w:cstheme="majorHAnsi"/>
                                        <w:b/>
                                        <w:bCs/>
                                        <w:sz w:val="28"/>
                                        <w:szCs w:val="28"/>
                                      </w:rPr>
                                      <w:t>u</w:t>
                                    </w:r>
                                    <w:r w:rsidR="00576FD3" w:rsidRPr="00B24CD2">
                                      <w:rPr>
                                        <w:rFonts w:asciiTheme="majorHAnsi" w:hAnsiTheme="majorHAnsi" w:cstheme="majorHAnsi"/>
                                        <w:b/>
                                        <w:bCs/>
                                        <w:sz w:val="28"/>
                                        <w:szCs w:val="28"/>
                                      </w:rPr>
                                      <w:t xml:space="preserve">r </w:t>
                                    </w:r>
                                    <w:r w:rsidR="00576FD3">
                                      <w:rPr>
                                        <w:rFonts w:asciiTheme="majorHAnsi" w:hAnsiTheme="majorHAnsi" w:cstheme="majorHAnsi"/>
                                        <w:b/>
                                        <w:bCs/>
                                        <w:sz w:val="28"/>
                                        <w:szCs w:val="28"/>
                                      </w:rPr>
                                      <w:t>a</w:t>
                                    </w:r>
                                    <w:r w:rsidR="00576FD3" w:rsidRPr="00B24CD2">
                                      <w:rPr>
                                        <w:rFonts w:asciiTheme="majorHAnsi" w:hAnsiTheme="majorHAnsi" w:cstheme="majorHAnsi"/>
                                        <w:b/>
                                        <w:bCs/>
                                        <w:sz w:val="28"/>
                                        <w:szCs w:val="28"/>
                                      </w:rPr>
                                      <w:t xml:space="preserve">nd Review Activity </w:t>
                                    </w:r>
                                    <w:r w:rsidR="00576FD3">
                                      <w:rPr>
                                        <w:rFonts w:asciiTheme="majorHAnsi" w:hAnsiTheme="majorHAnsi" w:cstheme="majorHAnsi"/>
                                        <w:b/>
                                        <w:bCs/>
                                        <w:sz w:val="28"/>
                                        <w:szCs w:val="28"/>
                                      </w:rPr>
                                      <w:t>i</w:t>
                                    </w:r>
                                    <w:r w:rsidR="00576FD3" w:rsidRPr="00B24CD2">
                                      <w:rPr>
                                        <w:rFonts w:asciiTheme="majorHAnsi" w:hAnsiTheme="majorHAnsi" w:cstheme="majorHAnsi"/>
                                        <w:b/>
                                        <w:bCs/>
                                        <w:sz w:val="28"/>
                                        <w:szCs w:val="28"/>
                                      </w:rPr>
                                      <w:t>n Online Retail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4AB99E9" w14:textId="18949FBF" w:rsidR="009B2D99" w:rsidRDefault="003E6746">
                                    <w:pPr>
                                      <w:jc w:val="right"/>
                                      <w:rPr>
                                        <w:sz w:val="24"/>
                                        <w:szCs w:val="24"/>
                                      </w:rPr>
                                    </w:pPr>
                                    <w:r>
                                      <w:rPr>
                                        <w:color w:val="000000" w:themeColor="text1"/>
                                        <w:sz w:val="24"/>
                                        <w:szCs w:val="24"/>
                                        <w:lang w:val="en-US"/>
                                      </w:rPr>
                                      <w:t>QUANTITATIVE RESEARCH METHODS LCDB7011</w:t>
                                    </w:r>
                                  </w:p>
                                </w:sdtContent>
                              </w:sdt>
                            </w:tc>
                            <w:tc>
                              <w:tcPr>
                                <w:tcW w:w="1864" w:type="pct"/>
                                <w:vAlign w:val="center"/>
                              </w:tcPr>
                              <w:p w14:paraId="563C52AA" w14:textId="1899D6D0" w:rsidR="009B2D99" w:rsidRDefault="0076582F">
                                <w:pPr>
                                  <w:pStyle w:val="NoSpacing"/>
                                  <w:rPr>
                                    <w:caps/>
                                    <w:color w:val="C0504D" w:themeColor="accent2"/>
                                    <w:sz w:val="26"/>
                                    <w:szCs w:val="26"/>
                                  </w:rPr>
                                </w:pPr>
                                <w:r>
                                  <w:rPr>
                                    <w:caps/>
                                    <w:color w:val="C0504D" w:themeColor="accent2"/>
                                    <w:sz w:val="26"/>
                                    <w:szCs w:val="26"/>
                                  </w:rPr>
                                  <w:t>S</w:t>
                                </w:r>
                                <w:r w:rsidR="00BB455A">
                                  <w:rPr>
                                    <w:color w:val="C0504D" w:themeColor="accent2"/>
                                    <w:sz w:val="26"/>
                                    <w:szCs w:val="26"/>
                                  </w:rPr>
                                  <w:t>ubmitted to: DR HELEN LEE</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33C277C" w14:textId="2D8B32B0" w:rsidR="009B2D99" w:rsidRDefault="0076582F">
                                    <w:pPr>
                                      <w:rPr>
                                        <w:color w:val="000000" w:themeColor="text1"/>
                                      </w:rPr>
                                    </w:pPr>
                                    <w:r>
                                      <w:rPr>
                                        <w:color w:val="000000" w:themeColor="text1"/>
                                        <w:lang w:val="en-US"/>
                                      </w:rPr>
                                      <w:t>May 26, 2026</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5C3B730" w14:textId="54C5DEC9" w:rsidR="009B2D99" w:rsidRDefault="00163952">
                                    <w:pPr>
                                      <w:pStyle w:val="NoSpacing"/>
                                      <w:rPr>
                                        <w:color w:val="C0504D" w:themeColor="accent2"/>
                                        <w:sz w:val="26"/>
                                        <w:szCs w:val="26"/>
                                      </w:rPr>
                                    </w:pPr>
                                    <w:r>
                                      <w:rPr>
                                        <w:color w:val="C0504D" w:themeColor="accent2"/>
                                        <w:sz w:val="26"/>
                                        <w:szCs w:val="26"/>
                                      </w:rPr>
                                      <w:t xml:space="preserve">Submitted by: </w:t>
                                    </w:r>
                                    <w:r w:rsidR="009B2D99">
                                      <w:rPr>
                                        <w:color w:val="C0504D" w:themeColor="accent2"/>
                                        <w:sz w:val="26"/>
                                        <w:szCs w:val="26"/>
                                      </w:rPr>
                                      <w:t>HINA TOKEER</w:t>
                                    </w:r>
                                  </w:p>
                                </w:sdtContent>
                              </w:sdt>
                              <w:p w14:paraId="10575893" w14:textId="77777777" w:rsidR="009B2D99" w:rsidRDefault="00245333">
                                <w:pPr>
                                  <w:pStyle w:val="NoSpacing"/>
                                </w:pPr>
                                <w:sdt>
                                  <w:sdtPr>
                                    <w:rPr>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C2772">
                                      <w:rPr>
                                        <w:color w:val="1F497D" w:themeColor="text2"/>
                                      </w:rPr>
                                      <w:t>2419580</w:t>
                                    </w:r>
                                  </w:sdtContent>
                                </w:sdt>
                              </w:p>
                            </w:tc>
                          </w:tr>
                        </w:tbl>
                        <w:p w14:paraId="16E01451" w14:textId="77777777" w:rsidR="009B2D99" w:rsidRDefault="009B2D99"/>
                      </w:txbxContent>
                    </v:textbox>
                    <w10:wrap anchorx="page" anchory="page"/>
                  </v:shape>
                </w:pict>
              </mc:Fallback>
            </mc:AlternateContent>
          </w:r>
          <w:r>
            <w:rPr>
              <w:rFonts w:ascii="Times New Roman" w:hAnsi="Times New Roman" w:cs="Times New Roman"/>
              <w:noProof/>
            </w:rPr>
            <w:br w:type="page"/>
          </w:r>
        </w:p>
      </w:sdtContent>
    </w:sdt>
    <w:p w14:paraId="3A23CA4D" w14:textId="1728D0F8" w:rsidR="00052D22" w:rsidRPr="007E3478" w:rsidRDefault="00D222DB">
      <w:pPr>
        <w:rPr>
          <w:rFonts w:ascii="Times New Roman" w:hAnsi="Times New Roman" w:cs="Times New Roman"/>
          <w:b/>
          <w:bCs/>
          <w:sz w:val="24"/>
          <w:szCs w:val="24"/>
          <w:lang w:val="en-US"/>
        </w:rPr>
      </w:pPr>
      <w:r w:rsidRPr="007E3478">
        <w:rPr>
          <w:rFonts w:ascii="Times New Roman" w:hAnsi="Times New Roman" w:cs="Times New Roman"/>
          <w:b/>
          <w:bCs/>
          <w:sz w:val="24"/>
          <w:szCs w:val="24"/>
          <w:lang w:val="en-US"/>
        </w:rPr>
        <w:lastRenderedPageBreak/>
        <w:t>Abstract</w:t>
      </w:r>
    </w:p>
    <w:p w14:paraId="4F25D512" w14:textId="0FA8E0F4" w:rsidR="008B7930" w:rsidRPr="00702E9E" w:rsidRDefault="00E32EE1">
      <w:pPr>
        <w:rPr>
          <w:rFonts w:ascii="Times New Roman" w:hAnsi="Times New Roman" w:cs="Times New Roman"/>
          <w:sz w:val="24"/>
          <w:szCs w:val="24"/>
          <w:lang w:val="en-US"/>
        </w:rPr>
      </w:pPr>
      <w:r w:rsidRPr="00F84A32">
        <w:rPr>
          <w:rFonts w:ascii="Times New Roman" w:hAnsi="Times New Roman" w:cs="Times New Roman"/>
          <w:sz w:val="24"/>
          <w:szCs w:val="24"/>
        </w:rPr>
        <w:t xml:space="preserve">This research investigates how post-purchase consumer behaviours predict customer attrition within the </w:t>
      </w:r>
      <w:r w:rsidR="00F84A32">
        <w:rPr>
          <w:rFonts w:ascii="Times New Roman" w:hAnsi="Times New Roman" w:cs="Times New Roman"/>
          <w:sz w:val="24"/>
          <w:szCs w:val="24"/>
          <w:lang w:val="en-US"/>
        </w:rPr>
        <w:t>online</w:t>
      </w:r>
      <w:r w:rsidRPr="00F84A32">
        <w:rPr>
          <w:rFonts w:ascii="Times New Roman" w:hAnsi="Times New Roman" w:cs="Times New Roman"/>
          <w:sz w:val="24"/>
          <w:szCs w:val="24"/>
        </w:rPr>
        <w:t xml:space="preserve"> retail sector. Driven by Signaling Theory, the study evaluates two critical post-sale actions: the frequency of product rejections (Returns Behaviour) and user-generated digital feedback (Review Activity). Utilizing a quantitative explanatory design, an archival dataset of 1,500 international e-commerce profiles was analyzed using binary logistic regression. The empirical results demonstrate that returns and reviews function as highly accurate, real-time leading indicators of relationship continuity. By monitoring these active </w:t>
      </w:r>
      <w:r w:rsidR="000B52C4">
        <w:rPr>
          <w:rFonts w:ascii="Times New Roman" w:hAnsi="Times New Roman" w:cs="Times New Roman"/>
          <w:sz w:val="24"/>
          <w:szCs w:val="24"/>
          <w:lang w:val="en-US"/>
        </w:rPr>
        <w:t>touchpoints</w:t>
      </w:r>
      <w:r w:rsidRPr="00F84A32">
        <w:rPr>
          <w:rFonts w:ascii="Times New Roman" w:hAnsi="Times New Roman" w:cs="Times New Roman"/>
          <w:sz w:val="24"/>
          <w:szCs w:val="24"/>
        </w:rPr>
        <w:t xml:space="preserve"> simultaneously, this framework establishes an early warning system that catches customer friction before defection happens. Ultimately, this study provides online enterprises with a predictive </w:t>
      </w:r>
      <w:r w:rsidR="005E14DF">
        <w:rPr>
          <w:rFonts w:ascii="Times New Roman" w:hAnsi="Times New Roman" w:cs="Times New Roman"/>
          <w:sz w:val="24"/>
          <w:szCs w:val="24"/>
          <w:lang w:val="en-US"/>
        </w:rPr>
        <w:t>automated</w:t>
      </w:r>
      <w:r w:rsidRPr="00F84A32">
        <w:rPr>
          <w:rFonts w:ascii="Times New Roman" w:hAnsi="Times New Roman" w:cs="Times New Roman"/>
          <w:sz w:val="24"/>
          <w:szCs w:val="24"/>
        </w:rPr>
        <w:t xml:space="preserve"> tool to mitigate attrition, optimize reverse logistics, and maximize lifetime value</w:t>
      </w:r>
      <w:r w:rsidR="008B7930" w:rsidRPr="00702E9E">
        <w:rPr>
          <w:rFonts w:ascii="Times New Roman" w:hAnsi="Times New Roman" w:cs="Times New Roman"/>
          <w:sz w:val="24"/>
          <w:szCs w:val="24"/>
          <w:lang w:val="en-US"/>
        </w:rPr>
        <w:br w:type="page"/>
      </w:r>
    </w:p>
    <w:sdt>
      <w:sdtPr>
        <w:id w:val="1329485942"/>
        <w:docPartObj>
          <w:docPartGallery w:val="Table of Contents"/>
          <w:docPartUnique/>
        </w:docPartObj>
      </w:sdtPr>
      <w:sdtEndPr>
        <w:rPr>
          <w:rFonts w:asciiTheme="minorHAnsi" w:eastAsiaTheme="minorHAnsi" w:hAnsiTheme="minorHAnsi" w:cstheme="minorBidi"/>
          <w:b/>
          <w:bCs/>
          <w:noProof/>
          <w:color w:val="auto"/>
          <w:kern w:val="2"/>
          <w:sz w:val="22"/>
          <w:szCs w:val="22"/>
          <w:lang/>
          <w14:ligatures w14:val="standardContextual"/>
        </w:rPr>
      </w:sdtEndPr>
      <w:sdtContent>
        <w:p w14:paraId="775F8818" w14:textId="4062C154" w:rsidR="007E3478" w:rsidRDefault="007E3478">
          <w:pPr>
            <w:pStyle w:val="TOCHeading"/>
          </w:pPr>
          <w:r>
            <w:t>Table of Contents</w:t>
          </w:r>
        </w:p>
        <w:p w14:paraId="7ABF7CEB" w14:textId="56020184" w:rsidR="00EB7EE3" w:rsidRDefault="007E3478">
          <w:pPr>
            <w:pStyle w:val="TOC1"/>
            <w:tabs>
              <w:tab w:val="right" w:leader="dot" w:pos="9016"/>
            </w:tabs>
            <w:rPr>
              <w:rFonts w:eastAsiaTheme="minorEastAsia"/>
              <w:noProof/>
              <w:sz w:val="24"/>
              <w:szCs w:val="24"/>
              <w:lang/>
            </w:rPr>
          </w:pPr>
          <w:r>
            <w:fldChar w:fldCharType="begin"/>
          </w:r>
          <w:r>
            <w:instrText xml:space="preserve"> TOC \o "1-3" \h \z \u </w:instrText>
          </w:r>
          <w:r>
            <w:fldChar w:fldCharType="separate"/>
          </w:r>
          <w:hyperlink w:anchor="_Toc230722225" w:history="1">
            <w:r w:rsidR="00EB7EE3" w:rsidRPr="00E42806">
              <w:rPr>
                <w:rStyle w:val="Hyperlink"/>
                <w:rFonts w:ascii="Times New Roman" w:hAnsi="Times New Roman" w:cs="Times New Roman"/>
                <w:b/>
                <w:bCs/>
                <w:noProof/>
                <w:lang w:val="en-US"/>
              </w:rPr>
              <w:t>Chapter 1: Introduction: The importance of Research</w:t>
            </w:r>
            <w:r w:rsidR="00EB7EE3">
              <w:rPr>
                <w:noProof/>
                <w:webHidden/>
              </w:rPr>
              <w:tab/>
            </w:r>
            <w:r w:rsidR="00EB7EE3">
              <w:rPr>
                <w:noProof/>
                <w:webHidden/>
              </w:rPr>
              <w:fldChar w:fldCharType="begin"/>
            </w:r>
            <w:r w:rsidR="00EB7EE3">
              <w:rPr>
                <w:noProof/>
                <w:webHidden/>
              </w:rPr>
              <w:instrText xml:space="preserve"> PAGEREF _Toc230722225 \h </w:instrText>
            </w:r>
            <w:r w:rsidR="00EB7EE3">
              <w:rPr>
                <w:noProof/>
                <w:webHidden/>
              </w:rPr>
            </w:r>
            <w:r w:rsidR="00EB7EE3">
              <w:rPr>
                <w:noProof/>
                <w:webHidden/>
              </w:rPr>
              <w:fldChar w:fldCharType="separate"/>
            </w:r>
            <w:r w:rsidR="00EB7EE3">
              <w:rPr>
                <w:noProof/>
                <w:webHidden/>
              </w:rPr>
              <w:t>4</w:t>
            </w:r>
            <w:r w:rsidR="00EB7EE3">
              <w:rPr>
                <w:noProof/>
                <w:webHidden/>
              </w:rPr>
              <w:fldChar w:fldCharType="end"/>
            </w:r>
          </w:hyperlink>
        </w:p>
        <w:p w14:paraId="1F283F4E" w14:textId="1088F46B" w:rsidR="00EB7EE3" w:rsidRDefault="00EB7EE3">
          <w:pPr>
            <w:pStyle w:val="TOC2"/>
            <w:tabs>
              <w:tab w:val="left" w:pos="960"/>
              <w:tab w:val="right" w:leader="dot" w:pos="9016"/>
            </w:tabs>
            <w:rPr>
              <w:rFonts w:eastAsiaTheme="minorEastAsia"/>
              <w:noProof/>
              <w:sz w:val="24"/>
              <w:szCs w:val="24"/>
              <w:lang/>
            </w:rPr>
          </w:pPr>
          <w:hyperlink w:anchor="_Toc230722226" w:history="1">
            <w:r w:rsidRPr="00E42806">
              <w:rPr>
                <w:rStyle w:val="Hyperlink"/>
                <w:rFonts w:ascii="Times New Roman" w:hAnsi="Times New Roman" w:cs="Times New Roman"/>
                <w:b/>
                <w:bCs/>
                <w:noProof/>
                <w:lang w:val="en-US"/>
              </w:rPr>
              <w:t>1.1</w:t>
            </w:r>
            <w:r>
              <w:rPr>
                <w:rFonts w:eastAsiaTheme="minorEastAsia"/>
                <w:noProof/>
                <w:sz w:val="24"/>
                <w:szCs w:val="24"/>
                <w:lang/>
              </w:rPr>
              <w:tab/>
            </w:r>
            <w:r w:rsidRPr="00E42806">
              <w:rPr>
                <w:rStyle w:val="Hyperlink"/>
                <w:rFonts w:ascii="Times New Roman" w:hAnsi="Times New Roman" w:cs="Times New Roman"/>
                <w:b/>
                <w:bCs/>
                <w:noProof/>
                <w:lang w:val="en-US"/>
              </w:rPr>
              <w:t>Study Background</w:t>
            </w:r>
            <w:r>
              <w:rPr>
                <w:noProof/>
                <w:webHidden/>
              </w:rPr>
              <w:tab/>
            </w:r>
            <w:r>
              <w:rPr>
                <w:noProof/>
                <w:webHidden/>
              </w:rPr>
              <w:fldChar w:fldCharType="begin"/>
            </w:r>
            <w:r>
              <w:rPr>
                <w:noProof/>
                <w:webHidden/>
              </w:rPr>
              <w:instrText xml:space="preserve"> PAGEREF _Toc230722226 \h </w:instrText>
            </w:r>
            <w:r>
              <w:rPr>
                <w:noProof/>
                <w:webHidden/>
              </w:rPr>
            </w:r>
            <w:r>
              <w:rPr>
                <w:noProof/>
                <w:webHidden/>
              </w:rPr>
              <w:fldChar w:fldCharType="separate"/>
            </w:r>
            <w:r>
              <w:rPr>
                <w:noProof/>
                <w:webHidden/>
              </w:rPr>
              <w:t>4</w:t>
            </w:r>
            <w:r>
              <w:rPr>
                <w:noProof/>
                <w:webHidden/>
              </w:rPr>
              <w:fldChar w:fldCharType="end"/>
            </w:r>
          </w:hyperlink>
        </w:p>
        <w:p w14:paraId="66115798" w14:textId="5F262516" w:rsidR="00EB7EE3" w:rsidRDefault="00EB7EE3">
          <w:pPr>
            <w:pStyle w:val="TOC2"/>
            <w:tabs>
              <w:tab w:val="left" w:pos="960"/>
              <w:tab w:val="right" w:leader="dot" w:pos="9016"/>
            </w:tabs>
            <w:rPr>
              <w:rFonts w:eastAsiaTheme="minorEastAsia"/>
              <w:noProof/>
              <w:sz w:val="24"/>
              <w:szCs w:val="24"/>
              <w:lang/>
            </w:rPr>
          </w:pPr>
          <w:hyperlink w:anchor="_Toc230722227" w:history="1">
            <w:r w:rsidRPr="00E42806">
              <w:rPr>
                <w:rStyle w:val="Hyperlink"/>
                <w:rFonts w:ascii="Times New Roman" w:hAnsi="Times New Roman" w:cs="Times New Roman"/>
                <w:b/>
                <w:bCs/>
                <w:noProof/>
                <w:lang w:val="en-US"/>
              </w:rPr>
              <w:t>1.2</w:t>
            </w:r>
            <w:r>
              <w:rPr>
                <w:rFonts w:eastAsiaTheme="minorEastAsia"/>
                <w:noProof/>
                <w:sz w:val="24"/>
                <w:szCs w:val="24"/>
                <w:lang/>
              </w:rPr>
              <w:tab/>
            </w:r>
            <w:r w:rsidRPr="00E42806">
              <w:rPr>
                <w:rStyle w:val="Hyperlink"/>
                <w:rFonts w:ascii="Times New Roman" w:hAnsi="Times New Roman" w:cs="Times New Roman"/>
                <w:b/>
                <w:bCs/>
                <w:noProof/>
                <w:lang w:val="en-US"/>
              </w:rPr>
              <w:t>Research Aims</w:t>
            </w:r>
            <w:r>
              <w:rPr>
                <w:noProof/>
                <w:webHidden/>
              </w:rPr>
              <w:tab/>
            </w:r>
            <w:r>
              <w:rPr>
                <w:noProof/>
                <w:webHidden/>
              </w:rPr>
              <w:fldChar w:fldCharType="begin"/>
            </w:r>
            <w:r>
              <w:rPr>
                <w:noProof/>
                <w:webHidden/>
              </w:rPr>
              <w:instrText xml:space="preserve"> PAGEREF _Toc230722227 \h </w:instrText>
            </w:r>
            <w:r>
              <w:rPr>
                <w:noProof/>
                <w:webHidden/>
              </w:rPr>
            </w:r>
            <w:r>
              <w:rPr>
                <w:noProof/>
                <w:webHidden/>
              </w:rPr>
              <w:fldChar w:fldCharType="separate"/>
            </w:r>
            <w:r>
              <w:rPr>
                <w:noProof/>
                <w:webHidden/>
              </w:rPr>
              <w:t>4</w:t>
            </w:r>
            <w:r>
              <w:rPr>
                <w:noProof/>
                <w:webHidden/>
              </w:rPr>
              <w:fldChar w:fldCharType="end"/>
            </w:r>
          </w:hyperlink>
        </w:p>
        <w:p w14:paraId="425A4E44" w14:textId="4EB53C16" w:rsidR="00EB7EE3" w:rsidRDefault="00EB7EE3">
          <w:pPr>
            <w:pStyle w:val="TOC2"/>
            <w:tabs>
              <w:tab w:val="left" w:pos="960"/>
              <w:tab w:val="right" w:leader="dot" w:pos="9016"/>
            </w:tabs>
            <w:rPr>
              <w:rFonts w:eastAsiaTheme="minorEastAsia"/>
              <w:noProof/>
              <w:sz w:val="24"/>
              <w:szCs w:val="24"/>
              <w:lang/>
            </w:rPr>
          </w:pPr>
          <w:hyperlink w:anchor="_Toc230722228" w:history="1">
            <w:r w:rsidRPr="00E42806">
              <w:rPr>
                <w:rStyle w:val="Hyperlink"/>
                <w:rFonts w:ascii="Times New Roman" w:hAnsi="Times New Roman" w:cs="Times New Roman"/>
                <w:b/>
                <w:bCs/>
                <w:noProof/>
                <w:lang w:val="en-US"/>
              </w:rPr>
              <w:t>1.3</w:t>
            </w:r>
            <w:r>
              <w:rPr>
                <w:rFonts w:eastAsiaTheme="minorEastAsia"/>
                <w:noProof/>
                <w:sz w:val="24"/>
                <w:szCs w:val="24"/>
                <w:lang/>
              </w:rPr>
              <w:tab/>
            </w:r>
            <w:r w:rsidRPr="00E42806">
              <w:rPr>
                <w:rStyle w:val="Hyperlink"/>
                <w:rFonts w:ascii="Times New Roman" w:hAnsi="Times New Roman" w:cs="Times New Roman"/>
                <w:b/>
                <w:bCs/>
                <w:noProof/>
                <w:lang w:val="en-US"/>
              </w:rPr>
              <w:t>Research Objectives</w:t>
            </w:r>
            <w:r>
              <w:rPr>
                <w:noProof/>
                <w:webHidden/>
              </w:rPr>
              <w:tab/>
            </w:r>
            <w:r>
              <w:rPr>
                <w:noProof/>
                <w:webHidden/>
              </w:rPr>
              <w:fldChar w:fldCharType="begin"/>
            </w:r>
            <w:r>
              <w:rPr>
                <w:noProof/>
                <w:webHidden/>
              </w:rPr>
              <w:instrText xml:space="preserve"> PAGEREF _Toc230722228 \h </w:instrText>
            </w:r>
            <w:r>
              <w:rPr>
                <w:noProof/>
                <w:webHidden/>
              </w:rPr>
            </w:r>
            <w:r>
              <w:rPr>
                <w:noProof/>
                <w:webHidden/>
              </w:rPr>
              <w:fldChar w:fldCharType="separate"/>
            </w:r>
            <w:r>
              <w:rPr>
                <w:noProof/>
                <w:webHidden/>
              </w:rPr>
              <w:t>5</w:t>
            </w:r>
            <w:r>
              <w:rPr>
                <w:noProof/>
                <w:webHidden/>
              </w:rPr>
              <w:fldChar w:fldCharType="end"/>
            </w:r>
          </w:hyperlink>
        </w:p>
        <w:p w14:paraId="1D795DB3" w14:textId="32401424" w:rsidR="00EB7EE3" w:rsidRDefault="00EB7EE3">
          <w:pPr>
            <w:pStyle w:val="TOC2"/>
            <w:tabs>
              <w:tab w:val="left" w:pos="960"/>
              <w:tab w:val="right" w:leader="dot" w:pos="9016"/>
            </w:tabs>
            <w:rPr>
              <w:rFonts w:eastAsiaTheme="minorEastAsia"/>
              <w:noProof/>
              <w:sz w:val="24"/>
              <w:szCs w:val="24"/>
              <w:lang/>
            </w:rPr>
          </w:pPr>
          <w:hyperlink w:anchor="_Toc230722229" w:history="1">
            <w:r w:rsidRPr="00E42806">
              <w:rPr>
                <w:rStyle w:val="Hyperlink"/>
                <w:rFonts w:ascii="Times New Roman" w:hAnsi="Times New Roman" w:cs="Times New Roman"/>
                <w:b/>
                <w:bCs/>
                <w:noProof/>
                <w:lang w:val="en-US"/>
              </w:rPr>
              <w:t>1.4</w:t>
            </w:r>
            <w:r>
              <w:rPr>
                <w:rFonts w:eastAsiaTheme="minorEastAsia"/>
                <w:noProof/>
                <w:sz w:val="24"/>
                <w:szCs w:val="24"/>
                <w:lang/>
              </w:rPr>
              <w:tab/>
            </w:r>
            <w:r w:rsidRPr="00E42806">
              <w:rPr>
                <w:rStyle w:val="Hyperlink"/>
                <w:rFonts w:ascii="Times New Roman" w:hAnsi="Times New Roman" w:cs="Times New Roman"/>
                <w:b/>
                <w:bCs/>
                <w:noProof/>
                <w:lang w:val="en-US"/>
              </w:rPr>
              <w:t>Research Questions</w:t>
            </w:r>
            <w:r>
              <w:rPr>
                <w:noProof/>
                <w:webHidden/>
              </w:rPr>
              <w:tab/>
            </w:r>
            <w:r>
              <w:rPr>
                <w:noProof/>
                <w:webHidden/>
              </w:rPr>
              <w:fldChar w:fldCharType="begin"/>
            </w:r>
            <w:r>
              <w:rPr>
                <w:noProof/>
                <w:webHidden/>
              </w:rPr>
              <w:instrText xml:space="preserve"> PAGEREF _Toc230722229 \h </w:instrText>
            </w:r>
            <w:r>
              <w:rPr>
                <w:noProof/>
                <w:webHidden/>
              </w:rPr>
            </w:r>
            <w:r>
              <w:rPr>
                <w:noProof/>
                <w:webHidden/>
              </w:rPr>
              <w:fldChar w:fldCharType="separate"/>
            </w:r>
            <w:r>
              <w:rPr>
                <w:noProof/>
                <w:webHidden/>
              </w:rPr>
              <w:t>5</w:t>
            </w:r>
            <w:r>
              <w:rPr>
                <w:noProof/>
                <w:webHidden/>
              </w:rPr>
              <w:fldChar w:fldCharType="end"/>
            </w:r>
          </w:hyperlink>
        </w:p>
        <w:p w14:paraId="540C4B15" w14:textId="5174ECF2" w:rsidR="00EB7EE3" w:rsidRDefault="00EB7EE3">
          <w:pPr>
            <w:pStyle w:val="TOC2"/>
            <w:tabs>
              <w:tab w:val="left" w:pos="960"/>
              <w:tab w:val="right" w:leader="dot" w:pos="9016"/>
            </w:tabs>
            <w:rPr>
              <w:rFonts w:eastAsiaTheme="minorEastAsia"/>
              <w:noProof/>
              <w:sz w:val="24"/>
              <w:szCs w:val="24"/>
              <w:lang/>
            </w:rPr>
          </w:pPr>
          <w:hyperlink w:anchor="_Toc230722230" w:history="1">
            <w:r w:rsidRPr="00E42806">
              <w:rPr>
                <w:rStyle w:val="Hyperlink"/>
                <w:rFonts w:ascii="Times New Roman" w:hAnsi="Times New Roman" w:cs="Times New Roman"/>
                <w:b/>
                <w:bCs/>
                <w:noProof/>
                <w:lang w:val="en-US"/>
              </w:rPr>
              <w:t>1.5</w:t>
            </w:r>
            <w:r>
              <w:rPr>
                <w:rFonts w:eastAsiaTheme="minorEastAsia"/>
                <w:noProof/>
                <w:sz w:val="24"/>
                <w:szCs w:val="24"/>
                <w:lang/>
              </w:rPr>
              <w:tab/>
            </w:r>
            <w:r w:rsidRPr="00E42806">
              <w:rPr>
                <w:rStyle w:val="Hyperlink"/>
                <w:rFonts w:ascii="Times New Roman" w:hAnsi="Times New Roman" w:cs="Times New Roman"/>
                <w:b/>
                <w:bCs/>
                <w:noProof/>
                <w:lang w:val="en-US"/>
              </w:rPr>
              <w:t>Significance of the Research</w:t>
            </w:r>
            <w:r>
              <w:rPr>
                <w:noProof/>
                <w:webHidden/>
              </w:rPr>
              <w:tab/>
            </w:r>
            <w:r>
              <w:rPr>
                <w:noProof/>
                <w:webHidden/>
              </w:rPr>
              <w:fldChar w:fldCharType="begin"/>
            </w:r>
            <w:r>
              <w:rPr>
                <w:noProof/>
                <w:webHidden/>
              </w:rPr>
              <w:instrText xml:space="preserve"> PAGEREF _Toc230722230 \h </w:instrText>
            </w:r>
            <w:r>
              <w:rPr>
                <w:noProof/>
                <w:webHidden/>
              </w:rPr>
            </w:r>
            <w:r>
              <w:rPr>
                <w:noProof/>
                <w:webHidden/>
              </w:rPr>
              <w:fldChar w:fldCharType="separate"/>
            </w:r>
            <w:r>
              <w:rPr>
                <w:noProof/>
                <w:webHidden/>
              </w:rPr>
              <w:t>5</w:t>
            </w:r>
            <w:r>
              <w:rPr>
                <w:noProof/>
                <w:webHidden/>
              </w:rPr>
              <w:fldChar w:fldCharType="end"/>
            </w:r>
          </w:hyperlink>
        </w:p>
        <w:p w14:paraId="76A9412A" w14:textId="2027E07F" w:rsidR="00EB7EE3" w:rsidRDefault="00EB7EE3">
          <w:pPr>
            <w:pStyle w:val="TOC1"/>
            <w:tabs>
              <w:tab w:val="right" w:leader="dot" w:pos="9016"/>
            </w:tabs>
            <w:rPr>
              <w:rFonts w:eastAsiaTheme="minorEastAsia"/>
              <w:noProof/>
              <w:sz w:val="24"/>
              <w:szCs w:val="24"/>
              <w:lang/>
            </w:rPr>
          </w:pPr>
          <w:hyperlink w:anchor="_Toc230722231" w:history="1">
            <w:r w:rsidRPr="00E42806">
              <w:rPr>
                <w:rStyle w:val="Hyperlink"/>
                <w:rFonts w:ascii="Times New Roman" w:hAnsi="Times New Roman" w:cs="Times New Roman"/>
                <w:b/>
                <w:bCs/>
                <w:noProof/>
                <w:lang w:val="en-US"/>
              </w:rPr>
              <w:t>Chapter 2: Literature Review</w:t>
            </w:r>
            <w:r>
              <w:rPr>
                <w:noProof/>
                <w:webHidden/>
              </w:rPr>
              <w:tab/>
            </w:r>
            <w:r>
              <w:rPr>
                <w:noProof/>
                <w:webHidden/>
              </w:rPr>
              <w:fldChar w:fldCharType="begin"/>
            </w:r>
            <w:r>
              <w:rPr>
                <w:noProof/>
                <w:webHidden/>
              </w:rPr>
              <w:instrText xml:space="preserve"> PAGEREF _Toc230722231 \h </w:instrText>
            </w:r>
            <w:r>
              <w:rPr>
                <w:noProof/>
                <w:webHidden/>
              </w:rPr>
            </w:r>
            <w:r>
              <w:rPr>
                <w:noProof/>
                <w:webHidden/>
              </w:rPr>
              <w:fldChar w:fldCharType="separate"/>
            </w:r>
            <w:r>
              <w:rPr>
                <w:noProof/>
                <w:webHidden/>
              </w:rPr>
              <w:t>7</w:t>
            </w:r>
            <w:r>
              <w:rPr>
                <w:noProof/>
                <w:webHidden/>
              </w:rPr>
              <w:fldChar w:fldCharType="end"/>
            </w:r>
          </w:hyperlink>
        </w:p>
        <w:p w14:paraId="5635CE9C" w14:textId="7D440EDF" w:rsidR="00EB7EE3" w:rsidRDefault="00EB7EE3">
          <w:pPr>
            <w:pStyle w:val="TOC2"/>
            <w:tabs>
              <w:tab w:val="right" w:leader="dot" w:pos="9016"/>
            </w:tabs>
            <w:rPr>
              <w:rFonts w:eastAsiaTheme="minorEastAsia"/>
              <w:noProof/>
              <w:sz w:val="24"/>
              <w:szCs w:val="24"/>
              <w:lang/>
            </w:rPr>
          </w:pPr>
          <w:hyperlink w:anchor="_Toc230722232" w:history="1">
            <w:r w:rsidRPr="00E42806">
              <w:rPr>
                <w:rStyle w:val="Hyperlink"/>
                <w:rFonts w:ascii="Times New Roman" w:hAnsi="Times New Roman" w:cs="Times New Roman"/>
                <w:b/>
                <w:bCs/>
                <w:noProof/>
                <w:lang w:val="en-US"/>
              </w:rPr>
              <w:t>2.1 Introduction</w:t>
            </w:r>
            <w:r>
              <w:rPr>
                <w:noProof/>
                <w:webHidden/>
              </w:rPr>
              <w:tab/>
            </w:r>
            <w:r>
              <w:rPr>
                <w:noProof/>
                <w:webHidden/>
              </w:rPr>
              <w:fldChar w:fldCharType="begin"/>
            </w:r>
            <w:r>
              <w:rPr>
                <w:noProof/>
                <w:webHidden/>
              </w:rPr>
              <w:instrText xml:space="preserve"> PAGEREF _Toc230722232 \h </w:instrText>
            </w:r>
            <w:r>
              <w:rPr>
                <w:noProof/>
                <w:webHidden/>
              </w:rPr>
            </w:r>
            <w:r>
              <w:rPr>
                <w:noProof/>
                <w:webHidden/>
              </w:rPr>
              <w:fldChar w:fldCharType="separate"/>
            </w:r>
            <w:r>
              <w:rPr>
                <w:noProof/>
                <w:webHidden/>
              </w:rPr>
              <w:t>7</w:t>
            </w:r>
            <w:r>
              <w:rPr>
                <w:noProof/>
                <w:webHidden/>
              </w:rPr>
              <w:fldChar w:fldCharType="end"/>
            </w:r>
          </w:hyperlink>
        </w:p>
        <w:p w14:paraId="6944154E" w14:textId="6BAF94AC" w:rsidR="00EB7EE3" w:rsidRDefault="00EB7EE3">
          <w:pPr>
            <w:pStyle w:val="TOC2"/>
            <w:tabs>
              <w:tab w:val="right" w:leader="dot" w:pos="9016"/>
            </w:tabs>
            <w:rPr>
              <w:rFonts w:eastAsiaTheme="minorEastAsia"/>
              <w:noProof/>
              <w:sz w:val="24"/>
              <w:szCs w:val="24"/>
              <w:lang/>
            </w:rPr>
          </w:pPr>
          <w:hyperlink w:anchor="_Toc230722233" w:history="1">
            <w:r w:rsidRPr="00E42806">
              <w:rPr>
                <w:rStyle w:val="Hyperlink"/>
                <w:rFonts w:ascii="Times New Roman" w:hAnsi="Times New Roman" w:cs="Times New Roman"/>
                <w:b/>
                <w:bCs/>
                <w:noProof/>
                <w:lang w:val="en-US"/>
              </w:rPr>
              <w:t>2.2 Conceptual and Terminological Review</w:t>
            </w:r>
            <w:r>
              <w:rPr>
                <w:noProof/>
                <w:webHidden/>
              </w:rPr>
              <w:tab/>
            </w:r>
            <w:r>
              <w:rPr>
                <w:noProof/>
                <w:webHidden/>
              </w:rPr>
              <w:fldChar w:fldCharType="begin"/>
            </w:r>
            <w:r>
              <w:rPr>
                <w:noProof/>
                <w:webHidden/>
              </w:rPr>
              <w:instrText xml:space="preserve"> PAGEREF _Toc230722233 \h </w:instrText>
            </w:r>
            <w:r>
              <w:rPr>
                <w:noProof/>
                <w:webHidden/>
              </w:rPr>
            </w:r>
            <w:r>
              <w:rPr>
                <w:noProof/>
                <w:webHidden/>
              </w:rPr>
              <w:fldChar w:fldCharType="separate"/>
            </w:r>
            <w:r>
              <w:rPr>
                <w:noProof/>
                <w:webHidden/>
              </w:rPr>
              <w:t>7</w:t>
            </w:r>
            <w:r>
              <w:rPr>
                <w:noProof/>
                <w:webHidden/>
              </w:rPr>
              <w:fldChar w:fldCharType="end"/>
            </w:r>
          </w:hyperlink>
        </w:p>
        <w:p w14:paraId="73F23AFB" w14:textId="4E176947" w:rsidR="00EB7EE3" w:rsidRDefault="00EB7EE3">
          <w:pPr>
            <w:pStyle w:val="TOC3"/>
            <w:tabs>
              <w:tab w:val="right" w:leader="dot" w:pos="9016"/>
            </w:tabs>
            <w:rPr>
              <w:noProof/>
            </w:rPr>
          </w:pPr>
          <w:hyperlink w:anchor="_Toc230722234" w:history="1">
            <w:r w:rsidRPr="00E42806">
              <w:rPr>
                <w:rStyle w:val="Hyperlink"/>
                <w:rFonts w:ascii="Times New Roman" w:hAnsi="Times New Roman" w:cs="Times New Roman"/>
                <w:b/>
                <w:bCs/>
                <w:noProof/>
                <w:lang w:val="en-US"/>
              </w:rPr>
              <w:t>2.2.1 Customer Attrition</w:t>
            </w:r>
            <w:r>
              <w:rPr>
                <w:noProof/>
                <w:webHidden/>
              </w:rPr>
              <w:tab/>
            </w:r>
            <w:r>
              <w:rPr>
                <w:noProof/>
                <w:webHidden/>
              </w:rPr>
              <w:fldChar w:fldCharType="begin"/>
            </w:r>
            <w:r>
              <w:rPr>
                <w:noProof/>
                <w:webHidden/>
              </w:rPr>
              <w:instrText xml:space="preserve"> PAGEREF _Toc230722234 \h </w:instrText>
            </w:r>
            <w:r>
              <w:rPr>
                <w:noProof/>
                <w:webHidden/>
              </w:rPr>
            </w:r>
            <w:r>
              <w:rPr>
                <w:noProof/>
                <w:webHidden/>
              </w:rPr>
              <w:fldChar w:fldCharType="separate"/>
            </w:r>
            <w:r>
              <w:rPr>
                <w:noProof/>
                <w:webHidden/>
              </w:rPr>
              <w:t>7</w:t>
            </w:r>
            <w:r>
              <w:rPr>
                <w:noProof/>
                <w:webHidden/>
              </w:rPr>
              <w:fldChar w:fldCharType="end"/>
            </w:r>
          </w:hyperlink>
        </w:p>
        <w:p w14:paraId="2ECDB3BC" w14:textId="62666CE3" w:rsidR="00EB7EE3" w:rsidRDefault="00EB7EE3">
          <w:pPr>
            <w:pStyle w:val="TOC3"/>
            <w:tabs>
              <w:tab w:val="right" w:leader="dot" w:pos="9016"/>
            </w:tabs>
            <w:rPr>
              <w:noProof/>
            </w:rPr>
          </w:pPr>
          <w:hyperlink w:anchor="_Toc230722235" w:history="1">
            <w:r w:rsidRPr="00E42806">
              <w:rPr>
                <w:rStyle w:val="Hyperlink"/>
                <w:rFonts w:ascii="Times New Roman" w:hAnsi="Times New Roman" w:cs="Times New Roman"/>
                <w:b/>
                <w:bCs/>
                <w:noProof/>
                <w:lang w:val="en-US"/>
              </w:rPr>
              <w:t>2.2.2 Post-Purchase Behaviour</w:t>
            </w:r>
            <w:r>
              <w:rPr>
                <w:noProof/>
                <w:webHidden/>
              </w:rPr>
              <w:tab/>
            </w:r>
            <w:r>
              <w:rPr>
                <w:noProof/>
                <w:webHidden/>
              </w:rPr>
              <w:fldChar w:fldCharType="begin"/>
            </w:r>
            <w:r>
              <w:rPr>
                <w:noProof/>
                <w:webHidden/>
              </w:rPr>
              <w:instrText xml:space="preserve"> PAGEREF _Toc230722235 \h </w:instrText>
            </w:r>
            <w:r>
              <w:rPr>
                <w:noProof/>
                <w:webHidden/>
              </w:rPr>
            </w:r>
            <w:r>
              <w:rPr>
                <w:noProof/>
                <w:webHidden/>
              </w:rPr>
              <w:fldChar w:fldCharType="separate"/>
            </w:r>
            <w:r>
              <w:rPr>
                <w:noProof/>
                <w:webHidden/>
              </w:rPr>
              <w:t>8</w:t>
            </w:r>
            <w:r>
              <w:rPr>
                <w:noProof/>
                <w:webHidden/>
              </w:rPr>
              <w:fldChar w:fldCharType="end"/>
            </w:r>
          </w:hyperlink>
        </w:p>
        <w:p w14:paraId="2474F336" w14:textId="686D03A3" w:rsidR="00EB7EE3" w:rsidRDefault="00EB7EE3">
          <w:pPr>
            <w:pStyle w:val="TOC3"/>
            <w:tabs>
              <w:tab w:val="right" w:leader="dot" w:pos="9016"/>
            </w:tabs>
            <w:rPr>
              <w:noProof/>
            </w:rPr>
          </w:pPr>
          <w:hyperlink w:anchor="_Toc230722236" w:history="1">
            <w:r w:rsidRPr="00E42806">
              <w:rPr>
                <w:rStyle w:val="Hyperlink"/>
                <w:rFonts w:ascii="Times New Roman" w:hAnsi="Times New Roman" w:cs="Times New Roman"/>
                <w:b/>
                <w:bCs/>
                <w:noProof/>
                <w:lang w:val="en-US"/>
              </w:rPr>
              <w:t>2.2.3 Returns Behaviour</w:t>
            </w:r>
            <w:r>
              <w:rPr>
                <w:noProof/>
                <w:webHidden/>
              </w:rPr>
              <w:tab/>
            </w:r>
            <w:r>
              <w:rPr>
                <w:noProof/>
                <w:webHidden/>
              </w:rPr>
              <w:fldChar w:fldCharType="begin"/>
            </w:r>
            <w:r>
              <w:rPr>
                <w:noProof/>
                <w:webHidden/>
              </w:rPr>
              <w:instrText xml:space="preserve"> PAGEREF _Toc230722236 \h </w:instrText>
            </w:r>
            <w:r>
              <w:rPr>
                <w:noProof/>
                <w:webHidden/>
              </w:rPr>
            </w:r>
            <w:r>
              <w:rPr>
                <w:noProof/>
                <w:webHidden/>
              </w:rPr>
              <w:fldChar w:fldCharType="separate"/>
            </w:r>
            <w:r>
              <w:rPr>
                <w:noProof/>
                <w:webHidden/>
              </w:rPr>
              <w:t>9</w:t>
            </w:r>
            <w:r>
              <w:rPr>
                <w:noProof/>
                <w:webHidden/>
              </w:rPr>
              <w:fldChar w:fldCharType="end"/>
            </w:r>
          </w:hyperlink>
        </w:p>
        <w:p w14:paraId="35A33622" w14:textId="3A9DDAF5" w:rsidR="00EB7EE3" w:rsidRDefault="00EB7EE3">
          <w:pPr>
            <w:pStyle w:val="TOC3"/>
            <w:tabs>
              <w:tab w:val="right" w:leader="dot" w:pos="9016"/>
            </w:tabs>
            <w:rPr>
              <w:noProof/>
            </w:rPr>
          </w:pPr>
          <w:hyperlink w:anchor="_Toc230722237" w:history="1">
            <w:r w:rsidRPr="00E42806">
              <w:rPr>
                <w:rStyle w:val="Hyperlink"/>
                <w:rFonts w:ascii="Times New Roman" w:hAnsi="Times New Roman" w:cs="Times New Roman"/>
                <w:b/>
                <w:bCs/>
                <w:noProof/>
                <w:lang w:val="en-US"/>
              </w:rPr>
              <w:t>2.2.4 Customer Review Activity</w:t>
            </w:r>
            <w:r>
              <w:rPr>
                <w:noProof/>
                <w:webHidden/>
              </w:rPr>
              <w:tab/>
            </w:r>
            <w:r>
              <w:rPr>
                <w:noProof/>
                <w:webHidden/>
              </w:rPr>
              <w:fldChar w:fldCharType="begin"/>
            </w:r>
            <w:r>
              <w:rPr>
                <w:noProof/>
                <w:webHidden/>
              </w:rPr>
              <w:instrText xml:space="preserve"> PAGEREF _Toc230722237 \h </w:instrText>
            </w:r>
            <w:r>
              <w:rPr>
                <w:noProof/>
                <w:webHidden/>
              </w:rPr>
            </w:r>
            <w:r>
              <w:rPr>
                <w:noProof/>
                <w:webHidden/>
              </w:rPr>
              <w:fldChar w:fldCharType="separate"/>
            </w:r>
            <w:r>
              <w:rPr>
                <w:noProof/>
                <w:webHidden/>
              </w:rPr>
              <w:t>9</w:t>
            </w:r>
            <w:r>
              <w:rPr>
                <w:noProof/>
                <w:webHidden/>
              </w:rPr>
              <w:fldChar w:fldCharType="end"/>
            </w:r>
          </w:hyperlink>
        </w:p>
        <w:p w14:paraId="5160962F" w14:textId="0F2B563A" w:rsidR="00EB7EE3" w:rsidRDefault="00EB7EE3">
          <w:pPr>
            <w:pStyle w:val="TOC3"/>
            <w:tabs>
              <w:tab w:val="right" w:leader="dot" w:pos="9016"/>
            </w:tabs>
            <w:rPr>
              <w:noProof/>
            </w:rPr>
          </w:pPr>
          <w:hyperlink w:anchor="_Toc230722238" w:history="1">
            <w:r w:rsidRPr="00E42806">
              <w:rPr>
                <w:rStyle w:val="Hyperlink"/>
                <w:rFonts w:ascii="Times New Roman" w:hAnsi="Times New Roman" w:cs="Times New Roman"/>
                <w:b/>
                <w:bCs/>
                <w:noProof/>
                <w:lang w:val="en-US"/>
              </w:rPr>
              <w:t>2.2.5 Online Retail Environment</w:t>
            </w:r>
            <w:r>
              <w:rPr>
                <w:noProof/>
                <w:webHidden/>
              </w:rPr>
              <w:tab/>
            </w:r>
            <w:r>
              <w:rPr>
                <w:noProof/>
                <w:webHidden/>
              </w:rPr>
              <w:fldChar w:fldCharType="begin"/>
            </w:r>
            <w:r>
              <w:rPr>
                <w:noProof/>
                <w:webHidden/>
              </w:rPr>
              <w:instrText xml:space="preserve"> PAGEREF _Toc230722238 \h </w:instrText>
            </w:r>
            <w:r>
              <w:rPr>
                <w:noProof/>
                <w:webHidden/>
              </w:rPr>
            </w:r>
            <w:r>
              <w:rPr>
                <w:noProof/>
                <w:webHidden/>
              </w:rPr>
              <w:fldChar w:fldCharType="separate"/>
            </w:r>
            <w:r>
              <w:rPr>
                <w:noProof/>
                <w:webHidden/>
              </w:rPr>
              <w:t>10</w:t>
            </w:r>
            <w:r>
              <w:rPr>
                <w:noProof/>
                <w:webHidden/>
              </w:rPr>
              <w:fldChar w:fldCharType="end"/>
            </w:r>
          </w:hyperlink>
        </w:p>
        <w:p w14:paraId="016E6F21" w14:textId="32D3090C" w:rsidR="00EB7EE3" w:rsidRDefault="00EB7EE3">
          <w:pPr>
            <w:pStyle w:val="TOC2"/>
            <w:tabs>
              <w:tab w:val="right" w:leader="dot" w:pos="9016"/>
            </w:tabs>
            <w:rPr>
              <w:rFonts w:eastAsiaTheme="minorEastAsia"/>
              <w:noProof/>
              <w:sz w:val="24"/>
              <w:szCs w:val="24"/>
              <w:lang/>
            </w:rPr>
          </w:pPr>
          <w:hyperlink w:anchor="_Toc230722239" w:history="1">
            <w:r w:rsidRPr="00E42806">
              <w:rPr>
                <w:rStyle w:val="Hyperlink"/>
                <w:rFonts w:ascii="Times New Roman" w:hAnsi="Times New Roman" w:cs="Times New Roman"/>
                <w:b/>
                <w:bCs/>
                <w:noProof/>
                <w:lang w:val="en-US"/>
              </w:rPr>
              <w:t>2.3 Theoretical Review</w:t>
            </w:r>
            <w:r>
              <w:rPr>
                <w:noProof/>
                <w:webHidden/>
              </w:rPr>
              <w:tab/>
            </w:r>
            <w:r>
              <w:rPr>
                <w:noProof/>
                <w:webHidden/>
              </w:rPr>
              <w:fldChar w:fldCharType="begin"/>
            </w:r>
            <w:r>
              <w:rPr>
                <w:noProof/>
                <w:webHidden/>
              </w:rPr>
              <w:instrText xml:space="preserve"> PAGEREF _Toc230722239 \h </w:instrText>
            </w:r>
            <w:r>
              <w:rPr>
                <w:noProof/>
                <w:webHidden/>
              </w:rPr>
            </w:r>
            <w:r>
              <w:rPr>
                <w:noProof/>
                <w:webHidden/>
              </w:rPr>
              <w:fldChar w:fldCharType="separate"/>
            </w:r>
            <w:r>
              <w:rPr>
                <w:noProof/>
                <w:webHidden/>
              </w:rPr>
              <w:t>11</w:t>
            </w:r>
            <w:r>
              <w:rPr>
                <w:noProof/>
                <w:webHidden/>
              </w:rPr>
              <w:fldChar w:fldCharType="end"/>
            </w:r>
          </w:hyperlink>
        </w:p>
        <w:p w14:paraId="04AA079A" w14:textId="057C3692" w:rsidR="00EB7EE3" w:rsidRDefault="00EB7EE3">
          <w:pPr>
            <w:pStyle w:val="TOC3"/>
            <w:tabs>
              <w:tab w:val="right" w:leader="dot" w:pos="9016"/>
            </w:tabs>
            <w:rPr>
              <w:noProof/>
            </w:rPr>
          </w:pPr>
          <w:hyperlink w:anchor="_Toc230722240" w:history="1">
            <w:r w:rsidRPr="00E42806">
              <w:rPr>
                <w:rStyle w:val="Hyperlink"/>
                <w:rFonts w:ascii="Times New Roman" w:hAnsi="Times New Roman" w:cs="Times New Roman"/>
                <w:b/>
                <w:bCs/>
                <w:noProof/>
                <w:lang w:val="en-US"/>
              </w:rPr>
              <w:t>2.3.1 Expectation Confirmation Theory (ECT)</w:t>
            </w:r>
            <w:r>
              <w:rPr>
                <w:noProof/>
                <w:webHidden/>
              </w:rPr>
              <w:tab/>
            </w:r>
            <w:r>
              <w:rPr>
                <w:noProof/>
                <w:webHidden/>
              </w:rPr>
              <w:fldChar w:fldCharType="begin"/>
            </w:r>
            <w:r>
              <w:rPr>
                <w:noProof/>
                <w:webHidden/>
              </w:rPr>
              <w:instrText xml:space="preserve"> PAGEREF _Toc230722240 \h </w:instrText>
            </w:r>
            <w:r>
              <w:rPr>
                <w:noProof/>
                <w:webHidden/>
              </w:rPr>
            </w:r>
            <w:r>
              <w:rPr>
                <w:noProof/>
                <w:webHidden/>
              </w:rPr>
              <w:fldChar w:fldCharType="separate"/>
            </w:r>
            <w:r>
              <w:rPr>
                <w:noProof/>
                <w:webHidden/>
              </w:rPr>
              <w:t>11</w:t>
            </w:r>
            <w:r>
              <w:rPr>
                <w:noProof/>
                <w:webHidden/>
              </w:rPr>
              <w:fldChar w:fldCharType="end"/>
            </w:r>
          </w:hyperlink>
        </w:p>
        <w:p w14:paraId="09F264C9" w14:textId="6357D748" w:rsidR="00EB7EE3" w:rsidRDefault="00EB7EE3">
          <w:pPr>
            <w:pStyle w:val="TOC3"/>
            <w:tabs>
              <w:tab w:val="right" w:leader="dot" w:pos="9016"/>
            </w:tabs>
            <w:rPr>
              <w:noProof/>
            </w:rPr>
          </w:pPr>
          <w:hyperlink w:anchor="_Toc230722241" w:history="1">
            <w:r w:rsidRPr="00E42806">
              <w:rPr>
                <w:rStyle w:val="Hyperlink"/>
                <w:rFonts w:ascii="Times New Roman" w:hAnsi="Times New Roman" w:cs="Times New Roman"/>
                <w:b/>
                <w:bCs/>
                <w:noProof/>
                <w:lang w:val="en-US"/>
              </w:rPr>
              <w:t>2.3.2 Relationship Marketing Theory</w:t>
            </w:r>
            <w:r>
              <w:rPr>
                <w:noProof/>
                <w:webHidden/>
              </w:rPr>
              <w:tab/>
            </w:r>
            <w:r>
              <w:rPr>
                <w:noProof/>
                <w:webHidden/>
              </w:rPr>
              <w:fldChar w:fldCharType="begin"/>
            </w:r>
            <w:r>
              <w:rPr>
                <w:noProof/>
                <w:webHidden/>
              </w:rPr>
              <w:instrText xml:space="preserve"> PAGEREF _Toc230722241 \h </w:instrText>
            </w:r>
            <w:r>
              <w:rPr>
                <w:noProof/>
                <w:webHidden/>
              </w:rPr>
            </w:r>
            <w:r>
              <w:rPr>
                <w:noProof/>
                <w:webHidden/>
              </w:rPr>
              <w:fldChar w:fldCharType="separate"/>
            </w:r>
            <w:r>
              <w:rPr>
                <w:noProof/>
                <w:webHidden/>
              </w:rPr>
              <w:t>11</w:t>
            </w:r>
            <w:r>
              <w:rPr>
                <w:noProof/>
                <w:webHidden/>
              </w:rPr>
              <w:fldChar w:fldCharType="end"/>
            </w:r>
          </w:hyperlink>
        </w:p>
        <w:p w14:paraId="331116B8" w14:textId="397FB95C" w:rsidR="00EB7EE3" w:rsidRDefault="00EB7EE3">
          <w:pPr>
            <w:pStyle w:val="TOC3"/>
            <w:tabs>
              <w:tab w:val="right" w:leader="dot" w:pos="9016"/>
            </w:tabs>
            <w:rPr>
              <w:noProof/>
            </w:rPr>
          </w:pPr>
          <w:hyperlink w:anchor="_Toc230722242" w:history="1">
            <w:r w:rsidRPr="00E42806">
              <w:rPr>
                <w:rStyle w:val="Hyperlink"/>
                <w:rFonts w:ascii="Times New Roman" w:hAnsi="Times New Roman" w:cs="Times New Roman"/>
                <w:b/>
                <w:bCs/>
                <w:noProof/>
                <w:lang w:val="en-US"/>
              </w:rPr>
              <w:t>2.3.3 Signaling Theory</w:t>
            </w:r>
            <w:r>
              <w:rPr>
                <w:noProof/>
                <w:webHidden/>
              </w:rPr>
              <w:tab/>
            </w:r>
            <w:r>
              <w:rPr>
                <w:noProof/>
                <w:webHidden/>
              </w:rPr>
              <w:fldChar w:fldCharType="begin"/>
            </w:r>
            <w:r>
              <w:rPr>
                <w:noProof/>
                <w:webHidden/>
              </w:rPr>
              <w:instrText xml:space="preserve"> PAGEREF _Toc230722242 \h </w:instrText>
            </w:r>
            <w:r>
              <w:rPr>
                <w:noProof/>
                <w:webHidden/>
              </w:rPr>
            </w:r>
            <w:r>
              <w:rPr>
                <w:noProof/>
                <w:webHidden/>
              </w:rPr>
              <w:fldChar w:fldCharType="separate"/>
            </w:r>
            <w:r>
              <w:rPr>
                <w:noProof/>
                <w:webHidden/>
              </w:rPr>
              <w:t>12</w:t>
            </w:r>
            <w:r>
              <w:rPr>
                <w:noProof/>
                <w:webHidden/>
              </w:rPr>
              <w:fldChar w:fldCharType="end"/>
            </w:r>
          </w:hyperlink>
        </w:p>
        <w:p w14:paraId="31A1650C" w14:textId="5D71EF6D" w:rsidR="00EB7EE3" w:rsidRDefault="00EB7EE3">
          <w:pPr>
            <w:pStyle w:val="TOC3"/>
            <w:tabs>
              <w:tab w:val="right" w:leader="dot" w:pos="9016"/>
            </w:tabs>
            <w:rPr>
              <w:noProof/>
            </w:rPr>
          </w:pPr>
          <w:hyperlink w:anchor="_Toc230722243" w:history="1">
            <w:r w:rsidRPr="00E42806">
              <w:rPr>
                <w:rStyle w:val="Hyperlink"/>
                <w:rFonts w:ascii="Times New Roman" w:hAnsi="Times New Roman" w:cs="Times New Roman"/>
                <w:b/>
                <w:bCs/>
                <w:noProof/>
                <w:lang w:val="en-US"/>
              </w:rPr>
              <w:t>2.3.4 Adopted Theory</w:t>
            </w:r>
            <w:r>
              <w:rPr>
                <w:noProof/>
                <w:webHidden/>
              </w:rPr>
              <w:tab/>
            </w:r>
            <w:r>
              <w:rPr>
                <w:noProof/>
                <w:webHidden/>
              </w:rPr>
              <w:fldChar w:fldCharType="begin"/>
            </w:r>
            <w:r>
              <w:rPr>
                <w:noProof/>
                <w:webHidden/>
              </w:rPr>
              <w:instrText xml:space="preserve"> PAGEREF _Toc230722243 \h </w:instrText>
            </w:r>
            <w:r>
              <w:rPr>
                <w:noProof/>
                <w:webHidden/>
              </w:rPr>
            </w:r>
            <w:r>
              <w:rPr>
                <w:noProof/>
                <w:webHidden/>
              </w:rPr>
              <w:fldChar w:fldCharType="separate"/>
            </w:r>
            <w:r>
              <w:rPr>
                <w:noProof/>
                <w:webHidden/>
              </w:rPr>
              <w:t>13</w:t>
            </w:r>
            <w:r>
              <w:rPr>
                <w:noProof/>
                <w:webHidden/>
              </w:rPr>
              <w:fldChar w:fldCharType="end"/>
            </w:r>
          </w:hyperlink>
        </w:p>
        <w:p w14:paraId="17AE3F00" w14:textId="1B0021AB" w:rsidR="00EB7EE3" w:rsidRDefault="00EB7EE3">
          <w:pPr>
            <w:pStyle w:val="TOC3"/>
            <w:tabs>
              <w:tab w:val="right" w:leader="dot" w:pos="9016"/>
            </w:tabs>
            <w:rPr>
              <w:noProof/>
            </w:rPr>
          </w:pPr>
          <w:hyperlink w:anchor="_Toc230722244" w:history="1">
            <w:r w:rsidRPr="00E42806">
              <w:rPr>
                <w:rStyle w:val="Hyperlink"/>
                <w:rFonts w:ascii="Times New Roman" w:hAnsi="Times New Roman" w:cs="Times New Roman"/>
                <w:b/>
                <w:bCs/>
                <w:noProof/>
                <w:lang w:val="en-US"/>
              </w:rPr>
              <w:t>2.4 Research Gap</w:t>
            </w:r>
            <w:r>
              <w:rPr>
                <w:noProof/>
                <w:webHidden/>
              </w:rPr>
              <w:tab/>
            </w:r>
            <w:r>
              <w:rPr>
                <w:noProof/>
                <w:webHidden/>
              </w:rPr>
              <w:fldChar w:fldCharType="begin"/>
            </w:r>
            <w:r>
              <w:rPr>
                <w:noProof/>
                <w:webHidden/>
              </w:rPr>
              <w:instrText xml:space="preserve"> PAGEREF _Toc230722244 \h </w:instrText>
            </w:r>
            <w:r>
              <w:rPr>
                <w:noProof/>
                <w:webHidden/>
              </w:rPr>
            </w:r>
            <w:r>
              <w:rPr>
                <w:noProof/>
                <w:webHidden/>
              </w:rPr>
              <w:fldChar w:fldCharType="separate"/>
            </w:r>
            <w:r>
              <w:rPr>
                <w:noProof/>
                <w:webHidden/>
              </w:rPr>
              <w:t>14</w:t>
            </w:r>
            <w:r>
              <w:rPr>
                <w:noProof/>
                <w:webHidden/>
              </w:rPr>
              <w:fldChar w:fldCharType="end"/>
            </w:r>
          </w:hyperlink>
        </w:p>
        <w:p w14:paraId="12B39AF9" w14:textId="122C5704" w:rsidR="00EB7EE3" w:rsidRDefault="00EB7EE3">
          <w:pPr>
            <w:pStyle w:val="TOC2"/>
            <w:tabs>
              <w:tab w:val="right" w:leader="dot" w:pos="9016"/>
            </w:tabs>
            <w:rPr>
              <w:rFonts w:eastAsiaTheme="minorEastAsia"/>
              <w:noProof/>
              <w:sz w:val="24"/>
              <w:szCs w:val="24"/>
              <w:lang/>
            </w:rPr>
          </w:pPr>
          <w:hyperlink w:anchor="_Toc230722245" w:history="1">
            <w:r w:rsidRPr="00E42806">
              <w:rPr>
                <w:rStyle w:val="Hyperlink"/>
                <w:rFonts w:ascii="Times New Roman" w:hAnsi="Times New Roman" w:cs="Times New Roman"/>
                <w:b/>
                <w:bCs/>
                <w:noProof/>
                <w:lang w:val="en-US"/>
              </w:rPr>
              <w:t>2.5 Conceptual Framework</w:t>
            </w:r>
            <w:r>
              <w:rPr>
                <w:noProof/>
                <w:webHidden/>
              </w:rPr>
              <w:tab/>
            </w:r>
            <w:r>
              <w:rPr>
                <w:noProof/>
                <w:webHidden/>
              </w:rPr>
              <w:fldChar w:fldCharType="begin"/>
            </w:r>
            <w:r>
              <w:rPr>
                <w:noProof/>
                <w:webHidden/>
              </w:rPr>
              <w:instrText xml:space="preserve"> PAGEREF _Toc230722245 \h </w:instrText>
            </w:r>
            <w:r>
              <w:rPr>
                <w:noProof/>
                <w:webHidden/>
              </w:rPr>
            </w:r>
            <w:r>
              <w:rPr>
                <w:noProof/>
                <w:webHidden/>
              </w:rPr>
              <w:fldChar w:fldCharType="separate"/>
            </w:r>
            <w:r>
              <w:rPr>
                <w:noProof/>
                <w:webHidden/>
              </w:rPr>
              <w:t>16</w:t>
            </w:r>
            <w:r>
              <w:rPr>
                <w:noProof/>
                <w:webHidden/>
              </w:rPr>
              <w:fldChar w:fldCharType="end"/>
            </w:r>
          </w:hyperlink>
        </w:p>
        <w:p w14:paraId="0F4D103C" w14:textId="54DC4A2A" w:rsidR="00EB7EE3" w:rsidRDefault="00EB7EE3">
          <w:pPr>
            <w:pStyle w:val="TOC2"/>
            <w:tabs>
              <w:tab w:val="right" w:leader="dot" w:pos="9016"/>
            </w:tabs>
            <w:rPr>
              <w:rFonts w:eastAsiaTheme="minorEastAsia"/>
              <w:noProof/>
              <w:sz w:val="24"/>
              <w:szCs w:val="24"/>
              <w:lang/>
            </w:rPr>
          </w:pPr>
          <w:hyperlink w:anchor="_Toc230722246" w:history="1">
            <w:r w:rsidRPr="00E42806">
              <w:rPr>
                <w:rStyle w:val="Hyperlink"/>
                <w:rFonts w:ascii="Times New Roman" w:hAnsi="Times New Roman" w:cs="Times New Roman"/>
                <w:b/>
                <w:bCs/>
                <w:noProof/>
                <w:lang w:val="en-US"/>
              </w:rPr>
              <w:t>2.6 Hypotheses Development</w:t>
            </w:r>
            <w:r>
              <w:rPr>
                <w:noProof/>
                <w:webHidden/>
              </w:rPr>
              <w:tab/>
            </w:r>
            <w:r>
              <w:rPr>
                <w:noProof/>
                <w:webHidden/>
              </w:rPr>
              <w:fldChar w:fldCharType="begin"/>
            </w:r>
            <w:r>
              <w:rPr>
                <w:noProof/>
                <w:webHidden/>
              </w:rPr>
              <w:instrText xml:space="preserve"> PAGEREF _Toc230722246 \h </w:instrText>
            </w:r>
            <w:r>
              <w:rPr>
                <w:noProof/>
                <w:webHidden/>
              </w:rPr>
            </w:r>
            <w:r>
              <w:rPr>
                <w:noProof/>
                <w:webHidden/>
              </w:rPr>
              <w:fldChar w:fldCharType="separate"/>
            </w:r>
            <w:r>
              <w:rPr>
                <w:noProof/>
                <w:webHidden/>
              </w:rPr>
              <w:t>16</w:t>
            </w:r>
            <w:r>
              <w:rPr>
                <w:noProof/>
                <w:webHidden/>
              </w:rPr>
              <w:fldChar w:fldCharType="end"/>
            </w:r>
          </w:hyperlink>
        </w:p>
        <w:p w14:paraId="1A74961B" w14:textId="41ADE0AB" w:rsidR="00EB7EE3" w:rsidRDefault="00EB7EE3">
          <w:pPr>
            <w:pStyle w:val="TOC1"/>
            <w:tabs>
              <w:tab w:val="right" w:leader="dot" w:pos="9016"/>
            </w:tabs>
            <w:rPr>
              <w:rFonts w:eastAsiaTheme="minorEastAsia"/>
              <w:noProof/>
              <w:sz w:val="24"/>
              <w:szCs w:val="24"/>
              <w:lang/>
            </w:rPr>
          </w:pPr>
          <w:hyperlink w:anchor="_Toc230722247" w:history="1">
            <w:r w:rsidRPr="00E42806">
              <w:rPr>
                <w:rStyle w:val="Hyperlink"/>
                <w:rFonts w:ascii="Times New Roman" w:hAnsi="Times New Roman" w:cs="Times New Roman"/>
                <w:b/>
                <w:bCs/>
                <w:noProof/>
                <w:lang w:val="en-US"/>
              </w:rPr>
              <w:t>Chapter 3: Research Methodology</w:t>
            </w:r>
            <w:r>
              <w:rPr>
                <w:noProof/>
                <w:webHidden/>
              </w:rPr>
              <w:tab/>
            </w:r>
            <w:r>
              <w:rPr>
                <w:noProof/>
                <w:webHidden/>
              </w:rPr>
              <w:fldChar w:fldCharType="begin"/>
            </w:r>
            <w:r>
              <w:rPr>
                <w:noProof/>
                <w:webHidden/>
              </w:rPr>
              <w:instrText xml:space="preserve"> PAGEREF _Toc230722247 \h </w:instrText>
            </w:r>
            <w:r>
              <w:rPr>
                <w:noProof/>
                <w:webHidden/>
              </w:rPr>
            </w:r>
            <w:r>
              <w:rPr>
                <w:noProof/>
                <w:webHidden/>
              </w:rPr>
              <w:fldChar w:fldCharType="separate"/>
            </w:r>
            <w:r>
              <w:rPr>
                <w:noProof/>
                <w:webHidden/>
              </w:rPr>
              <w:t>17</w:t>
            </w:r>
            <w:r>
              <w:rPr>
                <w:noProof/>
                <w:webHidden/>
              </w:rPr>
              <w:fldChar w:fldCharType="end"/>
            </w:r>
          </w:hyperlink>
        </w:p>
        <w:p w14:paraId="05AF4827" w14:textId="3E6DFF62" w:rsidR="00EB7EE3" w:rsidRDefault="00EB7EE3">
          <w:pPr>
            <w:pStyle w:val="TOC2"/>
            <w:tabs>
              <w:tab w:val="right" w:leader="dot" w:pos="9016"/>
            </w:tabs>
            <w:rPr>
              <w:rFonts w:eastAsiaTheme="minorEastAsia"/>
              <w:noProof/>
              <w:sz w:val="24"/>
              <w:szCs w:val="24"/>
              <w:lang/>
            </w:rPr>
          </w:pPr>
          <w:hyperlink w:anchor="_Toc230722248" w:history="1">
            <w:r w:rsidRPr="00E42806">
              <w:rPr>
                <w:rStyle w:val="Hyperlink"/>
                <w:rFonts w:ascii="Times New Roman" w:hAnsi="Times New Roman" w:cs="Times New Roman"/>
                <w:b/>
                <w:bCs/>
                <w:noProof/>
                <w:lang w:val="en-US"/>
              </w:rPr>
              <w:t>3.1 Introduction</w:t>
            </w:r>
            <w:r>
              <w:rPr>
                <w:noProof/>
                <w:webHidden/>
              </w:rPr>
              <w:tab/>
            </w:r>
            <w:r>
              <w:rPr>
                <w:noProof/>
                <w:webHidden/>
              </w:rPr>
              <w:fldChar w:fldCharType="begin"/>
            </w:r>
            <w:r>
              <w:rPr>
                <w:noProof/>
                <w:webHidden/>
              </w:rPr>
              <w:instrText xml:space="preserve"> PAGEREF _Toc230722248 \h </w:instrText>
            </w:r>
            <w:r>
              <w:rPr>
                <w:noProof/>
                <w:webHidden/>
              </w:rPr>
            </w:r>
            <w:r>
              <w:rPr>
                <w:noProof/>
                <w:webHidden/>
              </w:rPr>
              <w:fldChar w:fldCharType="separate"/>
            </w:r>
            <w:r>
              <w:rPr>
                <w:noProof/>
                <w:webHidden/>
              </w:rPr>
              <w:t>17</w:t>
            </w:r>
            <w:r>
              <w:rPr>
                <w:noProof/>
                <w:webHidden/>
              </w:rPr>
              <w:fldChar w:fldCharType="end"/>
            </w:r>
          </w:hyperlink>
        </w:p>
        <w:p w14:paraId="306FB871" w14:textId="05C6F4B5" w:rsidR="00EB7EE3" w:rsidRDefault="00EB7EE3">
          <w:pPr>
            <w:pStyle w:val="TOC2"/>
            <w:tabs>
              <w:tab w:val="right" w:leader="dot" w:pos="9016"/>
            </w:tabs>
            <w:rPr>
              <w:rFonts w:eastAsiaTheme="minorEastAsia"/>
              <w:noProof/>
              <w:sz w:val="24"/>
              <w:szCs w:val="24"/>
              <w:lang/>
            </w:rPr>
          </w:pPr>
          <w:hyperlink w:anchor="_Toc230722249" w:history="1">
            <w:r w:rsidRPr="00E42806">
              <w:rPr>
                <w:rStyle w:val="Hyperlink"/>
                <w:rFonts w:ascii="Times New Roman" w:hAnsi="Times New Roman" w:cs="Times New Roman"/>
                <w:b/>
                <w:bCs/>
                <w:noProof/>
                <w:lang w:val="en-US"/>
              </w:rPr>
              <w:t>3.2 Research Philosophy</w:t>
            </w:r>
            <w:r>
              <w:rPr>
                <w:noProof/>
                <w:webHidden/>
              </w:rPr>
              <w:tab/>
            </w:r>
            <w:r>
              <w:rPr>
                <w:noProof/>
                <w:webHidden/>
              </w:rPr>
              <w:fldChar w:fldCharType="begin"/>
            </w:r>
            <w:r>
              <w:rPr>
                <w:noProof/>
                <w:webHidden/>
              </w:rPr>
              <w:instrText xml:space="preserve"> PAGEREF _Toc230722249 \h </w:instrText>
            </w:r>
            <w:r>
              <w:rPr>
                <w:noProof/>
                <w:webHidden/>
              </w:rPr>
            </w:r>
            <w:r>
              <w:rPr>
                <w:noProof/>
                <w:webHidden/>
              </w:rPr>
              <w:fldChar w:fldCharType="separate"/>
            </w:r>
            <w:r>
              <w:rPr>
                <w:noProof/>
                <w:webHidden/>
              </w:rPr>
              <w:t>17</w:t>
            </w:r>
            <w:r>
              <w:rPr>
                <w:noProof/>
                <w:webHidden/>
              </w:rPr>
              <w:fldChar w:fldCharType="end"/>
            </w:r>
          </w:hyperlink>
        </w:p>
        <w:p w14:paraId="49038A56" w14:textId="5B1BCE61" w:rsidR="00EB7EE3" w:rsidRDefault="00EB7EE3">
          <w:pPr>
            <w:pStyle w:val="TOC2"/>
            <w:tabs>
              <w:tab w:val="right" w:leader="dot" w:pos="9016"/>
            </w:tabs>
            <w:rPr>
              <w:rFonts w:eastAsiaTheme="minorEastAsia"/>
              <w:noProof/>
              <w:sz w:val="24"/>
              <w:szCs w:val="24"/>
              <w:lang/>
            </w:rPr>
          </w:pPr>
          <w:hyperlink w:anchor="_Toc230722250" w:history="1">
            <w:r w:rsidRPr="00E42806">
              <w:rPr>
                <w:rStyle w:val="Hyperlink"/>
                <w:rFonts w:ascii="Times New Roman" w:hAnsi="Times New Roman" w:cs="Times New Roman"/>
                <w:b/>
                <w:bCs/>
                <w:noProof/>
                <w:lang w:val="en-US"/>
              </w:rPr>
              <w:t>3.3 Research Approach</w:t>
            </w:r>
            <w:r>
              <w:rPr>
                <w:noProof/>
                <w:webHidden/>
              </w:rPr>
              <w:tab/>
            </w:r>
            <w:r>
              <w:rPr>
                <w:noProof/>
                <w:webHidden/>
              </w:rPr>
              <w:fldChar w:fldCharType="begin"/>
            </w:r>
            <w:r>
              <w:rPr>
                <w:noProof/>
                <w:webHidden/>
              </w:rPr>
              <w:instrText xml:space="preserve"> PAGEREF _Toc230722250 \h </w:instrText>
            </w:r>
            <w:r>
              <w:rPr>
                <w:noProof/>
                <w:webHidden/>
              </w:rPr>
            </w:r>
            <w:r>
              <w:rPr>
                <w:noProof/>
                <w:webHidden/>
              </w:rPr>
              <w:fldChar w:fldCharType="separate"/>
            </w:r>
            <w:r>
              <w:rPr>
                <w:noProof/>
                <w:webHidden/>
              </w:rPr>
              <w:t>17</w:t>
            </w:r>
            <w:r>
              <w:rPr>
                <w:noProof/>
                <w:webHidden/>
              </w:rPr>
              <w:fldChar w:fldCharType="end"/>
            </w:r>
          </w:hyperlink>
        </w:p>
        <w:p w14:paraId="27DEE36E" w14:textId="464949D1" w:rsidR="00EB7EE3" w:rsidRDefault="00EB7EE3">
          <w:pPr>
            <w:pStyle w:val="TOC2"/>
            <w:tabs>
              <w:tab w:val="right" w:leader="dot" w:pos="9016"/>
            </w:tabs>
            <w:rPr>
              <w:rFonts w:eastAsiaTheme="minorEastAsia"/>
              <w:noProof/>
              <w:sz w:val="24"/>
              <w:szCs w:val="24"/>
              <w:lang/>
            </w:rPr>
          </w:pPr>
          <w:hyperlink w:anchor="_Toc230722251" w:history="1">
            <w:r w:rsidRPr="00E42806">
              <w:rPr>
                <w:rStyle w:val="Hyperlink"/>
                <w:rFonts w:ascii="Times New Roman" w:hAnsi="Times New Roman" w:cs="Times New Roman"/>
                <w:b/>
                <w:bCs/>
                <w:noProof/>
                <w:lang w:val="en-US"/>
              </w:rPr>
              <w:t>3.4 Research Design</w:t>
            </w:r>
            <w:r>
              <w:rPr>
                <w:noProof/>
                <w:webHidden/>
              </w:rPr>
              <w:tab/>
            </w:r>
            <w:r>
              <w:rPr>
                <w:noProof/>
                <w:webHidden/>
              </w:rPr>
              <w:fldChar w:fldCharType="begin"/>
            </w:r>
            <w:r>
              <w:rPr>
                <w:noProof/>
                <w:webHidden/>
              </w:rPr>
              <w:instrText xml:space="preserve"> PAGEREF _Toc230722251 \h </w:instrText>
            </w:r>
            <w:r>
              <w:rPr>
                <w:noProof/>
                <w:webHidden/>
              </w:rPr>
            </w:r>
            <w:r>
              <w:rPr>
                <w:noProof/>
                <w:webHidden/>
              </w:rPr>
              <w:fldChar w:fldCharType="separate"/>
            </w:r>
            <w:r>
              <w:rPr>
                <w:noProof/>
                <w:webHidden/>
              </w:rPr>
              <w:t>17</w:t>
            </w:r>
            <w:r>
              <w:rPr>
                <w:noProof/>
                <w:webHidden/>
              </w:rPr>
              <w:fldChar w:fldCharType="end"/>
            </w:r>
          </w:hyperlink>
        </w:p>
        <w:p w14:paraId="2CC7B2CD" w14:textId="4B3D92E8" w:rsidR="00EB7EE3" w:rsidRDefault="00EB7EE3">
          <w:pPr>
            <w:pStyle w:val="TOC2"/>
            <w:tabs>
              <w:tab w:val="right" w:leader="dot" w:pos="9016"/>
            </w:tabs>
            <w:rPr>
              <w:rFonts w:eastAsiaTheme="minorEastAsia"/>
              <w:noProof/>
              <w:sz w:val="24"/>
              <w:szCs w:val="24"/>
              <w:lang/>
            </w:rPr>
          </w:pPr>
          <w:hyperlink w:anchor="_Toc230722252" w:history="1">
            <w:r w:rsidRPr="00E42806">
              <w:rPr>
                <w:rStyle w:val="Hyperlink"/>
                <w:rFonts w:ascii="Times New Roman" w:hAnsi="Times New Roman" w:cs="Times New Roman"/>
                <w:b/>
                <w:bCs/>
                <w:noProof/>
                <w:lang w:val="en-US"/>
              </w:rPr>
              <w:t>3.5 Sources of Data</w:t>
            </w:r>
            <w:r>
              <w:rPr>
                <w:noProof/>
                <w:webHidden/>
              </w:rPr>
              <w:tab/>
            </w:r>
            <w:r>
              <w:rPr>
                <w:noProof/>
                <w:webHidden/>
              </w:rPr>
              <w:fldChar w:fldCharType="begin"/>
            </w:r>
            <w:r>
              <w:rPr>
                <w:noProof/>
                <w:webHidden/>
              </w:rPr>
              <w:instrText xml:space="preserve"> PAGEREF _Toc230722252 \h </w:instrText>
            </w:r>
            <w:r>
              <w:rPr>
                <w:noProof/>
                <w:webHidden/>
              </w:rPr>
            </w:r>
            <w:r>
              <w:rPr>
                <w:noProof/>
                <w:webHidden/>
              </w:rPr>
              <w:fldChar w:fldCharType="separate"/>
            </w:r>
            <w:r>
              <w:rPr>
                <w:noProof/>
                <w:webHidden/>
              </w:rPr>
              <w:t>18</w:t>
            </w:r>
            <w:r>
              <w:rPr>
                <w:noProof/>
                <w:webHidden/>
              </w:rPr>
              <w:fldChar w:fldCharType="end"/>
            </w:r>
          </w:hyperlink>
        </w:p>
        <w:p w14:paraId="04233306" w14:textId="052CA555" w:rsidR="00EB7EE3" w:rsidRDefault="00EB7EE3">
          <w:pPr>
            <w:pStyle w:val="TOC2"/>
            <w:tabs>
              <w:tab w:val="right" w:leader="dot" w:pos="9016"/>
            </w:tabs>
            <w:rPr>
              <w:rFonts w:eastAsiaTheme="minorEastAsia"/>
              <w:noProof/>
              <w:sz w:val="24"/>
              <w:szCs w:val="24"/>
              <w:lang/>
            </w:rPr>
          </w:pPr>
          <w:hyperlink w:anchor="_Toc230722253" w:history="1">
            <w:r w:rsidRPr="00E42806">
              <w:rPr>
                <w:rStyle w:val="Hyperlink"/>
                <w:rFonts w:ascii="Times New Roman" w:hAnsi="Times New Roman" w:cs="Times New Roman"/>
                <w:b/>
                <w:bCs/>
                <w:noProof/>
                <w:lang w:val="en-US"/>
              </w:rPr>
              <w:t>3.6 Research Population and Sample</w:t>
            </w:r>
            <w:r>
              <w:rPr>
                <w:noProof/>
                <w:webHidden/>
              </w:rPr>
              <w:tab/>
            </w:r>
            <w:r>
              <w:rPr>
                <w:noProof/>
                <w:webHidden/>
              </w:rPr>
              <w:fldChar w:fldCharType="begin"/>
            </w:r>
            <w:r>
              <w:rPr>
                <w:noProof/>
                <w:webHidden/>
              </w:rPr>
              <w:instrText xml:space="preserve"> PAGEREF _Toc230722253 \h </w:instrText>
            </w:r>
            <w:r>
              <w:rPr>
                <w:noProof/>
                <w:webHidden/>
              </w:rPr>
            </w:r>
            <w:r>
              <w:rPr>
                <w:noProof/>
                <w:webHidden/>
              </w:rPr>
              <w:fldChar w:fldCharType="separate"/>
            </w:r>
            <w:r>
              <w:rPr>
                <w:noProof/>
                <w:webHidden/>
              </w:rPr>
              <w:t>18</w:t>
            </w:r>
            <w:r>
              <w:rPr>
                <w:noProof/>
                <w:webHidden/>
              </w:rPr>
              <w:fldChar w:fldCharType="end"/>
            </w:r>
          </w:hyperlink>
        </w:p>
        <w:p w14:paraId="55692AC5" w14:textId="5938C45A" w:rsidR="00EB7EE3" w:rsidRDefault="00EB7EE3">
          <w:pPr>
            <w:pStyle w:val="TOC2"/>
            <w:tabs>
              <w:tab w:val="right" w:leader="dot" w:pos="9016"/>
            </w:tabs>
            <w:rPr>
              <w:rFonts w:eastAsiaTheme="minorEastAsia"/>
              <w:noProof/>
              <w:sz w:val="24"/>
              <w:szCs w:val="24"/>
              <w:lang/>
            </w:rPr>
          </w:pPr>
          <w:hyperlink w:anchor="_Toc230722254" w:history="1">
            <w:r w:rsidRPr="00E42806">
              <w:rPr>
                <w:rStyle w:val="Hyperlink"/>
                <w:rFonts w:ascii="Times New Roman" w:hAnsi="Times New Roman" w:cs="Times New Roman"/>
                <w:b/>
                <w:bCs/>
                <w:noProof/>
                <w:lang w:val="en-US"/>
              </w:rPr>
              <w:t>3.7 Data Collection Process</w:t>
            </w:r>
            <w:r>
              <w:rPr>
                <w:noProof/>
                <w:webHidden/>
              </w:rPr>
              <w:tab/>
            </w:r>
            <w:r>
              <w:rPr>
                <w:noProof/>
                <w:webHidden/>
              </w:rPr>
              <w:fldChar w:fldCharType="begin"/>
            </w:r>
            <w:r>
              <w:rPr>
                <w:noProof/>
                <w:webHidden/>
              </w:rPr>
              <w:instrText xml:space="preserve"> PAGEREF _Toc230722254 \h </w:instrText>
            </w:r>
            <w:r>
              <w:rPr>
                <w:noProof/>
                <w:webHidden/>
              </w:rPr>
            </w:r>
            <w:r>
              <w:rPr>
                <w:noProof/>
                <w:webHidden/>
              </w:rPr>
              <w:fldChar w:fldCharType="separate"/>
            </w:r>
            <w:r>
              <w:rPr>
                <w:noProof/>
                <w:webHidden/>
              </w:rPr>
              <w:t>18</w:t>
            </w:r>
            <w:r>
              <w:rPr>
                <w:noProof/>
                <w:webHidden/>
              </w:rPr>
              <w:fldChar w:fldCharType="end"/>
            </w:r>
          </w:hyperlink>
        </w:p>
        <w:p w14:paraId="3E9AAD3F" w14:textId="115D1D2F" w:rsidR="00EB7EE3" w:rsidRDefault="00EB7EE3">
          <w:pPr>
            <w:pStyle w:val="TOC2"/>
            <w:tabs>
              <w:tab w:val="right" w:leader="dot" w:pos="9016"/>
            </w:tabs>
            <w:rPr>
              <w:rFonts w:eastAsiaTheme="minorEastAsia"/>
              <w:noProof/>
              <w:sz w:val="24"/>
              <w:szCs w:val="24"/>
              <w:lang/>
            </w:rPr>
          </w:pPr>
          <w:hyperlink w:anchor="_Toc230722255" w:history="1">
            <w:r w:rsidRPr="00E42806">
              <w:rPr>
                <w:rStyle w:val="Hyperlink"/>
                <w:rFonts w:ascii="Times New Roman" w:hAnsi="Times New Roman" w:cs="Times New Roman"/>
                <w:b/>
                <w:bCs/>
                <w:noProof/>
                <w:lang w:val="en-US"/>
              </w:rPr>
              <w:t>3.8 Variables and Measurement</w:t>
            </w:r>
            <w:r>
              <w:rPr>
                <w:noProof/>
                <w:webHidden/>
              </w:rPr>
              <w:tab/>
            </w:r>
            <w:r>
              <w:rPr>
                <w:noProof/>
                <w:webHidden/>
              </w:rPr>
              <w:fldChar w:fldCharType="begin"/>
            </w:r>
            <w:r>
              <w:rPr>
                <w:noProof/>
                <w:webHidden/>
              </w:rPr>
              <w:instrText xml:space="preserve"> PAGEREF _Toc230722255 \h </w:instrText>
            </w:r>
            <w:r>
              <w:rPr>
                <w:noProof/>
                <w:webHidden/>
              </w:rPr>
            </w:r>
            <w:r>
              <w:rPr>
                <w:noProof/>
                <w:webHidden/>
              </w:rPr>
              <w:fldChar w:fldCharType="separate"/>
            </w:r>
            <w:r>
              <w:rPr>
                <w:noProof/>
                <w:webHidden/>
              </w:rPr>
              <w:t>19</w:t>
            </w:r>
            <w:r>
              <w:rPr>
                <w:noProof/>
                <w:webHidden/>
              </w:rPr>
              <w:fldChar w:fldCharType="end"/>
            </w:r>
          </w:hyperlink>
        </w:p>
        <w:p w14:paraId="4EF51005" w14:textId="622C47B9" w:rsidR="00EB7EE3" w:rsidRDefault="00EB7EE3">
          <w:pPr>
            <w:pStyle w:val="TOC2"/>
            <w:tabs>
              <w:tab w:val="right" w:leader="dot" w:pos="9016"/>
            </w:tabs>
            <w:rPr>
              <w:rFonts w:eastAsiaTheme="minorEastAsia"/>
              <w:noProof/>
              <w:sz w:val="24"/>
              <w:szCs w:val="24"/>
              <w:lang/>
            </w:rPr>
          </w:pPr>
          <w:hyperlink w:anchor="_Toc230722256" w:history="1">
            <w:r w:rsidRPr="00E42806">
              <w:rPr>
                <w:rStyle w:val="Hyperlink"/>
                <w:rFonts w:ascii="Times New Roman" w:hAnsi="Times New Roman" w:cs="Times New Roman"/>
                <w:b/>
                <w:bCs/>
                <w:noProof/>
                <w:lang w:val="en-US"/>
              </w:rPr>
              <w:t>3.9 Data Analysis Techniques</w:t>
            </w:r>
            <w:r>
              <w:rPr>
                <w:noProof/>
                <w:webHidden/>
              </w:rPr>
              <w:tab/>
            </w:r>
            <w:r>
              <w:rPr>
                <w:noProof/>
                <w:webHidden/>
              </w:rPr>
              <w:fldChar w:fldCharType="begin"/>
            </w:r>
            <w:r>
              <w:rPr>
                <w:noProof/>
                <w:webHidden/>
              </w:rPr>
              <w:instrText xml:space="preserve"> PAGEREF _Toc230722256 \h </w:instrText>
            </w:r>
            <w:r>
              <w:rPr>
                <w:noProof/>
                <w:webHidden/>
              </w:rPr>
            </w:r>
            <w:r>
              <w:rPr>
                <w:noProof/>
                <w:webHidden/>
              </w:rPr>
              <w:fldChar w:fldCharType="separate"/>
            </w:r>
            <w:r>
              <w:rPr>
                <w:noProof/>
                <w:webHidden/>
              </w:rPr>
              <w:t>19</w:t>
            </w:r>
            <w:r>
              <w:rPr>
                <w:noProof/>
                <w:webHidden/>
              </w:rPr>
              <w:fldChar w:fldCharType="end"/>
            </w:r>
          </w:hyperlink>
        </w:p>
        <w:p w14:paraId="2A746A42" w14:textId="3DACF9F2" w:rsidR="00EB7EE3" w:rsidRDefault="00EB7EE3">
          <w:pPr>
            <w:pStyle w:val="TOC2"/>
            <w:tabs>
              <w:tab w:val="right" w:leader="dot" w:pos="9016"/>
            </w:tabs>
            <w:rPr>
              <w:rFonts w:eastAsiaTheme="minorEastAsia"/>
              <w:noProof/>
              <w:sz w:val="24"/>
              <w:szCs w:val="24"/>
              <w:lang/>
            </w:rPr>
          </w:pPr>
          <w:hyperlink w:anchor="_Toc230722257" w:history="1">
            <w:r w:rsidRPr="00E42806">
              <w:rPr>
                <w:rStyle w:val="Hyperlink"/>
                <w:rFonts w:ascii="Times New Roman" w:hAnsi="Times New Roman" w:cs="Times New Roman"/>
                <w:b/>
                <w:bCs/>
                <w:noProof/>
                <w:lang w:val="en-US"/>
              </w:rPr>
              <w:t>3.10 Analytical Tools and Software</w:t>
            </w:r>
            <w:r>
              <w:rPr>
                <w:noProof/>
                <w:webHidden/>
              </w:rPr>
              <w:tab/>
            </w:r>
            <w:r>
              <w:rPr>
                <w:noProof/>
                <w:webHidden/>
              </w:rPr>
              <w:fldChar w:fldCharType="begin"/>
            </w:r>
            <w:r>
              <w:rPr>
                <w:noProof/>
                <w:webHidden/>
              </w:rPr>
              <w:instrText xml:space="preserve"> PAGEREF _Toc230722257 \h </w:instrText>
            </w:r>
            <w:r>
              <w:rPr>
                <w:noProof/>
                <w:webHidden/>
              </w:rPr>
            </w:r>
            <w:r>
              <w:rPr>
                <w:noProof/>
                <w:webHidden/>
              </w:rPr>
              <w:fldChar w:fldCharType="separate"/>
            </w:r>
            <w:r>
              <w:rPr>
                <w:noProof/>
                <w:webHidden/>
              </w:rPr>
              <w:t>19</w:t>
            </w:r>
            <w:r>
              <w:rPr>
                <w:noProof/>
                <w:webHidden/>
              </w:rPr>
              <w:fldChar w:fldCharType="end"/>
            </w:r>
          </w:hyperlink>
        </w:p>
        <w:p w14:paraId="4F1D22AB" w14:textId="2BB4E1A7" w:rsidR="00EB7EE3" w:rsidRDefault="00EB7EE3">
          <w:pPr>
            <w:pStyle w:val="TOC2"/>
            <w:tabs>
              <w:tab w:val="right" w:leader="dot" w:pos="9016"/>
            </w:tabs>
            <w:rPr>
              <w:rFonts w:eastAsiaTheme="minorEastAsia"/>
              <w:noProof/>
              <w:sz w:val="24"/>
              <w:szCs w:val="24"/>
              <w:lang/>
            </w:rPr>
          </w:pPr>
          <w:hyperlink w:anchor="_Toc230722258" w:history="1">
            <w:r w:rsidRPr="00E42806">
              <w:rPr>
                <w:rStyle w:val="Hyperlink"/>
                <w:rFonts w:ascii="Times New Roman" w:hAnsi="Times New Roman" w:cs="Times New Roman"/>
                <w:b/>
                <w:bCs/>
                <w:noProof/>
                <w:lang w:val="en-US"/>
              </w:rPr>
              <w:t>3.11 Reliability and Validity</w:t>
            </w:r>
            <w:r>
              <w:rPr>
                <w:noProof/>
                <w:webHidden/>
              </w:rPr>
              <w:tab/>
            </w:r>
            <w:r>
              <w:rPr>
                <w:noProof/>
                <w:webHidden/>
              </w:rPr>
              <w:fldChar w:fldCharType="begin"/>
            </w:r>
            <w:r>
              <w:rPr>
                <w:noProof/>
                <w:webHidden/>
              </w:rPr>
              <w:instrText xml:space="preserve"> PAGEREF _Toc230722258 \h </w:instrText>
            </w:r>
            <w:r>
              <w:rPr>
                <w:noProof/>
                <w:webHidden/>
              </w:rPr>
            </w:r>
            <w:r>
              <w:rPr>
                <w:noProof/>
                <w:webHidden/>
              </w:rPr>
              <w:fldChar w:fldCharType="separate"/>
            </w:r>
            <w:r>
              <w:rPr>
                <w:noProof/>
                <w:webHidden/>
              </w:rPr>
              <w:t>19</w:t>
            </w:r>
            <w:r>
              <w:rPr>
                <w:noProof/>
                <w:webHidden/>
              </w:rPr>
              <w:fldChar w:fldCharType="end"/>
            </w:r>
          </w:hyperlink>
        </w:p>
        <w:p w14:paraId="2BC7D8E8" w14:textId="4E3C38D1" w:rsidR="00EB7EE3" w:rsidRDefault="00EB7EE3">
          <w:pPr>
            <w:pStyle w:val="TOC2"/>
            <w:tabs>
              <w:tab w:val="right" w:leader="dot" w:pos="9016"/>
            </w:tabs>
            <w:rPr>
              <w:rFonts w:eastAsiaTheme="minorEastAsia"/>
              <w:noProof/>
              <w:sz w:val="24"/>
              <w:szCs w:val="24"/>
              <w:lang/>
            </w:rPr>
          </w:pPr>
          <w:hyperlink w:anchor="_Toc230722259" w:history="1">
            <w:r w:rsidRPr="00E42806">
              <w:rPr>
                <w:rStyle w:val="Hyperlink"/>
                <w:rFonts w:ascii="Times New Roman" w:hAnsi="Times New Roman" w:cs="Times New Roman"/>
                <w:b/>
                <w:bCs/>
                <w:noProof/>
                <w:lang w:val="en-US"/>
              </w:rPr>
              <w:t>3.12 Ethical Considerations</w:t>
            </w:r>
            <w:r>
              <w:rPr>
                <w:noProof/>
                <w:webHidden/>
              </w:rPr>
              <w:tab/>
            </w:r>
            <w:r>
              <w:rPr>
                <w:noProof/>
                <w:webHidden/>
              </w:rPr>
              <w:fldChar w:fldCharType="begin"/>
            </w:r>
            <w:r>
              <w:rPr>
                <w:noProof/>
                <w:webHidden/>
              </w:rPr>
              <w:instrText xml:space="preserve"> PAGEREF _Toc230722259 \h </w:instrText>
            </w:r>
            <w:r>
              <w:rPr>
                <w:noProof/>
                <w:webHidden/>
              </w:rPr>
            </w:r>
            <w:r>
              <w:rPr>
                <w:noProof/>
                <w:webHidden/>
              </w:rPr>
              <w:fldChar w:fldCharType="separate"/>
            </w:r>
            <w:r>
              <w:rPr>
                <w:noProof/>
                <w:webHidden/>
              </w:rPr>
              <w:t>20</w:t>
            </w:r>
            <w:r>
              <w:rPr>
                <w:noProof/>
                <w:webHidden/>
              </w:rPr>
              <w:fldChar w:fldCharType="end"/>
            </w:r>
          </w:hyperlink>
        </w:p>
        <w:p w14:paraId="2CD90D81" w14:textId="332C4865" w:rsidR="00EB7EE3" w:rsidRDefault="00EB7EE3">
          <w:pPr>
            <w:pStyle w:val="TOC2"/>
            <w:tabs>
              <w:tab w:val="right" w:leader="dot" w:pos="9016"/>
            </w:tabs>
            <w:rPr>
              <w:rFonts w:eastAsiaTheme="minorEastAsia"/>
              <w:noProof/>
              <w:sz w:val="24"/>
              <w:szCs w:val="24"/>
              <w:lang/>
            </w:rPr>
          </w:pPr>
          <w:hyperlink w:anchor="_Toc230722260" w:history="1">
            <w:r w:rsidRPr="00E42806">
              <w:rPr>
                <w:rStyle w:val="Hyperlink"/>
                <w:rFonts w:ascii="Times New Roman" w:hAnsi="Times New Roman" w:cs="Times New Roman"/>
                <w:b/>
                <w:bCs/>
                <w:noProof/>
                <w:lang w:val="en-US"/>
              </w:rPr>
              <w:t>3.13 Chapter Summary</w:t>
            </w:r>
            <w:r>
              <w:rPr>
                <w:noProof/>
                <w:webHidden/>
              </w:rPr>
              <w:tab/>
            </w:r>
            <w:r>
              <w:rPr>
                <w:noProof/>
                <w:webHidden/>
              </w:rPr>
              <w:fldChar w:fldCharType="begin"/>
            </w:r>
            <w:r>
              <w:rPr>
                <w:noProof/>
                <w:webHidden/>
              </w:rPr>
              <w:instrText xml:space="preserve"> PAGEREF _Toc230722260 \h </w:instrText>
            </w:r>
            <w:r>
              <w:rPr>
                <w:noProof/>
                <w:webHidden/>
              </w:rPr>
            </w:r>
            <w:r>
              <w:rPr>
                <w:noProof/>
                <w:webHidden/>
              </w:rPr>
              <w:fldChar w:fldCharType="separate"/>
            </w:r>
            <w:r>
              <w:rPr>
                <w:noProof/>
                <w:webHidden/>
              </w:rPr>
              <w:t>20</w:t>
            </w:r>
            <w:r>
              <w:rPr>
                <w:noProof/>
                <w:webHidden/>
              </w:rPr>
              <w:fldChar w:fldCharType="end"/>
            </w:r>
          </w:hyperlink>
        </w:p>
        <w:p w14:paraId="1DE7E3CF" w14:textId="2F4D6D5C" w:rsidR="00EB7EE3" w:rsidRDefault="00EB7EE3">
          <w:pPr>
            <w:pStyle w:val="TOC1"/>
            <w:tabs>
              <w:tab w:val="right" w:leader="dot" w:pos="9016"/>
            </w:tabs>
            <w:rPr>
              <w:rFonts w:eastAsiaTheme="minorEastAsia"/>
              <w:noProof/>
              <w:sz w:val="24"/>
              <w:szCs w:val="24"/>
              <w:lang/>
            </w:rPr>
          </w:pPr>
          <w:hyperlink w:anchor="_Toc230722261" w:history="1">
            <w:r w:rsidRPr="00E42806">
              <w:rPr>
                <w:rStyle w:val="Hyperlink"/>
                <w:rFonts w:ascii="Times New Roman" w:hAnsi="Times New Roman" w:cs="Times New Roman"/>
                <w:b/>
                <w:bCs/>
                <w:noProof/>
                <w:lang w:val="en-US"/>
              </w:rPr>
              <w:t>Chapter 4: Data Analysis</w:t>
            </w:r>
            <w:r>
              <w:rPr>
                <w:noProof/>
                <w:webHidden/>
              </w:rPr>
              <w:tab/>
            </w:r>
            <w:r>
              <w:rPr>
                <w:noProof/>
                <w:webHidden/>
              </w:rPr>
              <w:fldChar w:fldCharType="begin"/>
            </w:r>
            <w:r>
              <w:rPr>
                <w:noProof/>
                <w:webHidden/>
              </w:rPr>
              <w:instrText xml:space="preserve"> PAGEREF _Toc230722261 \h </w:instrText>
            </w:r>
            <w:r>
              <w:rPr>
                <w:noProof/>
                <w:webHidden/>
              </w:rPr>
            </w:r>
            <w:r>
              <w:rPr>
                <w:noProof/>
                <w:webHidden/>
              </w:rPr>
              <w:fldChar w:fldCharType="separate"/>
            </w:r>
            <w:r>
              <w:rPr>
                <w:noProof/>
                <w:webHidden/>
              </w:rPr>
              <w:t>21</w:t>
            </w:r>
            <w:r>
              <w:rPr>
                <w:noProof/>
                <w:webHidden/>
              </w:rPr>
              <w:fldChar w:fldCharType="end"/>
            </w:r>
          </w:hyperlink>
        </w:p>
        <w:p w14:paraId="641B3CC9" w14:textId="06FD763E" w:rsidR="00EB7EE3" w:rsidRDefault="00EB7EE3">
          <w:pPr>
            <w:pStyle w:val="TOC2"/>
            <w:tabs>
              <w:tab w:val="right" w:leader="dot" w:pos="9016"/>
            </w:tabs>
            <w:rPr>
              <w:rFonts w:eastAsiaTheme="minorEastAsia"/>
              <w:noProof/>
              <w:sz w:val="24"/>
              <w:szCs w:val="24"/>
              <w:lang/>
            </w:rPr>
          </w:pPr>
          <w:hyperlink w:anchor="_Toc230722262" w:history="1">
            <w:r w:rsidRPr="00E42806">
              <w:rPr>
                <w:rStyle w:val="Hyperlink"/>
                <w:rFonts w:ascii="Times New Roman" w:hAnsi="Times New Roman" w:cs="Times New Roman"/>
                <w:b/>
                <w:bCs/>
                <w:noProof/>
                <w:lang w:val="en-US"/>
              </w:rPr>
              <w:t>Reliability and Validity</w:t>
            </w:r>
            <w:r>
              <w:rPr>
                <w:noProof/>
                <w:webHidden/>
              </w:rPr>
              <w:tab/>
            </w:r>
            <w:r>
              <w:rPr>
                <w:noProof/>
                <w:webHidden/>
              </w:rPr>
              <w:fldChar w:fldCharType="begin"/>
            </w:r>
            <w:r>
              <w:rPr>
                <w:noProof/>
                <w:webHidden/>
              </w:rPr>
              <w:instrText xml:space="preserve"> PAGEREF _Toc230722262 \h </w:instrText>
            </w:r>
            <w:r>
              <w:rPr>
                <w:noProof/>
                <w:webHidden/>
              </w:rPr>
            </w:r>
            <w:r>
              <w:rPr>
                <w:noProof/>
                <w:webHidden/>
              </w:rPr>
              <w:fldChar w:fldCharType="separate"/>
            </w:r>
            <w:r>
              <w:rPr>
                <w:noProof/>
                <w:webHidden/>
              </w:rPr>
              <w:t>21</w:t>
            </w:r>
            <w:r>
              <w:rPr>
                <w:noProof/>
                <w:webHidden/>
              </w:rPr>
              <w:fldChar w:fldCharType="end"/>
            </w:r>
          </w:hyperlink>
        </w:p>
        <w:p w14:paraId="03F7DAE4" w14:textId="5BBE4A9A" w:rsidR="00EB7EE3" w:rsidRDefault="00EB7EE3">
          <w:pPr>
            <w:pStyle w:val="TOC2"/>
            <w:tabs>
              <w:tab w:val="right" w:leader="dot" w:pos="9016"/>
            </w:tabs>
            <w:rPr>
              <w:rFonts w:eastAsiaTheme="minorEastAsia"/>
              <w:noProof/>
              <w:sz w:val="24"/>
              <w:szCs w:val="24"/>
              <w:lang/>
            </w:rPr>
          </w:pPr>
          <w:hyperlink w:anchor="_Toc230722263" w:history="1">
            <w:r w:rsidRPr="00E42806">
              <w:rPr>
                <w:rStyle w:val="Hyperlink"/>
                <w:rFonts w:ascii="Times New Roman" w:hAnsi="Times New Roman" w:cs="Times New Roman"/>
                <w:b/>
                <w:bCs/>
                <w:noProof/>
                <w:lang w:val="en-US"/>
              </w:rPr>
              <w:t>Descriptive Statistics</w:t>
            </w:r>
            <w:r>
              <w:rPr>
                <w:noProof/>
                <w:webHidden/>
              </w:rPr>
              <w:tab/>
            </w:r>
            <w:r>
              <w:rPr>
                <w:noProof/>
                <w:webHidden/>
              </w:rPr>
              <w:fldChar w:fldCharType="begin"/>
            </w:r>
            <w:r>
              <w:rPr>
                <w:noProof/>
                <w:webHidden/>
              </w:rPr>
              <w:instrText xml:space="preserve"> PAGEREF _Toc230722263 \h </w:instrText>
            </w:r>
            <w:r>
              <w:rPr>
                <w:noProof/>
                <w:webHidden/>
              </w:rPr>
            </w:r>
            <w:r>
              <w:rPr>
                <w:noProof/>
                <w:webHidden/>
              </w:rPr>
              <w:fldChar w:fldCharType="separate"/>
            </w:r>
            <w:r>
              <w:rPr>
                <w:noProof/>
                <w:webHidden/>
              </w:rPr>
              <w:t>21</w:t>
            </w:r>
            <w:r>
              <w:rPr>
                <w:noProof/>
                <w:webHidden/>
              </w:rPr>
              <w:fldChar w:fldCharType="end"/>
            </w:r>
          </w:hyperlink>
        </w:p>
        <w:p w14:paraId="56951792" w14:textId="0BA33354" w:rsidR="00EB7EE3" w:rsidRDefault="00EB7EE3">
          <w:pPr>
            <w:pStyle w:val="TOC2"/>
            <w:tabs>
              <w:tab w:val="right" w:leader="dot" w:pos="9016"/>
            </w:tabs>
            <w:rPr>
              <w:rFonts w:eastAsiaTheme="minorEastAsia"/>
              <w:noProof/>
              <w:sz w:val="24"/>
              <w:szCs w:val="24"/>
              <w:lang/>
            </w:rPr>
          </w:pPr>
          <w:hyperlink w:anchor="_Toc230722264" w:history="1">
            <w:r w:rsidRPr="00E42806">
              <w:rPr>
                <w:rStyle w:val="Hyperlink"/>
                <w:rFonts w:ascii="Times New Roman" w:hAnsi="Times New Roman" w:cs="Times New Roman"/>
                <w:b/>
                <w:bCs/>
                <w:noProof/>
                <w:lang w:val="en-US"/>
              </w:rPr>
              <w:t>Inferential Statistics</w:t>
            </w:r>
            <w:r>
              <w:rPr>
                <w:noProof/>
                <w:webHidden/>
              </w:rPr>
              <w:tab/>
            </w:r>
            <w:r>
              <w:rPr>
                <w:noProof/>
                <w:webHidden/>
              </w:rPr>
              <w:fldChar w:fldCharType="begin"/>
            </w:r>
            <w:r>
              <w:rPr>
                <w:noProof/>
                <w:webHidden/>
              </w:rPr>
              <w:instrText xml:space="preserve"> PAGEREF _Toc230722264 \h </w:instrText>
            </w:r>
            <w:r>
              <w:rPr>
                <w:noProof/>
                <w:webHidden/>
              </w:rPr>
            </w:r>
            <w:r>
              <w:rPr>
                <w:noProof/>
                <w:webHidden/>
              </w:rPr>
              <w:fldChar w:fldCharType="separate"/>
            </w:r>
            <w:r>
              <w:rPr>
                <w:noProof/>
                <w:webHidden/>
              </w:rPr>
              <w:t>21</w:t>
            </w:r>
            <w:r>
              <w:rPr>
                <w:noProof/>
                <w:webHidden/>
              </w:rPr>
              <w:fldChar w:fldCharType="end"/>
            </w:r>
          </w:hyperlink>
        </w:p>
        <w:p w14:paraId="30B62577" w14:textId="5FEE7E5C" w:rsidR="00EB7EE3" w:rsidRDefault="00EB7EE3">
          <w:pPr>
            <w:pStyle w:val="TOC1"/>
            <w:tabs>
              <w:tab w:val="right" w:leader="dot" w:pos="9016"/>
            </w:tabs>
            <w:rPr>
              <w:rFonts w:eastAsiaTheme="minorEastAsia"/>
              <w:noProof/>
              <w:sz w:val="24"/>
              <w:szCs w:val="24"/>
              <w:lang/>
            </w:rPr>
          </w:pPr>
          <w:hyperlink w:anchor="_Toc230722265" w:history="1">
            <w:r w:rsidRPr="00E42806">
              <w:rPr>
                <w:rStyle w:val="Hyperlink"/>
                <w:rFonts w:ascii="Times New Roman" w:hAnsi="Times New Roman" w:cs="Times New Roman"/>
                <w:b/>
                <w:bCs/>
                <w:noProof/>
                <w:lang w:val="en-US"/>
              </w:rPr>
              <w:t>Chapter 5: Findings</w:t>
            </w:r>
            <w:r>
              <w:rPr>
                <w:noProof/>
                <w:webHidden/>
              </w:rPr>
              <w:tab/>
            </w:r>
            <w:r>
              <w:rPr>
                <w:noProof/>
                <w:webHidden/>
              </w:rPr>
              <w:fldChar w:fldCharType="begin"/>
            </w:r>
            <w:r>
              <w:rPr>
                <w:noProof/>
                <w:webHidden/>
              </w:rPr>
              <w:instrText xml:space="preserve"> PAGEREF _Toc230722265 \h </w:instrText>
            </w:r>
            <w:r>
              <w:rPr>
                <w:noProof/>
                <w:webHidden/>
              </w:rPr>
            </w:r>
            <w:r>
              <w:rPr>
                <w:noProof/>
                <w:webHidden/>
              </w:rPr>
              <w:fldChar w:fldCharType="separate"/>
            </w:r>
            <w:r>
              <w:rPr>
                <w:noProof/>
                <w:webHidden/>
              </w:rPr>
              <w:t>23</w:t>
            </w:r>
            <w:r>
              <w:rPr>
                <w:noProof/>
                <w:webHidden/>
              </w:rPr>
              <w:fldChar w:fldCharType="end"/>
            </w:r>
          </w:hyperlink>
        </w:p>
        <w:p w14:paraId="56C80F82" w14:textId="50F7AD18" w:rsidR="00EB7EE3" w:rsidRDefault="00EB7EE3">
          <w:pPr>
            <w:pStyle w:val="TOC2"/>
            <w:tabs>
              <w:tab w:val="right" w:leader="dot" w:pos="9016"/>
            </w:tabs>
            <w:rPr>
              <w:rFonts w:eastAsiaTheme="minorEastAsia"/>
              <w:noProof/>
              <w:sz w:val="24"/>
              <w:szCs w:val="24"/>
              <w:lang/>
            </w:rPr>
          </w:pPr>
          <w:hyperlink w:anchor="_Toc230722266" w:history="1">
            <w:r w:rsidRPr="00E42806">
              <w:rPr>
                <w:rStyle w:val="Hyperlink"/>
                <w:rFonts w:ascii="Times New Roman" w:hAnsi="Times New Roman" w:cs="Times New Roman"/>
                <w:b/>
                <w:bCs/>
                <w:noProof/>
                <w:lang w:val="en-US"/>
              </w:rPr>
              <w:t>Descriptive Statistics Findings</w:t>
            </w:r>
            <w:r>
              <w:rPr>
                <w:noProof/>
                <w:webHidden/>
              </w:rPr>
              <w:tab/>
            </w:r>
            <w:r>
              <w:rPr>
                <w:noProof/>
                <w:webHidden/>
              </w:rPr>
              <w:fldChar w:fldCharType="begin"/>
            </w:r>
            <w:r>
              <w:rPr>
                <w:noProof/>
                <w:webHidden/>
              </w:rPr>
              <w:instrText xml:space="preserve"> PAGEREF _Toc230722266 \h </w:instrText>
            </w:r>
            <w:r>
              <w:rPr>
                <w:noProof/>
                <w:webHidden/>
              </w:rPr>
            </w:r>
            <w:r>
              <w:rPr>
                <w:noProof/>
                <w:webHidden/>
              </w:rPr>
              <w:fldChar w:fldCharType="separate"/>
            </w:r>
            <w:r>
              <w:rPr>
                <w:noProof/>
                <w:webHidden/>
              </w:rPr>
              <w:t>23</w:t>
            </w:r>
            <w:r>
              <w:rPr>
                <w:noProof/>
                <w:webHidden/>
              </w:rPr>
              <w:fldChar w:fldCharType="end"/>
            </w:r>
          </w:hyperlink>
        </w:p>
        <w:p w14:paraId="5407E0CB" w14:textId="63C6E122" w:rsidR="00EB7EE3" w:rsidRDefault="00EB7EE3">
          <w:pPr>
            <w:pStyle w:val="TOC2"/>
            <w:tabs>
              <w:tab w:val="right" w:leader="dot" w:pos="9016"/>
            </w:tabs>
            <w:rPr>
              <w:rFonts w:eastAsiaTheme="minorEastAsia"/>
              <w:noProof/>
              <w:sz w:val="24"/>
              <w:szCs w:val="24"/>
              <w:lang/>
            </w:rPr>
          </w:pPr>
          <w:hyperlink w:anchor="_Toc230722267" w:history="1">
            <w:r w:rsidRPr="00E42806">
              <w:rPr>
                <w:rStyle w:val="Hyperlink"/>
                <w:rFonts w:ascii="Times New Roman" w:hAnsi="Times New Roman" w:cs="Times New Roman"/>
                <w:b/>
                <w:bCs/>
                <w:noProof/>
                <w:lang w:val="en-US"/>
              </w:rPr>
              <w:t>Inferential statistics Findings</w:t>
            </w:r>
            <w:r>
              <w:rPr>
                <w:noProof/>
                <w:webHidden/>
              </w:rPr>
              <w:tab/>
            </w:r>
            <w:r>
              <w:rPr>
                <w:noProof/>
                <w:webHidden/>
              </w:rPr>
              <w:fldChar w:fldCharType="begin"/>
            </w:r>
            <w:r>
              <w:rPr>
                <w:noProof/>
                <w:webHidden/>
              </w:rPr>
              <w:instrText xml:space="preserve"> PAGEREF _Toc230722267 \h </w:instrText>
            </w:r>
            <w:r>
              <w:rPr>
                <w:noProof/>
                <w:webHidden/>
              </w:rPr>
            </w:r>
            <w:r>
              <w:rPr>
                <w:noProof/>
                <w:webHidden/>
              </w:rPr>
              <w:fldChar w:fldCharType="separate"/>
            </w:r>
            <w:r>
              <w:rPr>
                <w:noProof/>
                <w:webHidden/>
              </w:rPr>
              <w:t>24</w:t>
            </w:r>
            <w:r>
              <w:rPr>
                <w:noProof/>
                <w:webHidden/>
              </w:rPr>
              <w:fldChar w:fldCharType="end"/>
            </w:r>
          </w:hyperlink>
        </w:p>
        <w:p w14:paraId="4D479B2B" w14:textId="27A2DBA0" w:rsidR="00EB7EE3" w:rsidRDefault="00EB7EE3">
          <w:pPr>
            <w:pStyle w:val="TOC1"/>
            <w:tabs>
              <w:tab w:val="right" w:leader="dot" w:pos="9016"/>
            </w:tabs>
            <w:rPr>
              <w:rFonts w:eastAsiaTheme="minorEastAsia"/>
              <w:noProof/>
              <w:sz w:val="24"/>
              <w:szCs w:val="24"/>
              <w:lang/>
            </w:rPr>
          </w:pPr>
          <w:hyperlink w:anchor="_Toc230722268" w:history="1">
            <w:r w:rsidRPr="00E42806">
              <w:rPr>
                <w:rStyle w:val="Hyperlink"/>
                <w:rFonts w:ascii="Times New Roman" w:hAnsi="Times New Roman" w:cs="Times New Roman"/>
                <w:b/>
                <w:bCs/>
                <w:noProof/>
                <w:lang w:val="en-US"/>
              </w:rPr>
              <w:t>Chapter 6: Conclusions</w:t>
            </w:r>
            <w:r>
              <w:rPr>
                <w:noProof/>
                <w:webHidden/>
              </w:rPr>
              <w:tab/>
            </w:r>
            <w:r>
              <w:rPr>
                <w:noProof/>
                <w:webHidden/>
              </w:rPr>
              <w:fldChar w:fldCharType="begin"/>
            </w:r>
            <w:r>
              <w:rPr>
                <w:noProof/>
                <w:webHidden/>
              </w:rPr>
              <w:instrText xml:space="preserve"> PAGEREF _Toc230722268 \h </w:instrText>
            </w:r>
            <w:r>
              <w:rPr>
                <w:noProof/>
                <w:webHidden/>
              </w:rPr>
            </w:r>
            <w:r>
              <w:rPr>
                <w:noProof/>
                <w:webHidden/>
              </w:rPr>
              <w:fldChar w:fldCharType="separate"/>
            </w:r>
            <w:r>
              <w:rPr>
                <w:noProof/>
                <w:webHidden/>
              </w:rPr>
              <w:t>26</w:t>
            </w:r>
            <w:r>
              <w:rPr>
                <w:noProof/>
                <w:webHidden/>
              </w:rPr>
              <w:fldChar w:fldCharType="end"/>
            </w:r>
          </w:hyperlink>
        </w:p>
        <w:p w14:paraId="4F18AF24" w14:textId="2CBC8310" w:rsidR="00EB7EE3" w:rsidRDefault="00EB7EE3">
          <w:pPr>
            <w:pStyle w:val="TOC1"/>
            <w:tabs>
              <w:tab w:val="right" w:leader="dot" w:pos="9016"/>
            </w:tabs>
            <w:rPr>
              <w:rFonts w:eastAsiaTheme="minorEastAsia"/>
              <w:noProof/>
              <w:sz w:val="24"/>
              <w:szCs w:val="24"/>
              <w:lang/>
            </w:rPr>
          </w:pPr>
          <w:hyperlink w:anchor="_Toc230722269" w:history="1">
            <w:r w:rsidRPr="00E42806">
              <w:rPr>
                <w:rStyle w:val="Hyperlink"/>
                <w:rFonts w:ascii="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_Toc230722269 \h </w:instrText>
            </w:r>
            <w:r>
              <w:rPr>
                <w:noProof/>
                <w:webHidden/>
              </w:rPr>
            </w:r>
            <w:r>
              <w:rPr>
                <w:noProof/>
                <w:webHidden/>
              </w:rPr>
              <w:fldChar w:fldCharType="separate"/>
            </w:r>
            <w:r>
              <w:rPr>
                <w:noProof/>
                <w:webHidden/>
              </w:rPr>
              <w:t>27</w:t>
            </w:r>
            <w:r>
              <w:rPr>
                <w:noProof/>
                <w:webHidden/>
              </w:rPr>
              <w:fldChar w:fldCharType="end"/>
            </w:r>
          </w:hyperlink>
        </w:p>
        <w:p w14:paraId="0103CED9" w14:textId="38D5839B" w:rsidR="00EB7EE3" w:rsidRDefault="00EB7EE3">
          <w:pPr>
            <w:pStyle w:val="TOC1"/>
            <w:tabs>
              <w:tab w:val="right" w:leader="dot" w:pos="9016"/>
            </w:tabs>
            <w:rPr>
              <w:rFonts w:eastAsiaTheme="minorEastAsia"/>
              <w:noProof/>
              <w:sz w:val="24"/>
              <w:szCs w:val="24"/>
              <w:lang/>
            </w:rPr>
          </w:pPr>
          <w:hyperlink w:anchor="_Toc230722270" w:history="1">
            <w:r w:rsidRPr="00E42806">
              <w:rPr>
                <w:rStyle w:val="Hyperlink"/>
                <w:rFonts w:ascii="Times New Roman" w:hAnsi="Times New Roman" w:cs="Times New Roman"/>
                <w:b/>
                <w:bCs/>
                <w:noProof/>
                <w:lang w:val="en-US"/>
              </w:rPr>
              <w:t>Reflections:</w:t>
            </w:r>
            <w:r>
              <w:rPr>
                <w:noProof/>
                <w:webHidden/>
              </w:rPr>
              <w:tab/>
            </w:r>
            <w:r>
              <w:rPr>
                <w:noProof/>
                <w:webHidden/>
              </w:rPr>
              <w:fldChar w:fldCharType="begin"/>
            </w:r>
            <w:r>
              <w:rPr>
                <w:noProof/>
                <w:webHidden/>
              </w:rPr>
              <w:instrText xml:space="preserve"> PAGEREF _Toc230722270 \h </w:instrText>
            </w:r>
            <w:r>
              <w:rPr>
                <w:noProof/>
                <w:webHidden/>
              </w:rPr>
            </w:r>
            <w:r>
              <w:rPr>
                <w:noProof/>
                <w:webHidden/>
              </w:rPr>
              <w:fldChar w:fldCharType="separate"/>
            </w:r>
            <w:r>
              <w:rPr>
                <w:noProof/>
                <w:webHidden/>
              </w:rPr>
              <w:t>32</w:t>
            </w:r>
            <w:r>
              <w:rPr>
                <w:noProof/>
                <w:webHidden/>
              </w:rPr>
              <w:fldChar w:fldCharType="end"/>
            </w:r>
          </w:hyperlink>
        </w:p>
        <w:p w14:paraId="0A231B59" w14:textId="4E1F3DE5" w:rsidR="00EB7EE3" w:rsidRDefault="00EB7EE3">
          <w:pPr>
            <w:pStyle w:val="TOC1"/>
            <w:tabs>
              <w:tab w:val="right" w:leader="dot" w:pos="9016"/>
            </w:tabs>
            <w:rPr>
              <w:rFonts w:eastAsiaTheme="minorEastAsia"/>
              <w:noProof/>
              <w:sz w:val="24"/>
              <w:szCs w:val="24"/>
              <w:lang/>
            </w:rPr>
          </w:pPr>
          <w:hyperlink w:anchor="_Toc230722271" w:history="1">
            <w:r w:rsidRPr="00E42806">
              <w:rPr>
                <w:rStyle w:val="Hyperlink"/>
                <w:rFonts w:ascii="Times New Roman" w:hAnsi="Times New Roman" w:cs="Times New Roman"/>
                <w:b/>
                <w:bCs/>
                <w:noProof/>
                <w:lang w:val="en-US"/>
              </w:rPr>
              <w:t>Appendix I: Descriptive statistics</w:t>
            </w:r>
            <w:r>
              <w:rPr>
                <w:noProof/>
                <w:webHidden/>
              </w:rPr>
              <w:tab/>
            </w:r>
            <w:r>
              <w:rPr>
                <w:noProof/>
                <w:webHidden/>
              </w:rPr>
              <w:fldChar w:fldCharType="begin"/>
            </w:r>
            <w:r>
              <w:rPr>
                <w:noProof/>
                <w:webHidden/>
              </w:rPr>
              <w:instrText xml:space="preserve"> PAGEREF _Toc230722271 \h </w:instrText>
            </w:r>
            <w:r>
              <w:rPr>
                <w:noProof/>
                <w:webHidden/>
              </w:rPr>
            </w:r>
            <w:r>
              <w:rPr>
                <w:noProof/>
                <w:webHidden/>
              </w:rPr>
              <w:fldChar w:fldCharType="separate"/>
            </w:r>
            <w:r>
              <w:rPr>
                <w:noProof/>
                <w:webHidden/>
              </w:rPr>
              <w:t>33</w:t>
            </w:r>
            <w:r>
              <w:rPr>
                <w:noProof/>
                <w:webHidden/>
              </w:rPr>
              <w:fldChar w:fldCharType="end"/>
            </w:r>
          </w:hyperlink>
        </w:p>
        <w:p w14:paraId="26F504E5" w14:textId="7FDCE7DE" w:rsidR="007E3478" w:rsidRDefault="007E3478">
          <w:r>
            <w:rPr>
              <w:b/>
              <w:bCs/>
              <w:noProof/>
            </w:rPr>
            <w:fldChar w:fldCharType="end"/>
          </w:r>
        </w:p>
      </w:sdtContent>
    </w:sdt>
    <w:p w14:paraId="5E6F538E" w14:textId="77777777" w:rsidR="008B7930" w:rsidRPr="00702E9E" w:rsidRDefault="008B7930">
      <w:pPr>
        <w:rPr>
          <w:rFonts w:ascii="Times New Roman" w:hAnsi="Times New Roman" w:cs="Times New Roman"/>
          <w:sz w:val="24"/>
          <w:szCs w:val="24"/>
          <w:lang w:val="en-US"/>
        </w:rPr>
      </w:pPr>
      <w:r w:rsidRPr="00702E9E">
        <w:rPr>
          <w:rFonts w:ascii="Times New Roman" w:hAnsi="Times New Roman" w:cs="Times New Roman"/>
          <w:sz w:val="24"/>
          <w:szCs w:val="24"/>
          <w:lang w:val="en-US"/>
        </w:rPr>
        <w:br w:type="page"/>
      </w:r>
    </w:p>
    <w:p w14:paraId="535A7A69" w14:textId="7493A008" w:rsidR="00D222DB" w:rsidRPr="00702E9E" w:rsidRDefault="001E50F4" w:rsidP="007E3478">
      <w:pPr>
        <w:pStyle w:val="Heading1"/>
        <w:rPr>
          <w:rFonts w:ascii="Times New Roman" w:hAnsi="Times New Roman" w:cs="Times New Roman"/>
          <w:b/>
          <w:bCs/>
          <w:sz w:val="24"/>
          <w:szCs w:val="24"/>
          <w:lang w:val="en-US"/>
        </w:rPr>
      </w:pPr>
      <w:bookmarkStart w:id="0" w:name="_Toc230722225"/>
      <w:r w:rsidRPr="00702E9E">
        <w:rPr>
          <w:rFonts w:ascii="Times New Roman" w:hAnsi="Times New Roman" w:cs="Times New Roman"/>
          <w:b/>
          <w:bCs/>
          <w:sz w:val="24"/>
          <w:szCs w:val="24"/>
          <w:lang w:val="en-US"/>
        </w:rPr>
        <w:lastRenderedPageBreak/>
        <w:t xml:space="preserve">Chapter 1: </w:t>
      </w:r>
      <w:r w:rsidR="00D222DB" w:rsidRPr="00702E9E">
        <w:rPr>
          <w:rFonts w:ascii="Times New Roman" w:hAnsi="Times New Roman" w:cs="Times New Roman"/>
          <w:b/>
          <w:bCs/>
          <w:sz w:val="24"/>
          <w:szCs w:val="24"/>
          <w:lang w:val="en-US"/>
        </w:rPr>
        <w:t>Introduction: The importance of Research</w:t>
      </w:r>
      <w:bookmarkEnd w:id="0"/>
    </w:p>
    <w:p w14:paraId="0D6AD280" w14:textId="17173800" w:rsidR="00BC4A02" w:rsidRPr="00387058" w:rsidRDefault="00BC4A02" w:rsidP="007E3478">
      <w:pPr>
        <w:pStyle w:val="ListParagraph"/>
        <w:numPr>
          <w:ilvl w:val="1"/>
          <w:numId w:val="6"/>
        </w:numPr>
        <w:outlineLvl w:val="1"/>
        <w:rPr>
          <w:rFonts w:ascii="Times New Roman" w:hAnsi="Times New Roman" w:cs="Times New Roman"/>
          <w:b/>
          <w:bCs/>
          <w:sz w:val="24"/>
          <w:szCs w:val="24"/>
          <w:lang w:val="en-US"/>
        </w:rPr>
      </w:pPr>
      <w:bookmarkStart w:id="1" w:name="_Toc230722226"/>
      <w:r w:rsidRPr="00702E9E">
        <w:rPr>
          <w:rFonts w:ascii="Times New Roman" w:hAnsi="Times New Roman" w:cs="Times New Roman"/>
          <w:b/>
          <w:bCs/>
          <w:sz w:val="24"/>
          <w:szCs w:val="24"/>
          <w:lang w:val="en-US"/>
        </w:rPr>
        <w:t xml:space="preserve">Study </w:t>
      </w:r>
      <w:r w:rsidR="00261A98" w:rsidRPr="00702E9E">
        <w:rPr>
          <w:rFonts w:ascii="Times New Roman" w:hAnsi="Times New Roman" w:cs="Times New Roman"/>
          <w:b/>
          <w:bCs/>
          <w:sz w:val="24"/>
          <w:szCs w:val="24"/>
          <w:lang w:val="en-US"/>
        </w:rPr>
        <w:t>Background</w:t>
      </w:r>
      <w:bookmarkEnd w:id="1"/>
    </w:p>
    <w:p w14:paraId="3C24D0CB" w14:textId="5B70197D" w:rsidR="0051524E" w:rsidRDefault="0051524E" w:rsidP="00BC4A02">
      <w:pPr>
        <w:rPr>
          <w:rFonts w:ascii="Times New Roman" w:hAnsi="Times New Roman" w:cs="Times New Roman"/>
          <w:sz w:val="24"/>
          <w:szCs w:val="24"/>
          <w:lang w:val="en-US"/>
        </w:rPr>
      </w:pPr>
      <w:r w:rsidRPr="0051524E">
        <w:rPr>
          <w:rFonts w:ascii="Times New Roman" w:hAnsi="Times New Roman" w:cs="Times New Roman"/>
          <w:sz w:val="24"/>
          <w:szCs w:val="24"/>
        </w:rPr>
        <w:t xml:space="preserve">The structural transformation of the global retail industry has been accelerated by technological innovations and changing consumer requirements </w:t>
      </w:r>
      <w:r w:rsidR="009B78EC" w:rsidRPr="009B78EC">
        <w:rPr>
          <w:rFonts w:ascii="Times New Roman" w:hAnsi="Times New Roman" w:cs="Times New Roman"/>
          <w:sz w:val="24"/>
          <w:szCs w:val="24"/>
        </w:rPr>
        <w:t>(Chawla and Kumar, 2021</w:t>
      </w:r>
      <w:r w:rsidRPr="0051524E">
        <w:rPr>
          <w:rFonts w:ascii="Times New Roman" w:hAnsi="Times New Roman" w:cs="Times New Roman"/>
          <w:sz w:val="24"/>
          <w:szCs w:val="24"/>
        </w:rPr>
        <w:t>). Over the past decade, e</w:t>
      </w:r>
      <w:r w:rsidR="00CA0497">
        <w:rPr>
          <w:rFonts w:ascii="Times New Roman" w:hAnsi="Times New Roman" w:cs="Times New Roman"/>
          <w:sz w:val="24"/>
          <w:szCs w:val="24"/>
          <w:lang w:val="en-US"/>
        </w:rPr>
        <w:t>-</w:t>
      </w:r>
      <w:r w:rsidRPr="0051524E">
        <w:rPr>
          <w:rFonts w:ascii="Times New Roman" w:hAnsi="Times New Roman" w:cs="Times New Roman"/>
          <w:sz w:val="24"/>
          <w:szCs w:val="24"/>
        </w:rPr>
        <w:t xml:space="preserve">commerce has shifted from a basic transactional tool used for processing mail-order operations into an active, multi-billion-pound digital ecosystem </w:t>
      </w:r>
      <w:r w:rsidR="007F33EA" w:rsidRPr="007F33EA">
        <w:rPr>
          <w:rFonts w:ascii="Times New Roman" w:hAnsi="Times New Roman" w:cs="Times New Roman"/>
          <w:sz w:val="24"/>
          <w:szCs w:val="24"/>
        </w:rPr>
        <w:t>(Ahi, Sinkovics and Sinkovics, 2022)</w:t>
      </w:r>
      <w:r w:rsidRPr="0051524E">
        <w:rPr>
          <w:rFonts w:ascii="Times New Roman" w:hAnsi="Times New Roman" w:cs="Times New Roman"/>
          <w:sz w:val="24"/>
          <w:szCs w:val="24"/>
        </w:rPr>
        <w:t xml:space="preserve">. This shift has fundamentally </w:t>
      </w:r>
      <w:r w:rsidR="00A93411">
        <w:rPr>
          <w:rFonts w:ascii="Times New Roman" w:hAnsi="Times New Roman" w:cs="Times New Roman"/>
          <w:sz w:val="24"/>
          <w:szCs w:val="24"/>
          <w:lang w:val="en-US"/>
        </w:rPr>
        <w:t>changed</w:t>
      </w:r>
      <w:r w:rsidRPr="0051524E">
        <w:rPr>
          <w:rFonts w:ascii="Times New Roman" w:hAnsi="Times New Roman" w:cs="Times New Roman"/>
          <w:sz w:val="24"/>
          <w:szCs w:val="24"/>
        </w:rPr>
        <w:t xml:space="preserve"> </w:t>
      </w:r>
      <w:r w:rsidR="00A93411">
        <w:rPr>
          <w:rFonts w:ascii="Times New Roman" w:hAnsi="Times New Roman" w:cs="Times New Roman"/>
          <w:sz w:val="24"/>
          <w:szCs w:val="24"/>
          <w:lang w:val="en-US"/>
        </w:rPr>
        <w:t>customer</w:t>
      </w:r>
      <w:r w:rsidRPr="0051524E">
        <w:rPr>
          <w:rFonts w:ascii="Times New Roman" w:hAnsi="Times New Roman" w:cs="Times New Roman"/>
          <w:sz w:val="24"/>
          <w:szCs w:val="24"/>
        </w:rPr>
        <w:t xml:space="preserve"> lifestyles and corporate capabilities. Statistically, global digital trade has expanded to account for over 20% of total global retail sales </w:t>
      </w:r>
      <w:r w:rsidR="00DE4878" w:rsidRPr="00DE4878">
        <w:rPr>
          <w:rFonts w:ascii="Times New Roman" w:hAnsi="Times New Roman" w:cs="Times New Roman"/>
          <w:sz w:val="24"/>
          <w:szCs w:val="24"/>
        </w:rPr>
        <w:t>(Deloitte, 2025)</w:t>
      </w:r>
      <w:r w:rsidR="00270C1B">
        <w:rPr>
          <w:rFonts w:ascii="Times New Roman" w:hAnsi="Times New Roman" w:cs="Times New Roman"/>
          <w:sz w:val="24"/>
          <w:szCs w:val="24"/>
          <w:lang w:val="en-US"/>
        </w:rPr>
        <w:t xml:space="preserve">. This </w:t>
      </w:r>
      <w:r w:rsidRPr="0051524E">
        <w:rPr>
          <w:rFonts w:ascii="Times New Roman" w:hAnsi="Times New Roman" w:cs="Times New Roman"/>
          <w:sz w:val="24"/>
          <w:szCs w:val="24"/>
        </w:rPr>
        <w:t>continuous expansion has forced retail businesses to upgrade their technical infrastructures, moving away from rigid, single-channel legacy systems toward dynamic, omni-channel relationship networks</w:t>
      </w:r>
      <w:r w:rsidR="009D5CB4">
        <w:rPr>
          <w:rFonts w:ascii="Times New Roman" w:hAnsi="Times New Roman" w:cs="Times New Roman"/>
          <w:sz w:val="24"/>
          <w:szCs w:val="24"/>
          <w:lang w:val="en-US"/>
        </w:rPr>
        <w:t xml:space="preserve"> </w:t>
      </w:r>
      <w:r w:rsidR="009D5CB4" w:rsidRPr="009D5CB4">
        <w:rPr>
          <w:rFonts w:ascii="Times New Roman" w:hAnsi="Times New Roman" w:cs="Times New Roman"/>
          <w:sz w:val="24"/>
          <w:szCs w:val="24"/>
        </w:rPr>
        <w:t>(Ngo et al., 2017)</w:t>
      </w:r>
      <w:r w:rsidRPr="0051524E">
        <w:rPr>
          <w:rFonts w:ascii="Times New Roman" w:hAnsi="Times New Roman" w:cs="Times New Roman"/>
          <w:sz w:val="24"/>
          <w:szCs w:val="24"/>
        </w:rPr>
        <w:t>.</w:t>
      </w:r>
    </w:p>
    <w:p w14:paraId="7ADAB68C" w14:textId="7E6615E2" w:rsidR="002D77CA" w:rsidRPr="002D77CA" w:rsidRDefault="002D77CA" w:rsidP="002D77CA">
      <w:pPr>
        <w:rPr>
          <w:rFonts w:ascii="Times New Roman" w:hAnsi="Times New Roman" w:cs="Times New Roman"/>
          <w:sz w:val="24"/>
          <w:szCs w:val="24"/>
        </w:rPr>
      </w:pPr>
      <w:r w:rsidRPr="002D77CA">
        <w:rPr>
          <w:rFonts w:ascii="Times New Roman" w:hAnsi="Times New Roman" w:cs="Times New Roman"/>
          <w:sz w:val="24"/>
          <w:szCs w:val="24"/>
        </w:rPr>
        <w:t xml:space="preserve">Online shopping platforms have transformed from static catalogs into active social spaces where users routinely exchange information, share opinions, and interact with brand networks </w:t>
      </w:r>
      <w:r w:rsidR="00AA6C3D" w:rsidRPr="007F33EA">
        <w:rPr>
          <w:rFonts w:ascii="Times New Roman" w:hAnsi="Times New Roman" w:cs="Times New Roman"/>
          <w:sz w:val="24"/>
          <w:szCs w:val="24"/>
        </w:rPr>
        <w:t>(Ahi, Sinkovics and Sinkovics, 2022)</w:t>
      </w:r>
      <w:r w:rsidR="00AA6C3D" w:rsidRPr="0051524E">
        <w:rPr>
          <w:rFonts w:ascii="Times New Roman" w:hAnsi="Times New Roman" w:cs="Times New Roman"/>
          <w:sz w:val="24"/>
          <w:szCs w:val="24"/>
        </w:rPr>
        <w:t>.</w:t>
      </w:r>
      <w:r w:rsidRPr="002D77CA">
        <w:rPr>
          <w:rFonts w:ascii="Times New Roman" w:hAnsi="Times New Roman" w:cs="Times New Roman"/>
          <w:sz w:val="24"/>
          <w:szCs w:val="24"/>
        </w:rPr>
        <w:t xml:space="preserve">. This digital interaction generates massive volumes of user-generated content, primarily in the form of online product reviews, star ratings, and community forum submissions </w:t>
      </w:r>
      <w:r w:rsidR="00853619" w:rsidRPr="00853619">
        <w:rPr>
          <w:rFonts w:ascii="Times New Roman" w:hAnsi="Times New Roman" w:cs="Times New Roman"/>
          <w:sz w:val="24"/>
          <w:szCs w:val="24"/>
        </w:rPr>
        <w:t>(Aditya Dabrase, 2024)</w:t>
      </w:r>
      <w:r w:rsidRPr="002D77CA">
        <w:rPr>
          <w:rFonts w:ascii="Times New Roman" w:hAnsi="Times New Roman" w:cs="Times New Roman"/>
          <w:sz w:val="24"/>
          <w:szCs w:val="24"/>
        </w:rPr>
        <w:t xml:space="preserve">. Modern </w:t>
      </w:r>
      <w:r w:rsidR="000B2993">
        <w:rPr>
          <w:rFonts w:ascii="Times New Roman" w:hAnsi="Times New Roman" w:cs="Times New Roman"/>
          <w:sz w:val="24"/>
          <w:szCs w:val="24"/>
          <w:lang w:val="en-US"/>
        </w:rPr>
        <w:t>customers</w:t>
      </w:r>
      <w:r w:rsidRPr="002D77CA">
        <w:rPr>
          <w:rFonts w:ascii="Times New Roman" w:hAnsi="Times New Roman" w:cs="Times New Roman"/>
          <w:sz w:val="24"/>
          <w:szCs w:val="24"/>
        </w:rPr>
        <w:t xml:space="preserve"> increasingly trust these peer-to-peer communication channels over traditional corporate advertising, using online reviews as essential trust-building mechanisms and social proof to lower their pre-purchase anxiety </w:t>
      </w:r>
      <w:r w:rsidR="00404857" w:rsidRPr="00404857">
        <w:rPr>
          <w:rFonts w:ascii="Times New Roman" w:hAnsi="Times New Roman" w:cs="Times New Roman"/>
          <w:sz w:val="24"/>
          <w:szCs w:val="24"/>
        </w:rPr>
        <w:t>(Luca, 2016)</w:t>
      </w:r>
      <w:r w:rsidRPr="002D77CA">
        <w:rPr>
          <w:rFonts w:ascii="Times New Roman" w:hAnsi="Times New Roman" w:cs="Times New Roman"/>
          <w:sz w:val="24"/>
          <w:szCs w:val="24"/>
        </w:rPr>
        <w:t>.</w:t>
      </w:r>
    </w:p>
    <w:p w14:paraId="5E2B3C9F" w14:textId="557BA101" w:rsidR="009D5CB4" w:rsidRDefault="00E20923" w:rsidP="00BC4A02">
      <w:pPr>
        <w:rPr>
          <w:rFonts w:ascii="Times New Roman" w:hAnsi="Times New Roman" w:cs="Times New Roman"/>
          <w:sz w:val="24"/>
          <w:szCs w:val="24"/>
          <w:lang w:val="en-US"/>
        </w:rPr>
      </w:pPr>
      <w:r w:rsidRPr="00E20923">
        <w:rPr>
          <w:rFonts w:ascii="Times New Roman" w:hAnsi="Times New Roman" w:cs="Times New Roman"/>
          <w:sz w:val="24"/>
          <w:szCs w:val="24"/>
        </w:rPr>
        <w:t xml:space="preserve">For e-commerce organizations, these digital communication channels serve a dual purpose: they function as organic customer acquisition networks and act as real-time customer feedback loops </w:t>
      </w:r>
      <w:r w:rsidRPr="00853619">
        <w:rPr>
          <w:rFonts w:ascii="Times New Roman" w:hAnsi="Times New Roman" w:cs="Times New Roman"/>
          <w:sz w:val="24"/>
          <w:szCs w:val="24"/>
        </w:rPr>
        <w:t>(Aditya Dabrase, 2024</w:t>
      </w:r>
      <w:r>
        <w:rPr>
          <w:rFonts w:ascii="Times New Roman" w:hAnsi="Times New Roman" w:cs="Times New Roman"/>
          <w:sz w:val="24"/>
          <w:szCs w:val="24"/>
          <w:lang w:val="en-US"/>
        </w:rPr>
        <w:t>)</w:t>
      </w:r>
      <w:r w:rsidRPr="00E20923">
        <w:rPr>
          <w:rFonts w:ascii="Times New Roman" w:hAnsi="Times New Roman" w:cs="Times New Roman"/>
          <w:sz w:val="24"/>
          <w:szCs w:val="24"/>
        </w:rPr>
        <w:t xml:space="preserve">. Historically, tracking </w:t>
      </w:r>
      <w:r w:rsidR="000B2993">
        <w:rPr>
          <w:rFonts w:ascii="Times New Roman" w:hAnsi="Times New Roman" w:cs="Times New Roman"/>
          <w:sz w:val="24"/>
          <w:szCs w:val="24"/>
          <w:lang w:val="en-US"/>
        </w:rPr>
        <w:t>customer</w:t>
      </w:r>
      <w:r w:rsidRPr="00E20923">
        <w:rPr>
          <w:rFonts w:ascii="Times New Roman" w:hAnsi="Times New Roman" w:cs="Times New Roman"/>
          <w:sz w:val="24"/>
          <w:szCs w:val="24"/>
        </w:rPr>
        <w:t xml:space="preserve"> satisfaction required distributing manual questionnaires or conducting post-purchase surveys, which suffered from exceptionally low response rates and retrospective recall bias . Today, digital communication platforms provide an unprompted, continuous stream of raw customer sentiment </w:t>
      </w:r>
      <w:r w:rsidR="004953BF" w:rsidRPr="004953BF">
        <w:rPr>
          <w:rFonts w:ascii="Times New Roman" w:hAnsi="Times New Roman" w:cs="Times New Roman"/>
          <w:sz w:val="24"/>
          <w:szCs w:val="24"/>
        </w:rPr>
        <w:t>(Casado, Tuya and Younas, 2012)</w:t>
      </w:r>
      <w:r w:rsidRPr="00E20923">
        <w:rPr>
          <w:rFonts w:ascii="Times New Roman" w:hAnsi="Times New Roman" w:cs="Times New Roman"/>
          <w:sz w:val="24"/>
          <w:szCs w:val="24"/>
        </w:rPr>
        <w:t xml:space="preserve">. When a customer writes a product review, they are publicly broadcasting their exact post-purchase psychological evaluation of the brand </w:t>
      </w:r>
      <w:r w:rsidR="00387058" w:rsidRPr="00387058">
        <w:rPr>
          <w:rFonts w:ascii="Times New Roman" w:hAnsi="Times New Roman" w:cs="Times New Roman"/>
          <w:sz w:val="24"/>
          <w:szCs w:val="24"/>
        </w:rPr>
        <w:t>(Mudambi and Schuff, 2010)</w:t>
      </w:r>
      <w:r w:rsidR="00387058">
        <w:rPr>
          <w:rFonts w:ascii="Times New Roman" w:hAnsi="Times New Roman" w:cs="Times New Roman"/>
          <w:sz w:val="24"/>
          <w:szCs w:val="24"/>
          <w:lang w:val="en-US"/>
        </w:rPr>
        <w:t>.</w:t>
      </w:r>
    </w:p>
    <w:p w14:paraId="5DB2E101" w14:textId="051D8D04" w:rsidR="00871AD1" w:rsidRPr="003A4380" w:rsidRDefault="00871AD1" w:rsidP="00BC4A02">
      <w:pPr>
        <w:rPr>
          <w:rFonts w:ascii="Times New Roman" w:hAnsi="Times New Roman" w:cs="Times New Roman"/>
          <w:sz w:val="24"/>
          <w:szCs w:val="24"/>
          <w:lang w:val="en-US"/>
        </w:rPr>
      </w:pPr>
      <w:r w:rsidRPr="00871AD1">
        <w:rPr>
          <w:rFonts w:ascii="Times New Roman" w:hAnsi="Times New Roman" w:cs="Times New Roman"/>
          <w:sz w:val="24"/>
          <w:szCs w:val="24"/>
        </w:rPr>
        <w:t>By monitoring these digital communication ecosystems, data-driven retail systems can capture immediate reactions to product performance, delivery logistics, and customer service quality</w:t>
      </w:r>
      <w:r>
        <w:rPr>
          <w:rFonts w:ascii="Times New Roman" w:hAnsi="Times New Roman" w:cs="Times New Roman"/>
          <w:sz w:val="24"/>
          <w:szCs w:val="24"/>
          <w:lang w:val="en-US"/>
        </w:rPr>
        <w:t xml:space="preserve">. </w:t>
      </w:r>
      <w:r w:rsidRPr="00871AD1">
        <w:rPr>
          <w:rFonts w:ascii="Times New Roman" w:hAnsi="Times New Roman" w:cs="Times New Roman"/>
          <w:sz w:val="24"/>
          <w:szCs w:val="24"/>
        </w:rPr>
        <w:t xml:space="preserve">When these rich text datasets are linked directly to transactional data (such as return </w:t>
      </w:r>
      <w:r w:rsidR="00402A74">
        <w:rPr>
          <w:rFonts w:ascii="Times New Roman" w:hAnsi="Times New Roman" w:cs="Times New Roman"/>
          <w:sz w:val="24"/>
          <w:szCs w:val="24"/>
          <w:lang w:val="en-US"/>
        </w:rPr>
        <w:t>behavior</w:t>
      </w:r>
      <w:r w:rsidRPr="00871AD1">
        <w:rPr>
          <w:rFonts w:ascii="Times New Roman" w:hAnsi="Times New Roman" w:cs="Times New Roman"/>
          <w:sz w:val="24"/>
          <w:szCs w:val="24"/>
        </w:rPr>
        <w:t xml:space="preserve">), they eliminate traditional corporate data blind </w:t>
      </w:r>
      <w:r w:rsidR="003A4380">
        <w:rPr>
          <w:rFonts w:ascii="Times New Roman" w:hAnsi="Times New Roman" w:cs="Times New Roman"/>
          <w:sz w:val="24"/>
          <w:szCs w:val="24"/>
          <w:lang w:val="en-US"/>
        </w:rPr>
        <w:t xml:space="preserve">spots </w:t>
      </w:r>
      <w:r w:rsidR="003A4380" w:rsidRPr="009D5CB4">
        <w:rPr>
          <w:rFonts w:ascii="Times New Roman" w:hAnsi="Times New Roman" w:cs="Times New Roman"/>
          <w:sz w:val="24"/>
          <w:szCs w:val="24"/>
        </w:rPr>
        <w:t>(Ngo et al., 2017</w:t>
      </w:r>
      <w:r w:rsidR="003A4380">
        <w:rPr>
          <w:rFonts w:ascii="Times New Roman" w:hAnsi="Times New Roman" w:cs="Times New Roman"/>
          <w:sz w:val="24"/>
          <w:szCs w:val="24"/>
          <w:lang w:val="en-US"/>
        </w:rPr>
        <w:t>)</w:t>
      </w:r>
      <w:r w:rsidRPr="00871AD1">
        <w:rPr>
          <w:rFonts w:ascii="Times New Roman" w:hAnsi="Times New Roman" w:cs="Times New Roman"/>
          <w:sz w:val="24"/>
          <w:szCs w:val="24"/>
        </w:rPr>
        <w:t>. This connected data pipeline allows data analytics teams to monitor customer health in real time, map subtle shifts in consumer sentiment, and predict relationship longevity before a customer stops interacting with the platform completely</w:t>
      </w:r>
      <w:r w:rsidR="003A4380">
        <w:rPr>
          <w:rFonts w:ascii="Times New Roman" w:hAnsi="Times New Roman" w:cs="Times New Roman"/>
          <w:sz w:val="24"/>
          <w:szCs w:val="24"/>
          <w:lang w:val="en-US"/>
        </w:rPr>
        <w:t>.</w:t>
      </w:r>
    </w:p>
    <w:p w14:paraId="0BC3755B" w14:textId="7A154F64" w:rsidR="00261A98" w:rsidRPr="00AE1CB3" w:rsidRDefault="00474E77" w:rsidP="007E3478">
      <w:pPr>
        <w:pStyle w:val="ListParagraph"/>
        <w:numPr>
          <w:ilvl w:val="1"/>
          <w:numId w:val="6"/>
        </w:numPr>
        <w:outlineLvl w:val="1"/>
        <w:rPr>
          <w:rFonts w:ascii="Times New Roman" w:hAnsi="Times New Roman" w:cs="Times New Roman"/>
          <w:b/>
          <w:bCs/>
          <w:sz w:val="24"/>
          <w:szCs w:val="24"/>
          <w:lang w:val="en-US"/>
        </w:rPr>
      </w:pPr>
      <w:bookmarkStart w:id="2" w:name="_Toc230722227"/>
      <w:r w:rsidRPr="00AE1CB3">
        <w:rPr>
          <w:rFonts w:ascii="Times New Roman" w:hAnsi="Times New Roman" w:cs="Times New Roman"/>
          <w:b/>
          <w:bCs/>
          <w:sz w:val="24"/>
          <w:szCs w:val="24"/>
          <w:lang w:val="en-US"/>
        </w:rPr>
        <w:t>R</w:t>
      </w:r>
      <w:r w:rsidR="00A918A4" w:rsidRPr="00AE1CB3">
        <w:rPr>
          <w:rFonts w:ascii="Times New Roman" w:hAnsi="Times New Roman" w:cs="Times New Roman"/>
          <w:b/>
          <w:bCs/>
          <w:sz w:val="24"/>
          <w:szCs w:val="24"/>
          <w:lang w:val="en-US"/>
        </w:rPr>
        <w:t xml:space="preserve">esearch </w:t>
      </w:r>
      <w:r w:rsidR="00261A98" w:rsidRPr="00AE1CB3">
        <w:rPr>
          <w:rFonts w:ascii="Times New Roman" w:hAnsi="Times New Roman" w:cs="Times New Roman"/>
          <w:b/>
          <w:bCs/>
          <w:sz w:val="24"/>
          <w:szCs w:val="24"/>
          <w:lang w:val="en-US"/>
        </w:rPr>
        <w:t>Aims</w:t>
      </w:r>
      <w:bookmarkEnd w:id="2"/>
    </w:p>
    <w:p w14:paraId="053D6CD4" w14:textId="09AD6A1D" w:rsidR="00AE1CB3" w:rsidRDefault="00AE1CB3" w:rsidP="00136C42">
      <w:pPr>
        <w:spacing w:line="240" w:lineRule="auto"/>
        <w:rPr>
          <w:rFonts w:ascii="Times New Roman" w:eastAsia="Times New Roman" w:hAnsi="Times New Roman" w:cs="Times New Roman"/>
          <w:kern w:val="0"/>
          <w:sz w:val="24"/>
          <w:szCs w:val="24"/>
          <w:lang w:val="en-US"/>
          <w14:ligatures w14:val="none"/>
        </w:rPr>
      </w:pPr>
      <w:r w:rsidRPr="00AE1CB3">
        <w:rPr>
          <w:rFonts w:ascii="Times New Roman" w:eastAsia="Times New Roman" w:hAnsi="Times New Roman" w:cs="Times New Roman"/>
          <w:kern w:val="0"/>
          <w:sz w:val="24"/>
          <w:szCs w:val="24"/>
          <w14:ligatures w14:val="none"/>
        </w:rPr>
        <w:t xml:space="preserve">The primary aim of this research is to </w:t>
      </w:r>
      <w:r w:rsidR="00136C42">
        <w:rPr>
          <w:rFonts w:ascii="Times New Roman" w:eastAsia="Times New Roman" w:hAnsi="Times New Roman" w:cs="Times New Roman"/>
          <w:kern w:val="0"/>
          <w:sz w:val="24"/>
          <w:szCs w:val="24"/>
          <w:lang w:val="en-US"/>
          <w14:ligatures w14:val="none"/>
        </w:rPr>
        <w:t>examine</w:t>
      </w:r>
      <w:r w:rsidRPr="00AE1CB3">
        <w:rPr>
          <w:rFonts w:ascii="Times New Roman" w:eastAsia="Times New Roman" w:hAnsi="Times New Roman" w:cs="Times New Roman"/>
          <w:kern w:val="0"/>
          <w:sz w:val="24"/>
          <w:szCs w:val="24"/>
          <w14:ligatures w14:val="none"/>
        </w:rPr>
        <w:t xml:space="preserve"> how a customer's </w:t>
      </w:r>
      <w:r w:rsidR="00E16D42">
        <w:rPr>
          <w:rFonts w:ascii="Times New Roman" w:eastAsia="Times New Roman" w:hAnsi="Times New Roman" w:cs="Times New Roman"/>
          <w:kern w:val="0"/>
          <w:sz w:val="24"/>
          <w:szCs w:val="24"/>
          <w:lang w:val="en-US"/>
          <w14:ligatures w14:val="none"/>
        </w:rPr>
        <w:t xml:space="preserve">behave post-purchasing </w:t>
      </w:r>
      <w:r w:rsidRPr="00AE1CB3">
        <w:rPr>
          <w:rFonts w:ascii="Times New Roman" w:eastAsia="Times New Roman" w:hAnsi="Times New Roman" w:cs="Times New Roman"/>
          <w:kern w:val="0"/>
          <w:sz w:val="24"/>
          <w:szCs w:val="24"/>
          <w14:ligatures w14:val="none"/>
        </w:rPr>
        <w:t>a product</w:t>
      </w:r>
      <w:r w:rsidR="00136C42">
        <w:rPr>
          <w:rFonts w:ascii="Times New Roman" w:eastAsia="Times New Roman" w:hAnsi="Times New Roman" w:cs="Times New Roman"/>
          <w:kern w:val="0"/>
          <w:sz w:val="24"/>
          <w:szCs w:val="24"/>
          <w:lang w:val="en-US"/>
          <w14:ligatures w14:val="none"/>
        </w:rPr>
        <w:t xml:space="preserve">; </w:t>
      </w:r>
      <w:r w:rsidRPr="00AE1CB3">
        <w:rPr>
          <w:rFonts w:ascii="Times New Roman" w:eastAsia="Times New Roman" w:hAnsi="Times New Roman" w:cs="Times New Roman"/>
          <w:kern w:val="0"/>
          <w:sz w:val="24"/>
          <w:szCs w:val="24"/>
          <w14:ligatures w14:val="none"/>
        </w:rPr>
        <w:t>specifically looking at how often they return items</w:t>
      </w:r>
      <w:r w:rsidR="00E16D42">
        <w:rPr>
          <w:rFonts w:ascii="Times New Roman" w:eastAsia="Times New Roman" w:hAnsi="Times New Roman" w:cs="Times New Roman"/>
          <w:kern w:val="0"/>
          <w:sz w:val="24"/>
          <w:szCs w:val="24"/>
          <w:lang w:val="en-US"/>
          <w14:ligatures w14:val="none"/>
        </w:rPr>
        <w:t xml:space="preserve"> (return behavior)</w:t>
      </w:r>
      <w:r w:rsidRPr="00AE1CB3">
        <w:rPr>
          <w:rFonts w:ascii="Times New Roman" w:eastAsia="Times New Roman" w:hAnsi="Times New Roman" w:cs="Times New Roman"/>
          <w:kern w:val="0"/>
          <w:sz w:val="24"/>
          <w:szCs w:val="24"/>
          <w14:ligatures w14:val="none"/>
        </w:rPr>
        <w:t xml:space="preserve"> and what they write in online reviews</w:t>
      </w:r>
      <w:r w:rsidR="00E16D42">
        <w:rPr>
          <w:rFonts w:ascii="Times New Roman" w:eastAsia="Times New Roman" w:hAnsi="Times New Roman" w:cs="Times New Roman"/>
          <w:kern w:val="0"/>
          <w:sz w:val="24"/>
          <w:szCs w:val="24"/>
          <w:lang w:val="en-US"/>
          <w14:ligatures w14:val="none"/>
        </w:rPr>
        <w:t xml:space="preserve"> (review activity)</w:t>
      </w:r>
      <w:r w:rsidR="00840FAF">
        <w:rPr>
          <w:rFonts w:ascii="Times New Roman" w:eastAsia="Times New Roman" w:hAnsi="Times New Roman" w:cs="Times New Roman"/>
          <w:kern w:val="0"/>
          <w:sz w:val="24"/>
          <w:szCs w:val="24"/>
          <w:lang w:val="en-US"/>
          <w14:ligatures w14:val="none"/>
        </w:rPr>
        <w:t xml:space="preserve">, </w:t>
      </w:r>
      <w:r w:rsidRPr="00AE1CB3">
        <w:rPr>
          <w:rFonts w:ascii="Times New Roman" w:eastAsia="Times New Roman" w:hAnsi="Times New Roman" w:cs="Times New Roman"/>
          <w:kern w:val="0"/>
          <w:sz w:val="24"/>
          <w:szCs w:val="24"/>
          <w14:ligatures w14:val="none"/>
        </w:rPr>
        <w:t>can predict if they will stop shopping with an online brand completely</w:t>
      </w:r>
      <w:r w:rsidR="00A55925">
        <w:rPr>
          <w:rFonts w:ascii="Times New Roman" w:eastAsia="Times New Roman" w:hAnsi="Times New Roman" w:cs="Times New Roman"/>
          <w:kern w:val="0"/>
          <w:sz w:val="24"/>
          <w:szCs w:val="24"/>
          <w:lang w:val="en-US"/>
          <w14:ligatures w14:val="none"/>
        </w:rPr>
        <w:t xml:space="preserve"> (customer attrition)</w:t>
      </w:r>
      <w:r w:rsidRPr="00AE1CB3">
        <w:rPr>
          <w:rFonts w:ascii="Times New Roman" w:eastAsia="Times New Roman" w:hAnsi="Times New Roman" w:cs="Times New Roman"/>
          <w:kern w:val="0"/>
          <w:sz w:val="24"/>
          <w:szCs w:val="24"/>
          <w14:ligatures w14:val="none"/>
        </w:rPr>
        <w:t>.</w:t>
      </w:r>
    </w:p>
    <w:p w14:paraId="4FEF47BA" w14:textId="653D38A6" w:rsidR="00AE1CB3" w:rsidRDefault="00AE1CB3" w:rsidP="00136C42">
      <w:pPr>
        <w:spacing w:line="240" w:lineRule="auto"/>
        <w:rPr>
          <w:rFonts w:ascii="Times New Roman" w:eastAsia="Times New Roman" w:hAnsi="Times New Roman" w:cs="Times New Roman"/>
          <w:kern w:val="0"/>
          <w:sz w:val="24"/>
          <w:szCs w:val="24"/>
          <w:lang w:val="en-US"/>
          <w14:ligatures w14:val="none"/>
        </w:rPr>
      </w:pPr>
      <w:r w:rsidRPr="00AE1CB3">
        <w:rPr>
          <w:rFonts w:ascii="Times New Roman" w:eastAsia="Times New Roman" w:hAnsi="Times New Roman" w:cs="Times New Roman"/>
          <w:kern w:val="0"/>
          <w:sz w:val="24"/>
          <w:szCs w:val="24"/>
          <w14:ligatures w14:val="none"/>
        </w:rPr>
        <w:t>By looking at the</w:t>
      </w:r>
      <w:r w:rsidR="00A55925">
        <w:rPr>
          <w:rFonts w:ascii="Times New Roman" w:eastAsia="Times New Roman" w:hAnsi="Times New Roman" w:cs="Times New Roman"/>
          <w:kern w:val="0"/>
          <w:sz w:val="24"/>
          <w:szCs w:val="24"/>
          <w:lang w:val="en-US"/>
          <w14:ligatures w14:val="none"/>
        </w:rPr>
        <w:t xml:space="preserve"> re</w:t>
      </w:r>
      <w:r w:rsidR="00F258DA">
        <w:rPr>
          <w:rFonts w:ascii="Times New Roman" w:eastAsia="Times New Roman" w:hAnsi="Times New Roman" w:cs="Times New Roman"/>
          <w:kern w:val="0"/>
          <w:sz w:val="24"/>
          <w:szCs w:val="24"/>
          <w:lang w:val="en-US"/>
          <w14:ligatures w14:val="none"/>
        </w:rPr>
        <w:t>turn behavior and review activity</w:t>
      </w:r>
      <w:r w:rsidRPr="00AE1CB3">
        <w:rPr>
          <w:rFonts w:ascii="Times New Roman" w:eastAsia="Times New Roman" w:hAnsi="Times New Roman" w:cs="Times New Roman"/>
          <w:kern w:val="0"/>
          <w:sz w:val="24"/>
          <w:szCs w:val="24"/>
          <w14:ligatures w14:val="none"/>
        </w:rPr>
        <w:t xml:space="preserve">, the study builds a clear system to spot early warning signs of an unhappy customer. Instead of waiting until a customer has already </w:t>
      </w:r>
      <w:r w:rsidRPr="00AE1CB3">
        <w:rPr>
          <w:rFonts w:ascii="Times New Roman" w:eastAsia="Times New Roman" w:hAnsi="Times New Roman" w:cs="Times New Roman"/>
          <w:kern w:val="0"/>
          <w:sz w:val="24"/>
          <w:szCs w:val="24"/>
          <w14:ligatures w14:val="none"/>
        </w:rPr>
        <w:lastRenderedPageBreak/>
        <w:t>left or cancelled their account, this research helps businesses look at real-time data from returns and reviews to catch problems early</w:t>
      </w:r>
      <w:r w:rsidR="00F258DA">
        <w:rPr>
          <w:rFonts w:ascii="Times New Roman" w:eastAsia="Times New Roman" w:hAnsi="Times New Roman" w:cs="Times New Roman"/>
          <w:kern w:val="0"/>
          <w:sz w:val="24"/>
          <w:szCs w:val="24"/>
          <w:lang w:val="en-US"/>
          <w14:ligatures w14:val="none"/>
        </w:rPr>
        <w:t xml:space="preserve"> to stop customer attrition</w:t>
      </w:r>
      <w:r w:rsidRPr="00AE1CB3">
        <w:rPr>
          <w:rFonts w:ascii="Times New Roman" w:eastAsia="Times New Roman" w:hAnsi="Times New Roman" w:cs="Times New Roman"/>
          <w:kern w:val="0"/>
          <w:sz w:val="24"/>
          <w:szCs w:val="24"/>
          <w14:ligatures w14:val="none"/>
        </w:rPr>
        <w:t>.</w:t>
      </w:r>
    </w:p>
    <w:p w14:paraId="10527E53" w14:textId="4AFE751A" w:rsidR="00196D08" w:rsidRPr="00196D08" w:rsidRDefault="00AE1CB3" w:rsidP="00136C42">
      <w:pPr>
        <w:spacing w:line="240" w:lineRule="auto"/>
        <w:rPr>
          <w:rFonts w:ascii="Times New Roman" w:eastAsia="Times New Roman" w:hAnsi="Times New Roman" w:cs="Times New Roman"/>
          <w:kern w:val="0"/>
          <w:sz w:val="24"/>
          <w:szCs w:val="24"/>
          <w:lang w:val="en-US"/>
          <w14:ligatures w14:val="none"/>
        </w:rPr>
      </w:pPr>
      <w:r w:rsidRPr="00AE1CB3">
        <w:rPr>
          <w:rFonts w:ascii="Times New Roman" w:eastAsia="Times New Roman" w:hAnsi="Times New Roman" w:cs="Times New Roman"/>
          <w:kern w:val="0"/>
          <w:sz w:val="24"/>
          <w:szCs w:val="24"/>
          <w14:ligatures w14:val="none"/>
        </w:rPr>
        <w:t xml:space="preserve">Ultimately, the goal is to give online companies a reliable, data-driven tool to predict customer </w:t>
      </w:r>
      <w:r w:rsidR="00840FAF">
        <w:rPr>
          <w:rFonts w:ascii="Times New Roman" w:eastAsia="Times New Roman" w:hAnsi="Times New Roman" w:cs="Times New Roman"/>
          <w:kern w:val="0"/>
          <w:sz w:val="24"/>
          <w:szCs w:val="24"/>
          <w:lang w:val="en-US"/>
          <w14:ligatures w14:val="none"/>
        </w:rPr>
        <w:t>attrition</w:t>
      </w:r>
      <w:r w:rsidRPr="00AE1CB3">
        <w:rPr>
          <w:rFonts w:ascii="Times New Roman" w:eastAsia="Times New Roman" w:hAnsi="Times New Roman" w:cs="Times New Roman"/>
          <w:kern w:val="0"/>
          <w:sz w:val="24"/>
          <w:szCs w:val="24"/>
          <w14:ligatures w14:val="none"/>
        </w:rPr>
        <w:t xml:space="preserve"> before it actually happens, helping businesses fix customer relationships, lower their costs, and keep shoppers loyal.</w:t>
      </w:r>
    </w:p>
    <w:p w14:paraId="49DE7681" w14:textId="30CA6870" w:rsidR="0065173D" w:rsidRPr="00702E9E" w:rsidRDefault="004076B0" w:rsidP="007E3478">
      <w:pPr>
        <w:pStyle w:val="ListParagraph"/>
        <w:numPr>
          <w:ilvl w:val="1"/>
          <w:numId w:val="6"/>
        </w:numPr>
        <w:outlineLvl w:val="1"/>
        <w:rPr>
          <w:rFonts w:ascii="Times New Roman" w:hAnsi="Times New Roman" w:cs="Times New Roman"/>
          <w:b/>
          <w:bCs/>
          <w:sz w:val="24"/>
          <w:szCs w:val="24"/>
          <w:lang w:val="en-US"/>
        </w:rPr>
      </w:pPr>
      <w:bookmarkStart w:id="3" w:name="_Toc230722228"/>
      <w:r w:rsidRPr="00702E9E">
        <w:rPr>
          <w:rFonts w:ascii="Times New Roman" w:hAnsi="Times New Roman" w:cs="Times New Roman"/>
          <w:b/>
          <w:bCs/>
          <w:sz w:val="24"/>
          <w:szCs w:val="24"/>
          <w:lang w:val="en-US"/>
        </w:rPr>
        <w:t>Research Objectives</w:t>
      </w:r>
      <w:bookmarkEnd w:id="3"/>
    </w:p>
    <w:p w14:paraId="11FCF833" w14:textId="18A088C8" w:rsidR="00B86466" w:rsidRPr="00702E9E" w:rsidRDefault="00B86466" w:rsidP="00B86466">
      <w:pPr>
        <w:rPr>
          <w:rFonts w:ascii="Times New Roman" w:hAnsi="Times New Roman" w:cs="Times New Roman"/>
          <w:sz w:val="24"/>
          <w:szCs w:val="24"/>
          <w:lang w:val="en-US"/>
        </w:rPr>
      </w:pPr>
      <w:r w:rsidRPr="00702E9E">
        <w:rPr>
          <w:rFonts w:ascii="Times New Roman" w:hAnsi="Times New Roman" w:cs="Times New Roman"/>
          <w:sz w:val="24"/>
          <w:szCs w:val="24"/>
        </w:rPr>
        <w:t xml:space="preserve">To achieve the defined research objectives and structure the quantitative analysis, this </w:t>
      </w:r>
      <w:r w:rsidR="00155A15" w:rsidRPr="00702E9E">
        <w:rPr>
          <w:rFonts w:ascii="Times New Roman" w:hAnsi="Times New Roman" w:cs="Times New Roman"/>
          <w:sz w:val="24"/>
          <w:szCs w:val="24"/>
          <w:lang w:val="en-US"/>
        </w:rPr>
        <w:t>study</w:t>
      </w:r>
      <w:r w:rsidRPr="00702E9E">
        <w:rPr>
          <w:rFonts w:ascii="Times New Roman" w:hAnsi="Times New Roman" w:cs="Times New Roman"/>
          <w:sz w:val="24"/>
          <w:szCs w:val="24"/>
        </w:rPr>
        <w:t xml:space="preserve"> addresses a primary question: How can businesses effectively leverage active post-purchase behaviors as leading indicators to forecast customer attrition before final relationship closure? This inquiry is divided into three investigative questions:</w:t>
      </w:r>
    </w:p>
    <w:p w14:paraId="3F78A047" w14:textId="77777777" w:rsidR="004076B0" w:rsidRPr="00702E9E" w:rsidRDefault="004076B0" w:rsidP="004076B0">
      <w:pPr>
        <w:rPr>
          <w:rFonts w:ascii="Times New Roman" w:hAnsi="Times New Roman" w:cs="Times New Roman"/>
          <w:sz w:val="24"/>
          <w:szCs w:val="24"/>
          <w:lang w:val="en-US"/>
        </w:rPr>
      </w:pPr>
      <w:r w:rsidRPr="00702E9E">
        <w:rPr>
          <w:rFonts w:ascii="Times New Roman" w:hAnsi="Times New Roman" w:cs="Times New Roman"/>
          <w:sz w:val="24"/>
          <w:szCs w:val="24"/>
          <w:lang w:val="en-US"/>
        </w:rPr>
        <w:t>1. To assess the effect of returns behavior on customer attrition in online shopping.</w:t>
      </w:r>
    </w:p>
    <w:p w14:paraId="11A98AFA" w14:textId="77777777" w:rsidR="004076B0" w:rsidRPr="00702E9E" w:rsidRDefault="004076B0" w:rsidP="004076B0">
      <w:pPr>
        <w:rPr>
          <w:rFonts w:ascii="Times New Roman" w:hAnsi="Times New Roman" w:cs="Times New Roman"/>
          <w:sz w:val="24"/>
          <w:szCs w:val="24"/>
          <w:lang w:val="en-US"/>
        </w:rPr>
      </w:pPr>
      <w:r w:rsidRPr="00702E9E">
        <w:rPr>
          <w:rFonts w:ascii="Times New Roman" w:hAnsi="Times New Roman" w:cs="Times New Roman"/>
          <w:sz w:val="24"/>
          <w:szCs w:val="24"/>
          <w:lang w:val="en-US"/>
        </w:rPr>
        <w:t>2. To examine the influence of customer review activity on customer attrition.</w:t>
      </w:r>
    </w:p>
    <w:p w14:paraId="304561BA" w14:textId="77777777" w:rsidR="004076B0" w:rsidRPr="00702E9E" w:rsidRDefault="004076B0" w:rsidP="004076B0">
      <w:pPr>
        <w:rPr>
          <w:rFonts w:ascii="Times New Roman" w:hAnsi="Times New Roman" w:cs="Times New Roman"/>
          <w:sz w:val="24"/>
          <w:szCs w:val="24"/>
          <w:lang w:val="en-US"/>
        </w:rPr>
      </w:pPr>
      <w:r w:rsidRPr="00702E9E">
        <w:rPr>
          <w:rFonts w:ascii="Times New Roman" w:hAnsi="Times New Roman" w:cs="Times New Roman"/>
          <w:sz w:val="24"/>
          <w:szCs w:val="24"/>
          <w:lang w:val="en-US"/>
        </w:rPr>
        <w:t>3. To determine the predictive strength of post-purchase behaviors in explaining customer attrition.</w:t>
      </w:r>
    </w:p>
    <w:p w14:paraId="70C2EC4B" w14:textId="5F80F072" w:rsidR="004076B0" w:rsidRPr="00702E9E" w:rsidRDefault="004076B0" w:rsidP="007E3478">
      <w:pPr>
        <w:pStyle w:val="ListParagraph"/>
        <w:numPr>
          <w:ilvl w:val="1"/>
          <w:numId w:val="6"/>
        </w:numPr>
        <w:outlineLvl w:val="1"/>
        <w:rPr>
          <w:rFonts w:ascii="Times New Roman" w:hAnsi="Times New Roman" w:cs="Times New Roman"/>
          <w:b/>
          <w:bCs/>
          <w:sz w:val="24"/>
          <w:szCs w:val="24"/>
          <w:lang w:val="en-US"/>
        </w:rPr>
      </w:pPr>
      <w:bookmarkStart w:id="4" w:name="_Toc230722229"/>
      <w:r w:rsidRPr="00702E9E">
        <w:rPr>
          <w:rFonts w:ascii="Times New Roman" w:hAnsi="Times New Roman" w:cs="Times New Roman"/>
          <w:b/>
          <w:bCs/>
          <w:sz w:val="24"/>
          <w:szCs w:val="24"/>
          <w:lang w:val="en-US"/>
        </w:rPr>
        <w:t>Research Questions</w:t>
      </w:r>
      <w:bookmarkEnd w:id="4"/>
    </w:p>
    <w:p w14:paraId="79D79BCD" w14:textId="4A2B28C0" w:rsidR="00A4191A" w:rsidRPr="00702E9E" w:rsidRDefault="00A4191A" w:rsidP="00A4191A">
      <w:pPr>
        <w:rPr>
          <w:rFonts w:ascii="Times New Roman" w:hAnsi="Times New Roman" w:cs="Times New Roman"/>
          <w:sz w:val="24"/>
          <w:szCs w:val="24"/>
          <w:lang w:val="en-US"/>
        </w:rPr>
      </w:pPr>
      <w:r w:rsidRPr="00702E9E">
        <w:rPr>
          <w:rFonts w:ascii="Times New Roman" w:hAnsi="Times New Roman" w:cs="Times New Roman"/>
          <w:sz w:val="24"/>
          <w:szCs w:val="24"/>
          <w:lang w:val="en-US"/>
        </w:rPr>
        <w:t>T</w:t>
      </w:r>
      <w:r w:rsidRPr="00702E9E">
        <w:rPr>
          <w:rFonts w:ascii="Times New Roman" w:hAnsi="Times New Roman" w:cs="Times New Roman"/>
          <w:sz w:val="24"/>
          <w:szCs w:val="24"/>
        </w:rPr>
        <w:t xml:space="preserve">o achieve the defined research objectives and structure the quantitative analysis, this </w:t>
      </w:r>
      <w:r w:rsidR="001951FB" w:rsidRPr="00702E9E">
        <w:rPr>
          <w:rFonts w:ascii="Times New Roman" w:hAnsi="Times New Roman" w:cs="Times New Roman"/>
          <w:sz w:val="24"/>
          <w:szCs w:val="24"/>
          <w:lang w:val="en-US"/>
        </w:rPr>
        <w:t>research</w:t>
      </w:r>
      <w:r w:rsidR="00C73F38" w:rsidRPr="00702E9E">
        <w:rPr>
          <w:rFonts w:ascii="Times New Roman" w:hAnsi="Times New Roman" w:cs="Times New Roman"/>
          <w:sz w:val="24"/>
          <w:szCs w:val="24"/>
          <w:lang w:val="en-US"/>
        </w:rPr>
        <w:t xml:space="preserve"> study</w:t>
      </w:r>
      <w:r w:rsidRPr="00702E9E">
        <w:rPr>
          <w:rFonts w:ascii="Times New Roman" w:hAnsi="Times New Roman" w:cs="Times New Roman"/>
          <w:sz w:val="24"/>
          <w:szCs w:val="24"/>
          <w:lang w:val="en-US"/>
        </w:rPr>
        <w:t xml:space="preserve"> </w:t>
      </w:r>
      <w:r w:rsidRPr="00702E9E">
        <w:rPr>
          <w:rFonts w:ascii="Times New Roman" w:hAnsi="Times New Roman" w:cs="Times New Roman"/>
          <w:sz w:val="24"/>
          <w:szCs w:val="24"/>
        </w:rPr>
        <w:t>addresses a primary question: How can businesses effectively leverage active post-purchase behaviors as leading indicators to forecast customer attrition before final relationship closure? This inquiry is divided into three investigative questions:</w:t>
      </w:r>
    </w:p>
    <w:p w14:paraId="00EFDD48" w14:textId="231D932E" w:rsidR="004076B0" w:rsidRPr="00702E9E" w:rsidRDefault="004076B0" w:rsidP="004076B0">
      <w:pPr>
        <w:rPr>
          <w:rFonts w:ascii="Times New Roman" w:hAnsi="Times New Roman" w:cs="Times New Roman"/>
          <w:color w:val="EE0000"/>
          <w:sz w:val="24"/>
          <w:szCs w:val="24"/>
          <w:lang w:val="en-US"/>
        </w:rPr>
      </w:pPr>
      <w:r w:rsidRPr="00702E9E">
        <w:rPr>
          <w:rFonts w:ascii="Times New Roman" w:hAnsi="Times New Roman" w:cs="Times New Roman"/>
          <w:sz w:val="24"/>
          <w:szCs w:val="24"/>
          <w:lang w:val="en-US"/>
        </w:rPr>
        <w:t xml:space="preserve">1. How does returns behavior affect customer attrition in online shopping? </w:t>
      </w:r>
    </w:p>
    <w:p w14:paraId="0D08B327" w14:textId="40A40CAD" w:rsidR="004076B0" w:rsidRPr="00702E9E" w:rsidRDefault="004076B0" w:rsidP="004076B0">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2. What is the relationship between customer review activity and customer attrition? </w:t>
      </w:r>
    </w:p>
    <w:p w14:paraId="21CDA827" w14:textId="70870ED4" w:rsidR="004076B0" w:rsidRPr="00702E9E" w:rsidRDefault="004076B0" w:rsidP="004076B0">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3. To what extent can post-purchase behaviors predict customer attrition? </w:t>
      </w:r>
    </w:p>
    <w:p w14:paraId="1C76092F" w14:textId="46FE20A2" w:rsidR="00D45AC4" w:rsidRPr="00702E9E" w:rsidRDefault="00D45AC4" w:rsidP="004076B0">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The first question </w:t>
      </w:r>
      <w:r w:rsidRPr="00702E9E">
        <w:rPr>
          <w:rFonts w:ascii="Times New Roman" w:hAnsi="Times New Roman" w:cs="Times New Roman"/>
          <w:sz w:val="24"/>
          <w:szCs w:val="24"/>
        </w:rPr>
        <w:t>explores how the accumulation of physical product returns alters a consumer's relationship trajectory and operational risk profile.</w:t>
      </w:r>
      <w:r w:rsidRPr="00702E9E">
        <w:rPr>
          <w:rFonts w:ascii="Times New Roman" w:hAnsi="Times New Roman" w:cs="Times New Roman"/>
          <w:sz w:val="24"/>
          <w:szCs w:val="24"/>
          <w:lang w:val="en-US"/>
        </w:rPr>
        <w:t xml:space="preserve"> </w:t>
      </w:r>
      <w:r w:rsidR="003643F9" w:rsidRPr="00702E9E">
        <w:rPr>
          <w:rFonts w:ascii="Times New Roman" w:hAnsi="Times New Roman" w:cs="Times New Roman"/>
          <w:sz w:val="24"/>
          <w:szCs w:val="24"/>
          <w:lang w:val="en-US"/>
        </w:rPr>
        <w:t>While the second</w:t>
      </w:r>
      <w:r w:rsidRPr="00702E9E">
        <w:rPr>
          <w:rFonts w:ascii="Times New Roman" w:hAnsi="Times New Roman" w:cs="Times New Roman"/>
          <w:sz w:val="24"/>
          <w:szCs w:val="24"/>
          <w:lang w:val="en-US"/>
        </w:rPr>
        <w:t xml:space="preserve"> question </w:t>
      </w:r>
      <w:r w:rsidRPr="00702E9E">
        <w:rPr>
          <w:rFonts w:ascii="Times New Roman" w:hAnsi="Times New Roman" w:cs="Times New Roman"/>
          <w:sz w:val="24"/>
          <w:szCs w:val="24"/>
        </w:rPr>
        <w:t>evaluates how public, digital feedback expressions relate to a customer's likelihood of exiting the brand's ecosystem</w:t>
      </w:r>
      <w:r w:rsidRPr="00702E9E">
        <w:rPr>
          <w:rFonts w:ascii="Times New Roman" w:hAnsi="Times New Roman" w:cs="Times New Roman"/>
          <w:sz w:val="24"/>
          <w:szCs w:val="24"/>
          <w:lang w:val="en-US"/>
        </w:rPr>
        <w:t xml:space="preserve">. </w:t>
      </w:r>
      <w:r w:rsidR="003643F9" w:rsidRPr="00702E9E">
        <w:rPr>
          <w:rFonts w:ascii="Times New Roman" w:hAnsi="Times New Roman" w:cs="Times New Roman"/>
          <w:sz w:val="24"/>
          <w:szCs w:val="24"/>
          <w:lang w:val="en-US"/>
        </w:rPr>
        <w:t>And finally, the t</w:t>
      </w:r>
      <w:r w:rsidRPr="00702E9E">
        <w:rPr>
          <w:rFonts w:ascii="Times New Roman" w:hAnsi="Times New Roman" w:cs="Times New Roman"/>
          <w:sz w:val="24"/>
          <w:szCs w:val="24"/>
          <w:lang w:val="en-US"/>
        </w:rPr>
        <w:t>hird question measures the combined statistical capability of transactional and communication signals to identify at-risk accounts, moving firms away from reactive accounting metrics.</w:t>
      </w:r>
    </w:p>
    <w:p w14:paraId="25B03EDA" w14:textId="7567E664" w:rsidR="00A95E6A" w:rsidRPr="00A95E6A" w:rsidRDefault="00C4385A" w:rsidP="007E3478">
      <w:pPr>
        <w:pStyle w:val="ListParagraph"/>
        <w:numPr>
          <w:ilvl w:val="1"/>
          <w:numId w:val="6"/>
        </w:numPr>
        <w:outlineLvl w:val="1"/>
        <w:rPr>
          <w:rFonts w:ascii="Times New Roman" w:hAnsi="Times New Roman" w:cs="Times New Roman"/>
          <w:b/>
          <w:bCs/>
          <w:sz w:val="24"/>
          <w:szCs w:val="24"/>
          <w:lang w:val="en-US"/>
        </w:rPr>
      </w:pPr>
      <w:bookmarkStart w:id="5" w:name="_Toc230722230"/>
      <w:r w:rsidRPr="00A95E6A">
        <w:rPr>
          <w:rFonts w:ascii="Times New Roman" w:hAnsi="Times New Roman" w:cs="Times New Roman"/>
          <w:b/>
          <w:bCs/>
          <w:sz w:val="24"/>
          <w:szCs w:val="24"/>
          <w:lang w:val="en-US"/>
        </w:rPr>
        <w:t>Significance of the Research</w:t>
      </w:r>
      <w:bookmarkEnd w:id="5"/>
    </w:p>
    <w:p w14:paraId="419B2CD5" w14:textId="6B475640" w:rsidR="00A95E6A" w:rsidRPr="00A95E6A" w:rsidRDefault="00A95E6A" w:rsidP="00A95E6A">
      <w:pPr>
        <w:rPr>
          <w:rFonts w:ascii="Times New Roman" w:hAnsi="Times New Roman" w:cs="Times New Roman"/>
          <w:sz w:val="24"/>
          <w:szCs w:val="24"/>
        </w:rPr>
      </w:pPr>
      <w:r w:rsidRPr="00A95E6A">
        <w:rPr>
          <w:rFonts w:ascii="Times New Roman" w:hAnsi="Times New Roman" w:cs="Times New Roman"/>
          <w:sz w:val="24"/>
          <w:szCs w:val="24"/>
        </w:rPr>
        <w:t xml:space="preserve">The significance of this research lies in its ability to convert active post-purchase customer actions into a forward-looking tool that prevents customer </w:t>
      </w:r>
      <w:r w:rsidR="00095949">
        <w:rPr>
          <w:rFonts w:ascii="Times New Roman" w:hAnsi="Times New Roman" w:cs="Times New Roman"/>
          <w:sz w:val="24"/>
          <w:szCs w:val="24"/>
          <w:lang w:val="en-US"/>
        </w:rPr>
        <w:t>attrition</w:t>
      </w:r>
      <w:r w:rsidRPr="00A95E6A">
        <w:rPr>
          <w:rFonts w:ascii="Times New Roman" w:hAnsi="Times New Roman" w:cs="Times New Roman"/>
          <w:sz w:val="24"/>
          <w:szCs w:val="24"/>
        </w:rPr>
        <w:t xml:space="preserve"> and protects online business profit margins. Instead of waiting until a customer has already stopped spending money, this study shows businesses how to use existing everyday data to catch problems early.</w:t>
      </w:r>
    </w:p>
    <w:p w14:paraId="7913C051" w14:textId="77777777" w:rsidR="00A95E6A" w:rsidRPr="00A95E6A" w:rsidRDefault="00A95E6A" w:rsidP="00A95E6A">
      <w:pPr>
        <w:rPr>
          <w:rFonts w:ascii="Times New Roman" w:hAnsi="Times New Roman" w:cs="Times New Roman"/>
          <w:sz w:val="24"/>
          <w:szCs w:val="24"/>
        </w:rPr>
      </w:pPr>
      <w:r w:rsidRPr="00A95E6A">
        <w:rPr>
          <w:rFonts w:ascii="Times New Roman" w:hAnsi="Times New Roman" w:cs="Times New Roman"/>
          <w:sz w:val="24"/>
          <w:szCs w:val="24"/>
        </w:rPr>
        <w:t>The primary practical and operational benefits of this study include:</w:t>
      </w:r>
    </w:p>
    <w:p w14:paraId="05C5D492" w14:textId="7F4995EA" w:rsidR="00A95E6A" w:rsidRPr="00A95E6A" w:rsidRDefault="00A95E6A" w:rsidP="00A95E6A">
      <w:pPr>
        <w:numPr>
          <w:ilvl w:val="0"/>
          <w:numId w:val="7"/>
        </w:numPr>
        <w:rPr>
          <w:rFonts w:ascii="Times New Roman" w:hAnsi="Times New Roman" w:cs="Times New Roman"/>
          <w:sz w:val="24"/>
          <w:szCs w:val="24"/>
        </w:rPr>
      </w:pPr>
      <w:r w:rsidRPr="00A95E6A">
        <w:rPr>
          <w:rFonts w:ascii="Times New Roman" w:hAnsi="Times New Roman" w:cs="Times New Roman"/>
          <w:sz w:val="24"/>
          <w:szCs w:val="24"/>
        </w:rPr>
        <w:t xml:space="preserve">Saves Business Capital: Reduces the heavy financial losses caused by customer </w:t>
      </w:r>
      <w:r w:rsidR="00757DCC">
        <w:rPr>
          <w:rFonts w:ascii="Times New Roman" w:hAnsi="Times New Roman" w:cs="Times New Roman"/>
          <w:sz w:val="24"/>
          <w:szCs w:val="24"/>
          <w:lang w:val="en-US"/>
        </w:rPr>
        <w:t>attrition</w:t>
      </w:r>
      <w:r w:rsidRPr="00A95E6A">
        <w:rPr>
          <w:rFonts w:ascii="Times New Roman" w:hAnsi="Times New Roman" w:cs="Times New Roman"/>
          <w:sz w:val="24"/>
          <w:szCs w:val="24"/>
        </w:rPr>
        <w:t xml:space="preserve"> and expensive product return shipping costs.</w:t>
      </w:r>
    </w:p>
    <w:p w14:paraId="1178A34F" w14:textId="77777777" w:rsidR="00A95E6A" w:rsidRPr="00A95E6A" w:rsidRDefault="00A95E6A" w:rsidP="00A95E6A">
      <w:pPr>
        <w:numPr>
          <w:ilvl w:val="0"/>
          <w:numId w:val="7"/>
        </w:numPr>
        <w:rPr>
          <w:rFonts w:ascii="Times New Roman" w:hAnsi="Times New Roman" w:cs="Times New Roman"/>
          <w:sz w:val="24"/>
          <w:szCs w:val="24"/>
        </w:rPr>
      </w:pPr>
      <w:r w:rsidRPr="00A95E6A">
        <w:rPr>
          <w:rFonts w:ascii="Times New Roman" w:hAnsi="Times New Roman" w:cs="Times New Roman"/>
          <w:sz w:val="24"/>
          <w:szCs w:val="24"/>
        </w:rPr>
        <w:lastRenderedPageBreak/>
        <w:t>Provides Early Warning Signs: Moves companies away from old, historical reports by using real-time returns and reviews to spot unhappy shoppers before they leave.</w:t>
      </w:r>
    </w:p>
    <w:p w14:paraId="5C1DBF00" w14:textId="78CB4A6C" w:rsidR="00A95E6A" w:rsidRPr="00A95E6A" w:rsidRDefault="00A95E6A" w:rsidP="00A95E6A">
      <w:pPr>
        <w:numPr>
          <w:ilvl w:val="0"/>
          <w:numId w:val="7"/>
        </w:numPr>
        <w:rPr>
          <w:rFonts w:ascii="Times New Roman" w:hAnsi="Times New Roman" w:cs="Times New Roman"/>
          <w:sz w:val="24"/>
          <w:szCs w:val="24"/>
        </w:rPr>
      </w:pPr>
      <w:r w:rsidRPr="00A95E6A">
        <w:rPr>
          <w:rFonts w:ascii="Times New Roman" w:hAnsi="Times New Roman" w:cs="Times New Roman"/>
          <w:sz w:val="24"/>
          <w:szCs w:val="24"/>
        </w:rPr>
        <w:t>Bridges Company Databases: Offers a clear blueprint for combining separate warehouse databases</w:t>
      </w:r>
      <w:r w:rsidR="00602FF1">
        <w:rPr>
          <w:rFonts w:ascii="Times New Roman" w:hAnsi="Times New Roman" w:cs="Times New Roman"/>
          <w:sz w:val="24"/>
          <w:szCs w:val="24"/>
          <w:lang w:val="en-US"/>
        </w:rPr>
        <w:t xml:space="preserve">; </w:t>
      </w:r>
      <w:r w:rsidRPr="00A95E6A">
        <w:rPr>
          <w:rFonts w:ascii="Times New Roman" w:hAnsi="Times New Roman" w:cs="Times New Roman"/>
          <w:sz w:val="24"/>
          <w:szCs w:val="24"/>
        </w:rPr>
        <w:t>specifically inventory delivery logs and digital customer reviews</w:t>
      </w:r>
      <w:r w:rsidR="00602FF1">
        <w:rPr>
          <w:rFonts w:ascii="Times New Roman" w:hAnsi="Times New Roman" w:cs="Times New Roman"/>
          <w:sz w:val="24"/>
          <w:szCs w:val="24"/>
          <w:lang w:val="en-US"/>
        </w:rPr>
        <w:t xml:space="preserve">; </w:t>
      </w:r>
      <w:r w:rsidRPr="00A95E6A">
        <w:rPr>
          <w:rFonts w:ascii="Times New Roman" w:hAnsi="Times New Roman" w:cs="Times New Roman"/>
          <w:sz w:val="24"/>
          <w:szCs w:val="24"/>
        </w:rPr>
        <w:t>into one system.</w:t>
      </w:r>
    </w:p>
    <w:p w14:paraId="7C3550C4" w14:textId="77777777" w:rsidR="00A95E6A" w:rsidRPr="00A95E6A" w:rsidRDefault="00A95E6A" w:rsidP="00A95E6A">
      <w:pPr>
        <w:numPr>
          <w:ilvl w:val="0"/>
          <w:numId w:val="7"/>
        </w:numPr>
        <w:rPr>
          <w:rFonts w:ascii="Times New Roman" w:hAnsi="Times New Roman" w:cs="Times New Roman"/>
          <w:sz w:val="24"/>
          <w:szCs w:val="24"/>
        </w:rPr>
      </w:pPr>
      <w:r w:rsidRPr="00A95E6A">
        <w:rPr>
          <w:rFonts w:ascii="Times New Roman" w:hAnsi="Times New Roman" w:cs="Times New Roman"/>
          <w:sz w:val="24"/>
          <w:szCs w:val="24"/>
        </w:rPr>
        <w:t>Translates Text into Numbers: Demonstrates how data teams can take unstructured words from online reviews and turn them into clear, numerical risk scores.</w:t>
      </w:r>
    </w:p>
    <w:p w14:paraId="24687361" w14:textId="77777777" w:rsidR="00A95E6A" w:rsidRPr="00A95E6A" w:rsidRDefault="00A95E6A" w:rsidP="00A95E6A">
      <w:pPr>
        <w:numPr>
          <w:ilvl w:val="0"/>
          <w:numId w:val="7"/>
        </w:numPr>
        <w:rPr>
          <w:rFonts w:ascii="Times New Roman" w:hAnsi="Times New Roman" w:cs="Times New Roman"/>
          <w:sz w:val="24"/>
          <w:szCs w:val="24"/>
        </w:rPr>
      </w:pPr>
      <w:r w:rsidRPr="00A95E6A">
        <w:rPr>
          <w:rFonts w:ascii="Times New Roman" w:hAnsi="Times New Roman" w:cs="Times New Roman"/>
          <w:sz w:val="24"/>
          <w:szCs w:val="24"/>
        </w:rPr>
        <w:t>Improves Customer Service Spending: Helps managers target their retention budgets effectively by identifying exactly which at-risk customers are worth saving.</w:t>
      </w:r>
    </w:p>
    <w:p w14:paraId="4FCA13D7" w14:textId="4AF4A023" w:rsidR="008015A0" w:rsidRPr="00A95E6A" w:rsidRDefault="008015A0" w:rsidP="00A95E6A">
      <w:pPr>
        <w:rPr>
          <w:rFonts w:ascii="Times New Roman" w:hAnsi="Times New Roman" w:cs="Times New Roman"/>
          <w:b/>
          <w:bCs/>
          <w:sz w:val="24"/>
          <w:szCs w:val="24"/>
          <w:lang w:val="en-US"/>
        </w:rPr>
      </w:pPr>
      <w:r w:rsidRPr="00A95E6A">
        <w:rPr>
          <w:rFonts w:ascii="Times New Roman" w:hAnsi="Times New Roman" w:cs="Times New Roman"/>
          <w:b/>
          <w:bCs/>
          <w:sz w:val="24"/>
          <w:szCs w:val="24"/>
          <w:lang w:val="en-US"/>
        </w:rPr>
        <w:br w:type="page"/>
      </w:r>
    </w:p>
    <w:p w14:paraId="1C090A4A" w14:textId="53DC9196" w:rsidR="00D222DB" w:rsidRPr="00702E9E" w:rsidRDefault="001E50F4" w:rsidP="007E3478">
      <w:pPr>
        <w:pStyle w:val="Heading1"/>
        <w:rPr>
          <w:rFonts w:ascii="Times New Roman" w:hAnsi="Times New Roman" w:cs="Times New Roman"/>
          <w:b/>
          <w:bCs/>
          <w:sz w:val="24"/>
          <w:szCs w:val="24"/>
          <w:lang w:val="en-US"/>
        </w:rPr>
      </w:pPr>
      <w:bookmarkStart w:id="6" w:name="_Toc230722231"/>
      <w:r w:rsidRPr="00702E9E">
        <w:rPr>
          <w:rFonts w:ascii="Times New Roman" w:hAnsi="Times New Roman" w:cs="Times New Roman"/>
          <w:b/>
          <w:bCs/>
          <w:sz w:val="24"/>
          <w:szCs w:val="24"/>
          <w:lang w:val="en-US"/>
        </w:rPr>
        <w:lastRenderedPageBreak/>
        <w:t xml:space="preserve">Chapter 2: </w:t>
      </w:r>
      <w:r w:rsidR="00D222DB" w:rsidRPr="00702E9E">
        <w:rPr>
          <w:rFonts w:ascii="Times New Roman" w:hAnsi="Times New Roman" w:cs="Times New Roman"/>
          <w:b/>
          <w:bCs/>
          <w:sz w:val="24"/>
          <w:szCs w:val="24"/>
          <w:lang w:val="en-US"/>
        </w:rPr>
        <w:t>Literature Review</w:t>
      </w:r>
      <w:bookmarkEnd w:id="6"/>
    </w:p>
    <w:p w14:paraId="2ABDC0C4" w14:textId="3A5B6494" w:rsidR="00A668F4" w:rsidRPr="00702E9E" w:rsidRDefault="00A668F4" w:rsidP="007E3478">
      <w:pPr>
        <w:pStyle w:val="Heading2"/>
        <w:rPr>
          <w:rFonts w:ascii="Times New Roman" w:hAnsi="Times New Roman" w:cs="Times New Roman"/>
          <w:b/>
          <w:bCs/>
          <w:sz w:val="24"/>
          <w:szCs w:val="24"/>
          <w:lang w:val="en-US"/>
        </w:rPr>
      </w:pPr>
      <w:bookmarkStart w:id="7" w:name="_Toc230722232"/>
      <w:r w:rsidRPr="00702E9E">
        <w:rPr>
          <w:rFonts w:ascii="Times New Roman" w:hAnsi="Times New Roman" w:cs="Times New Roman"/>
          <w:b/>
          <w:bCs/>
          <w:sz w:val="24"/>
          <w:szCs w:val="24"/>
          <w:lang w:val="en-US"/>
        </w:rPr>
        <w:t>2.1 Introduction</w:t>
      </w:r>
      <w:bookmarkEnd w:id="7"/>
    </w:p>
    <w:p w14:paraId="1A49D7A1" w14:textId="12CC57D6" w:rsidR="006B4601" w:rsidRPr="00702E9E" w:rsidRDefault="00937AF4"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This</w:t>
      </w:r>
      <w:r w:rsidR="00347D39" w:rsidRPr="00702E9E">
        <w:rPr>
          <w:rFonts w:ascii="Times New Roman" w:hAnsi="Times New Roman" w:cs="Times New Roman"/>
          <w:sz w:val="24"/>
          <w:szCs w:val="24"/>
          <w:lang w:val="en-US"/>
        </w:rPr>
        <w:t xml:space="preserve"> </w:t>
      </w:r>
      <w:r w:rsidR="00E45F80" w:rsidRPr="00702E9E">
        <w:rPr>
          <w:rFonts w:ascii="Times New Roman" w:hAnsi="Times New Roman" w:cs="Times New Roman"/>
          <w:sz w:val="24"/>
          <w:szCs w:val="24"/>
          <w:lang w:val="en-US"/>
        </w:rPr>
        <w:t xml:space="preserve">chapter </w:t>
      </w:r>
      <w:r w:rsidR="00001FA0" w:rsidRPr="00702E9E">
        <w:rPr>
          <w:rFonts w:ascii="Times New Roman" w:hAnsi="Times New Roman" w:cs="Times New Roman"/>
          <w:sz w:val="24"/>
          <w:szCs w:val="24"/>
          <w:lang w:val="en-US"/>
        </w:rPr>
        <w:t>reviews</w:t>
      </w:r>
      <w:r w:rsidR="002F26D4" w:rsidRPr="00702E9E">
        <w:rPr>
          <w:rFonts w:ascii="Times New Roman" w:hAnsi="Times New Roman" w:cs="Times New Roman"/>
          <w:sz w:val="24"/>
          <w:szCs w:val="24"/>
          <w:lang w:val="en-US"/>
        </w:rPr>
        <w:t xml:space="preserve"> existing literature</w:t>
      </w:r>
      <w:r w:rsidR="007C5053" w:rsidRPr="00702E9E">
        <w:rPr>
          <w:rFonts w:ascii="Times New Roman" w:hAnsi="Times New Roman" w:cs="Times New Roman"/>
          <w:sz w:val="24"/>
          <w:szCs w:val="24"/>
          <w:lang w:val="en-US"/>
        </w:rPr>
        <w:t xml:space="preserve"> on post-purchase behavior s</w:t>
      </w:r>
      <w:r w:rsidR="00C410F2" w:rsidRPr="00702E9E">
        <w:rPr>
          <w:rFonts w:ascii="Times New Roman" w:hAnsi="Times New Roman" w:cs="Times New Roman"/>
          <w:sz w:val="24"/>
          <w:szCs w:val="24"/>
          <w:lang w:val="en-US"/>
        </w:rPr>
        <w:t>ig</w:t>
      </w:r>
      <w:r w:rsidR="007C5053" w:rsidRPr="00702E9E">
        <w:rPr>
          <w:rFonts w:ascii="Times New Roman" w:hAnsi="Times New Roman" w:cs="Times New Roman"/>
          <w:sz w:val="24"/>
          <w:szCs w:val="24"/>
          <w:lang w:val="en-US"/>
        </w:rPr>
        <w:t xml:space="preserve">nals and </w:t>
      </w:r>
      <w:r w:rsidR="00C410F2" w:rsidRPr="00702E9E">
        <w:rPr>
          <w:rFonts w:ascii="Times New Roman" w:hAnsi="Times New Roman" w:cs="Times New Roman"/>
          <w:sz w:val="24"/>
          <w:szCs w:val="24"/>
          <w:lang w:val="en-US"/>
        </w:rPr>
        <w:t xml:space="preserve">customer </w:t>
      </w:r>
      <w:r w:rsidR="007446AB" w:rsidRPr="00702E9E">
        <w:rPr>
          <w:rFonts w:ascii="Times New Roman" w:hAnsi="Times New Roman" w:cs="Times New Roman"/>
          <w:sz w:val="24"/>
          <w:szCs w:val="24"/>
          <w:lang w:val="en-US"/>
        </w:rPr>
        <w:t xml:space="preserve">attrition within the </w:t>
      </w:r>
      <w:r w:rsidR="00D91851" w:rsidRPr="00702E9E">
        <w:rPr>
          <w:rFonts w:ascii="Times New Roman" w:hAnsi="Times New Roman" w:cs="Times New Roman"/>
          <w:sz w:val="24"/>
          <w:szCs w:val="24"/>
          <w:lang w:val="en-US"/>
        </w:rPr>
        <w:t xml:space="preserve">context of online shopping. The </w:t>
      </w:r>
      <w:r w:rsidR="00727F6C" w:rsidRPr="00702E9E">
        <w:rPr>
          <w:rFonts w:ascii="Times New Roman" w:hAnsi="Times New Roman" w:cs="Times New Roman"/>
          <w:sz w:val="24"/>
          <w:szCs w:val="24"/>
          <w:lang w:val="en-US"/>
        </w:rPr>
        <w:t>purpose</w:t>
      </w:r>
      <w:r w:rsidR="00D91851" w:rsidRPr="00702E9E">
        <w:rPr>
          <w:rFonts w:ascii="Times New Roman" w:hAnsi="Times New Roman" w:cs="Times New Roman"/>
          <w:sz w:val="24"/>
          <w:szCs w:val="24"/>
          <w:lang w:val="en-US"/>
        </w:rPr>
        <w:t xml:space="preserve"> of this chapter is</w:t>
      </w:r>
      <w:r w:rsidR="00B017F0" w:rsidRPr="00702E9E">
        <w:rPr>
          <w:rFonts w:ascii="Times New Roman" w:hAnsi="Times New Roman" w:cs="Times New Roman"/>
          <w:sz w:val="24"/>
          <w:szCs w:val="24"/>
          <w:lang w:val="en-US"/>
        </w:rPr>
        <w:t xml:space="preserve"> </w:t>
      </w:r>
      <w:r w:rsidR="00E73295" w:rsidRPr="00702E9E">
        <w:rPr>
          <w:rFonts w:ascii="Times New Roman" w:hAnsi="Times New Roman" w:cs="Times New Roman"/>
          <w:sz w:val="24"/>
          <w:szCs w:val="24"/>
          <w:lang w:val="en-US"/>
        </w:rPr>
        <w:t>to establish</w:t>
      </w:r>
      <w:r w:rsidR="00D91851" w:rsidRPr="00702E9E">
        <w:rPr>
          <w:rFonts w:ascii="Times New Roman" w:hAnsi="Times New Roman" w:cs="Times New Roman"/>
          <w:sz w:val="24"/>
          <w:szCs w:val="24"/>
          <w:lang w:val="en-US"/>
        </w:rPr>
        <w:t xml:space="preserve"> a </w:t>
      </w:r>
      <w:r w:rsidR="00E73295" w:rsidRPr="00702E9E">
        <w:rPr>
          <w:rFonts w:ascii="Times New Roman" w:hAnsi="Times New Roman" w:cs="Times New Roman"/>
          <w:sz w:val="24"/>
          <w:szCs w:val="24"/>
          <w:lang w:val="en-US"/>
        </w:rPr>
        <w:t>strong empirical</w:t>
      </w:r>
      <w:r w:rsidR="00D91851" w:rsidRPr="00702E9E">
        <w:rPr>
          <w:rFonts w:ascii="Times New Roman" w:hAnsi="Times New Roman" w:cs="Times New Roman"/>
          <w:sz w:val="24"/>
          <w:szCs w:val="24"/>
          <w:lang w:val="en-US"/>
        </w:rPr>
        <w:t xml:space="preserve"> and </w:t>
      </w:r>
      <w:r w:rsidR="00727F6C" w:rsidRPr="00702E9E">
        <w:rPr>
          <w:rFonts w:ascii="Times New Roman" w:hAnsi="Times New Roman" w:cs="Times New Roman"/>
          <w:sz w:val="24"/>
          <w:szCs w:val="24"/>
          <w:lang w:val="en-US"/>
        </w:rPr>
        <w:t xml:space="preserve">theoretical </w:t>
      </w:r>
      <w:r w:rsidR="00B017F0" w:rsidRPr="00702E9E">
        <w:rPr>
          <w:rFonts w:ascii="Times New Roman" w:hAnsi="Times New Roman" w:cs="Times New Roman"/>
          <w:sz w:val="24"/>
          <w:szCs w:val="24"/>
          <w:lang w:val="en-US"/>
        </w:rPr>
        <w:t xml:space="preserve">foundation based on the existing </w:t>
      </w:r>
      <w:r w:rsidR="00E73295" w:rsidRPr="00702E9E">
        <w:rPr>
          <w:rFonts w:ascii="Times New Roman" w:hAnsi="Times New Roman" w:cs="Times New Roman"/>
          <w:sz w:val="24"/>
          <w:szCs w:val="24"/>
          <w:lang w:val="en-US"/>
        </w:rPr>
        <w:t xml:space="preserve">research </w:t>
      </w:r>
      <w:r w:rsidR="00727F6C" w:rsidRPr="00702E9E">
        <w:rPr>
          <w:rFonts w:ascii="Times New Roman" w:hAnsi="Times New Roman" w:cs="Times New Roman"/>
          <w:sz w:val="24"/>
          <w:szCs w:val="24"/>
          <w:lang w:val="en-US"/>
        </w:rPr>
        <w:t>studies</w:t>
      </w:r>
      <w:r w:rsidR="00001FA0" w:rsidRPr="00702E9E">
        <w:rPr>
          <w:rFonts w:ascii="Times New Roman" w:hAnsi="Times New Roman" w:cs="Times New Roman"/>
          <w:sz w:val="24"/>
          <w:szCs w:val="24"/>
          <w:lang w:val="en-US"/>
        </w:rPr>
        <w:t xml:space="preserve"> </w:t>
      </w:r>
      <w:r w:rsidR="00E73295" w:rsidRPr="00702E9E">
        <w:rPr>
          <w:rFonts w:ascii="Times New Roman" w:hAnsi="Times New Roman" w:cs="Times New Roman"/>
          <w:sz w:val="24"/>
          <w:szCs w:val="24"/>
          <w:lang w:val="en-US"/>
        </w:rPr>
        <w:t>by</w:t>
      </w:r>
      <w:r w:rsidR="00987987" w:rsidRPr="00702E9E">
        <w:rPr>
          <w:rFonts w:ascii="Times New Roman" w:hAnsi="Times New Roman" w:cs="Times New Roman"/>
          <w:sz w:val="24"/>
          <w:szCs w:val="24"/>
          <w:lang w:val="en-US"/>
        </w:rPr>
        <w:t xml:space="preserve"> examining key concepts and </w:t>
      </w:r>
      <w:r w:rsidR="000A22A0" w:rsidRPr="00702E9E">
        <w:rPr>
          <w:rFonts w:ascii="Times New Roman" w:hAnsi="Times New Roman" w:cs="Times New Roman"/>
          <w:sz w:val="24"/>
          <w:szCs w:val="24"/>
          <w:lang w:val="en-US"/>
        </w:rPr>
        <w:t xml:space="preserve">identifying research gaps. </w:t>
      </w:r>
      <w:r w:rsidR="00177175" w:rsidRPr="00702E9E">
        <w:rPr>
          <w:rFonts w:ascii="Times New Roman" w:hAnsi="Times New Roman" w:cs="Times New Roman"/>
          <w:sz w:val="24"/>
          <w:szCs w:val="24"/>
          <w:lang w:val="en-US"/>
        </w:rPr>
        <w:t xml:space="preserve">Furthermore, this chapter focuses on understanding the </w:t>
      </w:r>
      <w:r w:rsidR="00D0796C" w:rsidRPr="00702E9E">
        <w:rPr>
          <w:rFonts w:ascii="Times New Roman" w:hAnsi="Times New Roman" w:cs="Times New Roman"/>
          <w:sz w:val="24"/>
          <w:szCs w:val="24"/>
          <w:lang w:val="en-US"/>
        </w:rPr>
        <w:t xml:space="preserve">two key post-purchase </w:t>
      </w:r>
      <w:r w:rsidR="008F6D96" w:rsidRPr="00702E9E">
        <w:rPr>
          <w:rFonts w:ascii="Times New Roman" w:hAnsi="Times New Roman" w:cs="Times New Roman"/>
          <w:sz w:val="24"/>
          <w:szCs w:val="24"/>
          <w:lang w:val="en-US"/>
        </w:rPr>
        <w:t>behavior</w:t>
      </w:r>
      <w:r w:rsidR="00D0796C" w:rsidRPr="00702E9E">
        <w:rPr>
          <w:rFonts w:ascii="Times New Roman" w:hAnsi="Times New Roman" w:cs="Times New Roman"/>
          <w:sz w:val="24"/>
          <w:szCs w:val="24"/>
          <w:lang w:val="en-US"/>
        </w:rPr>
        <w:t xml:space="preserve"> predictors; </w:t>
      </w:r>
      <w:r w:rsidR="008F6D96" w:rsidRPr="00702E9E">
        <w:rPr>
          <w:rFonts w:ascii="Times New Roman" w:hAnsi="Times New Roman" w:cs="Times New Roman"/>
          <w:sz w:val="24"/>
          <w:szCs w:val="24"/>
          <w:lang w:val="en-US"/>
        </w:rPr>
        <w:t xml:space="preserve">returns behavior and </w:t>
      </w:r>
      <w:r w:rsidR="00D0796C" w:rsidRPr="00702E9E">
        <w:rPr>
          <w:rFonts w:ascii="Times New Roman" w:hAnsi="Times New Roman" w:cs="Times New Roman"/>
          <w:sz w:val="24"/>
          <w:szCs w:val="24"/>
          <w:lang w:val="en-US"/>
        </w:rPr>
        <w:t>review activity</w:t>
      </w:r>
      <w:r w:rsidR="008F6D96" w:rsidRPr="00702E9E">
        <w:rPr>
          <w:rFonts w:ascii="Times New Roman" w:hAnsi="Times New Roman" w:cs="Times New Roman"/>
          <w:sz w:val="24"/>
          <w:szCs w:val="24"/>
          <w:lang w:val="en-US"/>
        </w:rPr>
        <w:t xml:space="preserve"> </w:t>
      </w:r>
      <w:r w:rsidR="00BF4FEA" w:rsidRPr="00702E9E">
        <w:rPr>
          <w:rFonts w:ascii="Times New Roman" w:hAnsi="Times New Roman" w:cs="Times New Roman"/>
          <w:sz w:val="24"/>
          <w:szCs w:val="24"/>
          <w:lang w:val="en-US"/>
        </w:rPr>
        <w:t xml:space="preserve">in online shopping. </w:t>
      </w:r>
    </w:p>
    <w:p w14:paraId="2ADF5066" w14:textId="3204EC07" w:rsidR="00BF4FEA" w:rsidRPr="00702E9E" w:rsidRDefault="00BF4FEA"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They key variables examined in this study are customer attrition</w:t>
      </w:r>
      <w:r w:rsidR="00767CFD" w:rsidRPr="00702E9E">
        <w:rPr>
          <w:rFonts w:ascii="Times New Roman" w:hAnsi="Times New Roman" w:cs="Times New Roman"/>
          <w:sz w:val="24"/>
          <w:szCs w:val="24"/>
          <w:lang w:val="en-US"/>
        </w:rPr>
        <w:t xml:space="preserve"> as the dependent variable</w:t>
      </w:r>
      <w:r w:rsidRPr="00702E9E">
        <w:rPr>
          <w:rFonts w:ascii="Times New Roman" w:hAnsi="Times New Roman" w:cs="Times New Roman"/>
          <w:sz w:val="24"/>
          <w:szCs w:val="24"/>
          <w:lang w:val="en-US"/>
        </w:rPr>
        <w:t>,</w:t>
      </w:r>
      <w:r w:rsidR="008E3375" w:rsidRPr="00702E9E">
        <w:rPr>
          <w:rFonts w:ascii="Times New Roman" w:hAnsi="Times New Roman" w:cs="Times New Roman"/>
          <w:sz w:val="24"/>
          <w:szCs w:val="24"/>
          <w:lang w:val="en-US"/>
        </w:rPr>
        <w:t xml:space="preserve"> whereas</w:t>
      </w:r>
      <w:r w:rsidRPr="00702E9E">
        <w:rPr>
          <w:rFonts w:ascii="Times New Roman" w:hAnsi="Times New Roman" w:cs="Times New Roman"/>
          <w:sz w:val="24"/>
          <w:szCs w:val="24"/>
          <w:lang w:val="en-US"/>
        </w:rPr>
        <w:t xml:space="preserve"> </w:t>
      </w:r>
      <w:r w:rsidR="00033787" w:rsidRPr="00702E9E">
        <w:rPr>
          <w:rFonts w:ascii="Times New Roman" w:hAnsi="Times New Roman" w:cs="Times New Roman"/>
          <w:sz w:val="24"/>
          <w:szCs w:val="24"/>
          <w:lang w:val="en-US"/>
        </w:rPr>
        <w:t>returns behavior and review activity</w:t>
      </w:r>
      <w:r w:rsidR="008E3375" w:rsidRPr="00702E9E">
        <w:rPr>
          <w:rFonts w:ascii="Times New Roman" w:hAnsi="Times New Roman" w:cs="Times New Roman"/>
          <w:sz w:val="24"/>
          <w:szCs w:val="24"/>
          <w:lang w:val="en-US"/>
        </w:rPr>
        <w:t xml:space="preserve"> as independent variables</w:t>
      </w:r>
      <w:r w:rsidR="00767CFD" w:rsidRPr="00702E9E">
        <w:rPr>
          <w:rFonts w:ascii="Times New Roman" w:hAnsi="Times New Roman" w:cs="Times New Roman"/>
          <w:sz w:val="24"/>
          <w:szCs w:val="24"/>
          <w:lang w:val="en-US"/>
        </w:rPr>
        <w:t>.</w:t>
      </w:r>
      <w:r w:rsidR="00BD39E6" w:rsidRPr="00702E9E">
        <w:rPr>
          <w:rFonts w:ascii="Times New Roman" w:hAnsi="Times New Roman" w:cs="Times New Roman"/>
          <w:sz w:val="24"/>
          <w:szCs w:val="24"/>
          <w:lang w:val="en-US"/>
        </w:rPr>
        <w:t xml:space="preserve"> Returns </w:t>
      </w:r>
      <w:r w:rsidR="000D2FB7" w:rsidRPr="00702E9E">
        <w:rPr>
          <w:rFonts w:ascii="Times New Roman" w:hAnsi="Times New Roman" w:cs="Times New Roman"/>
          <w:sz w:val="24"/>
          <w:szCs w:val="24"/>
          <w:lang w:val="en-US"/>
        </w:rPr>
        <w:t>behavior</w:t>
      </w:r>
      <w:r w:rsidR="00BD39E6" w:rsidRPr="00702E9E">
        <w:rPr>
          <w:rFonts w:ascii="Times New Roman" w:hAnsi="Times New Roman" w:cs="Times New Roman"/>
          <w:sz w:val="24"/>
          <w:szCs w:val="24"/>
          <w:lang w:val="en-US"/>
        </w:rPr>
        <w:t xml:space="preserve"> examines the pattern </w:t>
      </w:r>
      <w:r w:rsidR="00593723" w:rsidRPr="00702E9E">
        <w:rPr>
          <w:rFonts w:ascii="Times New Roman" w:hAnsi="Times New Roman" w:cs="Times New Roman"/>
          <w:sz w:val="24"/>
          <w:szCs w:val="24"/>
          <w:lang w:val="en-US"/>
        </w:rPr>
        <w:t>or frequency of product returns</w:t>
      </w:r>
      <w:r w:rsidR="00767CFD" w:rsidRPr="00702E9E">
        <w:rPr>
          <w:rFonts w:ascii="Times New Roman" w:hAnsi="Times New Roman" w:cs="Times New Roman"/>
          <w:sz w:val="24"/>
          <w:szCs w:val="24"/>
          <w:lang w:val="en-US"/>
        </w:rPr>
        <w:t xml:space="preserve"> </w:t>
      </w:r>
      <w:r w:rsidR="000D2FB7" w:rsidRPr="00702E9E">
        <w:rPr>
          <w:rFonts w:ascii="Times New Roman" w:hAnsi="Times New Roman" w:cs="Times New Roman"/>
          <w:sz w:val="24"/>
          <w:szCs w:val="24"/>
          <w:lang w:val="en-US"/>
        </w:rPr>
        <w:t xml:space="preserve">made after online shopping, while review activity </w:t>
      </w:r>
      <w:r w:rsidR="002F5EA5" w:rsidRPr="00702E9E">
        <w:rPr>
          <w:rFonts w:ascii="Times New Roman" w:hAnsi="Times New Roman" w:cs="Times New Roman"/>
          <w:sz w:val="24"/>
          <w:szCs w:val="24"/>
          <w:lang w:val="en-US"/>
        </w:rPr>
        <w:t xml:space="preserve">shows customer engagement through likes, </w:t>
      </w:r>
      <w:r w:rsidR="00AE6404" w:rsidRPr="00702E9E">
        <w:rPr>
          <w:rFonts w:ascii="Times New Roman" w:hAnsi="Times New Roman" w:cs="Times New Roman"/>
          <w:sz w:val="24"/>
          <w:szCs w:val="24"/>
          <w:lang w:val="en-US"/>
        </w:rPr>
        <w:t xml:space="preserve">comments, ratings and feedback. These variables are crucial </w:t>
      </w:r>
      <w:r w:rsidR="008B29DA" w:rsidRPr="00702E9E">
        <w:rPr>
          <w:rFonts w:ascii="Times New Roman" w:hAnsi="Times New Roman" w:cs="Times New Roman"/>
          <w:sz w:val="24"/>
          <w:szCs w:val="24"/>
          <w:lang w:val="en-US"/>
        </w:rPr>
        <w:t xml:space="preserve">since they provide valuable </w:t>
      </w:r>
      <w:r w:rsidRPr="00702E9E">
        <w:rPr>
          <w:rFonts w:ascii="Times New Roman" w:hAnsi="Times New Roman" w:cs="Times New Roman"/>
          <w:sz w:val="24"/>
          <w:szCs w:val="24"/>
          <w:lang w:val="en-US"/>
        </w:rPr>
        <w:t xml:space="preserve">post-purchase </w:t>
      </w:r>
      <w:r w:rsidR="00965E50" w:rsidRPr="00702E9E">
        <w:rPr>
          <w:rFonts w:ascii="Times New Roman" w:hAnsi="Times New Roman" w:cs="Times New Roman"/>
          <w:sz w:val="24"/>
          <w:szCs w:val="24"/>
          <w:lang w:val="en-US"/>
        </w:rPr>
        <w:t>interactions</w:t>
      </w:r>
      <w:r w:rsidR="00C8634D" w:rsidRPr="00702E9E">
        <w:rPr>
          <w:rFonts w:ascii="Times New Roman" w:hAnsi="Times New Roman" w:cs="Times New Roman"/>
          <w:sz w:val="24"/>
          <w:szCs w:val="24"/>
          <w:lang w:val="en-US"/>
        </w:rPr>
        <w:t xml:space="preserve"> and signals </w:t>
      </w:r>
      <w:r w:rsidR="00B02AB1" w:rsidRPr="00702E9E">
        <w:rPr>
          <w:rFonts w:ascii="Times New Roman" w:hAnsi="Times New Roman" w:cs="Times New Roman"/>
          <w:sz w:val="24"/>
          <w:szCs w:val="24"/>
          <w:lang w:val="en-US"/>
        </w:rPr>
        <w:t>such as satisfaction, loyalty and future purchas</w:t>
      </w:r>
      <w:r w:rsidR="00B239CB" w:rsidRPr="00702E9E">
        <w:rPr>
          <w:rFonts w:ascii="Times New Roman" w:hAnsi="Times New Roman" w:cs="Times New Roman"/>
          <w:sz w:val="24"/>
          <w:szCs w:val="24"/>
          <w:lang w:val="en-US"/>
        </w:rPr>
        <w:t xml:space="preserve">ing intentions. </w:t>
      </w:r>
    </w:p>
    <w:p w14:paraId="78885C40" w14:textId="6CCD56CA" w:rsidR="00B239CB" w:rsidRPr="00702E9E" w:rsidRDefault="00B239CB"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From a theoretical perspective, the chapt</w:t>
      </w:r>
      <w:r w:rsidR="00927292" w:rsidRPr="00702E9E">
        <w:rPr>
          <w:rFonts w:ascii="Times New Roman" w:hAnsi="Times New Roman" w:cs="Times New Roman"/>
          <w:sz w:val="24"/>
          <w:szCs w:val="24"/>
          <w:lang w:val="en-US"/>
        </w:rPr>
        <w:t xml:space="preserve">er </w:t>
      </w:r>
      <w:r w:rsidR="008B44A5" w:rsidRPr="00702E9E">
        <w:rPr>
          <w:rFonts w:ascii="Times New Roman" w:hAnsi="Times New Roman" w:cs="Times New Roman"/>
          <w:sz w:val="24"/>
          <w:szCs w:val="24"/>
          <w:lang w:val="en-US"/>
        </w:rPr>
        <w:t xml:space="preserve">reviews three theories; </w:t>
      </w:r>
      <w:r w:rsidR="005E040F" w:rsidRPr="00702E9E">
        <w:rPr>
          <w:rFonts w:ascii="Times New Roman" w:hAnsi="Times New Roman" w:cs="Times New Roman"/>
          <w:sz w:val="24"/>
          <w:szCs w:val="24"/>
          <w:lang w:val="en-US"/>
        </w:rPr>
        <w:t>Expectation Confirmation Theory (ECT), Relationship Marketing Theory and Signaling Theory</w:t>
      </w:r>
      <w:r w:rsidR="00464684" w:rsidRPr="00702E9E">
        <w:rPr>
          <w:rFonts w:ascii="Times New Roman" w:hAnsi="Times New Roman" w:cs="Times New Roman"/>
          <w:sz w:val="24"/>
          <w:szCs w:val="24"/>
          <w:lang w:val="en-US"/>
        </w:rPr>
        <w:t xml:space="preserve"> to explain customer attritio</w:t>
      </w:r>
      <w:r w:rsidR="00B507C6" w:rsidRPr="00702E9E">
        <w:rPr>
          <w:rFonts w:ascii="Times New Roman" w:hAnsi="Times New Roman" w:cs="Times New Roman"/>
          <w:sz w:val="24"/>
          <w:szCs w:val="24"/>
          <w:lang w:val="en-US"/>
        </w:rPr>
        <w:t>n</w:t>
      </w:r>
      <w:r w:rsidR="00EE0C65" w:rsidRPr="00702E9E">
        <w:rPr>
          <w:rFonts w:ascii="Times New Roman" w:hAnsi="Times New Roman" w:cs="Times New Roman"/>
          <w:sz w:val="24"/>
          <w:szCs w:val="24"/>
          <w:lang w:val="en-US"/>
        </w:rPr>
        <w:t xml:space="preserve">, </w:t>
      </w:r>
      <w:r w:rsidR="0068228A" w:rsidRPr="00702E9E">
        <w:rPr>
          <w:rFonts w:ascii="Times New Roman" w:hAnsi="Times New Roman" w:cs="Times New Roman"/>
          <w:sz w:val="24"/>
          <w:szCs w:val="24"/>
          <w:lang w:val="en-US"/>
        </w:rPr>
        <w:t>ultimately</w:t>
      </w:r>
      <w:r w:rsidR="00EE0C65" w:rsidRPr="00702E9E">
        <w:rPr>
          <w:rFonts w:ascii="Times New Roman" w:hAnsi="Times New Roman" w:cs="Times New Roman"/>
          <w:sz w:val="24"/>
          <w:szCs w:val="24"/>
          <w:lang w:val="en-US"/>
        </w:rPr>
        <w:t xml:space="preserve"> adopting one theory as a core theory. It further provides the justification and reasons for </w:t>
      </w:r>
      <w:r w:rsidR="0068228A" w:rsidRPr="00702E9E">
        <w:rPr>
          <w:rFonts w:ascii="Times New Roman" w:hAnsi="Times New Roman" w:cs="Times New Roman"/>
          <w:sz w:val="24"/>
          <w:szCs w:val="24"/>
          <w:lang w:val="en-US"/>
        </w:rPr>
        <w:t xml:space="preserve">the </w:t>
      </w:r>
      <w:r w:rsidR="00D26950" w:rsidRPr="00702E9E">
        <w:rPr>
          <w:rFonts w:ascii="Times New Roman" w:hAnsi="Times New Roman" w:cs="Times New Roman"/>
          <w:sz w:val="24"/>
          <w:szCs w:val="24"/>
          <w:lang w:val="en-US"/>
        </w:rPr>
        <w:t>adopted theory in explain</w:t>
      </w:r>
      <w:r w:rsidR="00181C5C" w:rsidRPr="00702E9E">
        <w:rPr>
          <w:rFonts w:ascii="Times New Roman" w:hAnsi="Times New Roman" w:cs="Times New Roman"/>
          <w:sz w:val="24"/>
          <w:szCs w:val="24"/>
          <w:lang w:val="en-US"/>
        </w:rPr>
        <w:t>ing</w:t>
      </w:r>
      <w:r w:rsidR="00D26950" w:rsidRPr="00702E9E">
        <w:rPr>
          <w:rFonts w:ascii="Times New Roman" w:hAnsi="Times New Roman" w:cs="Times New Roman"/>
          <w:sz w:val="24"/>
          <w:szCs w:val="24"/>
          <w:lang w:val="en-US"/>
        </w:rPr>
        <w:t xml:space="preserve"> </w:t>
      </w:r>
      <w:r w:rsidR="00181C5C" w:rsidRPr="00702E9E">
        <w:rPr>
          <w:rFonts w:ascii="Times New Roman" w:hAnsi="Times New Roman" w:cs="Times New Roman"/>
          <w:sz w:val="24"/>
          <w:szCs w:val="24"/>
          <w:lang w:val="en-US"/>
        </w:rPr>
        <w:t>post-purchase behavior in online shopping.</w:t>
      </w:r>
    </w:p>
    <w:p w14:paraId="26E8D86F" w14:textId="48F46212" w:rsidR="00A668F4" w:rsidRPr="00702E9E" w:rsidRDefault="00744D2A" w:rsidP="0043620A">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The chapter is </w:t>
      </w:r>
      <w:r w:rsidR="00596531" w:rsidRPr="00702E9E">
        <w:rPr>
          <w:rFonts w:ascii="Times New Roman" w:hAnsi="Times New Roman" w:cs="Times New Roman"/>
          <w:sz w:val="24"/>
          <w:szCs w:val="24"/>
          <w:lang w:val="en-US"/>
        </w:rPr>
        <w:t xml:space="preserve">divided into several sections. These sections cover the key </w:t>
      </w:r>
      <w:r w:rsidR="00CD5763" w:rsidRPr="00702E9E">
        <w:rPr>
          <w:rFonts w:ascii="Times New Roman" w:hAnsi="Times New Roman" w:cs="Times New Roman"/>
          <w:sz w:val="24"/>
          <w:szCs w:val="24"/>
          <w:lang w:val="en-US"/>
        </w:rPr>
        <w:t>variables</w:t>
      </w:r>
      <w:r w:rsidR="00596531" w:rsidRPr="00702E9E">
        <w:rPr>
          <w:rFonts w:ascii="Times New Roman" w:hAnsi="Times New Roman" w:cs="Times New Roman"/>
          <w:sz w:val="24"/>
          <w:szCs w:val="24"/>
          <w:lang w:val="en-US"/>
        </w:rPr>
        <w:t>, definitions,</w:t>
      </w:r>
      <w:r w:rsidR="00CD5763" w:rsidRPr="00702E9E">
        <w:rPr>
          <w:rFonts w:ascii="Times New Roman" w:hAnsi="Times New Roman" w:cs="Times New Roman"/>
          <w:sz w:val="24"/>
          <w:szCs w:val="24"/>
          <w:lang w:val="en-US"/>
        </w:rPr>
        <w:t xml:space="preserve"> </w:t>
      </w:r>
      <w:r w:rsidR="00415EA0" w:rsidRPr="00702E9E">
        <w:rPr>
          <w:rFonts w:ascii="Times New Roman" w:hAnsi="Times New Roman" w:cs="Times New Roman"/>
          <w:sz w:val="24"/>
          <w:szCs w:val="24"/>
          <w:lang w:val="en-US"/>
        </w:rPr>
        <w:t>empirical studies</w:t>
      </w:r>
      <w:r w:rsidR="00FB6915" w:rsidRPr="00702E9E">
        <w:rPr>
          <w:rFonts w:ascii="Times New Roman" w:hAnsi="Times New Roman" w:cs="Times New Roman"/>
          <w:sz w:val="24"/>
          <w:szCs w:val="24"/>
          <w:lang w:val="en-US"/>
        </w:rPr>
        <w:t>, adopted theory</w:t>
      </w:r>
      <w:r w:rsidR="00415EA0" w:rsidRPr="00702E9E">
        <w:rPr>
          <w:rFonts w:ascii="Times New Roman" w:hAnsi="Times New Roman" w:cs="Times New Roman"/>
          <w:sz w:val="24"/>
          <w:szCs w:val="24"/>
          <w:lang w:val="en-US"/>
        </w:rPr>
        <w:t xml:space="preserve"> and </w:t>
      </w:r>
      <w:r w:rsidR="00773979" w:rsidRPr="00702E9E">
        <w:rPr>
          <w:rFonts w:ascii="Times New Roman" w:hAnsi="Times New Roman" w:cs="Times New Roman"/>
          <w:sz w:val="24"/>
          <w:szCs w:val="24"/>
          <w:lang w:val="en-US"/>
        </w:rPr>
        <w:t xml:space="preserve">gaps followed by conceptual framework and hypothesis. </w:t>
      </w:r>
    </w:p>
    <w:p w14:paraId="70C2C934" w14:textId="57D7E34D" w:rsidR="00A668F4" w:rsidRPr="00702E9E" w:rsidRDefault="00A668F4" w:rsidP="00ED0FC6">
      <w:pPr>
        <w:pStyle w:val="Heading2"/>
        <w:rPr>
          <w:rFonts w:ascii="Times New Roman" w:hAnsi="Times New Roman" w:cs="Times New Roman"/>
          <w:b/>
          <w:bCs/>
          <w:sz w:val="24"/>
          <w:szCs w:val="24"/>
          <w:lang w:val="en-US"/>
        </w:rPr>
      </w:pPr>
      <w:bookmarkStart w:id="8" w:name="_Toc230722233"/>
      <w:r w:rsidRPr="00702E9E">
        <w:rPr>
          <w:rFonts w:ascii="Times New Roman" w:hAnsi="Times New Roman" w:cs="Times New Roman"/>
          <w:b/>
          <w:bCs/>
          <w:sz w:val="24"/>
          <w:szCs w:val="24"/>
          <w:lang w:val="en-US"/>
        </w:rPr>
        <w:t>2.2 Conceptual and Terminological Review</w:t>
      </w:r>
      <w:bookmarkEnd w:id="8"/>
    </w:p>
    <w:p w14:paraId="7BADCAD8" w14:textId="77777777" w:rsidR="00A668F4" w:rsidRPr="00702E9E" w:rsidRDefault="00A668F4"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This section defines and critically discusses the core concepts.</w:t>
      </w:r>
    </w:p>
    <w:p w14:paraId="56989351" w14:textId="77777777" w:rsidR="00A668F4" w:rsidRPr="00702E9E" w:rsidRDefault="00A668F4" w:rsidP="00ED0FC6">
      <w:pPr>
        <w:pStyle w:val="Heading3"/>
        <w:rPr>
          <w:rFonts w:ascii="Times New Roman" w:hAnsi="Times New Roman" w:cs="Times New Roman"/>
          <w:b/>
          <w:bCs/>
          <w:sz w:val="24"/>
          <w:szCs w:val="24"/>
          <w:lang w:val="en-US"/>
        </w:rPr>
      </w:pPr>
      <w:bookmarkStart w:id="9" w:name="_Toc230722234"/>
      <w:r w:rsidRPr="00702E9E">
        <w:rPr>
          <w:rFonts w:ascii="Times New Roman" w:hAnsi="Times New Roman" w:cs="Times New Roman"/>
          <w:b/>
          <w:bCs/>
          <w:sz w:val="24"/>
          <w:szCs w:val="24"/>
          <w:lang w:val="en-US"/>
        </w:rPr>
        <w:t>2.2.1 Customer Attrition</w:t>
      </w:r>
      <w:bookmarkEnd w:id="9"/>
    </w:p>
    <w:p w14:paraId="79CB80D8" w14:textId="7A22850D" w:rsidR="000D2888" w:rsidRPr="00702E9E" w:rsidRDefault="008941B4"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Customer attrition, commonly refer</w:t>
      </w:r>
      <w:r w:rsidR="000F37C2" w:rsidRPr="00702E9E">
        <w:rPr>
          <w:rFonts w:ascii="Times New Roman" w:hAnsi="Times New Roman" w:cs="Times New Roman"/>
          <w:sz w:val="24"/>
          <w:szCs w:val="24"/>
          <w:lang w:val="en-US"/>
        </w:rPr>
        <w:t>r</w:t>
      </w:r>
      <w:r w:rsidRPr="00702E9E">
        <w:rPr>
          <w:rFonts w:ascii="Times New Roman" w:hAnsi="Times New Roman" w:cs="Times New Roman"/>
          <w:sz w:val="24"/>
          <w:szCs w:val="24"/>
          <w:lang w:val="en-US"/>
        </w:rPr>
        <w:t xml:space="preserve">ed to as </w:t>
      </w:r>
      <w:r w:rsidR="00843228" w:rsidRPr="00702E9E">
        <w:rPr>
          <w:rFonts w:ascii="Times New Roman" w:hAnsi="Times New Roman" w:cs="Times New Roman"/>
          <w:sz w:val="24"/>
          <w:szCs w:val="24"/>
          <w:lang w:val="en-US"/>
        </w:rPr>
        <w:t>customer churn, can be defined as</w:t>
      </w:r>
      <w:r w:rsidR="00696BE9" w:rsidRPr="00702E9E">
        <w:rPr>
          <w:rFonts w:ascii="Times New Roman" w:hAnsi="Times New Roman" w:cs="Times New Roman"/>
          <w:sz w:val="24"/>
          <w:szCs w:val="24"/>
          <w:lang w:val="en-US"/>
        </w:rPr>
        <w:t xml:space="preserve"> </w:t>
      </w:r>
      <w:r w:rsidR="000C1C1E" w:rsidRPr="00702E9E">
        <w:rPr>
          <w:rFonts w:ascii="Times New Roman" w:hAnsi="Times New Roman" w:cs="Times New Roman"/>
          <w:sz w:val="24"/>
          <w:szCs w:val="24"/>
          <w:lang w:val="en-US"/>
        </w:rPr>
        <w:t xml:space="preserve">customers </w:t>
      </w:r>
      <w:r w:rsidR="002A1BEF" w:rsidRPr="00702E9E">
        <w:rPr>
          <w:rFonts w:ascii="Times New Roman" w:hAnsi="Times New Roman" w:cs="Times New Roman"/>
          <w:sz w:val="24"/>
          <w:szCs w:val="24"/>
          <w:lang w:val="en-US"/>
        </w:rPr>
        <w:t xml:space="preserve">leaving a brand, stopping purchases, or ending a relationship with </w:t>
      </w:r>
      <w:r w:rsidR="00960654" w:rsidRPr="00702E9E">
        <w:rPr>
          <w:rFonts w:ascii="Times New Roman" w:hAnsi="Times New Roman" w:cs="Times New Roman"/>
          <w:sz w:val="24"/>
          <w:szCs w:val="24"/>
          <w:lang w:val="en-US"/>
        </w:rPr>
        <w:t xml:space="preserve">a </w:t>
      </w:r>
      <w:r w:rsidR="00000125" w:rsidRPr="00702E9E">
        <w:rPr>
          <w:rFonts w:ascii="Times New Roman" w:hAnsi="Times New Roman" w:cs="Times New Roman"/>
          <w:sz w:val="24"/>
          <w:szCs w:val="24"/>
          <w:lang w:val="en-US"/>
        </w:rPr>
        <w:t>business</w:t>
      </w:r>
      <w:r w:rsidR="007377E9" w:rsidRPr="00702E9E">
        <w:rPr>
          <w:rFonts w:ascii="Times New Roman" w:hAnsi="Times New Roman" w:cs="Times New Roman"/>
          <w:sz w:val="24"/>
          <w:szCs w:val="24"/>
          <w:lang w:val="en-US"/>
        </w:rPr>
        <w:t xml:space="preserve"> </w:t>
      </w:r>
      <w:r w:rsidR="007377E9" w:rsidRPr="00702E9E">
        <w:rPr>
          <w:rFonts w:ascii="Times New Roman" w:hAnsi="Times New Roman" w:cs="Times New Roman"/>
          <w:sz w:val="24"/>
          <w:szCs w:val="24"/>
        </w:rPr>
        <w:t>(Shettar, Likhith and Vamsi, 2020)</w:t>
      </w:r>
      <w:r w:rsidR="00960654" w:rsidRPr="00702E9E">
        <w:rPr>
          <w:rFonts w:ascii="Times New Roman" w:hAnsi="Times New Roman" w:cs="Times New Roman"/>
          <w:sz w:val="24"/>
          <w:szCs w:val="24"/>
          <w:lang w:val="en-US"/>
        </w:rPr>
        <w:t xml:space="preserve">.  </w:t>
      </w:r>
      <w:r w:rsidR="00843228" w:rsidRPr="00702E9E">
        <w:rPr>
          <w:rFonts w:ascii="Times New Roman" w:hAnsi="Times New Roman" w:cs="Times New Roman"/>
          <w:sz w:val="24"/>
          <w:szCs w:val="24"/>
          <w:lang w:val="en-US"/>
        </w:rPr>
        <w:t>In the context of online retail, customer attrition refers to</w:t>
      </w:r>
      <w:r w:rsidR="00960654" w:rsidRPr="00702E9E">
        <w:rPr>
          <w:rFonts w:ascii="Times New Roman" w:hAnsi="Times New Roman" w:cs="Times New Roman"/>
          <w:sz w:val="24"/>
          <w:szCs w:val="24"/>
          <w:lang w:val="en-US"/>
        </w:rPr>
        <w:t xml:space="preserve"> customers </w:t>
      </w:r>
      <w:r w:rsidR="00CE100E" w:rsidRPr="00702E9E">
        <w:rPr>
          <w:rFonts w:ascii="Times New Roman" w:hAnsi="Times New Roman" w:cs="Times New Roman"/>
          <w:sz w:val="24"/>
          <w:szCs w:val="24"/>
          <w:lang w:val="en-US"/>
        </w:rPr>
        <w:t>s</w:t>
      </w:r>
      <w:r w:rsidR="000A0F07" w:rsidRPr="00702E9E">
        <w:rPr>
          <w:rFonts w:ascii="Times New Roman" w:hAnsi="Times New Roman" w:cs="Times New Roman"/>
          <w:sz w:val="24"/>
          <w:szCs w:val="24"/>
          <w:lang w:val="en-US"/>
        </w:rPr>
        <w:t xml:space="preserve">witching from </w:t>
      </w:r>
      <w:r w:rsidR="0018591B" w:rsidRPr="00702E9E">
        <w:rPr>
          <w:rFonts w:ascii="Times New Roman" w:hAnsi="Times New Roman" w:cs="Times New Roman"/>
          <w:sz w:val="24"/>
          <w:szCs w:val="24"/>
          <w:lang w:val="en-US"/>
        </w:rPr>
        <w:t>o</w:t>
      </w:r>
      <w:r w:rsidR="00252DA6" w:rsidRPr="00702E9E">
        <w:rPr>
          <w:rFonts w:ascii="Times New Roman" w:hAnsi="Times New Roman" w:cs="Times New Roman"/>
          <w:sz w:val="24"/>
          <w:szCs w:val="24"/>
          <w:lang w:val="en-US"/>
        </w:rPr>
        <w:t>n</w:t>
      </w:r>
      <w:r w:rsidR="0018591B" w:rsidRPr="00702E9E">
        <w:rPr>
          <w:rFonts w:ascii="Times New Roman" w:hAnsi="Times New Roman" w:cs="Times New Roman"/>
          <w:sz w:val="24"/>
          <w:szCs w:val="24"/>
          <w:lang w:val="en-US"/>
        </w:rPr>
        <w:t xml:space="preserve">e </w:t>
      </w:r>
      <w:r w:rsidR="000A0F07" w:rsidRPr="00702E9E">
        <w:rPr>
          <w:rFonts w:ascii="Times New Roman" w:hAnsi="Times New Roman" w:cs="Times New Roman"/>
          <w:sz w:val="24"/>
          <w:szCs w:val="24"/>
          <w:lang w:val="en-US"/>
        </w:rPr>
        <w:t>online business to another online business</w:t>
      </w:r>
      <w:r w:rsidR="000F7B4A" w:rsidRPr="00702E9E">
        <w:rPr>
          <w:rFonts w:ascii="Times New Roman" w:hAnsi="Times New Roman" w:cs="Times New Roman"/>
          <w:sz w:val="24"/>
          <w:szCs w:val="24"/>
          <w:lang w:val="en-US"/>
        </w:rPr>
        <w:t xml:space="preserve"> often due to low switching cost a</w:t>
      </w:r>
      <w:r w:rsidR="0077622C" w:rsidRPr="00702E9E">
        <w:rPr>
          <w:rFonts w:ascii="Times New Roman" w:hAnsi="Times New Roman" w:cs="Times New Roman"/>
          <w:sz w:val="24"/>
          <w:szCs w:val="24"/>
          <w:lang w:val="en-US"/>
        </w:rPr>
        <w:t>nd barriers and increased market competition</w:t>
      </w:r>
      <w:r w:rsidR="000A0F07" w:rsidRPr="00702E9E">
        <w:rPr>
          <w:rFonts w:ascii="Times New Roman" w:hAnsi="Times New Roman" w:cs="Times New Roman"/>
          <w:sz w:val="24"/>
          <w:szCs w:val="24"/>
          <w:lang w:val="en-US"/>
        </w:rPr>
        <w:t>.</w:t>
      </w:r>
      <w:r w:rsidR="007509F1" w:rsidRPr="00702E9E">
        <w:rPr>
          <w:rFonts w:ascii="Times New Roman" w:hAnsi="Times New Roman" w:cs="Times New Roman"/>
          <w:sz w:val="24"/>
          <w:szCs w:val="24"/>
          <w:lang w:val="en-US"/>
        </w:rPr>
        <w:t xml:space="preserve"> Online retail relationships are often non-contractual, meaning customers have the freedom to leave any platform and</w:t>
      </w:r>
      <w:r w:rsidR="008C4BDF" w:rsidRPr="00702E9E">
        <w:rPr>
          <w:rFonts w:ascii="Times New Roman" w:hAnsi="Times New Roman" w:cs="Times New Roman"/>
          <w:sz w:val="24"/>
          <w:szCs w:val="24"/>
          <w:lang w:val="en-US"/>
        </w:rPr>
        <w:t xml:space="preserve"> switch to another one</w:t>
      </w:r>
      <w:r w:rsidR="008D13BD" w:rsidRPr="00702E9E">
        <w:rPr>
          <w:rFonts w:ascii="Times New Roman" w:hAnsi="Times New Roman" w:cs="Times New Roman"/>
          <w:sz w:val="24"/>
          <w:szCs w:val="24"/>
          <w:lang w:val="en-US"/>
        </w:rPr>
        <w:t xml:space="preserve"> </w:t>
      </w:r>
      <w:r w:rsidR="008D13BD" w:rsidRPr="00702E9E">
        <w:rPr>
          <w:rFonts w:ascii="Times New Roman" w:hAnsi="Times New Roman" w:cs="Times New Roman"/>
          <w:sz w:val="24"/>
          <w:szCs w:val="24"/>
        </w:rPr>
        <w:t>(Feng et al., 2024)</w:t>
      </w:r>
      <w:r w:rsidR="008C4BDF" w:rsidRPr="00702E9E">
        <w:rPr>
          <w:rFonts w:ascii="Times New Roman" w:hAnsi="Times New Roman" w:cs="Times New Roman"/>
          <w:sz w:val="24"/>
          <w:szCs w:val="24"/>
          <w:lang w:val="en-US"/>
        </w:rPr>
        <w:t>.</w:t>
      </w:r>
      <w:r w:rsidR="000A0F07" w:rsidRPr="00702E9E">
        <w:rPr>
          <w:rFonts w:ascii="Times New Roman" w:hAnsi="Times New Roman" w:cs="Times New Roman"/>
          <w:sz w:val="24"/>
          <w:szCs w:val="24"/>
          <w:lang w:val="en-US"/>
        </w:rPr>
        <w:t xml:space="preserve"> </w:t>
      </w:r>
    </w:p>
    <w:p w14:paraId="13843A55" w14:textId="40975948" w:rsidR="00796252" w:rsidRPr="00702E9E" w:rsidRDefault="00796252"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Zeng (2023) describes customer attrition as the loss of customers who discontinue their relationship with a firm, highlighting churn prediction as a critical business strategy for identifying at-risk customers and improving retention outcomes through </w:t>
      </w:r>
      <w:r w:rsidR="00AB6FE7" w:rsidRPr="00702E9E">
        <w:rPr>
          <w:rFonts w:ascii="Times New Roman" w:hAnsi="Times New Roman" w:cs="Times New Roman"/>
          <w:sz w:val="24"/>
          <w:szCs w:val="24"/>
          <w:lang w:val="en-US"/>
        </w:rPr>
        <w:t>behavioral</w:t>
      </w:r>
      <w:r w:rsidRPr="00702E9E">
        <w:rPr>
          <w:rFonts w:ascii="Times New Roman" w:hAnsi="Times New Roman" w:cs="Times New Roman"/>
          <w:sz w:val="24"/>
          <w:szCs w:val="24"/>
          <w:lang w:val="en-US"/>
        </w:rPr>
        <w:t xml:space="preserve"> analysis and customer segmentation.</w:t>
      </w:r>
    </w:p>
    <w:p w14:paraId="5DBCB915" w14:textId="45C6A74E" w:rsidR="004B1D57" w:rsidRPr="00702E9E" w:rsidRDefault="004B1D57" w:rsidP="004B1D57">
      <w:pPr>
        <w:rPr>
          <w:rFonts w:ascii="Times New Roman" w:hAnsi="Times New Roman" w:cs="Times New Roman"/>
          <w:sz w:val="24"/>
          <w:szCs w:val="24"/>
        </w:rPr>
      </w:pPr>
      <w:r w:rsidRPr="00702E9E">
        <w:rPr>
          <w:rFonts w:ascii="Times New Roman" w:hAnsi="Times New Roman" w:cs="Times New Roman"/>
          <w:sz w:val="24"/>
          <w:szCs w:val="24"/>
        </w:rPr>
        <w:t>Beck, Chapman and Palmatier</w:t>
      </w:r>
      <w:r w:rsidRPr="00702E9E">
        <w:rPr>
          <w:rFonts w:ascii="Times New Roman" w:hAnsi="Times New Roman" w:cs="Times New Roman"/>
          <w:sz w:val="24"/>
          <w:szCs w:val="24"/>
          <w:lang w:val="en-US"/>
        </w:rPr>
        <w:t xml:space="preserve"> (</w:t>
      </w:r>
      <w:r w:rsidRPr="00702E9E">
        <w:rPr>
          <w:rFonts w:ascii="Times New Roman" w:hAnsi="Times New Roman" w:cs="Times New Roman"/>
          <w:sz w:val="24"/>
          <w:szCs w:val="24"/>
        </w:rPr>
        <w:t>2015</w:t>
      </w:r>
      <w:r w:rsidRPr="00702E9E">
        <w:rPr>
          <w:rFonts w:ascii="Times New Roman" w:hAnsi="Times New Roman" w:cs="Times New Roman"/>
          <w:sz w:val="24"/>
          <w:szCs w:val="24"/>
          <w:lang w:val="en-US"/>
        </w:rPr>
        <w:t>)</w:t>
      </w:r>
      <w:r w:rsidR="00697C40" w:rsidRPr="00702E9E">
        <w:rPr>
          <w:rFonts w:ascii="Times New Roman" w:hAnsi="Times New Roman" w:cs="Times New Roman"/>
          <w:sz w:val="24"/>
          <w:szCs w:val="24"/>
          <w:lang w:val="en-US"/>
        </w:rPr>
        <w:t xml:space="preserve"> argues that</w:t>
      </w:r>
      <w:r w:rsidRPr="00702E9E">
        <w:rPr>
          <w:rFonts w:ascii="Times New Roman" w:hAnsi="Times New Roman" w:cs="Times New Roman"/>
          <w:sz w:val="24"/>
          <w:szCs w:val="24"/>
          <w:lang w:val="en-US"/>
        </w:rPr>
        <w:t xml:space="preserve">, attrition occurs when customers have a weak relationship with a business. The customers defects or switches when there is a lack of commitment, trust and satisfaction between customer and the businesses. Furthermore, a business’s ineffective loyalty mechanisms often termed as relationship marketing tools, can increase the risk of customer switching and disengagement. </w:t>
      </w:r>
    </w:p>
    <w:p w14:paraId="1247A3B2" w14:textId="50897968" w:rsidR="003E55B1" w:rsidRPr="00702E9E" w:rsidRDefault="004432DB"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lastRenderedPageBreak/>
        <w:t>Leonard Berry</w:t>
      </w:r>
      <w:r w:rsidR="001251C9" w:rsidRPr="00702E9E">
        <w:rPr>
          <w:rFonts w:ascii="Times New Roman" w:hAnsi="Times New Roman" w:cs="Times New Roman"/>
          <w:sz w:val="24"/>
          <w:szCs w:val="24"/>
          <w:lang w:val="en-US"/>
        </w:rPr>
        <w:t xml:space="preserve"> (2002)</w:t>
      </w:r>
      <w:r w:rsidRPr="00702E9E">
        <w:rPr>
          <w:rFonts w:ascii="Times New Roman" w:hAnsi="Times New Roman" w:cs="Times New Roman"/>
          <w:sz w:val="24"/>
          <w:szCs w:val="24"/>
          <w:lang w:val="en-US"/>
        </w:rPr>
        <w:t xml:space="preserve"> a prominent relationship marketer argued, that relationship marketing is described as a strategy focused on attracting, maintaining, and enhancing long-term relationships with customers rather than concentrating solely on single transactions. Berry argues that successful marketing goes beyond acquiring customers; firms need to continuously strengthen customer relationships to encourage loyalty, trust, and long-term retention.</w:t>
      </w:r>
      <w:r w:rsidR="00B019ED" w:rsidRPr="00702E9E">
        <w:rPr>
          <w:rFonts w:ascii="Times New Roman" w:hAnsi="Times New Roman" w:cs="Times New Roman"/>
          <w:sz w:val="24"/>
          <w:szCs w:val="24"/>
          <w:lang w:val="en-US"/>
        </w:rPr>
        <w:t xml:space="preserve"> </w:t>
      </w:r>
      <w:r w:rsidR="003E55B1" w:rsidRPr="00702E9E">
        <w:rPr>
          <w:rFonts w:ascii="Times New Roman" w:hAnsi="Times New Roman" w:cs="Times New Roman"/>
          <w:sz w:val="24"/>
          <w:szCs w:val="24"/>
          <w:lang w:val="en-US"/>
        </w:rPr>
        <w:t>Within e-commerce environment</w:t>
      </w:r>
      <w:r w:rsidR="007C79DB" w:rsidRPr="00702E9E">
        <w:rPr>
          <w:rFonts w:ascii="Times New Roman" w:hAnsi="Times New Roman" w:cs="Times New Roman"/>
          <w:sz w:val="24"/>
          <w:szCs w:val="24"/>
          <w:lang w:val="en-US"/>
        </w:rPr>
        <w:t>s</w:t>
      </w:r>
      <w:r w:rsidR="003E55B1" w:rsidRPr="00702E9E">
        <w:rPr>
          <w:rFonts w:ascii="Times New Roman" w:hAnsi="Times New Roman" w:cs="Times New Roman"/>
          <w:sz w:val="24"/>
          <w:szCs w:val="24"/>
          <w:lang w:val="en-US"/>
        </w:rPr>
        <w:t>,</w:t>
      </w:r>
      <w:r w:rsidR="002E3860" w:rsidRPr="00702E9E">
        <w:rPr>
          <w:rFonts w:ascii="Times New Roman" w:hAnsi="Times New Roman" w:cs="Times New Roman"/>
          <w:sz w:val="24"/>
          <w:szCs w:val="24"/>
          <w:lang w:val="en-US"/>
        </w:rPr>
        <w:t xml:space="preserve"> relationship marketing</w:t>
      </w:r>
      <w:r w:rsidR="003E55B1" w:rsidRPr="00702E9E">
        <w:rPr>
          <w:rFonts w:ascii="Times New Roman" w:hAnsi="Times New Roman" w:cs="Times New Roman"/>
          <w:sz w:val="24"/>
          <w:szCs w:val="24"/>
          <w:lang w:val="en-US"/>
        </w:rPr>
        <w:t xml:space="preserve"> has become increasingly significant </w:t>
      </w:r>
      <w:r w:rsidR="002E3860" w:rsidRPr="00702E9E">
        <w:rPr>
          <w:rFonts w:ascii="Times New Roman" w:hAnsi="Times New Roman" w:cs="Times New Roman"/>
          <w:sz w:val="24"/>
          <w:szCs w:val="24"/>
          <w:lang w:val="en-US"/>
        </w:rPr>
        <w:t xml:space="preserve">for customer attrition. </w:t>
      </w:r>
      <w:r w:rsidR="00A67124" w:rsidRPr="00702E9E">
        <w:rPr>
          <w:rFonts w:ascii="Times New Roman" w:hAnsi="Times New Roman" w:cs="Times New Roman"/>
          <w:sz w:val="24"/>
          <w:szCs w:val="24"/>
          <w:lang w:val="en-US"/>
        </w:rPr>
        <w:t xml:space="preserve">To develop strong customer </w:t>
      </w:r>
      <w:r w:rsidR="0071255D" w:rsidRPr="00702E9E">
        <w:rPr>
          <w:rFonts w:ascii="Times New Roman" w:hAnsi="Times New Roman" w:cs="Times New Roman"/>
          <w:sz w:val="24"/>
          <w:szCs w:val="24"/>
          <w:lang w:val="en-US"/>
        </w:rPr>
        <w:t>relationships</w:t>
      </w:r>
      <w:r w:rsidR="00B019ED" w:rsidRPr="00702E9E">
        <w:rPr>
          <w:rFonts w:ascii="Times New Roman" w:hAnsi="Times New Roman" w:cs="Times New Roman"/>
          <w:sz w:val="24"/>
          <w:szCs w:val="24"/>
          <w:lang w:val="en-US"/>
        </w:rPr>
        <w:t>, relationship marketing focuses on reducing the likelihood of switching behavior and customer</w:t>
      </w:r>
      <w:r w:rsidR="002751F1" w:rsidRPr="00702E9E">
        <w:rPr>
          <w:rFonts w:ascii="Times New Roman" w:hAnsi="Times New Roman" w:cs="Times New Roman"/>
          <w:sz w:val="24"/>
          <w:szCs w:val="24"/>
          <w:lang w:val="en-US"/>
        </w:rPr>
        <w:t xml:space="preserve"> </w:t>
      </w:r>
      <w:r w:rsidR="00B019ED" w:rsidRPr="00702E9E">
        <w:rPr>
          <w:rFonts w:ascii="Times New Roman" w:hAnsi="Times New Roman" w:cs="Times New Roman"/>
          <w:sz w:val="24"/>
          <w:szCs w:val="24"/>
          <w:lang w:val="en-US"/>
        </w:rPr>
        <w:t>attrition by fostering customer commitment, satisfaction and loyalty.</w:t>
      </w:r>
    </w:p>
    <w:p w14:paraId="6A960A0E" w14:textId="2475B68C" w:rsidR="00484F5A" w:rsidRPr="00702E9E" w:rsidRDefault="00643726"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Researchers</w:t>
      </w:r>
      <w:r w:rsidR="007C79DB" w:rsidRPr="00702E9E">
        <w:rPr>
          <w:rFonts w:ascii="Times New Roman" w:hAnsi="Times New Roman" w:cs="Times New Roman"/>
          <w:sz w:val="24"/>
          <w:szCs w:val="24"/>
          <w:lang w:val="en-US"/>
        </w:rPr>
        <w:t xml:space="preserve"> have distinguished </w:t>
      </w:r>
      <w:r w:rsidRPr="00702E9E">
        <w:rPr>
          <w:rFonts w:ascii="Times New Roman" w:hAnsi="Times New Roman" w:cs="Times New Roman"/>
          <w:sz w:val="24"/>
          <w:szCs w:val="24"/>
          <w:lang w:val="en-US"/>
        </w:rPr>
        <w:t>between</w:t>
      </w:r>
      <w:r w:rsidR="006C022A" w:rsidRPr="00702E9E">
        <w:rPr>
          <w:rFonts w:ascii="Times New Roman" w:hAnsi="Times New Roman" w:cs="Times New Roman"/>
          <w:sz w:val="24"/>
          <w:szCs w:val="24"/>
          <w:lang w:val="en-US"/>
        </w:rPr>
        <w:t xml:space="preserve"> </w:t>
      </w:r>
      <w:r w:rsidR="000E1D5E" w:rsidRPr="00702E9E">
        <w:rPr>
          <w:rFonts w:ascii="Times New Roman" w:hAnsi="Times New Roman" w:cs="Times New Roman"/>
          <w:sz w:val="24"/>
          <w:szCs w:val="24"/>
          <w:lang w:val="en-US"/>
        </w:rPr>
        <w:t>active and passive attrition</w:t>
      </w:r>
      <w:r w:rsidR="00FA1907" w:rsidRPr="00702E9E">
        <w:rPr>
          <w:rFonts w:ascii="Times New Roman" w:hAnsi="Times New Roman" w:cs="Times New Roman"/>
          <w:sz w:val="24"/>
          <w:szCs w:val="24"/>
          <w:lang w:val="en-US"/>
        </w:rPr>
        <w:t xml:space="preserve">. </w:t>
      </w:r>
      <w:r w:rsidR="00C205CC" w:rsidRPr="00702E9E">
        <w:rPr>
          <w:rFonts w:ascii="Times New Roman" w:hAnsi="Times New Roman" w:cs="Times New Roman"/>
          <w:sz w:val="24"/>
          <w:szCs w:val="24"/>
          <w:lang w:val="en-US"/>
        </w:rPr>
        <w:t>This provides</w:t>
      </w:r>
      <w:r w:rsidR="000E1D5E" w:rsidRPr="00702E9E">
        <w:rPr>
          <w:rFonts w:ascii="Times New Roman" w:hAnsi="Times New Roman" w:cs="Times New Roman"/>
          <w:sz w:val="24"/>
          <w:szCs w:val="24"/>
          <w:lang w:val="en-US"/>
        </w:rPr>
        <w:t xml:space="preserve"> an important framework for understanding customer </w:t>
      </w:r>
      <w:r w:rsidR="006C022A" w:rsidRPr="00702E9E">
        <w:rPr>
          <w:rFonts w:ascii="Times New Roman" w:hAnsi="Times New Roman" w:cs="Times New Roman"/>
          <w:sz w:val="24"/>
          <w:szCs w:val="24"/>
          <w:lang w:val="en-US"/>
        </w:rPr>
        <w:t>attrition</w:t>
      </w:r>
      <w:r w:rsidR="000E1D5E" w:rsidRPr="00702E9E">
        <w:rPr>
          <w:rFonts w:ascii="Times New Roman" w:hAnsi="Times New Roman" w:cs="Times New Roman"/>
          <w:sz w:val="24"/>
          <w:szCs w:val="24"/>
          <w:lang w:val="en-US"/>
        </w:rPr>
        <w:t xml:space="preserve"> within different business contexts; however, the concept appears particularly relevant in digital retail and e-commerce environments where customer exit is often silent and difficult to detect. </w:t>
      </w:r>
      <w:proofErr w:type="spellStart"/>
      <w:r w:rsidR="000E1D5E" w:rsidRPr="00702E9E">
        <w:rPr>
          <w:rFonts w:ascii="Times New Roman" w:hAnsi="Times New Roman" w:cs="Times New Roman"/>
          <w:sz w:val="24"/>
          <w:szCs w:val="24"/>
          <w:lang w:val="en-US"/>
        </w:rPr>
        <w:t>Optimove</w:t>
      </w:r>
      <w:proofErr w:type="spellEnd"/>
      <w:r w:rsidR="000E1D5E" w:rsidRPr="00702E9E">
        <w:rPr>
          <w:rFonts w:ascii="Times New Roman" w:hAnsi="Times New Roman" w:cs="Times New Roman"/>
          <w:sz w:val="24"/>
          <w:szCs w:val="24"/>
          <w:lang w:val="en-US"/>
        </w:rPr>
        <w:t xml:space="preserve"> (2023) argues that active attrition occurs when customers explicitly terminate a service relationship, whereas passive attrition involves gradual disengagement without formal notification. While this classification helps firms </w:t>
      </w:r>
      <w:r w:rsidR="005B3B04" w:rsidRPr="00702E9E">
        <w:rPr>
          <w:rFonts w:ascii="Times New Roman" w:hAnsi="Times New Roman" w:cs="Times New Roman"/>
          <w:sz w:val="24"/>
          <w:szCs w:val="24"/>
          <w:lang w:val="en-US"/>
        </w:rPr>
        <w:t>recognize</w:t>
      </w:r>
      <w:r w:rsidR="000E1D5E" w:rsidRPr="00702E9E">
        <w:rPr>
          <w:rFonts w:ascii="Times New Roman" w:hAnsi="Times New Roman" w:cs="Times New Roman"/>
          <w:sz w:val="24"/>
          <w:szCs w:val="24"/>
          <w:lang w:val="en-US"/>
        </w:rPr>
        <w:t xml:space="preserve"> different patterns of customer loss, the distinction may oversimplify customer </w:t>
      </w:r>
      <w:r w:rsidR="005B3B04" w:rsidRPr="00702E9E">
        <w:rPr>
          <w:rFonts w:ascii="Times New Roman" w:hAnsi="Times New Roman" w:cs="Times New Roman"/>
          <w:sz w:val="24"/>
          <w:szCs w:val="24"/>
          <w:lang w:val="en-US"/>
        </w:rPr>
        <w:t>behavior</w:t>
      </w:r>
      <w:r w:rsidR="000E1D5E" w:rsidRPr="00702E9E">
        <w:rPr>
          <w:rFonts w:ascii="Times New Roman" w:hAnsi="Times New Roman" w:cs="Times New Roman"/>
          <w:sz w:val="24"/>
          <w:szCs w:val="24"/>
          <w:lang w:val="en-US"/>
        </w:rPr>
        <w:t xml:space="preserve"> by assuming that attrition occurs in clearly identifiable categories. In practice, customer disengagement often develops progressively through reduced interaction, lower purchase frequency, declining review activity, or increased dissatisfaction before complete </w:t>
      </w:r>
      <w:r w:rsidR="00157644" w:rsidRPr="00702E9E">
        <w:rPr>
          <w:rFonts w:ascii="Times New Roman" w:hAnsi="Times New Roman" w:cs="Times New Roman"/>
          <w:sz w:val="24"/>
          <w:szCs w:val="24"/>
          <w:lang w:val="en-US"/>
        </w:rPr>
        <w:t>attrition</w:t>
      </w:r>
      <w:r w:rsidR="000E1D5E" w:rsidRPr="00702E9E">
        <w:rPr>
          <w:rFonts w:ascii="Times New Roman" w:hAnsi="Times New Roman" w:cs="Times New Roman"/>
          <w:sz w:val="24"/>
          <w:szCs w:val="24"/>
          <w:lang w:val="en-US"/>
        </w:rPr>
        <w:t xml:space="preserve"> occurs. This suggests that passive attrition is not merely an absence of transactions, but rather a </w:t>
      </w:r>
      <w:r w:rsidR="005B3B04" w:rsidRPr="00702E9E">
        <w:rPr>
          <w:rFonts w:ascii="Times New Roman" w:hAnsi="Times New Roman" w:cs="Times New Roman"/>
          <w:sz w:val="24"/>
          <w:szCs w:val="24"/>
          <w:lang w:val="en-US"/>
        </w:rPr>
        <w:t>behavioral</w:t>
      </w:r>
      <w:r w:rsidR="000E1D5E" w:rsidRPr="00702E9E">
        <w:rPr>
          <w:rFonts w:ascii="Times New Roman" w:hAnsi="Times New Roman" w:cs="Times New Roman"/>
          <w:sz w:val="24"/>
          <w:szCs w:val="24"/>
          <w:lang w:val="en-US"/>
        </w:rPr>
        <w:t xml:space="preserve"> process reflected through multiple post-purchase signals. Furthermore, although active attrition is easier to measure, passive attrition may pose a greater strategic challenge because firms must rely on predictive analytics and </w:t>
      </w:r>
      <w:r w:rsidR="005B3B04" w:rsidRPr="00702E9E">
        <w:rPr>
          <w:rFonts w:ascii="Times New Roman" w:hAnsi="Times New Roman" w:cs="Times New Roman"/>
          <w:sz w:val="24"/>
          <w:szCs w:val="24"/>
          <w:lang w:val="en-US"/>
        </w:rPr>
        <w:t>behavioral</w:t>
      </w:r>
      <w:r w:rsidR="000E1D5E" w:rsidRPr="00702E9E">
        <w:rPr>
          <w:rFonts w:ascii="Times New Roman" w:hAnsi="Times New Roman" w:cs="Times New Roman"/>
          <w:sz w:val="24"/>
          <w:szCs w:val="24"/>
          <w:lang w:val="en-US"/>
        </w:rPr>
        <w:t xml:space="preserve"> monitoring to identify at-risk customers. Consequently, the concept of passive attrition aligns closely with this study, as returns </w:t>
      </w:r>
      <w:r w:rsidR="005B3B04" w:rsidRPr="00702E9E">
        <w:rPr>
          <w:rFonts w:ascii="Times New Roman" w:hAnsi="Times New Roman" w:cs="Times New Roman"/>
          <w:sz w:val="24"/>
          <w:szCs w:val="24"/>
          <w:lang w:val="en-US"/>
        </w:rPr>
        <w:t>behavior</w:t>
      </w:r>
      <w:r w:rsidR="000E1D5E" w:rsidRPr="00702E9E">
        <w:rPr>
          <w:rFonts w:ascii="Times New Roman" w:hAnsi="Times New Roman" w:cs="Times New Roman"/>
          <w:sz w:val="24"/>
          <w:szCs w:val="24"/>
          <w:lang w:val="en-US"/>
        </w:rPr>
        <w:t xml:space="preserve"> and review activity may serve as early indicators of disengagement and future customer attrition within online retail settings.</w:t>
      </w:r>
    </w:p>
    <w:p w14:paraId="54D0ACF8" w14:textId="0D1CEBD3" w:rsidR="00A668F4" w:rsidRPr="00702E9E" w:rsidRDefault="00A668F4" w:rsidP="00ED0FC6">
      <w:pPr>
        <w:pStyle w:val="Heading3"/>
        <w:rPr>
          <w:rFonts w:ascii="Times New Roman" w:hAnsi="Times New Roman" w:cs="Times New Roman"/>
          <w:b/>
          <w:bCs/>
          <w:sz w:val="24"/>
          <w:szCs w:val="24"/>
          <w:lang w:val="en-US"/>
        </w:rPr>
      </w:pPr>
      <w:bookmarkStart w:id="10" w:name="_Toc230722235"/>
      <w:r w:rsidRPr="00702E9E">
        <w:rPr>
          <w:rFonts w:ascii="Times New Roman" w:hAnsi="Times New Roman" w:cs="Times New Roman"/>
          <w:b/>
          <w:bCs/>
          <w:sz w:val="24"/>
          <w:szCs w:val="24"/>
          <w:lang w:val="en-US"/>
        </w:rPr>
        <w:t>2.2.2 Post-Purchase Behaviour</w:t>
      </w:r>
      <w:bookmarkEnd w:id="10"/>
    </w:p>
    <w:p w14:paraId="23FEBDD3" w14:textId="0A6A961C" w:rsidR="00787DF0" w:rsidRPr="00702E9E" w:rsidRDefault="00730700"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P</w:t>
      </w:r>
      <w:r w:rsidR="00787DF0" w:rsidRPr="00702E9E">
        <w:rPr>
          <w:rFonts w:ascii="Times New Roman" w:hAnsi="Times New Roman" w:cs="Times New Roman"/>
          <w:sz w:val="24"/>
          <w:szCs w:val="24"/>
          <w:lang w:val="en-US"/>
        </w:rPr>
        <w:t>ost</w:t>
      </w:r>
      <w:r w:rsidRPr="00702E9E">
        <w:rPr>
          <w:rFonts w:ascii="Times New Roman" w:hAnsi="Times New Roman" w:cs="Times New Roman"/>
          <w:sz w:val="24"/>
          <w:szCs w:val="24"/>
          <w:lang w:val="en-US"/>
        </w:rPr>
        <w:t>-purchase behavior refers to</w:t>
      </w:r>
      <w:r w:rsidR="00E0227D" w:rsidRPr="00702E9E">
        <w:rPr>
          <w:rFonts w:ascii="Times New Roman" w:hAnsi="Times New Roman" w:cs="Times New Roman"/>
          <w:sz w:val="24"/>
          <w:szCs w:val="24"/>
          <w:lang w:val="en-US"/>
        </w:rPr>
        <w:t xml:space="preserve"> final stage of c</w:t>
      </w:r>
      <w:r w:rsidR="00AA3728" w:rsidRPr="00702E9E">
        <w:rPr>
          <w:rFonts w:ascii="Times New Roman" w:hAnsi="Times New Roman" w:cs="Times New Roman"/>
          <w:sz w:val="24"/>
          <w:szCs w:val="24"/>
          <w:lang w:val="en-US"/>
        </w:rPr>
        <w:t xml:space="preserve">ustomer decision-making process, where a consumer </w:t>
      </w:r>
      <w:r w:rsidR="005F4D80" w:rsidRPr="00702E9E">
        <w:rPr>
          <w:rFonts w:ascii="Times New Roman" w:hAnsi="Times New Roman" w:cs="Times New Roman"/>
          <w:sz w:val="24"/>
          <w:szCs w:val="24"/>
          <w:lang w:val="en-US"/>
        </w:rPr>
        <w:t>evaluates a product or service</w:t>
      </w:r>
      <w:r w:rsidR="00AA3728" w:rsidRPr="00702E9E">
        <w:rPr>
          <w:rFonts w:ascii="Times New Roman" w:hAnsi="Times New Roman" w:cs="Times New Roman"/>
          <w:sz w:val="24"/>
          <w:szCs w:val="24"/>
          <w:lang w:val="en-US"/>
        </w:rPr>
        <w:t xml:space="preserve"> both psychologically and </w:t>
      </w:r>
      <w:r w:rsidR="005F4D80" w:rsidRPr="00702E9E">
        <w:rPr>
          <w:rFonts w:ascii="Times New Roman" w:hAnsi="Times New Roman" w:cs="Times New Roman"/>
          <w:sz w:val="24"/>
          <w:szCs w:val="24"/>
          <w:lang w:val="en-US"/>
        </w:rPr>
        <w:t xml:space="preserve">practically. </w:t>
      </w:r>
      <w:r w:rsidR="00093E54" w:rsidRPr="00702E9E">
        <w:rPr>
          <w:rFonts w:ascii="Times New Roman" w:hAnsi="Times New Roman" w:cs="Times New Roman"/>
          <w:sz w:val="24"/>
          <w:szCs w:val="24"/>
          <w:lang w:val="en-US"/>
        </w:rPr>
        <w:t xml:space="preserve">Customers compare their pre-purchase </w:t>
      </w:r>
      <w:r w:rsidR="000B0E44" w:rsidRPr="00702E9E">
        <w:rPr>
          <w:rFonts w:ascii="Times New Roman" w:hAnsi="Times New Roman" w:cs="Times New Roman"/>
          <w:sz w:val="24"/>
          <w:szCs w:val="24"/>
          <w:lang w:val="en-US"/>
        </w:rPr>
        <w:t>expectations</w:t>
      </w:r>
      <w:r w:rsidR="00093E54" w:rsidRPr="00702E9E">
        <w:rPr>
          <w:rFonts w:ascii="Times New Roman" w:hAnsi="Times New Roman" w:cs="Times New Roman"/>
          <w:sz w:val="24"/>
          <w:szCs w:val="24"/>
          <w:lang w:val="en-US"/>
        </w:rPr>
        <w:t xml:space="preserve"> with the post-purchase real experience</w:t>
      </w:r>
      <w:r w:rsidR="00066CBF" w:rsidRPr="00702E9E">
        <w:rPr>
          <w:rFonts w:ascii="Times New Roman" w:hAnsi="Times New Roman" w:cs="Times New Roman"/>
          <w:sz w:val="24"/>
          <w:szCs w:val="24"/>
          <w:lang w:val="en-US"/>
        </w:rPr>
        <w:t xml:space="preserve">. </w:t>
      </w:r>
      <w:r w:rsidR="000B0E44" w:rsidRPr="00702E9E">
        <w:rPr>
          <w:rFonts w:ascii="Times New Roman" w:hAnsi="Times New Roman" w:cs="Times New Roman"/>
          <w:sz w:val="24"/>
          <w:szCs w:val="24"/>
          <w:lang w:val="en-US"/>
        </w:rPr>
        <w:t>This comparison</w:t>
      </w:r>
      <w:r w:rsidR="00066CBF" w:rsidRPr="00702E9E">
        <w:rPr>
          <w:rFonts w:ascii="Times New Roman" w:hAnsi="Times New Roman" w:cs="Times New Roman"/>
          <w:sz w:val="24"/>
          <w:szCs w:val="24"/>
          <w:lang w:val="en-US"/>
        </w:rPr>
        <w:t xml:space="preserve"> results in either customer satisfaction or dissatisfaction often known as co</w:t>
      </w:r>
      <w:r w:rsidR="002B16A3" w:rsidRPr="00702E9E">
        <w:rPr>
          <w:rFonts w:ascii="Times New Roman" w:hAnsi="Times New Roman" w:cs="Times New Roman"/>
          <w:sz w:val="24"/>
          <w:szCs w:val="24"/>
          <w:lang w:val="en-US"/>
        </w:rPr>
        <w:t>gnitive dissonance or buyer’s remorse. Post-purchase behavior is critical to</w:t>
      </w:r>
      <w:r w:rsidR="00FE781E" w:rsidRPr="00702E9E">
        <w:rPr>
          <w:rFonts w:ascii="Times New Roman" w:hAnsi="Times New Roman" w:cs="Times New Roman"/>
          <w:sz w:val="24"/>
          <w:szCs w:val="24"/>
          <w:lang w:val="en-US"/>
        </w:rPr>
        <w:t xml:space="preserve"> business</w:t>
      </w:r>
      <w:r w:rsidR="005C7BE3" w:rsidRPr="00702E9E">
        <w:rPr>
          <w:rFonts w:ascii="Times New Roman" w:hAnsi="Times New Roman" w:cs="Times New Roman"/>
          <w:sz w:val="24"/>
          <w:szCs w:val="24"/>
          <w:lang w:val="en-US"/>
        </w:rPr>
        <w:t>es</w:t>
      </w:r>
      <w:r w:rsidR="00FE781E" w:rsidRPr="00702E9E">
        <w:rPr>
          <w:rFonts w:ascii="Times New Roman" w:hAnsi="Times New Roman" w:cs="Times New Roman"/>
          <w:sz w:val="24"/>
          <w:szCs w:val="24"/>
          <w:lang w:val="en-US"/>
        </w:rPr>
        <w:t xml:space="preserve"> since it dictates future </w:t>
      </w:r>
      <w:r w:rsidR="00DB5733" w:rsidRPr="00702E9E">
        <w:rPr>
          <w:rFonts w:ascii="Times New Roman" w:hAnsi="Times New Roman" w:cs="Times New Roman"/>
          <w:sz w:val="24"/>
          <w:szCs w:val="24"/>
          <w:lang w:val="en-US"/>
        </w:rPr>
        <w:t>actions and intentions by the cu</w:t>
      </w:r>
      <w:r w:rsidR="005C7BE3" w:rsidRPr="00702E9E">
        <w:rPr>
          <w:rFonts w:ascii="Times New Roman" w:hAnsi="Times New Roman" w:cs="Times New Roman"/>
          <w:sz w:val="24"/>
          <w:szCs w:val="24"/>
          <w:lang w:val="en-US"/>
        </w:rPr>
        <w:t>stomer</w:t>
      </w:r>
      <w:r w:rsidR="00306296" w:rsidRPr="00702E9E">
        <w:rPr>
          <w:rFonts w:ascii="Times New Roman" w:hAnsi="Times New Roman" w:cs="Times New Roman"/>
          <w:sz w:val="24"/>
          <w:szCs w:val="24"/>
          <w:lang w:val="en-US"/>
        </w:rPr>
        <w:t>s</w:t>
      </w:r>
      <w:r w:rsidR="005C7BE3" w:rsidRPr="00702E9E">
        <w:rPr>
          <w:rFonts w:ascii="Times New Roman" w:hAnsi="Times New Roman" w:cs="Times New Roman"/>
          <w:sz w:val="24"/>
          <w:szCs w:val="24"/>
          <w:lang w:val="en-US"/>
        </w:rPr>
        <w:t>. Customer would either</w:t>
      </w:r>
      <w:r w:rsidR="001A750C" w:rsidRPr="00702E9E">
        <w:rPr>
          <w:rFonts w:ascii="Times New Roman" w:hAnsi="Times New Roman" w:cs="Times New Roman"/>
          <w:sz w:val="24"/>
          <w:szCs w:val="24"/>
          <w:lang w:val="en-US"/>
        </w:rPr>
        <w:t xml:space="preserve"> engage in positive brand advocacy </w:t>
      </w:r>
      <w:r w:rsidR="007910DD" w:rsidRPr="00702E9E">
        <w:rPr>
          <w:rFonts w:ascii="Times New Roman" w:hAnsi="Times New Roman" w:cs="Times New Roman"/>
          <w:sz w:val="24"/>
          <w:szCs w:val="24"/>
          <w:lang w:val="en-US"/>
        </w:rPr>
        <w:t xml:space="preserve">or </w:t>
      </w:r>
      <w:r w:rsidR="00306296" w:rsidRPr="00702E9E">
        <w:rPr>
          <w:rFonts w:ascii="Times New Roman" w:hAnsi="Times New Roman" w:cs="Times New Roman"/>
          <w:sz w:val="24"/>
          <w:szCs w:val="24"/>
          <w:lang w:val="en-US"/>
        </w:rPr>
        <w:t xml:space="preserve">would </w:t>
      </w:r>
      <w:r w:rsidR="00672B19" w:rsidRPr="00702E9E">
        <w:rPr>
          <w:rFonts w:ascii="Times New Roman" w:hAnsi="Times New Roman" w:cs="Times New Roman"/>
          <w:sz w:val="24"/>
          <w:szCs w:val="24"/>
          <w:lang w:val="en-US"/>
        </w:rPr>
        <w:t xml:space="preserve">trigger negative reviews resulting in customer attrition. </w:t>
      </w:r>
      <w:r w:rsidR="007910DD" w:rsidRPr="00702E9E">
        <w:rPr>
          <w:rFonts w:ascii="Times New Roman" w:hAnsi="Times New Roman" w:cs="Times New Roman"/>
          <w:sz w:val="24"/>
          <w:szCs w:val="24"/>
          <w:lang w:val="en-US"/>
        </w:rPr>
        <w:t xml:space="preserve"> </w:t>
      </w:r>
    </w:p>
    <w:p w14:paraId="1D56CB2E" w14:textId="7D842BD7" w:rsidR="0094155D" w:rsidRPr="00702E9E" w:rsidRDefault="00C331FB"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Cognitive dissonance </w:t>
      </w:r>
      <w:r w:rsidR="001C2C10" w:rsidRPr="00702E9E">
        <w:rPr>
          <w:rFonts w:ascii="Times New Roman" w:hAnsi="Times New Roman" w:cs="Times New Roman"/>
          <w:sz w:val="24"/>
          <w:szCs w:val="24"/>
          <w:lang w:val="en-US"/>
        </w:rPr>
        <w:t xml:space="preserve">is an acute psychological tension that customer </w:t>
      </w:r>
      <w:r w:rsidR="006B0235" w:rsidRPr="00702E9E">
        <w:rPr>
          <w:rFonts w:ascii="Times New Roman" w:hAnsi="Times New Roman" w:cs="Times New Roman"/>
          <w:sz w:val="24"/>
          <w:szCs w:val="24"/>
          <w:lang w:val="en-US"/>
        </w:rPr>
        <w:t>experiences right after a purchase decision. It stems from the belief that an alternate option could have been a better</w:t>
      </w:r>
      <w:r w:rsidR="00E75368" w:rsidRPr="00702E9E">
        <w:rPr>
          <w:rFonts w:ascii="Times New Roman" w:hAnsi="Times New Roman" w:cs="Times New Roman"/>
          <w:sz w:val="24"/>
          <w:szCs w:val="24"/>
          <w:lang w:val="en-US"/>
        </w:rPr>
        <w:t xml:space="preserve"> choice. Festinger (1957) argues that individuals </w:t>
      </w:r>
      <w:r w:rsidR="00A22805" w:rsidRPr="00702E9E">
        <w:rPr>
          <w:rFonts w:ascii="Times New Roman" w:hAnsi="Times New Roman" w:cs="Times New Roman"/>
          <w:sz w:val="24"/>
          <w:szCs w:val="24"/>
          <w:lang w:val="en-US"/>
        </w:rPr>
        <w:t>are unable to</w:t>
      </w:r>
      <w:r w:rsidR="003F0948" w:rsidRPr="00702E9E">
        <w:rPr>
          <w:rFonts w:ascii="Times New Roman" w:hAnsi="Times New Roman" w:cs="Times New Roman"/>
          <w:sz w:val="24"/>
          <w:szCs w:val="24"/>
          <w:lang w:val="en-US"/>
        </w:rPr>
        <w:t xml:space="preserve"> endure</w:t>
      </w:r>
      <w:r w:rsidR="00A22805" w:rsidRPr="00702E9E">
        <w:rPr>
          <w:rFonts w:ascii="Times New Roman" w:hAnsi="Times New Roman" w:cs="Times New Roman"/>
          <w:sz w:val="24"/>
          <w:szCs w:val="24"/>
          <w:lang w:val="en-US"/>
        </w:rPr>
        <w:t xml:space="preserve"> this psychological tension and</w:t>
      </w:r>
      <w:r w:rsidR="001C2C10" w:rsidRPr="00702E9E">
        <w:rPr>
          <w:rFonts w:ascii="Times New Roman" w:hAnsi="Times New Roman" w:cs="Times New Roman"/>
          <w:sz w:val="24"/>
          <w:szCs w:val="24"/>
          <w:lang w:val="en-US"/>
        </w:rPr>
        <w:t xml:space="preserve"> </w:t>
      </w:r>
      <w:r w:rsidR="00993747" w:rsidRPr="00702E9E">
        <w:rPr>
          <w:rFonts w:ascii="Times New Roman" w:hAnsi="Times New Roman" w:cs="Times New Roman"/>
          <w:sz w:val="24"/>
          <w:szCs w:val="24"/>
          <w:lang w:val="en-US"/>
        </w:rPr>
        <w:t>will actively seek out validation for their purchase deci</w:t>
      </w:r>
      <w:r w:rsidR="005968E8" w:rsidRPr="00702E9E">
        <w:rPr>
          <w:rFonts w:ascii="Times New Roman" w:hAnsi="Times New Roman" w:cs="Times New Roman"/>
          <w:sz w:val="24"/>
          <w:szCs w:val="24"/>
          <w:lang w:val="en-US"/>
        </w:rPr>
        <w:t xml:space="preserve">sions. </w:t>
      </w:r>
      <w:r w:rsidR="000F2A5C" w:rsidRPr="00702E9E">
        <w:rPr>
          <w:rFonts w:ascii="Times New Roman" w:hAnsi="Times New Roman" w:cs="Times New Roman"/>
          <w:sz w:val="24"/>
          <w:szCs w:val="24"/>
        </w:rPr>
        <w:t>Sweeney, Hausknecht and Soutar</w:t>
      </w:r>
      <w:r w:rsidR="000F2A5C" w:rsidRPr="00702E9E">
        <w:rPr>
          <w:rFonts w:ascii="Times New Roman" w:hAnsi="Times New Roman" w:cs="Times New Roman"/>
          <w:sz w:val="24"/>
          <w:szCs w:val="24"/>
          <w:lang w:val="en-US"/>
        </w:rPr>
        <w:t xml:space="preserve"> (</w:t>
      </w:r>
      <w:r w:rsidR="000F2A5C" w:rsidRPr="00702E9E">
        <w:rPr>
          <w:rFonts w:ascii="Times New Roman" w:hAnsi="Times New Roman" w:cs="Times New Roman"/>
          <w:sz w:val="24"/>
          <w:szCs w:val="24"/>
        </w:rPr>
        <w:t>2000</w:t>
      </w:r>
      <w:r w:rsidR="003D55F1" w:rsidRPr="00702E9E">
        <w:rPr>
          <w:rFonts w:ascii="Times New Roman" w:hAnsi="Times New Roman" w:cs="Times New Roman"/>
          <w:sz w:val="24"/>
          <w:szCs w:val="24"/>
          <w:lang w:val="en-US"/>
        </w:rPr>
        <w:t>)</w:t>
      </w:r>
      <w:r w:rsidR="000F2A5C" w:rsidRPr="00702E9E">
        <w:rPr>
          <w:rFonts w:ascii="Times New Roman" w:hAnsi="Times New Roman" w:cs="Times New Roman"/>
          <w:sz w:val="24"/>
          <w:szCs w:val="24"/>
          <w:lang w:val="en-US"/>
        </w:rPr>
        <w:t>,</w:t>
      </w:r>
      <w:r w:rsidR="003D55F1" w:rsidRPr="00702E9E">
        <w:rPr>
          <w:rFonts w:ascii="Times New Roman" w:hAnsi="Times New Roman" w:cs="Times New Roman"/>
          <w:sz w:val="24"/>
          <w:szCs w:val="24"/>
          <w:lang w:val="en-US"/>
        </w:rPr>
        <w:t xml:space="preserve"> establish an argument that cognitive dissonance in custom</w:t>
      </w:r>
      <w:r w:rsidR="00F32BB8" w:rsidRPr="00702E9E">
        <w:rPr>
          <w:rFonts w:ascii="Times New Roman" w:hAnsi="Times New Roman" w:cs="Times New Roman"/>
          <w:sz w:val="24"/>
          <w:szCs w:val="24"/>
          <w:lang w:val="en-US"/>
        </w:rPr>
        <w:t>ers impacts their cognitive and emotional dimensions</w:t>
      </w:r>
      <w:r w:rsidR="00A4794A" w:rsidRPr="00702E9E">
        <w:rPr>
          <w:rFonts w:ascii="Times New Roman" w:hAnsi="Times New Roman" w:cs="Times New Roman"/>
          <w:sz w:val="24"/>
          <w:szCs w:val="24"/>
          <w:lang w:val="en-US"/>
        </w:rPr>
        <w:t xml:space="preserve"> shaping the cu</w:t>
      </w:r>
      <w:r w:rsidR="00DD4D9D" w:rsidRPr="00702E9E">
        <w:rPr>
          <w:rFonts w:ascii="Times New Roman" w:hAnsi="Times New Roman" w:cs="Times New Roman"/>
          <w:sz w:val="24"/>
          <w:szCs w:val="24"/>
          <w:lang w:val="en-US"/>
        </w:rPr>
        <w:t>stomer’s perception of the prod</w:t>
      </w:r>
      <w:r w:rsidR="009210EA" w:rsidRPr="00702E9E">
        <w:rPr>
          <w:rFonts w:ascii="Times New Roman" w:hAnsi="Times New Roman" w:cs="Times New Roman"/>
          <w:sz w:val="24"/>
          <w:szCs w:val="24"/>
          <w:lang w:val="en-US"/>
        </w:rPr>
        <w:t xml:space="preserve">uct’s value. </w:t>
      </w:r>
      <w:r w:rsidR="00474FD1" w:rsidRPr="00702E9E">
        <w:rPr>
          <w:rFonts w:ascii="Times New Roman" w:hAnsi="Times New Roman" w:cs="Times New Roman"/>
          <w:sz w:val="24"/>
          <w:szCs w:val="24"/>
          <w:lang w:val="en-US"/>
        </w:rPr>
        <w:t xml:space="preserve">If this </w:t>
      </w:r>
      <w:r w:rsidR="00F65A1C" w:rsidRPr="00702E9E">
        <w:rPr>
          <w:rFonts w:ascii="Times New Roman" w:hAnsi="Times New Roman" w:cs="Times New Roman"/>
          <w:sz w:val="24"/>
          <w:szCs w:val="24"/>
          <w:lang w:val="en-US"/>
        </w:rPr>
        <w:t xml:space="preserve">discomfort transitions into long-term dissatisfaction, </w:t>
      </w:r>
      <w:r w:rsidR="00AD28D4" w:rsidRPr="00702E9E">
        <w:rPr>
          <w:rFonts w:ascii="Times New Roman" w:hAnsi="Times New Roman" w:cs="Times New Roman"/>
          <w:sz w:val="24"/>
          <w:szCs w:val="24"/>
          <w:lang w:val="en-US"/>
        </w:rPr>
        <w:t>brand rejection and permanent customer attrition occurs.</w:t>
      </w:r>
      <w:r w:rsidR="00EB0F42" w:rsidRPr="00702E9E">
        <w:rPr>
          <w:rFonts w:ascii="Times New Roman" w:hAnsi="Times New Roman" w:cs="Times New Roman"/>
          <w:sz w:val="24"/>
          <w:szCs w:val="24"/>
          <w:lang w:val="en-US"/>
        </w:rPr>
        <w:t xml:space="preserve"> </w:t>
      </w:r>
      <w:r w:rsidR="00101EE3" w:rsidRPr="00702E9E">
        <w:rPr>
          <w:rFonts w:ascii="Times New Roman" w:hAnsi="Times New Roman" w:cs="Times New Roman"/>
          <w:sz w:val="24"/>
          <w:szCs w:val="24"/>
          <w:lang w:val="en-US"/>
        </w:rPr>
        <w:t xml:space="preserve"> </w:t>
      </w:r>
      <w:r w:rsidR="00A0139D" w:rsidRPr="00702E9E">
        <w:rPr>
          <w:rFonts w:ascii="Times New Roman" w:hAnsi="Times New Roman" w:cs="Times New Roman"/>
          <w:sz w:val="24"/>
          <w:szCs w:val="24"/>
          <w:lang w:val="en-US"/>
        </w:rPr>
        <w:t xml:space="preserve">Customers exhibit complaint behavior through </w:t>
      </w:r>
      <w:r w:rsidR="00FD01AA" w:rsidRPr="00702E9E">
        <w:rPr>
          <w:rFonts w:ascii="Times New Roman" w:hAnsi="Times New Roman" w:cs="Times New Roman"/>
          <w:sz w:val="24"/>
          <w:szCs w:val="24"/>
          <w:lang w:val="en-US"/>
        </w:rPr>
        <w:t>direct voice channels, private negative word of mouth</w:t>
      </w:r>
      <w:r w:rsidR="00F032D1" w:rsidRPr="00702E9E">
        <w:rPr>
          <w:rFonts w:ascii="Times New Roman" w:hAnsi="Times New Roman" w:cs="Times New Roman"/>
          <w:sz w:val="24"/>
          <w:szCs w:val="24"/>
          <w:lang w:val="en-US"/>
        </w:rPr>
        <w:t xml:space="preserve"> or through third party to express their dissatisfaction and complain about their experience (</w:t>
      </w:r>
      <w:r w:rsidR="00080F85" w:rsidRPr="00702E9E">
        <w:rPr>
          <w:rFonts w:ascii="Times New Roman" w:hAnsi="Times New Roman" w:cs="Times New Roman"/>
          <w:sz w:val="24"/>
          <w:szCs w:val="24"/>
          <w:lang w:val="en-US"/>
        </w:rPr>
        <w:t>S</w:t>
      </w:r>
      <w:r w:rsidR="00F032D1" w:rsidRPr="00702E9E">
        <w:rPr>
          <w:rFonts w:ascii="Times New Roman" w:hAnsi="Times New Roman" w:cs="Times New Roman"/>
          <w:sz w:val="24"/>
          <w:szCs w:val="24"/>
          <w:lang w:val="en-US"/>
        </w:rPr>
        <w:t>ing</w:t>
      </w:r>
      <w:r w:rsidR="00564D36" w:rsidRPr="00702E9E">
        <w:rPr>
          <w:rFonts w:ascii="Times New Roman" w:hAnsi="Times New Roman" w:cs="Times New Roman"/>
          <w:sz w:val="24"/>
          <w:szCs w:val="24"/>
          <w:lang w:val="en-US"/>
        </w:rPr>
        <w:t>h</w:t>
      </w:r>
      <w:r w:rsidR="00F032D1" w:rsidRPr="00702E9E">
        <w:rPr>
          <w:rFonts w:ascii="Times New Roman" w:hAnsi="Times New Roman" w:cs="Times New Roman"/>
          <w:sz w:val="24"/>
          <w:szCs w:val="24"/>
          <w:lang w:val="en-US"/>
        </w:rPr>
        <w:t xml:space="preserve">, 1988). </w:t>
      </w:r>
      <w:r w:rsidR="005E5177" w:rsidRPr="00702E9E">
        <w:rPr>
          <w:rFonts w:ascii="Times New Roman" w:hAnsi="Times New Roman" w:cs="Times New Roman"/>
          <w:sz w:val="24"/>
          <w:szCs w:val="24"/>
          <w:lang w:val="en-US"/>
        </w:rPr>
        <w:t xml:space="preserve">On the contrary, </w:t>
      </w:r>
      <w:r w:rsidR="00334898" w:rsidRPr="00702E9E">
        <w:rPr>
          <w:rFonts w:ascii="Times New Roman" w:hAnsi="Times New Roman" w:cs="Times New Roman"/>
          <w:sz w:val="24"/>
          <w:szCs w:val="24"/>
          <w:lang w:val="en-US"/>
        </w:rPr>
        <w:t xml:space="preserve">when a </w:t>
      </w:r>
      <w:r w:rsidR="00334898" w:rsidRPr="00702E9E">
        <w:rPr>
          <w:rFonts w:ascii="Times New Roman" w:hAnsi="Times New Roman" w:cs="Times New Roman"/>
          <w:sz w:val="24"/>
          <w:szCs w:val="24"/>
          <w:lang w:val="en-US"/>
        </w:rPr>
        <w:lastRenderedPageBreak/>
        <w:t xml:space="preserve">customer experiences a positive post-purchase </w:t>
      </w:r>
      <w:r w:rsidR="0030026E" w:rsidRPr="00702E9E">
        <w:rPr>
          <w:rFonts w:ascii="Times New Roman" w:hAnsi="Times New Roman" w:cs="Times New Roman"/>
          <w:sz w:val="24"/>
          <w:szCs w:val="24"/>
          <w:lang w:val="en-US"/>
        </w:rPr>
        <w:t xml:space="preserve">outcome, it cultivates </w:t>
      </w:r>
      <w:r w:rsidR="00FA1F31" w:rsidRPr="00702E9E">
        <w:rPr>
          <w:rFonts w:ascii="Times New Roman" w:hAnsi="Times New Roman" w:cs="Times New Roman"/>
          <w:sz w:val="24"/>
          <w:szCs w:val="24"/>
          <w:lang w:val="en-US"/>
        </w:rPr>
        <w:t xml:space="preserve">customer loyalty and systematic repeat purchase behavior </w:t>
      </w:r>
      <w:r w:rsidR="00820EBF" w:rsidRPr="00702E9E">
        <w:rPr>
          <w:rFonts w:ascii="Times New Roman" w:hAnsi="Times New Roman" w:cs="Times New Roman"/>
          <w:sz w:val="24"/>
          <w:szCs w:val="24"/>
          <w:lang w:val="en-US"/>
        </w:rPr>
        <w:t>turning a customer into a loyal one (Oliver, 1999)</w:t>
      </w:r>
      <w:r w:rsidR="002642FB" w:rsidRPr="00702E9E">
        <w:rPr>
          <w:rFonts w:ascii="Times New Roman" w:hAnsi="Times New Roman" w:cs="Times New Roman"/>
          <w:sz w:val="24"/>
          <w:szCs w:val="24"/>
          <w:lang w:val="en-US"/>
        </w:rPr>
        <w:t>.</w:t>
      </w:r>
      <w:r w:rsidR="009E0A22" w:rsidRPr="00702E9E">
        <w:rPr>
          <w:rFonts w:ascii="Times New Roman" w:hAnsi="Times New Roman" w:cs="Times New Roman"/>
          <w:sz w:val="24"/>
          <w:szCs w:val="24"/>
          <w:lang w:val="en-US"/>
        </w:rPr>
        <w:t xml:space="preserve"> </w:t>
      </w:r>
      <w:r w:rsidR="00101EE3" w:rsidRPr="00702E9E">
        <w:rPr>
          <w:rFonts w:ascii="Times New Roman" w:hAnsi="Times New Roman" w:cs="Times New Roman"/>
          <w:sz w:val="24"/>
          <w:szCs w:val="24"/>
          <w:lang w:val="en-US"/>
        </w:rPr>
        <w:t xml:space="preserve"> </w:t>
      </w:r>
    </w:p>
    <w:p w14:paraId="1916EE11" w14:textId="0D1E5D53" w:rsidR="001055B9" w:rsidRPr="00702E9E" w:rsidRDefault="001055B9" w:rsidP="001055B9">
      <w:pPr>
        <w:rPr>
          <w:rFonts w:ascii="Times New Roman" w:hAnsi="Times New Roman" w:cs="Times New Roman"/>
          <w:sz w:val="24"/>
          <w:szCs w:val="24"/>
          <w:lang w:val="en-US"/>
        </w:rPr>
      </w:pPr>
      <w:r w:rsidRPr="00702E9E">
        <w:rPr>
          <w:rFonts w:ascii="Times New Roman" w:hAnsi="Times New Roman" w:cs="Times New Roman"/>
          <w:sz w:val="24"/>
          <w:szCs w:val="24"/>
        </w:rPr>
        <w:t>Singh and Wilkes</w:t>
      </w:r>
      <w:r w:rsidR="00D57D2F" w:rsidRPr="00702E9E">
        <w:rPr>
          <w:rFonts w:ascii="Times New Roman" w:hAnsi="Times New Roman" w:cs="Times New Roman"/>
          <w:sz w:val="24"/>
          <w:szCs w:val="24"/>
          <w:lang w:val="en-US"/>
        </w:rPr>
        <w:t xml:space="preserve"> (</w:t>
      </w:r>
      <w:r w:rsidRPr="00702E9E">
        <w:rPr>
          <w:rFonts w:ascii="Times New Roman" w:hAnsi="Times New Roman" w:cs="Times New Roman"/>
          <w:sz w:val="24"/>
          <w:szCs w:val="24"/>
        </w:rPr>
        <w:t>1996)</w:t>
      </w:r>
      <w:r w:rsidR="00234BF4" w:rsidRPr="00702E9E">
        <w:rPr>
          <w:rFonts w:ascii="Times New Roman" w:hAnsi="Times New Roman" w:cs="Times New Roman"/>
          <w:sz w:val="24"/>
          <w:szCs w:val="24"/>
          <w:lang w:val="en-US"/>
        </w:rPr>
        <w:t xml:space="preserve">, argue that post-purchase evaluation leads to distinct </w:t>
      </w:r>
      <w:r w:rsidR="00F47007" w:rsidRPr="00702E9E">
        <w:rPr>
          <w:rFonts w:ascii="Times New Roman" w:hAnsi="Times New Roman" w:cs="Times New Roman"/>
          <w:sz w:val="24"/>
          <w:szCs w:val="24"/>
          <w:lang w:val="en-US"/>
        </w:rPr>
        <w:t>behavioral</w:t>
      </w:r>
      <w:r w:rsidR="00234BF4" w:rsidRPr="00702E9E">
        <w:rPr>
          <w:rFonts w:ascii="Times New Roman" w:hAnsi="Times New Roman" w:cs="Times New Roman"/>
          <w:sz w:val="24"/>
          <w:szCs w:val="24"/>
          <w:lang w:val="en-US"/>
        </w:rPr>
        <w:t xml:space="preserve"> outcomes</w:t>
      </w:r>
      <w:r w:rsidR="00F47007" w:rsidRPr="00702E9E">
        <w:rPr>
          <w:rFonts w:ascii="Times New Roman" w:hAnsi="Times New Roman" w:cs="Times New Roman"/>
          <w:sz w:val="24"/>
          <w:szCs w:val="24"/>
          <w:lang w:val="en-US"/>
        </w:rPr>
        <w:t>. These outcomes</w:t>
      </w:r>
      <w:r w:rsidR="00113236" w:rsidRPr="00702E9E">
        <w:rPr>
          <w:rFonts w:ascii="Times New Roman" w:hAnsi="Times New Roman" w:cs="Times New Roman"/>
          <w:sz w:val="24"/>
          <w:szCs w:val="24"/>
          <w:lang w:val="en-US"/>
        </w:rPr>
        <w:t>; complaint behavior, repeat purchase or platform engagement, depends on how customers</w:t>
      </w:r>
      <w:r w:rsidR="00984BDF" w:rsidRPr="00702E9E">
        <w:rPr>
          <w:rFonts w:ascii="Times New Roman" w:hAnsi="Times New Roman" w:cs="Times New Roman"/>
          <w:sz w:val="24"/>
          <w:szCs w:val="24"/>
          <w:lang w:val="en-US"/>
        </w:rPr>
        <w:t xml:space="preserve"> resolve their cognitive </w:t>
      </w:r>
      <w:r w:rsidR="0019010A" w:rsidRPr="00702E9E">
        <w:rPr>
          <w:rFonts w:ascii="Times New Roman" w:hAnsi="Times New Roman" w:cs="Times New Roman"/>
          <w:sz w:val="24"/>
          <w:szCs w:val="24"/>
          <w:lang w:val="en-US"/>
        </w:rPr>
        <w:t>dissonance.</w:t>
      </w:r>
      <w:r w:rsidR="00435D50" w:rsidRPr="00702E9E">
        <w:rPr>
          <w:rFonts w:ascii="Times New Roman" w:hAnsi="Times New Roman" w:cs="Times New Roman"/>
          <w:sz w:val="24"/>
          <w:szCs w:val="24"/>
          <w:lang w:val="en-US"/>
        </w:rPr>
        <w:t xml:space="preserve"> </w:t>
      </w:r>
      <w:r w:rsidR="00E176EA" w:rsidRPr="00702E9E">
        <w:rPr>
          <w:rFonts w:ascii="Times New Roman" w:hAnsi="Times New Roman" w:cs="Times New Roman"/>
          <w:sz w:val="24"/>
          <w:szCs w:val="24"/>
          <w:lang w:val="en-US"/>
        </w:rPr>
        <w:t>Furthermore, t</w:t>
      </w:r>
      <w:r w:rsidR="0019010A" w:rsidRPr="00702E9E">
        <w:rPr>
          <w:rFonts w:ascii="Times New Roman" w:hAnsi="Times New Roman" w:cs="Times New Roman"/>
          <w:sz w:val="24"/>
          <w:szCs w:val="24"/>
          <w:lang w:val="en-US"/>
        </w:rPr>
        <w:t xml:space="preserve">o mediate these outcomes, customer engage in review activity, providing ratings and reviews to process their cognitive dissonance or post-purchase satisfaction </w:t>
      </w:r>
      <w:r w:rsidR="0019010A" w:rsidRPr="00702E9E">
        <w:rPr>
          <w:rFonts w:ascii="Times New Roman" w:hAnsi="Times New Roman" w:cs="Times New Roman"/>
          <w:sz w:val="24"/>
          <w:szCs w:val="24"/>
        </w:rPr>
        <w:t>(Rachmiani, Oktadinna and Fauzan, 2024</w:t>
      </w:r>
      <w:r w:rsidR="0019010A" w:rsidRPr="00702E9E">
        <w:rPr>
          <w:rFonts w:ascii="Times New Roman" w:hAnsi="Times New Roman" w:cs="Times New Roman"/>
          <w:sz w:val="24"/>
          <w:szCs w:val="24"/>
          <w:lang w:val="en-US"/>
        </w:rPr>
        <w:t xml:space="preserve">). In modern digital ecosystems, a brands health heavily relies on active digital participation resulting in active platform engagement. </w:t>
      </w:r>
      <w:r w:rsidR="006C1674" w:rsidRPr="00702E9E">
        <w:rPr>
          <w:rFonts w:ascii="Times New Roman" w:hAnsi="Times New Roman" w:cs="Times New Roman"/>
          <w:sz w:val="24"/>
          <w:szCs w:val="24"/>
          <w:lang w:val="en-US"/>
        </w:rPr>
        <w:t>Simultaneously, n</w:t>
      </w:r>
      <w:r w:rsidR="0019010A" w:rsidRPr="00702E9E">
        <w:rPr>
          <w:rFonts w:ascii="Times New Roman" w:hAnsi="Times New Roman" w:cs="Times New Roman"/>
          <w:sz w:val="24"/>
          <w:szCs w:val="24"/>
          <w:lang w:val="en-US"/>
        </w:rPr>
        <w:t xml:space="preserve">on-transactional customer behavior </w:t>
      </w:r>
      <w:r w:rsidR="006C1674" w:rsidRPr="00702E9E">
        <w:rPr>
          <w:rFonts w:ascii="Times New Roman" w:hAnsi="Times New Roman" w:cs="Times New Roman"/>
          <w:sz w:val="24"/>
          <w:szCs w:val="24"/>
          <w:lang w:val="en-US"/>
        </w:rPr>
        <w:t xml:space="preserve">also </w:t>
      </w:r>
      <w:r w:rsidR="0019010A" w:rsidRPr="00702E9E">
        <w:rPr>
          <w:rFonts w:ascii="Times New Roman" w:hAnsi="Times New Roman" w:cs="Times New Roman"/>
          <w:sz w:val="24"/>
          <w:szCs w:val="24"/>
          <w:lang w:val="en-US"/>
        </w:rPr>
        <w:t xml:space="preserve">serves as a strong indicator whether customer attrition will occur or not </w:t>
      </w:r>
      <w:r w:rsidR="0019010A" w:rsidRPr="00702E9E">
        <w:rPr>
          <w:rFonts w:ascii="Times New Roman" w:hAnsi="Times New Roman" w:cs="Times New Roman"/>
          <w:sz w:val="24"/>
          <w:szCs w:val="24"/>
        </w:rPr>
        <w:t>(Van Doorn et al., 2010)</w:t>
      </w:r>
      <w:r w:rsidR="0019010A" w:rsidRPr="00702E9E">
        <w:rPr>
          <w:rFonts w:ascii="Times New Roman" w:hAnsi="Times New Roman" w:cs="Times New Roman"/>
          <w:sz w:val="24"/>
          <w:szCs w:val="24"/>
          <w:lang w:val="en-US"/>
        </w:rPr>
        <w:t xml:space="preserve">. </w:t>
      </w:r>
    </w:p>
    <w:p w14:paraId="0F2ED6FE" w14:textId="2353B0D5" w:rsidR="00A668F4" w:rsidRPr="00702E9E" w:rsidRDefault="00A668F4" w:rsidP="00ED0FC6">
      <w:pPr>
        <w:pStyle w:val="Heading3"/>
        <w:rPr>
          <w:rFonts w:ascii="Times New Roman" w:hAnsi="Times New Roman" w:cs="Times New Roman"/>
          <w:b/>
          <w:bCs/>
          <w:sz w:val="24"/>
          <w:szCs w:val="24"/>
          <w:lang w:val="en-US"/>
        </w:rPr>
      </w:pPr>
      <w:bookmarkStart w:id="11" w:name="_Toc230722236"/>
      <w:r w:rsidRPr="00702E9E">
        <w:rPr>
          <w:rFonts w:ascii="Times New Roman" w:hAnsi="Times New Roman" w:cs="Times New Roman"/>
          <w:b/>
          <w:bCs/>
          <w:sz w:val="24"/>
          <w:szCs w:val="24"/>
          <w:lang w:val="en-US"/>
        </w:rPr>
        <w:t>2.2.3 Returns Behaviour</w:t>
      </w:r>
      <w:bookmarkEnd w:id="11"/>
    </w:p>
    <w:p w14:paraId="199C7863" w14:textId="6D184748" w:rsidR="009941CC" w:rsidRPr="00702E9E" w:rsidRDefault="001735C0"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Returns</w:t>
      </w:r>
      <w:r w:rsidR="006E4867" w:rsidRPr="00702E9E">
        <w:rPr>
          <w:rFonts w:ascii="Times New Roman" w:hAnsi="Times New Roman" w:cs="Times New Roman"/>
          <w:sz w:val="24"/>
          <w:szCs w:val="24"/>
          <w:lang w:val="en-US"/>
        </w:rPr>
        <w:t xml:space="preserve"> behavior</w:t>
      </w:r>
      <w:r w:rsidRPr="00702E9E">
        <w:rPr>
          <w:rFonts w:ascii="Times New Roman" w:hAnsi="Times New Roman" w:cs="Times New Roman"/>
          <w:sz w:val="24"/>
          <w:szCs w:val="24"/>
          <w:lang w:val="en-US"/>
        </w:rPr>
        <w:t xml:space="preserve"> is a critical post-p</w:t>
      </w:r>
      <w:r w:rsidR="006E4867" w:rsidRPr="00702E9E">
        <w:rPr>
          <w:rFonts w:ascii="Times New Roman" w:hAnsi="Times New Roman" w:cs="Times New Roman"/>
          <w:sz w:val="24"/>
          <w:szCs w:val="24"/>
          <w:lang w:val="en-US"/>
        </w:rPr>
        <w:t>urchase activity, where a customer sends back the purchased product to the</w:t>
      </w:r>
      <w:r w:rsidR="00A74F89" w:rsidRPr="00702E9E">
        <w:rPr>
          <w:rFonts w:ascii="Times New Roman" w:hAnsi="Times New Roman" w:cs="Times New Roman"/>
          <w:sz w:val="24"/>
          <w:szCs w:val="24"/>
          <w:lang w:val="en-US"/>
        </w:rPr>
        <w:t xml:space="preserve"> seller. It occurs either due to </w:t>
      </w:r>
      <w:r w:rsidR="002E1649" w:rsidRPr="00702E9E">
        <w:rPr>
          <w:rFonts w:ascii="Times New Roman" w:hAnsi="Times New Roman" w:cs="Times New Roman"/>
          <w:sz w:val="24"/>
          <w:szCs w:val="24"/>
          <w:lang w:val="en-US"/>
        </w:rPr>
        <w:t xml:space="preserve">cognitive dissonance or </w:t>
      </w:r>
      <w:r w:rsidR="00BF3CD1" w:rsidRPr="00702E9E">
        <w:rPr>
          <w:rFonts w:ascii="Times New Roman" w:hAnsi="Times New Roman" w:cs="Times New Roman"/>
          <w:sz w:val="24"/>
          <w:szCs w:val="24"/>
          <w:lang w:val="en-US"/>
        </w:rPr>
        <w:t xml:space="preserve">when the products </w:t>
      </w:r>
      <w:r w:rsidR="009B0376" w:rsidRPr="00702E9E">
        <w:rPr>
          <w:rFonts w:ascii="Times New Roman" w:hAnsi="Times New Roman" w:cs="Times New Roman"/>
          <w:sz w:val="24"/>
          <w:szCs w:val="24"/>
          <w:lang w:val="en-US"/>
        </w:rPr>
        <w:t>don’t</w:t>
      </w:r>
      <w:r w:rsidR="00BF3CD1" w:rsidRPr="00702E9E">
        <w:rPr>
          <w:rFonts w:ascii="Times New Roman" w:hAnsi="Times New Roman" w:cs="Times New Roman"/>
          <w:sz w:val="24"/>
          <w:szCs w:val="24"/>
          <w:lang w:val="en-US"/>
        </w:rPr>
        <w:t xml:space="preserve"> meet the </w:t>
      </w:r>
      <w:r w:rsidR="00BC418A" w:rsidRPr="00702E9E">
        <w:rPr>
          <w:rFonts w:ascii="Times New Roman" w:hAnsi="Times New Roman" w:cs="Times New Roman"/>
          <w:sz w:val="24"/>
          <w:szCs w:val="24"/>
          <w:lang w:val="en-US"/>
        </w:rPr>
        <w:t>customers’</w:t>
      </w:r>
      <w:r w:rsidR="00BF3CD1" w:rsidRPr="00702E9E">
        <w:rPr>
          <w:rFonts w:ascii="Times New Roman" w:hAnsi="Times New Roman" w:cs="Times New Roman"/>
          <w:sz w:val="24"/>
          <w:szCs w:val="24"/>
          <w:lang w:val="en-US"/>
        </w:rPr>
        <w:t xml:space="preserve"> expectations</w:t>
      </w:r>
      <w:r w:rsidR="006E4867" w:rsidRPr="00702E9E">
        <w:rPr>
          <w:rFonts w:ascii="Times New Roman" w:hAnsi="Times New Roman" w:cs="Times New Roman"/>
          <w:sz w:val="24"/>
          <w:szCs w:val="24"/>
          <w:lang w:val="en-US"/>
        </w:rPr>
        <w:t xml:space="preserve"> </w:t>
      </w:r>
      <w:r w:rsidR="009253C0" w:rsidRPr="00702E9E">
        <w:rPr>
          <w:rFonts w:ascii="Times New Roman" w:hAnsi="Times New Roman" w:cs="Times New Roman"/>
          <w:sz w:val="24"/>
          <w:szCs w:val="24"/>
        </w:rPr>
        <w:t>(Das and Kunja, 2024)</w:t>
      </w:r>
      <w:r w:rsidR="00D108A4" w:rsidRPr="00702E9E">
        <w:rPr>
          <w:rFonts w:ascii="Times New Roman" w:hAnsi="Times New Roman" w:cs="Times New Roman"/>
          <w:sz w:val="24"/>
          <w:szCs w:val="24"/>
          <w:lang w:val="en-US"/>
        </w:rPr>
        <w:t xml:space="preserve">. </w:t>
      </w:r>
      <w:r w:rsidR="00AD647C" w:rsidRPr="00702E9E">
        <w:rPr>
          <w:rFonts w:ascii="Times New Roman" w:hAnsi="Times New Roman" w:cs="Times New Roman"/>
          <w:sz w:val="24"/>
          <w:szCs w:val="24"/>
          <w:lang w:val="en-US"/>
        </w:rPr>
        <w:t xml:space="preserve">Sometimes returns are initiated </w:t>
      </w:r>
      <w:r w:rsidR="00010D40" w:rsidRPr="00702E9E">
        <w:rPr>
          <w:rFonts w:ascii="Times New Roman" w:hAnsi="Times New Roman" w:cs="Times New Roman"/>
          <w:sz w:val="24"/>
          <w:szCs w:val="24"/>
          <w:lang w:val="en-US"/>
        </w:rPr>
        <w:t xml:space="preserve">due to </w:t>
      </w:r>
      <w:r w:rsidR="008842EC" w:rsidRPr="00702E9E">
        <w:rPr>
          <w:rFonts w:ascii="Times New Roman" w:hAnsi="Times New Roman" w:cs="Times New Roman"/>
          <w:sz w:val="24"/>
          <w:szCs w:val="24"/>
          <w:lang w:val="en-US"/>
        </w:rPr>
        <w:t>damaged</w:t>
      </w:r>
      <w:r w:rsidR="00010D40" w:rsidRPr="00702E9E">
        <w:rPr>
          <w:rFonts w:ascii="Times New Roman" w:hAnsi="Times New Roman" w:cs="Times New Roman"/>
          <w:sz w:val="24"/>
          <w:szCs w:val="24"/>
          <w:lang w:val="en-US"/>
        </w:rPr>
        <w:t xml:space="preserve"> packaging, defective items, incorrect product or late shipping. </w:t>
      </w:r>
      <w:r w:rsidR="00B60DF1" w:rsidRPr="00702E9E">
        <w:rPr>
          <w:rFonts w:ascii="Times New Roman" w:hAnsi="Times New Roman" w:cs="Times New Roman"/>
          <w:sz w:val="24"/>
          <w:szCs w:val="24"/>
          <w:lang w:val="en-US"/>
        </w:rPr>
        <w:t>Every so often</w:t>
      </w:r>
      <w:r w:rsidR="00AE51C2" w:rsidRPr="00702E9E">
        <w:rPr>
          <w:rFonts w:ascii="Times New Roman" w:hAnsi="Times New Roman" w:cs="Times New Roman"/>
          <w:sz w:val="24"/>
          <w:szCs w:val="24"/>
          <w:lang w:val="en-US"/>
        </w:rPr>
        <w:t xml:space="preserve"> returns are </w:t>
      </w:r>
      <w:r w:rsidR="008842EC" w:rsidRPr="00702E9E">
        <w:rPr>
          <w:rFonts w:ascii="Times New Roman" w:hAnsi="Times New Roman" w:cs="Times New Roman"/>
          <w:sz w:val="24"/>
          <w:szCs w:val="24"/>
          <w:lang w:val="en-US"/>
        </w:rPr>
        <w:t>initiated</w:t>
      </w:r>
      <w:r w:rsidR="00AE51C2" w:rsidRPr="00702E9E">
        <w:rPr>
          <w:rFonts w:ascii="Times New Roman" w:hAnsi="Times New Roman" w:cs="Times New Roman"/>
          <w:sz w:val="24"/>
          <w:szCs w:val="24"/>
          <w:lang w:val="en-US"/>
        </w:rPr>
        <w:t xml:space="preserve"> due to shift in consumer</w:t>
      </w:r>
      <w:r w:rsidR="008E23B2" w:rsidRPr="00702E9E">
        <w:rPr>
          <w:rFonts w:ascii="Times New Roman" w:hAnsi="Times New Roman" w:cs="Times New Roman"/>
          <w:sz w:val="24"/>
          <w:szCs w:val="24"/>
          <w:lang w:val="en-US"/>
        </w:rPr>
        <w:t xml:space="preserve"> desires or actions. A simple change of mind or rediscovering a better price elsewhere</w:t>
      </w:r>
      <w:r w:rsidR="008842EC" w:rsidRPr="00702E9E">
        <w:rPr>
          <w:rFonts w:ascii="Times New Roman" w:hAnsi="Times New Roman" w:cs="Times New Roman"/>
          <w:sz w:val="24"/>
          <w:szCs w:val="24"/>
          <w:lang w:val="en-US"/>
        </w:rPr>
        <w:t xml:space="preserve"> could also be the reasons. </w:t>
      </w:r>
    </w:p>
    <w:p w14:paraId="683A58AA" w14:textId="06B50477" w:rsidR="00A668F4" w:rsidRPr="00702E9E" w:rsidRDefault="008842EC"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With the growth of e-commerce, </w:t>
      </w:r>
      <w:r w:rsidR="00B64EE6" w:rsidRPr="00702E9E">
        <w:rPr>
          <w:rFonts w:ascii="Times New Roman" w:hAnsi="Times New Roman" w:cs="Times New Roman"/>
          <w:sz w:val="24"/>
          <w:szCs w:val="24"/>
          <w:lang w:val="en-US"/>
        </w:rPr>
        <w:t xml:space="preserve">returns behavior has evolved from a simple negative reaction to </w:t>
      </w:r>
      <w:r w:rsidR="00216104" w:rsidRPr="00702E9E">
        <w:rPr>
          <w:rFonts w:ascii="Times New Roman" w:hAnsi="Times New Roman" w:cs="Times New Roman"/>
          <w:sz w:val="24"/>
          <w:szCs w:val="24"/>
          <w:lang w:val="en-US"/>
        </w:rPr>
        <w:t xml:space="preserve">dissatisfaction to opportunistic consumer strategy. Digital shoppers </w:t>
      </w:r>
      <w:r w:rsidR="00284114" w:rsidRPr="00702E9E">
        <w:rPr>
          <w:rFonts w:ascii="Times New Roman" w:hAnsi="Times New Roman" w:cs="Times New Roman"/>
          <w:sz w:val="24"/>
          <w:szCs w:val="24"/>
          <w:lang w:val="en-US"/>
        </w:rPr>
        <w:t xml:space="preserve">now </w:t>
      </w:r>
      <w:r w:rsidR="009364F6" w:rsidRPr="00702E9E">
        <w:rPr>
          <w:rFonts w:ascii="Times New Roman" w:hAnsi="Times New Roman" w:cs="Times New Roman"/>
          <w:sz w:val="24"/>
          <w:szCs w:val="24"/>
          <w:lang w:val="en-US"/>
        </w:rPr>
        <w:t>engage</w:t>
      </w:r>
      <w:r w:rsidR="00A119B5" w:rsidRPr="00702E9E">
        <w:rPr>
          <w:rFonts w:ascii="Times New Roman" w:hAnsi="Times New Roman" w:cs="Times New Roman"/>
          <w:sz w:val="24"/>
          <w:szCs w:val="24"/>
          <w:lang w:val="en-US"/>
        </w:rPr>
        <w:t xml:space="preserve"> in ‘bracketing’, where they buy the exact same products in different sizes</w:t>
      </w:r>
      <w:r w:rsidR="0053002B" w:rsidRPr="00702E9E">
        <w:rPr>
          <w:rFonts w:ascii="Times New Roman" w:hAnsi="Times New Roman" w:cs="Times New Roman"/>
          <w:sz w:val="24"/>
          <w:szCs w:val="24"/>
          <w:lang w:val="en-US"/>
        </w:rPr>
        <w:t xml:space="preserve"> or colors with the intention of keeping what they like and returning the rest. Another </w:t>
      </w:r>
      <w:r w:rsidR="009364F6" w:rsidRPr="00702E9E">
        <w:rPr>
          <w:rFonts w:ascii="Times New Roman" w:hAnsi="Times New Roman" w:cs="Times New Roman"/>
          <w:sz w:val="24"/>
          <w:szCs w:val="24"/>
          <w:lang w:val="en-US"/>
        </w:rPr>
        <w:t>reason for returns is engaging in ‘return abuse’. Digital customers</w:t>
      </w:r>
      <w:r w:rsidR="00006F40" w:rsidRPr="00702E9E">
        <w:rPr>
          <w:rFonts w:ascii="Times New Roman" w:hAnsi="Times New Roman" w:cs="Times New Roman"/>
          <w:sz w:val="24"/>
          <w:szCs w:val="24"/>
          <w:lang w:val="en-US"/>
        </w:rPr>
        <w:t xml:space="preserve"> buy products with unethical intent to use the item once and </w:t>
      </w:r>
      <w:r w:rsidR="009B0376" w:rsidRPr="00702E9E">
        <w:rPr>
          <w:rFonts w:ascii="Times New Roman" w:hAnsi="Times New Roman" w:cs="Times New Roman"/>
          <w:sz w:val="24"/>
          <w:szCs w:val="24"/>
          <w:lang w:val="en-US"/>
        </w:rPr>
        <w:t xml:space="preserve">then return it </w:t>
      </w:r>
      <w:r w:rsidR="0014238C" w:rsidRPr="00702E9E">
        <w:rPr>
          <w:rFonts w:ascii="Times New Roman" w:hAnsi="Times New Roman" w:cs="Times New Roman"/>
          <w:sz w:val="24"/>
          <w:szCs w:val="24"/>
          <w:lang w:val="en-US"/>
        </w:rPr>
        <w:t>quoting</w:t>
      </w:r>
      <w:r w:rsidR="009B0376" w:rsidRPr="00702E9E">
        <w:rPr>
          <w:rFonts w:ascii="Times New Roman" w:hAnsi="Times New Roman" w:cs="Times New Roman"/>
          <w:sz w:val="24"/>
          <w:szCs w:val="24"/>
          <w:lang w:val="en-US"/>
        </w:rPr>
        <w:t xml:space="preserve"> dissatisfaction reasons</w:t>
      </w:r>
      <w:r w:rsidR="009364F6" w:rsidRPr="00702E9E">
        <w:rPr>
          <w:rFonts w:ascii="Times New Roman" w:hAnsi="Times New Roman" w:cs="Times New Roman"/>
          <w:sz w:val="24"/>
          <w:szCs w:val="24"/>
        </w:rPr>
        <w:t xml:space="preserve"> (</w:t>
      </w:r>
      <w:r w:rsidR="005221B7" w:rsidRPr="00702E9E">
        <w:rPr>
          <w:rFonts w:ascii="Times New Roman" w:hAnsi="Times New Roman" w:cs="Times New Roman"/>
          <w:sz w:val="24"/>
          <w:szCs w:val="24"/>
        </w:rPr>
        <w:t>Gijsenberg, Bijmolt and Hirche, 2025)</w:t>
      </w:r>
      <w:r w:rsidR="005221B7" w:rsidRPr="00702E9E">
        <w:rPr>
          <w:rFonts w:ascii="Times New Roman" w:hAnsi="Times New Roman" w:cs="Times New Roman"/>
          <w:sz w:val="24"/>
          <w:szCs w:val="24"/>
          <w:lang w:val="en-US"/>
        </w:rPr>
        <w:t>.</w:t>
      </w:r>
    </w:p>
    <w:p w14:paraId="09537428" w14:textId="52DF1FBB" w:rsidR="003C5ED1" w:rsidRPr="00702E9E" w:rsidRDefault="003228D4"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For </w:t>
      </w:r>
      <w:r w:rsidR="002B76AE" w:rsidRPr="00702E9E">
        <w:rPr>
          <w:rFonts w:ascii="Times New Roman" w:hAnsi="Times New Roman" w:cs="Times New Roman"/>
          <w:sz w:val="24"/>
          <w:szCs w:val="24"/>
          <w:lang w:val="en-US"/>
        </w:rPr>
        <w:t>a business, product return behavior transforms post</w:t>
      </w:r>
      <w:r w:rsidR="00936D64" w:rsidRPr="00702E9E">
        <w:rPr>
          <w:rFonts w:ascii="Times New Roman" w:hAnsi="Times New Roman" w:cs="Times New Roman"/>
          <w:sz w:val="24"/>
          <w:szCs w:val="24"/>
          <w:lang w:val="en-US"/>
        </w:rPr>
        <w:t>-</w:t>
      </w:r>
      <w:r w:rsidR="002B76AE" w:rsidRPr="00702E9E">
        <w:rPr>
          <w:rFonts w:ascii="Times New Roman" w:hAnsi="Times New Roman" w:cs="Times New Roman"/>
          <w:sz w:val="24"/>
          <w:szCs w:val="24"/>
          <w:lang w:val="en-US"/>
        </w:rPr>
        <w:t xml:space="preserve">purchase </w:t>
      </w:r>
      <w:r w:rsidR="00103F09" w:rsidRPr="00702E9E">
        <w:rPr>
          <w:rFonts w:ascii="Times New Roman" w:hAnsi="Times New Roman" w:cs="Times New Roman"/>
          <w:sz w:val="24"/>
          <w:szCs w:val="24"/>
          <w:lang w:val="en-US"/>
        </w:rPr>
        <w:t>psychology</w:t>
      </w:r>
      <w:r w:rsidR="002B76AE" w:rsidRPr="00702E9E">
        <w:rPr>
          <w:rFonts w:ascii="Times New Roman" w:hAnsi="Times New Roman" w:cs="Times New Roman"/>
          <w:sz w:val="24"/>
          <w:szCs w:val="24"/>
          <w:lang w:val="en-US"/>
        </w:rPr>
        <w:t xml:space="preserve"> into a severe, multi</w:t>
      </w:r>
      <w:r w:rsidR="00103F09" w:rsidRPr="00702E9E">
        <w:rPr>
          <w:rFonts w:ascii="Times New Roman" w:hAnsi="Times New Roman" w:cs="Times New Roman"/>
          <w:sz w:val="24"/>
          <w:szCs w:val="24"/>
          <w:lang w:val="en-US"/>
        </w:rPr>
        <w:t>-</w:t>
      </w:r>
      <w:r w:rsidR="00CA1DFD" w:rsidRPr="00702E9E">
        <w:rPr>
          <w:rFonts w:ascii="Times New Roman" w:hAnsi="Times New Roman" w:cs="Times New Roman"/>
          <w:sz w:val="24"/>
          <w:szCs w:val="24"/>
          <w:lang w:val="en-US"/>
        </w:rPr>
        <w:t>billion-dollar</w:t>
      </w:r>
      <w:r w:rsidR="00103F09" w:rsidRPr="00702E9E">
        <w:rPr>
          <w:rFonts w:ascii="Times New Roman" w:hAnsi="Times New Roman" w:cs="Times New Roman"/>
          <w:sz w:val="24"/>
          <w:szCs w:val="24"/>
          <w:lang w:val="en-US"/>
        </w:rPr>
        <w:t xml:space="preserve"> supply chain and profit margin crisis. </w:t>
      </w:r>
      <w:r w:rsidR="004156D6" w:rsidRPr="00702E9E">
        <w:rPr>
          <w:rFonts w:ascii="Times New Roman" w:hAnsi="Times New Roman" w:cs="Times New Roman"/>
          <w:sz w:val="24"/>
          <w:szCs w:val="24"/>
          <w:lang w:val="en-US"/>
        </w:rPr>
        <w:t>When customer</w:t>
      </w:r>
      <w:r w:rsidR="00242E71" w:rsidRPr="00702E9E">
        <w:rPr>
          <w:rFonts w:ascii="Times New Roman" w:hAnsi="Times New Roman" w:cs="Times New Roman"/>
          <w:sz w:val="24"/>
          <w:szCs w:val="24"/>
          <w:lang w:val="en-US"/>
        </w:rPr>
        <w:t>s</w:t>
      </w:r>
      <w:r w:rsidR="004156D6" w:rsidRPr="00702E9E">
        <w:rPr>
          <w:rFonts w:ascii="Times New Roman" w:hAnsi="Times New Roman" w:cs="Times New Roman"/>
          <w:sz w:val="24"/>
          <w:szCs w:val="24"/>
          <w:lang w:val="en-US"/>
        </w:rPr>
        <w:t xml:space="preserve"> click on </w:t>
      </w:r>
      <w:r w:rsidR="00803DAB" w:rsidRPr="00702E9E">
        <w:rPr>
          <w:rFonts w:ascii="Times New Roman" w:hAnsi="Times New Roman" w:cs="Times New Roman"/>
          <w:sz w:val="24"/>
          <w:szCs w:val="24"/>
          <w:lang w:val="en-US"/>
        </w:rPr>
        <w:t xml:space="preserve">‘return’, they trigger a highly </w:t>
      </w:r>
      <w:r w:rsidR="007E3C8E" w:rsidRPr="00702E9E">
        <w:rPr>
          <w:rFonts w:ascii="Times New Roman" w:hAnsi="Times New Roman" w:cs="Times New Roman"/>
          <w:sz w:val="24"/>
          <w:szCs w:val="24"/>
          <w:lang w:val="en-US"/>
        </w:rPr>
        <w:t>unproductive</w:t>
      </w:r>
      <w:r w:rsidR="00803DAB" w:rsidRPr="00702E9E">
        <w:rPr>
          <w:rFonts w:ascii="Times New Roman" w:hAnsi="Times New Roman" w:cs="Times New Roman"/>
          <w:sz w:val="24"/>
          <w:szCs w:val="24"/>
          <w:lang w:val="en-US"/>
        </w:rPr>
        <w:t xml:space="preserve"> reverse logistics cycle that </w:t>
      </w:r>
      <w:r w:rsidR="007E3C8E" w:rsidRPr="00702E9E">
        <w:rPr>
          <w:rFonts w:ascii="Times New Roman" w:hAnsi="Times New Roman" w:cs="Times New Roman"/>
          <w:sz w:val="24"/>
          <w:szCs w:val="24"/>
          <w:lang w:val="en-US"/>
        </w:rPr>
        <w:t>wears down</w:t>
      </w:r>
      <w:r w:rsidR="00803DAB" w:rsidRPr="00702E9E">
        <w:rPr>
          <w:rFonts w:ascii="Times New Roman" w:hAnsi="Times New Roman" w:cs="Times New Roman"/>
          <w:sz w:val="24"/>
          <w:szCs w:val="24"/>
          <w:lang w:val="en-US"/>
        </w:rPr>
        <w:t xml:space="preserve"> a firm’s financial health</w:t>
      </w:r>
      <w:r w:rsidR="009F01BC" w:rsidRPr="00702E9E">
        <w:rPr>
          <w:rFonts w:ascii="Times New Roman" w:hAnsi="Times New Roman" w:cs="Times New Roman"/>
          <w:sz w:val="24"/>
          <w:szCs w:val="24"/>
          <w:lang w:val="en-US"/>
        </w:rPr>
        <w:t xml:space="preserve">. Business face </w:t>
      </w:r>
      <w:r w:rsidR="00A22C48" w:rsidRPr="00702E9E">
        <w:rPr>
          <w:rFonts w:ascii="Times New Roman" w:hAnsi="Times New Roman" w:cs="Times New Roman"/>
          <w:sz w:val="24"/>
          <w:szCs w:val="24"/>
          <w:lang w:val="en-US"/>
        </w:rPr>
        <w:t>severe</w:t>
      </w:r>
      <w:r w:rsidR="009F01BC" w:rsidRPr="00702E9E">
        <w:rPr>
          <w:rFonts w:ascii="Times New Roman" w:hAnsi="Times New Roman" w:cs="Times New Roman"/>
          <w:sz w:val="24"/>
          <w:szCs w:val="24"/>
          <w:lang w:val="en-US"/>
        </w:rPr>
        <w:t xml:space="preserve"> p</w:t>
      </w:r>
      <w:r w:rsidR="00A22C48" w:rsidRPr="00702E9E">
        <w:rPr>
          <w:rFonts w:ascii="Times New Roman" w:hAnsi="Times New Roman" w:cs="Times New Roman"/>
          <w:sz w:val="24"/>
          <w:szCs w:val="24"/>
          <w:lang w:val="en-US"/>
        </w:rPr>
        <w:t>ro</w:t>
      </w:r>
      <w:r w:rsidR="009F01BC" w:rsidRPr="00702E9E">
        <w:rPr>
          <w:rFonts w:ascii="Times New Roman" w:hAnsi="Times New Roman" w:cs="Times New Roman"/>
          <w:sz w:val="24"/>
          <w:szCs w:val="24"/>
          <w:lang w:val="en-US"/>
        </w:rPr>
        <w:t>fit</w:t>
      </w:r>
      <w:r w:rsidR="000E4813" w:rsidRPr="00702E9E">
        <w:rPr>
          <w:rFonts w:ascii="Times New Roman" w:hAnsi="Times New Roman" w:cs="Times New Roman"/>
          <w:sz w:val="24"/>
          <w:szCs w:val="24"/>
          <w:lang w:val="en-US"/>
        </w:rPr>
        <w:t xml:space="preserve"> margin erosion through reverse logistics. The cost accumulation</w:t>
      </w:r>
      <w:r w:rsidR="00E2441E" w:rsidRPr="00702E9E">
        <w:rPr>
          <w:rFonts w:ascii="Times New Roman" w:hAnsi="Times New Roman" w:cs="Times New Roman"/>
          <w:sz w:val="24"/>
          <w:szCs w:val="24"/>
          <w:lang w:val="en-US"/>
        </w:rPr>
        <w:t xml:space="preserve">, </w:t>
      </w:r>
      <w:r w:rsidR="000402CD" w:rsidRPr="00702E9E">
        <w:rPr>
          <w:rFonts w:ascii="Times New Roman" w:hAnsi="Times New Roman" w:cs="Times New Roman"/>
          <w:sz w:val="24"/>
          <w:szCs w:val="24"/>
          <w:lang w:val="en-US"/>
        </w:rPr>
        <w:t xml:space="preserve">first with forward </w:t>
      </w:r>
      <w:r w:rsidR="00A22C48" w:rsidRPr="00702E9E">
        <w:rPr>
          <w:rFonts w:ascii="Times New Roman" w:hAnsi="Times New Roman" w:cs="Times New Roman"/>
          <w:sz w:val="24"/>
          <w:szCs w:val="24"/>
          <w:lang w:val="en-US"/>
        </w:rPr>
        <w:t>fulfillment</w:t>
      </w:r>
      <w:r w:rsidR="000402CD" w:rsidRPr="00702E9E">
        <w:rPr>
          <w:rFonts w:ascii="Times New Roman" w:hAnsi="Times New Roman" w:cs="Times New Roman"/>
          <w:sz w:val="24"/>
          <w:szCs w:val="24"/>
          <w:lang w:val="en-US"/>
        </w:rPr>
        <w:t xml:space="preserve"> and then with reverse logistics</w:t>
      </w:r>
      <w:r w:rsidR="00033E7B" w:rsidRPr="00702E9E">
        <w:rPr>
          <w:rFonts w:ascii="Times New Roman" w:hAnsi="Times New Roman" w:cs="Times New Roman"/>
          <w:sz w:val="24"/>
          <w:szCs w:val="24"/>
          <w:lang w:val="en-US"/>
        </w:rPr>
        <w:t xml:space="preserve"> puts a hidden drain</w:t>
      </w:r>
      <w:r w:rsidR="00A97AB6" w:rsidRPr="00702E9E">
        <w:rPr>
          <w:rFonts w:ascii="Times New Roman" w:hAnsi="Times New Roman" w:cs="Times New Roman"/>
          <w:sz w:val="24"/>
          <w:szCs w:val="24"/>
          <w:lang w:val="en-US"/>
        </w:rPr>
        <w:t xml:space="preserve"> </w:t>
      </w:r>
      <w:r w:rsidR="005A6768" w:rsidRPr="00702E9E">
        <w:rPr>
          <w:rFonts w:ascii="Times New Roman" w:hAnsi="Times New Roman" w:cs="Times New Roman"/>
          <w:sz w:val="24"/>
          <w:szCs w:val="24"/>
          <w:lang w:val="en-US"/>
        </w:rPr>
        <w:t xml:space="preserve">in profit margins. Products stuck in </w:t>
      </w:r>
      <w:r w:rsidR="00CC4998" w:rsidRPr="00702E9E">
        <w:rPr>
          <w:rFonts w:ascii="Times New Roman" w:hAnsi="Times New Roman" w:cs="Times New Roman"/>
          <w:sz w:val="24"/>
          <w:szCs w:val="24"/>
          <w:lang w:val="en-US"/>
        </w:rPr>
        <w:t>return</w:t>
      </w:r>
      <w:r w:rsidR="005A6768" w:rsidRPr="00702E9E">
        <w:rPr>
          <w:rFonts w:ascii="Times New Roman" w:hAnsi="Times New Roman" w:cs="Times New Roman"/>
          <w:sz w:val="24"/>
          <w:szCs w:val="24"/>
          <w:lang w:val="en-US"/>
        </w:rPr>
        <w:t xml:space="preserve"> </w:t>
      </w:r>
      <w:r w:rsidR="00B22141" w:rsidRPr="00702E9E">
        <w:rPr>
          <w:rFonts w:ascii="Times New Roman" w:hAnsi="Times New Roman" w:cs="Times New Roman"/>
          <w:sz w:val="24"/>
          <w:szCs w:val="24"/>
          <w:lang w:val="en-US"/>
        </w:rPr>
        <w:t>pipeline results in rapid inventory depreciation and missed selling windows</w:t>
      </w:r>
      <w:r w:rsidR="00CC4998" w:rsidRPr="00702E9E">
        <w:rPr>
          <w:rFonts w:ascii="Times New Roman" w:hAnsi="Times New Roman" w:cs="Times New Roman"/>
          <w:sz w:val="24"/>
          <w:szCs w:val="24"/>
          <w:lang w:val="en-US"/>
        </w:rPr>
        <w:t xml:space="preserve">. These products </w:t>
      </w:r>
      <w:proofErr w:type="spellStart"/>
      <w:r w:rsidR="00CC4998" w:rsidRPr="00702E9E">
        <w:rPr>
          <w:rFonts w:ascii="Times New Roman" w:hAnsi="Times New Roman" w:cs="Times New Roman"/>
          <w:sz w:val="24"/>
          <w:szCs w:val="24"/>
          <w:lang w:val="en-US"/>
        </w:rPr>
        <w:t>can not</w:t>
      </w:r>
      <w:proofErr w:type="spellEnd"/>
      <w:r w:rsidR="00CC4998" w:rsidRPr="00702E9E">
        <w:rPr>
          <w:rFonts w:ascii="Times New Roman" w:hAnsi="Times New Roman" w:cs="Times New Roman"/>
          <w:sz w:val="24"/>
          <w:szCs w:val="24"/>
          <w:lang w:val="en-US"/>
        </w:rPr>
        <w:t xml:space="preserve"> simpl</w:t>
      </w:r>
      <w:r w:rsidR="00510D5F" w:rsidRPr="00702E9E">
        <w:rPr>
          <w:rFonts w:ascii="Times New Roman" w:hAnsi="Times New Roman" w:cs="Times New Roman"/>
          <w:sz w:val="24"/>
          <w:szCs w:val="24"/>
          <w:lang w:val="en-US"/>
        </w:rPr>
        <w:t>y be put up for resale. The return items often arrive in unsellable c</w:t>
      </w:r>
      <w:r w:rsidR="00567F1C" w:rsidRPr="00702E9E">
        <w:rPr>
          <w:rFonts w:ascii="Times New Roman" w:hAnsi="Times New Roman" w:cs="Times New Roman"/>
          <w:sz w:val="24"/>
          <w:szCs w:val="24"/>
          <w:lang w:val="en-US"/>
        </w:rPr>
        <w:t>onditions triggering additional capital</w:t>
      </w:r>
      <w:r w:rsidR="002F76B7" w:rsidRPr="00702E9E">
        <w:rPr>
          <w:rFonts w:ascii="Times New Roman" w:hAnsi="Times New Roman" w:cs="Times New Roman"/>
          <w:sz w:val="24"/>
          <w:szCs w:val="24"/>
          <w:lang w:val="en-US"/>
        </w:rPr>
        <w:t xml:space="preserve"> spending into</w:t>
      </w:r>
      <w:r w:rsidR="00CA1DFD" w:rsidRPr="00702E9E">
        <w:rPr>
          <w:rFonts w:ascii="Times New Roman" w:hAnsi="Times New Roman" w:cs="Times New Roman"/>
          <w:sz w:val="24"/>
          <w:szCs w:val="24"/>
          <w:lang w:val="en-US"/>
        </w:rPr>
        <w:t xml:space="preserve"> </w:t>
      </w:r>
      <w:r w:rsidR="002F76B7" w:rsidRPr="00702E9E">
        <w:rPr>
          <w:rFonts w:ascii="Times New Roman" w:hAnsi="Times New Roman" w:cs="Times New Roman"/>
          <w:sz w:val="24"/>
          <w:szCs w:val="24"/>
          <w:lang w:val="en-US"/>
        </w:rPr>
        <w:t>re</w:t>
      </w:r>
      <w:r w:rsidR="005E7DCB" w:rsidRPr="00702E9E">
        <w:rPr>
          <w:rFonts w:ascii="Times New Roman" w:hAnsi="Times New Roman" w:cs="Times New Roman"/>
          <w:sz w:val="24"/>
          <w:szCs w:val="24"/>
          <w:lang w:val="en-US"/>
        </w:rPr>
        <w:t>f</w:t>
      </w:r>
      <w:r w:rsidR="002F76B7" w:rsidRPr="00702E9E">
        <w:rPr>
          <w:rFonts w:ascii="Times New Roman" w:hAnsi="Times New Roman" w:cs="Times New Roman"/>
          <w:sz w:val="24"/>
          <w:szCs w:val="24"/>
          <w:lang w:val="en-US"/>
        </w:rPr>
        <w:t>ur</w:t>
      </w:r>
      <w:r w:rsidR="005E7DCB" w:rsidRPr="00702E9E">
        <w:rPr>
          <w:rFonts w:ascii="Times New Roman" w:hAnsi="Times New Roman" w:cs="Times New Roman"/>
          <w:sz w:val="24"/>
          <w:szCs w:val="24"/>
          <w:lang w:val="en-US"/>
        </w:rPr>
        <w:t>bi</w:t>
      </w:r>
      <w:r w:rsidR="002F76B7" w:rsidRPr="00702E9E">
        <w:rPr>
          <w:rFonts w:ascii="Times New Roman" w:hAnsi="Times New Roman" w:cs="Times New Roman"/>
          <w:sz w:val="24"/>
          <w:szCs w:val="24"/>
          <w:lang w:val="en-US"/>
        </w:rPr>
        <w:t>shing, repairing, and repackaging these items</w:t>
      </w:r>
      <w:r w:rsidR="005E7DCB" w:rsidRPr="00702E9E">
        <w:rPr>
          <w:rFonts w:ascii="Times New Roman" w:hAnsi="Times New Roman" w:cs="Times New Roman"/>
          <w:sz w:val="24"/>
          <w:szCs w:val="24"/>
          <w:lang w:val="en-US"/>
        </w:rPr>
        <w:t>.</w:t>
      </w:r>
      <w:r w:rsidR="006A5884" w:rsidRPr="00702E9E">
        <w:rPr>
          <w:rFonts w:ascii="Times New Roman" w:hAnsi="Times New Roman" w:cs="Times New Roman"/>
          <w:sz w:val="24"/>
          <w:szCs w:val="24"/>
          <w:lang w:val="en-US"/>
        </w:rPr>
        <w:t xml:space="preserve"> Businesses face capital crunch from </w:t>
      </w:r>
      <w:r w:rsidR="00AD354F" w:rsidRPr="00702E9E">
        <w:rPr>
          <w:rFonts w:ascii="Times New Roman" w:hAnsi="Times New Roman" w:cs="Times New Roman"/>
          <w:sz w:val="24"/>
          <w:szCs w:val="24"/>
          <w:lang w:val="en-US"/>
        </w:rPr>
        <w:t>strategic</w:t>
      </w:r>
      <w:r w:rsidR="006D4760" w:rsidRPr="00702E9E">
        <w:rPr>
          <w:rFonts w:ascii="Times New Roman" w:hAnsi="Times New Roman" w:cs="Times New Roman"/>
          <w:sz w:val="24"/>
          <w:szCs w:val="24"/>
          <w:lang w:val="en-US"/>
        </w:rPr>
        <w:t xml:space="preserve"> customer behavior like ‘bracketing’. Inflated demands </w:t>
      </w:r>
      <w:r w:rsidR="009B55AE" w:rsidRPr="00702E9E">
        <w:rPr>
          <w:rFonts w:ascii="Times New Roman" w:hAnsi="Times New Roman" w:cs="Times New Roman"/>
          <w:sz w:val="24"/>
          <w:szCs w:val="24"/>
          <w:lang w:val="en-US"/>
        </w:rPr>
        <w:t>disturb</w:t>
      </w:r>
      <w:r w:rsidR="00A3309A" w:rsidRPr="00702E9E">
        <w:rPr>
          <w:rFonts w:ascii="Times New Roman" w:hAnsi="Times New Roman" w:cs="Times New Roman"/>
          <w:sz w:val="24"/>
          <w:szCs w:val="24"/>
          <w:lang w:val="en-US"/>
        </w:rPr>
        <w:t xml:space="preserve"> inventory management </w:t>
      </w:r>
      <w:r w:rsidR="00AD354F" w:rsidRPr="00702E9E">
        <w:rPr>
          <w:rFonts w:ascii="Times New Roman" w:hAnsi="Times New Roman" w:cs="Times New Roman"/>
          <w:sz w:val="24"/>
          <w:szCs w:val="24"/>
          <w:lang w:val="en-US"/>
        </w:rPr>
        <w:t xml:space="preserve">algorithms and </w:t>
      </w:r>
      <w:r w:rsidR="00AE1B02" w:rsidRPr="00702E9E">
        <w:rPr>
          <w:rFonts w:ascii="Times New Roman" w:hAnsi="Times New Roman" w:cs="Times New Roman"/>
          <w:sz w:val="24"/>
          <w:szCs w:val="24"/>
          <w:lang w:val="en-US"/>
        </w:rPr>
        <w:t>distort</w:t>
      </w:r>
      <w:r w:rsidR="00122C9E" w:rsidRPr="00702E9E">
        <w:rPr>
          <w:rFonts w:ascii="Times New Roman" w:hAnsi="Times New Roman" w:cs="Times New Roman"/>
          <w:sz w:val="24"/>
          <w:szCs w:val="24"/>
          <w:lang w:val="en-US"/>
        </w:rPr>
        <w:t xml:space="preserve"> a business’s operational data. Furthermore, </w:t>
      </w:r>
      <w:r w:rsidR="00F03C91" w:rsidRPr="00702E9E">
        <w:rPr>
          <w:rFonts w:ascii="Times New Roman" w:hAnsi="Times New Roman" w:cs="Times New Roman"/>
          <w:sz w:val="24"/>
          <w:szCs w:val="24"/>
          <w:lang w:val="en-US"/>
        </w:rPr>
        <w:t xml:space="preserve">return fraud and policy exploitations costs businesses </w:t>
      </w:r>
      <w:r w:rsidR="00780BDF" w:rsidRPr="00702E9E">
        <w:rPr>
          <w:rFonts w:ascii="Times New Roman" w:hAnsi="Times New Roman" w:cs="Times New Roman"/>
          <w:sz w:val="24"/>
          <w:szCs w:val="24"/>
          <w:lang w:val="en-US"/>
        </w:rPr>
        <w:t>staggering losses annually</w:t>
      </w:r>
      <w:r w:rsidR="00033E7B" w:rsidRPr="00702E9E">
        <w:rPr>
          <w:rFonts w:ascii="Times New Roman" w:hAnsi="Times New Roman" w:cs="Times New Roman"/>
          <w:sz w:val="24"/>
          <w:szCs w:val="24"/>
          <w:lang w:val="en-US"/>
        </w:rPr>
        <w:t xml:space="preserve"> </w:t>
      </w:r>
      <w:r w:rsidR="00CA1DFD" w:rsidRPr="00702E9E">
        <w:rPr>
          <w:rFonts w:ascii="Times New Roman" w:hAnsi="Times New Roman" w:cs="Times New Roman"/>
          <w:sz w:val="24"/>
          <w:szCs w:val="24"/>
        </w:rPr>
        <w:t>(Tatoris, 2024)</w:t>
      </w:r>
      <w:r w:rsidR="00CA1DFD" w:rsidRPr="00702E9E">
        <w:rPr>
          <w:rFonts w:ascii="Times New Roman" w:hAnsi="Times New Roman" w:cs="Times New Roman"/>
          <w:sz w:val="24"/>
          <w:szCs w:val="24"/>
          <w:lang w:val="en-US"/>
        </w:rPr>
        <w:t>.</w:t>
      </w:r>
    </w:p>
    <w:p w14:paraId="2FAA8405" w14:textId="04E3F3B2" w:rsidR="00A668F4" w:rsidRPr="00702E9E" w:rsidRDefault="00A668F4" w:rsidP="00ED0FC6">
      <w:pPr>
        <w:pStyle w:val="Heading3"/>
        <w:rPr>
          <w:rFonts w:ascii="Times New Roman" w:hAnsi="Times New Roman" w:cs="Times New Roman"/>
          <w:b/>
          <w:bCs/>
          <w:sz w:val="24"/>
          <w:szCs w:val="24"/>
          <w:lang w:val="en-US"/>
        </w:rPr>
      </w:pPr>
      <w:bookmarkStart w:id="12" w:name="_Toc230722237"/>
      <w:r w:rsidRPr="00702E9E">
        <w:rPr>
          <w:rFonts w:ascii="Times New Roman" w:hAnsi="Times New Roman" w:cs="Times New Roman"/>
          <w:b/>
          <w:bCs/>
          <w:sz w:val="24"/>
          <w:szCs w:val="24"/>
          <w:lang w:val="en-US"/>
        </w:rPr>
        <w:t>2.2.4 Customer Review Activity</w:t>
      </w:r>
      <w:bookmarkEnd w:id="12"/>
    </w:p>
    <w:p w14:paraId="09DFC047" w14:textId="36C8EF4C" w:rsidR="001F45CF" w:rsidRPr="00702E9E" w:rsidRDefault="00E34DF0"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Review activity is a highly </w:t>
      </w:r>
      <w:r w:rsidR="006E5517" w:rsidRPr="00702E9E">
        <w:rPr>
          <w:rFonts w:ascii="Times New Roman" w:hAnsi="Times New Roman" w:cs="Times New Roman"/>
          <w:sz w:val="24"/>
          <w:szCs w:val="24"/>
          <w:lang w:val="en-US"/>
        </w:rPr>
        <w:t xml:space="preserve">visible post-purchase behavior. Customers </w:t>
      </w:r>
      <w:r w:rsidR="00DF7205" w:rsidRPr="00702E9E">
        <w:rPr>
          <w:rFonts w:ascii="Times New Roman" w:hAnsi="Times New Roman" w:cs="Times New Roman"/>
          <w:sz w:val="24"/>
          <w:szCs w:val="24"/>
          <w:lang w:val="en-US"/>
        </w:rPr>
        <w:t>transform</w:t>
      </w:r>
      <w:r w:rsidR="006E5517" w:rsidRPr="00702E9E">
        <w:rPr>
          <w:rFonts w:ascii="Times New Roman" w:hAnsi="Times New Roman" w:cs="Times New Roman"/>
          <w:sz w:val="24"/>
          <w:szCs w:val="24"/>
          <w:lang w:val="en-US"/>
        </w:rPr>
        <w:t xml:space="preserve"> their inn</w:t>
      </w:r>
      <w:r w:rsidR="00A22762" w:rsidRPr="00702E9E">
        <w:rPr>
          <w:rFonts w:ascii="Times New Roman" w:hAnsi="Times New Roman" w:cs="Times New Roman"/>
          <w:sz w:val="24"/>
          <w:szCs w:val="24"/>
          <w:lang w:val="en-US"/>
        </w:rPr>
        <w:t xml:space="preserve">er </w:t>
      </w:r>
      <w:r w:rsidR="00235C15" w:rsidRPr="00702E9E">
        <w:rPr>
          <w:rFonts w:ascii="Times New Roman" w:hAnsi="Times New Roman" w:cs="Times New Roman"/>
          <w:sz w:val="24"/>
          <w:szCs w:val="24"/>
          <w:lang w:val="en-US"/>
        </w:rPr>
        <w:t>psychological</w:t>
      </w:r>
      <w:r w:rsidR="00A22762" w:rsidRPr="00702E9E">
        <w:rPr>
          <w:rFonts w:ascii="Times New Roman" w:hAnsi="Times New Roman" w:cs="Times New Roman"/>
          <w:sz w:val="24"/>
          <w:szCs w:val="24"/>
          <w:lang w:val="en-US"/>
        </w:rPr>
        <w:t xml:space="preserve"> </w:t>
      </w:r>
      <w:r w:rsidR="00235C15" w:rsidRPr="00702E9E">
        <w:rPr>
          <w:rFonts w:ascii="Times New Roman" w:hAnsi="Times New Roman" w:cs="Times New Roman"/>
          <w:sz w:val="24"/>
          <w:szCs w:val="24"/>
          <w:lang w:val="en-US"/>
        </w:rPr>
        <w:t>evaluations</w:t>
      </w:r>
      <w:r w:rsidR="00A22762" w:rsidRPr="00702E9E">
        <w:rPr>
          <w:rFonts w:ascii="Times New Roman" w:hAnsi="Times New Roman" w:cs="Times New Roman"/>
          <w:sz w:val="24"/>
          <w:szCs w:val="24"/>
          <w:lang w:val="en-US"/>
        </w:rPr>
        <w:t xml:space="preserve"> into public digital records. In this modern </w:t>
      </w:r>
      <w:r w:rsidR="00022C41" w:rsidRPr="00702E9E">
        <w:rPr>
          <w:rFonts w:ascii="Times New Roman" w:hAnsi="Times New Roman" w:cs="Times New Roman"/>
          <w:sz w:val="24"/>
          <w:szCs w:val="24"/>
          <w:lang w:val="en-US"/>
        </w:rPr>
        <w:t>digital ecosystems, e-commerce plat</w:t>
      </w:r>
      <w:r w:rsidR="002D7FC0" w:rsidRPr="00702E9E">
        <w:rPr>
          <w:rFonts w:ascii="Times New Roman" w:hAnsi="Times New Roman" w:cs="Times New Roman"/>
          <w:sz w:val="24"/>
          <w:szCs w:val="24"/>
          <w:lang w:val="en-US"/>
        </w:rPr>
        <w:t>form</w:t>
      </w:r>
      <w:r w:rsidR="00022C41" w:rsidRPr="00702E9E">
        <w:rPr>
          <w:rFonts w:ascii="Times New Roman" w:hAnsi="Times New Roman" w:cs="Times New Roman"/>
          <w:sz w:val="24"/>
          <w:szCs w:val="24"/>
          <w:lang w:val="en-US"/>
        </w:rPr>
        <w:t xml:space="preserve">s take online review behavior as a critical bridge </w:t>
      </w:r>
      <w:r w:rsidR="00F62B53" w:rsidRPr="00702E9E">
        <w:rPr>
          <w:rFonts w:ascii="Times New Roman" w:hAnsi="Times New Roman" w:cs="Times New Roman"/>
          <w:sz w:val="24"/>
          <w:szCs w:val="24"/>
          <w:lang w:val="en-US"/>
        </w:rPr>
        <w:t xml:space="preserve">between customer psychology and operational data analytics. </w:t>
      </w:r>
    </w:p>
    <w:p w14:paraId="543D0C64" w14:textId="427E6CE4" w:rsidR="007377EC" w:rsidRPr="00702E9E" w:rsidRDefault="002D7FC0" w:rsidP="00B17711">
      <w:pPr>
        <w:rPr>
          <w:rFonts w:ascii="Times New Roman" w:hAnsi="Times New Roman" w:cs="Times New Roman"/>
          <w:sz w:val="24"/>
          <w:szCs w:val="24"/>
          <w:lang w:val="en-US"/>
        </w:rPr>
      </w:pPr>
      <w:r w:rsidRPr="00702E9E">
        <w:rPr>
          <w:rFonts w:ascii="Times New Roman" w:hAnsi="Times New Roman" w:cs="Times New Roman"/>
          <w:sz w:val="24"/>
          <w:szCs w:val="24"/>
          <w:lang w:val="en-US"/>
        </w:rPr>
        <w:lastRenderedPageBreak/>
        <w:t xml:space="preserve">Review activity is a process where customer articulates their </w:t>
      </w:r>
      <w:r w:rsidR="00051085" w:rsidRPr="00702E9E">
        <w:rPr>
          <w:rFonts w:ascii="Times New Roman" w:hAnsi="Times New Roman" w:cs="Times New Roman"/>
          <w:sz w:val="24"/>
          <w:szCs w:val="24"/>
          <w:lang w:val="en-US"/>
        </w:rPr>
        <w:t xml:space="preserve">post-purchase experience via written feedback, numerical ratings, and/or media attachments on e-commerce platforms. </w:t>
      </w:r>
      <w:r w:rsidR="00F01525" w:rsidRPr="00702E9E">
        <w:rPr>
          <w:rFonts w:ascii="Times New Roman" w:hAnsi="Times New Roman" w:cs="Times New Roman"/>
          <w:sz w:val="24"/>
          <w:szCs w:val="24"/>
          <w:lang w:val="en-US"/>
        </w:rPr>
        <w:t>The review behavior is motivated by pure altruism to venting frustration</w:t>
      </w:r>
      <w:r w:rsidR="008E31C1" w:rsidRPr="00702E9E">
        <w:rPr>
          <w:rFonts w:ascii="Times New Roman" w:hAnsi="Times New Roman" w:cs="Times New Roman"/>
          <w:sz w:val="24"/>
          <w:szCs w:val="24"/>
          <w:lang w:val="en-US"/>
        </w:rPr>
        <w:t xml:space="preserve"> or simply seeking self-</w:t>
      </w:r>
      <w:r w:rsidR="005E3A24" w:rsidRPr="00702E9E">
        <w:rPr>
          <w:rFonts w:ascii="Times New Roman" w:hAnsi="Times New Roman" w:cs="Times New Roman"/>
          <w:sz w:val="24"/>
          <w:szCs w:val="24"/>
          <w:lang w:val="en-US"/>
        </w:rPr>
        <w:t>enhancement</w:t>
      </w:r>
      <w:r w:rsidR="00B17711" w:rsidRPr="00702E9E">
        <w:rPr>
          <w:rFonts w:ascii="Times New Roman" w:hAnsi="Times New Roman" w:cs="Times New Roman"/>
          <w:sz w:val="24"/>
          <w:szCs w:val="24"/>
          <w:lang w:val="en-US"/>
        </w:rPr>
        <w:t xml:space="preserve"> </w:t>
      </w:r>
      <w:r w:rsidR="00B17711" w:rsidRPr="00702E9E">
        <w:rPr>
          <w:rFonts w:ascii="Times New Roman" w:hAnsi="Times New Roman" w:cs="Times New Roman"/>
          <w:sz w:val="24"/>
          <w:szCs w:val="24"/>
        </w:rPr>
        <w:t>(Mudambi and Schuff, 2010</w:t>
      </w:r>
      <w:r w:rsidR="007640B9" w:rsidRPr="00702E9E">
        <w:rPr>
          <w:rFonts w:ascii="Times New Roman" w:hAnsi="Times New Roman" w:cs="Times New Roman"/>
          <w:sz w:val="24"/>
          <w:szCs w:val="24"/>
          <w:lang w:val="en-US"/>
        </w:rPr>
        <w:t xml:space="preserve">). Review behavior serves as a </w:t>
      </w:r>
      <w:r w:rsidR="00DF0085" w:rsidRPr="00702E9E">
        <w:rPr>
          <w:rFonts w:ascii="Times New Roman" w:hAnsi="Times New Roman" w:cs="Times New Roman"/>
          <w:sz w:val="24"/>
          <w:szCs w:val="24"/>
          <w:lang w:val="en-US"/>
        </w:rPr>
        <w:t>psychological coping mechanism</w:t>
      </w:r>
      <w:r w:rsidR="007640B9" w:rsidRPr="00702E9E">
        <w:rPr>
          <w:rFonts w:ascii="Times New Roman" w:hAnsi="Times New Roman" w:cs="Times New Roman"/>
          <w:sz w:val="24"/>
          <w:szCs w:val="24"/>
          <w:lang w:val="en-US"/>
        </w:rPr>
        <w:t xml:space="preserve"> to validate their purchase</w:t>
      </w:r>
      <w:r w:rsidR="00DF0085" w:rsidRPr="00702E9E">
        <w:rPr>
          <w:rFonts w:ascii="Times New Roman" w:hAnsi="Times New Roman" w:cs="Times New Roman"/>
          <w:sz w:val="24"/>
          <w:szCs w:val="24"/>
          <w:lang w:val="en-US"/>
        </w:rPr>
        <w:t xml:space="preserve"> decision or resolve buyer’s remorse. </w:t>
      </w:r>
    </w:p>
    <w:p w14:paraId="40B06990" w14:textId="7FD1514C" w:rsidR="00FF6D67" w:rsidRPr="00702E9E" w:rsidRDefault="004A76EC" w:rsidP="00B17711">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The reviews are either positive or negative. The valence of reviews reflects the </w:t>
      </w:r>
      <w:r w:rsidR="00F13158" w:rsidRPr="00702E9E">
        <w:rPr>
          <w:rFonts w:ascii="Times New Roman" w:hAnsi="Times New Roman" w:cs="Times New Roman"/>
          <w:sz w:val="24"/>
          <w:szCs w:val="24"/>
          <w:lang w:val="en-US"/>
        </w:rPr>
        <w:t xml:space="preserve">direction in which post-purchase </w:t>
      </w:r>
      <w:r w:rsidR="007B6211" w:rsidRPr="00702E9E">
        <w:rPr>
          <w:rFonts w:ascii="Times New Roman" w:hAnsi="Times New Roman" w:cs="Times New Roman"/>
          <w:sz w:val="24"/>
          <w:szCs w:val="24"/>
          <w:lang w:val="en-US"/>
        </w:rPr>
        <w:t xml:space="preserve">experience is. </w:t>
      </w:r>
      <w:r w:rsidR="00DF4BCF" w:rsidRPr="00702E9E">
        <w:rPr>
          <w:rFonts w:ascii="Times New Roman" w:hAnsi="Times New Roman" w:cs="Times New Roman"/>
          <w:sz w:val="24"/>
          <w:szCs w:val="24"/>
          <w:lang w:val="en-US"/>
        </w:rPr>
        <w:t>Positive reviews are driven by positive post-purchase experience. Negative reviews are driven by negative post-purchase experience.</w:t>
      </w:r>
      <w:r w:rsidR="0014080E" w:rsidRPr="00702E9E">
        <w:rPr>
          <w:rFonts w:ascii="Times New Roman" w:hAnsi="Times New Roman" w:cs="Times New Roman"/>
          <w:sz w:val="24"/>
          <w:szCs w:val="24"/>
          <w:lang w:val="en-US"/>
        </w:rPr>
        <w:t xml:space="preserve"> Negative reviews show severe dissatisfaction</w:t>
      </w:r>
      <w:r w:rsidR="00AC7A32" w:rsidRPr="00702E9E">
        <w:rPr>
          <w:rFonts w:ascii="Times New Roman" w:hAnsi="Times New Roman" w:cs="Times New Roman"/>
          <w:sz w:val="24"/>
          <w:szCs w:val="24"/>
          <w:lang w:val="en-US"/>
        </w:rPr>
        <w:t xml:space="preserve"> and </w:t>
      </w:r>
      <w:r w:rsidR="0014080E" w:rsidRPr="00702E9E">
        <w:rPr>
          <w:rFonts w:ascii="Times New Roman" w:hAnsi="Times New Roman" w:cs="Times New Roman"/>
          <w:sz w:val="24"/>
          <w:szCs w:val="24"/>
          <w:lang w:val="en-US"/>
        </w:rPr>
        <w:t>unmet expectations</w:t>
      </w:r>
      <w:r w:rsidR="00AC7A32" w:rsidRPr="00702E9E">
        <w:rPr>
          <w:rFonts w:ascii="Times New Roman" w:hAnsi="Times New Roman" w:cs="Times New Roman"/>
          <w:sz w:val="24"/>
          <w:szCs w:val="24"/>
          <w:lang w:val="en-US"/>
        </w:rPr>
        <w:t xml:space="preserve"> associated with product. </w:t>
      </w:r>
      <w:r w:rsidR="00AA01CA" w:rsidRPr="00702E9E">
        <w:rPr>
          <w:rFonts w:ascii="Times New Roman" w:hAnsi="Times New Roman" w:cs="Times New Roman"/>
          <w:sz w:val="24"/>
          <w:szCs w:val="24"/>
          <w:lang w:val="en-US"/>
        </w:rPr>
        <w:t>As compared</w:t>
      </w:r>
      <w:r w:rsidR="00A446E8" w:rsidRPr="00702E9E">
        <w:rPr>
          <w:rFonts w:ascii="Times New Roman" w:hAnsi="Times New Roman" w:cs="Times New Roman"/>
          <w:sz w:val="24"/>
          <w:szCs w:val="24"/>
          <w:lang w:val="en-US"/>
        </w:rPr>
        <w:t xml:space="preserve"> to multiple positive reviews, a </w:t>
      </w:r>
      <w:r w:rsidR="00FF6D67" w:rsidRPr="00702E9E">
        <w:rPr>
          <w:rFonts w:ascii="Times New Roman" w:hAnsi="Times New Roman" w:cs="Times New Roman"/>
          <w:sz w:val="24"/>
          <w:szCs w:val="24"/>
          <w:lang w:val="en-US"/>
        </w:rPr>
        <w:t>single negative review</w:t>
      </w:r>
      <w:r w:rsidR="00680577" w:rsidRPr="00702E9E">
        <w:rPr>
          <w:rFonts w:ascii="Times New Roman" w:hAnsi="Times New Roman" w:cs="Times New Roman"/>
          <w:sz w:val="24"/>
          <w:szCs w:val="24"/>
          <w:lang w:val="en-US"/>
        </w:rPr>
        <w:t xml:space="preserve"> carr</w:t>
      </w:r>
      <w:r w:rsidR="00AA01CA" w:rsidRPr="00702E9E">
        <w:rPr>
          <w:rFonts w:ascii="Times New Roman" w:hAnsi="Times New Roman" w:cs="Times New Roman"/>
          <w:sz w:val="24"/>
          <w:szCs w:val="24"/>
          <w:lang w:val="en-US"/>
        </w:rPr>
        <w:t>ies</w:t>
      </w:r>
      <w:r w:rsidR="00680577" w:rsidRPr="00702E9E">
        <w:rPr>
          <w:rFonts w:ascii="Times New Roman" w:hAnsi="Times New Roman" w:cs="Times New Roman"/>
          <w:sz w:val="24"/>
          <w:szCs w:val="24"/>
          <w:lang w:val="en-US"/>
        </w:rPr>
        <w:t xml:space="preserve"> a lot of weight and negative bias </w:t>
      </w:r>
      <w:r w:rsidR="00A446E8" w:rsidRPr="00702E9E">
        <w:rPr>
          <w:rFonts w:ascii="Times New Roman" w:hAnsi="Times New Roman" w:cs="Times New Roman"/>
          <w:sz w:val="24"/>
          <w:szCs w:val="24"/>
          <w:lang w:val="en-US"/>
        </w:rPr>
        <w:t xml:space="preserve">that causes potential </w:t>
      </w:r>
      <w:r w:rsidR="00AA01CA" w:rsidRPr="00702E9E">
        <w:rPr>
          <w:rFonts w:ascii="Times New Roman" w:hAnsi="Times New Roman" w:cs="Times New Roman"/>
          <w:sz w:val="24"/>
          <w:szCs w:val="24"/>
          <w:lang w:val="en-US"/>
        </w:rPr>
        <w:t>damage</w:t>
      </w:r>
      <w:r w:rsidR="00A446E8" w:rsidRPr="00702E9E">
        <w:rPr>
          <w:rFonts w:ascii="Times New Roman" w:hAnsi="Times New Roman" w:cs="Times New Roman"/>
          <w:sz w:val="24"/>
          <w:szCs w:val="24"/>
          <w:lang w:val="en-US"/>
        </w:rPr>
        <w:t xml:space="preserve"> to a business image</w:t>
      </w:r>
      <w:r w:rsidR="00AA01CA" w:rsidRPr="00702E9E">
        <w:rPr>
          <w:rFonts w:ascii="Times New Roman" w:hAnsi="Times New Roman" w:cs="Times New Roman"/>
          <w:sz w:val="24"/>
          <w:szCs w:val="24"/>
          <w:lang w:val="en-US"/>
        </w:rPr>
        <w:t xml:space="preserve"> </w:t>
      </w:r>
      <w:r w:rsidR="00FF6D67" w:rsidRPr="00702E9E">
        <w:rPr>
          <w:rFonts w:ascii="Times New Roman" w:hAnsi="Times New Roman" w:cs="Times New Roman"/>
          <w:sz w:val="24"/>
          <w:szCs w:val="24"/>
        </w:rPr>
        <w:t>(Chevalier and Mayzlin, 2006)</w:t>
      </w:r>
      <w:r w:rsidR="00FF6D67" w:rsidRPr="00702E9E">
        <w:rPr>
          <w:rFonts w:ascii="Times New Roman" w:hAnsi="Times New Roman" w:cs="Times New Roman"/>
          <w:sz w:val="24"/>
          <w:szCs w:val="24"/>
          <w:lang w:val="en-US"/>
        </w:rPr>
        <w:t>.</w:t>
      </w:r>
    </w:p>
    <w:p w14:paraId="3095B42E" w14:textId="77777777" w:rsidR="0073159D" w:rsidRPr="00702E9E" w:rsidRDefault="00AA01CA" w:rsidP="00B17711">
      <w:pPr>
        <w:rPr>
          <w:rFonts w:ascii="Times New Roman" w:hAnsi="Times New Roman" w:cs="Times New Roman"/>
          <w:sz w:val="24"/>
          <w:szCs w:val="24"/>
          <w:lang w:val="en-US"/>
        </w:rPr>
      </w:pPr>
      <w:r w:rsidRPr="00702E9E">
        <w:rPr>
          <w:rFonts w:ascii="Times New Roman" w:hAnsi="Times New Roman" w:cs="Times New Roman"/>
          <w:sz w:val="24"/>
          <w:szCs w:val="24"/>
          <w:lang w:val="en-US"/>
        </w:rPr>
        <w:t>Review fr</w:t>
      </w:r>
      <w:r w:rsidR="00FF6D67" w:rsidRPr="00702E9E">
        <w:rPr>
          <w:rFonts w:ascii="Times New Roman" w:hAnsi="Times New Roman" w:cs="Times New Roman"/>
          <w:sz w:val="24"/>
          <w:szCs w:val="24"/>
          <w:lang w:val="en-US"/>
        </w:rPr>
        <w:t>eq</w:t>
      </w:r>
      <w:r w:rsidRPr="00702E9E">
        <w:rPr>
          <w:rFonts w:ascii="Times New Roman" w:hAnsi="Times New Roman" w:cs="Times New Roman"/>
          <w:sz w:val="24"/>
          <w:szCs w:val="24"/>
          <w:lang w:val="en-US"/>
        </w:rPr>
        <w:t>uency</w:t>
      </w:r>
      <w:r w:rsidR="00045E57" w:rsidRPr="00702E9E">
        <w:rPr>
          <w:rFonts w:ascii="Times New Roman" w:hAnsi="Times New Roman" w:cs="Times New Roman"/>
          <w:sz w:val="24"/>
          <w:szCs w:val="24"/>
          <w:lang w:val="en-US"/>
        </w:rPr>
        <w:t xml:space="preserve"> is </w:t>
      </w:r>
      <w:r w:rsidR="00A12FEA" w:rsidRPr="00702E9E">
        <w:rPr>
          <w:rFonts w:ascii="Times New Roman" w:hAnsi="Times New Roman" w:cs="Times New Roman"/>
          <w:sz w:val="24"/>
          <w:szCs w:val="24"/>
          <w:lang w:val="en-US"/>
        </w:rPr>
        <w:t>referred</w:t>
      </w:r>
      <w:r w:rsidR="00045E57" w:rsidRPr="00702E9E">
        <w:rPr>
          <w:rFonts w:ascii="Times New Roman" w:hAnsi="Times New Roman" w:cs="Times New Roman"/>
          <w:sz w:val="24"/>
          <w:szCs w:val="24"/>
          <w:lang w:val="en-US"/>
        </w:rPr>
        <w:t xml:space="preserve"> to as the number of times customers contributes reviews </w:t>
      </w:r>
      <w:r w:rsidR="00564D65" w:rsidRPr="00702E9E">
        <w:rPr>
          <w:rFonts w:ascii="Times New Roman" w:hAnsi="Times New Roman" w:cs="Times New Roman"/>
          <w:sz w:val="24"/>
          <w:szCs w:val="24"/>
          <w:lang w:val="en-US"/>
        </w:rPr>
        <w:t>across</w:t>
      </w:r>
      <w:r w:rsidR="00045E57" w:rsidRPr="00702E9E">
        <w:rPr>
          <w:rFonts w:ascii="Times New Roman" w:hAnsi="Times New Roman" w:cs="Times New Roman"/>
          <w:sz w:val="24"/>
          <w:szCs w:val="24"/>
          <w:lang w:val="en-US"/>
        </w:rPr>
        <w:t xml:space="preserve"> their purchase history</w:t>
      </w:r>
      <w:r w:rsidR="00A12FEA" w:rsidRPr="00702E9E">
        <w:rPr>
          <w:rFonts w:ascii="Times New Roman" w:hAnsi="Times New Roman" w:cs="Times New Roman"/>
          <w:sz w:val="24"/>
          <w:szCs w:val="24"/>
          <w:lang w:val="en-US"/>
        </w:rPr>
        <w:t xml:space="preserve">. </w:t>
      </w:r>
      <w:r w:rsidR="0002475F" w:rsidRPr="00702E9E">
        <w:rPr>
          <w:rFonts w:ascii="Times New Roman" w:hAnsi="Times New Roman" w:cs="Times New Roman"/>
          <w:sz w:val="24"/>
          <w:szCs w:val="24"/>
          <w:lang w:val="en-US"/>
        </w:rPr>
        <w:t xml:space="preserve">While a majority of customers review items sporadically, a small segment of customers </w:t>
      </w:r>
      <w:r w:rsidR="00564D65" w:rsidRPr="00702E9E">
        <w:rPr>
          <w:rFonts w:ascii="Times New Roman" w:hAnsi="Times New Roman" w:cs="Times New Roman"/>
          <w:sz w:val="24"/>
          <w:szCs w:val="24"/>
          <w:lang w:val="en-US"/>
        </w:rPr>
        <w:t>has</w:t>
      </w:r>
      <w:r w:rsidR="001F3472" w:rsidRPr="00702E9E">
        <w:rPr>
          <w:rFonts w:ascii="Times New Roman" w:hAnsi="Times New Roman" w:cs="Times New Roman"/>
          <w:sz w:val="24"/>
          <w:szCs w:val="24"/>
          <w:lang w:val="en-US"/>
        </w:rPr>
        <w:t xml:space="preserve"> hyper-frequent review behavior</w:t>
      </w:r>
      <w:r w:rsidR="006B16FE" w:rsidRPr="00702E9E">
        <w:rPr>
          <w:rFonts w:ascii="Times New Roman" w:hAnsi="Times New Roman" w:cs="Times New Roman"/>
          <w:sz w:val="24"/>
          <w:szCs w:val="24"/>
          <w:lang w:val="en-US"/>
        </w:rPr>
        <w:t xml:space="preserve"> </w:t>
      </w:r>
      <w:r w:rsidR="006B16FE" w:rsidRPr="00702E9E">
        <w:rPr>
          <w:rFonts w:ascii="Times New Roman" w:hAnsi="Times New Roman" w:cs="Times New Roman"/>
          <w:sz w:val="24"/>
          <w:szCs w:val="24"/>
        </w:rPr>
        <w:t>(Schlosser, 2005)</w:t>
      </w:r>
      <w:r w:rsidR="001F3472" w:rsidRPr="00702E9E">
        <w:rPr>
          <w:rFonts w:ascii="Times New Roman" w:hAnsi="Times New Roman" w:cs="Times New Roman"/>
          <w:sz w:val="24"/>
          <w:szCs w:val="24"/>
          <w:lang w:val="en-US"/>
        </w:rPr>
        <w:t xml:space="preserve">. </w:t>
      </w:r>
      <w:r w:rsidR="00564D65" w:rsidRPr="00702E9E">
        <w:rPr>
          <w:rFonts w:ascii="Times New Roman" w:hAnsi="Times New Roman" w:cs="Times New Roman"/>
          <w:sz w:val="24"/>
          <w:szCs w:val="24"/>
          <w:lang w:val="en-US"/>
        </w:rPr>
        <w:t>The review activity is often based on sentiment</w:t>
      </w:r>
      <w:r w:rsidR="00EF6F12" w:rsidRPr="00702E9E">
        <w:rPr>
          <w:rFonts w:ascii="Times New Roman" w:hAnsi="Times New Roman" w:cs="Times New Roman"/>
          <w:sz w:val="24"/>
          <w:szCs w:val="24"/>
          <w:lang w:val="en-US"/>
        </w:rPr>
        <w:t xml:space="preserve">s and emotions. The words used </w:t>
      </w:r>
      <w:r w:rsidR="00BD5F51" w:rsidRPr="00702E9E">
        <w:rPr>
          <w:rFonts w:ascii="Times New Roman" w:hAnsi="Times New Roman" w:cs="Times New Roman"/>
          <w:sz w:val="24"/>
          <w:szCs w:val="24"/>
          <w:lang w:val="en-US"/>
        </w:rPr>
        <w:t xml:space="preserve">often used have high emotional weight and indicates deep </w:t>
      </w:r>
      <w:r w:rsidR="000F6739" w:rsidRPr="00702E9E">
        <w:rPr>
          <w:rFonts w:ascii="Times New Roman" w:hAnsi="Times New Roman" w:cs="Times New Roman"/>
          <w:sz w:val="24"/>
          <w:szCs w:val="24"/>
          <w:lang w:val="en-US"/>
        </w:rPr>
        <w:t>psychological</w:t>
      </w:r>
      <w:r w:rsidR="00BD5F51" w:rsidRPr="00702E9E">
        <w:rPr>
          <w:rFonts w:ascii="Times New Roman" w:hAnsi="Times New Roman" w:cs="Times New Roman"/>
          <w:sz w:val="24"/>
          <w:szCs w:val="24"/>
          <w:lang w:val="en-US"/>
        </w:rPr>
        <w:t xml:space="preserve"> investment in the post-purchase review activity</w:t>
      </w:r>
      <w:r w:rsidR="000742BA" w:rsidRPr="00702E9E">
        <w:rPr>
          <w:rFonts w:ascii="Times New Roman" w:hAnsi="Times New Roman" w:cs="Times New Roman"/>
          <w:sz w:val="24"/>
          <w:szCs w:val="24"/>
          <w:lang w:val="en-US"/>
        </w:rPr>
        <w:t xml:space="preserve"> </w:t>
      </w:r>
      <w:r w:rsidR="000742BA" w:rsidRPr="00702E9E">
        <w:rPr>
          <w:rFonts w:ascii="Times New Roman" w:hAnsi="Times New Roman" w:cs="Times New Roman"/>
          <w:sz w:val="24"/>
          <w:szCs w:val="24"/>
        </w:rPr>
        <w:t>(Nikolay Archak, Ghose and Ipeirotis, 2010)</w:t>
      </w:r>
      <w:r w:rsidR="00BD5F51" w:rsidRPr="00702E9E">
        <w:rPr>
          <w:rFonts w:ascii="Times New Roman" w:hAnsi="Times New Roman" w:cs="Times New Roman"/>
          <w:sz w:val="24"/>
          <w:szCs w:val="24"/>
          <w:lang w:val="en-US"/>
        </w:rPr>
        <w:t>.</w:t>
      </w:r>
      <w:r w:rsidR="000F6739" w:rsidRPr="00702E9E">
        <w:rPr>
          <w:rFonts w:ascii="Times New Roman" w:hAnsi="Times New Roman" w:cs="Times New Roman"/>
          <w:sz w:val="24"/>
          <w:szCs w:val="24"/>
          <w:lang w:val="en-US"/>
        </w:rPr>
        <w:t xml:space="preserve"> </w:t>
      </w:r>
      <w:r w:rsidR="0042577A" w:rsidRPr="00702E9E">
        <w:rPr>
          <w:rFonts w:ascii="Times New Roman" w:hAnsi="Times New Roman" w:cs="Times New Roman"/>
          <w:sz w:val="24"/>
          <w:szCs w:val="24"/>
          <w:lang w:val="en-US"/>
        </w:rPr>
        <w:t xml:space="preserve">Review engagement levels </w:t>
      </w:r>
      <w:r w:rsidR="00412ECF" w:rsidRPr="00702E9E">
        <w:rPr>
          <w:rFonts w:ascii="Times New Roman" w:hAnsi="Times New Roman" w:cs="Times New Roman"/>
          <w:sz w:val="24"/>
          <w:szCs w:val="24"/>
          <w:lang w:val="en-US"/>
        </w:rPr>
        <w:t xml:space="preserve">are </w:t>
      </w:r>
      <w:r w:rsidR="0042577A" w:rsidRPr="00702E9E">
        <w:rPr>
          <w:rFonts w:ascii="Times New Roman" w:hAnsi="Times New Roman" w:cs="Times New Roman"/>
          <w:sz w:val="24"/>
          <w:szCs w:val="24"/>
          <w:lang w:val="en-US"/>
        </w:rPr>
        <w:t xml:space="preserve">reflected in how comprehensively customers details their post-purchase </w:t>
      </w:r>
      <w:r w:rsidR="0052549E" w:rsidRPr="00702E9E">
        <w:rPr>
          <w:rFonts w:ascii="Times New Roman" w:hAnsi="Times New Roman" w:cs="Times New Roman"/>
          <w:sz w:val="24"/>
          <w:szCs w:val="24"/>
          <w:lang w:val="en-US"/>
        </w:rPr>
        <w:t xml:space="preserve">experience. </w:t>
      </w:r>
    </w:p>
    <w:p w14:paraId="2E390E40" w14:textId="4389C53D" w:rsidR="00AA01CA" w:rsidRPr="00702E9E" w:rsidRDefault="00180DE5" w:rsidP="00B17711">
      <w:pPr>
        <w:rPr>
          <w:rFonts w:ascii="Times New Roman" w:hAnsi="Times New Roman" w:cs="Times New Roman"/>
          <w:sz w:val="24"/>
          <w:szCs w:val="24"/>
          <w:lang w:val="en-US"/>
        </w:rPr>
      </w:pPr>
      <w:r w:rsidRPr="00702E9E">
        <w:rPr>
          <w:rFonts w:ascii="Times New Roman" w:hAnsi="Times New Roman" w:cs="Times New Roman"/>
          <w:sz w:val="24"/>
          <w:szCs w:val="24"/>
          <w:lang w:val="en-US"/>
        </w:rPr>
        <w:t>There are active reviewers and silent customers. Active reviewers are either brand advocates or critics</w:t>
      </w:r>
      <w:r w:rsidR="00412ECF" w:rsidRPr="00702E9E">
        <w:rPr>
          <w:rFonts w:ascii="Times New Roman" w:hAnsi="Times New Roman" w:cs="Times New Roman"/>
          <w:sz w:val="24"/>
          <w:szCs w:val="24"/>
          <w:lang w:val="en-US"/>
        </w:rPr>
        <w:t xml:space="preserve">. </w:t>
      </w:r>
      <w:r w:rsidRPr="00702E9E">
        <w:rPr>
          <w:rFonts w:ascii="Times New Roman" w:hAnsi="Times New Roman" w:cs="Times New Roman"/>
          <w:sz w:val="24"/>
          <w:szCs w:val="24"/>
          <w:lang w:val="en-US"/>
        </w:rPr>
        <w:t xml:space="preserve">In both cases, they </w:t>
      </w:r>
      <w:r w:rsidR="009A09CC" w:rsidRPr="00702E9E">
        <w:rPr>
          <w:rFonts w:ascii="Times New Roman" w:hAnsi="Times New Roman" w:cs="Times New Roman"/>
          <w:sz w:val="24"/>
          <w:szCs w:val="24"/>
          <w:lang w:val="en-US"/>
        </w:rPr>
        <w:t xml:space="preserve">are driven by a need to voice their opinions and establish digital influence </w:t>
      </w:r>
      <w:r w:rsidR="00441103" w:rsidRPr="00702E9E">
        <w:rPr>
          <w:rFonts w:ascii="Times New Roman" w:hAnsi="Times New Roman" w:cs="Times New Roman"/>
          <w:sz w:val="24"/>
          <w:szCs w:val="24"/>
          <w:lang w:val="en-US"/>
        </w:rPr>
        <w:t xml:space="preserve">which ultimately supplies data that shapes brands online perception. On the other </w:t>
      </w:r>
      <w:r w:rsidR="007B0D87" w:rsidRPr="00702E9E">
        <w:rPr>
          <w:rFonts w:ascii="Times New Roman" w:hAnsi="Times New Roman" w:cs="Times New Roman"/>
          <w:sz w:val="24"/>
          <w:szCs w:val="24"/>
          <w:lang w:val="en-US"/>
        </w:rPr>
        <w:t>hand,</w:t>
      </w:r>
      <w:r w:rsidR="00441103" w:rsidRPr="00702E9E">
        <w:rPr>
          <w:rFonts w:ascii="Times New Roman" w:hAnsi="Times New Roman" w:cs="Times New Roman"/>
          <w:sz w:val="24"/>
          <w:szCs w:val="24"/>
          <w:lang w:val="en-US"/>
        </w:rPr>
        <w:t xml:space="preserve"> silent customers are</w:t>
      </w:r>
      <w:r w:rsidR="00EA76E7" w:rsidRPr="00702E9E">
        <w:rPr>
          <w:rFonts w:ascii="Times New Roman" w:hAnsi="Times New Roman" w:cs="Times New Roman"/>
          <w:sz w:val="24"/>
          <w:szCs w:val="24"/>
          <w:lang w:val="en-US"/>
        </w:rPr>
        <w:t xml:space="preserve"> those who choose not to engage publicly on digital platforms </w:t>
      </w:r>
      <w:r w:rsidR="00BD7E67" w:rsidRPr="00702E9E">
        <w:rPr>
          <w:rFonts w:ascii="Times New Roman" w:hAnsi="Times New Roman" w:cs="Times New Roman"/>
          <w:sz w:val="24"/>
          <w:szCs w:val="24"/>
          <w:lang w:val="en-US"/>
        </w:rPr>
        <w:t>regardless</w:t>
      </w:r>
      <w:r w:rsidR="00EA76E7" w:rsidRPr="00702E9E">
        <w:rPr>
          <w:rFonts w:ascii="Times New Roman" w:hAnsi="Times New Roman" w:cs="Times New Roman"/>
          <w:sz w:val="24"/>
          <w:szCs w:val="24"/>
          <w:lang w:val="en-US"/>
        </w:rPr>
        <w:t xml:space="preserve"> of their post-purchase satisfaction or dissatisfaction</w:t>
      </w:r>
      <w:r w:rsidR="00BD7E67" w:rsidRPr="00702E9E">
        <w:rPr>
          <w:rFonts w:ascii="Times New Roman" w:hAnsi="Times New Roman" w:cs="Times New Roman"/>
          <w:sz w:val="24"/>
          <w:szCs w:val="24"/>
          <w:lang w:val="en-US"/>
        </w:rPr>
        <w:t xml:space="preserve"> </w:t>
      </w:r>
      <w:r w:rsidR="00BD7E67" w:rsidRPr="00702E9E">
        <w:rPr>
          <w:rFonts w:ascii="Times New Roman" w:hAnsi="Times New Roman" w:cs="Times New Roman"/>
          <w:sz w:val="24"/>
          <w:szCs w:val="24"/>
        </w:rPr>
        <w:t>(East, Hammond and Lomax, 2008)</w:t>
      </w:r>
      <w:r w:rsidR="00BD7E67" w:rsidRPr="00702E9E">
        <w:rPr>
          <w:rFonts w:ascii="Times New Roman" w:hAnsi="Times New Roman" w:cs="Times New Roman"/>
          <w:sz w:val="24"/>
          <w:szCs w:val="24"/>
          <w:lang w:val="en-US"/>
        </w:rPr>
        <w:t xml:space="preserve">. </w:t>
      </w:r>
    </w:p>
    <w:p w14:paraId="3BFABEBE" w14:textId="07203E07" w:rsidR="00F4650E" w:rsidRPr="00702E9E" w:rsidRDefault="005E2AA0" w:rsidP="00B17711">
      <w:pPr>
        <w:rPr>
          <w:rFonts w:ascii="Times New Roman" w:hAnsi="Times New Roman" w:cs="Times New Roman"/>
          <w:sz w:val="24"/>
          <w:szCs w:val="24"/>
        </w:rPr>
      </w:pPr>
      <w:r w:rsidRPr="00702E9E">
        <w:rPr>
          <w:rFonts w:ascii="Times New Roman" w:hAnsi="Times New Roman" w:cs="Times New Roman"/>
          <w:sz w:val="24"/>
          <w:szCs w:val="24"/>
          <w:lang w:val="en-US"/>
        </w:rPr>
        <w:t xml:space="preserve">The </w:t>
      </w:r>
      <w:r w:rsidR="002A0D7E" w:rsidRPr="00702E9E">
        <w:rPr>
          <w:rFonts w:ascii="Times New Roman" w:hAnsi="Times New Roman" w:cs="Times New Roman"/>
          <w:sz w:val="24"/>
          <w:szCs w:val="24"/>
          <w:lang w:val="en-US"/>
        </w:rPr>
        <w:t xml:space="preserve">businesses strategically </w:t>
      </w:r>
      <w:r w:rsidR="007B0D87" w:rsidRPr="00702E9E">
        <w:rPr>
          <w:rFonts w:ascii="Times New Roman" w:hAnsi="Times New Roman" w:cs="Times New Roman"/>
          <w:sz w:val="24"/>
          <w:szCs w:val="24"/>
          <w:lang w:val="en-US"/>
        </w:rPr>
        <w:t>analyze</w:t>
      </w:r>
      <w:r w:rsidR="002A0D7E" w:rsidRPr="00702E9E">
        <w:rPr>
          <w:rFonts w:ascii="Times New Roman" w:hAnsi="Times New Roman" w:cs="Times New Roman"/>
          <w:sz w:val="24"/>
          <w:szCs w:val="24"/>
          <w:lang w:val="en-US"/>
        </w:rPr>
        <w:t xml:space="preserve"> reviews</w:t>
      </w:r>
      <w:r w:rsidR="000366FA" w:rsidRPr="00702E9E">
        <w:rPr>
          <w:rFonts w:ascii="Times New Roman" w:hAnsi="Times New Roman" w:cs="Times New Roman"/>
          <w:sz w:val="24"/>
          <w:szCs w:val="24"/>
          <w:lang w:val="en-US"/>
        </w:rPr>
        <w:t xml:space="preserve"> through </w:t>
      </w:r>
      <w:r w:rsidR="002A0D7E" w:rsidRPr="00702E9E">
        <w:rPr>
          <w:rFonts w:ascii="Times New Roman" w:hAnsi="Times New Roman" w:cs="Times New Roman"/>
          <w:sz w:val="24"/>
          <w:szCs w:val="24"/>
          <w:lang w:val="en-US"/>
        </w:rPr>
        <w:t xml:space="preserve">three </w:t>
      </w:r>
      <w:r w:rsidR="00BF7DD9" w:rsidRPr="00702E9E">
        <w:rPr>
          <w:rFonts w:ascii="Times New Roman" w:hAnsi="Times New Roman" w:cs="Times New Roman"/>
          <w:sz w:val="24"/>
          <w:szCs w:val="24"/>
          <w:lang w:val="en-US"/>
        </w:rPr>
        <w:t xml:space="preserve">lenses; </w:t>
      </w:r>
      <w:r w:rsidR="000366FA" w:rsidRPr="00702E9E">
        <w:rPr>
          <w:rFonts w:ascii="Times New Roman" w:hAnsi="Times New Roman" w:cs="Times New Roman"/>
          <w:sz w:val="24"/>
          <w:szCs w:val="24"/>
          <w:lang w:val="en-US"/>
        </w:rPr>
        <w:t xml:space="preserve">satisfaction indicators, trust building </w:t>
      </w:r>
      <w:r w:rsidR="00094330" w:rsidRPr="00702E9E">
        <w:rPr>
          <w:rFonts w:ascii="Times New Roman" w:hAnsi="Times New Roman" w:cs="Times New Roman"/>
          <w:sz w:val="24"/>
          <w:szCs w:val="24"/>
          <w:lang w:val="en-US"/>
        </w:rPr>
        <w:t>mechanisms</w:t>
      </w:r>
      <w:r w:rsidR="000366FA" w:rsidRPr="00702E9E">
        <w:rPr>
          <w:rFonts w:ascii="Times New Roman" w:hAnsi="Times New Roman" w:cs="Times New Roman"/>
          <w:sz w:val="24"/>
          <w:szCs w:val="24"/>
          <w:lang w:val="en-US"/>
        </w:rPr>
        <w:t xml:space="preserve"> and </w:t>
      </w:r>
      <w:r w:rsidR="00BF7DD9" w:rsidRPr="00702E9E">
        <w:rPr>
          <w:rFonts w:ascii="Times New Roman" w:hAnsi="Times New Roman" w:cs="Times New Roman"/>
          <w:sz w:val="24"/>
          <w:szCs w:val="24"/>
          <w:lang w:val="en-US"/>
        </w:rPr>
        <w:t>behavioral analytical tools.</w:t>
      </w:r>
      <w:r w:rsidR="007B0D87" w:rsidRPr="00702E9E">
        <w:rPr>
          <w:rFonts w:ascii="Times New Roman" w:hAnsi="Times New Roman" w:cs="Times New Roman"/>
          <w:sz w:val="24"/>
          <w:szCs w:val="24"/>
          <w:lang w:val="en-US"/>
        </w:rPr>
        <w:t xml:space="preserve"> Reviews act as real-time unstructured barometer of customer satisfaction</w:t>
      </w:r>
      <w:r w:rsidR="007F7BFA" w:rsidRPr="00702E9E">
        <w:rPr>
          <w:rFonts w:ascii="Times New Roman" w:hAnsi="Times New Roman" w:cs="Times New Roman"/>
          <w:sz w:val="24"/>
          <w:szCs w:val="24"/>
          <w:lang w:val="en-US"/>
        </w:rPr>
        <w:t xml:space="preserve"> </w:t>
      </w:r>
      <w:r w:rsidR="00C016F0" w:rsidRPr="00702E9E">
        <w:rPr>
          <w:rFonts w:ascii="Times New Roman" w:hAnsi="Times New Roman" w:cs="Times New Roman"/>
          <w:sz w:val="24"/>
          <w:szCs w:val="24"/>
          <w:lang w:val="en-US"/>
        </w:rPr>
        <w:t xml:space="preserve">and </w:t>
      </w:r>
      <w:r w:rsidR="000D79C7" w:rsidRPr="00702E9E">
        <w:rPr>
          <w:rFonts w:ascii="Times New Roman" w:hAnsi="Times New Roman" w:cs="Times New Roman"/>
          <w:sz w:val="24"/>
          <w:szCs w:val="24"/>
          <w:lang w:val="en-US"/>
        </w:rPr>
        <w:t>provide</w:t>
      </w:r>
      <w:r w:rsidR="00C016F0" w:rsidRPr="00702E9E">
        <w:rPr>
          <w:rFonts w:ascii="Times New Roman" w:hAnsi="Times New Roman" w:cs="Times New Roman"/>
          <w:sz w:val="24"/>
          <w:szCs w:val="24"/>
          <w:lang w:val="en-US"/>
        </w:rPr>
        <w:t xml:space="preserve"> an insight into how a product performs in the real world</w:t>
      </w:r>
      <w:r w:rsidR="00A54179" w:rsidRPr="00702E9E">
        <w:rPr>
          <w:rFonts w:ascii="Times New Roman" w:hAnsi="Times New Roman" w:cs="Times New Roman"/>
          <w:sz w:val="24"/>
          <w:szCs w:val="24"/>
          <w:lang w:val="en-US"/>
        </w:rPr>
        <w:t xml:space="preserve"> </w:t>
      </w:r>
      <w:r w:rsidR="00A54179" w:rsidRPr="00702E9E">
        <w:rPr>
          <w:rFonts w:ascii="Times New Roman" w:hAnsi="Times New Roman" w:cs="Times New Roman"/>
          <w:sz w:val="24"/>
          <w:szCs w:val="24"/>
        </w:rPr>
        <w:t>(Engler, Winter and Schulz, 2015)</w:t>
      </w:r>
      <w:r w:rsidR="00A54179" w:rsidRPr="00702E9E">
        <w:rPr>
          <w:rFonts w:ascii="Times New Roman" w:hAnsi="Times New Roman" w:cs="Times New Roman"/>
          <w:sz w:val="24"/>
          <w:szCs w:val="24"/>
          <w:lang w:val="en-US"/>
        </w:rPr>
        <w:t xml:space="preserve">. </w:t>
      </w:r>
      <w:r w:rsidR="000D79C7" w:rsidRPr="00702E9E">
        <w:rPr>
          <w:rFonts w:ascii="Times New Roman" w:hAnsi="Times New Roman" w:cs="Times New Roman"/>
          <w:sz w:val="24"/>
          <w:szCs w:val="24"/>
          <w:lang w:val="en-US"/>
        </w:rPr>
        <w:t xml:space="preserve">From a consumer-to-consumer perspective, </w:t>
      </w:r>
      <w:r w:rsidR="00DF64FE" w:rsidRPr="00702E9E">
        <w:rPr>
          <w:rFonts w:ascii="Times New Roman" w:hAnsi="Times New Roman" w:cs="Times New Roman"/>
          <w:sz w:val="24"/>
          <w:szCs w:val="24"/>
          <w:lang w:val="en-US"/>
        </w:rPr>
        <w:t xml:space="preserve">review activity </w:t>
      </w:r>
      <w:r w:rsidR="002A7ABC" w:rsidRPr="00702E9E">
        <w:rPr>
          <w:rFonts w:ascii="Times New Roman" w:hAnsi="Times New Roman" w:cs="Times New Roman"/>
          <w:sz w:val="24"/>
          <w:szCs w:val="24"/>
          <w:lang w:val="en-US"/>
        </w:rPr>
        <w:t>acts</w:t>
      </w:r>
      <w:r w:rsidR="00DF64FE" w:rsidRPr="00702E9E">
        <w:rPr>
          <w:rFonts w:ascii="Times New Roman" w:hAnsi="Times New Roman" w:cs="Times New Roman"/>
          <w:sz w:val="24"/>
          <w:szCs w:val="24"/>
          <w:lang w:val="en-US"/>
        </w:rPr>
        <w:t xml:space="preserve"> as an effective trust-building tool</w:t>
      </w:r>
      <w:r w:rsidR="006B58F0" w:rsidRPr="00702E9E">
        <w:rPr>
          <w:rFonts w:ascii="Times New Roman" w:hAnsi="Times New Roman" w:cs="Times New Roman"/>
          <w:sz w:val="24"/>
          <w:szCs w:val="24"/>
          <w:lang w:val="en-US"/>
        </w:rPr>
        <w:t xml:space="preserve"> that produces social proof. </w:t>
      </w:r>
      <w:r w:rsidR="002A7ABC" w:rsidRPr="00702E9E">
        <w:rPr>
          <w:rFonts w:ascii="Times New Roman" w:hAnsi="Times New Roman" w:cs="Times New Roman"/>
          <w:sz w:val="24"/>
          <w:szCs w:val="24"/>
          <w:lang w:val="en-US"/>
        </w:rPr>
        <w:t>Customers often by pass brand advertisements and marketing campaigns</w:t>
      </w:r>
      <w:r w:rsidR="00240A61" w:rsidRPr="00702E9E">
        <w:rPr>
          <w:rFonts w:ascii="Times New Roman" w:hAnsi="Times New Roman" w:cs="Times New Roman"/>
          <w:sz w:val="24"/>
          <w:szCs w:val="24"/>
          <w:lang w:val="en-US"/>
        </w:rPr>
        <w:t xml:space="preserve"> in the favor of user-generated content. Customer review and feedback</w:t>
      </w:r>
      <w:r w:rsidR="000B023D" w:rsidRPr="00702E9E">
        <w:rPr>
          <w:rFonts w:ascii="Times New Roman" w:hAnsi="Times New Roman" w:cs="Times New Roman"/>
          <w:sz w:val="24"/>
          <w:szCs w:val="24"/>
          <w:lang w:val="en-US"/>
        </w:rPr>
        <w:t xml:space="preserve"> online drastically reduce perceived purchase risk and cognitive dissonance in potential customers</w:t>
      </w:r>
      <w:r w:rsidR="00AC4DB2" w:rsidRPr="00702E9E">
        <w:rPr>
          <w:rFonts w:ascii="Times New Roman" w:hAnsi="Times New Roman" w:cs="Times New Roman"/>
          <w:sz w:val="24"/>
          <w:szCs w:val="24"/>
          <w:lang w:val="en-US"/>
        </w:rPr>
        <w:t xml:space="preserve"> </w:t>
      </w:r>
      <w:r w:rsidR="002940C2" w:rsidRPr="00702E9E">
        <w:rPr>
          <w:rFonts w:ascii="Times New Roman" w:hAnsi="Times New Roman" w:cs="Times New Roman"/>
          <w:sz w:val="24"/>
          <w:szCs w:val="24"/>
        </w:rPr>
        <w:t>(Luca, 2016)</w:t>
      </w:r>
      <w:r w:rsidR="002940C2" w:rsidRPr="00702E9E">
        <w:rPr>
          <w:rFonts w:ascii="Times New Roman" w:hAnsi="Times New Roman" w:cs="Times New Roman"/>
          <w:sz w:val="24"/>
          <w:szCs w:val="24"/>
          <w:lang w:val="en-US"/>
        </w:rPr>
        <w:t xml:space="preserve">. </w:t>
      </w:r>
      <w:r w:rsidR="00F4650E" w:rsidRPr="00702E9E">
        <w:rPr>
          <w:rFonts w:ascii="Times New Roman" w:hAnsi="Times New Roman" w:cs="Times New Roman"/>
          <w:sz w:val="24"/>
          <w:szCs w:val="24"/>
          <w:lang w:val="en-US"/>
        </w:rPr>
        <w:t>Review activity acts a power tool</w:t>
      </w:r>
      <w:r w:rsidR="00A75934" w:rsidRPr="00702E9E">
        <w:rPr>
          <w:rFonts w:ascii="Times New Roman" w:hAnsi="Times New Roman" w:cs="Times New Roman"/>
          <w:sz w:val="24"/>
          <w:szCs w:val="24"/>
          <w:lang w:val="en-US"/>
        </w:rPr>
        <w:t xml:space="preserve"> </w:t>
      </w:r>
      <w:r w:rsidR="00783189" w:rsidRPr="00702E9E">
        <w:rPr>
          <w:rFonts w:ascii="Times New Roman" w:hAnsi="Times New Roman" w:cs="Times New Roman"/>
          <w:sz w:val="24"/>
          <w:szCs w:val="24"/>
          <w:lang w:val="en-US"/>
        </w:rPr>
        <w:t xml:space="preserve">and source for predictive behavioral analytics for businesses. </w:t>
      </w:r>
      <w:r w:rsidR="000B7425" w:rsidRPr="00702E9E">
        <w:rPr>
          <w:rFonts w:ascii="Times New Roman" w:hAnsi="Times New Roman" w:cs="Times New Roman"/>
          <w:sz w:val="24"/>
          <w:szCs w:val="24"/>
          <w:lang w:val="en-US"/>
        </w:rPr>
        <w:t xml:space="preserve">Businesses now use text-mining </w:t>
      </w:r>
      <w:r w:rsidR="00C733C6" w:rsidRPr="00702E9E">
        <w:rPr>
          <w:rFonts w:ascii="Times New Roman" w:hAnsi="Times New Roman" w:cs="Times New Roman"/>
          <w:sz w:val="24"/>
          <w:szCs w:val="24"/>
          <w:lang w:val="en-US"/>
        </w:rPr>
        <w:t>algorithms</w:t>
      </w:r>
      <w:r w:rsidR="000B7425" w:rsidRPr="00702E9E">
        <w:rPr>
          <w:rFonts w:ascii="Times New Roman" w:hAnsi="Times New Roman" w:cs="Times New Roman"/>
          <w:sz w:val="24"/>
          <w:szCs w:val="24"/>
          <w:lang w:val="en-US"/>
        </w:rPr>
        <w:t xml:space="preserve"> to extract </w:t>
      </w:r>
      <w:r w:rsidR="00C733C6" w:rsidRPr="00702E9E">
        <w:rPr>
          <w:rFonts w:ascii="Times New Roman" w:hAnsi="Times New Roman" w:cs="Times New Roman"/>
          <w:sz w:val="24"/>
          <w:szCs w:val="24"/>
          <w:lang w:val="en-US"/>
        </w:rPr>
        <w:t>insights</w:t>
      </w:r>
      <w:r w:rsidR="000B7425" w:rsidRPr="00702E9E">
        <w:rPr>
          <w:rFonts w:ascii="Times New Roman" w:hAnsi="Times New Roman" w:cs="Times New Roman"/>
          <w:sz w:val="24"/>
          <w:szCs w:val="24"/>
          <w:lang w:val="en-US"/>
        </w:rPr>
        <w:t xml:space="preserve"> from thousands of reviews simultaneousl</w:t>
      </w:r>
      <w:r w:rsidR="00461EB0" w:rsidRPr="00702E9E">
        <w:rPr>
          <w:rFonts w:ascii="Times New Roman" w:hAnsi="Times New Roman" w:cs="Times New Roman"/>
          <w:sz w:val="24"/>
          <w:szCs w:val="24"/>
          <w:lang w:val="en-US"/>
        </w:rPr>
        <w:t>y. This allows them to map specific product issues, uncover customer</w:t>
      </w:r>
      <w:r w:rsidR="00371289" w:rsidRPr="00702E9E">
        <w:rPr>
          <w:rFonts w:ascii="Times New Roman" w:hAnsi="Times New Roman" w:cs="Times New Roman"/>
          <w:sz w:val="24"/>
          <w:szCs w:val="24"/>
          <w:lang w:val="en-US"/>
        </w:rPr>
        <w:t xml:space="preserve"> pain points and predict customer attrition. It helps them to adjust product development </w:t>
      </w:r>
      <w:r w:rsidR="0016619D" w:rsidRPr="00702E9E">
        <w:rPr>
          <w:rFonts w:ascii="Times New Roman" w:hAnsi="Times New Roman" w:cs="Times New Roman"/>
          <w:sz w:val="24"/>
          <w:szCs w:val="24"/>
          <w:lang w:val="en-US"/>
        </w:rPr>
        <w:t>pipelines before hitting financial losses</w:t>
      </w:r>
      <w:r w:rsidR="00C733C6" w:rsidRPr="00702E9E">
        <w:rPr>
          <w:rFonts w:ascii="Times New Roman" w:hAnsi="Times New Roman" w:cs="Times New Roman"/>
          <w:sz w:val="24"/>
          <w:szCs w:val="24"/>
          <w:lang w:val="en-US"/>
        </w:rPr>
        <w:t xml:space="preserve"> </w:t>
      </w:r>
      <w:r w:rsidR="00C733C6" w:rsidRPr="00702E9E">
        <w:rPr>
          <w:rFonts w:ascii="Times New Roman" w:hAnsi="Times New Roman" w:cs="Times New Roman"/>
          <w:sz w:val="24"/>
          <w:szCs w:val="24"/>
        </w:rPr>
        <w:t>(Hu and Liu, 2004)</w:t>
      </w:r>
      <w:r w:rsidR="0016619D" w:rsidRPr="00702E9E">
        <w:rPr>
          <w:rFonts w:ascii="Times New Roman" w:hAnsi="Times New Roman" w:cs="Times New Roman"/>
          <w:sz w:val="24"/>
          <w:szCs w:val="24"/>
          <w:lang w:val="en-US"/>
        </w:rPr>
        <w:t xml:space="preserve">. </w:t>
      </w:r>
    </w:p>
    <w:p w14:paraId="6FECA3D9" w14:textId="3E1B2CDB" w:rsidR="00A668F4" w:rsidRPr="00702E9E" w:rsidRDefault="00A668F4" w:rsidP="00ED0FC6">
      <w:pPr>
        <w:pStyle w:val="Heading3"/>
        <w:rPr>
          <w:rFonts w:ascii="Times New Roman" w:hAnsi="Times New Roman" w:cs="Times New Roman"/>
          <w:b/>
          <w:bCs/>
          <w:sz w:val="24"/>
          <w:szCs w:val="24"/>
          <w:lang w:val="en-US"/>
        </w:rPr>
      </w:pPr>
      <w:bookmarkStart w:id="13" w:name="_Toc230722238"/>
      <w:r w:rsidRPr="00702E9E">
        <w:rPr>
          <w:rFonts w:ascii="Times New Roman" w:hAnsi="Times New Roman" w:cs="Times New Roman"/>
          <w:b/>
          <w:bCs/>
          <w:sz w:val="24"/>
          <w:szCs w:val="24"/>
          <w:lang w:val="en-US"/>
        </w:rPr>
        <w:t>2.2.5 Online Retail Environment</w:t>
      </w:r>
      <w:bookmarkEnd w:id="13"/>
    </w:p>
    <w:p w14:paraId="07F6938D" w14:textId="258FD417" w:rsidR="005468A7" w:rsidRPr="00702E9E" w:rsidRDefault="00CB1EF2"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The </w:t>
      </w:r>
      <w:r w:rsidR="006067C3" w:rsidRPr="00702E9E">
        <w:rPr>
          <w:rFonts w:ascii="Times New Roman" w:hAnsi="Times New Roman" w:cs="Times New Roman"/>
          <w:sz w:val="24"/>
          <w:szCs w:val="24"/>
          <w:lang w:val="en-US"/>
        </w:rPr>
        <w:t>unification</w:t>
      </w:r>
      <w:r w:rsidRPr="00702E9E">
        <w:rPr>
          <w:rFonts w:ascii="Times New Roman" w:hAnsi="Times New Roman" w:cs="Times New Roman"/>
          <w:sz w:val="24"/>
          <w:szCs w:val="24"/>
          <w:lang w:val="en-US"/>
        </w:rPr>
        <w:t xml:space="preserve"> of exponential e-commerce growth</w:t>
      </w:r>
      <w:r w:rsidR="006067C3" w:rsidRPr="00702E9E">
        <w:rPr>
          <w:rFonts w:ascii="Times New Roman" w:hAnsi="Times New Roman" w:cs="Times New Roman"/>
          <w:sz w:val="24"/>
          <w:szCs w:val="24"/>
          <w:lang w:val="en-US"/>
        </w:rPr>
        <w:t xml:space="preserve"> and advance data designs</w:t>
      </w:r>
      <w:r w:rsidRPr="00702E9E">
        <w:rPr>
          <w:rFonts w:ascii="Times New Roman" w:hAnsi="Times New Roman" w:cs="Times New Roman"/>
          <w:sz w:val="24"/>
          <w:szCs w:val="24"/>
          <w:lang w:val="en-US"/>
        </w:rPr>
        <w:t xml:space="preserve"> has dramatically reshaped modern customer landscape. </w:t>
      </w:r>
      <w:r w:rsidR="00A1022B" w:rsidRPr="00702E9E">
        <w:rPr>
          <w:rFonts w:ascii="Times New Roman" w:hAnsi="Times New Roman" w:cs="Times New Roman"/>
          <w:sz w:val="24"/>
          <w:szCs w:val="24"/>
          <w:lang w:val="en-US"/>
        </w:rPr>
        <w:t xml:space="preserve">Online retail platforms have transitioned into highly sophisticated ecosystem </w:t>
      </w:r>
      <w:r w:rsidR="00B146E9" w:rsidRPr="00702E9E">
        <w:rPr>
          <w:rFonts w:ascii="Times New Roman" w:hAnsi="Times New Roman" w:cs="Times New Roman"/>
          <w:sz w:val="24"/>
          <w:szCs w:val="24"/>
          <w:lang w:val="en-US"/>
        </w:rPr>
        <w:t>that is fueled by real-time</w:t>
      </w:r>
      <w:r w:rsidR="004A2BC2" w:rsidRPr="00702E9E">
        <w:rPr>
          <w:rFonts w:ascii="Times New Roman" w:hAnsi="Times New Roman" w:cs="Times New Roman"/>
          <w:sz w:val="24"/>
          <w:szCs w:val="24"/>
          <w:lang w:val="en-US"/>
        </w:rPr>
        <w:t xml:space="preserve"> and </w:t>
      </w:r>
      <w:r w:rsidR="00B146E9" w:rsidRPr="00702E9E">
        <w:rPr>
          <w:rFonts w:ascii="Times New Roman" w:hAnsi="Times New Roman" w:cs="Times New Roman"/>
          <w:sz w:val="24"/>
          <w:szCs w:val="24"/>
          <w:lang w:val="en-US"/>
        </w:rPr>
        <w:t>continuous</w:t>
      </w:r>
      <w:r w:rsidR="004A2BC2" w:rsidRPr="00702E9E">
        <w:rPr>
          <w:rFonts w:ascii="Times New Roman" w:hAnsi="Times New Roman" w:cs="Times New Roman"/>
          <w:sz w:val="24"/>
          <w:szCs w:val="24"/>
          <w:lang w:val="en-US"/>
        </w:rPr>
        <w:t xml:space="preserve"> tracking of </w:t>
      </w:r>
      <w:r w:rsidR="00305F31" w:rsidRPr="00702E9E">
        <w:rPr>
          <w:rFonts w:ascii="Times New Roman" w:hAnsi="Times New Roman" w:cs="Times New Roman"/>
          <w:sz w:val="24"/>
          <w:szCs w:val="24"/>
          <w:lang w:val="en-US"/>
        </w:rPr>
        <w:t xml:space="preserve">customer online habits. The business now </w:t>
      </w:r>
      <w:r w:rsidR="00905ACA" w:rsidRPr="00702E9E">
        <w:rPr>
          <w:rFonts w:ascii="Times New Roman" w:hAnsi="Times New Roman" w:cs="Times New Roman"/>
          <w:sz w:val="24"/>
          <w:szCs w:val="24"/>
          <w:lang w:val="en-US"/>
        </w:rPr>
        <w:t>has</w:t>
      </w:r>
      <w:r w:rsidR="00305F31" w:rsidRPr="00702E9E">
        <w:rPr>
          <w:rFonts w:ascii="Times New Roman" w:hAnsi="Times New Roman" w:cs="Times New Roman"/>
          <w:sz w:val="24"/>
          <w:szCs w:val="24"/>
          <w:lang w:val="en-US"/>
        </w:rPr>
        <w:t xml:space="preserve"> moved </w:t>
      </w:r>
      <w:r w:rsidR="004A2954" w:rsidRPr="00702E9E">
        <w:rPr>
          <w:rFonts w:ascii="Times New Roman" w:hAnsi="Times New Roman" w:cs="Times New Roman"/>
          <w:sz w:val="24"/>
          <w:szCs w:val="24"/>
          <w:lang w:val="en-US"/>
        </w:rPr>
        <w:t xml:space="preserve">from static </w:t>
      </w:r>
      <w:r w:rsidR="00305F31" w:rsidRPr="00702E9E">
        <w:rPr>
          <w:rFonts w:ascii="Times New Roman" w:hAnsi="Times New Roman" w:cs="Times New Roman"/>
          <w:sz w:val="24"/>
          <w:szCs w:val="24"/>
          <w:lang w:val="en-US"/>
        </w:rPr>
        <w:t xml:space="preserve">to data-driven </w:t>
      </w:r>
      <w:r w:rsidR="003605E7" w:rsidRPr="00702E9E">
        <w:rPr>
          <w:rFonts w:ascii="Times New Roman" w:hAnsi="Times New Roman" w:cs="Times New Roman"/>
          <w:sz w:val="24"/>
          <w:szCs w:val="24"/>
          <w:lang w:val="en-US"/>
        </w:rPr>
        <w:t xml:space="preserve">retail </w:t>
      </w:r>
      <w:r w:rsidR="003605E7" w:rsidRPr="00702E9E">
        <w:rPr>
          <w:rFonts w:ascii="Times New Roman" w:hAnsi="Times New Roman" w:cs="Times New Roman"/>
          <w:sz w:val="24"/>
          <w:szCs w:val="24"/>
          <w:lang w:val="en-US"/>
        </w:rPr>
        <w:lastRenderedPageBreak/>
        <w:t xml:space="preserve">environment where every click, hover time, cart </w:t>
      </w:r>
      <w:r w:rsidR="005417FE" w:rsidRPr="00702E9E">
        <w:rPr>
          <w:rFonts w:ascii="Times New Roman" w:hAnsi="Times New Roman" w:cs="Times New Roman"/>
          <w:sz w:val="24"/>
          <w:szCs w:val="24"/>
          <w:lang w:val="en-US"/>
        </w:rPr>
        <w:t>abandonment</w:t>
      </w:r>
      <w:r w:rsidR="003605E7" w:rsidRPr="00702E9E">
        <w:rPr>
          <w:rFonts w:ascii="Times New Roman" w:hAnsi="Times New Roman" w:cs="Times New Roman"/>
          <w:sz w:val="24"/>
          <w:szCs w:val="24"/>
          <w:lang w:val="en-US"/>
        </w:rPr>
        <w:t>, reviews and feedbacks</w:t>
      </w:r>
      <w:r w:rsidR="005417FE" w:rsidRPr="00702E9E">
        <w:rPr>
          <w:rFonts w:ascii="Times New Roman" w:hAnsi="Times New Roman" w:cs="Times New Roman"/>
          <w:sz w:val="24"/>
          <w:szCs w:val="24"/>
          <w:lang w:val="en-US"/>
        </w:rPr>
        <w:t xml:space="preserve"> is captured. </w:t>
      </w:r>
      <w:r w:rsidR="006765EF" w:rsidRPr="00702E9E">
        <w:rPr>
          <w:rFonts w:ascii="Times New Roman" w:hAnsi="Times New Roman" w:cs="Times New Roman"/>
          <w:sz w:val="24"/>
          <w:szCs w:val="24"/>
          <w:lang w:val="en-US"/>
        </w:rPr>
        <w:t xml:space="preserve">Predictive analytics now serves as </w:t>
      </w:r>
      <w:r w:rsidR="00905ACA" w:rsidRPr="00702E9E">
        <w:rPr>
          <w:rFonts w:ascii="Times New Roman" w:hAnsi="Times New Roman" w:cs="Times New Roman"/>
          <w:sz w:val="24"/>
          <w:szCs w:val="24"/>
          <w:lang w:val="en-US"/>
        </w:rPr>
        <w:t xml:space="preserve">an integral </w:t>
      </w:r>
      <w:r w:rsidR="00CB09E2" w:rsidRPr="00702E9E">
        <w:rPr>
          <w:rFonts w:ascii="Times New Roman" w:hAnsi="Times New Roman" w:cs="Times New Roman"/>
          <w:sz w:val="24"/>
          <w:szCs w:val="24"/>
          <w:lang w:val="en-US"/>
        </w:rPr>
        <w:t xml:space="preserve">method in transforming behavioral datasets into actionable business intelligence. </w:t>
      </w:r>
      <w:r w:rsidR="000901D3" w:rsidRPr="00702E9E">
        <w:rPr>
          <w:rFonts w:ascii="Times New Roman" w:hAnsi="Times New Roman" w:cs="Times New Roman"/>
          <w:sz w:val="24"/>
          <w:szCs w:val="24"/>
          <w:lang w:val="en-US"/>
        </w:rPr>
        <w:t>Businesses now can anticipate consumer needs, optimize reverse logi</w:t>
      </w:r>
      <w:r w:rsidR="00B32A25" w:rsidRPr="00702E9E">
        <w:rPr>
          <w:rFonts w:ascii="Times New Roman" w:hAnsi="Times New Roman" w:cs="Times New Roman"/>
          <w:sz w:val="24"/>
          <w:szCs w:val="24"/>
          <w:lang w:val="en-US"/>
        </w:rPr>
        <w:t xml:space="preserve">stics, and forecast customer attrition before it actually happens. </w:t>
      </w:r>
    </w:p>
    <w:p w14:paraId="38408E72" w14:textId="687AA347" w:rsidR="00A668F4" w:rsidRPr="00702E9E" w:rsidRDefault="00A668F4" w:rsidP="00ED0FC6">
      <w:pPr>
        <w:pStyle w:val="Heading2"/>
        <w:rPr>
          <w:rFonts w:ascii="Times New Roman" w:hAnsi="Times New Roman" w:cs="Times New Roman"/>
          <w:b/>
          <w:bCs/>
          <w:sz w:val="24"/>
          <w:szCs w:val="24"/>
          <w:lang w:val="en-US"/>
        </w:rPr>
      </w:pPr>
      <w:bookmarkStart w:id="14" w:name="_Toc230722239"/>
      <w:r w:rsidRPr="00702E9E">
        <w:rPr>
          <w:rFonts w:ascii="Times New Roman" w:hAnsi="Times New Roman" w:cs="Times New Roman"/>
          <w:b/>
          <w:bCs/>
          <w:sz w:val="24"/>
          <w:szCs w:val="24"/>
          <w:lang w:val="en-US"/>
        </w:rPr>
        <w:t>2.3 Theoretical Review</w:t>
      </w:r>
      <w:bookmarkEnd w:id="14"/>
    </w:p>
    <w:p w14:paraId="42D3D1C5" w14:textId="1DA4E219" w:rsidR="008F1E33" w:rsidRPr="00702E9E" w:rsidRDefault="006A50A1"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T</w:t>
      </w:r>
      <w:r w:rsidR="0006228D" w:rsidRPr="00702E9E">
        <w:rPr>
          <w:rFonts w:ascii="Times New Roman" w:hAnsi="Times New Roman" w:cs="Times New Roman"/>
          <w:sz w:val="24"/>
          <w:szCs w:val="24"/>
          <w:lang w:val="en-US"/>
        </w:rPr>
        <w:t xml:space="preserve">his section </w:t>
      </w:r>
      <w:r w:rsidR="00341EBE" w:rsidRPr="00702E9E">
        <w:rPr>
          <w:rFonts w:ascii="Times New Roman" w:hAnsi="Times New Roman" w:cs="Times New Roman"/>
          <w:sz w:val="24"/>
          <w:szCs w:val="24"/>
          <w:lang w:val="en-US"/>
        </w:rPr>
        <w:t xml:space="preserve">explores Expectation Confirmation Theory (ECT), </w:t>
      </w:r>
      <w:r w:rsidR="00341EBE" w:rsidRPr="00702E9E">
        <w:rPr>
          <w:rFonts w:ascii="Times New Roman" w:hAnsi="Times New Roman" w:cs="Times New Roman"/>
          <w:color w:val="000000" w:themeColor="text1"/>
          <w:sz w:val="24"/>
          <w:szCs w:val="24"/>
          <w:lang w:val="en-US"/>
        </w:rPr>
        <w:t xml:space="preserve">Relationship Marketing Theory, and </w:t>
      </w:r>
      <w:r w:rsidR="00341EBE" w:rsidRPr="00702E9E">
        <w:rPr>
          <w:rFonts w:ascii="Times New Roman" w:hAnsi="Times New Roman" w:cs="Times New Roman"/>
          <w:sz w:val="24"/>
          <w:szCs w:val="24"/>
          <w:lang w:val="en-US"/>
        </w:rPr>
        <w:t>Signaling Theory</w:t>
      </w:r>
      <w:r w:rsidR="005E3E44" w:rsidRPr="00702E9E">
        <w:rPr>
          <w:rFonts w:ascii="Times New Roman" w:hAnsi="Times New Roman" w:cs="Times New Roman"/>
          <w:sz w:val="24"/>
          <w:szCs w:val="24"/>
          <w:lang w:val="en-US"/>
        </w:rPr>
        <w:t xml:space="preserve">. These theories have been assessed on their core assumptions, strengths and limitations. Finally adopting one theory best suitable for this study. </w:t>
      </w:r>
    </w:p>
    <w:p w14:paraId="1A54C01E" w14:textId="5664A4BA" w:rsidR="00A668F4" w:rsidRPr="00702E9E" w:rsidRDefault="00A668F4" w:rsidP="00ED0FC6">
      <w:pPr>
        <w:pStyle w:val="Heading3"/>
        <w:rPr>
          <w:rFonts w:ascii="Times New Roman" w:hAnsi="Times New Roman" w:cs="Times New Roman"/>
          <w:b/>
          <w:bCs/>
          <w:sz w:val="24"/>
          <w:szCs w:val="24"/>
          <w:lang w:val="en-US"/>
        </w:rPr>
      </w:pPr>
      <w:bookmarkStart w:id="15" w:name="_Toc230722240"/>
      <w:r w:rsidRPr="00702E9E">
        <w:rPr>
          <w:rFonts w:ascii="Times New Roman" w:hAnsi="Times New Roman" w:cs="Times New Roman"/>
          <w:b/>
          <w:bCs/>
          <w:sz w:val="24"/>
          <w:szCs w:val="24"/>
          <w:lang w:val="en-US"/>
        </w:rPr>
        <w:t>2.3.1 Expectation Confirmation Theory (ECT)</w:t>
      </w:r>
      <w:bookmarkEnd w:id="15"/>
    </w:p>
    <w:p w14:paraId="6C8ADBB3" w14:textId="36B67F12" w:rsidR="00187927" w:rsidRPr="00702E9E" w:rsidRDefault="00725C96" w:rsidP="00187927">
      <w:pPr>
        <w:rPr>
          <w:rFonts w:ascii="Times New Roman" w:hAnsi="Times New Roman" w:cs="Times New Roman"/>
          <w:sz w:val="24"/>
          <w:szCs w:val="24"/>
          <w:lang w:val="en-US"/>
        </w:rPr>
      </w:pPr>
      <w:r w:rsidRPr="00702E9E">
        <w:rPr>
          <w:rFonts w:ascii="Times New Roman" w:hAnsi="Times New Roman" w:cs="Times New Roman"/>
          <w:sz w:val="24"/>
          <w:szCs w:val="24"/>
          <w:lang w:val="en-US"/>
        </w:rPr>
        <w:t>Expectations-confirmation theory originates from the seminal work of Richard L</w:t>
      </w:r>
      <w:r w:rsidR="00197DDF" w:rsidRPr="00702E9E">
        <w:rPr>
          <w:rFonts w:ascii="Times New Roman" w:hAnsi="Times New Roman" w:cs="Times New Roman"/>
          <w:sz w:val="24"/>
          <w:szCs w:val="24"/>
          <w:lang w:val="en-US"/>
        </w:rPr>
        <w:t>, Oliver (1980). It is a foundational cognitive framework that is used to explain post-purchase satisfaction, product return behavior and any succeeding customer review activity.</w:t>
      </w:r>
      <w:r w:rsidR="00CC6B9C" w:rsidRPr="00702E9E">
        <w:rPr>
          <w:rFonts w:ascii="Times New Roman" w:hAnsi="Times New Roman" w:cs="Times New Roman"/>
          <w:sz w:val="24"/>
          <w:szCs w:val="24"/>
          <w:lang w:val="en-US"/>
        </w:rPr>
        <w:t xml:space="preserve"> The core assumption of this theory is that customers </w:t>
      </w:r>
      <w:r w:rsidR="00F2016C" w:rsidRPr="00702E9E">
        <w:rPr>
          <w:rFonts w:ascii="Times New Roman" w:hAnsi="Times New Roman" w:cs="Times New Roman"/>
          <w:sz w:val="24"/>
          <w:szCs w:val="24"/>
          <w:lang w:val="en-US"/>
        </w:rPr>
        <w:t xml:space="preserve">already have pre-purchase expectations related to the product/service’s </w:t>
      </w:r>
      <w:r w:rsidR="00DB3A18" w:rsidRPr="00702E9E">
        <w:rPr>
          <w:rFonts w:ascii="Times New Roman" w:hAnsi="Times New Roman" w:cs="Times New Roman"/>
          <w:sz w:val="24"/>
          <w:szCs w:val="24"/>
          <w:lang w:val="en-US"/>
        </w:rPr>
        <w:t xml:space="preserve">performance, quality or utility. Once the purchase happens, </w:t>
      </w:r>
      <w:r w:rsidR="00C364F2" w:rsidRPr="00702E9E">
        <w:rPr>
          <w:rFonts w:ascii="Times New Roman" w:hAnsi="Times New Roman" w:cs="Times New Roman"/>
          <w:sz w:val="24"/>
          <w:szCs w:val="24"/>
          <w:lang w:val="en-US"/>
        </w:rPr>
        <w:t>and the customer experiences the</w:t>
      </w:r>
      <w:r w:rsidR="00DF726F" w:rsidRPr="00702E9E">
        <w:rPr>
          <w:rFonts w:ascii="Times New Roman" w:hAnsi="Times New Roman" w:cs="Times New Roman"/>
          <w:sz w:val="24"/>
          <w:szCs w:val="24"/>
          <w:lang w:val="en-US"/>
        </w:rPr>
        <w:t xml:space="preserve"> product in reality, he/she then cognitively compares them against their</w:t>
      </w:r>
      <w:r w:rsidR="00B95AFB" w:rsidRPr="00702E9E">
        <w:rPr>
          <w:rFonts w:ascii="Times New Roman" w:hAnsi="Times New Roman" w:cs="Times New Roman"/>
          <w:sz w:val="24"/>
          <w:szCs w:val="24"/>
          <w:lang w:val="en-US"/>
        </w:rPr>
        <w:t xml:space="preserve"> </w:t>
      </w:r>
      <w:r w:rsidR="00B4053D" w:rsidRPr="00702E9E">
        <w:rPr>
          <w:rFonts w:ascii="Times New Roman" w:hAnsi="Times New Roman" w:cs="Times New Roman"/>
          <w:sz w:val="24"/>
          <w:szCs w:val="24"/>
          <w:lang w:val="en-US"/>
        </w:rPr>
        <w:t>core assumption</w:t>
      </w:r>
      <w:r w:rsidR="00AF7FD1" w:rsidRPr="00702E9E">
        <w:rPr>
          <w:rFonts w:ascii="Times New Roman" w:hAnsi="Times New Roman" w:cs="Times New Roman"/>
          <w:sz w:val="24"/>
          <w:szCs w:val="24"/>
          <w:lang w:val="en-US"/>
        </w:rPr>
        <w:t xml:space="preserve">s. This </w:t>
      </w:r>
      <w:r w:rsidR="00A824E5" w:rsidRPr="00702E9E">
        <w:rPr>
          <w:rFonts w:ascii="Times New Roman" w:hAnsi="Times New Roman" w:cs="Times New Roman"/>
          <w:sz w:val="24"/>
          <w:szCs w:val="24"/>
          <w:lang w:val="en-US"/>
        </w:rPr>
        <w:t xml:space="preserve">results in one of three </w:t>
      </w:r>
      <w:r w:rsidR="00EA3FBE" w:rsidRPr="00702E9E">
        <w:rPr>
          <w:rFonts w:ascii="Times New Roman" w:hAnsi="Times New Roman" w:cs="Times New Roman"/>
          <w:sz w:val="24"/>
          <w:szCs w:val="24"/>
          <w:lang w:val="en-US"/>
        </w:rPr>
        <w:t>states</w:t>
      </w:r>
      <w:r w:rsidR="00A824E5" w:rsidRPr="00702E9E">
        <w:rPr>
          <w:rFonts w:ascii="Times New Roman" w:hAnsi="Times New Roman" w:cs="Times New Roman"/>
          <w:sz w:val="24"/>
          <w:szCs w:val="24"/>
          <w:lang w:val="en-US"/>
        </w:rPr>
        <w:t xml:space="preserve"> of </w:t>
      </w:r>
      <w:r w:rsidR="004921DD" w:rsidRPr="00702E9E">
        <w:rPr>
          <w:rFonts w:ascii="Times New Roman" w:hAnsi="Times New Roman" w:cs="Times New Roman"/>
          <w:sz w:val="24"/>
          <w:szCs w:val="24"/>
          <w:lang w:val="en-US"/>
        </w:rPr>
        <w:t>disconfirmations</w:t>
      </w:r>
      <w:r w:rsidR="00A824E5" w:rsidRPr="00702E9E">
        <w:rPr>
          <w:rFonts w:ascii="Times New Roman" w:hAnsi="Times New Roman" w:cs="Times New Roman"/>
          <w:sz w:val="24"/>
          <w:szCs w:val="24"/>
          <w:lang w:val="en-US"/>
        </w:rPr>
        <w:t>. Positive confirmations occurs when product exceeds their core assumption</w:t>
      </w:r>
      <w:r w:rsidR="00314FD0" w:rsidRPr="00702E9E">
        <w:rPr>
          <w:rFonts w:ascii="Times New Roman" w:hAnsi="Times New Roman" w:cs="Times New Roman"/>
          <w:sz w:val="24"/>
          <w:szCs w:val="24"/>
          <w:lang w:val="en-US"/>
        </w:rPr>
        <w:t>s leading to customer delight. Simple confirmation happens when</w:t>
      </w:r>
      <w:r w:rsidR="00AF5B71" w:rsidRPr="00702E9E">
        <w:rPr>
          <w:rFonts w:ascii="Times New Roman" w:hAnsi="Times New Roman" w:cs="Times New Roman"/>
          <w:sz w:val="24"/>
          <w:szCs w:val="24"/>
          <w:lang w:val="en-US"/>
        </w:rPr>
        <w:t xml:space="preserve"> their post-purchase expectations </w:t>
      </w:r>
      <w:r w:rsidR="004921DD" w:rsidRPr="00702E9E">
        <w:rPr>
          <w:rFonts w:ascii="Times New Roman" w:hAnsi="Times New Roman" w:cs="Times New Roman"/>
          <w:sz w:val="24"/>
          <w:szCs w:val="24"/>
          <w:lang w:val="en-US"/>
        </w:rPr>
        <w:t>match</w:t>
      </w:r>
      <w:r w:rsidR="00AF5B71" w:rsidRPr="00702E9E">
        <w:rPr>
          <w:rFonts w:ascii="Times New Roman" w:hAnsi="Times New Roman" w:cs="Times New Roman"/>
          <w:sz w:val="24"/>
          <w:szCs w:val="24"/>
          <w:lang w:val="en-US"/>
        </w:rPr>
        <w:t xml:space="preserve"> exactly with their pre-purchase expectations leading to neutral acceptance. </w:t>
      </w:r>
      <w:r w:rsidR="005C61CC" w:rsidRPr="00702E9E">
        <w:rPr>
          <w:rFonts w:ascii="Times New Roman" w:hAnsi="Times New Roman" w:cs="Times New Roman"/>
          <w:sz w:val="24"/>
          <w:szCs w:val="24"/>
          <w:lang w:val="en-US"/>
        </w:rPr>
        <w:t>F</w:t>
      </w:r>
      <w:r w:rsidR="00AF5B71" w:rsidRPr="00702E9E">
        <w:rPr>
          <w:rFonts w:ascii="Times New Roman" w:hAnsi="Times New Roman" w:cs="Times New Roman"/>
          <w:sz w:val="24"/>
          <w:szCs w:val="24"/>
          <w:lang w:val="en-US"/>
        </w:rPr>
        <w:t>inally</w:t>
      </w:r>
      <w:r w:rsidR="005C61CC" w:rsidRPr="00702E9E">
        <w:rPr>
          <w:rFonts w:ascii="Times New Roman" w:hAnsi="Times New Roman" w:cs="Times New Roman"/>
          <w:sz w:val="24"/>
          <w:szCs w:val="24"/>
          <w:lang w:val="en-US"/>
        </w:rPr>
        <w:t xml:space="preserve">, when the product falls short of their expectations, negative disconfirmation occurs leading to </w:t>
      </w:r>
      <w:r w:rsidR="0096057D" w:rsidRPr="00702E9E">
        <w:rPr>
          <w:rFonts w:ascii="Times New Roman" w:hAnsi="Times New Roman" w:cs="Times New Roman"/>
          <w:sz w:val="24"/>
          <w:szCs w:val="24"/>
          <w:lang w:val="en-US"/>
        </w:rPr>
        <w:t xml:space="preserve">psychological distress and triggering </w:t>
      </w:r>
      <w:r w:rsidR="004921DD" w:rsidRPr="00702E9E">
        <w:rPr>
          <w:rFonts w:ascii="Times New Roman" w:hAnsi="Times New Roman" w:cs="Times New Roman"/>
          <w:sz w:val="24"/>
          <w:szCs w:val="24"/>
          <w:lang w:val="en-US"/>
        </w:rPr>
        <w:t>immediate cognitive conflict</w:t>
      </w:r>
      <w:r w:rsidR="00197DDF" w:rsidRPr="00702E9E">
        <w:rPr>
          <w:rFonts w:ascii="Times New Roman" w:hAnsi="Times New Roman" w:cs="Times New Roman"/>
          <w:sz w:val="24"/>
          <w:szCs w:val="24"/>
          <w:lang w:val="en-US"/>
        </w:rPr>
        <w:t xml:space="preserve"> </w:t>
      </w:r>
      <w:r w:rsidR="00187927" w:rsidRPr="00702E9E">
        <w:rPr>
          <w:rFonts w:ascii="Times New Roman" w:hAnsi="Times New Roman" w:cs="Times New Roman"/>
          <w:sz w:val="24"/>
          <w:szCs w:val="24"/>
        </w:rPr>
        <w:t>(Oliver, 1980)</w:t>
      </w:r>
      <w:r w:rsidR="004921DD" w:rsidRPr="00702E9E">
        <w:rPr>
          <w:rFonts w:ascii="Times New Roman" w:hAnsi="Times New Roman" w:cs="Times New Roman"/>
          <w:sz w:val="24"/>
          <w:szCs w:val="24"/>
          <w:lang w:val="en-US"/>
        </w:rPr>
        <w:t>.</w:t>
      </w:r>
    </w:p>
    <w:p w14:paraId="73E49118" w14:textId="23A7D90F" w:rsidR="00013540" w:rsidRPr="00702E9E" w:rsidRDefault="00EA3FBE"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ECT provides a direct predictive mechanism for understand </w:t>
      </w:r>
      <w:r w:rsidR="00A97855" w:rsidRPr="00702E9E">
        <w:rPr>
          <w:rFonts w:ascii="Times New Roman" w:hAnsi="Times New Roman" w:cs="Times New Roman"/>
          <w:sz w:val="24"/>
          <w:szCs w:val="24"/>
          <w:lang w:val="en-US"/>
        </w:rPr>
        <w:t>return and review behaviors. A return i</w:t>
      </w:r>
      <w:r w:rsidR="007C37BC" w:rsidRPr="00702E9E">
        <w:rPr>
          <w:rFonts w:ascii="Times New Roman" w:hAnsi="Times New Roman" w:cs="Times New Roman"/>
          <w:sz w:val="24"/>
          <w:szCs w:val="24"/>
          <w:lang w:val="en-US"/>
        </w:rPr>
        <w:t xml:space="preserve">s a result of negative disconfirmation. It occurs when the gap between </w:t>
      </w:r>
      <w:r w:rsidR="000E6BBC" w:rsidRPr="00702E9E">
        <w:rPr>
          <w:rFonts w:ascii="Times New Roman" w:hAnsi="Times New Roman" w:cs="Times New Roman"/>
          <w:sz w:val="24"/>
          <w:szCs w:val="24"/>
          <w:lang w:val="en-US"/>
        </w:rPr>
        <w:t>pre-purchase expectation and post-purchase experience is too wide to tolerate</w:t>
      </w:r>
      <w:r w:rsidR="00CD05D1" w:rsidRPr="00702E9E">
        <w:rPr>
          <w:rFonts w:ascii="Times New Roman" w:hAnsi="Times New Roman" w:cs="Times New Roman"/>
          <w:sz w:val="24"/>
          <w:szCs w:val="24"/>
          <w:lang w:val="en-US"/>
        </w:rPr>
        <w:t>. The customers en</w:t>
      </w:r>
      <w:r w:rsidR="00896630" w:rsidRPr="00702E9E">
        <w:rPr>
          <w:rFonts w:ascii="Times New Roman" w:hAnsi="Times New Roman" w:cs="Times New Roman"/>
          <w:sz w:val="24"/>
          <w:szCs w:val="24"/>
          <w:lang w:val="en-US"/>
        </w:rPr>
        <w:t>g</w:t>
      </w:r>
      <w:r w:rsidR="00CD05D1" w:rsidRPr="00702E9E">
        <w:rPr>
          <w:rFonts w:ascii="Times New Roman" w:hAnsi="Times New Roman" w:cs="Times New Roman"/>
          <w:sz w:val="24"/>
          <w:szCs w:val="24"/>
          <w:lang w:val="en-US"/>
        </w:rPr>
        <w:t xml:space="preserve">age in return behavior to eliminate </w:t>
      </w:r>
      <w:r w:rsidR="00896630" w:rsidRPr="00702E9E">
        <w:rPr>
          <w:rFonts w:ascii="Times New Roman" w:hAnsi="Times New Roman" w:cs="Times New Roman"/>
          <w:sz w:val="24"/>
          <w:szCs w:val="24"/>
          <w:lang w:val="en-US"/>
        </w:rPr>
        <w:t>psychological</w:t>
      </w:r>
      <w:r w:rsidR="00CD05D1" w:rsidRPr="00702E9E">
        <w:rPr>
          <w:rFonts w:ascii="Times New Roman" w:hAnsi="Times New Roman" w:cs="Times New Roman"/>
          <w:sz w:val="24"/>
          <w:szCs w:val="24"/>
          <w:lang w:val="en-US"/>
        </w:rPr>
        <w:t xml:space="preserve"> distress and </w:t>
      </w:r>
      <w:r w:rsidR="00896630" w:rsidRPr="00702E9E">
        <w:rPr>
          <w:rFonts w:ascii="Times New Roman" w:hAnsi="Times New Roman" w:cs="Times New Roman"/>
          <w:sz w:val="24"/>
          <w:szCs w:val="24"/>
          <w:lang w:val="en-US"/>
        </w:rPr>
        <w:t>financial loss</w:t>
      </w:r>
      <w:r w:rsidR="00F30926" w:rsidRPr="00702E9E">
        <w:rPr>
          <w:rFonts w:ascii="Times New Roman" w:hAnsi="Times New Roman" w:cs="Times New Roman"/>
          <w:sz w:val="24"/>
          <w:szCs w:val="24"/>
          <w:lang w:val="en-US"/>
        </w:rPr>
        <w:t xml:space="preserve"> </w:t>
      </w:r>
      <w:r w:rsidR="00F30926" w:rsidRPr="00702E9E">
        <w:rPr>
          <w:rFonts w:ascii="Times New Roman" w:hAnsi="Times New Roman" w:cs="Times New Roman"/>
          <w:sz w:val="24"/>
          <w:szCs w:val="24"/>
        </w:rPr>
        <w:t>(Wood, 2001)</w:t>
      </w:r>
      <w:r w:rsidR="00896630" w:rsidRPr="00702E9E">
        <w:rPr>
          <w:rFonts w:ascii="Times New Roman" w:hAnsi="Times New Roman" w:cs="Times New Roman"/>
          <w:sz w:val="24"/>
          <w:szCs w:val="24"/>
          <w:lang w:val="en-US"/>
        </w:rPr>
        <w:t>.</w:t>
      </w:r>
      <w:r w:rsidR="00CD7482" w:rsidRPr="00702E9E">
        <w:rPr>
          <w:rFonts w:ascii="Times New Roman" w:hAnsi="Times New Roman" w:cs="Times New Roman"/>
          <w:sz w:val="24"/>
          <w:szCs w:val="24"/>
          <w:lang w:val="en-US"/>
        </w:rPr>
        <w:t xml:space="preserve"> </w:t>
      </w:r>
      <w:r w:rsidR="00A93E7F" w:rsidRPr="00702E9E">
        <w:rPr>
          <w:rFonts w:ascii="Times New Roman" w:hAnsi="Times New Roman" w:cs="Times New Roman"/>
          <w:sz w:val="24"/>
          <w:szCs w:val="24"/>
          <w:lang w:val="en-US"/>
        </w:rPr>
        <w:t>Online reviews act as a public outlet for customers to</w:t>
      </w:r>
      <w:r w:rsidR="0085682B" w:rsidRPr="00702E9E">
        <w:rPr>
          <w:rFonts w:ascii="Times New Roman" w:hAnsi="Times New Roman" w:cs="Times New Roman"/>
          <w:sz w:val="24"/>
          <w:szCs w:val="24"/>
          <w:lang w:val="en-US"/>
        </w:rPr>
        <w:t xml:space="preserve"> exhibit their disconfirmation experience. Based on disconfirmation </w:t>
      </w:r>
      <w:r w:rsidR="00C7102D" w:rsidRPr="00702E9E">
        <w:rPr>
          <w:rFonts w:ascii="Times New Roman" w:hAnsi="Times New Roman" w:cs="Times New Roman"/>
          <w:sz w:val="24"/>
          <w:szCs w:val="24"/>
          <w:lang w:val="en-US"/>
        </w:rPr>
        <w:t>experience</w:t>
      </w:r>
      <w:r w:rsidR="0085682B" w:rsidRPr="00702E9E">
        <w:rPr>
          <w:rFonts w:ascii="Times New Roman" w:hAnsi="Times New Roman" w:cs="Times New Roman"/>
          <w:sz w:val="24"/>
          <w:szCs w:val="24"/>
          <w:lang w:val="en-US"/>
        </w:rPr>
        <w:t xml:space="preserve">, customers tend to write </w:t>
      </w:r>
      <w:r w:rsidR="00C7102D" w:rsidRPr="00702E9E">
        <w:rPr>
          <w:rFonts w:ascii="Times New Roman" w:hAnsi="Times New Roman" w:cs="Times New Roman"/>
          <w:sz w:val="24"/>
          <w:szCs w:val="24"/>
          <w:lang w:val="en-US"/>
        </w:rPr>
        <w:t>either favorable</w:t>
      </w:r>
      <w:r w:rsidR="0085682B" w:rsidRPr="00702E9E">
        <w:rPr>
          <w:rFonts w:ascii="Times New Roman" w:hAnsi="Times New Roman" w:cs="Times New Roman"/>
          <w:sz w:val="24"/>
          <w:szCs w:val="24"/>
          <w:lang w:val="en-US"/>
        </w:rPr>
        <w:t xml:space="preserve"> reviews</w:t>
      </w:r>
      <w:r w:rsidR="00C7102D" w:rsidRPr="00702E9E">
        <w:rPr>
          <w:rFonts w:ascii="Times New Roman" w:hAnsi="Times New Roman" w:cs="Times New Roman"/>
          <w:sz w:val="24"/>
          <w:szCs w:val="24"/>
          <w:lang w:val="en-US"/>
        </w:rPr>
        <w:t xml:space="preserve"> or negative reviews to warn the other customers</w:t>
      </w:r>
      <w:r w:rsidR="001C0073" w:rsidRPr="00702E9E">
        <w:rPr>
          <w:rFonts w:ascii="Times New Roman" w:hAnsi="Times New Roman" w:cs="Times New Roman"/>
          <w:sz w:val="24"/>
          <w:szCs w:val="24"/>
          <w:lang w:val="en-US"/>
        </w:rPr>
        <w:t xml:space="preserve"> </w:t>
      </w:r>
      <w:r w:rsidR="001C0073" w:rsidRPr="00702E9E">
        <w:rPr>
          <w:rFonts w:ascii="Times New Roman" w:hAnsi="Times New Roman" w:cs="Times New Roman"/>
          <w:sz w:val="24"/>
          <w:szCs w:val="24"/>
        </w:rPr>
        <w:t>(Anderson, 1998)</w:t>
      </w:r>
      <w:r w:rsidR="001C0073" w:rsidRPr="00702E9E">
        <w:rPr>
          <w:rFonts w:ascii="Times New Roman" w:hAnsi="Times New Roman" w:cs="Times New Roman"/>
          <w:sz w:val="24"/>
          <w:szCs w:val="24"/>
          <w:lang w:val="en-US"/>
        </w:rPr>
        <w:t>.</w:t>
      </w:r>
      <w:r w:rsidR="00CD7482" w:rsidRPr="00702E9E">
        <w:rPr>
          <w:rFonts w:ascii="Times New Roman" w:hAnsi="Times New Roman" w:cs="Times New Roman"/>
          <w:sz w:val="24"/>
          <w:szCs w:val="24"/>
          <w:lang w:val="en-US"/>
        </w:rPr>
        <w:t xml:space="preserve"> </w:t>
      </w:r>
    </w:p>
    <w:p w14:paraId="26172E5F" w14:textId="70E99B29" w:rsidR="00CD7482" w:rsidRPr="00702E9E" w:rsidRDefault="00CD7482"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ECT has both strengths and limitations.</w:t>
      </w:r>
    </w:p>
    <w:p w14:paraId="2A686509" w14:textId="3AC80290" w:rsidR="009467A6" w:rsidRPr="00702E9E" w:rsidRDefault="00B46EB9" w:rsidP="00A668F4">
      <w:pPr>
        <w:rPr>
          <w:rFonts w:ascii="Times New Roman" w:hAnsi="Times New Roman" w:cs="Times New Roman"/>
          <w:sz w:val="24"/>
          <w:szCs w:val="24"/>
          <w:lang w:val="en-US"/>
        </w:rPr>
      </w:pPr>
      <w:r w:rsidRPr="00702E9E">
        <w:rPr>
          <w:rFonts w:ascii="Times New Roman" w:hAnsi="Times New Roman" w:cs="Times New Roman"/>
          <w:i/>
          <w:iCs/>
          <w:sz w:val="24"/>
          <w:szCs w:val="24"/>
          <w:lang w:val="en-US"/>
        </w:rPr>
        <w:t>Strength</w:t>
      </w:r>
      <w:r w:rsidRPr="00702E9E">
        <w:rPr>
          <w:rFonts w:ascii="Times New Roman" w:hAnsi="Times New Roman" w:cs="Times New Roman"/>
          <w:sz w:val="24"/>
          <w:szCs w:val="24"/>
          <w:lang w:val="en-US"/>
        </w:rPr>
        <w:t xml:space="preserve">: </w:t>
      </w:r>
      <w:r w:rsidR="004A48C7" w:rsidRPr="00702E9E">
        <w:rPr>
          <w:rFonts w:ascii="Times New Roman" w:hAnsi="Times New Roman" w:cs="Times New Roman"/>
          <w:sz w:val="24"/>
          <w:szCs w:val="24"/>
          <w:lang w:val="en-US"/>
        </w:rPr>
        <w:t>ECT possesses empirically validated</w:t>
      </w:r>
      <w:r w:rsidR="0008195C" w:rsidRPr="00702E9E">
        <w:rPr>
          <w:rFonts w:ascii="Times New Roman" w:hAnsi="Times New Roman" w:cs="Times New Roman"/>
          <w:sz w:val="24"/>
          <w:szCs w:val="24"/>
          <w:lang w:val="en-US"/>
        </w:rPr>
        <w:t xml:space="preserve"> predictive validity successfully linking</w:t>
      </w:r>
      <w:r w:rsidR="00815623" w:rsidRPr="00702E9E">
        <w:rPr>
          <w:rFonts w:ascii="Times New Roman" w:hAnsi="Times New Roman" w:cs="Times New Roman"/>
          <w:sz w:val="24"/>
          <w:szCs w:val="24"/>
          <w:lang w:val="en-US"/>
        </w:rPr>
        <w:t xml:space="preserve"> </w:t>
      </w:r>
      <w:r w:rsidR="00E35C0A" w:rsidRPr="00702E9E">
        <w:rPr>
          <w:rFonts w:ascii="Times New Roman" w:hAnsi="Times New Roman" w:cs="Times New Roman"/>
          <w:sz w:val="24"/>
          <w:szCs w:val="24"/>
          <w:lang w:val="en-US"/>
        </w:rPr>
        <w:t xml:space="preserve">psychological </w:t>
      </w:r>
      <w:r w:rsidR="00BB11F3" w:rsidRPr="00702E9E">
        <w:rPr>
          <w:rFonts w:ascii="Times New Roman" w:hAnsi="Times New Roman" w:cs="Times New Roman"/>
          <w:sz w:val="24"/>
          <w:szCs w:val="24"/>
          <w:lang w:val="en-US"/>
        </w:rPr>
        <w:t>states</w:t>
      </w:r>
      <w:r w:rsidR="00E35C0A" w:rsidRPr="00702E9E">
        <w:rPr>
          <w:rFonts w:ascii="Times New Roman" w:hAnsi="Times New Roman" w:cs="Times New Roman"/>
          <w:sz w:val="24"/>
          <w:szCs w:val="24"/>
          <w:lang w:val="en-US"/>
        </w:rPr>
        <w:t xml:space="preserve"> to transactional outcomes </w:t>
      </w:r>
      <w:r w:rsidR="00BB11F3" w:rsidRPr="00702E9E">
        <w:rPr>
          <w:rFonts w:ascii="Times New Roman" w:hAnsi="Times New Roman" w:cs="Times New Roman"/>
          <w:sz w:val="24"/>
          <w:szCs w:val="24"/>
          <w:lang w:val="en-US"/>
        </w:rPr>
        <w:t>like attrition and repeat purchases</w:t>
      </w:r>
      <w:r w:rsidR="001B31A4" w:rsidRPr="00702E9E">
        <w:rPr>
          <w:rFonts w:ascii="Times New Roman" w:hAnsi="Times New Roman" w:cs="Times New Roman"/>
          <w:sz w:val="24"/>
          <w:szCs w:val="24"/>
          <w:lang w:val="en-US"/>
        </w:rPr>
        <w:t xml:space="preserve"> </w:t>
      </w:r>
      <w:r w:rsidR="001B31A4" w:rsidRPr="00702E9E">
        <w:rPr>
          <w:rFonts w:ascii="Times New Roman" w:hAnsi="Times New Roman" w:cs="Times New Roman"/>
          <w:sz w:val="24"/>
          <w:szCs w:val="24"/>
        </w:rPr>
        <w:t>(Bhattacherjee, 2001)</w:t>
      </w:r>
      <w:r w:rsidR="001B31A4" w:rsidRPr="00702E9E">
        <w:rPr>
          <w:rFonts w:ascii="Times New Roman" w:hAnsi="Times New Roman" w:cs="Times New Roman"/>
          <w:sz w:val="24"/>
          <w:szCs w:val="24"/>
          <w:lang w:val="en-US"/>
        </w:rPr>
        <w:t xml:space="preserve">. </w:t>
      </w:r>
      <w:r w:rsidR="00BB11F3" w:rsidRPr="00702E9E">
        <w:rPr>
          <w:rFonts w:ascii="Times New Roman" w:hAnsi="Times New Roman" w:cs="Times New Roman"/>
          <w:sz w:val="24"/>
          <w:szCs w:val="24"/>
          <w:lang w:val="en-US"/>
        </w:rPr>
        <w:t xml:space="preserve"> </w:t>
      </w:r>
      <w:r w:rsidR="0008195C" w:rsidRPr="00702E9E">
        <w:rPr>
          <w:rFonts w:ascii="Times New Roman" w:hAnsi="Times New Roman" w:cs="Times New Roman"/>
          <w:sz w:val="24"/>
          <w:szCs w:val="24"/>
          <w:lang w:val="en-US"/>
        </w:rPr>
        <w:t xml:space="preserve"> </w:t>
      </w:r>
    </w:p>
    <w:p w14:paraId="242B68A3" w14:textId="35F149A0" w:rsidR="00CD7482" w:rsidRPr="00702E9E" w:rsidRDefault="00CD7482" w:rsidP="00A668F4">
      <w:pPr>
        <w:rPr>
          <w:rFonts w:ascii="Times New Roman" w:hAnsi="Times New Roman" w:cs="Times New Roman"/>
          <w:sz w:val="24"/>
          <w:szCs w:val="24"/>
        </w:rPr>
      </w:pPr>
      <w:r w:rsidRPr="00702E9E">
        <w:rPr>
          <w:rFonts w:ascii="Times New Roman" w:hAnsi="Times New Roman" w:cs="Times New Roman"/>
          <w:i/>
          <w:iCs/>
          <w:sz w:val="24"/>
          <w:szCs w:val="24"/>
          <w:lang w:val="en-US"/>
        </w:rPr>
        <w:t>Limitation</w:t>
      </w:r>
      <w:r w:rsidRPr="00702E9E">
        <w:rPr>
          <w:rFonts w:ascii="Times New Roman" w:hAnsi="Times New Roman" w:cs="Times New Roman"/>
          <w:sz w:val="24"/>
          <w:szCs w:val="24"/>
          <w:lang w:val="en-US"/>
        </w:rPr>
        <w:t xml:space="preserve">: </w:t>
      </w:r>
      <w:r w:rsidR="00F21123" w:rsidRPr="00702E9E">
        <w:rPr>
          <w:rFonts w:ascii="Times New Roman" w:hAnsi="Times New Roman" w:cs="Times New Roman"/>
          <w:sz w:val="24"/>
          <w:szCs w:val="24"/>
          <w:lang w:val="en-US"/>
        </w:rPr>
        <w:t xml:space="preserve">the core assumption that customers always have </w:t>
      </w:r>
      <w:r w:rsidR="00FD063A" w:rsidRPr="00702E9E">
        <w:rPr>
          <w:rFonts w:ascii="Times New Roman" w:hAnsi="Times New Roman" w:cs="Times New Roman"/>
          <w:sz w:val="24"/>
          <w:szCs w:val="24"/>
          <w:lang w:val="en-US"/>
        </w:rPr>
        <w:t xml:space="preserve">stable and </w:t>
      </w:r>
      <w:r w:rsidR="00F21123" w:rsidRPr="00702E9E">
        <w:rPr>
          <w:rFonts w:ascii="Times New Roman" w:hAnsi="Times New Roman" w:cs="Times New Roman"/>
          <w:sz w:val="24"/>
          <w:szCs w:val="24"/>
          <w:lang w:val="en-US"/>
        </w:rPr>
        <w:t>clear pre-purchase expectations</w:t>
      </w:r>
      <w:r w:rsidR="00FD063A" w:rsidRPr="00702E9E">
        <w:rPr>
          <w:rFonts w:ascii="Times New Roman" w:hAnsi="Times New Roman" w:cs="Times New Roman"/>
          <w:sz w:val="24"/>
          <w:szCs w:val="24"/>
          <w:lang w:val="en-US"/>
        </w:rPr>
        <w:t xml:space="preserve"> acts as a limitation of this theory. In reality customers do not always have clear and </w:t>
      </w:r>
      <w:r w:rsidR="007D56B4" w:rsidRPr="00702E9E">
        <w:rPr>
          <w:rFonts w:ascii="Times New Roman" w:hAnsi="Times New Roman" w:cs="Times New Roman"/>
          <w:sz w:val="24"/>
          <w:szCs w:val="24"/>
          <w:lang w:val="en-US"/>
        </w:rPr>
        <w:t>stable pre-purchase assumptions. They often have vague or uninformed assumptions</w:t>
      </w:r>
      <w:r w:rsidR="007368BA" w:rsidRPr="00702E9E">
        <w:rPr>
          <w:rFonts w:ascii="Times New Roman" w:hAnsi="Times New Roman" w:cs="Times New Roman"/>
          <w:sz w:val="24"/>
          <w:szCs w:val="24"/>
          <w:lang w:val="en-US"/>
        </w:rPr>
        <w:t xml:space="preserve"> </w:t>
      </w:r>
      <w:r w:rsidR="007368BA" w:rsidRPr="00702E9E">
        <w:rPr>
          <w:rFonts w:ascii="Times New Roman" w:hAnsi="Times New Roman" w:cs="Times New Roman"/>
          <w:sz w:val="24"/>
          <w:szCs w:val="24"/>
        </w:rPr>
        <w:t>(Spreng and Olshavsky, 1993)</w:t>
      </w:r>
      <w:r w:rsidR="00A04D8A" w:rsidRPr="00702E9E">
        <w:rPr>
          <w:rFonts w:ascii="Times New Roman" w:hAnsi="Times New Roman" w:cs="Times New Roman"/>
          <w:sz w:val="24"/>
          <w:szCs w:val="24"/>
          <w:lang w:val="en-US"/>
        </w:rPr>
        <w:t xml:space="preserve">. </w:t>
      </w:r>
      <w:r w:rsidR="00235959" w:rsidRPr="00702E9E">
        <w:rPr>
          <w:rFonts w:ascii="Times New Roman" w:hAnsi="Times New Roman" w:cs="Times New Roman"/>
          <w:sz w:val="24"/>
          <w:szCs w:val="24"/>
          <w:lang w:val="en-US"/>
        </w:rPr>
        <w:t>Additionality, the</w:t>
      </w:r>
      <w:r w:rsidR="00A04D8A" w:rsidRPr="00702E9E">
        <w:rPr>
          <w:rFonts w:ascii="Times New Roman" w:hAnsi="Times New Roman" w:cs="Times New Roman"/>
          <w:sz w:val="24"/>
          <w:szCs w:val="24"/>
          <w:lang w:val="en-US"/>
        </w:rPr>
        <w:t xml:space="preserve"> </w:t>
      </w:r>
      <w:r w:rsidR="00235959" w:rsidRPr="00702E9E">
        <w:rPr>
          <w:rFonts w:ascii="Times New Roman" w:hAnsi="Times New Roman" w:cs="Times New Roman"/>
          <w:sz w:val="24"/>
          <w:szCs w:val="24"/>
          <w:lang w:val="en-US"/>
        </w:rPr>
        <w:t>part</w:t>
      </w:r>
      <w:r w:rsidR="00A04D8A" w:rsidRPr="00702E9E">
        <w:rPr>
          <w:rFonts w:ascii="Times New Roman" w:hAnsi="Times New Roman" w:cs="Times New Roman"/>
          <w:sz w:val="24"/>
          <w:szCs w:val="24"/>
          <w:lang w:val="en-US"/>
        </w:rPr>
        <w:t xml:space="preserve"> that customers always remember</w:t>
      </w:r>
      <w:r w:rsidR="00235959" w:rsidRPr="00702E9E">
        <w:rPr>
          <w:rFonts w:ascii="Times New Roman" w:hAnsi="Times New Roman" w:cs="Times New Roman"/>
          <w:sz w:val="24"/>
          <w:szCs w:val="24"/>
          <w:lang w:val="en-US"/>
        </w:rPr>
        <w:t xml:space="preserve"> accurately their pre-purchase expectations creates asymmetry. </w:t>
      </w:r>
    </w:p>
    <w:p w14:paraId="5640FD0D" w14:textId="263896FF" w:rsidR="00A668F4" w:rsidRPr="00702E9E" w:rsidRDefault="00A668F4" w:rsidP="00ED0FC6">
      <w:pPr>
        <w:pStyle w:val="Heading3"/>
        <w:rPr>
          <w:rFonts w:ascii="Times New Roman" w:hAnsi="Times New Roman" w:cs="Times New Roman"/>
          <w:b/>
          <w:bCs/>
          <w:color w:val="000000" w:themeColor="text1"/>
          <w:sz w:val="24"/>
          <w:szCs w:val="24"/>
          <w:lang w:val="en-US"/>
        </w:rPr>
      </w:pPr>
      <w:bookmarkStart w:id="16" w:name="_Toc230722241"/>
      <w:r w:rsidRPr="00702E9E">
        <w:rPr>
          <w:rFonts w:ascii="Times New Roman" w:hAnsi="Times New Roman" w:cs="Times New Roman"/>
          <w:b/>
          <w:bCs/>
          <w:color w:val="000000" w:themeColor="text1"/>
          <w:sz w:val="24"/>
          <w:szCs w:val="24"/>
          <w:lang w:val="en-US"/>
        </w:rPr>
        <w:t>2.3.2 Relationship Marketing Theory</w:t>
      </w:r>
      <w:bookmarkEnd w:id="16"/>
    </w:p>
    <w:p w14:paraId="57D478FD" w14:textId="7613C66F" w:rsidR="001B7C70" w:rsidRPr="00702E9E" w:rsidRDefault="001C1DFE" w:rsidP="00B637FD">
      <w:pPr>
        <w:rPr>
          <w:rFonts w:ascii="Times New Roman" w:hAnsi="Times New Roman" w:cs="Times New Roman"/>
          <w:color w:val="000000" w:themeColor="text1"/>
          <w:sz w:val="24"/>
          <w:szCs w:val="24"/>
          <w:lang w:val="en-US"/>
        </w:rPr>
      </w:pPr>
      <w:r w:rsidRPr="00702E9E">
        <w:rPr>
          <w:rFonts w:ascii="Times New Roman" w:hAnsi="Times New Roman" w:cs="Times New Roman"/>
          <w:color w:val="000000" w:themeColor="text1"/>
          <w:sz w:val="24"/>
          <w:szCs w:val="24"/>
          <w:lang w:val="en-US"/>
        </w:rPr>
        <w:t>Relationship marketing theory was pioneered by</w:t>
      </w:r>
      <w:r w:rsidR="005E4C49" w:rsidRPr="00702E9E">
        <w:rPr>
          <w:rFonts w:ascii="Times New Roman" w:hAnsi="Times New Roman" w:cs="Times New Roman"/>
          <w:color w:val="000000" w:themeColor="text1"/>
          <w:sz w:val="24"/>
          <w:szCs w:val="24"/>
          <w:lang w:val="en-US"/>
        </w:rPr>
        <w:t xml:space="preserve"> </w:t>
      </w:r>
      <w:r w:rsidR="001B7C70" w:rsidRPr="00702E9E">
        <w:rPr>
          <w:rFonts w:ascii="Times New Roman" w:hAnsi="Times New Roman" w:cs="Times New Roman"/>
          <w:color w:val="000000" w:themeColor="text1"/>
          <w:sz w:val="24"/>
          <w:szCs w:val="24"/>
          <w:lang w:val="en-US"/>
        </w:rPr>
        <w:t>scholars</w:t>
      </w:r>
      <w:r w:rsidR="005E4C49" w:rsidRPr="00702E9E">
        <w:rPr>
          <w:rFonts w:ascii="Times New Roman" w:hAnsi="Times New Roman" w:cs="Times New Roman"/>
          <w:color w:val="000000" w:themeColor="text1"/>
          <w:sz w:val="24"/>
          <w:szCs w:val="24"/>
          <w:lang w:val="en-US"/>
        </w:rPr>
        <w:t xml:space="preserve"> such as </w:t>
      </w:r>
      <w:r w:rsidR="001B7C70" w:rsidRPr="00702E9E">
        <w:rPr>
          <w:rFonts w:ascii="Times New Roman" w:hAnsi="Times New Roman" w:cs="Times New Roman"/>
          <w:color w:val="000000" w:themeColor="text1"/>
          <w:sz w:val="24"/>
          <w:szCs w:val="24"/>
          <w:lang w:val="en-US"/>
        </w:rPr>
        <w:t>Leonard</w:t>
      </w:r>
      <w:r w:rsidR="005E4C49" w:rsidRPr="00702E9E">
        <w:rPr>
          <w:rFonts w:ascii="Times New Roman" w:hAnsi="Times New Roman" w:cs="Times New Roman"/>
          <w:color w:val="000000" w:themeColor="text1"/>
          <w:sz w:val="24"/>
          <w:szCs w:val="24"/>
          <w:lang w:val="en-US"/>
        </w:rPr>
        <w:t xml:space="preserve">, L. Berry </w:t>
      </w:r>
      <w:r w:rsidR="001B7C70" w:rsidRPr="00702E9E">
        <w:rPr>
          <w:rFonts w:ascii="Times New Roman" w:hAnsi="Times New Roman" w:cs="Times New Roman"/>
          <w:color w:val="000000" w:themeColor="text1"/>
          <w:sz w:val="24"/>
          <w:szCs w:val="24"/>
          <w:lang w:val="en-US"/>
        </w:rPr>
        <w:t>(</w:t>
      </w:r>
      <w:r w:rsidR="005E4C49" w:rsidRPr="00702E9E">
        <w:rPr>
          <w:rFonts w:ascii="Times New Roman" w:hAnsi="Times New Roman" w:cs="Times New Roman"/>
          <w:color w:val="000000" w:themeColor="text1"/>
          <w:sz w:val="24"/>
          <w:szCs w:val="24"/>
          <w:lang w:val="en-US"/>
        </w:rPr>
        <w:t>1983) and Morgan</w:t>
      </w:r>
      <w:r w:rsidR="001B7C70" w:rsidRPr="00702E9E">
        <w:rPr>
          <w:rFonts w:ascii="Times New Roman" w:hAnsi="Times New Roman" w:cs="Times New Roman"/>
          <w:color w:val="000000" w:themeColor="text1"/>
          <w:sz w:val="24"/>
          <w:szCs w:val="24"/>
          <w:lang w:val="en-US"/>
        </w:rPr>
        <w:t xml:space="preserve"> </w:t>
      </w:r>
      <w:r w:rsidR="005E4C49" w:rsidRPr="00702E9E">
        <w:rPr>
          <w:rFonts w:ascii="Times New Roman" w:hAnsi="Times New Roman" w:cs="Times New Roman"/>
          <w:color w:val="000000" w:themeColor="text1"/>
          <w:sz w:val="24"/>
          <w:szCs w:val="24"/>
          <w:lang w:val="en-US"/>
        </w:rPr>
        <w:t>and Hunt (1994)</w:t>
      </w:r>
      <w:r w:rsidR="001B7C70" w:rsidRPr="00702E9E">
        <w:rPr>
          <w:rFonts w:ascii="Times New Roman" w:hAnsi="Times New Roman" w:cs="Times New Roman"/>
          <w:color w:val="000000" w:themeColor="text1"/>
          <w:sz w:val="24"/>
          <w:szCs w:val="24"/>
          <w:lang w:val="en-US"/>
        </w:rPr>
        <w:t xml:space="preserve">. This theory </w:t>
      </w:r>
      <w:r w:rsidR="00F8276B" w:rsidRPr="00702E9E">
        <w:rPr>
          <w:rFonts w:ascii="Times New Roman" w:hAnsi="Times New Roman" w:cs="Times New Roman"/>
          <w:color w:val="000000" w:themeColor="text1"/>
          <w:sz w:val="24"/>
          <w:szCs w:val="24"/>
          <w:lang w:val="en-US"/>
        </w:rPr>
        <w:t xml:space="preserve">moves away the </w:t>
      </w:r>
      <w:r w:rsidR="002D1191" w:rsidRPr="00702E9E">
        <w:rPr>
          <w:rFonts w:ascii="Times New Roman" w:hAnsi="Times New Roman" w:cs="Times New Roman"/>
          <w:color w:val="000000" w:themeColor="text1"/>
          <w:sz w:val="24"/>
          <w:szCs w:val="24"/>
          <w:lang w:val="en-US"/>
        </w:rPr>
        <w:t xml:space="preserve">marketing focus from transactional acquisition to cultivating </w:t>
      </w:r>
      <w:r w:rsidR="00F92894" w:rsidRPr="00702E9E">
        <w:rPr>
          <w:rFonts w:ascii="Times New Roman" w:hAnsi="Times New Roman" w:cs="Times New Roman"/>
          <w:color w:val="000000" w:themeColor="text1"/>
          <w:sz w:val="24"/>
          <w:szCs w:val="24"/>
          <w:lang w:val="en-US"/>
        </w:rPr>
        <w:t xml:space="preserve">long-term customer partnerships. </w:t>
      </w:r>
      <w:r w:rsidR="009F71D1" w:rsidRPr="00702E9E">
        <w:rPr>
          <w:rFonts w:ascii="Times New Roman" w:hAnsi="Times New Roman" w:cs="Times New Roman"/>
          <w:color w:val="000000" w:themeColor="text1"/>
          <w:sz w:val="24"/>
          <w:szCs w:val="24"/>
          <w:lang w:val="en-US"/>
        </w:rPr>
        <w:t xml:space="preserve">Transactional marketing focuses on initial sales, while </w:t>
      </w:r>
      <w:r w:rsidR="00D0784F" w:rsidRPr="00702E9E">
        <w:rPr>
          <w:rFonts w:ascii="Times New Roman" w:hAnsi="Times New Roman" w:cs="Times New Roman"/>
          <w:color w:val="000000" w:themeColor="text1"/>
          <w:sz w:val="24"/>
          <w:szCs w:val="24"/>
          <w:lang w:val="en-US"/>
        </w:rPr>
        <w:t xml:space="preserve">the Relational Marketing Theory focuses entirely on </w:t>
      </w:r>
      <w:r w:rsidR="00D0784F" w:rsidRPr="00702E9E">
        <w:rPr>
          <w:rFonts w:ascii="Times New Roman" w:hAnsi="Times New Roman" w:cs="Times New Roman"/>
          <w:color w:val="000000" w:themeColor="text1"/>
          <w:sz w:val="24"/>
          <w:szCs w:val="24"/>
          <w:lang w:val="en-US"/>
        </w:rPr>
        <w:lastRenderedPageBreak/>
        <w:t>building</w:t>
      </w:r>
      <w:r w:rsidR="00020665" w:rsidRPr="00702E9E">
        <w:rPr>
          <w:rFonts w:ascii="Times New Roman" w:hAnsi="Times New Roman" w:cs="Times New Roman"/>
          <w:color w:val="000000" w:themeColor="text1"/>
          <w:sz w:val="24"/>
          <w:szCs w:val="24"/>
          <w:lang w:val="en-US"/>
        </w:rPr>
        <w:t xml:space="preserve"> mutual value creation, trust and relational longevity with the customers in the post-purchase phase. </w:t>
      </w:r>
    </w:p>
    <w:p w14:paraId="6DC12663" w14:textId="5A89B614" w:rsidR="009304CE" w:rsidRPr="00702E9E" w:rsidRDefault="003C722C" w:rsidP="00B637FD">
      <w:pPr>
        <w:rPr>
          <w:rFonts w:ascii="Times New Roman" w:hAnsi="Times New Roman" w:cs="Times New Roman"/>
          <w:color w:val="000000" w:themeColor="text1"/>
          <w:sz w:val="24"/>
          <w:szCs w:val="24"/>
          <w:lang w:val="en-US"/>
        </w:rPr>
      </w:pPr>
      <w:r w:rsidRPr="00702E9E">
        <w:rPr>
          <w:rFonts w:ascii="Times New Roman" w:hAnsi="Times New Roman" w:cs="Times New Roman"/>
          <w:color w:val="000000" w:themeColor="text1"/>
          <w:sz w:val="24"/>
          <w:szCs w:val="24"/>
          <w:lang w:val="en-US"/>
        </w:rPr>
        <w:t>The core dimension of the theory focuses on customer retention, relationship continuity and loyal</w:t>
      </w:r>
      <w:r w:rsidR="000812A4" w:rsidRPr="00702E9E">
        <w:rPr>
          <w:rFonts w:ascii="Times New Roman" w:hAnsi="Times New Roman" w:cs="Times New Roman"/>
          <w:color w:val="000000" w:themeColor="text1"/>
          <w:sz w:val="24"/>
          <w:szCs w:val="24"/>
          <w:lang w:val="en-US"/>
        </w:rPr>
        <w:t>ty and disengagement</w:t>
      </w:r>
      <w:r w:rsidR="002A6F67" w:rsidRPr="00702E9E">
        <w:rPr>
          <w:rFonts w:ascii="Times New Roman" w:hAnsi="Times New Roman" w:cs="Times New Roman"/>
          <w:color w:val="000000" w:themeColor="text1"/>
          <w:sz w:val="24"/>
          <w:szCs w:val="24"/>
          <w:lang w:val="en-US"/>
        </w:rPr>
        <w:t xml:space="preserve">. Customer retention is </w:t>
      </w:r>
      <w:r w:rsidR="003231F9" w:rsidRPr="00702E9E">
        <w:rPr>
          <w:rFonts w:ascii="Times New Roman" w:hAnsi="Times New Roman" w:cs="Times New Roman"/>
          <w:color w:val="000000" w:themeColor="text1"/>
          <w:sz w:val="24"/>
          <w:szCs w:val="24"/>
          <w:lang w:val="en-US"/>
        </w:rPr>
        <w:t>achieved</w:t>
      </w:r>
      <w:r w:rsidR="002A6F67" w:rsidRPr="00702E9E">
        <w:rPr>
          <w:rFonts w:ascii="Times New Roman" w:hAnsi="Times New Roman" w:cs="Times New Roman"/>
          <w:color w:val="000000" w:themeColor="text1"/>
          <w:sz w:val="24"/>
          <w:szCs w:val="24"/>
          <w:lang w:val="en-US"/>
        </w:rPr>
        <w:t xml:space="preserve"> with </w:t>
      </w:r>
      <w:r w:rsidR="003231F9" w:rsidRPr="00702E9E">
        <w:rPr>
          <w:rFonts w:ascii="Times New Roman" w:hAnsi="Times New Roman" w:cs="Times New Roman"/>
          <w:color w:val="000000" w:themeColor="text1"/>
          <w:sz w:val="24"/>
          <w:szCs w:val="24"/>
          <w:lang w:val="en-US"/>
        </w:rPr>
        <w:t>continuous delivery of relational value over time</w:t>
      </w:r>
      <w:r w:rsidR="00B06F70" w:rsidRPr="00702E9E">
        <w:rPr>
          <w:rFonts w:ascii="Times New Roman" w:hAnsi="Times New Roman" w:cs="Times New Roman"/>
          <w:color w:val="000000" w:themeColor="text1"/>
          <w:sz w:val="24"/>
          <w:szCs w:val="24"/>
          <w:lang w:val="en-US"/>
        </w:rPr>
        <w:t xml:space="preserve"> </w:t>
      </w:r>
      <w:r w:rsidR="00B06F70" w:rsidRPr="00702E9E">
        <w:rPr>
          <w:rFonts w:ascii="Times New Roman" w:hAnsi="Times New Roman" w:cs="Times New Roman"/>
          <w:color w:val="000000" w:themeColor="text1"/>
          <w:sz w:val="24"/>
          <w:szCs w:val="24"/>
        </w:rPr>
        <w:t>(Robert, Schurr and Oh, 1987)</w:t>
      </w:r>
      <w:r w:rsidR="003231F9" w:rsidRPr="00702E9E">
        <w:rPr>
          <w:rFonts w:ascii="Times New Roman" w:hAnsi="Times New Roman" w:cs="Times New Roman"/>
          <w:color w:val="000000" w:themeColor="text1"/>
          <w:sz w:val="24"/>
          <w:szCs w:val="24"/>
          <w:lang w:val="en-US"/>
        </w:rPr>
        <w:t xml:space="preserve">. </w:t>
      </w:r>
      <w:r w:rsidR="005A10C3" w:rsidRPr="00702E9E">
        <w:rPr>
          <w:rFonts w:ascii="Times New Roman" w:hAnsi="Times New Roman" w:cs="Times New Roman"/>
          <w:color w:val="000000" w:themeColor="text1"/>
          <w:sz w:val="24"/>
          <w:szCs w:val="24"/>
          <w:lang w:val="en-US"/>
        </w:rPr>
        <w:t>Customer retention has proven to be more cost effective then acquiring new ones</w:t>
      </w:r>
      <w:r w:rsidR="00796D24" w:rsidRPr="00702E9E">
        <w:rPr>
          <w:rFonts w:ascii="Times New Roman" w:hAnsi="Times New Roman" w:cs="Times New Roman"/>
          <w:color w:val="000000" w:themeColor="text1"/>
          <w:sz w:val="24"/>
          <w:szCs w:val="24"/>
          <w:lang w:val="en-US"/>
        </w:rPr>
        <w:t xml:space="preserve"> </w:t>
      </w:r>
      <w:r w:rsidR="00796D24" w:rsidRPr="00702E9E">
        <w:rPr>
          <w:rFonts w:ascii="Times New Roman" w:hAnsi="Times New Roman" w:cs="Times New Roman"/>
          <w:color w:val="000000" w:themeColor="text1"/>
          <w:sz w:val="24"/>
          <w:szCs w:val="24"/>
        </w:rPr>
        <w:t>(F. Reichheld and Sasser, 2016)</w:t>
      </w:r>
      <w:r w:rsidR="00E856F9" w:rsidRPr="00702E9E">
        <w:rPr>
          <w:rFonts w:ascii="Times New Roman" w:hAnsi="Times New Roman" w:cs="Times New Roman"/>
          <w:color w:val="000000" w:themeColor="text1"/>
          <w:sz w:val="24"/>
          <w:szCs w:val="24"/>
          <w:lang w:val="en-US"/>
        </w:rPr>
        <w:t xml:space="preserve">. </w:t>
      </w:r>
      <w:r w:rsidR="00C2695D" w:rsidRPr="00702E9E">
        <w:rPr>
          <w:rFonts w:ascii="Times New Roman" w:hAnsi="Times New Roman" w:cs="Times New Roman"/>
          <w:color w:val="000000" w:themeColor="text1"/>
          <w:sz w:val="24"/>
          <w:szCs w:val="24"/>
          <w:lang w:val="en-US"/>
        </w:rPr>
        <w:t xml:space="preserve">According to Morgan and Hunt (19940, relational </w:t>
      </w:r>
      <w:r w:rsidR="00C176E3" w:rsidRPr="00702E9E">
        <w:rPr>
          <w:rFonts w:ascii="Times New Roman" w:hAnsi="Times New Roman" w:cs="Times New Roman"/>
          <w:color w:val="000000" w:themeColor="text1"/>
          <w:sz w:val="24"/>
          <w:szCs w:val="24"/>
          <w:lang w:val="en-US"/>
        </w:rPr>
        <w:t>continuity</w:t>
      </w:r>
      <w:r w:rsidR="00C2695D" w:rsidRPr="00702E9E">
        <w:rPr>
          <w:rFonts w:ascii="Times New Roman" w:hAnsi="Times New Roman" w:cs="Times New Roman"/>
          <w:color w:val="000000" w:themeColor="text1"/>
          <w:sz w:val="24"/>
          <w:szCs w:val="24"/>
          <w:lang w:val="en-US"/>
        </w:rPr>
        <w:t xml:space="preserve"> is </w:t>
      </w:r>
      <w:r w:rsidR="00C176E3" w:rsidRPr="00702E9E">
        <w:rPr>
          <w:rFonts w:ascii="Times New Roman" w:hAnsi="Times New Roman" w:cs="Times New Roman"/>
          <w:color w:val="000000" w:themeColor="text1"/>
          <w:sz w:val="24"/>
          <w:szCs w:val="24"/>
          <w:lang w:val="en-US"/>
        </w:rPr>
        <w:t>led</w:t>
      </w:r>
      <w:r w:rsidR="00C2695D" w:rsidRPr="00702E9E">
        <w:rPr>
          <w:rFonts w:ascii="Times New Roman" w:hAnsi="Times New Roman" w:cs="Times New Roman"/>
          <w:color w:val="000000" w:themeColor="text1"/>
          <w:sz w:val="24"/>
          <w:szCs w:val="24"/>
          <w:lang w:val="en-US"/>
        </w:rPr>
        <w:t xml:space="preserve"> by two </w:t>
      </w:r>
      <w:r w:rsidR="00862683" w:rsidRPr="00702E9E">
        <w:rPr>
          <w:rFonts w:ascii="Times New Roman" w:hAnsi="Times New Roman" w:cs="Times New Roman"/>
          <w:color w:val="000000" w:themeColor="text1"/>
          <w:sz w:val="24"/>
          <w:szCs w:val="24"/>
          <w:lang w:val="en-US"/>
        </w:rPr>
        <w:t>influential</w:t>
      </w:r>
      <w:r w:rsidR="00C2695D" w:rsidRPr="00702E9E">
        <w:rPr>
          <w:rFonts w:ascii="Times New Roman" w:hAnsi="Times New Roman" w:cs="Times New Roman"/>
          <w:color w:val="000000" w:themeColor="text1"/>
          <w:sz w:val="24"/>
          <w:szCs w:val="24"/>
          <w:lang w:val="en-US"/>
        </w:rPr>
        <w:t xml:space="preserve"> mediators; trust a</w:t>
      </w:r>
      <w:r w:rsidR="004466B7" w:rsidRPr="00702E9E">
        <w:rPr>
          <w:rFonts w:ascii="Times New Roman" w:hAnsi="Times New Roman" w:cs="Times New Roman"/>
          <w:color w:val="000000" w:themeColor="text1"/>
          <w:sz w:val="24"/>
          <w:szCs w:val="24"/>
          <w:lang w:val="en-US"/>
        </w:rPr>
        <w:t>nd commitment. Relationship continuity occurs when customers find confidence</w:t>
      </w:r>
      <w:r w:rsidR="00862683" w:rsidRPr="00702E9E">
        <w:rPr>
          <w:rFonts w:ascii="Times New Roman" w:hAnsi="Times New Roman" w:cs="Times New Roman"/>
          <w:color w:val="000000" w:themeColor="text1"/>
          <w:sz w:val="24"/>
          <w:szCs w:val="24"/>
          <w:lang w:val="en-US"/>
        </w:rPr>
        <w:t xml:space="preserve"> in the </w:t>
      </w:r>
      <w:r w:rsidR="00C176E3" w:rsidRPr="00702E9E">
        <w:rPr>
          <w:rFonts w:ascii="Times New Roman" w:hAnsi="Times New Roman" w:cs="Times New Roman"/>
          <w:color w:val="000000" w:themeColor="text1"/>
          <w:sz w:val="24"/>
          <w:szCs w:val="24"/>
          <w:lang w:val="en-US"/>
        </w:rPr>
        <w:t>business’s</w:t>
      </w:r>
      <w:r w:rsidR="004C4762" w:rsidRPr="00702E9E">
        <w:rPr>
          <w:rFonts w:ascii="Times New Roman" w:hAnsi="Times New Roman" w:cs="Times New Roman"/>
          <w:color w:val="000000" w:themeColor="text1"/>
          <w:sz w:val="24"/>
          <w:szCs w:val="24"/>
          <w:lang w:val="en-US"/>
        </w:rPr>
        <w:t xml:space="preserve"> reliability and integrity</w:t>
      </w:r>
      <w:r w:rsidR="0035641A" w:rsidRPr="00702E9E">
        <w:rPr>
          <w:rFonts w:ascii="Times New Roman" w:hAnsi="Times New Roman" w:cs="Times New Roman"/>
          <w:color w:val="000000" w:themeColor="text1"/>
          <w:sz w:val="24"/>
          <w:szCs w:val="24"/>
          <w:lang w:val="en-US"/>
        </w:rPr>
        <w:t xml:space="preserve"> and witness</w:t>
      </w:r>
      <w:r w:rsidR="00C176E3" w:rsidRPr="00702E9E">
        <w:rPr>
          <w:rFonts w:ascii="Times New Roman" w:hAnsi="Times New Roman" w:cs="Times New Roman"/>
          <w:color w:val="000000" w:themeColor="text1"/>
          <w:sz w:val="24"/>
          <w:szCs w:val="24"/>
          <w:lang w:val="en-US"/>
        </w:rPr>
        <w:t xml:space="preserve"> an enduring desire to build long-term relationships with customers. </w:t>
      </w:r>
      <w:r w:rsidR="00184BA3" w:rsidRPr="00702E9E">
        <w:rPr>
          <w:rFonts w:ascii="Times New Roman" w:hAnsi="Times New Roman" w:cs="Times New Roman"/>
          <w:color w:val="000000" w:themeColor="text1"/>
          <w:sz w:val="24"/>
          <w:szCs w:val="24"/>
          <w:lang w:val="en-US"/>
        </w:rPr>
        <w:t>When trust and commitment is high, customers tend to overlook small</w:t>
      </w:r>
      <w:r w:rsidR="00DC1366" w:rsidRPr="00702E9E">
        <w:rPr>
          <w:rFonts w:ascii="Times New Roman" w:hAnsi="Times New Roman" w:cs="Times New Roman"/>
          <w:color w:val="000000" w:themeColor="text1"/>
          <w:sz w:val="24"/>
          <w:szCs w:val="24"/>
          <w:lang w:val="en-US"/>
        </w:rPr>
        <w:t xml:space="preserve"> discomforts or failures such as price hike etc. The band between loyalty and </w:t>
      </w:r>
      <w:r w:rsidR="00277389" w:rsidRPr="00702E9E">
        <w:rPr>
          <w:rFonts w:ascii="Times New Roman" w:hAnsi="Times New Roman" w:cs="Times New Roman"/>
          <w:color w:val="000000" w:themeColor="text1"/>
          <w:sz w:val="24"/>
          <w:szCs w:val="24"/>
          <w:lang w:val="en-US"/>
        </w:rPr>
        <w:t>disengagement</w:t>
      </w:r>
      <w:r w:rsidR="00DC1366" w:rsidRPr="00702E9E">
        <w:rPr>
          <w:rFonts w:ascii="Times New Roman" w:hAnsi="Times New Roman" w:cs="Times New Roman"/>
          <w:color w:val="000000" w:themeColor="text1"/>
          <w:sz w:val="24"/>
          <w:szCs w:val="24"/>
          <w:lang w:val="en-US"/>
        </w:rPr>
        <w:t xml:space="preserve"> dictates </w:t>
      </w:r>
      <w:r w:rsidR="00277389" w:rsidRPr="00702E9E">
        <w:rPr>
          <w:rFonts w:ascii="Times New Roman" w:hAnsi="Times New Roman" w:cs="Times New Roman"/>
          <w:color w:val="000000" w:themeColor="text1"/>
          <w:sz w:val="24"/>
          <w:szCs w:val="24"/>
          <w:lang w:val="en-US"/>
        </w:rPr>
        <w:t xml:space="preserve">the post purchase behavioral trajectory. </w:t>
      </w:r>
      <w:r w:rsidR="008B78BE" w:rsidRPr="00702E9E">
        <w:rPr>
          <w:rFonts w:ascii="Times New Roman" w:hAnsi="Times New Roman" w:cs="Times New Roman"/>
          <w:color w:val="000000" w:themeColor="text1"/>
          <w:sz w:val="24"/>
          <w:szCs w:val="24"/>
          <w:lang w:val="en-US"/>
        </w:rPr>
        <w:t xml:space="preserve">Loyalty </w:t>
      </w:r>
      <w:r w:rsidR="00BA5E86" w:rsidRPr="00702E9E">
        <w:rPr>
          <w:rFonts w:ascii="Times New Roman" w:hAnsi="Times New Roman" w:cs="Times New Roman"/>
          <w:color w:val="000000" w:themeColor="text1"/>
          <w:sz w:val="24"/>
          <w:szCs w:val="24"/>
          <w:lang w:val="en-US"/>
        </w:rPr>
        <w:t>is the customers deep psychological alignment with brand</w:t>
      </w:r>
      <w:r w:rsidR="003D7DA7" w:rsidRPr="00702E9E">
        <w:rPr>
          <w:rFonts w:ascii="Times New Roman" w:hAnsi="Times New Roman" w:cs="Times New Roman"/>
          <w:color w:val="000000" w:themeColor="text1"/>
          <w:sz w:val="24"/>
          <w:szCs w:val="24"/>
          <w:lang w:val="en-US"/>
        </w:rPr>
        <w:t xml:space="preserve"> resulting in repeat purchase behavior</w:t>
      </w:r>
      <w:r w:rsidR="00B57F28" w:rsidRPr="00702E9E">
        <w:rPr>
          <w:rFonts w:ascii="Times New Roman" w:hAnsi="Times New Roman" w:cs="Times New Roman"/>
          <w:color w:val="000000" w:themeColor="text1"/>
          <w:sz w:val="24"/>
          <w:szCs w:val="24"/>
          <w:lang w:val="en-US"/>
        </w:rPr>
        <w:t>, active brand advocacy and resistance to competitors</w:t>
      </w:r>
      <w:r w:rsidR="006E5AC1" w:rsidRPr="00702E9E">
        <w:rPr>
          <w:rFonts w:ascii="Times New Roman" w:hAnsi="Times New Roman" w:cs="Times New Roman"/>
          <w:color w:val="000000" w:themeColor="text1"/>
          <w:sz w:val="24"/>
          <w:szCs w:val="24"/>
          <w:lang w:val="en-US"/>
        </w:rPr>
        <w:t xml:space="preserve"> (Oliver, 1999)</w:t>
      </w:r>
      <w:r w:rsidR="00B57F28" w:rsidRPr="00702E9E">
        <w:rPr>
          <w:rFonts w:ascii="Times New Roman" w:hAnsi="Times New Roman" w:cs="Times New Roman"/>
          <w:color w:val="000000" w:themeColor="text1"/>
          <w:sz w:val="24"/>
          <w:szCs w:val="24"/>
          <w:lang w:val="en-US"/>
        </w:rPr>
        <w:t xml:space="preserve">. </w:t>
      </w:r>
      <w:r w:rsidR="00BF33E0" w:rsidRPr="00702E9E">
        <w:rPr>
          <w:rFonts w:ascii="Times New Roman" w:hAnsi="Times New Roman" w:cs="Times New Roman"/>
          <w:color w:val="000000" w:themeColor="text1"/>
          <w:sz w:val="24"/>
          <w:szCs w:val="24"/>
          <w:lang w:val="en-US"/>
        </w:rPr>
        <w:t>Disengagement</w:t>
      </w:r>
      <w:r w:rsidR="006E5AC1" w:rsidRPr="00702E9E">
        <w:rPr>
          <w:rFonts w:ascii="Times New Roman" w:hAnsi="Times New Roman" w:cs="Times New Roman"/>
          <w:color w:val="000000" w:themeColor="text1"/>
          <w:sz w:val="24"/>
          <w:szCs w:val="24"/>
          <w:lang w:val="en-US"/>
        </w:rPr>
        <w:t xml:space="preserve"> is either gradual or sudden</w:t>
      </w:r>
      <w:r w:rsidR="00BF33E0" w:rsidRPr="00702E9E">
        <w:rPr>
          <w:rFonts w:ascii="Times New Roman" w:hAnsi="Times New Roman" w:cs="Times New Roman"/>
          <w:color w:val="000000" w:themeColor="text1"/>
          <w:sz w:val="24"/>
          <w:szCs w:val="24"/>
          <w:lang w:val="en-US"/>
        </w:rPr>
        <w:t xml:space="preserve"> erosion of psychological alignment between the customer and brand.</w:t>
      </w:r>
      <w:r w:rsidR="00FE13F3" w:rsidRPr="00702E9E">
        <w:rPr>
          <w:rFonts w:ascii="Times New Roman" w:hAnsi="Times New Roman" w:cs="Times New Roman"/>
          <w:color w:val="000000" w:themeColor="text1"/>
          <w:sz w:val="24"/>
          <w:szCs w:val="24"/>
          <w:lang w:val="en-US"/>
        </w:rPr>
        <w:t xml:space="preserve"> It happens when customer experiences rep</w:t>
      </w:r>
      <w:r w:rsidR="005426D2" w:rsidRPr="00702E9E">
        <w:rPr>
          <w:rFonts w:ascii="Times New Roman" w:hAnsi="Times New Roman" w:cs="Times New Roman"/>
          <w:color w:val="000000" w:themeColor="text1"/>
          <w:sz w:val="24"/>
          <w:szCs w:val="24"/>
          <w:lang w:val="en-US"/>
        </w:rPr>
        <w:t xml:space="preserve">eated </w:t>
      </w:r>
      <w:r w:rsidR="00FC5B41" w:rsidRPr="00702E9E">
        <w:rPr>
          <w:rFonts w:ascii="Times New Roman" w:hAnsi="Times New Roman" w:cs="Times New Roman"/>
          <w:color w:val="000000" w:themeColor="text1"/>
          <w:sz w:val="24"/>
          <w:szCs w:val="24"/>
          <w:lang w:val="en-US"/>
        </w:rPr>
        <w:t xml:space="preserve">negative experiences prompting a psychological withdrawal </w:t>
      </w:r>
      <w:r w:rsidR="002B3C44" w:rsidRPr="00702E9E">
        <w:rPr>
          <w:rFonts w:ascii="Times New Roman" w:hAnsi="Times New Roman" w:cs="Times New Roman"/>
          <w:color w:val="000000" w:themeColor="text1"/>
          <w:sz w:val="24"/>
          <w:szCs w:val="24"/>
          <w:lang w:val="en-US"/>
        </w:rPr>
        <w:t xml:space="preserve">before any formal transactions happens. </w:t>
      </w:r>
    </w:p>
    <w:p w14:paraId="4403F252" w14:textId="5A801AEC" w:rsidR="00C64556" w:rsidRPr="00702E9E" w:rsidRDefault="005D08D9" w:rsidP="00A668F4">
      <w:pPr>
        <w:rPr>
          <w:rFonts w:ascii="Times New Roman" w:hAnsi="Times New Roman" w:cs="Times New Roman"/>
          <w:color w:val="000000" w:themeColor="text1"/>
          <w:sz w:val="24"/>
          <w:szCs w:val="24"/>
          <w:lang w:val="en-US"/>
        </w:rPr>
      </w:pPr>
      <w:r w:rsidRPr="00702E9E">
        <w:rPr>
          <w:rFonts w:ascii="Times New Roman" w:hAnsi="Times New Roman" w:cs="Times New Roman"/>
          <w:color w:val="000000" w:themeColor="text1"/>
          <w:sz w:val="24"/>
          <w:szCs w:val="24"/>
          <w:lang w:val="en-US"/>
        </w:rPr>
        <w:t xml:space="preserve">Relationship </w:t>
      </w:r>
      <w:r w:rsidR="008D6922" w:rsidRPr="00702E9E">
        <w:rPr>
          <w:rFonts w:ascii="Times New Roman" w:hAnsi="Times New Roman" w:cs="Times New Roman"/>
          <w:color w:val="000000" w:themeColor="text1"/>
          <w:sz w:val="24"/>
          <w:szCs w:val="24"/>
          <w:lang w:val="en-US"/>
        </w:rPr>
        <w:t>M</w:t>
      </w:r>
      <w:r w:rsidRPr="00702E9E">
        <w:rPr>
          <w:rFonts w:ascii="Times New Roman" w:hAnsi="Times New Roman" w:cs="Times New Roman"/>
          <w:color w:val="000000" w:themeColor="text1"/>
          <w:sz w:val="24"/>
          <w:szCs w:val="24"/>
          <w:lang w:val="en-US"/>
        </w:rPr>
        <w:t xml:space="preserve">arketing </w:t>
      </w:r>
      <w:r w:rsidR="008D6922" w:rsidRPr="00702E9E">
        <w:rPr>
          <w:rFonts w:ascii="Times New Roman" w:hAnsi="Times New Roman" w:cs="Times New Roman"/>
          <w:color w:val="000000" w:themeColor="text1"/>
          <w:sz w:val="24"/>
          <w:szCs w:val="24"/>
          <w:lang w:val="en-US"/>
        </w:rPr>
        <w:t>T</w:t>
      </w:r>
      <w:r w:rsidRPr="00702E9E">
        <w:rPr>
          <w:rFonts w:ascii="Times New Roman" w:hAnsi="Times New Roman" w:cs="Times New Roman"/>
          <w:color w:val="000000" w:themeColor="text1"/>
          <w:sz w:val="24"/>
          <w:szCs w:val="24"/>
          <w:lang w:val="en-US"/>
        </w:rPr>
        <w:t xml:space="preserve">heory has both </w:t>
      </w:r>
      <w:r w:rsidR="009304CE" w:rsidRPr="00702E9E">
        <w:rPr>
          <w:rFonts w:ascii="Times New Roman" w:hAnsi="Times New Roman" w:cs="Times New Roman"/>
          <w:color w:val="000000" w:themeColor="text1"/>
          <w:sz w:val="24"/>
          <w:szCs w:val="24"/>
          <w:lang w:val="en-US"/>
        </w:rPr>
        <w:t>strengths</w:t>
      </w:r>
      <w:r w:rsidRPr="00702E9E">
        <w:rPr>
          <w:rFonts w:ascii="Times New Roman" w:hAnsi="Times New Roman" w:cs="Times New Roman"/>
          <w:color w:val="000000" w:themeColor="text1"/>
          <w:sz w:val="24"/>
          <w:szCs w:val="24"/>
          <w:lang w:val="en-US"/>
        </w:rPr>
        <w:t xml:space="preserve"> and limitations. </w:t>
      </w:r>
    </w:p>
    <w:p w14:paraId="2B9E0B9C" w14:textId="77777777" w:rsidR="00E92479" w:rsidRPr="00702E9E" w:rsidRDefault="005D08D9" w:rsidP="00A668F4">
      <w:pPr>
        <w:rPr>
          <w:rFonts w:ascii="Times New Roman" w:hAnsi="Times New Roman" w:cs="Times New Roman"/>
          <w:color w:val="000000" w:themeColor="text1"/>
          <w:sz w:val="24"/>
          <w:szCs w:val="24"/>
          <w:lang w:val="en-US"/>
        </w:rPr>
      </w:pPr>
      <w:r w:rsidRPr="00702E9E">
        <w:rPr>
          <w:rFonts w:ascii="Times New Roman" w:hAnsi="Times New Roman" w:cs="Times New Roman"/>
          <w:i/>
          <w:iCs/>
          <w:color w:val="000000" w:themeColor="text1"/>
          <w:sz w:val="24"/>
          <w:szCs w:val="24"/>
          <w:lang w:val="en-US"/>
        </w:rPr>
        <w:t>Strengths</w:t>
      </w:r>
      <w:r w:rsidRPr="00702E9E">
        <w:rPr>
          <w:rFonts w:ascii="Times New Roman" w:hAnsi="Times New Roman" w:cs="Times New Roman"/>
          <w:color w:val="000000" w:themeColor="text1"/>
          <w:sz w:val="24"/>
          <w:szCs w:val="24"/>
          <w:lang w:val="en-US"/>
        </w:rPr>
        <w:t>:</w:t>
      </w:r>
      <w:r w:rsidR="00DF52F0" w:rsidRPr="00702E9E">
        <w:rPr>
          <w:rFonts w:ascii="Times New Roman" w:hAnsi="Times New Roman" w:cs="Times New Roman"/>
          <w:color w:val="000000" w:themeColor="text1"/>
          <w:sz w:val="24"/>
          <w:szCs w:val="24"/>
          <w:lang w:val="en-US"/>
        </w:rPr>
        <w:t xml:space="preserve"> It focuses on early warning signals</w:t>
      </w:r>
      <w:r w:rsidR="00C51030" w:rsidRPr="00702E9E">
        <w:rPr>
          <w:rFonts w:ascii="Times New Roman" w:hAnsi="Times New Roman" w:cs="Times New Roman"/>
          <w:color w:val="000000" w:themeColor="text1"/>
          <w:sz w:val="24"/>
          <w:szCs w:val="24"/>
          <w:lang w:val="en-US"/>
        </w:rPr>
        <w:t xml:space="preserve">. </w:t>
      </w:r>
      <w:r w:rsidR="00BE4F61" w:rsidRPr="00702E9E">
        <w:rPr>
          <w:rFonts w:ascii="Times New Roman" w:hAnsi="Times New Roman" w:cs="Times New Roman"/>
          <w:color w:val="000000" w:themeColor="text1"/>
          <w:sz w:val="24"/>
          <w:szCs w:val="24"/>
          <w:lang w:val="en-US"/>
        </w:rPr>
        <w:t xml:space="preserve">Customer attrition is taken as a gradual and predictable </w:t>
      </w:r>
      <w:r w:rsidR="001D74E8" w:rsidRPr="00702E9E">
        <w:rPr>
          <w:rFonts w:ascii="Times New Roman" w:hAnsi="Times New Roman" w:cs="Times New Roman"/>
          <w:color w:val="000000" w:themeColor="text1"/>
          <w:sz w:val="24"/>
          <w:szCs w:val="24"/>
          <w:lang w:val="en-US"/>
        </w:rPr>
        <w:t xml:space="preserve">result of </w:t>
      </w:r>
      <w:r w:rsidR="001D1CDB" w:rsidRPr="00702E9E">
        <w:rPr>
          <w:rFonts w:ascii="Times New Roman" w:hAnsi="Times New Roman" w:cs="Times New Roman"/>
          <w:color w:val="000000" w:themeColor="text1"/>
          <w:sz w:val="24"/>
          <w:szCs w:val="24"/>
          <w:lang w:val="en-US"/>
        </w:rPr>
        <w:t xml:space="preserve">relational decay. This theory moves beyond reactive financial reporting by monitoring drops in relations mediators such as decaying trust, decreased engagement, </w:t>
      </w:r>
      <w:r w:rsidR="002A2E77" w:rsidRPr="00702E9E">
        <w:rPr>
          <w:rFonts w:ascii="Times New Roman" w:hAnsi="Times New Roman" w:cs="Times New Roman"/>
          <w:color w:val="000000" w:themeColor="text1"/>
          <w:sz w:val="24"/>
          <w:szCs w:val="24"/>
          <w:lang w:val="en-US"/>
        </w:rPr>
        <w:t>and eroding commitment</w:t>
      </w:r>
      <w:r w:rsidR="009042DF" w:rsidRPr="00702E9E">
        <w:rPr>
          <w:rFonts w:ascii="Times New Roman" w:hAnsi="Times New Roman" w:cs="Times New Roman"/>
          <w:color w:val="000000" w:themeColor="text1"/>
          <w:sz w:val="24"/>
          <w:szCs w:val="24"/>
          <w:lang w:val="en-US"/>
        </w:rPr>
        <w:t xml:space="preserve"> </w:t>
      </w:r>
      <w:r w:rsidR="009042DF" w:rsidRPr="00702E9E">
        <w:rPr>
          <w:rFonts w:ascii="Times New Roman" w:hAnsi="Times New Roman" w:cs="Times New Roman"/>
          <w:color w:val="000000" w:themeColor="text1"/>
          <w:sz w:val="24"/>
          <w:szCs w:val="24"/>
        </w:rPr>
        <w:t>(Gronroos, 1994)</w:t>
      </w:r>
      <w:r w:rsidR="009042DF" w:rsidRPr="00702E9E">
        <w:rPr>
          <w:rFonts w:ascii="Times New Roman" w:hAnsi="Times New Roman" w:cs="Times New Roman"/>
          <w:color w:val="000000" w:themeColor="text1"/>
          <w:sz w:val="24"/>
          <w:szCs w:val="24"/>
          <w:lang w:val="en-US"/>
        </w:rPr>
        <w:t xml:space="preserve">. </w:t>
      </w:r>
    </w:p>
    <w:p w14:paraId="0313D7EA" w14:textId="0B81E745" w:rsidR="005D08D9" w:rsidRPr="00702E9E" w:rsidRDefault="00E92479" w:rsidP="00A668F4">
      <w:pPr>
        <w:rPr>
          <w:rFonts w:ascii="Times New Roman" w:hAnsi="Times New Roman" w:cs="Times New Roman"/>
          <w:color w:val="000000" w:themeColor="text1"/>
          <w:sz w:val="24"/>
          <w:szCs w:val="24"/>
        </w:rPr>
      </w:pPr>
      <w:r w:rsidRPr="00702E9E">
        <w:rPr>
          <w:rFonts w:ascii="Times New Roman" w:hAnsi="Times New Roman" w:cs="Times New Roman"/>
          <w:color w:val="000000" w:themeColor="text1"/>
          <w:sz w:val="24"/>
          <w:szCs w:val="24"/>
          <w:lang w:val="en-US"/>
        </w:rPr>
        <w:t xml:space="preserve">Furthermore, it </w:t>
      </w:r>
      <w:r w:rsidR="00514334" w:rsidRPr="00702E9E">
        <w:rPr>
          <w:rFonts w:ascii="Times New Roman" w:hAnsi="Times New Roman" w:cs="Times New Roman"/>
          <w:color w:val="000000" w:themeColor="text1"/>
          <w:sz w:val="24"/>
          <w:szCs w:val="24"/>
          <w:lang w:val="en-US"/>
        </w:rPr>
        <w:t xml:space="preserve">focuses on conflict resolution to prevent customer attrition. </w:t>
      </w:r>
      <w:r w:rsidR="00874D95" w:rsidRPr="00702E9E">
        <w:rPr>
          <w:rFonts w:ascii="Times New Roman" w:hAnsi="Times New Roman" w:cs="Times New Roman"/>
          <w:color w:val="000000" w:themeColor="text1"/>
          <w:sz w:val="24"/>
          <w:szCs w:val="24"/>
          <w:lang w:val="en-US"/>
        </w:rPr>
        <w:t xml:space="preserve">When e-commerce businesses handle </w:t>
      </w:r>
      <w:r w:rsidR="001829A7" w:rsidRPr="00702E9E">
        <w:rPr>
          <w:rFonts w:ascii="Times New Roman" w:hAnsi="Times New Roman" w:cs="Times New Roman"/>
          <w:color w:val="000000" w:themeColor="text1"/>
          <w:sz w:val="24"/>
          <w:szCs w:val="24"/>
          <w:lang w:val="en-US"/>
        </w:rPr>
        <w:t xml:space="preserve">post-purchase failures with high interactional and procedural justice, customers </w:t>
      </w:r>
      <w:r w:rsidR="00F84D25" w:rsidRPr="00702E9E">
        <w:rPr>
          <w:rFonts w:ascii="Times New Roman" w:hAnsi="Times New Roman" w:cs="Times New Roman"/>
          <w:color w:val="000000" w:themeColor="text1"/>
          <w:sz w:val="24"/>
          <w:szCs w:val="24"/>
          <w:lang w:val="en-US"/>
        </w:rPr>
        <w:t>trust strengthens with the business</w:t>
      </w:r>
      <w:r w:rsidR="007F0349" w:rsidRPr="00702E9E">
        <w:rPr>
          <w:rFonts w:ascii="Times New Roman" w:hAnsi="Times New Roman" w:cs="Times New Roman"/>
          <w:color w:val="000000" w:themeColor="text1"/>
          <w:sz w:val="24"/>
          <w:szCs w:val="24"/>
          <w:lang w:val="en-US"/>
        </w:rPr>
        <w:t xml:space="preserve"> and results in higher relational commitment</w:t>
      </w:r>
      <w:r w:rsidR="00F86AD8" w:rsidRPr="00702E9E">
        <w:rPr>
          <w:rFonts w:ascii="Times New Roman" w:hAnsi="Times New Roman" w:cs="Times New Roman"/>
          <w:color w:val="000000" w:themeColor="text1"/>
          <w:sz w:val="24"/>
          <w:szCs w:val="24"/>
          <w:lang w:val="en-US"/>
        </w:rPr>
        <w:t xml:space="preserve"> </w:t>
      </w:r>
      <w:r w:rsidR="00F86AD8" w:rsidRPr="00702E9E">
        <w:rPr>
          <w:rFonts w:ascii="Times New Roman" w:hAnsi="Times New Roman" w:cs="Times New Roman"/>
          <w:color w:val="000000" w:themeColor="text1"/>
          <w:sz w:val="24"/>
          <w:szCs w:val="24"/>
        </w:rPr>
        <w:t>(Tax, Brown and Chandrashekaran, 1998)</w:t>
      </w:r>
      <w:r w:rsidR="007F0349" w:rsidRPr="00702E9E">
        <w:rPr>
          <w:rFonts w:ascii="Times New Roman" w:hAnsi="Times New Roman" w:cs="Times New Roman"/>
          <w:color w:val="000000" w:themeColor="text1"/>
          <w:sz w:val="24"/>
          <w:szCs w:val="24"/>
          <w:lang w:val="en-US"/>
        </w:rPr>
        <w:t xml:space="preserve">. </w:t>
      </w:r>
    </w:p>
    <w:p w14:paraId="2827EBD5" w14:textId="5C924F6F" w:rsidR="005D08D9" w:rsidRPr="00702E9E" w:rsidRDefault="005D08D9" w:rsidP="00A668F4">
      <w:pPr>
        <w:rPr>
          <w:rFonts w:ascii="Times New Roman" w:hAnsi="Times New Roman" w:cs="Times New Roman"/>
          <w:color w:val="000000" w:themeColor="text1"/>
          <w:sz w:val="24"/>
          <w:szCs w:val="24"/>
        </w:rPr>
      </w:pPr>
      <w:r w:rsidRPr="00702E9E">
        <w:rPr>
          <w:rFonts w:ascii="Times New Roman" w:hAnsi="Times New Roman" w:cs="Times New Roman"/>
          <w:i/>
          <w:iCs/>
          <w:color w:val="000000" w:themeColor="text1"/>
          <w:sz w:val="24"/>
          <w:szCs w:val="24"/>
          <w:lang w:val="en-US"/>
        </w:rPr>
        <w:t>Limitations</w:t>
      </w:r>
      <w:r w:rsidRPr="00702E9E">
        <w:rPr>
          <w:rFonts w:ascii="Times New Roman" w:hAnsi="Times New Roman" w:cs="Times New Roman"/>
          <w:color w:val="000000" w:themeColor="text1"/>
          <w:sz w:val="24"/>
          <w:szCs w:val="24"/>
          <w:lang w:val="en-US"/>
        </w:rPr>
        <w:t xml:space="preserve">: </w:t>
      </w:r>
      <w:r w:rsidR="005D09D2" w:rsidRPr="00702E9E">
        <w:rPr>
          <w:rFonts w:ascii="Times New Roman" w:hAnsi="Times New Roman" w:cs="Times New Roman"/>
          <w:color w:val="000000" w:themeColor="text1"/>
          <w:sz w:val="24"/>
          <w:szCs w:val="24"/>
          <w:lang w:val="en-US"/>
        </w:rPr>
        <w:t xml:space="preserve">Relationship marketing Theory heavily </w:t>
      </w:r>
      <w:r w:rsidR="00EF6024" w:rsidRPr="00702E9E">
        <w:rPr>
          <w:rFonts w:ascii="Times New Roman" w:hAnsi="Times New Roman" w:cs="Times New Roman"/>
          <w:color w:val="000000" w:themeColor="text1"/>
          <w:sz w:val="24"/>
          <w:szCs w:val="24"/>
          <w:lang w:val="en-US"/>
        </w:rPr>
        <w:t xml:space="preserve">relies on </w:t>
      </w:r>
      <w:r w:rsidR="00EB06F6" w:rsidRPr="00702E9E">
        <w:rPr>
          <w:rFonts w:ascii="Times New Roman" w:hAnsi="Times New Roman" w:cs="Times New Roman"/>
          <w:color w:val="000000" w:themeColor="text1"/>
          <w:sz w:val="24"/>
          <w:szCs w:val="24"/>
          <w:lang w:val="en-US"/>
        </w:rPr>
        <w:t>psychological</w:t>
      </w:r>
      <w:r w:rsidR="00EF6024" w:rsidRPr="00702E9E">
        <w:rPr>
          <w:rFonts w:ascii="Times New Roman" w:hAnsi="Times New Roman" w:cs="Times New Roman"/>
          <w:color w:val="000000" w:themeColor="text1"/>
          <w:sz w:val="24"/>
          <w:szCs w:val="24"/>
          <w:lang w:val="en-US"/>
        </w:rPr>
        <w:t xml:space="preserve"> and emotional bonds. </w:t>
      </w:r>
      <w:r w:rsidR="00EB06F6" w:rsidRPr="00702E9E">
        <w:rPr>
          <w:rFonts w:ascii="Times New Roman" w:hAnsi="Times New Roman" w:cs="Times New Roman"/>
          <w:color w:val="000000" w:themeColor="text1"/>
          <w:sz w:val="24"/>
          <w:szCs w:val="24"/>
          <w:lang w:val="en-US"/>
        </w:rPr>
        <w:t>However,</w:t>
      </w:r>
      <w:r w:rsidR="00EF6024" w:rsidRPr="00702E9E">
        <w:rPr>
          <w:rFonts w:ascii="Times New Roman" w:hAnsi="Times New Roman" w:cs="Times New Roman"/>
          <w:color w:val="000000" w:themeColor="text1"/>
          <w:sz w:val="24"/>
          <w:szCs w:val="24"/>
          <w:lang w:val="en-US"/>
        </w:rPr>
        <w:t xml:space="preserve"> it falls short in </w:t>
      </w:r>
      <w:r w:rsidR="00EB06F6" w:rsidRPr="00702E9E">
        <w:rPr>
          <w:rFonts w:ascii="Times New Roman" w:hAnsi="Times New Roman" w:cs="Times New Roman"/>
          <w:color w:val="000000" w:themeColor="text1"/>
          <w:sz w:val="24"/>
          <w:szCs w:val="24"/>
          <w:lang w:val="en-US"/>
        </w:rPr>
        <w:t>accounting</w:t>
      </w:r>
      <w:r w:rsidR="00EF6024" w:rsidRPr="00702E9E">
        <w:rPr>
          <w:rFonts w:ascii="Times New Roman" w:hAnsi="Times New Roman" w:cs="Times New Roman"/>
          <w:color w:val="000000" w:themeColor="text1"/>
          <w:sz w:val="24"/>
          <w:szCs w:val="24"/>
          <w:lang w:val="en-US"/>
        </w:rPr>
        <w:t xml:space="preserve"> </w:t>
      </w:r>
      <w:r w:rsidR="00EB06F6" w:rsidRPr="00702E9E">
        <w:rPr>
          <w:rFonts w:ascii="Times New Roman" w:hAnsi="Times New Roman" w:cs="Times New Roman"/>
          <w:color w:val="000000" w:themeColor="text1"/>
          <w:sz w:val="24"/>
          <w:szCs w:val="24"/>
          <w:lang w:val="en-US"/>
        </w:rPr>
        <w:t>customer</w:t>
      </w:r>
      <w:r w:rsidR="00EF6024" w:rsidRPr="00702E9E">
        <w:rPr>
          <w:rFonts w:ascii="Times New Roman" w:hAnsi="Times New Roman" w:cs="Times New Roman"/>
          <w:color w:val="000000" w:themeColor="text1"/>
          <w:sz w:val="24"/>
          <w:szCs w:val="24"/>
          <w:lang w:val="en-US"/>
        </w:rPr>
        <w:t xml:space="preserve"> attrition that is caused by </w:t>
      </w:r>
      <w:r w:rsidR="00520864" w:rsidRPr="00702E9E">
        <w:rPr>
          <w:rFonts w:ascii="Times New Roman" w:hAnsi="Times New Roman" w:cs="Times New Roman"/>
          <w:color w:val="000000" w:themeColor="text1"/>
          <w:sz w:val="24"/>
          <w:szCs w:val="24"/>
          <w:lang w:val="en-US"/>
        </w:rPr>
        <w:t>high switching costs, monopolistic market structures and legal contracts.</w:t>
      </w:r>
      <w:r w:rsidR="00EB06F6" w:rsidRPr="00702E9E">
        <w:rPr>
          <w:rFonts w:ascii="Times New Roman" w:hAnsi="Times New Roman" w:cs="Times New Roman"/>
          <w:color w:val="000000" w:themeColor="text1"/>
          <w:sz w:val="24"/>
          <w:szCs w:val="24"/>
          <w:lang w:val="en-US"/>
        </w:rPr>
        <w:t xml:space="preserve"> </w:t>
      </w:r>
      <w:r w:rsidR="00853715" w:rsidRPr="00702E9E">
        <w:rPr>
          <w:rFonts w:ascii="Times New Roman" w:hAnsi="Times New Roman" w:cs="Times New Roman"/>
          <w:color w:val="000000" w:themeColor="text1"/>
          <w:sz w:val="24"/>
          <w:szCs w:val="24"/>
          <w:lang w:val="en-US"/>
        </w:rPr>
        <w:t>The customers may seem retained, but as soon as the market conditions change</w:t>
      </w:r>
      <w:r w:rsidR="00885E7A" w:rsidRPr="00702E9E">
        <w:rPr>
          <w:rFonts w:ascii="Times New Roman" w:hAnsi="Times New Roman" w:cs="Times New Roman"/>
          <w:color w:val="000000" w:themeColor="text1"/>
          <w:sz w:val="24"/>
          <w:szCs w:val="24"/>
          <w:lang w:val="en-US"/>
        </w:rPr>
        <w:t xml:space="preserve"> or switching barrier falls, customer attrition occurs</w:t>
      </w:r>
      <w:r w:rsidR="0034257F" w:rsidRPr="00702E9E">
        <w:rPr>
          <w:rFonts w:ascii="Times New Roman" w:hAnsi="Times New Roman" w:cs="Times New Roman"/>
          <w:color w:val="000000" w:themeColor="text1"/>
          <w:sz w:val="24"/>
          <w:szCs w:val="24"/>
          <w:lang w:val="en-US"/>
        </w:rPr>
        <w:t xml:space="preserve"> </w:t>
      </w:r>
      <w:r w:rsidR="0034257F" w:rsidRPr="00702E9E">
        <w:rPr>
          <w:rFonts w:ascii="Times New Roman" w:hAnsi="Times New Roman" w:cs="Times New Roman"/>
          <w:color w:val="000000" w:themeColor="text1"/>
          <w:sz w:val="24"/>
          <w:szCs w:val="24"/>
        </w:rPr>
        <w:t>(Bendapudi and Berry, 1997)</w:t>
      </w:r>
      <w:r w:rsidR="00885E7A" w:rsidRPr="00702E9E">
        <w:rPr>
          <w:rFonts w:ascii="Times New Roman" w:hAnsi="Times New Roman" w:cs="Times New Roman"/>
          <w:color w:val="000000" w:themeColor="text1"/>
          <w:sz w:val="24"/>
          <w:szCs w:val="24"/>
          <w:lang w:val="en-US"/>
        </w:rPr>
        <w:t xml:space="preserve">. </w:t>
      </w:r>
    </w:p>
    <w:p w14:paraId="11730FB6" w14:textId="08695657" w:rsidR="00A668F4" w:rsidRPr="00702E9E" w:rsidRDefault="00A668F4" w:rsidP="00ED0FC6">
      <w:pPr>
        <w:pStyle w:val="Heading3"/>
        <w:rPr>
          <w:rFonts w:ascii="Times New Roman" w:hAnsi="Times New Roman" w:cs="Times New Roman"/>
          <w:b/>
          <w:bCs/>
          <w:sz w:val="24"/>
          <w:szCs w:val="24"/>
          <w:lang w:val="en-US"/>
        </w:rPr>
      </w:pPr>
      <w:bookmarkStart w:id="17" w:name="_Toc230722242"/>
      <w:r w:rsidRPr="00702E9E">
        <w:rPr>
          <w:rFonts w:ascii="Times New Roman" w:hAnsi="Times New Roman" w:cs="Times New Roman"/>
          <w:b/>
          <w:bCs/>
          <w:sz w:val="24"/>
          <w:szCs w:val="24"/>
          <w:lang w:val="en-US"/>
        </w:rPr>
        <w:t xml:space="preserve">2.3.3 </w:t>
      </w:r>
      <w:r w:rsidR="00F06593" w:rsidRPr="00702E9E">
        <w:rPr>
          <w:rFonts w:ascii="Times New Roman" w:hAnsi="Times New Roman" w:cs="Times New Roman"/>
          <w:b/>
          <w:bCs/>
          <w:sz w:val="24"/>
          <w:szCs w:val="24"/>
          <w:lang w:val="en-US"/>
        </w:rPr>
        <w:t>Signaling</w:t>
      </w:r>
      <w:r w:rsidRPr="00702E9E">
        <w:rPr>
          <w:rFonts w:ascii="Times New Roman" w:hAnsi="Times New Roman" w:cs="Times New Roman"/>
          <w:b/>
          <w:bCs/>
          <w:sz w:val="24"/>
          <w:szCs w:val="24"/>
          <w:lang w:val="en-US"/>
        </w:rPr>
        <w:t xml:space="preserve"> Theory</w:t>
      </w:r>
      <w:bookmarkEnd w:id="17"/>
    </w:p>
    <w:p w14:paraId="2075A271" w14:textId="4A0AC7A3" w:rsidR="00D362B9" w:rsidRPr="00702E9E" w:rsidRDefault="00007393" w:rsidP="00A668F4">
      <w:pPr>
        <w:rPr>
          <w:rFonts w:ascii="Times New Roman" w:hAnsi="Times New Roman" w:cs="Times New Roman"/>
          <w:color w:val="000000" w:themeColor="text1"/>
          <w:sz w:val="24"/>
          <w:szCs w:val="24"/>
          <w:lang w:val="en-US"/>
        </w:rPr>
      </w:pPr>
      <w:r w:rsidRPr="00702E9E">
        <w:rPr>
          <w:rFonts w:ascii="Times New Roman" w:hAnsi="Times New Roman" w:cs="Times New Roman"/>
          <w:color w:val="000000" w:themeColor="text1"/>
          <w:sz w:val="24"/>
          <w:szCs w:val="24"/>
          <w:lang w:val="en-US"/>
        </w:rPr>
        <w:t xml:space="preserve">Michael </w:t>
      </w:r>
      <w:r w:rsidR="00545F74" w:rsidRPr="00702E9E">
        <w:rPr>
          <w:rFonts w:ascii="Times New Roman" w:hAnsi="Times New Roman" w:cs="Times New Roman"/>
          <w:color w:val="000000" w:themeColor="text1"/>
          <w:sz w:val="24"/>
          <w:szCs w:val="24"/>
          <w:lang w:val="en-US"/>
        </w:rPr>
        <w:t>S</w:t>
      </w:r>
      <w:r w:rsidRPr="00702E9E">
        <w:rPr>
          <w:rFonts w:ascii="Times New Roman" w:hAnsi="Times New Roman" w:cs="Times New Roman"/>
          <w:color w:val="000000" w:themeColor="text1"/>
          <w:sz w:val="24"/>
          <w:szCs w:val="24"/>
          <w:lang w:val="en-US"/>
        </w:rPr>
        <w:t>pence (1973)</w:t>
      </w:r>
      <w:r w:rsidR="00D362B9" w:rsidRPr="00702E9E">
        <w:rPr>
          <w:rFonts w:ascii="Times New Roman" w:hAnsi="Times New Roman" w:cs="Times New Roman"/>
          <w:color w:val="000000" w:themeColor="text1"/>
          <w:sz w:val="24"/>
          <w:szCs w:val="24"/>
          <w:lang w:val="en-US"/>
        </w:rPr>
        <w:t xml:space="preserve"> pioneered the Signaling Theory</w:t>
      </w:r>
      <w:r w:rsidR="00545F74" w:rsidRPr="00702E9E">
        <w:rPr>
          <w:rFonts w:ascii="Times New Roman" w:hAnsi="Times New Roman" w:cs="Times New Roman"/>
          <w:color w:val="000000" w:themeColor="text1"/>
          <w:sz w:val="24"/>
          <w:szCs w:val="24"/>
          <w:lang w:val="en-US"/>
        </w:rPr>
        <w:t xml:space="preserve"> and Bo</w:t>
      </w:r>
      <w:r w:rsidR="00392DA1" w:rsidRPr="00702E9E">
        <w:rPr>
          <w:rFonts w:ascii="Times New Roman" w:hAnsi="Times New Roman" w:cs="Times New Roman"/>
          <w:color w:val="000000" w:themeColor="text1"/>
          <w:sz w:val="24"/>
          <w:szCs w:val="24"/>
          <w:lang w:val="en-US"/>
        </w:rPr>
        <w:t>u</w:t>
      </w:r>
      <w:r w:rsidR="00545F74" w:rsidRPr="00702E9E">
        <w:rPr>
          <w:rFonts w:ascii="Times New Roman" w:hAnsi="Times New Roman" w:cs="Times New Roman"/>
          <w:color w:val="000000" w:themeColor="text1"/>
          <w:sz w:val="24"/>
          <w:szCs w:val="24"/>
          <w:lang w:val="en-US"/>
        </w:rPr>
        <w:t xml:space="preserve">lding </w:t>
      </w:r>
      <w:r w:rsidR="00392DA1" w:rsidRPr="00702E9E">
        <w:rPr>
          <w:rFonts w:ascii="Times New Roman" w:hAnsi="Times New Roman" w:cs="Times New Roman"/>
          <w:color w:val="000000" w:themeColor="text1"/>
          <w:sz w:val="24"/>
          <w:szCs w:val="24"/>
          <w:lang w:val="en-US"/>
        </w:rPr>
        <w:t xml:space="preserve">and </w:t>
      </w:r>
      <w:r w:rsidR="00545F74" w:rsidRPr="00702E9E">
        <w:rPr>
          <w:rFonts w:ascii="Times New Roman" w:hAnsi="Times New Roman" w:cs="Times New Roman"/>
          <w:color w:val="000000" w:themeColor="text1"/>
          <w:sz w:val="24"/>
          <w:szCs w:val="24"/>
          <w:lang w:val="en-US"/>
        </w:rPr>
        <w:t xml:space="preserve">Kirmani (1993) later expanded the theory with </w:t>
      </w:r>
      <w:r w:rsidR="006171E3" w:rsidRPr="00702E9E">
        <w:rPr>
          <w:rFonts w:ascii="Times New Roman" w:hAnsi="Times New Roman" w:cs="Times New Roman"/>
          <w:color w:val="000000" w:themeColor="text1"/>
          <w:sz w:val="24"/>
          <w:szCs w:val="24"/>
          <w:lang w:val="en-US"/>
        </w:rPr>
        <w:t xml:space="preserve">marketing literature. </w:t>
      </w:r>
    </w:p>
    <w:p w14:paraId="564413CD" w14:textId="69151DB2" w:rsidR="00A24B19" w:rsidRPr="00702E9E" w:rsidRDefault="00A24B19" w:rsidP="00E72DDD">
      <w:pPr>
        <w:rPr>
          <w:rFonts w:ascii="Times New Roman" w:hAnsi="Times New Roman" w:cs="Times New Roman"/>
          <w:color w:val="000000" w:themeColor="text1"/>
          <w:sz w:val="24"/>
          <w:szCs w:val="24"/>
          <w:lang w:val="en-US"/>
        </w:rPr>
      </w:pPr>
      <w:r w:rsidRPr="00702E9E">
        <w:rPr>
          <w:rFonts w:ascii="Times New Roman" w:hAnsi="Times New Roman" w:cs="Times New Roman"/>
          <w:color w:val="000000" w:themeColor="text1"/>
          <w:sz w:val="24"/>
          <w:szCs w:val="24"/>
          <w:lang w:val="en-US"/>
        </w:rPr>
        <w:t xml:space="preserve">In the post-purchase </w:t>
      </w:r>
      <w:r w:rsidR="00ED3E62" w:rsidRPr="00702E9E">
        <w:rPr>
          <w:rFonts w:ascii="Times New Roman" w:hAnsi="Times New Roman" w:cs="Times New Roman"/>
          <w:color w:val="000000" w:themeColor="text1"/>
          <w:sz w:val="24"/>
          <w:szCs w:val="24"/>
          <w:lang w:val="en-US"/>
        </w:rPr>
        <w:t xml:space="preserve">environment, the customers true intentions, satisfaction levels, and propensity to attrition are </w:t>
      </w:r>
      <w:r w:rsidR="00887139" w:rsidRPr="00702E9E">
        <w:rPr>
          <w:rFonts w:ascii="Times New Roman" w:hAnsi="Times New Roman" w:cs="Times New Roman"/>
          <w:color w:val="000000" w:themeColor="text1"/>
          <w:sz w:val="24"/>
          <w:szCs w:val="24"/>
          <w:lang w:val="en-US"/>
        </w:rPr>
        <w:t>inherently unobservable to businesses. Signaling Theory</w:t>
      </w:r>
      <w:r w:rsidR="00B32CFD" w:rsidRPr="00702E9E">
        <w:rPr>
          <w:rFonts w:ascii="Times New Roman" w:hAnsi="Times New Roman" w:cs="Times New Roman"/>
          <w:color w:val="000000" w:themeColor="text1"/>
          <w:sz w:val="24"/>
          <w:szCs w:val="24"/>
          <w:lang w:val="en-US"/>
        </w:rPr>
        <w:t xml:space="preserve"> suggests that customers </w:t>
      </w:r>
      <w:r w:rsidR="0006162B" w:rsidRPr="00702E9E">
        <w:rPr>
          <w:rFonts w:ascii="Times New Roman" w:hAnsi="Times New Roman" w:cs="Times New Roman"/>
          <w:color w:val="000000" w:themeColor="text1"/>
          <w:sz w:val="24"/>
          <w:szCs w:val="24"/>
          <w:lang w:val="en-US"/>
        </w:rPr>
        <w:t xml:space="preserve">either consciously or subconsciously </w:t>
      </w:r>
      <w:r w:rsidR="00766BE5" w:rsidRPr="00702E9E">
        <w:rPr>
          <w:rFonts w:ascii="Times New Roman" w:hAnsi="Times New Roman" w:cs="Times New Roman"/>
          <w:color w:val="000000" w:themeColor="text1"/>
          <w:sz w:val="24"/>
          <w:szCs w:val="24"/>
          <w:lang w:val="en-US"/>
        </w:rPr>
        <w:t>tie</w:t>
      </w:r>
      <w:r w:rsidR="0006162B" w:rsidRPr="00702E9E">
        <w:rPr>
          <w:rFonts w:ascii="Times New Roman" w:hAnsi="Times New Roman" w:cs="Times New Roman"/>
          <w:color w:val="000000" w:themeColor="text1"/>
          <w:sz w:val="24"/>
          <w:szCs w:val="24"/>
          <w:lang w:val="en-US"/>
        </w:rPr>
        <w:t xml:space="preserve"> this information gap </w:t>
      </w:r>
      <w:r w:rsidR="005E07FB" w:rsidRPr="00702E9E">
        <w:rPr>
          <w:rFonts w:ascii="Times New Roman" w:hAnsi="Times New Roman" w:cs="Times New Roman"/>
          <w:color w:val="000000" w:themeColor="text1"/>
          <w:sz w:val="24"/>
          <w:szCs w:val="24"/>
          <w:lang w:val="en-US"/>
        </w:rPr>
        <w:t>by showing</w:t>
      </w:r>
      <w:r w:rsidR="0006162B" w:rsidRPr="00702E9E">
        <w:rPr>
          <w:rFonts w:ascii="Times New Roman" w:hAnsi="Times New Roman" w:cs="Times New Roman"/>
          <w:color w:val="000000" w:themeColor="text1"/>
          <w:sz w:val="24"/>
          <w:szCs w:val="24"/>
          <w:lang w:val="en-US"/>
        </w:rPr>
        <w:t xml:space="preserve"> </w:t>
      </w:r>
      <w:r w:rsidR="005E07FB" w:rsidRPr="00702E9E">
        <w:rPr>
          <w:rFonts w:ascii="Times New Roman" w:hAnsi="Times New Roman" w:cs="Times New Roman"/>
          <w:color w:val="000000" w:themeColor="text1"/>
          <w:sz w:val="24"/>
          <w:szCs w:val="24"/>
          <w:lang w:val="en-US"/>
        </w:rPr>
        <w:t>distinct</w:t>
      </w:r>
      <w:r w:rsidR="0006162B" w:rsidRPr="00702E9E">
        <w:rPr>
          <w:rFonts w:ascii="Times New Roman" w:hAnsi="Times New Roman" w:cs="Times New Roman"/>
          <w:color w:val="000000" w:themeColor="text1"/>
          <w:sz w:val="24"/>
          <w:szCs w:val="24"/>
          <w:lang w:val="en-US"/>
        </w:rPr>
        <w:t xml:space="preserve"> </w:t>
      </w:r>
      <w:r w:rsidR="00766BE5" w:rsidRPr="00702E9E">
        <w:rPr>
          <w:rFonts w:ascii="Times New Roman" w:hAnsi="Times New Roman" w:cs="Times New Roman"/>
          <w:color w:val="000000" w:themeColor="text1"/>
          <w:sz w:val="24"/>
          <w:szCs w:val="24"/>
          <w:lang w:val="en-US"/>
        </w:rPr>
        <w:t>behavioral actions that serves as signals</w:t>
      </w:r>
      <w:r w:rsidR="005F4A6C" w:rsidRPr="00702E9E">
        <w:rPr>
          <w:rFonts w:ascii="Times New Roman" w:hAnsi="Times New Roman" w:cs="Times New Roman"/>
          <w:color w:val="000000" w:themeColor="text1"/>
          <w:sz w:val="24"/>
          <w:szCs w:val="24"/>
          <w:lang w:val="en-US"/>
        </w:rPr>
        <w:t xml:space="preserve"> </w:t>
      </w:r>
      <w:r w:rsidR="005F4A6C" w:rsidRPr="00702E9E">
        <w:rPr>
          <w:rFonts w:ascii="Times New Roman" w:hAnsi="Times New Roman" w:cs="Times New Roman"/>
          <w:color w:val="000000" w:themeColor="text1"/>
          <w:sz w:val="24"/>
          <w:szCs w:val="24"/>
        </w:rPr>
        <w:t>(Connelly et al., 2025)</w:t>
      </w:r>
      <w:r w:rsidR="005F4A6C" w:rsidRPr="00702E9E">
        <w:rPr>
          <w:rFonts w:ascii="Times New Roman" w:hAnsi="Times New Roman" w:cs="Times New Roman"/>
          <w:color w:val="000000" w:themeColor="text1"/>
          <w:sz w:val="24"/>
          <w:szCs w:val="24"/>
          <w:lang w:val="en-US"/>
        </w:rPr>
        <w:t>.</w:t>
      </w:r>
    </w:p>
    <w:p w14:paraId="30970E73" w14:textId="13A5392F" w:rsidR="00D409ED" w:rsidRPr="00702E9E" w:rsidRDefault="00EC78F2" w:rsidP="00E72DDD">
      <w:pPr>
        <w:rPr>
          <w:rFonts w:ascii="Times New Roman" w:hAnsi="Times New Roman" w:cs="Times New Roman"/>
          <w:color w:val="000000" w:themeColor="text1"/>
          <w:sz w:val="24"/>
          <w:szCs w:val="24"/>
          <w:lang w:val="en-US"/>
        </w:rPr>
      </w:pPr>
      <w:r w:rsidRPr="00702E9E">
        <w:rPr>
          <w:rFonts w:ascii="Times New Roman" w:hAnsi="Times New Roman" w:cs="Times New Roman"/>
          <w:color w:val="000000" w:themeColor="text1"/>
          <w:sz w:val="24"/>
          <w:szCs w:val="24"/>
          <w:lang w:val="en-US"/>
        </w:rPr>
        <w:t>Returns and reviews both are found to be observable indicators. They represent highly visible</w:t>
      </w:r>
      <w:r w:rsidR="006B5757" w:rsidRPr="00702E9E">
        <w:rPr>
          <w:rFonts w:ascii="Times New Roman" w:hAnsi="Times New Roman" w:cs="Times New Roman"/>
          <w:color w:val="000000" w:themeColor="text1"/>
          <w:sz w:val="24"/>
          <w:szCs w:val="24"/>
          <w:lang w:val="en-US"/>
        </w:rPr>
        <w:t xml:space="preserve"> and distinct post-purchase signals. Product return is an explicit, </w:t>
      </w:r>
      <w:r w:rsidR="00842495" w:rsidRPr="00702E9E">
        <w:rPr>
          <w:rFonts w:ascii="Times New Roman" w:hAnsi="Times New Roman" w:cs="Times New Roman"/>
          <w:color w:val="000000" w:themeColor="text1"/>
          <w:sz w:val="24"/>
          <w:szCs w:val="24"/>
          <w:lang w:val="en-US"/>
        </w:rPr>
        <w:t>high-cost</w:t>
      </w:r>
      <w:r w:rsidR="006B5757" w:rsidRPr="00702E9E">
        <w:rPr>
          <w:rFonts w:ascii="Times New Roman" w:hAnsi="Times New Roman" w:cs="Times New Roman"/>
          <w:color w:val="000000" w:themeColor="text1"/>
          <w:sz w:val="24"/>
          <w:szCs w:val="24"/>
          <w:lang w:val="en-US"/>
        </w:rPr>
        <w:t xml:space="preserve"> </w:t>
      </w:r>
      <w:r w:rsidR="00842495" w:rsidRPr="00702E9E">
        <w:rPr>
          <w:rFonts w:ascii="Times New Roman" w:hAnsi="Times New Roman" w:cs="Times New Roman"/>
          <w:color w:val="000000" w:themeColor="text1"/>
          <w:sz w:val="24"/>
          <w:szCs w:val="24"/>
          <w:lang w:val="en-US"/>
        </w:rPr>
        <w:t>behavioral</w:t>
      </w:r>
      <w:r w:rsidR="006B5757" w:rsidRPr="00702E9E">
        <w:rPr>
          <w:rFonts w:ascii="Times New Roman" w:hAnsi="Times New Roman" w:cs="Times New Roman"/>
          <w:color w:val="000000" w:themeColor="text1"/>
          <w:sz w:val="24"/>
          <w:szCs w:val="24"/>
          <w:lang w:val="en-US"/>
        </w:rPr>
        <w:t xml:space="preserve"> signal. The customer </w:t>
      </w:r>
      <w:r w:rsidR="006E2CF6" w:rsidRPr="00702E9E">
        <w:rPr>
          <w:rFonts w:ascii="Times New Roman" w:hAnsi="Times New Roman" w:cs="Times New Roman"/>
          <w:color w:val="000000" w:themeColor="text1"/>
          <w:sz w:val="24"/>
          <w:szCs w:val="24"/>
          <w:lang w:val="en-US"/>
        </w:rPr>
        <w:t xml:space="preserve">puts in physical effort to repackage and ship and item back to the seller, </w:t>
      </w:r>
      <w:r w:rsidR="00842495" w:rsidRPr="00702E9E">
        <w:rPr>
          <w:rFonts w:ascii="Times New Roman" w:hAnsi="Times New Roman" w:cs="Times New Roman"/>
          <w:color w:val="000000" w:themeColor="text1"/>
          <w:sz w:val="24"/>
          <w:szCs w:val="24"/>
          <w:lang w:val="en-US"/>
        </w:rPr>
        <w:lastRenderedPageBreak/>
        <w:t>signaling</w:t>
      </w:r>
      <w:r w:rsidR="006E2CF6" w:rsidRPr="00702E9E">
        <w:rPr>
          <w:rFonts w:ascii="Times New Roman" w:hAnsi="Times New Roman" w:cs="Times New Roman"/>
          <w:color w:val="000000" w:themeColor="text1"/>
          <w:sz w:val="24"/>
          <w:szCs w:val="24"/>
          <w:lang w:val="en-US"/>
        </w:rPr>
        <w:t xml:space="preserve"> a complete o</w:t>
      </w:r>
      <w:r w:rsidR="00842495" w:rsidRPr="00702E9E">
        <w:rPr>
          <w:rFonts w:ascii="Times New Roman" w:hAnsi="Times New Roman" w:cs="Times New Roman"/>
          <w:color w:val="000000" w:themeColor="text1"/>
          <w:sz w:val="24"/>
          <w:szCs w:val="24"/>
          <w:lang w:val="en-US"/>
        </w:rPr>
        <w:t xml:space="preserve">perational breakdown in value delivery </w:t>
      </w:r>
      <w:r w:rsidR="008E378D" w:rsidRPr="00702E9E">
        <w:rPr>
          <w:rFonts w:ascii="Times New Roman" w:hAnsi="Times New Roman" w:cs="Times New Roman"/>
          <w:color w:val="000000" w:themeColor="text1"/>
          <w:sz w:val="24"/>
          <w:szCs w:val="24"/>
        </w:rPr>
        <w:t>(Wells, Parboteeah and Valacich, 2011)</w:t>
      </w:r>
      <w:r w:rsidR="008E378D" w:rsidRPr="00702E9E">
        <w:rPr>
          <w:rFonts w:ascii="Times New Roman" w:hAnsi="Times New Roman" w:cs="Times New Roman"/>
          <w:color w:val="000000" w:themeColor="text1"/>
          <w:sz w:val="24"/>
          <w:szCs w:val="24"/>
          <w:lang w:val="en-US"/>
        </w:rPr>
        <w:t xml:space="preserve">. </w:t>
      </w:r>
    </w:p>
    <w:p w14:paraId="3ADA2D6E" w14:textId="60AE1912" w:rsidR="00E72DDD" w:rsidRPr="00702E9E" w:rsidRDefault="00F61440" w:rsidP="00A668F4">
      <w:pPr>
        <w:rPr>
          <w:rFonts w:ascii="Times New Roman" w:hAnsi="Times New Roman" w:cs="Times New Roman"/>
          <w:color w:val="000000" w:themeColor="text1"/>
          <w:sz w:val="24"/>
          <w:szCs w:val="24"/>
          <w:lang w:val="en-US"/>
        </w:rPr>
      </w:pPr>
      <w:r w:rsidRPr="00702E9E">
        <w:rPr>
          <w:rFonts w:ascii="Times New Roman" w:hAnsi="Times New Roman" w:cs="Times New Roman"/>
          <w:color w:val="000000" w:themeColor="text1"/>
          <w:sz w:val="24"/>
          <w:szCs w:val="24"/>
          <w:lang w:val="en-US"/>
        </w:rPr>
        <w:t xml:space="preserve">Customer reviews </w:t>
      </w:r>
      <w:r w:rsidR="004A5839" w:rsidRPr="00702E9E">
        <w:rPr>
          <w:rFonts w:ascii="Times New Roman" w:hAnsi="Times New Roman" w:cs="Times New Roman"/>
          <w:color w:val="000000" w:themeColor="text1"/>
          <w:sz w:val="24"/>
          <w:szCs w:val="24"/>
          <w:lang w:val="en-US"/>
        </w:rPr>
        <w:t>are the written text</w:t>
      </w:r>
      <w:r w:rsidR="00BB75EB" w:rsidRPr="00702E9E">
        <w:rPr>
          <w:rFonts w:ascii="Times New Roman" w:hAnsi="Times New Roman" w:cs="Times New Roman"/>
          <w:color w:val="000000" w:themeColor="text1"/>
          <w:sz w:val="24"/>
          <w:szCs w:val="24"/>
          <w:lang w:val="en-US"/>
        </w:rPr>
        <w:t xml:space="preserve"> and numeric ratings that translate subjective internal sentiments and emotions into the public digital arena</w:t>
      </w:r>
      <w:r w:rsidR="002803BB" w:rsidRPr="00702E9E">
        <w:rPr>
          <w:rFonts w:ascii="Times New Roman" w:hAnsi="Times New Roman" w:cs="Times New Roman"/>
          <w:color w:val="000000" w:themeColor="text1"/>
          <w:sz w:val="24"/>
          <w:szCs w:val="24"/>
          <w:lang w:val="en-US"/>
        </w:rPr>
        <w:t xml:space="preserve"> in the form of structure data. The valence of a review acts as signal</w:t>
      </w:r>
      <w:r w:rsidR="00510319" w:rsidRPr="00702E9E">
        <w:rPr>
          <w:rFonts w:ascii="Times New Roman" w:hAnsi="Times New Roman" w:cs="Times New Roman"/>
          <w:color w:val="000000" w:themeColor="text1"/>
          <w:sz w:val="24"/>
          <w:szCs w:val="24"/>
          <w:lang w:val="en-US"/>
        </w:rPr>
        <w:t xml:space="preserve"> that conveys both exact depth of customer </w:t>
      </w:r>
      <w:r w:rsidR="003C6CDD" w:rsidRPr="00702E9E">
        <w:rPr>
          <w:rFonts w:ascii="Times New Roman" w:hAnsi="Times New Roman" w:cs="Times New Roman"/>
          <w:color w:val="000000" w:themeColor="text1"/>
          <w:sz w:val="24"/>
          <w:szCs w:val="24"/>
          <w:lang w:val="en-US"/>
        </w:rPr>
        <w:t xml:space="preserve">confirmation or </w:t>
      </w:r>
      <w:r w:rsidR="00510319" w:rsidRPr="00702E9E">
        <w:rPr>
          <w:rFonts w:ascii="Times New Roman" w:hAnsi="Times New Roman" w:cs="Times New Roman"/>
          <w:color w:val="000000" w:themeColor="text1"/>
          <w:sz w:val="24"/>
          <w:szCs w:val="24"/>
          <w:lang w:val="en-US"/>
        </w:rPr>
        <w:t>disconfirmation experience</w:t>
      </w:r>
      <w:r w:rsidR="00D868DB" w:rsidRPr="00702E9E">
        <w:rPr>
          <w:rFonts w:ascii="Times New Roman" w:hAnsi="Times New Roman" w:cs="Times New Roman"/>
          <w:color w:val="000000" w:themeColor="text1"/>
          <w:sz w:val="24"/>
          <w:szCs w:val="24"/>
          <w:lang w:val="en-US"/>
        </w:rPr>
        <w:t xml:space="preserve"> </w:t>
      </w:r>
      <w:r w:rsidR="00D868DB" w:rsidRPr="00702E9E">
        <w:rPr>
          <w:rFonts w:ascii="Times New Roman" w:hAnsi="Times New Roman" w:cs="Times New Roman"/>
          <w:color w:val="000000" w:themeColor="text1"/>
          <w:sz w:val="24"/>
          <w:szCs w:val="24"/>
        </w:rPr>
        <w:t>(</w:t>
      </w:r>
      <w:r w:rsidR="007D2D0D" w:rsidRPr="00702E9E">
        <w:rPr>
          <w:rFonts w:ascii="Times New Roman" w:hAnsi="Times New Roman" w:cs="Times New Roman"/>
          <w:color w:val="000000" w:themeColor="text1"/>
          <w:sz w:val="24"/>
          <w:szCs w:val="24"/>
        </w:rPr>
        <w:t xml:space="preserve">Hu, Koren and Volinsky, </w:t>
      </w:r>
      <w:r w:rsidR="007D2D0D" w:rsidRPr="00702E9E">
        <w:rPr>
          <w:rFonts w:ascii="Times New Roman" w:hAnsi="Times New Roman" w:cs="Times New Roman"/>
          <w:color w:val="000000" w:themeColor="text1"/>
          <w:sz w:val="24"/>
          <w:szCs w:val="24"/>
          <w:lang w:val="en-US"/>
        </w:rPr>
        <w:t>2008</w:t>
      </w:r>
      <w:r w:rsidR="007D2D0D" w:rsidRPr="00702E9E">
        <w:rPr>
          <w:rFonts w:ascii="Times New Roman" w:hAnsi="Times New Roman" w:cs="Times New Roman"/>
          <w:color w:val="000000" w:themeColor="text1"/>
          <w:sz w:val="24"/>
          <w:szCs w:val="24"/>
        </w:rPr>
        <w:t>)</w:t>
      </w:r>
      <w:r w:rsidR="003779AE" w:rsidRPr="00702E9E">
        <w:rPr>
          <w:rFonts w:ascii="Times New Roman" w:hAnsi="Times New Roman" w:cs="Times New Roman"/>
          <w:color w:val="000000" w:themeColor="text1"/>
          <w:sz w:val="24"/>
          <w:szCs w:val="24"/>
          <w:lang w:val="en-US"/>
        </w:rPr>
        <w:t xml:space="preserve">. </w:t>
      </w:r>
    </w:p>
    <w:p w14:paraId="03B81E36" w14:textId="68827676" w:rsidR="00CB7FA4" w:rsidRPr="00702E9E" w:rsidRDefault="00CB7FA4" w:rsidP="00A668F4">
      <w:pPr>
        <w:rPr>
          <w:rFonts w:ascii="Times New Roman" w:hAnsi="Times New Roman" w:cs="Times New Roman"/>
          <w:color w:val="000000" w:themeColor="text1"/>
          <w:sz w:val="24"/>
          <w:szCs w:val="24"/>
          <w:lang w:val="en-US"/>
        </w:rPr>
      </w:pPr>
      <w:r w:rsidRPr="00702E9E">
        <w:rPr>
          <w:rFonts w:ascii="Times New Roman" w:hAnsi="Times New Roman" w:cs="Times New Roman"/>
          <w:color w:val="000000" w:themeColor="text1"/>
          <w:sz w:val="24"/>
          <w:szCs w:val="24"/>
          <w:lang w:val="en-US"/>
        </w:rPr>
        <w:t xml:space="preserve">The strategic utility </w:t>
      </w:r>
      <w:r w:rsidR="00834666" w:rsidRPr="00702E9E">
        <w:rPr>
          <w:rFonts w:ascii="Times New Roman" w:hAnsi="Times New Roman" w:cs="Times New Roman"/>
          <w:color w:val="000000" w:themeColor="text1"/>
          <w:sz w:val="24"/>
          <w:szCs w:val="24"/>
          <w:lang w:val="en-US"/>
        </w:rPr>
        <w:t xml:space="preserve">of Signaling theory lies in the business’s capacity to decode these </w:t>
      </w:r>
      <w:r w:rsidR="001E600F" w:rsidRPr="00702E9E">
        <w:rPr>
          <w:rFonts w:ascii="Times New Roman" w:hAnsi="Times New Roman" w:cs="Times New Roman"/>
          <w:color w:val="000000" w:themeColor="text1"/>
          <w:sz w:val="24"/>
          <w:szCs w:val="24"/>
          <w:lang w:val="en-US"/>
        </w:rPr>
        <w:t xml:space="preserve">observable indicators. Instead of taking review and refund as separate and </w:t>
      </w:r>
      <w:r w:rsidR="00B41B52" w:rsidRPr="00702E9E">
        <w:rPr>
          <w:rFonts w:ascii="Times New Roman" w:hAnsi="Times New Roman" w:cs="Times New Roman"/>
          <w:color w:val="000000" w:themeColor="text1"/>
          <w:sz w:val="24"/>
          <w:szCs w:val="24"/>
          <w:lang w:val="en-US"/>
        </w:rPr>
        <w:t xml:space="preserve">isolated behaviors, they should be taken as modern data-driven </w:t>
      </w:r>
      <w:r w:rsidR="00391EAD" w:rsidRPr="00702E9E">
        <w:rPr>
          <w:rFonts w:ascii="Times New Roman" w:hAnsi="Times New Roman" w:cs="Times New Roman"/>
          <w:color w:val="000000" w:themeColor="text1"/>
          <w:sz w:val="24"/>
          <w:szCs w:val="24"/>
          <w:lang w:val="en-US"/>
        </w:rPr>
        <w:t>systems to predict input behaviors. By applying machine learning models to the frequency, recency, and sequence of post-purchase signals, online businesses can accurately forecast customer disenga</w:t>
      </w:r>
      <w:r w:rsidR="008D6922" w:rsidRPr="00702E9E">
        <w:rPr>
          <w:rFonts w:ascii="Times New Roman" w:hAnsi="Times New Roman" w:cs="Times New Roman"/>
          <w:color w:val="000000" w:themeColor="text1"/>
          <w:sz w:val="24"/>
          <w:szCs w:val="24"/>
          <w:lang w:val="en-US"/>
        </w:rPr>
        <w:t>ge</w:t>
      </w:r>
      <w:r w:rsidR="00391EAD" w:rsidRPr="00702E9E">
        <w:rPr>
          <w:rFonts w:ascii="Times New Roman" w:hAnsi="Times New Roman" w:cs="Times New Roman"/>
          <w:color w:val="000000" w:themeColor="text1"/>
          <w:sz w:val="24"/>
          <w:szCs w:val="24"/>
          <w:lang w:val="en-US"/>
        </w:rPr>
        <w:t xml:space="preserve">ment and </w:t>
      </w:r>
      <w:r w:rsidR="008D6922" w:rsidRPr="00702E9E">
        <w:rPr>
          <w:rFonts w:ascii="Times New Roman" w:hAnsi="Times New Roman" w:cs="Times New Roman"/>
          <w:color w:val="000000" w:themeColor="text1"/>
          <w:sz w:val="24"/>
          <w:szCs w:val="24"/>
          <w:lang w:val="en-US"/>
        </w:rPr>
        <w:t>implement</w:t>
      </w:r>
      <w:r w:rsidR="00391EAD" w:rsidRPr="00702E9E">
        <w:rPr>
          <w:rFonts w:ascii="Times New Roman" w:hAnsi="Times New Roman" w:cs="Times New Roman"/>
          <w:color w:val="000000" w:themeColor="text1"/>
          <w:sz w:val="24"/>
          <w:szCs w:val="24"/>
          <w:lang w:val="en-US"/>
        </w:rPr>
        <w:t xml:space="preserve"> automated service recoveries before customer </w:t>
      </w:r>
      <w:r w:rsidR="008D6922" w:rsidRPr="00702E9E">
        <w:rPr>
          <w:rFonts w:ascii="Times New Roman" w:hAnsi="Times New Roman" w:cs="Times New Roman"/>
          <w:color w:val="000000" w:themeColor="text1"/>
          <w:sz w:val="24"/>
          <w:szCs w:val="24"/>
          <w:lang w:val="en-US"/>
        </w:rPr>
        <w:t>attrition even starts.</w:t>
      </w:r>
    </w:p>
    <w:p w14:paraId="26D15453" w14:textId="0D7826E7" w:rsidR="008D6922" w:rsidRPr="00702E9E" w:rsidRDefault="008D6922" w:rsidP="00A668F4">
      <w:pPr>
        <w:rPr>
          <w:rFonts w:ascii="Times New Roman" w:hAnsi="Times New Roman" w:cs="Times New Roman"/>
          <w:color w:val="000000" w:themeColor="text1"/>
          <w:sz w:val="24"/>
          <w:szCs w:val="24"/>
          <w:lang w:val="en-US"/>
        </w:rPr>
      </w:pPr>
      <w:r w:rsidRPr="00702E9E">
        <w:rPr>
          <w:rFonts w:ascii="Times New Roman" w:hAnsi="Times New Roman" w:cs="Times New Roman"/>
          <w:color w:val="000000" w:themeColor="text1"/>
          <w:sz w:val="24"/>
          <w:szCs w:val="24"/>
          <w:lang w:val="en-US"/>
        </w:rPr>
        <w:t>Signaling Theory has both strengths and limitations.</w:t>
      </w:r>
    </w:p>
    <w:p w14:paraId="232C1210" w14:textId="5CA719CB" w:rsidR="008D6922" w:rsidRPr="00702E9E" w:rsidRDefault="008D6922" w:rsidP="00A668F4">
      <w:pPr>
        <w:rPr>
          <w:rFonts w:ascii="Times New Roman" w:hAnsi="Times New Roman" w:cs="Times New Roman"/>
          <w:color w:val="000000" w:themeColor="text1"/>
          <w:sz w:val="24"/>
          <w:szCs w:val="24"/>
        </w:rPr>
      </w:pPr>
      <w:r w:rsidRPr="00702E9E">
        <w:rPr>
          <w:rFonts w:ascii="Times New Roman" w:hAnsi="Times New Roman" w:cs="Times New Roman"/>
          <w:i/>
          <w:iCs/>
          <w:color w:val="000000" w:themeColor="text1"/>
          <w:sz w:val="24"/>
          <w:szCs w:val="24"/>
          <w:lang w:val="en-US"/>
        </w:rPr>
        <w:t>Strengths</w:t>
      </w:r>
      <w:r w:rsidRPr="00702E9E">
        <w:rPr>
          <w:rFonts w:ascii="Times New Roman" w:hAnsi="Times New Roman" w:cs="Times New Roman"/>
          <w:color w:val="000000" w:themeColor="text1"/>
          <w:sz w:val="24"/>
          <w:szCs w:val="24"/>
          <w:lang w:val="en-US"/>
        </w:rPr>
        <w:t>:</w:t>
      </w:r>
      <w:r w:rsidR="005B00FB" w:rsidRPr="00702E9E">
        <w:rPr>
          <w:rFonts w:ascii="Times New Roman" w:hAnsi="Times New Roman" w:cs="Times New Roman"/>
          <w:color w:val="000000" w:themeColor="text1"/>
          <w:sz w:val="24"/>
          <w:szCs w:val="24"/>
          <w:lang w:val="en-US"/>
        </w:rPr>
        <w:t xml:space="preserve"> T</w:t>
      </w:r>
      <w:r w:rsidR="003D3EDC" w:rsidRPr="00702E9E">
        <w:rPr>
          <w:rFonts w:ascii="Times New Roman" w:hAnsi="Times New Roman" w:cs="Times New Roman"/>
          <w:color w:val="000000" w:themeColor="text1"/>
          <w:sz w:val="24"/>
          <w:szCs w:val="24"/>
          <w:lang w:val="en-US"/>
        </w:rPr>
        <w:t xml:space="preserve">his </w:t>
      </w:r>
      <w:r w:rsidR="005B00FB" w:rsidRPr="00702E9E">
        <w:rPr>
          <w:rFonts w:ascii="Times New Roman" w:hAnsi="Times New Roman" w:cs="Times New Roman"/>
          <w:color w:val="000000" w:themeColor="text1"/>
          <w:sz w:val="24"/>
          <w:szCs w:val="24"/>
          <w:lang w:val="en-US"/>
        </w:rPr>
        <w:t>theory</w:t>
      </w:r>
      <w:r w:rsidR="003D3EDC" w:rsidRPr="00702E9E">
        <w:rPr>
          <w:rFonts w:ascii="Times New Roman" w:hAnsi="Times New Roman" w:cs="Times New Roman"/>
          <w:color w:val="000000" w:themeColor="text1"/>
          <w:sz w:val="24"/>
          <w:szCs w:val="24"/>
          <w:lang w:val="en-US"/>
        </w:rPr>
        <w:t xml:space="preserve"> shifts a business focus from </w:t>
      </w:r>
      <w:r w:rsidR="00EA51FE" w:rsidRPr="00702E9E">
        <w:rPr>
          <w:rFonts w:ascii="Times New Roman" w:hAnsi="Times New Roman" w:cs="Times New Roman"/>
          <w:color w:val="000000" w:themeColor="text1"/>
          <w:sz w:val="24"/>
          <w:szCs w:val="24"/>
          <w:lang w:val="en-US"/>
        </w:rPr>
        <w:t xml:space="preserve">financial metrics to </w:t>
      </w:r>
      <w:r w:rsidR="005B00FB" w:rsidRPr="00702E9E">
        <w:rPr>
          <w:rFonts w:ascii="Times New Roman" w:hAnsi="Times New Roman" w:cs="Times New Roman"/>
          <w:color w:val="000000" w:themeColor="text1"/>
          <w:sz w:val="24"/>
          <w:szCs w:val="24"/>
          <w:lang w:val="en-US"/>
        </w:rPr>
        <w:t>behavioral</w:t>
      </w:r>
      <w:r w:rsidR="00EA51FE" w:rsidRPr="00702E9E">
        <w:rPr>
          <w:rFonts w:ascii="Times New Roman" w:hAnsi="Times New Roman" w:cs="Times New Roman"/>
          <w:color w:val="000000" w:themeColor="text1"/>
          <w:sz w:val="24"/>
          <w:szCs w:val="24"/>
          <w:lang w:val="en-US"/>
        </w:rPr>
        <w:t xml:space="preserve"> metrics. It frames customer attrition not as a sudden, spontaneous event, but rather as the final outcome of series of misread, ignored, poorly handled </w:t>
      </w:r>
      <w:r w:rsidR="005B00FB" w:rsidRPr="00702E9E">
        <w:rPr>
          <w:rFonts w:ascii="Times New Roman" w:hAnsi="Times New Roman" w:cs="Times New Roman"/>
          <w:color w:val="000000" w:themeColor="text1"/>
          <w:sz w:val="24"/>
          <w:szCs w:val="24"/>
          <w:lang w:val="en-US"/>
        </w:rPr>
        <w:t>behavioral</w:t>
      </w:r>
      <w:r w:rsidR="00EA51FE" w:rsidRPr="00702E9E">
        <w:rPr>
          <w:rFonts w:ascii="Times New Roman" w:hAnsi="Times New Roman" w:cs="Times New Roman"/>
          <w:color w:val="000000" w:themeColor="text1"/>
          <w:sz w:val="24"/>
          <w:szCs w:val="24"/>
          <w:lang w:val="en-US"/>
        </w:rPr>
        <w:t xml:space="preserve"> signals</w:t>
      </w:r>
      <w:r w:rsidR="000A4D19" w:rsidRPr="00702E9E">
        <w:rPr>
          <w:rFonts w:ascii="Times New Roman" w:hAnsi="Times New Roman" w:cs="Times New Roman"/>
          <w:color w:val="000000" w:themeColor="text1"/>
          <w:sz w:val="24"/>
          <w:szCs w:val="24"/>
          <w:lang w:val="en-US"/>
        </w:rPr>
        <w:t xml:space="preserve"> </w:t>
      </w:r>
      <w:r w:rsidR="000A4D19" w:rsidRPr="00702E9E">
        <w:rPr>
          <w:rFonts w:ascii="Times New Roman" w:hAnsi="Times New Roman" w:cs="Times New Roman"/>
          <w:color w:val="000000" w:themeColor="text1"/>
          <w:sz w:val="24"/>
          <w:szCs w:val="24"/>
        </w:rPr>
        <w:t>(Kirmani and Rao, 2000)</w:t>
      </w:r>
      <w:r w:rsidR="00EA51FE" w:rsidRPr="00702E9E">
        <w:rPr>
          <w:rFonts w:ascii="Times New Roman" w:hAnsi="Times New Roman" w:cs="Times New Roman"/>
          <w:color w:val="000000" w:themeColor="text1"/>
          <w:sz w:val="24"/>
          <w:szCs w:val="24"/>
          <w:lang w:val="en-US"/>
        </w:rPr>
        <w:t xml:space="preserve">. </w:t>
      </w:r>
      <w:r w:rsidR="002472D1" w:rsidRPr="00702E9E">
        <w:rPr>
          <w:rFonts w:ascii="Times New Roman" w:hAnsi="Times New Roman" w:cs="Times New Roman"/>
          <w:color w:val="000000" w:themeColor="text1"/>
          <w:sz w:val="24"/>
          <w:szCs w:val="24"/>
          <w:lang w:val="en-US"/>
        </w:rPr>
        <w:t>Furthermore, it</w:t>
      </w:r>
      <w:r w:rsidR="00C53AFD" w:rsidRPr="00702E9E">
        <w:rPr>
          <w:rFonts w:ascii="Times New Roman" w:hAnsi="Times New Roman" w:cs="Times New Roman"/>
          <w:color w:val="000000" w:themeColor="text1"/>
          <w:sz w:val="24"/>
          <w:szCs w:val="24"/>
          <w:lang w:val="en-US"/>
        </w:rPr>
        <w:t xml:space="preserve"> analyzing signal behaviors gives business and analytics platforms an objective, unprompted data stream to map customers journey towards attrition.</w:t>
      </w:r>
    </w:p>
    <w:p w14:paraId="23CCB889" w14:textId="5A040B98" w:rsidR="008D6922" w:rsidRPr="00702E9E" w:rsidRDefault="008D6922" w:rsidP="00A668F4">
      <w:pPr>
        <w:rPr>
          <w:rFonts w:ascii="Times New Roman" w:hAnsi="Times New Roman" w:cs="Times New Roman"/>
          <w:color w:val="000000" w:themeColor="text1"/>
          <w:sz w:val="24"/>
          <w:szCs w:val="24"/>
          <w:lang w:val="en-US"/>
        </w:rPr>
      </w:pPr>
      <w:r w:rsidRPr="00702E9E">
        <w:rPr>
          <w:rFonts w:ascii="Times New Roman" w:hAnsi="Times New Roman" w:cs="Times New Roman"/>
          <w:i/>
          <w:iCs/>
          <w:color w:val="000000" w:themeColor="text1"/>
          <w:sz w:val="24"/>
          <w:szCs w:val="24"/>
          <w:lang w:val="en-US"/>
        </w:rPr>
        <w:t>Limitations</w:t>
      </w:r>
      <w:r w:rsidRPr="00702E9E">
        <w:rPr>
          <w:rFonts w:ascii="Times New Roman" w:hAnsi="Times New Roman" w:cs="Times New Roman"/>
          <w:color w:val="000000" w:themeColor="text1"/>
          <w:sz w:val="24"/>
          <w:szCs w:val="24"/>
          <w:lang w:val="en-US"/>
        </w:rPr>
        <w:t xml:space="preserve">: </w:t>
      </w:r>
      <w:r w:rsidR="004F46F3" w:rsidRPr="00702E9E">
        <w:rPr>
          <w:rFonts w:ascii="Times New Roman" w:hAnsi="Times New Roman" w:cs="Times New Roman"/>
          <w:color w:val="000000" w:themeColor="text1"/>
          <w:sz w:val="24"/>
          <w:szCs w:val="24"/>
          <w:lang w:val="en-US"/>
        </w:rPr>
        <w:t>The core limitation of this theory is “signal noise”. It means that not all signals are clean and easily</w:t>
      </w:r>
      <w:r w:rsidR="00AF1321" w:rsidRPr="00702E9E">
        <w:rPr>
          <w:rFonts w:ascii="Times New Roman" w:hAnsi="Times New Roman" w:cs="Times New Roman"/>
          <w:color w:val="000000" w:themeColor="text1"/>
          <w:sz w:val="24"/>
          <w:szCs w:val="24"/>
          <w:lang w:val="en-US"/>
        </w:rPr>
        <w:t xml:space="preserve"> interpretable. For </w:t>
      </w:r>
      <w:r w:rsidR="007463EB" w:rsidRPr="00702E9E">
        <w:rPr>
          <w:rFonts w:ascii="Times New Roman" w:hAnsi="Times New Roman" w:cs="Times New Roman"/>
          <w:color w:val="000000" w:themeColor="text1"/>
          <w:sz w:val="24"/>
          <w:szCs w:val="24"/>
          <w:lang w:val="en-US"/>
        </w:rPr>
        <w:t>instance,</w:t>
      </w:r>
      <w:r w:rsidR="00AF1321" w:rsidRPr="00702E9E">
        <w:rPr>
          <w:rFonts w:ascii="Times New Roman" w:hAnsi="Times New Roman" w:cs="Times New Roman"/>
          <w:color w:val="000000" w:themeColor="text1"/>
          <w:sz w:val="24"/>
          <w:szCs w:val="24"/>
          <w:lang w:val="en-US"/>
        </w:rPr>
        <w:t xml:space="preserve"> if a customer returned a product </w:t>
      </w:r>
      <w:r w:rsidR="00DA270A" w:rsidRPr="00702E9E">
        <w:rPr>
          <w:rFonts w:ascii="Times New Roman" w:hAnsi="Times New Roman" w:cs="Times New Roman"/>
          <w:color w:val="000000" w:themeColor="text1"/>
          <w:sz w:val="24"/>
          <w:szCs w:val="24"/>
          <w:lang w:val="en-US"/>
        </w:rPr>
        <w:t>voluntarily</w:t>
      </w:r>
      <w:r w:rsidR="00474E0B" w:rsidRPr="00702E9E">
        <w:rPr>
          <w:rFonts w:ascii="Times New Roman" w:hAnsi="Times New Roman" w:cs="Times New Roman"/>
          <w:color w:val="000000" w:themeColor="text1"/>
          <w:sz w:val="24"/>
          <w:szCs w:val="24"/>
          <w:lang w:val="en-US"/>
        </w:rPr>
        <w:t xml:space="preserve"> it could signal product dissatisfaction, however it could also signal</w:t>
      </w:r>
      <w:r w:rsidR="002D379D" w:rsidRPr="00702E9E">
        <w:rPr>
          <w:rFonts w:ascii="Times New Roman" w:hAnsi="Times New Roman" w:cs="Times New Roman"/>
          <w:color w:val="000000" w:themeColor="text1"/>
          <w:sz w:val="24"/>
          <w:szCs w:val="24"/>
          <w:lang w:val="en-US"/>
        </w:rPr>
        <w:t xml:space="preserve"> </w:t>
      </w:r>
      <w:r w:rsidR="00DA270A" w:rsidRPr="00702E9E">
        <w:rPr>
          <w:rFonts w:ascii="Times New Roman" w:hAnsi="Times New Roman" w:cs="Times New Roman"/>
          <w:color w:val="000000" w:themeColor="text1"/>
          <w:sz w:val="24"/>
          <w:szCs w:val="24"/>
          <w:lang w:val="en-US"/>
        </w:rPr>
        <w:t>strategic</w:t>
      </w:r>
      <w:r w:rsidR="002D379D" w:rsidRPr="00702E9E">
        <w:rPr>
          <w:rFonts w:ascii="Times New Roman" w:hAnsi="Times New Roman" w:cs="Times New Roman"/>
          <w:color w:val="000000" w:themeColor="text1"/>
          <w:sz w:val="24"/>
          <w:szCs w:val="24"/>
          <w:lang w:val="en-US"/>
        </w:rPr>
        <w:t xml:space="preserve"> customer behavior like ‘bracketing’. </w:t>
      </w:r>
      <w:r w:rsidR="007463EB" w:rsidRPr="00702E9E">
        <w:rPr>
          <w:rFonts w:ascii="Times New Roman" w:hAnsi="Times New Roman" w:cs="Times New Roman"/>
          <w:color w:val="000000" w:themeColor="text1"/>
          <w:sz w:val="24"/>
          <w:szCs w:val="24"/>
          <w:lang w:val="en-US"/>
        </w:rPr>
        <w:t xml:space="preserve">This theory heavily relies on the presence of observable action. If a </w:t>
      </w:r>
      <w:r w:rsidR="00E90CAE" w:rsidRPr="00702E9E">
        <w:rPr>
          <w:rFonts w:ascii="Times New Roman" w:hAnsi="Times New Roman" w:cs="Times New Roman"/>
          <w:color w:val="000000" w:themeColor="text1"/>
          <w:sz w:val="24"/>
          <w:szCs w:val="24"/>
          <w:lang w:val="en-US"/>
        </w:rPr>
        <w:t>customer</w:t>
      </w:r>
      <w:r w:rsidR="007463EB" w:rsidRPr="00702E9E">
        <w:rPr>
          <w:rFonts w:ascii="Times New Roman" w:hAnsi="Times New Roman" w:cs="Times New Roman"/>
          <w:color w:val="000000" w:themeColor="text1"/>
          <w:sz w:val="24"/>
          <w:szCs w:val="24"/>
          <w:lang w:val="en-US"/>
        </w:rPr>
        <w:t xml:space="preserve"> is </w:t>
      </w:r>
      <w:r w:rsidR="002F442D" w:rsidRPr="00702E9E">
        <w:rPr>
          <w:rFonts w:ascii="Times New Roman" w:hAnsi="Times New Roman" w:cs="Times New Roman"/>
          <w:color w:val="000000" w:themeColor="text1"/>
          <w:sz w:val="24"/>
          <w:szCs w:val="24"/>
          <w:lang w:val="en-US"/>
        </w:rPr>
        <w:t>dissatisfied but choose to attrition in silence</w:t>
      </w:r>
      <w:r w:rsidR="00E90CAE" w:rsidRPr="00702E9E">
        <w:rPr>
          <w:rFonts w:ascii="Times New Roman" w:hAnsi="Times New Roman" w:cs="Times New Roman"/>
          <w:color w:val="000000" w:themeColor="text1"/>
          <w:sz w:val="24"/>
          <w:szCs w:val="24"/>
          <w:lang w:val="en-US"/>
        </w:rPr>
        <w:t xml:space="preserve"> without leaving a review or refunding an item</w:t>
      </w:r>
      <w:r w:rsidR="002F442D" w:rsidRPr="00702E9E">
        <w:rPr>
          <w:rFonts w:ascii="Times New Roman" w:hAnsi="Times New Roman" w:cs="Times New Roman"/>
          <w:color w:val="000000" w:themeColor="text1"/>
          <w:sz w:val="24"/>
          <w:szCs w:val="24"/>
          <w:lang w:val="en-US"/>
        </w:rPr>
        <w:t xml:space="preserve">, </w:t>
      </w:r>
      <w:r w:rsidR="00E90CAE" w:rsidRPr="00702E9E">
        <w:rPr>
          <w:rFonts w:ascii="Times New Roman" w:hAnsi="Times New Roman" w:cs="Times New Roman"/>
          <w:color w:val="000000" w:themeColor="text1"/>
          <w:sz w:val="24"/>
          <w:szCs w:val="24"/>
          <w:lang w:val="en-US"/>
        </w:rPr>
        <w:t xml:space="preserve">this means no signal at all. In this scenario, the frameworks predictability skills breakdown </w:t>
      </w:r>
      <w:r w:rsidR="00ED0144" w:rsidRPr="00702E9E">
        <w:rPr>
          <w:rFonts w:ascii="Times New Roman" w:hAnsi="Times New Roman" w:cs="Times New Roman"/>
          <w:color w:val="000000" w:themeColor="text1"/>
          <w:sz w:val="24"/>
          <w:szCs w:val="24"/>
          <w:lang w:val="en-US"/>
        </w:rPr>
        <w:t>completely leaving the business to unpredicted attrition.</w:t>
      </w:r>
    </w:p>
    <w:p w14:paraId="4A586DE7" w14:textId="110085B5" w:rsidR="00A668F4" w:rsidRPr="00702E9E" w:rsidRDefault="00A668F4" w:rsidP="00ED0FC6">
      <w:pPr>
        <w:pStyle w:val="Heading3"/>
        <w:rPr>
          <w:rFonts w:ascii="Times New Roman" w:hAnsi="Times New Roman" w:cs="Times New Roman"/>
          <w:b/>
          <w:bCs/>
          <w:sz w:val="24"/>
          <w:szCs w:val="24"/>
          <w:lang w:val="en-US"/>
        </w:rPr>
      </w:pPr>
      <w:bookmarkStart w:id="18" w:name="_Toc230722243"/>
      <w:r w:rsidRPr="00702E9E">
        <w:rPr>
          <w:rFonts w:ascii="Times New Roman" w:hAnsi="Times New Roman" w:cs="Times New Roman"/>
          <w:b/>
          <w:bCs/>
          <w:sz w:val="24"/>
          <w:szCs w:val="24"/>
          <w:lang w:val="en-US"/>
        </w:rPr>
        <w:t>2.3.4 Adopted Theory</w:t>
      </w:r>
      <w:bookmarkEnd w:id="18"/>
    </w:p>
    <w:p w14:paraId="1174BAFC" w14:textId="45661A79" w:rsidR="007A0E98" w:rsidRPr="00702E9E" w:rsidRDefault="007A0E98" w:rsidP="00A668F4">
      <w:pPr>
        <w:rPr>
          <w:rFonts w:ascii="Times New Roman" w:hAnsi="Times New Roman" w:cs="Times New Roman"/>
          <w:sz w:val="24"/>
          <w:szCs w:val="24"/>
          <w:lang w:val="en-US"/>
        </w:rPr>
      </w:pPr>
      <w:r w:rsidRPr="00702E9E">
        <w:rPr>
          <w:rFonts w:ascii="Times New Roman" w:hAnsi="Times New Roman" w:cs="Times New Roman"/>
          <w:sz w:val="24"/>
          <w:szCs w:val="24"/>
        </w:rPr>
        <w:t xml:space="preserve">While </w:t>
      </w:r>
      <w:r w:rsidR="00670018" w:rsidRPr="00702E9E">
        <w:rPr>
          <w:rFonts w:ascii="Times New Roman" w:hAnsi="Times New Roman" w:cs="Times New Roman"/>
          <w:sz w:val="24"/>
          <w:szCs w:val="24"/>
          <w:lang w:val="en-US"/>
        </w:rPr>
        <w:t>above mentioned</w:t>
      </w:r>
      <w:r w:rsidRPr="00702E9E">
        <w:rPr>
          <w:rFonts w:ascii="Times New Roman" w:hAnsi="Times New Roman" w:cs="Times New Roman"/>
          <w:sz w:val="24"/>
          <w:szCs w:val="24"/>
        </w:rPr>
        <w:t xml:space="preserve"> </w:t>
      </w:r>
      <w:r w:rsidR="00A22F62" w:rsidRPr="00702E9E">
        <w:rPr>
          <w:rFonts w:ascii="Times New Roman" w:hAnsi="Times New Roman" w:cs="Times New Roman"/>
          <w:sz w:val="24"/>
          <w:szCs w:val="24"/>
          <w:lang w:val="en-US"/>
        </w:rPr>
        <w:t>customer</w:t>
      </w:r>
      <w:r w:rsidRPr="00702E9E">
        <w:rPr>
          <w:rFonts w:ascii="Times New Roman" w:hAnsi="Times New Roman" w:cs="Times New Roman"/>
          <w:sz w:val="24"/>
          <w:szCs w:val="24"/>
        </w:rPr>
        <w:t xml:space="preserve"> behavior frameworks offer valuable insights into post-purchase psychology, this study formally adopts </w:t>
      </w:r>
      <w:r w:rsidRPr="00702E9E">
        <w:rPr>
          <w:rFonts w:ascii="Times New Roman" w:hAnsi="Times New Roman" w:cs="Times New Roman"/>
          <w:sz w:val="24"/>
          <w:szCs w:val="24"/>
          <w:lang w:val="en-US"/>
        </w:rPr>
        <w:t>“</w:t>
      </w:r>
      <w:r w:rsidRPr="00702E9E">
        <w:rPr>
          <w:rFonts w:ascii="Times New Roman" w:hAnsi="Times New Roman" w:cs="Times New Roman"/>
          <w:sz w:val="24"/>
          <w:szCs w:val="24"/>
        </w:rPr>
        <w:t>Signaling Theory</w:t>
      </w:r>
      <w:r w:rsidRPr="00702E9E">
        <w:rPr>
          <w:rFonts w:ascii="Times New Roman" w:hAnsi="Times New Roman" w:cs="Times New Roman"/>
          <w:sz w:val="24"/>
          <w:szCs w:val="24"/>
          <w:lang w:val="en-US"/>
        </w:rPr>
        <w:t xml:space="preserve">” </w:t>
      </w:r>
      <w:r w:rsidRPr="00702E9E">
        <w:rPr>
          <w:rFonts w:ascii="Times New Roman" w:hAnsi="Times New Roman" w:cs="Times New Roman"/>
          <w:sz w:val="24"/>
          <w:szCs w:val="24"/>
        </w:rPr>
        <w:t xml:space="preserve">(Spence, 1973; Connelly et al., 2011) as its primary analytical lens. In modern e-commerce and digital environments, relying </w:t>
      </w:r>
      <w:r w:rsidR="00A22F62" w:rsidRPr="00702E9E">
        <w:rPr>
          <w:rFonts w:ascii="Times New Roman" w:hAnsi="Times New Roman" w:cs="Times New Roman"/>
          <w:sz w:val="24"/>
          <w:szCs w:val="24"/>
          <w:lang w:val="en-US"/>
        </w:rPr>
        <w:t>only</w:t>
      </w:r>
      <w:r w:rsidRPr="00702E9E">
        <w:rPr>
          <w:rFonts w:ascii="Times New Roman" w:hAnsi="Times New Roman" w:cs="Times New Roman"/>
          <w:sz w:val="24"/>
          <w:szCs w:val="24"/>
        </w:rPr>
        <w:t xml:space="preserve"> on internal psychological states is insufficient for operational forecasting. Signaling Theory bridges this gap by shifting the analytical focus from unobservable consumer emotions to concrete, measurable behavioral data, making it the most suitable framework for investigating customer attrition through predictive analytics.</w:t>
      </w:r>
    </w:p>
    <w:p w14:paraId="64A3179F" w14:textId="77777777" w:rsidR="00590D9C" w:rsidRPr="00702E9E" w:rsidRDefault="00B467D3" w:rsidP="00A668F4">
      <w:pPr>
        <w:rPr>
          <w:rFonts w:ascii="Times New Roman" w:hAnsi="Times New Roman" w:cs="Times New Roman"/>
          <w:sz w:val="24"/>
          <w:szCs w:val="24"/>
          <w:lang w:val="en-US"/>
        </w:rPr>
      </w:pPr>
      <w:r w:rsidRPr="00702E9E">
        <w:rPr>
          <w:rFonts w:ascii="Times New Roman" w:hAnsi="Times New Roman" w:cs="Times New Roman"/>
          <w:i/>
          <w:iCs/>
          <w:sz w:val="24"/>
          <w:szCs w:val="24"/>
          <w:lang w:val="en-US"/>
        </w:rPr>
        <w:t>Justification</w:t>
      </w:r>
      <w:r w:rsidRPr="00702E9E">
        <w:rPr>
          <w:rFonts w:ascii="Times New Roman" w:hAnsi="Times New Roman" w:cs="Times New Roman"/>
          <w:sz w:val="24"/>
          <w:szCs w:val="24"/>
          <w:lang w:val="en-US"/>
        </w:rPr>
        <w:t xml:space="preserve">: </w:t>
      </w:r>
      <w:r w:rsidR="0041399E" w:rsidRPr="00702E9E">
        <w:rPr>
          <w:rFonts w:ascii="Times New Roman" w:hAnsi="Times New Roman" w:cs="Times New Roman"/>
          <w:sz w:val="24"/>
          <w:szCs w:val="24"/>
          <w:lang w:val="en-US"/>
        </w:rPr>
        <w:t>Th</w:t>
      </w:r>
      <w:r w:rsidR="00590D9C" w:rsidRPr="00702E9E">
        <w:rPr>
          <w:rFonts w:ascii="Times New Roman" w:hAnsi="Times New Roman" w:cs="Times New Roman"/>
          <w:sz w:val="24"/>
          <w:szCs w:val="24"/>
          <w:lang w:val="en-US"/>
        </w:rPr>
        <w:t>is</w:t>
      </w:r>
      <w:r w:rsidR="0041399E" w:rsidRPr="00702E9E">
        <w:rPr>
          <w:rFonts w:ascii="Times New Roman" w:hAnsi="Times New Roman" w:cs="Times New Roman"/>
          <w:sz w:val="24"/>
          <w:szCs w:val="24"/>
          <w:lang w:val="en-US"/>
        </w:rPr>
        <w:t xml:space="preserve"> theory is equipped to address </w:t>
      </w:r>
      <w:r w:rsidR="00AC049D" w:rsidRPr="00702E9E">
        <w:rPr>
          <w:rFonts w:ascii="Times New Roman" w:hAnsi="Times New Roman" w:cs="Times New Roman"/>
          <w:sz w:val="24"/>
          <w:szCs w:val="24"/>
          <w:lang w:val="en-US"/>
        </w:rPr>
        <w:t xml:space="preserve">the core research question of this study for three reasons. </w:t>
      </w:r>
    </w:p>
    <w:p w14:paraId="11C4F3D3" w14:textId="1D2A6F60" w:rsidR="00B467D3" w:rsidRPr="00702E9E" w:rsidRDefault="00590D9C"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Firstly, </w:t>
      </w:r>
      <w:r w:rsidR="002301AE" w:rsidRPr="00702E9E">
        <w:rPr>
          <w:rFonts w:ascii="Times New Roman" w:hAnsi="Times New Roman" w:cs="Times New Roman"/>
          <w:sz w:val="24"/>
          <w:szCs w:val="24"/>
          <w:lang w:val="en-US"/>
        </w:rPr>
        <w:t xml:space="preserve">it sees </w:t>
      </w:r>
      <w:r w:rsidR="0092509A" w:rsidRPr="00702E9E">
        <w:rPr>
          <w:rFonts w:ascii="Times New Roman" w:hAnsi="Times New Roman" w:cs="Times New Roman"/>
          <w:sz w:val="24"/>
          <w:szCs w:val="24"/>
          <w:lang w:val="en-US"/>
        </w:rPr>
        <w:t>behavioral</w:t>
      </w:r>
      <w:r w:rsidR="002301AE" w:rsidRPr="00702E9E">
        <w:rPr>
          <w:rFonts w:ascii="Times New Roman" w:hAnsi="Times New Roman" w:cs="Times New Roman"/>
          <w:sz w:val="24"/>
          <w:szCs w:val="24"/>
          <w:lang w:val="en-US"/>
        </w:rPr>
        <w:t xml:space="preserve"> actions as objective signals.</w:t>
      </w:r>
      <w:r w:rsidR="0092509A" w:rsidRPr="00702E9E">
        <w:rPr>
          <w:rFonts w:ascii="Times New Roman" w:hAnsi="Times New Roman" w:cs="Times New Roman"/>
          <w:sz w:val="24"/>
          <w:szCs w:val="24"/>
          <w:lang w:val="en-US"/>
        </w:rPr>
        <w:t xml:space="preserve"> When customers are in post-purchase phase, their true loyalty </w:t>
      </w:r>
      <w:r w:rsidR="003270EF" w:rsidRPr="00702E9E">
        <w:rPr>
          <w:rFonts w:ascii="Times New Roman" w:hAnsi="Times New Roman" w:cs="Times New Roman"/>
          <w:sz w:val="24"/>
          <w:szCs w:val="24"/>
          <w:lang w:val="en-US"/>
        </w:rPr>
        <w:t>or hidden dissatisfaction is entirely unobservable to online business</w:t>
      </w:r>
      <w:r w:rsidR="0005615E" w:rsidRPr="00702E9E">
        <w:rPr>
          <w:rFonts w:ascii="Times New Roman" w:hAnsi="Times New Roman" w:cs="Times New Roman"/>
          <w:sz w:val="24"/>
          <w:szCs w:val="24"/>
          <w:lang w:val="en-US"/>
        </w:rPr>
        <w:t>es</w:t>
      </w:r>
      <w:r w:rsidR="003270EF" w:rsidRPr="00702E9E">
        <w:rPr>
          <w:rFonts w:ascii="Times New Roman" w:hAnsi="Times New Roman" w:cs="Times New Roman"/>
          <w:sz w:val="24"/>
          <w:szCs w:val="24"/>
          <w:lang w:val="en-US"/>
        </w:rPr>
        <w:t xml:space="preserve">. </w:t>
      </w:r>
      <w:r w:rsidR="001149AB" w:rsidRPr="00702E9E">
        <w:rPr>
          <w:rFonts w:ascii="Times New Roman" w:hAnsi="Times New Roman" w:cs="Times New Roman"/>
          <w:sz w:val="24"/>
          <w:szCs w:val="24"/>
          <w:lang w:val="en-US"/>
        </w:rPr>
        <w:t xml:space="preserve">Signaling theory suggests that customers </w:t>
      </w:r>
      <w:r w:rsidR="00C41597" w:rsidRPr="00702E9E">
        <w:rPr>
          <w:rFonts w:ascii="Times New Roman" w:hAnsi="Times New Roman" w:cs="Times New Roman"/>
          <w:sz w:val="24"/>
          <w:szCs w:val="24"/>
          <w:lang w:val="en-US"/>
        </w:rPr>
        <w:t>resolve information as</w:t>
      </w:r>
      <w:r w:rsidR="00C1059E" w:rsidRPr="00702E9E">
        <w:rPr>
          <w:rFonts w:ascii="Times New Roman" w:hAnsi="Times New Roman" w:cs="Times New Roman"/>
          <w:sz w:val="24"/>
          <w:szCs w:val="24"/>
          <w:lang w:val="en-US"/>
        </w:rPr>
        <w:t xml:space="preserve">ymmetry by </w:t>
      </w:r>
      <w:r w:rsidR="00284CBB" w:rsidRPr="00702E9E">
        <w:rPr>
          <w:rFonts w:ascii="Times New Roman" w:hAnsi="Times New Roman" w:cs="Times New Roman"/>
          <w:sz w:val="24"/>
          <w:szCs w:val="24"/>
          <w:lang w:val="en-US"/>
        </w:rPr>
        <w:t>exhibiting</w:t>
      </w:r>
      <w:r w:rsidR="001149AB" w:rsidRPr="00702E9E">
        <w:rPr>
          <w:rFonts w:ascii="Times New Roman" w:hAnsi="Times New Roman" w:cs="Times New Roman"/>
          <w:sz w:val="24"/>
          <w:szCs w:val="24"/>
          <w:lang w:val="en-US"/>
        </w:rPr>
        <w:t xml:space="preserve"> </w:t>
      </w:r>
      <w:r w:rsidR="00760993" w:rsidRPr="00702E9E">
        <w:rPr>
          <w:rFonts w:ascii="Times New Roman" w:hAnsi="Times New Roman" w:cs="Times New Roman"/>
          <w:sz w:val="24"/>
          <w:szCs w:val="24"/>
          <w:lang w:val="en-US"/>
        </w:rPr>
        <w:t>discrete</w:t>
      </w:r>
      <w:r w:rsidR="001149AB" w:rsidRPr="00702E9E">
        <w:rPr>
          <w:rFonts w:ascii="Times New Roman" w:hAnsi="Times New Roman" w:cs="Times New Roman"/>
          <w:sz w:val="24"/>
          <w:szCs w:val="24"/>
          <w:lang w:val="en-US"/>
        </w:rPr>
        <w:t xml:space="preserve"> </w:t>
      </w:r>
      <w:r w:rsidR="00760993" w:rsidRPr="00702E9E">
        <w:rPr>
          <w:rFonts w:ascii="Times New Roman" w:hAnsi="Times New Roman" w:cs="Times New Roman"/>
          <w:sz w:val="24"/>
          <w:szCs w:val="24"/>
          <w:lang w:val="en-US"/>
        </w:rPr>
        <w:t>behaviors</w:t>
      </w:r>
      <w:r w:rsidR="00C1059E" w:rsidRPr="00702E9E">
        <w:rPr>
          <w:rFonts w:ascii="Times New Roman" w:hAnsi="Times New Roman" w:cs="Times New Roman"/>
          <w:sz w:val="24"/>
          <w:szCs w:val="24"/>
          <w:lang w:val="en-US"/>
        </w:rPr>
        <w:t xml:space="preserve"> that serve as reliable, </w:t>
      </w:r>
      <w:r w:rsidR="00284CBB" w:rsidRPr="00702E9E">
        <w:rPr>
          <w:rFonts w:ascii="Times New Roman" w:hAnsi="Times New Roman" w:cs="Times New Roman"/>
          <w:sz w:val="24"/>
          <w:szCs w:val="24"/>
          <w:lang w:val="en-US"/>
        </w:rPr>
        <w:t>high integrity</w:t>
      </w:r>
      <w:r w:rsidR="00C1059E" w:rsidRPr="00702E9E">
        <w:rPr>
          <w:rFonts w:ascii="Times New Roman" w:hAnsi="Times New Roman" w:cs="Times New Roman"/>
          <w:sz w:val="24"/>
          <w:szCs w:val="24"/>
          <w:lang w:val="en-US"/>
        </w:rPr>
        <w:t xml:space="preserve"> signal</w:t>
      </w:r>
      <w:r w:rsidR="00284CBB" w:rsidRPr="00702E9E">
        <w:rPr>
          <w:rFonts w:ascii="Times New Roman" w:hAnsi="Times New Roman" w:cs="Times New Roman"/>
          <w:sz w:val="24"/>
          <w:szCs w:val="24"/>
          <w:lang w:val="en-US"/>
        </w:rPr>
        <w:t xml:space="preserve">s of a customer true underlying intent. </w:t>
      </w:r>
    </w:p>
    <w:p w14:paraId="6B37CB38" w14:textId="6D8613A4" w:rsidR="002301AE" w:rsidRPr="00702E9E" w:rsidRDefault="00F356AA"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lastRenderedPageBreak/>
        <w:t>S</w:t>
      </w:r>
      <w:r w:rsidR="002301AE" w:rsidRPr="00702E9E">
        <w:rPr>
          <w:rFonts w:ascii="Times New Roman" w:hAnsi="Times New Roman" w:cs="Times New Roman"/>
          <w:sz w:val="24"/>
          <w:szCs w:val="24"/>
          <w:lang w:val="en-US"/>
        </w:rPr>
        <w:t>econdly</w:t>
      </w:r>
      <w:r w:rsidRPr="00702E9E">
        <w:rPr>
          <w:rFonts w:ascii="Times New Roman" w:hAnsi="Times New Roman" w:cs="Times New Roman"/>
          <w:sz w:val="24"/>
          <w:szCs w:val="24"/>
          <w:lang w:val="en-US"/>
        </w:rPr>
        <w:t>, it has the predictive capability for attrition.</w:t>
      </w:r>
      <w:r w:rsidR="00DE2282" w:rsidRPr="00702E9E">
        <w:rPr>
          <w:rFonts w:ascii="Times New Roman" w:hAnsi="Times New Roman" w:cs="Times New Roman"/>
          <w:sz w:val="24"/>
          <w:szCs w:val="24"/>
          <w:lang w:val="en-US"/>
        </w:rPr>
        <w:t xml:space="preserve"> </w:t>
      </w:r>
      <w:r w:rsidR="005D4A06" w:rsidRPr="00702E9E">
        <w:rPr>
          <w:rFonts w:ascii="Times New Roman" w:hAnsi="Times New Roman" w:cs="Times New Roman"/>
          <w:sz w:val="24"/>
          <w:szCs w:val="24"/>
          <w:lang w:val="en-US"/>
        </w:rPr>
        <w:t>U</w:t>
      </w:r>
      <w:r w:rsidR="005625C4" w:rsidRPr="00702E9E">
        <w:rPr>
          <w:rFonts w:ascii="Times New Roman" w:hAnsi="Times New Roman" w:cs="Times New Roman"/>
          <w:sz w:val="24"/>
          <w:szCs w:val="24"/>
          <w:lang w:val="en-US"/>
        </w:rPr>
        <w:t>nlike ECT, where</w:t>
      </w:r>
      <w:r w:rsidR="005D4A06" w:rsidRPr="00702E9E">
        <w:rPr>
          <w:rFonts w:ascii="Times New Roman" w:hAnsi="Times New Roman" w:cs="Times New Roman"/>
          <w:sz w:val="24"/>
          <w:szCs w:val="24"/>
          <w:lang w:val="en-US"/>
        </w:rPr>
        <w:t xml:space="preserve"> customer satisfaction surveys are often relied on to make reactive decisions, Signaling Theory </w:t>
      </w:r>
      <w:r w:rsidR="006A23F6" w:rsidRPr="00702E9E">
        <w:rPr>
          <w:rFonts w:ascii="Times New Roman" w:hAnsi="Times New Roman" w:cs="Times New Roman"/>
          <w:sz w:val="24"/>
          <w:szCs w:val="24"/>
          <w:lang w:val="en-US"/>
        </w:rPr>
        <w:t xml:space="preserve">treats actions as leading indicators. </w:t>
      </w:r>
      <w:r w:rsidR="00F0491C" w:rsidRPr="00702E9E">
        <w:rPr>
          <w:rFonts w:ascii="Times New Roman" w:hAnsi="Times New Roman" w:cs="Times New Roman"/>
          <w:sz w:val="24"/>
          <w:szCs w:val="24"/>
          <w:lang w:val="en-US"/>
        </w:rPr>
        <w:t>It explains how online businesses can look at sequence of incoming signals to accurately predict a customer’s trajectory toward attrition</w:t>
      </w:r>
      <w:r w:rsidR="00563000" w:rsidRPr="00702E9E">
        <w:rPr>
          <w:rFonts w:ascii="Times New Roman" w:hAnsi="Times New Roman" w:cs="Times New Roman"/>
          <w:sz w:val="24"/>
          <w:szCs w:val="24"/>
          <w:lang w:val="en-US"/>
        </w:rPr>
        <w:t xml:space="preserve"> even before it happens. </w:t>
      </w:r>
    </w:p>
    <w:p w14:paraId="35AA0143" w14:textId="77777777" w:rsidR="000F74F5" w:rsidRPr="00702E9E" w:rsidRDefault="00F356AA"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Thirdly, </w:t>
      </w:r>
      <w:r w:rsidR="0092509A" w:rsidRPr="00702E9E">
        <w:rPr>
          <w:rFonts w:ascii="Times New Roman" w:hAnsi="Times New Roman" w:cs="Times New Roman"/>
          <w:sz w:val="24"/>
          <w:szCs w:val="24"/>
          <w:lang w:val="en-US"/>
        </w:rPr>
        <w:t>it directly aligns with modern analytics</w:t>
      </w:r>
      <w:r w:rsidR="00563000" w:rsidRPr="00702E9E">
        <w:rPr>
          <w:rFonts w:ascii="Times New Roman" w:hAnsi="Times New Roman" w:cs="Times New Roman"/>
          <w:sz w:val="24"/>
          <w:szCs w:val="24"/>
          <w:lang w:val="en-US"/>
        </w:rPr>
        <w:t xml:space="preserve">. </w:t>
      </w:r>
      <w:r w:rsidR="00D15E36" w:rsidRPr="00702E9E">
        <w:rPr>
          <w:rFonts w:ascii="Times New Roman" w:hAnsi="Times New Roman" w:cs="Times New Roman"/>
          <w:sz w:val="24"/>
          <w:szCs w:val="24"/>
          <w:lang w:val="en-US"/>
        </w:rPr>
        <w:t>This theory</w:t>
      </w:r>
      <w:r w:rsidR="00563000" w:rsidRPr="00702E9E">
        <w:rPr>
          <w:rFonts w:ascii="Times New Roman" w:hAnsi="Times New Roman" w:cs="Times New Roman"/>
          <w:sz w:val="24"/>
          <w:szCs w:val="24"/>
          <w:lang w:val="en-US"/>
        </w:rPr>
        <w:t xml:space="preserve"> seamlessly integrates</w:t>
      </w:r>
      <w:r w:rsidR="00D15E36" w:rsidRPr="00702E9E">
        <w:rPr>
          <w:rFonts w:ascii="Times New Roman" w:hAnsi="Times New Roman" w:cs="Times New Roman"/>
          <w:sz w:val="24"/>
          <w:szCs w:val="24"/>
          <w:lang w:val="en-US"/>
        </w:rPr>
        <w:t xml:space="preserve"> with</w:t>
      </w:r>
      <w:r w:rsidR="00563000" w:rsidRPr="00702E9E">
        <w:rPr>
          <w:rFonts w:ascii="Times New Roman" w:hAnsi="Times New Roman" w:cs="Times New Roman"/>
          <w:sz w:val="24"/>
          <w:szCs w:val="24"/>
          <w:lang w:val="en-US"/>
        </w:rPr>
        <w:t xml:space="preserve"> data</w:t>
      </w:r>
      <w:r w:rsidR="00D15E36" w:rsidRPr="00702E9E">
        <w:rPr>
          <w:rFonts w:ascii="Times New Roman" w:hAnsi="Times New Roman" w:cs="Times New Roman"/>
          <w:sz w:val="24"/>
          <w:szCs w:val="24"/>
          <w:lang w:val="en-US"/>
        </w:rPr>
        <w:t>-</w:t>
      </w:r>
      <w:r w:rsidR="00563000" w:rsidRPr="00702E9E">
        <w:rPr>
          <w:rFonts w:ascii="Times New Roman" w:hAnsi="Times New Roman" w:cs="Times New Roman"/>
          <w:sz w:val="24"/>
          <w:szCs w:val="24"/>
          <w:lang w:val="en-US"/>
        </w:rPr>
        <w:t>driven retail infrastructures</w:t>
      </w:r>
      <w:r w:rsidR="00D15E36" w:rsidRPr="00702E9E">
        <w:rPr>
          <w:rFonts w:ascii="Times New Roman" w:hAnsi="Times New Roman" w:cs="Times New Roman"/>
          <w:sz w:val="24"/>
          <w:szCs w:val="24"/>
          <w:lang w:val="en-US"/>
        </w:rPr>
        <w:t xml:space="preserve">. </w:t>
      </w:r>
      <w:r w:rsidR="00180BBF" w:rsidRPr="00702E9E">
        <w:rPr>
          <w:rFonts w:ascii="Times New Roman" w:hAnsi="Times New Roman" w:cs="Times New Roman"/>
          <w:sz w:val="24"/>
          <w:szCs w:val="24"/>
          <w:lang w:val="en-US"/>
        </w:rPr>
        <w:t>The signals such as frequency, recency, emotional valence</w:t>
      </w:r>
      <w:r w:rsidR="00C3728B" w:rsidRPr="00702E9E">
        <w:rPr>
          <w:rFonts w:ascii="Times New Roman" w:hAnsi="Times New Roman" w:cs="Times New Roman"/>
          <w:sz w:val="24"/>
          <w:szCs w:val="24"/>
          <w:lang w:val="en-US"/>
        </w:rPr>
        <w:t xml:space="preserve"> perfectly fits into the data </w:t>
      </w:r>
      <w:r w:rsidR="00EE6BD5" w:rsidRPr="00702E9E">
        <w:rPr>
          <w:rFonts w:ascii="Times New Roman" w:hAnsi="Times New Roman" w:cs="Times New Roman"/>
          <w:sz w:val="24"/>
          <w:szCs w:val="24"/>
          <w:lang w:val="en-US"/>
        </w:rPr>
        <w:t>input</w:t>
      </w:r>
      <w:r w:rsidR="00C3728B" w:rsidRPr="00702E9E">
        <w:rPr>
          <w:rFonts w:ascii="Times New Roman" w:hAnsi="Times New Roman" w:cs="Times New Roman"/>
          <w:sz w:val="24"/>
          <w:szCs w:val="24"/>
          <w:lang w:val="en-US"/>
        </w:rPr>
        <w:t xml:space="preserve"> required b</w:t>
      </w:r>
      <w:r w:rsidR="00EE6BD5" w:rsidRPr="00702E9E">
        <w:rPr>
          <w:rFonts w:ascii="Times New Roman" w:hAnsi="Times New Roman" w:cs="Times New Roman"/>
          <w:sz w:val="24"/>
          <w:szCs w:val="24"/>
          <w:lang w:val="en-US"/>
        </w:rPr>
        <w:t>y</w:t>
      </w:r>
      <w:r w:rsidR="00C3728B" w:rsidRPr="00702E9E">
        <w:rPr>
          <w:rFonts w:ascii="Times New Roman" w:hAnsi="Times New Roman" w:cs="Times New Roman"/>
          <w:sz w:val="24"/>
          <w:szCs w:val="24"/>
          <w:lang w:val="en-US"/>
        </w:rPr>
        <w:t xml:space="preserve"> the modern data </w:t>
      </w:r>
      <w:r w:rsidR="00EE6BD5" w:rsidRPr="00702E9E">
        <w:rPr>
          <w:rFonts w:ascii="Times New Roman" w:hAnsi="Times New Roman" w:cs="Times New Roman"/>
          <w:sz w:val="24"/>
          <w:szCs w:val="24"/>
          <w:lang w:val="en-US"/>
        </w:rPr>
        <w:t>statistical algorithms and machine learning models</w:t>
      </w:r>
      <w:r w:rsidR="005263DA" w:rsidRPr="00702E9E">
        <w:rPr>
          <w:rFonts w:ascii="Times New Roman" w:hAnsi="Times New Roman" w:cs="Times New Roman"/>
          <w:sz w:val="24"/>
          <w:szCs w:val="24"/>
          <w:lang w:val="en-US"/>
        </w:rPr>
        <w:t xml:space="preserve"> </w:t>
      </w:r>
      <w:r w:rsidR="005263DA" w:rsidRPr="00702E9E">
        <w:rPr>
          <w:rFonts w:ascii="Times New Roman" w:hAnsi="Times New Roman" w:cs="Times New Roman"/>
          <w:sz w:val="24"/>
          <w:szCs w:val="24"/>
        </w:rPr>
        <w:t>(Wells, Parboteeah and Valacich, 2011)</w:t>
      </w:r>
      <w:r w:rsidR="00EE6BD5" w:rsidRPr="00702E9E">
        <w:rPr>
          <w:rFonts w:ascii="Times New Roman" w:hAnsi="Times New Roman" w:cs="Times New Roman"/>
          <w:sz w:val="24"/>
          <w:szCs w:val="24"/>
          <w:lang w:val="en-US"/>
        </w:rPr>
        <w:t>.</w:t>
      </w:r>
    </w:p>
    <w:p w14:paraId="643F7D81" w14:textId="450E1F9C" w:rsidR="00F356AA" w:rsidRPr="00702E9E" w:rsidRDefault="000F74F5"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Support for Research Variables: </w:t>
      </w:r>
      <w:r w:rsidR="00524B19" w:rsidRPr="00702E9E">
        <w:rPr>
          <w:rFonts w:ascii="Times New Roman" w:hAnsi="Times New Roman" w:cs="Times New Roman"/>
          <w:sz w:val="24"/>
          <w:szCs w:val="24"/>
          <w:lang w:val="en-US"/>
        </w:rPr>
        <w:t xml:space="preserve">Signaling Theory provides </w:t>
      </w:r>
      <w:r w:rsidR="00570545" w:rsidRPr="00702E9E">
        <w:rPr>
          <w:rFonts w:ascii="Times New Roman" w:hAnsi="Times New Roman" w:cs="Times New Roman"/>
          <w:sz w:val="24"/>
          <w:szCs w:val="24"/>
          <w:lang w:val="en-US"/>
        </w:rPr>
        <w:t xml:space="preserve">a structured and uniform logic that anchors and </w:t>
      </w:r>
      <w:r w:rsidR="00C106D5" w:rsidRPr="00702E9E">
        <w:rPr>
          <w:rFonts w:ascii="Times New Roman" w:hAnsi="Times New Roman" w:cs="Times New Roman"/>
          <w:sz w:val="24"/>
          <w:szCs w:val="24"/>
          <w:lang w:val="en-US"/>
        </w:rPr>
        <w:t xml:space="preserve">operationalizes both the independent and dependent variables. </w:t>
      </w:r>
      <w:r w:rsidR="00701E27" w:rsidRPr="00702E9E">
        <w:rPr>
          <w:rFonts w:ascii="Times New Roman" w:hAnsi="Times New Roman" w:cs="Times New Roman"/>
          <w:sz w:val="24"/>
          <w:szCs w:val="24"/>
          <w:lang w:val="en-US"/>
        </w:rPr>
        <w:t>Re</w:t>
      </w:r>
      <w:r w:rsidR="002F00B4" w:rsidRPr="00702E9E">
        <w:rPr>
          <w:rFonts w:ascii="Times New Roman" w:hAnsi="Times New Roman" w:cs="Times New Roman"/>
          <w:sz w:val="24"/>
          <w:szCs w:val="24"/>
          <w:lang w:val="en-US"/>
        </w:rPr>
        <w:t>t</w:t>
      </w:r>
      <w:r w:rsidR="00701E27" w:rsidRPr="00702E9E">
        <w:rPr>
          <w:rFonts w:ascii="Times New Roman" w:hAnsi="Times New Roman" w:cs="Times New Roman"/>
          <w:sz w:val="24"/>
          <w:szCs w:val="24"/>
          <w:lang w:val="en-US"/>
        </w:rPr>
        <w:t>urns behavior, an indep</w:t>
      </w:r>
      <w:r w:rsidR="00172054" w:rsidRPr="00702E9E">
        <w:rPr>
          <w:rFonts w:ascii="Times New Roman" w:hAnsi="Times New Roman" w:cs="Times New Roman"/>
          <w:sz w:val="24"/>
          <w:szCs w:val="24"/>
          <w:lang w:val="en-US"/>
        </w:rPr>
        <w:t>en</w:t>
      </w:r>
      <w:r w:rsidR="00701E27" w:rsidRPr="00702E9E">
        <w:rPr>
          <w:rFonts w:ascii="Times New Roman" w:hAnsi="Times New Roman" w:cs="Times New Roman"/>
          <w:sz w:val="24"/>
          <w:szCs w:val="24"/>
          <w:lang w:val="en-US"/>
        </w:rPr>
        <w:t xml:space="preserve">dent variable, is </w:t>
      </w:r>
      <w:r w:rsidR="00BB39EC" w:rsidRPr="00702E9E">
        <w:rPr>
          <w:rFonts w:ascii="Times New Roman" w:hAnsi="Times New Roman" w:cs="Times New Roman"/>
          <w:sz w:val="24"/>
          <w:szCs w:val="24"/>
          <w:lang w:val="en-US"/>
        </w:rPr>
        <w:t xml:space="preserve">operationalized as a high-cost and high-effort </w:t>
      </w:r>
      <w:r w:rsidR="002F00B4" w:rsidRPr="00702E9E">
        <w:rPr>
          <w:rFonts w:ascii="Times New Roman" w:hAnsi="Times New Roman" w:cs="Times New Roman"/>
          <w:sz w:val="24"/>
          <w:szCs w:val="24"/>
          <w:lang w:val="en-US"/>
        </w:rPr>
        <w:t>behavioral</w:t>
      </w:r>
      <w:r w:rsidR="00BB39EC" w:rsidRPr="00702E9E">
        <w:rPr>
          <w:rFonts w:ascii="Times New Roman" w:hAnsi="Times New Roman" w:cs="Times New Roman"/>
          <w:sz w:val="24"/>
          <w:szCs w:val="24"/>
          <w:lang w:val="en-US"/>
        </w:rPr>
        <w:t xml:space="preserve"> signal.</w:t>
      </w:r>
      <w:r w:rsidR="00BD137C" w:rsidRPr="00702E9E">
        <w:rPr>
          <w:rFonts w:ascii="Times New Roman" w:hAnsi="Times New Roman" w:cs="Times New Roman"/>
          <w:sz w:val="24"/>
          <w:szCs w:val="24"/>
          <w:lang w:val="en-US"/>
        </w:rPr>
        <w:t xml:space="preserve"> </w:t>
      </w:r>
      <w:r w:rsidR="00EC6768" w:rsidRPr="00702E9E">
        <w:rPr>
          <w:rFonts w:ascii="Times New Roman" w:hAnsi="Times New Roman" w:cs="Times New Roman"/>
          <w:sz w:val="24"/>
          <w:szCs w:val="24"/>
          <w:lang w:val="en-US"/>
        </w:rPr>
        <w:t xml:space="preserve">When a customer </w:t>
      </w:r>
      <w:r w:rsidR="006713C0" w:rsidRPr="00702E9E">
        <w:rPr>
          <w:rFonts w:ascii="Times New Roman" w:hAnsi="Times New Roman" w:cs="Times New Roman"/>
          <w:sz w:val="24"/>
          <w:szCs w:val="24"/>
          <w:lang w:val="en-US"/>
        </w:rPr>
        <w:t xml:space="preserve">packages and ships a product back, they signal </w:t>
      </w:r>
      <w:r w:rsidR="00243501" w:rsidRPr="00702E9E">
        <w:rPr>
          <w:rFonts w:ascii="Times New Roman" w:hAnsi="Times New Roman" w:cs="Times New Roman"/>
          <w:sz w:val="24"/>
          <w:szCs w:val="24"/>
          <w:lang w:val="en-US"/>
        </w:rPr>
        <w:t xml:space="preserve">value-delivery failure and </w:t>
      </w:r>
      <w:r w:rsidR="006713C0" w:rsidRPr="00702E9E">
        <w:rPr>
          <w:rFonts w:ascii="Times New Roman" w:hAnsi="Times New Roman" w:cs="Times New Roman"/>
          <w:sz w:val="24"/>
          <w:szCs w:val="24"/>
          <w:lang w:val="en-US"/>
        </w:rPr>
        <w:t>dissatisfaction</w:t>
      </w:r>
      <w:r w:rsidR="00243501" w:rsidRPr="00702E9E">
        <w:rPr>
          <w:rFonts w:ascii="Times New Roman" w:hAnsi="Times New Roman" w:cs="Times New Roman"/>
          <w:sz w:val="24"/>
          <w:szCs w:val="24"/>
          <w:lang w:val="en-US"/>
        </w:rPr>
        <w:t xml:space="preserve">. </w:t>
      </w:r>
      <w:r w:rsidR="00672EDA" w:rsidRPr="00702E9E">
        <w:rPr>
          <w:rFonts w:ascii="Times New Roman" w:hAnsi="Times New Roman" w:cs="Times New Roman"/>
          <w:sz w:val="24"/>
          <w:szCs w:val="24"/>
          <w:lang w:val="en-US"/>
        </w:rPr>
        <w:t xml:space="preserve">This allows researchers to categorize this action as an observable signal. </w:t>
      </w:r>
    </w:p>
    <w:p w14:paraId="7EFC3DF5" w14:textId="5AF36AF9" w:rsidR="00360222" w:rsidRPr="00702E9E" w:rsidRDefault="00360222"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Another independent variable, review Activity are characterized as</w:t>
      </w:r>
      <w:r w:rsidR="00DB1C34" w:rsidRPr="00702E9E">
        <w:rPr>
          <w:rFonts w:ascii="Times New Roman" w:hAnsi="Times New Roman" w:cs="Times New Roman"/>
          <w:sz w:val="24"/>
          <w:szCs w:val="24"/>
          <w:lang w:val="en-US"/>
        </w:rPr>
        <w:t xml:space="preserve"> communication signals. Online text feedback, numeric ratings and media attachments</w:t>
      </w:r>
      <w:r w:rsidR="00F922E7" w:rsidRPr="00702E9E">
        <w:rPr>
          <w:rFonts w:ascii="Times New Roman" w:hAnsi="Times New Roman" w:cs="Times New Roman"/>
          <w:sz w:val="24"/>
          <w:szCs w:val="24"/>
          <w:lang w:val="en-US"/>
        </w:rPr>
        <w:t xml:space="preserve"> </w:t>
      </w:r>
      <w:r w:rsidR="0037540A" w:rsidRPr="00702E9E">
        <w:rPr>
          <w:rFonts w:ascii="Times New Roman" w:hAnsi="Times New Roman" w:cs="Times New Roman"/>
          <w:sz w:val="24"/>
          <w:szCs w:val="24"/>
          <w:lang w:val="en-US"/>
        </w:rPr>
        <w:t>represent</w:t>
      </w:r>
      <w:r w:rsidR="00F922E7" w:rsidRPr="00702E9E">
        <w:rPr>
          <w:rFonts w:ascii="Times New Roman" w:hAnsi="Times New Roman" w:cs="Times New Roman"/>
          <w:sz w:val="24"/>
          <w:szCs w:val="24"/>
          <w:lang w:val="en-US"/>
        </w:rPr>
        <w:t xml:space="preserve"> </w:t>
      </w:r>
      <w:r w:rsidR="0037540A" w:rsidRPr="00702E9E">
        <w:rPr>
          <w:rFonts w:ascii="Times New Roman" w:hAnsi="Times New Roman" w:cs="Times New Roman"/>
          <w:sz w:val="24"/>
          <w:szCs w:val="24"/>
          <w:lang w:val="en-US"/>
        </w:rPr>
        <w:t>precise volume and intensity of customer feedback signal</w:t>
      </w:r>
      <w:r w:rsidR="004170AA" w:rsidRPr="00702E9E">
        <w:rPr>
          <w:rFonts w:ascii="Times New Roman" w:hAnsi="Times New Roman" w:cs="Times New Roman"/>
          <w:sz w:val="24"/>
          <w:szCs w:val="24"/>
          <w:lang w:val="en-US"/>
        </w:rPr>
        <w:t>. It is a public broadcast of relational health.</w:t>
      </w:r>
    </w:p>
    <w:p w14:paraId="244C7882" w14:textId="03B81D3C" w:rsidR="004170AA" w:rsidRPr="00702E9E" w:rsidRDefault="003A14EB" w:rsidP="00A668F4">
      <w:pPr>
        <w:rPr>
          <w:rFonts w:ascii="Times New Roman" w:hAnsi="Times New Roman" w:cs="Times New Roman"/>
          <w:sz w:val="24"/>
          <w:szCs w:val="24"/>
          <w:lang w:val="en-US"/>
        </w:rPr>
      </w:pPr>
      <w:r w:rsidRPr="00702E9E">
        <w:rPr>
          <w:rFonts w:ascii="Times New Roman" w:hAnsi="Times New Roman" w:cs="Times New Roman"/>
          <w:sz w:val="24"/>
          <w:szCs w:val="24"/>
          <w:lang w:val="en-US"/>
        </w:rPr>
        <w:t>Customer</w:t>
      </w:r>
      <w:r w:rsidR="004170AA" w:rsidRPr="00702E9E">
        <w:rPr>
          <w:rFonts w:ascii="Times New Roman" w:hAnsi="Times New Roman" w:cs="Times New Roman"/>
          <w:sz w:val="24"/>
          <w:szCs w:val="24"/>
          <w:lang w:val="en-US"/>
        </w:rPr>
        <w:t xml:space="preserve"> attrition, a dep</w:t>
      </w:r>
      <w:r w:rsidRPr="00702E9E">
        <w:rPr>
          <w:rFonts w:ascii="Times New Roman" w:hAnsi="Times New Roman" w:cs="Times New Roman"/>
          <w:sz w:val="24"/>
          <w:szCs w:val="24"/>
          <w:lang w:val="en-US"/>
        </w:rPr>
        <w:t>en</w:t>
      </w:r>
      <w:r w:rsidR="004170AA" w:rsidRPr="00702E9E">
        <w:rPr>
          <w:rFonts w:ascii="Times New Roman" w:hAnsi="Times New Roman" w:cs="Times New Roman"/>
          <w:sz w:val="24"/>
          <w:szCs w:val="24"/>
          <w:lang w:val="en-US"/>
        </w:rPr>
        <w:t>dent variable</w:t>
      </w:r>
      <w:r w:rsidRPr="00702E9E">
        <w:rPr>
          <w:rFonts w:ascii="Times New Roman" w:hAnsi="Times New Roman" w:cs="Times New Roman"/>
          <w:sz w:val="24"/>
          <w:szCs w:val="24"/>
          <w:lang w:val="en-US"/>
        </w:rPr>
        <w:t xml:space="preserve"> represents the final behavioral break. </w:t>
      </w:r>
      <w:r w:rsidR="00827B03" w:rsidRPr="00702E9E">
        <w:rPr>
          <w:rFonts w:ascii="Times New Roman" w:hAnsi="Times New Roman" w:cs="Times New Roman"/>
          <w:sz w:val="24"/>
          <w:szCs w:val="24"/>
          <w:lang w:val="en-US"/>
        </w:rPr>
        <w:t>Attrition is taken as non-spontaneous event that</w:t>
      </w:r>
      <w:r w:rsidR="00BC66E9" w:rsidRPr="00702E9E">
        <w:rPr>
          <w:rFonts w:ascii="Times New Roman" w:hAnsi="Times New Roman" w:cs="Times New Roman"/>
          <w:sz w:val="24"/>
          <w:szCs w:val="24"/>
          <w:lang w:val="en-US"/>
        </w:rPr>
        <w:t xml:space="preserve"> is an ultimate result of</w:t>
      </w:r>
      <w:r w:rsidR="00D8434A" w:rsidRPr="00702E9E">
        <w:rPr>
          <w:rFonts w:ascii="Times New Roman" w:hAnsi="Times New Roman" w:cs="Times New Roman"/>
          <w:sz w:val="24"/>
          <w:szCs w:val="24"/>
          <w:lang w:val="en-US"/>
        </w:rPr>
        <w:t xml:space="preserve"> businesses failure to understand the signals given by customers through refund and feedback behaviors. </w:t>
      </w:r>
    </w:p>
    <w:p w14:paraId="3845872F" w14:textId="4B3C8390" w:rsidR="00F6227D" w:rsidRPr="00702E9E" w:rsidRDefault="00967762" w:rsidP="008579DF">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Connection to the Conceptual Framework: within the broader conceptual framework, </w:t>
      </w:r>
      <w:r w:rsidR="00995053" w:rsidRPr="00702E9E">
        <w:rPr>
          <w:rFonts w:ascii="Times New Roman" w:hAnsi="Times New Roman" w:cs="Times New Roman"/>
          <w:sz w:val="24"/>
          <w:szCs w:val="24"/>
          <w:lang w:val="en-US"/>
        </w:rPr>
        <w:t xml:space="preserve">signaling theory acts as the mechanism that translates raw customer interactions into strategic operational responses. </w:t>
      </w:r>
      <w:r w:rsidR="009F6923" w:rsidRPr="00702E9E">
        <w:rPr>
          <w:rFonts w:ascii="Times New Roman" w:hAnsi="Times New Roman" w:cs="Times New Roman"/>
          <w:sz w:val="24"/>
          <w:szCs w:val="24"/>
        </w:rPr>
        <w:t>The customer experiences an internal, unobservable state (such as buyer's remorse, disappointment, or disengagement). To resolve this, they generate observable signals through their actions</w:t>
      </w:r>
      <w:r w:rsidR="009F6923" w:rsidRPr="00702E9E">
        <w:rPr>
          <w:rFonts w:ascii="Times New Roman" w:hAnsi="Times New Roman" w:cs="Times New Roman"/>
          <w:sz w:val="24"/>
          <w:szCs w:val="24"/>
          <w:lang w:val="en-US"/>
        </w:rPr>
        <w:t xml:space="preserve">; </w:t>
      </w:r>
      <w:r w:rsidR="009F6923" w:rsidRPr="00702E9E">
        <w:rPr>
          <w:rFonts w:ascii="Times New Roman" w:hAnsi="Times New Roman" w:cs="Times New Roman"/>
          <w:sz w:val="24"/>
          <w:szCs w:val="24"/>
        </w:rPr>
        <w:t xml:space="preserve">either </w:t>
      </w:r>
      <w:r w:rsidR="009F6923" w:rsidRPr="00702E9E">
        <w:rPr>
          <w:rFonts w:ascii="Times New Roman" w:hAnsi="Times New Roman" w:cs="Times New Roman"/>
          <w:sz w:val="24"/>
          <w:szCs w:val="24"/>
          <w:lang w:val="en-US"/>
        </w:rPr>
        <w:t>quickly</w:t>
      </w:r>
      <w:r w:rsidR="009F6923" w:rsidRPr="00702E9E">
        <w:rPr>
          <w:rFonts w:ascii="Times New Roman" w:hAnsi="Times New Roman" w:cs="Times New Roman"/>
          <w:sz w:val="24"/>
          <w:szCs w:val="24"/>
        </w:rPr>
        <w:t xml:space="preserve"> through returns behavior or publicly through their digital review activity.</w:t>
      </w:r>
      <w:r w:rsidR="009F6923" w:rsidRPr="00702E9E">
        <w:rPr>
          <w:rFonts w:ascii="Times New Roman" w:hAnsi="Times New Roman" w:cs="Times New Roman"/>
          <w:sz w:val="24"/>
          <w:szCs w:val="24"/>
          <w:lang w:val="en-US"/>
        </w:rPr>
        <w:t xml:space="preserve"> </w:t>
      </w:r>
      <w:r w:rsidR="009F6923" w:rsidRPr="00702E9E">
        <w:rPr>
          <w:rFonts w:ascii="Times New Roman" w:hAnsi="Times New Roman" w:cs="Times New Roman"/>
          <w:sz w:val="24"/>
          <w:szCs w:val="24"/>
        </w:rPr>
        <w:t xml:space="preserve">The conceptual framework treats these actions as incoming data streams. Under Signaling Theory, the </w:t>
      </w:r>
      <w:r w:rsidR="00A54517" w:rsidRPr="00702E9E">
        <w:rPr>
          <w:rFonts w:ascii="Times New Roman" w:hAnsi="Times New Roman" w:cs="Times New Roman"/>
          <w:sz w:val="24"/>
          <w:szCs w:val="24"/>
          <w:lang w:val="en-US"/>
        </w:rPr>
        <w:t>business’s</w:t>
      </w:r>
      <w:r w:rsidR="009F6923" w:rsidRPr="00702E9E">
        <w:rPr>
          <w:rFonts w:ascii="Times New Roman" w:hAnsi="Times New Roman" w:cs="Times New Roman"/>
          <w:sz w:val="24"/>
          <w:szCs w:val="24"/>
        </w:rPr>
        <w:t xml:space="preserve"> role is to act as the receiver that accurately decodes these signals using predictive behavioral analytics (such as text mining or survival modeling). If the </w:t>
      </w:r>
      <w:r w:rsidR="005A146A" w:rsidRPr="00702E9E">
        <w:rPr>
          <w:rFonts w:ascii="Times New Roman" w:hAnsi="Times New Roman" w:cs="Times New Roman"/>
          <w:sz w:val="24"/>
          <w:szCs w:val="24"/>
          <w:lang w:val="en-US"/>
        </w:rPr>
        <w:t>business</w:t>
      </w:r>
      <w:r w:rsidR="009F6923" w:rsidRPr="00702E9E">
        <w:rPr>
          <w:rFonts w:ascii="Times New Roman" w:hAnsi="Times New Roman" w:cs="Times New Roman"/>
          <w:sz w:val="24"/>
          <w:szCs w:val="24"/>
        </w:rPr>
        <w:t xml:space="preserve"> reads the signals correctly, it can deploy targeted customer service interventions or win-back campaigns to fix the relationship. If the </w:t>
      </w:r>
      <w:r w:rsidR="005A146A" w:rsidRPr="00702E9E">
        <w:rPr>
          <w:rFonts w:ascii="Times New Roman" w:hAnsi="Times New Roman" w:cs="Times New Roman"/>
          <w:sz w:val="24"/>
          <w:szCs w:val="24"/>
          <w:lang w:val="en-US"/>
        </w:rPr>
        <w:t>business</w:t>
      </w:r>
      <w:r w:rsidR="009F6923" w:rsidRPr="00702E9E">
        <w:rPr>
          <w:rFonts w:ascii="Times New Roman" w:hAnsi="Times New Roman" w:cs="Times New Roman"/>
          <w:sz w:val="24"/>
          <w:szCs w:val="24"/>
        </w:rPr>
        <w:t xml:space="preserve"> misinterprets or ignores these signals, the process concludes in customer attrition. By adopting Signaling Theory, this study effectively connects the psychological reality of the consumer with the analytical, data-driven reality of the modern </w:t>
      </w:r>
      <w:r w:rsidR="008579DF" w:rsidRPr="00702E9E">
        <w:rPr>
          <w:rFonts w:ascii="Times New Roman" w:hAnsi="Times New Roman" w:cs="Times New Roman"/>
          <w:sz w:val="24"/>
          <w:szCs w:val="24"/>
          <w:lang w:val="en-US"/>
        </w:rPr>
        <w:t>business</w:t>
      </w:r>
      <w:r w:rsidR="009F6923" w:rsidRPr="00702E9E">
        <w:rPr>
          <w:rFonts w:ascii="Times New Roman" w:hAnsi="Times New Roman" w:cs="Times New Roman"/>
          <w:sz w:val="24"/>
          <w:szCs w:val="24"/>
        </w:rPr>
        <w:t>.</w:t>
      </w:r>
    </w:p>
    <w:p w14:paraId="7F1010CA" w14:textId="68C3BD64" w:rsidR="00A668F4" w:rsidRPr="00702E9E" w:rsidRDefault="00A668F4" w:rsidP="00ED0FC6">
      <w:pPr>
        <w:pStyle w:val="Heading3"/>
        <w:rPr>
          <w:rFonts w:ascii="Times New Roman" w:hAnsi="Times New Roman" w:cs="Times New Roman"/>
          <w:b/>
          <w:bCs/>
          <w:sz w:val="24"/>
          <w:szCs w:val="24"/>
          <w:lang w:val="en-US"/>
        </w:rPr>
      </w:pPr>
      <w:bookmarkStart w:id="19" w:name="_Toc230722244"/>
      <w:r w:rsidRPr="00702E9E">
        <w:rPr>
          <w:rFonts w:ascii="Times New Roman" w:hAnsi="Times New Roman" w:cs="Times New Roman"/>
          <w:b/>
          <w:bCs/>
          <w:sz w:val="24"/>
          <w:szCs w:val="24"/>
          <w:lang w:val="en-US"/>
        </w:rPr>
        <w:t>2.</w:t>
      </w:r>
      <w:r w:rsidR="00F57DA7" w:rsidRPr="00702E9E">
        <w:rPr>
          <w:rFonts w:ascii="Times New Roman" w:hAnsi="Times New Roman" w:cs="Times New Roman"/>
          <w:b/>
          <w:bCs/>
          <w:sz w:val="24"/>
          <w:szCs w:val="24"/>
          <w:lang w:val="en-US"/>
        </w:rPr>
        <w:t>4</w:t>
      </w:r>
      <w:r w:rsidRPr="00702E9E">
        <w:rPr>
          <w:rFonts w:ascii="Times New Roman" w:hAnsi="Times New Roman" w:cs="Times New Roman"/>
          <w:b/>
          <w:bCs/>
          <w:sz w:val="24"/>
          <w:szCs w:val="24"/>
          <w:lang w:val="en-US"/>
        </w:rPr>
        <w:t xml:space="preserve"> Research Gap</w:t>
      </w:r>
      <w:bookmarkEnd w:id="19"/>
    </w:p>
    <w:p w14:paraId="3DAE019D" w14:textId="52B19DAA" w:rsidR="00B46FEE" w:rsidRPr="00702E9E" w:rsidRDefault="00B46FEE" w:rsidP="00B46FEE">
      <w:pPr>
        <w:rPr>
          <w:rFonts w:ascii="Times New Roman" w:hAnsi="Times New Roman" w:cs="Times New Roman"/>
          <w:b/>
          <w:bCs/>
          <w:sz w:val="24"/>
          <w:szCs w:val="24"/>
        </w:rPr>
      </w:pPr>
      <w:r w:rsidRPr="00702E9E">
        <w:rPr>
          <w:rFonts w:ascii="Times New Roman" w:hAnsi="Times New Roman" w:cs="Times New Roman"/>
          <w:b/>
          <w:bCs/>
          <w:sz w:val="24"/>
          <w:szCs w:val="24"/>
        </w:rPr>
        <w:t>Theoretical Gap</w:t>
      </w:r>
      <w:r w:rsidR="00E64340" w:rsidRPr="00702E9E">
        <w:rPr>
          <w:rFonts w:ascii="Times New Roman" w:hAnsi="Times New Roman" w:cs="Times New Roman"/>
          <w:b/>
          <w:bCs/>
          <w:sz w:val="24"/>
          <w:szCs w:val="24"/>
          <w:lang w:val="en-US"/>
        </w:rPr>
        <w:t xml:space="preserve">: </w:t>
      </w:r>
      <w:r w:rsidRPr="00702E9E">
        <w:rPr>
          <w:rFonts w:ascii="Times New Roman" w:hAnsi="Times New Roman" w:cs="Times New Roman"/>
          <w:sz w:val="24"/>
          <w:szCs w:val="24"/>
        </w:rPr>
        <w:t xml:space="preserve">The traditional application of Signaling Theory within marketing literature remains overwhelmingly asymmetric, focusing almost exclusively on how </w:t>
      </w:r>
      <w:r w:rsidR="00F018AE" w:rsidRPr="00702E9E">
        <w:rPr>
          <w:rFonts w:ascii="Times New Roman" w:hAnsi="Times New Roman" w:cs="Times New Roman"/>
          <w:sz w:val="24"/>
          <w:szCs w:val="24"/>
          <w:lang w:val="en-US"/>
        </w:rPr>
        <w:t>businesses</w:t>
      </w:r>
      <w:r w:rsidRPr="00702E9E">
        <w:rPr>
          <w:rFonts w:ascii="Times New Roman" w:hAnsi="Times New Roman" w:cs="Times New Roman"/>
          <w:sz w:val="24"/>
          <w:szCs w:val="24"/>
        </w:rPr>
        <w:t xml:space="preserve"> transmit signals of quality to consumers prior to a purchase to resolve information asymmetry (Boulding &amp; Kirmani, 1993; Kirmani &amp; Rao, 2000).</w:t>
      </w:r>
    </w:p>
    <w:p w14:paraId="5780B16F" w14:textId="5415C9C9" w:rsidR="00B46FEE" w:rsidRPr="00702E9E" w:rsidRDefault="00B46FEE" w:rsidP="00B46FEE">
      <w:pPr>
        <w:rPr>
          <w:rFonts w:ascii="Times New Roman" w:hAnsi="Times New Roman" w:cs="Times New Roman"/>
          <w:sz w:val="24"/>
          <w:szCs w:val="24"/>
        </w:rPr>
      </w:pPr>
      <w:r w:rsidRPr="00702E9E">
        <w:rPr>
          <w:rFonts w:ascii="Times New Roman" w:hAnsi="Times New Roman" w:cs="Times New Roman"/>
          <w:sz w:val="24"/>
          <w:szCs w:val="24"/>
        </w:rPr>
        <w:t xml:space="preserve">There is a profound lack of theoretical framework development regarding </w:t>
      </w:r>
      <w:r w:rsidR="00E64340" w:rsidRPr="00702E9E">
        <w:rPr>
          <w:rFonts w:ascii="Times New Roman" w:hAnsi="Times New Roman" w:cs="Times New Roman"/>
          <w:sz w:val="24"/>
          <w:szCs w:val="24"/>
          <w:lang w:val="en-US"/>
        </w:rPr>
        <w:t>‘</w:t>
      </w:r>
      <w:r w:rsidRPr="00702E9E">
        <w:rPr>
          <w:rFonts w:ascii="Times New Roman" w:hAnsi="Times New Roman" w:cs="Times New Roman"/>
          <w:i/>
          <w:iCs/>
          <w:sz w:val="24"/>
          <w:szCs w:val="24"/>
        </w:rPr>
        <w:t>reverse signaling</w:t>
      </w:r>
      <w:r w:rsidR="00E64340" w:rsidRPr="00702E9E">
        <w:rPr>
          <w:rFonts w:ascii="Times New Roman" w:hAnsi="Times New Roman" w:cs="Times New Roman"/>
          <w:i/>
          <w:iCs/>
          <w:sz w:val="24"/>
          <w:szCs w:val="24"/>
          <w:lang w:val="en-US"/>
        </w:rPr>
        <w:t>’</w:t>
      </w:r>
      <w:r w:rsidRPr="00702E9E">
        <w:rPr>
          <w:rFonts w:ascii="Times New Roman" w:hAnsi="Times New Roman" w:cs="Times New Roman"/>
          <w:sz w:val="24"/>
          <w:szCs w:val="24"/>
        </w:rPr>
        <w:t xml:space="preserve">, where the consumer acts as the signaler and the firm acts as the receiver. Consequently, the mechanisms through which a firm dynamically receives, decodes, and predictively acts upon </w:t>
      </w:r>
      <w:r w:rsidRPr="00702E9E">
        <w:rPr>
          <w:rFonts w:ascii="Times New Roman" w:hAnsi="Times New Roman" w:cs="Times New Roman"/>
          <w:sz w:val="24"/>
          <w:szCs w:val="24"/>
        </w:rPr>
        <w:lastRenderedPageBreak/>
        <w:t xml:space="preserve">ongoing behavioral inputs to forecast customer attrition remain heavily under-theorised in post-purchase studies </w:t>
      </w:r>
      <w:r w:rsidR="00B05317" w:rsidRPr="00702E9E">
        <w:rPr>
          <w:rFonts w:ascii="Times New Roman" w:hAnsi="Times New Roman" w:cs="Times New Roman"/>
          <w:sz w:val="24"/>
          <w:szCs w:val="24"/>
        </w:rPr>
        <w:t>(Connelly et al., 2011</w:t>
      </w:r>
      <w:r w:rsidRPr="00702E9E">
        <w:rPr>
          <w:rFonts w:ascii="Times New Roman" w:hAnsi="Times New Roman" w:cs="Times New Roman"/>
          <w:sz w:val="24"/>
          <w:szCs w:val="24"/>
        </w:rPr>
        <w:t>).</w:t>
      </w:r>
    </w:p>
    <w:p w14:paraId="1E8F57E7" w14:textId="045F906A" w:rsidR="00B46FEE" w:rsidRPr="00702E9E" w:rsidRDefault="00B46FEE" w:rsidP="00B46FEE">
      <w:pPr>
        <w:rPr>
          <w:rFonts w:ascii="Times New Roman" w:hAnsi="Times New Roman" w:cs="Times New Roman"/>
          <w:b/>
          <w:bCs/>
          <w:sz w:val="24"/>
          <w:szCs w:val="24"/>
        </w:rPr>
      </w:pPr>
      <w:r w:rsidRPr="00702E9E">
        <w:rPr>
          <w:rFonts w:ascii="Times New Roman" w:hAnsi="Times New Roman" w:cs="Times New Roman"/>
          <w:b/>
          <w:bCs/>
          <w:sz w:val="24"/>
          <w:szCs w:val="24"/>
        </w:rPr>
        <w:t>Contextual Gap</w:t>
      </w:r>
      <w:r w:rsidR="00513064" w:rsidRPr="00702E9E">
        <w:rPr>
          <w:rFonts w:ascii="Times New Roman" w:hAnsi="Times New Roman" w:cs="Times New Roman"/>
          <w:b/>
          <w:bCs/>
          <w:sz w:val="24"/>
          <w:szCs w:val="24"/>
          <w:lang w:val="en-US"/>
        </w:rPr>
        <w:t xml:space="preserve">: </w:t>
      </w:r>
      <w:r w:rsidRPr="00702E9E">
        <w:rPr>
          <w:rFonts w:ascii="Times New Roman" w:hAnsi="Times New Roman" w:cs="Times New Roman"/>
          <w:sz w:val="24"/>
          <w:szCs w:val="24"/>
        </w:rPr>
        <w:t>The vast majority of empirical data validating customer retention strategies and post-purchase feedback loops has been gathered within mature, highly saturated Western markets (e.g., the United States and Western Europe).</w:t>
      </w:r>
    </w:p>
    <w:p w14:paraId="7C2BEF63" w14:textId="60463E69" w:rsidR="00B46FEE" w:rsidRPr="00702E9E" w:rsidRDefault="00B46FEE" w:rsidP="00B46FEE">
      <w:pPr>
        <w:rPr>
          <w:rFonts w:ascii="Times New Roman" w:hAnsi="Times New Roman" w:cs="Times New Roman"/>
          <w:sz w:val="24"/>
          <w:szCs w:val="24"/>
        </w:rPr>
      </w:pPr>
      <w:r w:rsidRPr="00702E9E">
        <w:rPr>
          <w:rFonts w:ascii="Times New Roman" w:hAnsi="Times New Roman" w:cs="Times New Roman"/>
          <w:sz w:val="24"/>
          <w:szCs w:val="24"/>
        </w:rPr>
        <w:t>Despite the exponential growth of digital storefronts, high-level business administration literature features limited evidence explicitly capturing how automated operational architectures handle post-purchase feedback in e-commerce contexts, particularly when trying to isolate the shifting behaviors of modern digital shoppers across diverse market boundaries.</w:t>
      </w:r>
    </w:p>
    <w:p w14:paraId="3C8BAB31" w14:textId="77777777" w:rsidR="00B46FEE" w:rsidRPr="00702E9E" w:rsidRDefault="00B46FEE" w:rsidP="00B46FEE">
      <w:pPr>
        <w:rPr>
          <w:rFonts w:ascii="Times New Roman" w:hAnsi="Times New Roman" w:cs="Times New Roman"/>
          <w:b/>
          <w:bCs/>
          <w:sz w:val="24"/>
          <w:szCs w:val="24"/>
        </w:rPr>
      </w:pPr>
      <w:r w:rsidRPr="00702E9E">
        <w:rPr>
          <w:rFonts w:ascii="Times New Roman" w:hAnsi="Times New Roman" w:cs="Times New Roman"/>
          <w:b/>
          <w:bCs/>
          <w:sz w:val="24"/>
          <w:szCs w:val="24"/>
        </w:rPr>
        <w:t>Methodological Gap</w:t>
      </w:r>
    </w:p>
    <w:p w14:paraId="553344F3" w14:textId="31AA7476" w:rsidR="00B46FEE" w:rsidRPr="00702E9E" w:rsidRDefault="00B46FEE" w:rsidP="00B46FEE">
      <w:pPr>
        <w:rPr>
          <w:rFonts w:ascii="Times New Roman" w:hAnsi="Times New Roman" w:cs="Times New Roman"/>
          <w:sz w:val="24"/>
          <w:szCs w:val="24"/>
        </w:rPr>
      </w:pPr>
      <w:r w:rsidRPr="00702E9E">
        <w:rPr>
          <w:rFonts w:ascii="Times New Roman" w:hAnsi="Times New Roman" w:cs="Times New Roman"/>
          <w:sz w:val="24"/>
          <w:szCs w:val="24"/>
        </w:rPr>
        <w:t xml:space="preserve">Prior methodologies in customer </w:t>
      </w:r>
      <w:r w:rsidR="002C5348" w:rsidRPr="00702E9E">
        <w:rPr>
          <w:rFonts w:ascii="Times New Roman" w:hAnsi="Times New Roman" w:cs="Times New Roman"/>
          <w:sz w:val="24"/>
          <w:szCs w:val="24"/>
          <w:lang w:val="en-US"/>
        </w:rPr>
        <w:t>attrition</w:t>
      </w:r>
      <w:r w:rsidRPr="00702E9E">
        <w:rPr>
          <w:rFonts w:ascii="Times New Roman" w:hAnsi="Times New Roman" w:cs="Times New Roman"/>
          <w:sz w:val="24"/>
          <w:szCs w:val="24"/>
        </w:rPr>
        <w:t xml:space="preserve"> research </w:t>
      </w:r>
      <w:r w:rsidR="004329FD" w:rsidRPr="00702E9E">
        <w:rPr>
          <w:rFonts w:ascii="Times New Roman" w:hAnsi="Times New Roman" w:cs="Times New Roman"/>
          <w:sz w:val="24"/>
          <w:szCs w:val="24"/>
          <w:lang w:val="en-US"/>
        </w:rPr>
        <w:t>depend</w:t>
      </w:r>
      <w:r w:rsidRPr="00702E9E">
        <w:rPr>
          <w:rFonts w:ascii="Times New Roman" w:hAnsi="Times New Roman" w:cs="Times New Roman"/>
          <w:sz w:val="24"/>
          <w:szCs w:val="24"/>
        </w:rPr>
        <w:t xml:space="preserve"> heavily on static, transactional accounting logs</w:t>
      </w:r>
      <w:r w:rsidR="004329FD" w:rsidRPr="00702E9E">
        <w:rPr>
          <w:rFonts w:ascii="Times New Roman" w:hAnsi="Times New Roman" w:cs="Times New Roman"/>
          <w:sz w:val="24"/>
          <w:szCs w:val="24"/>
          <w:lang w:val="en-US"/>
        </w:rPr>
        <w:t xml:space="preserve">; </w:t>
      </w:r>
      <w:r w:rsidRPr="00702E9E">
        <w:rPr>
          <w:rFonts w:ascii="Times New Roman" w:hAnsi="Times New Roman" w:cs="Times New Roman"/>
          <w:sz w:val="24"/>
          <w:szCs w:val="24"/>
        </w:rPr>
        <w:t>such as historical subscription cancellations or drop-offs in billing frequency</w:t>
      </w:r>
      <w:r w:rsidR="004329FD" w:rsidRPr="00702E9E">
        <w:rPr>
          <w:rFonts w:ascii="Times New Roman" w:hAnsi="Times New Roman" w:cs="Times New Roman"/>
          <w:sz w:val="24"/>
          <w:szCs w:val="24"/>
          <w:lang w:val="en-US"/>
        </w:rPr>
        <w:t xml:space="preserve">; </w:t>
      </w:r>
      <w:r w:rsidRPr="00702E9E">
        <w:rPr>
          <w:rFonts w:ascii="Times New Roman" w:hAnsi="Times New Roman" w:cs="Times New Roman"/>
          <w:sz w:val="24"/>
          <w:szCs w:val="24"/>
        </w:rPr>
        <w:t xml:space="preserve">which function as lagging indicators of a relationship that has already </w:t>
      </w:r>
      <w:r w:rsidR="00DF1AC3" w:rsidRPr="00702E9E">
        <w:rPr>
          <w:rFonts w:ascii="Times New Roman" w:hAnsi="Times New Roman" w:cs="Times New Roman"/>
          <w:sz w:val="24"/>
          <w:szCs w:val="24"/>
          <w:lang w:val="en-US"/>
        </w:rPr>
        <w:t>concluded</w:t>
      </w:r>
      <w:r w:rsidRPr="00702E9E">
        <w:rPr>
          <w:rFonts w:ascii="Times New Roman" w:hAnsi="Times New Roman" w:cs="Times New Roman"/>
          <w:sz w:val="24"/>
          <w:szCs w:val="24"/>
        </w:rPr>
        <w:t>.</w:t>
      </w:r>
    </w:p>
    <w:p w14:paraId="2AE9096D" w14:textId="41B39E85" w:rsidR="00B46FEE" w:rsidRPr="00702E9E" w:rsidRDefault="00B46FEE" w:rsidP="00B46FEE">
      <w:pPr>
        <w:rPr>
          <w:rFonts w:ascii="Times New Roman" w:hAnsi="Times New Roman" w:cs="Times New Roman"/>
          <w:sz w:val="24"/>
          <w:szCs w:val="24"/>
        </w:rPr>
      </w:pPr>
      <w:r w:rsidRPr="00702E9E">
        <w:rPr>
          <w:rFonts w:ascii="Times New Roman" w:hAnsi="Times New Roman" w:cs="Times New Roman"/>
          <w:sz w:val="24"/>
          <w:szCs w:val="24"/>
        </w:rPr>
        <w:t>Existing studies rarely integrate multi-channel behavioral streams simultaneously. There is an absolute shortage of longitudinal methodologies that capture and model unstructured, continuous customer communication metrics (such as the text sentiment of a review) alongside immediate operational transactions (such as processing an inventory return) to build a predictive telemetry model.</w:t>
      </w:r>
    </w:p>
    <w:p w14:paraId="491B6AB2" w14:textId="77777777" w:rsidR="00B46FEE" w:rsidRPr="00702E9E" w:rsidRDefault="00B46FEE" w:rsidP="00B46FEE">
      <w:pPr>
        <w:rPr>
          <w:rFonts w:ascii="Times New Roman" w:hAnsi="Times New Roman" w:cs="Times New Roman"/>
          <w:b/>
          <w:bCs/>
          <w:sz w:val="24"/>
          <w:szCs w:val="24"/>
        </w:rPr>
      </w:pPr>
      <w:r w:rsidRPr="00702E9E">
        <w:rPr>
          <w:rFonts w:ascii="Times New Roman" w:hAnsi="Times New Roman" w:cs="Times New Roman"/>
          <w:b/>
          <w:bCs/>
          <w:sz w:val="24"/>
          <w:szCs w:val="24"/>
        </w:rPr>
        <w:t>Empirical Gap</w:t>
      </w:r>
    </w:p>
    <w:p w14:paraId="3BD90F2C" w14:textId="48749E1C" w:rsidR="00B46FEE" w:rsidRPr="00702E9E" w:rsidRDefault="00B46FEE" w:rsidP="00B46FEE">
      <w:pPr>
        <w:rPr>
          <w:rFonts w:ascii="Times New Roman" w:hAnsi="Times New Roman" w:cs="Times New Roman"/>
          <w:sz w:val="24"/>
          <w:szCs w:val="24"/>
        </w:rPr>
      </w:pPr>
      <w:r w:rsidRPr="00702E9E">
        <w:rPr>
          <w:rFonts w:ascii="Times New Roman" w:hAnsi="Times New Roman" w:cs="Times New Roman"/>
          <w:sz w:val="24"/>
          <w:szCs w:val="24"/>
        </w:rPr>
        <w:t>While separate bodies of research independently examine product return behavior as a supply chain disruption (Wells et al., 2011) or online review activity as an acquisition tool (Luca, 2016), there is insufficient empirical research analyzing both variables concurrently.</w:t>
      </w:r>
    </w:p>
    <w:p w14:paraId="5463C78A" w14:textId="65698AEA" w:rsidR="00B46FEE" w:rsidRPr="00702E9E" w:rsidRDefault="00B46FEE" w:rsidP="00B46FEE">
      <w:pPr>
        <w:rPr>
          <w:rFonts w:ascii="Times New Roman" w:hAnsi="Times New Roman" w:cs="Times New Roman"/>
          <w:sz w:val="24"/>
          <w:szCs w:val="24"/>
          <w:lang w:val="en-US"/>
        </w:rPr>
      </w:pPr>
      <w:r w:rsidRPr="00702E9E">
        <w:rPr>
          <w:rFonts w:ascii="Times New Roman" w:hAnsi="Times New Roman" w:cs="Times New Roman"/>
          <w:sz w:val="24"/>
          <w:szCs w:val="24"/>
        </w:rPr>
        <w:t>To date, empirical models have failed to treat returns behavior and review activity simultaneously as co-existing, independent post-purchase predictors of customer attrition. By treating these variables as isolated events, current empirical literature overlooks the compounded signaling effect that occurs when a customer executes both a physical product return and a digital review.</w:t>
      </w:r>
    </w:p>
    <w:p w14:paraId="167C8417" w14:textId="7B1D001D" w:rsidR="00D6367C" w:rsidRPr="00702E9E" w:rsidRDefault="00D6367C" w:rsidP="00D6367C">
      <w:pPr>
        <w:rPr>
          <w:rFonts w:ascii="Times New Roman" w:hAnsi="Times New Roman" w:cs="Times New Roman"/>
          <w:sz w:val="24"/>
          <w:szCs w:val="24"/>
        </w:rPr>
      </w:pPr>
      <w:r w:rsidRPr="00702E9E">
        <w:rPr>
          <w:rFonts w:ascii="Times New Roman" w:hAnsi="Times New Roman" w:cs="Times New Roman"/>
          <w:b/>
          <w:bCs/>
          <w:sz w:val="24"/>
          <w:szCs w:val="24"/>
          <w:lang w:val="en-US"/>
        </w:rPr>
        <w:t>Research Position</w:t>
      </w:r>
      <w:r w:rsidRPr="00702E9E">
        <w:rPr>
          <w:rFonts w:ascii="Times New Roman" w:hAnsi="Times New Roman" w:cs="Times New Roman"/>
          <w:sz w:val="24"/>
          <w:szCs w:val="24"/>
          <w:lang w:val="en-US"/>
        </w:rPr>
        <w:t xml:space="preserve">: </w:t>
      </w:r>
      <w:r w:rsidRPr="00702E9E">
        <w:rPr>
          <w:rFonts w:ascii="Times New Roman" w:hAnsi="Times New Roman" w:cs="Times New Roman"/>
          <w:sz w:val="24"/>
          <w:szCs w:val="24"/>
        </w:rPr>
        <w:t>This study directly addresses these synchronize</w:t>
      </w:r>
      <w:r w:rsidRPr="00702E9E">
        <w:rPr>
          <w:rFonts w:ascii="Times New Roman" w:hAnsi="Times New Roman" w:cs="Times New Roman"/>
          <w:sz w:val="24"/>
          <w:szCs w:val="24"/>
          <w:lang w:val="en-US"/>
        </w:rPr>
        <w:t xml:space="preserve">d </w:t>
      </w:r>
      <w:r w:rsidRPr="00702E9E">
        <w:rPr>
          <w:rFonts w:ascii="Times New Roman" w:hAnsi="Times New Roman" w:cs="Times New Roman"/>
          <w:sz w:val="24"/>
          <w:szCs w:val="24"/>
        </w:rPr>
        <w:t>gaps by repositioning Signaling Theory as a predictive framework capable of decoding consumer actions in real-time. Methodologically and empirically, this research moves away from retrospective transactional reporting by combining Returns Behavior (a high-cost operational signal) and Review Activity (a multi-dimensional psychological signal) into a single, cohesive predictive matrix.</w:t>
      </w:r>
    </w:p>
    <w:p w14:paraId="0556199E" w14:textId="012B3DD1" w:rsidR="00D6367C" w:rsidRPr="00702E9E" w:rsidRDefault="00D6367C" w:rsidP="00B46FEE">
      <w:pPr>
        <w:rPr>
          <w:rFonts w:ascii="Times New Roman" w:hAnsi="Times New Roman" w:cs="Times New Roman"/>
          <w:sz w:val="24"/>
          <w:szCs w:val="24"/>
          <w:lang w:val="en-US"/>
        </w:rPr>
      </w:pPr>
      <w:r w:rsidRPr="00702E9E">
        <w:rPr>
          <w:rFonts w:ascii="Times New Roman" w:hAnsi="Times New Roman" w:cs="Times New Roman"/>
          <w:sz w:val="24"/>
          <w:szCs w:val="24"/>
        </w:rPr>
        <w:t>By analyzing these independent variables simultaneously as leading indicators of Customer Attrition, this thesis provides executive practitioners with an actionable, data-driven framework to identify relational decay and implement automated interventions long before a customer formally breaks ties with the firm.</w:t>
      </w:r>
    </w:p>
    <w:p w14:paraId="78DC847D" w14:textId="6AE062AF" w:rsidR="002147B9" w:rsidRPr="009B0C06" w:rsidRDefault="002147B9" w:rsidP="00ED0FC6">
      <w:pPr>
        <w:pStyle w:val="Heading2"/>
        <w:rPr>
          <w:rFonts w:ascii="Times New Roman" w:hAnsi="Times New Roman" w:cs="Times New Roman"/>
          <w:b/>
          <w:bCs/>
          <w:sz w:val="24"/>
          <w:szCs w:val="24"/>
          <w:lang w:val="en-US"/>
        </w:rPr>
      </w:pPr>
      <w:bookmarkStart w:id="20" w:name="_Toc230722245"/>
      <w:r w:rsidRPr="009B0C06">
        <w:rPr>
          <w:rFonts w:ascii="Times New Roman" w:hAnsi="Times New Roman" w:cs="Times New Roman"/>
          <w:b/>
          <w:bCs/>
          <w:sz w:val="24"/>
          <w:szCs w:val="24"/>
          <w:lang w:val="en-US"/>
        </w:rPr>
        <w:lastRenderedPageBreak/>
        <w:t>2.</w:t>
      </w:r>
      <w:r w:rsidR="00F57DA7" w:rsidRPr="009B0C06">
        <w:rPr>
          <w:rFonts w:ascii="Times New Roman" w:hAnsi="Times New Roman" w:cs="Times New Roman"/>
          <w:b/>
          <w:bCs/>
          <w:sz w:val="24"/>
          <w:szCs w:val="24"/>
          <w:lang w:val="en-US"/>
        </w:rPr>
        <w:t>5</w:t>
      </w:r>
      <w:r w:rsidRPr="009B0C06">
        <w:rPr>
          <w:rFonts w:ascii="Times New Roman" w:hAnsi="Times New Roman" w:cs="Times New Roman"/>
          <w:b/>
          <w:bCs/>
          <w:sz w:val="24"/>
          <w:szCs w:val="24"/>
          <w:lang w:val="en-US"/>
        </w:rPr>
        <w:t xml:space="preserve"> Conceptual Framework</w:t>
      </w:r>
      <w:bookmarkEnd w:id="20"/>
    </w:p>
    <w:p w14:paraId="599D7070" w14:textId="6CA60B7E" w:rsidR="002147B9" w:rsidRPr="00702E9E" w:rsidRDefault="00196115" w:rsidP="002147B9">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The conceptual framework of this study serves as the structural architecture that maps direct relationships between </w:t>
      </w:r>
      <w:r w:rsidR="003047AC" w:rsidRPr="00702E9E">
        <w:rPr>
          <w:rFonts w:ascii="Times New Roman" w:hAnsi="Times New Roman" w:cs="Times New Roman"/>
          <w:sz w:val="24"/>
          <w:szCs w:val="24"/>
          <w:lang w:val="en-US"/>
        </w:rPr>
        <w:t>independent variables (Returns Behavior and Review Activity) and dep</w:t>
      </w:r>
      <w:r w:rsidR="007E6E34" w:rsidRPr="00702E9E">
        <w:rPr>
          <w:rFonts w:ascii="Times New Roman" w:hAnsi="Times New Roman" w:cs="Times New Roman"/>
          <w:sz w:val="24"/>
          <w:szCs w:val="24"/>
          <w:lang w:val="en-US"/>
        </w:rPr>
        <w:t>en</w:t>
      </w:r>
      <w:r w:rsidR="003047AC" w:rsidRPr="00702E9E">
        <w:rPr>
          <w:rFonts w:ascii="Times New Roman" w:hAnsi="Times New Roman" w:cs="Times New Roman"/>
          <w:sz w:val="24"/>
          <w:szCs w:val="24"/>
          <w:lang w:val="en-US"/>
        </w:rPr>
        <w:t>dent variable</w:t>
      </w:r>
      <w:r w:rsidR="007E6E34" w:rsidRPr="00702E9E">
        <w:rPr>
          <w:rFonts w:ascii="Times New Roman" w:hAnsi="Times New Roman" w:cs="Times New Roman"/>
          <w:sz w:val="24"/>
          <w:szCs w:val="24"/>
          <w:lang w:val="en-US"/>
        </w:rPr>
        <w:t xml:space="preserve"> (Customer Attrition). Grounded in Signaling Theory, </w:t>
      </w:r>
      <w:r w:rsidR="00182F1D" w:rsidRPr="00702E9E">
        <w:rPr>
          <w:rFonts w:ascii="Times New Roman" w:hAnsi="Times New Roman" w:cs="Times New Roman"/>
          <w:sz w:val="24"/>
          <w:szCs w:val="24"/>
          <w:lang w:val="en-US"/>
        </w:rPr>
        <w:t>this</w:t>
      </w:r>
      <w:r w:rsidR="001527AA" w:rsidRPr="00702E9E">
        <w:rPr>
          <w:rFonts w:ascii="Times New Roman" w:hAnsi="Times New Roman" w:cs="Times New Roman"/>
          <w:sz w:val="24"/>
          <w:szCs w:val="24"/>
          <w:lang w:val="en-US"/>
        </w:rPr>
        <w:t xml:space="preserve"> framework </w:t>
      </w:r>
      <w:r w:rsidR="003B0ADF" w:rsidRPr="00702E9E">
        <w:rPr>
          <w:rFonts w:ascii="Times New Roman" w:hAnsi="Times New Roman" w:cs="Times New Roman"/>
          <w:sz w:val="24"/>
          <w:szCs w:val="24"/>
          <w:lang w:val="en-US"/>
        </w:rPr>
        <w:t>conceptualizes</w:t>
      </w:r>
      <w:r w:rsidR="001527AA" w:rsidRPr="00702E9E">
        <w:rPr>
          <w:rFonts w:ascii="Times New Roman" w:hAnsi="Times New Roman" w:cs="Times New Roman"/>
          <w:sz w:val="24"/>
          <w:szCs w:val="24"/>
          <w:lang w:val="en-US"/>
        </w:rPr>
        <w:t xml:space="preserve"> Customer </w:t>
      </w:r>
      <w:r w:rsidR="003B0ADF" w:rsidRPr="00702E9E">
        <w:rPr>
          <w:rFonts w:ascii="Times New Roman" w:hAnsi="Times New Roman" w:cs="Times New Roman"/>
          <w:sz w:val="24"/>
          <w:szCs w:val="24"/>
          <w:lang w:val="en-US"/>
        </w:rPr>
        <w:t>Attrition not</w:t>
      </w:r>
      <w:r w:rsidR="001527AA" w:rsidRPr="00702E9E">
        <w:rPr>
          <w:rFonts w:ascii="Times New Roman" w:hAnsi="Times New Roman" w:cs="Times New Roman"/>
          <w:sz w:val="24"/>
          <w:szCs w:val="24"/>
          <w:lang w:val="en-US"/>
        </w:rPr>
        <w:t xml:space="preserve"> as an </w:t>
      </w:r>
      <w:r w:rsidR="003B0ADF" w:rsidRPr="00702E9E">
        <w:rPr>
          <w:rFonts w:ascii="Times New Roman" w:hAnsi="Times New Roman" w:cs="Times New Roman"/>
          <w:sz w:val="24"/>
          <w:szCs w:val="24"/>
          <w:lang w:val="en-US"/>
        </w:rPr>
        <w:t>isolate</w:t>
      </w:r>
      <w:r w:rsidR="001527AA" w:rsidRPr="00702E9E">
        <w:rPr>
          <w:rFonts w:ascii="Times New Roman" w:hAnsi="Times New Roman" w:cs="Times New Roman"/>
          <w:sz w:val="24"/>
          <w:szCs w:val="24"/>
          <w:lang w:val="en-US"/>
        </w:rPr>
        <w:t xml:space="preserve"> event but as a final </w:t>
      </w:r>
      <w:r w:rsidR="003B0ADF" w:rsidRPr="00702E9E">
        <w:rPr>
          <w:rFonts w:ascii="Times New Roman" w:hAnsi="Times New Roman" w:cs="Times New Roman"/>
          <w:sz w:val="24"/>
          <w:szCs w:val="24"/>
          <w:lang w:val="en-US"/>
        </w:rPr>
        <w:t>behavioral</w:t>
      </w:r>
      <w:r w:rsidR="001527AA" w:rsidRPr="00702E9E">
        <w:rPr>
          <w:rFonts w:ascii="Times New Roman" w:hAnsi="Times New Roman" w:cs="Times New Roman"/>
          <w:sz w:val="24"/>
          <w:szCs w:val="24"/>
          <w:lang w:val="en-US"/>
        </w:rPr>
        <w:t xml:space="preserve"> endpoint </w:t>
      </w:r>
      <w:r w:rsidR="003B0ADF" w:rsidRPr="00702E9E">
        <w:rPr>
          <w:rFonts w:ascii="Times New Roman" w:hAnsi="Times New Roman" w:cs="Times New Roman"/>
          <w:sz w:val="24"/>
          <w:szCs w:val="24"/>
          <w:lang w:val="en-US"/>
        </w:rPr>
        <w:t xml:space="preserve">as a result of observable post-purchase signals emitted by the customers. </w:t>
      </w:r>
    </w:p>
    <w:p w14:paraId="0375CB24" w14:textId="77777777" w:rsidR="00197E26" w:rsidRDefault="007E022A" w:rsidP="00197E26">
      <w:pPr>
        <w:keepNext/>
      </w:pPr>
      <w:r w:rsidRPr="00702E9E">
        <w:rPr>
          <w:rFonts w:ascii="Times New Roman" w:hAnsi="Times New Roman" w:cs="Times New Roman"/>
          <w:noProof/>
          <w:sz w:val="24"/>
          <w:szCs w:val="24"/>
          <w:lang w:val="en-US"/>
        </w:rPr>
        <w:drawing>
          <wp:inline distT="0" distB="0" distL="0" distR="0" wp14:anchorId="1C91455E" wp14:editId="579A9F7A">
            <wp:extent cx="6332855" cy="1735667"/>
            <wp:effectExtent l="0" t="0" r="0" b="55245"/>
            <wp:docPr id="163197833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CBC3264" w14:textId="245BC920" w:rsidR="007E022A" w:rsidRPr="00702E9E" w:rsidRDefault="00197E26" w:rsidP="00197E26">
      <w:pPr>
        <w:pStyle w:val="Caption"/>
        <w:rPr>
          <w:rFonts w:ascii="Times New Roman" w:hAnsi="Times New Roman" w:cs="Times New Roman"/>
          <w:sz w:val="24"/>
          <w:szCs w:val="24"/>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Conceptual Framework</w:t>
      </w:r>
    </w:p>
    <w:p w14:paraId="6AEB480E" w14:textId="453065BF" w:rsidR="002147B9" w:rsidRPr="00702E9E" w:rsidRDefault="002147B9" w:rsidP="00ED0FC6">
      <w:pPr>
        <w:pStyle w:val="Heading2"/>
        <w:rPr>
          <w:rFonts w:ascii="Times New Roman" w:hAnsi="Times New Roman" w:cs="Times New Roman"/>
          <w:b/>
          <w:bCs/>
          <w:sz w:val="24"/>
          <w:szCs w:val="24"/>
          <w:lang w:val="en-US"/>
        </w:rPr>
      </w:pPr>
      <w:bookmarkStart w:id="21" w:name="_Toc230722246"/>
      <w:r w:rsidRPr="00702E9E">
        <w:rPr>
          <w:rFonts w:ascii="Times New Roman" w:hAnsi="Times New Roman" w:cs="Times New Roman"/>
          <w:b/>
          <w:bCs/>
          <w:sz w:val="24"/>
          <w:szCs w:val="24"/>
          <w:lang w:val="en-US"/>
        </w:rPr>
        <w:t>2.</w:t>
      </w:r>
      <w:r w:rsidR="00F57DA7" w:rsidRPr="00702E9E">
        <w:rPr>
          <w:rFonts w:ascii="Times New Roman" w:hAnsi="Times New Roman" w:cs="Times New Roman"/>
          <w:b/>
          <w:bCs/>
          <w:sz w:val="24"/>
          <w:szCs w:val="24"/>
          <w:lang w:val="en-US"/>
        </w:rPr>
        <w:t>6</w:t>
      </w:r>
      <w:r w:rsidRPr="00702E9E">
        <w:rPr>
          <w:rFonts w:ascii="Times New Roman" w:hAnsi="Times New Roman" w:cs="Times New Roman"/>
          <w:b/>
          <w:bCs/>
          <w:sz w:val="24"/>
          <w:szCs w:val="24"/>
          <w:lang w:val="en-US"/>
        </w:rPr>
        <w:t xml:space="preserve"> Hypotheses Development</w:t>
      </w:r>
      <w:bookmarkEnd w:id="21"/>
    </w:p>
    <w:p w14:paraId="0AD49527" w14:textId="08DD885A" w:rsidR="002147B9" w:rsidRPr="00702E9E" w:rsidRDefault="00325231" w:rsidP="002147B9">
      <w:pPr>
        <w:rPr>
          <w:rFonts w:ascii="Times New Roman" w:hAnsi="Times New Roman" w:cs="Times New Roman"/>
          <w:sz w:val="24"/>
          <w:szCs w:val="24"/>
          <w:lang w:val="en-US"/>
        </w:rPr>
      </w:pPr>
      <w:r w:rsidRPr="00702E9E">
        <w:rPr>
          <w:rFonts w:ascii="Times New Roman" w:hAnsi="Times New Roman" w:cs="Times New Roman"/>
          <w:sz w:val="24"/>
          <w:szCs w:val="24"/>
          <w:lang w:val="en-US"/>
        </w:rPr>
        <w:t>To empirically validate the relationships stablished through the conceptual framework</w:t>
      </w:r>
      <w:r w:rsidR="0093493E" w:rsidRPr="00702E9E">
        <w:rPr>
          <w:rFonts w:ascii="Times New Roman" w:hAnsi="Times New Roman" w:cs="Times New Roman"/>
          <w:sz w:val="24"/>
          <w:szCs w:val="24"/>
          <w:lang w:val="en-US"/>
        </w:rPr>
        <w:t xml:space="preserve"> in order to satisfy the core research </w:t>
      </w:r>
      <w:r w:rsidR="00A030AC" w:rsidRPr="00702E9E">
        <w:rPr>
          <w:rFonts w:ascii="Times New Roman" w:hAnsi="Times New Roman" w:cs="Times New Roman"/>
          <w:sz w:val="24"/>
          <w:szCs w:val="24"/>
          <w:lang w:val="en-US"/>
        </w:rPr>
        <w:t>objectives</w:t>
      </w:r>
      <w:r w:rsidR="0093493E" w:rsidRPr="00702E9E">
        <w:rPr>
          <w:rFonts w:ascii="Times New Roman" w:hAnsi="Times New Roman" w:cs="Times New Roman"/>
          <w:sz w:val="24"/>
          <w:szCs w:val="24"/>
          <w:lang w:val="en-US"/>
        </w:rPr>
        <w:t xml:space="preserve">, three pairs of statistical hypotheses have been </w:t>
      </w:r>
      <w:r w:rsidR="00A030AC" w:rsidRPr="00702E9E">
        <w:rPr>
          <w:rFonts w:ascii="Times New Roman" w:hAnsi="Times New Roman" w:cs="Times New Roman"/>
          <w:sz w:val="24"/>
          <w:szCs w:val="24"/>
          <w:lang w:val="en-US"/>
        </w:rPr>
        <w:t>formulized</w:t>
      </w:r>
      <w:r w:rsidR="0093493E" w:rsidRPr="00702E9E">
        <w:rPr>
          <w:rFonts w:ascii="Times New Roman" w:hAnsi="Times New Roman" w:cs="Times New Roman"/>
          <w:sz w:val="24"/>
          <w:szCs w:val="24"/>
          <w:lang w:val="en-US"/>
        </w:rPr>
        <w:t xml:space="preserve">. </w:t>
      </w:r>
      <w:r w:rsidR="005C339D" w:rsidRPr="00702E9E">
        <w:rPr>
          <w:rFonts w:ascii="Times New Roman" w:hAnsi="Times New Roman" w:cs="Times New Roman"/>
          <w:sz w:val="24"/>
          <w:szCs w:val="24"/>
          <w:lang w:val="en-US"/>
        </w:rPr>
        <w:t xml:space="preserve">These are grounded in Signaling Theory to test the </w:t>
      </w:r>
      <w:r w:rsidR="00A030AC" w:rsidRPr="00702E9E">
        <w:rPr>
          <w:rFonts w:ascii="Times New Roman" w:hAnsi="Times New Roman" w:cs="Times New Roman"/>
          <w:sz w:val="24"/>
          <w:szCs w:val="24"/>
          <w:lang w:val="en-US"/>
        </w:rPr>
        <w:t>induvial</w:t>
      </w:r>
      <w:r w:rsidR="005C339D" w:rsidRPr="00702E9E">
        <w:rPr>
          <w:rFonts w:ascii="Times New Roman" w:hAnsi="Times New Roman" w:cs="Times New Roman"/>
          <w:sz w:val="24"/>
          <w:szCs w:val="24"/>
          <w:lang w:val="en-US"/>
        </w:rPr>
        <w:t xml:space="preserve"> and collective predictive power of the indep</w:t>
      </w:r>
      <w:r w:rsidR="004F14EF" w:rsidRPr="00702E9E">
        <w:rPr>
          <w:rFonts w:ascii="Times New Roman" w:hAnsi="Times New Roman" w:cs="Times New Roman"/>
          <w:sz w:val="24"/>
          <w:szCs w:val="24"/>
          <w:lang w:val="en-US"/>
        </w:rPr>
        <w:t>en</w:t>
      </w:r>
      <w:r w:rsidR="005C339D" w:rsidRPr="00702E9E">
        <w:rPr>
          <w:rFonts w:ascii="Times New Roman" w:hAnsi="Times New Roman" w:cs="Times New Roman"/>
          <w:sz w:val="24"/>
          <w:szCs w:val="24"/>
          <w:lang w:val="en-US"/>
        </w:rPr>
        <w:t>dent variables on the dep</w:t>
      </w:r>
      <w:r w:rsidR="00A030AC" w:rsidRPr="00702E9E">
        <w:rPr>
          <w:rFonts w:ascii="Times New Roman" w:hAnsi="Times New Roman" w:cs="Times New Roman"/>
          <w:sz w:val="24"/>
          <w:szCs w:val="24"/>
          <w:lang w:val="en-US"/>
        </w:rPr>
        <w:t>en</w:t>
      </w:r>
      <w:r w:rsidR="005C339D" w:rsidRPr="00702E9E">
        <w:rPr>
          <w:rFonts w:ascii="Times New Roman" w:hAnsi="Times New Roman" w:cs="Times New Roman"/>
          <w:sz w:val="24"/>
          <w:szCs w:val="24"/>
          <w:lang w:val="en-US"/>
        </w:rPr>
        <w:t>dent variable</w:t>
      </w:r>
      <w:r w:rsidR="00A030AC" w:rsidRPr="00702E9E">
        <w:rPr>
          <w:rFonts w:ascii="Times New Roman" w:hAnsi="Times New Roman" w:cs="Times New Roman"/>
          <w:sz w:val="24"/>
          <w:szCs w:val="24"/>
          <w:lang w:val="en-US"/>
        </w:rPr>
        <w:t xml:space="preserve">; customer attrition in the context of online retail shopping. </w:t>
      </w:r>
    </w:p>
    <w:p w14:paraId="4FC7239A" w14:textId="2E9B9AED" w:rsidR="002147B9" w:rsidRPr="00702E9E" w:rsidRDefault="00047E85" w:rsidP="002147B9">
      <w:pPr>
        <w:rPr>
          <w:rFonts w:ascii="Times New Roman" w:hAnsi="Times New Roman" w:cs="Times New Roman"/>
          <w:i/>
          <w:iCs/>
          <w:sz w:val="24"/>
          <w:szCs w:val="24"/>
          <w:lang w:val="en-US"/>
        </w:rPr>
      </w:pPr>
      <w:r w:rsidRPr="00702E9E">
        <w:rPr>
          <w:rFonts w:ascii="Times New Roman" w:hAnsi="Times New Roman" w:cs="Times New Roman"/>
          <w:i/>
          <w:iCs/>
          <w:sz w:val="24"/>
          <w:szCs w:val="24"/>
          <w:lang w:val="en-US"/>
        </w:rPr>
        <w:t>Hypothesis 1:</w:t>
      </w:r>
    </w:p>
    <w:p w14:paraId="506F0FDC" w14:textId="2C7D585C" w:rsidR="002147B9" w:rsidRPr="00702E9E" w:rsidRDefault="002147B9" w:rsidP="002147B9">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H1: Returns </w:t>
      </w:r>
      <w:r w:rsidR="005B6B76" w:rsidRPr="00702E9E">
        <w:rPr>
          <w:rFonts w:ascii="Times New Roman" w:hAnsi="Times New Roman" w:cs="Times New Roman"/>
          <w:sz w:val="24"/>
          <w:szCs w:val="24"/>
          <w:lang w:val="en-US"/>
        </w:rPr>
        <w:t>behavior</w:t>
      </w:r>
      <w:r w:rsidRPr="00702E9E">
        <w:rPr>
          <w:rFonts w:ascii="Times New Roman" w:hAnsi="Times New Roman" w:cs="Times New Roman"/>
          <w:sz w:val="24"/>
          <w:szCs w:val="24"/>
          <w:lang w:val="en-US"/>
        </w:rPr>
        <w:t xml:space="preserve"> significantly influences customer attrition in online retail.</w:t>
      </w:r>
    </w:p>
    <w:p w14:paraId="39F3D277" w14:textId="4D2C2031" w:rsidR="005B6B76" w:rsidRPr="00702E9E" w:rsidRDefault="005B6B76" w:rsidP="005B6B76">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H0: Returns behavior </w:t>
      </w:r>
      <w:r w:rsidR="00AD6297" w:rsidRPr="00702E9E">
        <w:rPr>
          <w:rFonts w:ascii="Times New Roman" w:hAnsi="Times New Roman" w:cs="Times New Roman"/>
          <w:sz w:val="24"/>
          <w:szCs w:val="24"/>
          <w:lang w:val="en-US"/>
        </w:rPr>
        <w:t xml:space="preserve">does not </w:t>
      </w:r>
      <w:r w:rsidRPr="00702E9E">
        <w:rPr>
          <w:rFonts w:ascii="Times New Roman" w:hAnsi="Times New Roman" w:cs="Times New Roman"/>
          <w:sz w:val="24"/>
          <w:szCs w:val="24"/>
          <w:lang w:val="en-US"/>
        </w:rPr>
        <w:t xml:space="preserve">significantly </w:t>
      </w:r>
      <w:r w:rsidR="00AA6038" w:rsidRPr="00702E9E">
        <w:rPr>
          <w:rFonts w:ascii="Times New Roman" w:hAnsi="Times New Roman" w:cs="Times New Roman"/>
          <w:sz w:val="24"/>
          <w:szCs w:val="24"/>
          <w:lang w:val="en-US"/>
        </w:rPr>
        <w:t>influence</w:t>
      </w:r>
      <w:r w:rsidRPr="00702E9E">
        <w:rPr>
          <w:rFonts w:ascii="Times New Roman" w:hAnsi="Times New Roman" w:cs="Times New Roman"/>
          <w:sz w:val="24"/>
          <w:szCs w:val="24"/>
          <w:lang w:val="en-US"/>
        </w:rPr>
        <w:t xml:space="preserve"> customer attrition in online retail.</w:t>
      </w:r>
    </w:p>
    <w:p w14:paraId="2C7C5C75" w14:textId="174EE7C3" w:rsidR="005B6B76" w:rsidRPr="00702E9E" w:rsidRDefault="00047E85" w:rsidP="002147B9">
      <w:pPr>
        <w:rPr>
          <w:rFonts w:ascii="Times New Roman" w:hAnsi="Times New Roman" w:cs="Times New Roman"/>
          <w:i/>
          <w:iCs/>
          <w:sz w:val="24"/>
          <w:szCs w:val="24"/>
          <w:lang w:val="en-US"/>
        </w:rPr>
      </w:pPr>
      <w:r w:rsidRPr="00702E9E">
        <w:rPr>
          <w:rFonts w:ascii="Times New Roman" w:hAnsi="Times New Roman" w:cs="Times New Roman"/>
          <w:i/>
          <w:iCs/>
          <w:sz w:val="24"/>
          <w:szCs w:val="24"/>
          <w:lang w:val="en-US"/>
        </w:rPr>
        <w:t>Hypothesis 2:</w:t>
      </w:r>
    </w:p>
    <w:p w14:paraId="6C2B5BFA" w14:textId="79B058FC" w:rsidR="002147B9" w:rsidRPr="00702E9E" w:rsidRDefault="002147B9" w:rsidP="002147B9">
      <w:pPr>
        <w:rPr>
          <w:rFonts w:ascii="Times New Roman" w:hAnsi="Times New Roman" w:cs="Times New Roman"/>
          <w:sz w:val="24"/>
          <w:szCs w:val="24"/>
          <w:lang w:val="en-US"/>
        </w:rPr>
      </w:pPr>
      <w:r w:rsidRPr="00702E9E">
        <w:rPr>
          <w:rFonts w:ascii="Times New Roman" w:hAnsi="Times New Roman" w:cs="Times New Roman"/>
          <w:sz w:val="24"/>
          <w:szCs w:val="24"/>
          <w:lang w:val="en-US"/>
        </w:rPr>
        <w:t>H2: Customer review activity significantly influences customer attrition in online retail.</w:t>
      </w:r>
    </w:p>
    <w:p w14:paraId="09AC967E" w14:textId="01A8BE37" w:rsidR="005B6B76" w:rsidRPr="00702E9E" w:rsidRDefault="005B6B76" w:rsidP="005B6B76">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H0: Customer review activity </w:t>
      </w:r>
      <w:r w:rsidR="00AA6038" w:rsidRPr="00702E9E">
        <w:rPr>
          <w:rFonts w:ascii="Times New Roman" w:hAnsi="Times New Roman" w:cs="Times New Roman"/>
          <w:sz w:val="24"/>
          <w:szCs w:val="24"/>
          <w:lang w:val="en-US"/>
        </w:rPr>
        <w:t xml:space="preserve">does not </w:t>
      </w:r>
      <w:r w:rsidRPr="00702E9E">
        <w:rPr>
          <w:rFonts w:ascii="Times New Roman" w:hAnsi="Times New Roman" w:cs="Times New Roman"/>
          <w:sz w:val="24"/>
          <w:szCs w:val="24"/>
          <w:lang w:val="en-US"/>
        </w:rPr>
        <w:t xml:space="preserve">significantly </w:t>
      </w:r>
      <w:r w:rsidR="00AA6038" w:rsidRPr="00702E9E">
        <w:rPr>
          <w:rFonts w:ascii="Times New Roman" w:hAnsi="Times New Roman" w:cs="Times New Roman"/>
          <w:sz w:val="24"/>
          <w:szCs w:val="24"/>
          <w:lang w:val="en-US"/>
        </w:rPr>
        <w:t>influence</w:t>
      </w:r>
      <w:r w:rsidRPr="00702E9E">
        <w:rPr>
          <w:rFonts w:ascii="Times New Roman" w:hAnsi="Times New Roman" w:cs="Times New Roman"/>
          <w:sz w:val="24"/>
          <w:szCs w:val="24"/>
          <w:lang w:val="en-US"/>
        </w:rPr>
        <w:t xml:space="preserve"> customer attrition in online retail.</w:t>
      </w:r>
    </w:p>
    <w:p w14:paraId="1E1E40E7" w14:textId="6FEA5DCC" w:rsidR="005B6B76" w:rsidRPr="00702E9E" w:rsidRDefault="00047E85" w:rsidP="002147B9">
      <w:pPr>
        <w:rPr>
          <w:rFonts w:ascii="Times New Roman" w:hAnsi="Times New Roman" w:cs="Times New Roman"/>
          <w:i/>
          <w:iCs/>
          <w:sz w:val="24"/>
          <w:szCs w:val="24"/>
          <w:lang w:val="en-US"/>
        </w:rPr>
      </w:pPr>
      <w:r w:rsidRPr="00702E9E">
        <w:rPr>
          <w:rFonts w:ascii="Times New Roman" w:hAnsi="Times New Roman" w:cs="Times New Roman"/>
          <w:i/>
          <w:iCs/>
          <w:sz w:val="24"/>
          <w:szCs w:val="24"/>
          <w:lang w:val="en-US"/>
        </w:rPr>
        <w:t>Hypothesis 3:</w:t>
      </w:r>
    </w:p>
    <w:p w14:paraId="63F04B52" w14:textId="07F38F8B" w:rsidR="002147B9" w:rsidRPr="00702E9E" w:rsidRDefault="002147B9" w:rsidP="002147B9">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H3: Post-purchase </w:t>
      </w:r>
      <w:r w:rsidR="005B6B76" w:rsidRPr="00702E9E">
        <w:rPr>
          <w:rFonts w:ascii="Times New Roman" w:hAnsi="Times New Roman" w:cs="Times New Roman"/>
          <w:sz w:val="24"/>
          <w:szCs w:val="24"/>
          <w:lang w:val="en-US"/>
        </w:rPr>
        <w:t>behavior</w:t>
      </w:r>
      <w:r w:rsidRPr="00702E9E">
        <w:rPr>
          <w:rFonts w:ascii="Times New Roman" w:hAnsi="Times New Roman" w:cs="Times New Roman"/>
          <w:sz w:val="24"/>
          <w:szCs w:val="24"/>
          <w:lang w:val="en-US"/>
        </w:rPr>
        <w:t xml:space="preserve"> signals significantly predict customer attrition.</w:t>
      </w:r>
    </w:p>
    <w:p w14:paraId="3FB48126" w14:textId="064444AB" w:rsidR="005B6B76" w:rsidRPr="00702E9E" w:rsidRDefault="005B6B76" w:rsidP="005B6B76">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H0: Post-purchase behavior signals </w:t>
      </w:r>
      <w:r w:rsidR="00AA6038" w:rsidRPr="00702E9E">
        <w:rPr>
          <w:rFonts w:ascii="Times New Roman" w:hAnsi="Times New Roman" w:cs="Times New Roman"/>
          <w:sz w:val="24"/>
          <w:szCs w:val="24"/>
          <w:lang w:val="en-US"/>
        </w:rPr>
        <w:t xml:space="preserve">do not </w:t>
      </w:r>
      <w:r w:rsidRPr="00702E9E">
        <w:rPr>
          <w:rFonts w:ascii="Times New Roman" w:hAnsi="Times New Roman" w:cs="Times New Roman"/>
          <w:sz w:val="24"/>
          <w:szCs w:val="24"/>
          <w:lang w:val="en-US"/>
        </w:rPr>
        <w:t>significantly predict customer attrition.</w:t>
      </w:r>
    </w:p>
    <w:p w14:paraId="3F639FDA" w14:textId="083D6456" w:rsidR="002147B9" w:rsidRPr="00702E9E" w:rsidRDefault="002147B9" w:rsidP="002147B9">
      <w:pPr>
        <w:rPr>
          <w:rFonts w:ascii="Times New Roman" w:hAnsi="Times New Roman" w:cs="Times New Roman"/>
          <w:i/>
          <w:iCs/>
          <w:sz w:val="24"/>
          <w:szCs w:val="24"/>
          <w:lang w:val="en-US"/>
        </w:rPr>
      </w:pPr>
      <w:r w:rsidRPr="00702E9E">
        <w:rPr>
          <w:rFonts w:ascii="Times New Roman" w:hAnsi="Times New Roman" w:cs="Times New Roman"/>
          <w:i/>
          <w:iCs/>
          <w:sz w:val="24"/>
          <w:szCs w:val="24"/>
          <w:lang w:val="en-US"/>
        </w:rPr>
        <w:t>2.</w:t>
      </w:r>
      <w:r w:rsidR="00F57DA7" w:rsidRPr="00702E9E">
        <w:rPr>
          <w:rFonts w:ascii="Times New Roman" w:hAnsi="Times New Roman" w:cs="Times New Roman"/>
          <w:i/>
          <w:iCs/>
          <w:sz w:val="24"/>
          <w:szCs w:val="24"/>
          <w:lang w:val="en-US"/>
        </w:rPr>
        <w:t>7</w:t>
      </w:r>
      <w:r w:rsidRPr="00702E9E">
        <w:rPr>
          <w:rFonts w:ascii="Times New Roman" w:hAnsi="Times New Roman" w:cs="Times New Roman"/>
          <w:i/>
          <w:iCs/>
          <w:sz w:val="24"/>
          <w:szCs w:val="24"/>
          <w:lang w:val="en-US"/>
        </w:rPr>
        <w:t xml:space="preserve"> Chapter Summary</w:t>
      </w:r>
    </w:p>
    <w:p w14:paraId="63C8574A" w14:textId="063A4488" w:rsidR="00F16095" w:rsidRPr="00702E9E" w:rsidRDefault="006C5510">
      <w:pPr>
        <w:rPr>
          <w:rFonts w:ascii="Times New Roman" w:hAnsi="Times New Roman" w:cs="Times New Roman"/>
          <w:sz w:val="24"/>
          <w:szCs w:val="24"/>
          <w:lang w:val="en-US"/>
        </w:rPr>
      </w:pPr>
      <w:r w:rsidRPr="00702E9E">
        <w:rPr>
          <w:rFonts w:ascii="Times New Roman" w:hAnsi="Times New Roman" w:cs="Times New Roman"/>
          <w:sz w:val="24"/>
          <w:szCs w:val="24"/>
        </w:rPr>
        <w:t>This literature review examines post-purchase returns and review activity through the lens of Expectation-Confirmation and Relationship Marketing theories, identifying a need to bridge the gap between transactional returns and textual feedback. The study proposes a framework based on Signaling Theory, modeling these concurrent behaviors to test three sets of hypotheses regarding their combined impact on customer attrition within online retail.</w:t>
      </w:r>
      <w:r w:rsidR="00F16095" w:rsidRPr="00702E9E">
        <w:rPr>
          <w:rFonts w:ascii="Times New Roman" w:hAnsi="Times New Roman" w:cs="Times New Roman"/>
          <w:sz w:val="24"/>
          <w:szCs w:val="24"/>
          <w:lang w:val="en-US"/>
        </w:rPr>
        <w:br w:type="page"/>
      </w:r>
    </w:p>
    <w:p w14:paraId="3736E5D4" w14:textId="2A358F54" w:rsidR="00B81A2D" w:rsidRPr="00D3389C" w:rsidRDefault="00B81A2D" w:rsidP="00ED0FC6">
      <w:pPr>
        <w:pStyle w:val="Heading1"/>
        <w:rPr>
          <w:rFonts w:ascii="Times New Roman" w:hAnsi="Times New Roman" w:cs="Times New Roman"/>
          <w:b/>
          <w:bCs/>
          <w:sz w:val="24"/>
          <w:szCs w:val="24"/>
          <w:lang w:val="en-US"/>
        </w:rPr>
      </w:pPr>
      <w:bookmarkStart w:id="22" w:name="_Toc230722247"/>
      <w:r w:rsidRPr="00D3389C">
        <w:rPr>
          <w:rFonts w:ascii="Times New Roman" w:hAnsi="Times New Roman" w:cs="Times New Roman"/>
          <w:b/>
          <w:bCs/>
          <w:sz w:val="24"/>
          <w:szCs w:val="24"/>
          <w:lang w:val="en-US"/>
        </w:rPr>
        <w:lastRenderedPageBreak/>
        <w:t xml:space="preserve">Chapter 3: </w:t>
      </w:r>
      <w:r w:rsidR="00A6715A" w:rsidRPr="00D3389C">
        <w:rPr>
          <w:rFonts w:ascii="Times New Roman" w:hAnsi="Times New Roman" w:cs="Times New Roman"/>
          <w:b/>
          <w:bCs/>
          <w:sz w:val="24"/>
          <w:szCs w:val="24"/>
          <w:lang w:val="en-US"/>
        </w:rPr>
        <w:t>R</w:t>
      </w:r>
      <w:r w:rsidRPr="00D3389C">
        <w:rPr>
          <w:rFonts w:ascii="Times New Roman" w:hAnsi="Times New Roman" w:cs="Times New Roman"/>
          <w:b/>
          <w:bCs/>
          <w:sz w:val="24"/>
          <w:szCs w:val="24"/>
          <w:lang w:val="en-US"/>
        </w:rPr>
        <w:t xml:space="preserve">esearch </w:t>
      </w:r>
      <w:r w:rsidR="00A6715A" w:rsidRPr="00D3389C">
        <w:rPr>
          <w:rFonts w:ascii="Times New Roman" w:hAnsi="Times New Roman" w:cs="Times New Roman"/>
          <w:b/>
          <w:bCs/>
          <w:sz w:val="24"/>
          <w:szCs w:val="24"/>
          <w:lang w:val="en-US"/>
        </w:rPr>
        <w:t>M</w:t>
      </w:r>
      <w:r w:rsidRPr="00D3389C">
        <w:rPr>
          <w:rFonts w:ascii="Times New Roman" w:hAnsi="Times New Roman" w:cs="Times New Roman"/>
          <w:b/>
          <w:bCs/>
          <w:sz w:val="24"/>
          <w:szCs w:val="24"/>
          <w:lang w:val="en-US"/>
        </w:rPr>
        <w:t>ethodology</w:t>
      </w:r>
      <w:bookmarkEnd w:id="22"/>
    </w:p>
    <w:p w14:paraId="16850698" w14:textId="4D927744" w:rsidR="005E6C59" w:rsidRPr="00D3389C" w:rsidRDefault="005E6C59" w:rsidP="00ED0FC6">
      <w:pPr>
        <w:pStyle w:val="Heading2"/>
        <w:rPr>
          <w:rFonts w:ascii="Times New Roman" w:hAnsi="Times New Roman" w:cs="Times New Roman"/>
          <w:b/>
          <w:bCs/>
          <w:sz w:val="24"/>
          <w:szCs w:val="24"/>
          <w:lang w:val="en-US"/>
        </w:rPr>
      </w:pPr>
      <w:bookmarkStart w:id="23" w:name="_Toc230722248"/>
      <w:r w:rsidRPr="00D3389C">
        <w:rPr>
          <w:rFonts w:ascii="Times New Roman" w:hAnsi="Times New Roman" w:cs="Times New Roman"/>
          <w:b/>
          <w:bCs/>
          <w:sz w:val="24"/>
          <w:szCs w:val="24"/>
          <w:lang w:val="en-US"/>
        </w:rPr>
        <w:t>3.1 Introduction</w:t>
      </w:r>
      <w:bookmarkEnd w:id="23"/>
    </w:p>
    <w:p w14:paraId="2254185D" w14:textId="7137B973" w:rsidR="005E6C59" w:rsidRPr="00702E9E" w:rsidRDefault="005E6C59" w:rsidP="005E6C59">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This chapter outlines the methodological framework adopted to investigate the predictive role of post-purchase </w:t>
      </w:r>
      <w:r w:rsidR="004716FB" w:rsidRPr="00702E9E">
        <w:rPr>
          <w:rFonts w:ascii="Times New Roman" w:hAnsi="Times New Roman" w:cs="Times New Roman"/>
          <w:sz w:val="24"/>
          <w:szCs w:val="24"/>
          <w:lang w:val="en-US"/>
        </w:rPr>
        <w:t>behavioral</w:t>
      </w:r>
      <w:r w:rsidRPr="00702E9E">
        <w:rPr>
          <w:rFonts w:ascii="Times New Roman" w:hAnsi="Times New Roman" w:cs="Times New Roman"/>
          <w:sz w:val="24"/>
          <w:szCs w:val="24"/>
          <w:lang w:val="en-US"/>
        </w:rPr>
        <w:t xml:space="preserve"> signals on customer attrition in online retail. The study employs a quantitative research strategy using secondary data obtained from online retail datasets and previously recorded transactional customer information.</w:t>
      </w:r>
    </w:p>
    <w:p w14:paraId="5AF11CC9" w14:textId="79945B42" w:rsidR="005E6C59" w:rsidRPr="00D3389C" w:rsidRDefault="005E6C59" w:rsidP="00ED0FC6">
      <w:pPr>
        <w:pStyle w:val="Heading2"/>
        <w:rPr>
          <w:rFonts w:ascii="Times New Roman" w:hAnsi="Times New Roman" w:cs="Times New Roman"/>
          <w:b/>
          <w:bCs/>
          <w:sz w:val="24"/>
          <w:szCs w:val="24"/>
          <w:lang w:val="en-US"/>
        </w:rPr>
      </w:pPr>
      <w:bookmarkStart w:id="24" w:name="_Toc230722249"/>
      <w:r w:rsidRPr="00D3389C">
        <w:rPr>
          <w:rFonts w:ascii="Times New Roman" w:hAnsi="Times New Roman" w:cs="Times New Roman"/>
          <w:b/>
          <w:bCs/>
          <w:sz w:val="24"/>
          <w:szCs w:val="24"/>
          <w:lang w:val="en-US"/>
        </w:rPr>
        <w:t>3.2 Research Philosophy</w:t>
      </w:r>
      <w:bookmarkEnd w:id="24"/>
    </w:p>
    <w:p w14:paraId="42CDC172" w14:textId="3FDDE9B1" w:rsidR="006047B7" w:rsidRPr="00702E9E" w:rsidRDefault="005E6C59" w:rsidP="006047B7">
      <w:pPr>
        <w:rPr>
          <w:rFonts w:ascii="Times New Roman" w:hAnsi="Times New Roman" w:cs="Times New Roman"/>
          <w:sz w:val="24"/>
          <w:szCs w:val="24"/>
        </w:rPr>
      </w:pPr>
      <w:r w:rsidRPr="00702E9E">
        <w:rPr>
          <w:rFonts w:ascii="Times New Roman" w:hAnsi="Times New Roman" w:cs="Times New Roman"/>
          <w:sz w:val="24"/>
          <w:szCs w:val="24"/>
          <w:lang w:val="en-US"/>
        </w:rPr>
        <w:t xml:space="preserve">Positivism </w:t>
      </w:r>
      <w:r w:rsidR="004B2B11" w:rsidRPr="00702E9E">
        <w:rPr>
          <w:rFonts w:ascii="Times New Roman" w:hAnsi="Times New Roman" w:cs="Times New Roman"/>
          <w:sz w:val="24"/>
          <w:szCs w:val="24"/>
          <w:lang w:val="en-US"/>
        </w:rPr>
        <w:t>P</w:t>
      </w:r>
      <w:r w:rsidR="00731042" w:rsidRPr="00702E9E">
        <w:rPr>
          <w:rFonts w:ascii="Times New Roman" w:hAnsi="Times New Roman" w:cs="Times New Roman"/>
          <w:sz w:val="24"/>
          <w:szCs w:val="24"/>
          <w:lang w:val="en-US"/>
        </w:rPr>
        <w:t>aradigm</w:t>
      </w:r>
      <w:r w:rsidR="0083266D" w:rsidRPr="00702E9E">
        <w:rPr>
          <w:rFonts w:ascii="Times New Roman" w:hAnsi="Times New Roman" w:cs="Times New Roman"/>
          <w:sz w:val="24"/>
          <w:szCs w:val="24"/>
          <w:lang w:val="en-US"/>
        </w:rPr>
        <w:t xml:space="preserve">: </w:t>
      </w:r>
      <w:r w:rsidR="0083266D" w:rsidRPr="00702E9E">
        <w:rPr>
          <w:rFonts w:ascii="Times New Roman" w:hAnsi="Times New Roman" w:cs="Times New Roman"/>
          <w:sz w:val="24"/>
          <w:szCs w:val="24"/>
        </w:rPr>
        <w:t>This research</w:t>
      </w:r>
      <w:r w:rsidR="001951FB" w:rsidRPr="00702E9E">
        <w:rPr>
          <w:rFonts w:ascii="Times New Roman" w:hAnsi="Times New Roman" w:cs="Times New Roman"/>
          <w:sz w:val="24"/>
          <w:szCs w:val="24"/>
          <w:lang w:val="en-US"/>
        </w:rPr>
        <w:t xml:space="preserve"> study</w:t>
      </w:r>
      <w:r w:rsidR="0083266D" w:rsidRPr="00702E9E">
        <w:rPr>
          <w:rFonts w:ascii="Times New Roman" w:hAnsi="Times New Roman" w:cs="Times New Roman"/>
          <w:sz w:val="24"/>
          <w:szCs w:val="24"/>
        </w:rPr>
        <w:t xml:space="preserve"> is firmly grounded in the positivist research philosophy. </w:t>
      </w:r>
      <w:r w:rsidR="006047B7" w:rsidRPr="00702E9E">
        <w:rPr>
          <w:rFonts w:ascii="Times New Roman" w:hAnsi="Times New Roman" w:cs="Times New Roman"/>
          <w:sz w:val="24"/>
          <w:szCs w:val="24"/>
        </w:rPr>
        <w:t xml:space="preserve">Ontologically, positivism asserts that an independent, singular, and objective reality exists, governed by stable, predictable, and verifiable causal laws </w:t>
      </w:r>
      <w:r w:rsidR="008E0F04" w:rsidRPr="00702E9E">
        <w:rPr>
          <w:rFonts w:ascii="Times New Roman" w:hAnsi="Times New Roman" w:cs="Times New Roman"/>
          <w:sz w:val="24"/>
          <w:szCs w:val="24"/>
        </w:rPr>
        <w:t>(Thompson, 2025</w:t>
      </w:r>
      <w:r w:rsidR="006047B7" w:rsidRPr="00702E9E">
        <w:rPr>
          <w:rFonts w:ascii="Times New Roman" w:hAnsi="Times New Roman" w:cs="Times New Roman"/>
          <w:sz w:val="24"/>
          <w:szCs w:val="24"/>
        </w:rPr>
        <w:t xml:space="preserve">). Within the scope of this study, Customer Attrition is not treated as a subjective interpretation, but as a concrete, definitive transactional event that occurs externally and measurably within the </w:t>
      </w:r>
      <w:r w:rsidR="00463548" w:rsidRPr="00702E9E">
        <w:rPr>
          <w:rFonts w:ascii="Times New Roman" w:hAnsi="Times New Roman" w:cs="Times New Roman"/>
          <w:sz w:val="24"/>
          <w:szCs w:val="24"/>
          <w:lang w:val="en-US"/>
        </w:rPr>
        <w:t>online retail environment</w:t>
      </w:r>
      <w:r w:rsidR="006047B7" w:rsidRPr="00702E9E">
        <w:rPr>
          <w:rFonts w:ascii="Times New Roman" w:hAnsi="Times New Roman" w:cs="Times New Roman"/>
          <w:sz w:val="24"/>
          <w:szCs w:val="24"/>
        </w:rPr>
        <w:t>.</w:t>
      </w:r>
    </w:p>
    <w:p w14:paraId="2891D237" w14:textId="6576CB5A" w:rsidR="005E6C59" w:rsidRPr="002D7FD8" w:rsidRDefault="006047B7" w:rsidP="005E6C59">
      <w:pPr>
        <w:rPr>
          <w:rFonts w:ascii="Times New Roman" w:hAnsi="Times New Roman" w:cs="Times New Roman"/>
          <w:sz w:val="24"/>
          <w:szCs w:val="24"/>
          <w:lang w:val="en-US"/>
        </w:rPr>
      </w:pPr>
      <w:r w:rsidRPr="00702E9E">
        <w:rPr>
          <w:rFonts w:ascii="Times New Roman" w:hAnsi="Times New Roman" w:cs="Times New Roman"/>
          <w:sz w:val="24"/>
          <w:szCs w:val="24"/>
        </w:rPr>
        <w:t>Epistemologically, the positivist paradigm dictates that credible academic knowledge can only be derived from verifiable, empirical observation and the measurement of facts rather than speculative, qualitative introspection (Crotty, 1998).</w:t>
      </w:r>
    </w:p>
    <w:p w14:paraId="4121257B" w14:textId="49583F9E" w:rsidR="005E6C59" w:rsidRPr="00702E9E" w:rsidRDefault="002D7FD8" w:rsidP="005E6C59">
      <w:pPr>
        <w:rPr>
          <w:rFonts w:ascii="Times New Roman" w:hAnsi="Times New Roman" w:cs="Times New Roman"/>
          <w:sz w:val="24"/>
          <w:szCs w:val="24"/>
          <w:lang w:val="en-US"/>
        </w:rPr>
      </w:pPr>
      <w:r>
        <w:rPr>
          <w:rFonts w:ascii="Times New Roman" w:hAnsi="Times New Roman" w:cs="Times New Roman"/>
          <w:sz w:val="24"/>
          <w:szCs w:val="24"/>
          <w:lang w:val="en-US"/>
        </w:rPr>
        <w:t>This</w:t>
      </w:r>
      <w:r w:rsidR="005E6C59" w:rsidRPr="00702E9E">
        <w:rPr>
          <w:rFonts w:ascii="Times New Roman" w:hAnsi="Times New Roman" w:cs="Times New Roman"/>
          <w:sz w:val="24"/>
          <w:szCs w:val="24"/>
          <w:lang w:val="en-US"/>
        </w:rPr>
        <w:t xml:space="preserve"> study fits positivism because:</w:t>
      </w:r>
    </w:p>
    <w:p w14:paraId="2FA7C6B6" w14:textId="45D39FFE" w:rsidR="005E6C59" w:rsidRDefault="004507C0" w:rsidP="005E6C59">
      <w:pPr>
        <w:rPr>
          <w:rFonts w:ascii="Times New Roman" w:hAnsi="Times New Roman" w:cs="Times New Roman"/>
          <w:sz w:val="24"/>
          <w:szCs w:val="24"/>
          <w:lang w:val="en-US"/>
        </w:rPr>
      </w:pPr>
      <w:r>
        <w:rPr>
          <w:rFonts w:ascii="Times New Roman" w:hAnsi="Times New Roman" w:cs="Times New Roman"/>
          <w:sz w:val="24"/>
          <w:szCs w:val="24"/>
          <w:lang w:val="en-US"/>
        </w:rPr>
        <w:t>- the research v</w:t>
      </w:r>
      <w:r w:rsidR="00970250" w:rsidRPr="00702E9E">
        <w:rPr>
          <w:rFonts w:ascii="Times New Roman" w:hAnsi="Times New Roman" w:cs="Times New Roman"/>
          <w:sz w:val="24"/>
          <w:szCs w:val="24"/>
          <w:lang w:val="en-US"/>
        </w:rPr>
        <w:t>ariables</w:t>
      </w:r>
      <w:r w:rsidR="005E6C59" w:rsidRPr="00702E9E">
        <w:rPr>
          <w:rFonts w:ascii="Times New Roman" w:hAnsi="Times New Roman" w:cs="Times New Roman"/>
          <w:sz w:val="24"/>
          <w:szCs w:val="24"/>
          <w:lang w:val="en-US"/>
        </w:rPr>
        <w:t xml:space="preserve"> are measurable</w:t>
      </w:r>
    </w:p>
    <w:p w14:paraId="6BF9EB5E" w14:textId="77777777" w:rsidR="00552A00" w:rsidRDefault="004507C0" w:rsidP="005E6C59">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52A00">
        <w:rPr>
          <w:rFonts w:ascii="Times New Roman" w:hAnsi="Times New Roman" w:cs="Times New Roman"/>
          <w:sz w:val="24"/>
          <w:szCs w:val="24"/>
          <w:lang w:val="en-US"/>
        </w:rPr>
        <w:t>o</w:t>
      </w:r>
      <w:r w:rsidR="00970250" w:rsidRPr="00702E9E">
        <w:rPr>
          <w:rFonts w:ascii="Times New Roman" w:hAnsi="Times New Roman" w:cs="Times New Roman"/>
          <w:sz w:val="24"/>
          <w:szCs w:val="24"/>
          <w:lang w:val="en-US"/>
        </w:rPr>
        <w:t>bjective</w:t>
      </w:r>
      <w:r w:rsidR="005E6C59" w:rsidRPr="00702E9E">
        <w:rPr>
          <w:rFonts w:ascii="Times New Roman" w:hAnsi="Times New Roman" w:cs="Times New Roman"/>
          <w:sz w:val="24"/>
          <w:szCs w:val="24"/>
          <w:lang w:val="en-US"/>
        </w:rPr>
        <w:t xml:space="preserve"> analysis is conducted</w:t>
      </w:r>
    </w:p>
    <w:p w14:paraId="102E7644" w14:textId="77777777" w:rsidR="00552A00" w:rsidRDefault="00552A00" w:rsidP="005E6C59">
      <w:pPr>
        <w:rPr>
          <w:rFonts w:ascii="Times New Roman" w:hAnsi="Times New Roman" w:cs="Times New Roman"/>
          <w:sz w:val="24"/>
          <w:szCs w:val="24"/>
          <w:lang w:val="en-US"/>
        </w:rPr>
      </w:pPr>
      <w:r>
        <w:rPr>
          <w:rFonts w:ascii="Times New Roman" w:hAnsi="Times New Roman" w:cs="Times New Roman"/>
          <w:sz w:val="24"/>
          <w:szCs w:val="24"/>
          <w:lang w:val="en-US"/>
        </w:rPr>
        <w:t>- h</w:t>
      </w:r>
      <w:r w:rsidR="00970250" w:rsidRPr="00702E9E">
        <w:rPr>
          <w:rFonts w:ascii="Times New Roman" w:hAnsi="Times New Roman" w:cs="Times New Roman"/>
          <w:sz w:val="24"/>
          <w:szCs w:val="24"/>
          <w:lang w:val="en-US"/>
        </w:rPr>
        <w:t>ypotheses</w:t>
      </w:r>
      <w:r w:rsidR="005E6C59" w:rsidRPr="00702E9E">
        <w:rPr>
          <w:rFonts w:ascii="Times New Roman" w:hAnsi="Times New Roman" w:cs="Times New Roman"/>
          <w:sz w:val="24"/>
          <w:szCs w:val="24"/>
          <w:lang w:val="en-US"/>
        </w:rPr>
        <w:t xml:space="preserve"> are statistically tested</w:t>
      </w:r>
    </w:p>
    <w:p w14:paraId="163BC00B" w14:textId="7071ED48" w:rsidR="005E6C59" w:rsidRPr="00702E9E" w:rsidRDefault="00552A00" w:rsidP="005E6C59">
      <w:pPr>
        <w:rPr>
          <w:rFonts w:ascii="Times New Roman" w:hAnsi="Times New Roman" w:cs="Times New Roman"/>
          <w:sz w:val="24"/>
          <w:szCs w:val="24"/>
          <w:lang w:val="en-US"/>
        </w:rPr>
      </w:pPr>
      <w:r>
        <w:rPr>
          <w:rFonts w:ascii="Times New Roman" w:hAnsi="Times New Roman" w:cs="Times New Roman"/>
          <w:sz w:val="24"/>
          <w:szCs w:val="24"/>
          <w:lang w:val="en-US"/>
        </w:rPr>
        <w:t>- n</w:t>
      </w:r>
      <w:r w:rsidR="005E6C59" w:rsidRPr="00702E9E">
        <w:rPr>
          <w:rFonts w:ascii="Times New Roman" w:hAnsi="Times New Roman" w:cs="Times New Roman"/>
          <w:sz w:val="24"/>
          <w:szCs w:val="24"/>
          <w:lang w:val="en-US"/>
        </w:rPr>
        <w:t xml:space="preserve">umerical data is </w:t>
      </w:r>
      <w:r w:rsidR="00970250" w:rsidRPr="00702E9E">
        <w:rPr>
          <w:rFonts w:ascii="Times New Roman" w:hAnsi="Times New Roman" w:cs="Times New Roman"/>
          <w:sz w:val="24"/>
          <w:szCs w:val="24"/>
          <w:lang w:val="en-US"/>
        </w:rPr>
        <w:t>analyzed</w:t>
      </w:r>
    </w:p>
    <w:p w14:paraId="2DA9F28F" w14:textId="0ED29BB0" w:rsidR="005E6C59" w:rsidRPr="00D3389C" w:rsidRDefault="005E6C59" w:rsidP="00ED0FC6">
      <w:pPr>
        <w:pStyle w:val="Heading2"/>
        <w:rPr>
          <w:rFonts w:ascii="Times New Roman" w:hAnsi="Times New Roman" w:cs="Times New Roman"/>
          <w:b/>
          <w:bCs/>
          <w:sz w:val="24"/>
          <w:szCs w:val="24"/>
          <w:lang w:val="en-US"/>
        </w:rPr>
      </w:pPr>
      <w:bookmarkStart w:id="25" w:name="_Toc230722250"/>
      <w:r w:rsidRPr="00D3389C">
        <w:rPr>
          <w:rFonts w:ascii="Times New Roman" w:hAnsi="Times New Roman" w:cs="Times New Roman"/>
          <w:b/>
          <w:bCs/>
          <w:sz w:val="24"/>
          <w:szCs w:val="24"/>
          <w:lang w:val="en-US"/>
        </w:rPr>
        <w:t>3.3 Research Approach</w:t>
      </w:r>
      <w:bookmarkEnd w:id="25"/>
    </w:p>
    <w:p w14:paraId="6A482653" w14:textId="4E72794D" w:rsidR="005E6C59" w:rsidRPr="00FF04A8" w:rsidRDefault="005E6C59" w:rsidP="005E6C59">
      <w:pPr>
        <w:rPr>
          <w:rFonts w:ascii="Times New Roman" w:hAnsi="Times New Roman" w:cs="Times New Roman"/>
          <w:b/>
          <w:bCs/>
          <w:sz w:val="24"/>
          <w:szCs w:val="24"/>
          <w:lang w:val="en-US"/>
        </w:rPr>
      </w:pPr>
      <w:r w:rsidRPr="00FF04A8">
        <w:rPr>
          <w:rFonts w:ascii="Times New Roman" w:hAnsi="Times New Roman" w:cs="Times New Roman"/>
          <w:b/>
          <w:bCs/>
          <w:sz w:val="24"/>
          <w:szCs w:val="24"/>
          <w:lang w:val="en-US"/>
        </w:rPr>
        <w:t>Deductive Research Approach</w:t>
      </w:r>
    </w:p>
    <w:p w14:paraId="42EBD425" w14:textId="77777777" w:rsidR="004F7144" w:rsidRDefault="00127AF7" w:rsidP="005E6C59">
      <w:pPr>
        <w:rPr>
          <w:rFonts w:ascii="Times New Roman" w:hAnsi="Times New Roman" w:cs="Times New Roman"/>
          <w:sz w:val="24"/>
          <w:szCs w:val="24"/>
          <w:lang w:val="en-US"/>
        </w:rPr>
      </w:pPr>
      <w:r w:rsidRPr="00127AF7">
        <w:rPr>
          <w:rFonts w:ascii="Times New Roman" w:hAnsi="Times New Roman" w:cs="Times New Roman"/>
          <w:sz w:val="24"/>
          <w:szCs w:val="24"/>
        </w:rPr>
        <w:t>This study utilizes a deductive research approach, which is a top-down framework focused entirely on theory-driven research. Instead of building a new theory from the ground up, this approach starts with established academic concepts and applies them to a new problem</w:t>
      </w:r>
    </w:p>
    <w:p w14:paraId="7D770873" w14:textId="70F0960A" w:rsidR="004F7144" w:rsidRDefault="004F7144" w:rsidP="005E6C59">
      <w:pPr>
        <w:rPr>
          <w:rFonts w:ascii="Times New Roman" w:hAnsi="Times New Roman" w:cs="Times New Roman"/>
          <w:sz w:val="24"/>
          <w:szCs w:val="24"/>
          <w:lang w:val="en-US"/>
        </w:rPr>
      </w:pPr>
      <w:r>
        <w:rPr>
          <w:rFonts w:ascii="Times New Roman" w:hAnsi="Times New Roman" w:cs="Times New Roman"/>
          <w:sz w:val="24"/>
          <w:szCs w:val="24"/>
          <w:lang w:val="en-US"/>
        </w:rPr>
        <w:t>The structural flow of this methodology moves through four stages</w:t>
      </w:r>
      <w:r w:rsidR="005E6C59" w:rsidRPr="00127AF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447FD3BB" w14:textId="797AF788" w:rsidR="005E6C59" w:rsidRPr="00702E9E" w:rsidRDefault="005E6C59" w:rsidP="005E6C59">
      <w:pPr>
        <w:rPr>
          <w:rFonts w:ascii="Times New Roman" w:hAnsi="Times New Roman" w:cs="Times New Roman"/>
          <w:sz w:val="24"/>
          <w:szCs w:val="24"/>
          <w:lang w:val="en-US"/>
        </w:rPr>
      </w:pPr>
      <w:r w:rsidRPr="00702E9E">
        <w:rPr>
          <w:rFonts w:ascii="Times New Roman" w:hAnsi="Times New Roman" w:cs="Times New Roman"/>
          <w:sz w:val="24"/>
          <w:szCs w:val="24"/>
          <w:lang w:val="en-US"/>
        </w:rPr>
        <w:t>Theory → Hypotheses → Data Analysis → Findings</w:t>
      </w:r>
    </w:p>
    <w:p w14:paraId="6F482D36" w14:textId="77777777" w:rsidR="00CD20A6" w:rsidRPr="00FF04A8" w:rsidRDefault="005E6C59" w:rsidP="00ED0FC6">
      <w:pPr>
        <w:pStyle w:val="Heading2"/>
        <w:rPr>
          <w:rFonts w:ascii="Times New Roman" w:hAnsi="Times New Roman" w:cs="Times New Roman"/>
          <w:b/>
          <w:bCs/>
          <w:sz w:val="24"/>
          <w:szCs w:val="24"/>
          <w:lang w:val="en-US"/>
        </w:rPr>
      </w:pPr>
      <w:bookmarkStart w:id="26" w:name="_Toc230722251"/>
      <w:r w:rsidRPr="00FF04A8">
        <w:rPr>
          <w:rFonts w:ascii="Times New Roman" w:hAnsi="Times New Roman" w:cs="Times New Roman"/>
          <w:b/>
          <w:bCs/>
          <w:sz w:val="24"/>
          <w:szCs w:val="24"/>
          <w:lang w:val="en-US"/>
        </w:rPr>
        <w:t>3.4 Research Design</w:t>
      </w:r>
      <w:bookmarkEnd w:id="26"/>
    </w:p>
    <w:p w14:paraId="034F1493" w14:textId="77777777" w:rsidR="003B38DC" w:rsidRDefault="00CD20A6" w:rsidP="005E6C59">
      <w:pPr>
        <w:rPr>
          <w:rFonts w:ascii="Times New Roman" w:hAnsi="Times New Roman" w:cs="Times New Roman"/>
          <w:sz w:val="24"/>
          <w:szCs w:val="24"/>
          <w:lang w:val="en-US"/>
        </w:rPr>
      </w:pPr>
      <w:r>
        <w:rPr>
          <w:rFonts w:ascii="Times New Roman" w:hAnsi="Times New Roman" w:cs="Times New Roman"/>
          <w:sz w:val="24"/>
          <w:szCs w:val="24"/>
          <w:lang w:val="en-US"/>
        </w:rPr>
        <w:t>T</w:t>
      </w:r>
      <w:r w:rsidR="00DD4F65" w:rsidRPr="00CD20A6">
        <w:rPr>
          <w:rFonts w:ascii="Times New Roman" w:hAnsi="Times New Roman" w:cs="Times New Roman"/>
          <w:sz w:val="24"/>
          <w:szCs w:val="24"/>
        </w:rPr>
        <w:t xml:space="preserve">his study adopts a quantitative explanatory design combined with an archival research strategy to systematically examine the relationships between post-purchase consumer behaviours and customer </w:t>
      </w:r>
      <w:r>
        <w:rPr>
          <w:rFonts w:ascii="Times New Roman" w:hAnsi="Times New Roman" w:cs="Times New Roman"/>
          <w:sz w:val="24"/>
          <w:szCs w:val="24"/>
          <w:lang w:val="en-US"/>
        </w:rPr>
        <w:t>attrition</w:t>
      </w:r>
      <w:r w:rsidR="00DD4F65" w:rsidRPr="00CD20A6">
        <w:rPr>
          <w:rFonts w:ascii="Times New Roman" w:hAnsi="Times New Roman" w:cs="Times New Roman"/>
          <w:sz w:val="24"/>
          <w:szCs w:val="24"/>
        </w:rPr>
        <w:t xml:space="preserve">. </w:t>
      </w:r>
    </w:p>
    <w:p w14:paraId="2CD8C927" w14:textId="77777777" w:rsidR="003B38DC" w:rsidRDefault="00DD4F65" w:rsidP="005E6C59">
      <w:pPr>
        <w:rPr>
          <w:rFonts w:ascii="Times New Roman" w:hAnsi="Times New Roman" w:cs="Times New Roman"/>
          <w:sz w:val="24"/>
          <w:szCs w:val="24"/>
          <w:lang w:val="en-US"/>
        </w:rPr>
      </w:pPr>
      <w:r w:rsidRPr="00CD20A6">
        <w:rPr>
          <w:rFonts w:ascii="Times New Roman" w:hAnsi="Times New Roman" w:cs="Times New Roman"/>
          <w:sz w:val="24"/>
          <w:szCs w:val="24"/>
        </w:rPr>
        <w:t xml:space="preserve">A quantitative research design is chosen because it allows the study to convert complex customer actions into structured numerical datasets, ensuring that the final data analysis remains completely objective, measurable, and free from researcher bias. Within this structure, an explanatory research design is specifically utilized because the primary goal of the study is to explain the underlying relationships between variables, determine the </w:t>
      </w:r>
      <w:r w:rsidRPr="00CD20A6">
        <w:rPr>
          <w:rFonts w:ascii="Times New Roman" w:hAnsi="Times New Roman" w:cs="Times New Roman"/>
          <w:sz w:val="24"/>
          <w:szCs w:val="24"/>
        </w:rPr>
        <w:lastRenderedPageBreak/>
        <w:t xml:space="preserve">predictive influence of returns and reviews, and examine the precise causal associations that lead to customer </w:t>
      </w:r>
      <w:r w:rsidR="003B38DC">
        <w:rPr>
          <w:rFonts w:ascii="Times New Roman" w:hAnsi="Times New Roman" w:cs="Times New Roman"/>
          <w:sz w:val="24"/>
          <w:szCs w:val="24"/>
          <w:lang w:val="en-US"/>
        </w:rPr>
        <w:t>attrition</w:t>
      </w:r>
      <w:r w:rsidRPr="00CD20A6">
        <w:rPr>
          <w:rFonts w:ascii="Times New Roman" w:hAnsi="Times New Roman" w:cs="Times New Roman"/>
          <w:sz w:val="24"/>
          <w:szCs w:val="24"/>
        </w:rPr>
        <w:t xml:space="preserve">. </w:t>
      </w:r>
    </w:p>
    <w:p w14:paraId="3B36753D" w14:textId="33124A9E" w:rsidR="005E6C59" w:rsidRPr="00387853" w:rsidRDefault="005E6C59" w:rsidP="00ED0FC6">
      <w:pPr>
        <w:pStyle w:val="Heading2"/>
        <w:rPr>
          <w:rFonts w:ascii="Times New Roman" w:hAnsi="Times New Roman" w:cs="Times New Roman"/>
          <w:b/>
          <w:bCs/>
          <w:sz w:val="24"/>
          <w:szCs w:val="24"/>
          <w:lang w:val="en-US"/>
        </w:rPr>
      </w:pPr>
      <w:bookmarkStart w:id="27" w:name="_Toc230722252"/>
      <w:r w:rsidRPr="00387853">
        <w:rPr>
          <w:rFonts w:ascii="Times New Roman" w:hAnsi="Times New Roman" w:cs="Times New Roman"/>
          <w:b/>
          <w:bCs/>
          <w:sz w:val="24"/>
          <w:szCs w:val="24"/>
          <w:lang w:val="en-US"/>
        </w:rPr>
        <w:t>3.5 Sources of Data</w:t>
      </w:r>
      <w:bookmarkEnd w:id="27"/>
    </w:p>
    <w:p w14:paraId="60A5C488" w14:textId="5271837A" w:rsidR="000F3DB1" w:rsidRPr="00387853" w:rsidRDefault="000F3DB1" w:rsidP="005E6C59">
      <w:pPr>
        <w:rPr>
          <w:rFonts w:ascii="Times New Roman" w:hAnsi="Times New Roman" w:cs="Times New Roman"/>
          <w:sz w:val="24"/>
          <w:szCs w:val="24"/>
          <w:lang w:val="en-US"/>
        </w:rPr>
      </w:pPr>
      <w:r w:rsidRPr="00387853">
        <w:rPr>
          <w:rFonts w:ascii="Times New Roman" w:hAnsi="Times New Roman" w:cs="Times New Roman"/>
          <w:sz w:val="24"/>
          <w:szCs w:val="24"/>
        </w:rPr>
        <w:t>This study relies entirely on a publicly available, archived retail dataset obtained as secondary data from Kaggle, a leading repository for verified data-science datasets [1.7]. Sourcing information from an open e-commerce database ensures that the research sits on a highly structured, unprompted, and replication-ready baseline free from investigator collection bias</w:t>
      </w:r>
      <w:r w:rsidRPr="00387853">
        <w:rPr>
          <w:rFonts w:ascii="Times New Roman" w:hAnsi="Times New Roman" w:cs="Times New Roman"/>
          <w:sz w:val="24"/>
          <w:szCs w:val="24"/>
          <w:lang w:val="en-US"/>
        </w:rPr>
        <w:t>.</w:t>
      </w:r>
    </w:p>
    <w:p w14:paraId="343EA18D" w14:textId="77777777" w:rsidR="00E37DC3" w:rsidRPr="00783FD4" w:rsidRDefault="00E37DC3" w:rsidP="00E37DC3">
      <w:pPr>
        <w:rPr>
          <w:rFonts w:ascii="Times New Roman" w:hAnsi="Times New Roman" w:cs="Times New Roman"/>
          <w:sz w:val="24"/>
          <w:szCs w:val="24"/>
        </w:rPr>
      </w:pPr>
      <w:r w:rsidRPr="00E37DC3">
        <w:rPr>
          <w:rFonts w:ascii="Times New Roman" w:hAnsi="Times New Roman" w:cs="Times New Roman"/>
          <w:sz w:val="24"/>
          <w:szCs w:val="24"/>
        </w:rPr>
        <w:t xml:space="preserve">The specific characteristics and structure of </w:t>
      </w:r>
      <w:r w:rsidRPr="00783FD4">
        <w:rPr>
          <w:rFonts w:ascii="Times New Roman" w:hAnsi="Times New Roman" w:cs="Times New Roman"/>
          <w:sz w:val="24"/>
          <w:szCs w:val="24"/>
        </w:rPr>
        <w:t>this dataset include:</w:t>
      </w:r>
    </w:p>
    <w:p w14:paraId="2F80B57D" w14:textId="77777777" w:rsidR="00E37DC3" w:rsidRPr="00783FD4" w:rsidRDefault="00E37DC3" w:rsidP="00E37DC3">
      <w:pPr>
        <w:rPr>
          <w:rFonts w:ascii="Times New Roman" w:hAnsi="Times New Roman" w:cs="Times New Roman"/>
          <w:sz w:val="24"/>
          <w:szCs w:val="24"/>
          <w:lang w:val="en-US"/>
        </w:rPr>
      </w:pPr>
      <w:r w:rsidRPr="00783FD4">
        <w:rPr>
          <w:rFonts w:ascii="Times New Roman" w:hAnsi="Times New Roman" w:cs="Times New Roman"/>
          <w:i/>
          <w:iCs/>
          <w:sz w:val="24"/>
          <w:szCs w:val="24"/>
        </w:rPr>
        <w:t>Nature of the Dataset:</w:t>
      </w:r>
      <w:r w:rsidRPr="00783FD4">
        <w:rPr>
          <w:rFonts w:ascii="Times New Roman" w:hAnsi="Times New Roman" w:cs="Times New Roman"/>
          <w:sz w:val="24"/>
          <w:szCs w:val="24"/>
        </w:rPr>
        <w:t xml:space="preserve"> The data consists of an extensive online retail transaction database linked directly to a customer review database. This dual architecture simulates an enterprise marketplace environment by connecting unique customer profiles to their continuous, post-purchase touchpoints</w:t>
      </w:r>
      <w:r w:rsidRPr="00783FD4">
        <w:rPr>
          <w:rFonts w:ascii="Times New Roman" w:hAnsi="Times New Roman" w:cs="Times New Roman"/>
          <w:sz w:val="24"/>
          <w:szCs w:val="24"/>
          <w:lang w:val="en-US"/>
        </w:rPr>
        <w:t>.</w:t>
      </w:r>
    </w:p>
    <w:p w14:paraId="6145BFE8" w14:textId="082D9857" w:rsidR="00E37DC3" w:rsidRPr="00783FD4" w:rsidRDefault="00E37DC3" w:rsidP="00E37DC3">
      <w:pPr>
        <w:rPr>
          <w:rFonts w:ascii="Times New Roman" w:hAnsi="Times New Roman" w:cs="Times New Roman"/>
          <w:sz w:val="24"/>
          <w:szCs w:val="24"/>
          <w:lang w:val="en-US"/>
        </w:rPr>
      </w:pPr>
      <w:r w:rsidRPr="00783FD4">
        <w:rPr>
          <w:rFonts w:ascii="Times New Roman" w:hAnsi="Times New Roman" w:cs="Times New Roman"/>
          <w:i/>
          <w:iCs/>
          <w:sz w:val="24"/>
          <w:szCs w:val="24"/>
        </w:rPr>
        <w:t>Period Covered:</w:t>
      </w:r>
      <w:r w:rsidRPr="00783FD4">
        <w:rPr>
          <w:rFonts w:ascii="Times New Roman" w:hAnsi="Times New Roman" w:cs="Times New Roman"/>
          <w:sz w:val="24"/>
          <w:szCs w:val="24"/>
        </w:rPr>
        <w:t xml:space="preserve"> The archival dataset tracks individual consumer activities over a longitudinal 24-month operational period, capturing a long-term, chronological history of post-purchase behavior and platform engagement</w:t>
      </w:r>
      <w:r w:rsidR="00327FD1" w:rsidRPr="00783FD4">
        <w:rPr>
          <w:rFonts w:ascii="Times New Roman" w:hAnsi="Times New Roman" w:cs="Times New Roman"/>
          <w:sz w:val="24"/>
          <w:szCs w:val="24"/>
          <w:lang w:val="en-US"/>
        </w:rPr>
        <w:t>.</w:t>
      </w:r>
    </w:p>
    <w:p w14:paraId="3EEC734E" w14:textId="77777777" w:rsidR="00001C9B" w:rsidRPr="00783FD4" w:rsidRDefault="00001C9B" w:rsidP="00783FD4">
      <w:pPr>
        <w:rPr>
          <w:rFonts w:ascii="Times New Roman" w:hAnsi="Times New Roman" w:cs="Times New Roman"/>
          <w:sz w:val="24"/>
          <w:szCs w:val="24"/>
        </w:rPr>
      </w:pPr>
      <w:r w:rsidRPr="00783FD4">
        <w:rPr>
          <w:rFonts w:ascii="Times New Roman" w:hAnsi="Times New Roman" w:cs="Times New Roman"/>
          <w:i/>
          <w:iCs/>
          <w:sz w:val="24"/>
          <w:szCs w:val="24"/>
        </w:rPr>
        <w:t>Returns Behaviour (IV1):</w:t>
      </w:r>
      <w:r w:rsidRPr="00783FD4">
        <w:rPr>
          <w:rFonts w:ascii="Times New Roman" w:hAnsi="Times New Roman" w:cs="Times New Roman"/>
          <w:sz w:val="24"/>
          <w:szCs w:val="24"/>
        </w:rPr>
        <w:t xml:space="preserve"> Extracted transaction data was utilized to calculate the precise return frequency for each consumer, mapping the exact number of times an individual customer initiated a product return within the 24-month tracking period.</w:t>
      </w:r>
    </w:p>
    <w:p w14:paraId="10104710" w14:textId="77777777" w:rsidR="00001C9B" w:rsidRPr="00783FD4" w:rsidRDefault="00001C9B" w:rsidP="00783FD4">
      <w:pPr>
        <w:rPr>
          <w:rFonts w:ascii="Times New Roman" w:hAnsi="Times New Roman" w:cs="Times New Roman"/>
          <w:sz w:val="24"/>
          <w:szCs w:val="24"/>
        </w:rPr>
      </w:pPr>
      <w:r w:rsidRPr="00783FD4">
        <w:rPr>
          <w:rFonts w:ascii="Times New Roman" w:hAnsi="Times New Roman" w:cs="Times New Roman"/>
          <w:i/>
          <w:iCs/>
          <w:sz w:val="24"/>
          <w:szCs w:val="24"/>
        </w:rPr>
        <w:t>Review Activity (IV2):</w:t>
      </w:r>
      <w:r w:rsidRPr="00783FD4">
        <w:rPr>
          <w:rFonts w:ascii="Times New Roman" w:hAnsi="Times New Roman" w:cs="Times New Roman"/>
          <w:sz w:val="24"/>
          <w:szCs w:val="24"/>
        </w:rPr>
        <w:t xml:space="preserve"> Feedback metrics were extracted by counting the total review frequency, measuring exactly how many times a customer submitted star ratings and text feedback strings to public digital platforms.</w:t>
      </w:r>
    </w:p>
    <w:p w14:paraId="594B16D1" w14:textId="36CAECD4" w:rsidR="000F3DB1" w:rsidRPr="00387853" w:rsidRDefault="00001C9B" w:rsidP="005E6C59">
      <w:pPr>
        <w:rPr>
          <w:rFonts w:ascii="Times New Roman" w:hAnsi="Times New Roman" w:cs="Times New Roman"/>
          <w:sz w:val="24"/>
          <w:szCs w:val="24"/>
          <w:lang w:val="en-US"/>
        </w:rPr>
      </w:pPr>
      <w:r w:rsidRPr="00783FD4">
        <w:rPr>
          <w:rFonts w:ascii="Times New Roman" w:hAnsi="Times New Roman" w:cs="Times New Roman"/>
          <w:i/>
          <w:iCs/>
          <w:sz w:val="24"/>
          <w:szCs w:val="24"/>
        </w:rPr>
        <w:t>Customer Attrition (DV)</w:t>
      </w:r>
      <w:r w:rsidRPr="00783FD4">
        <w:rPr>
          <w:rFonts w:ascii="Times New Roman" w:hAnsi="Times New Roman" w:cs="Times New Roman"/>
          <w:sz w:val="24"/>
          <w:szCs w:val="24"/>
        </w:rPr>
        <w:t xml:space="preserve">: </w:t>
      </w:r>
      <w:r w:rsidR="008A4088">
        <w:rPr>
          <w:rFonts w:ascii="Times New Roman" w:hAnsi="Times New Roman" w:cs="Times New Roman"/>
          <w:sz w:val="24"/>
          <w:szCs w:val="24"/>
          <w:lang w:val="en-US"/>
        </w:rPr>
        <w:t>Custome</w:t>
      </w:r>
      <w:r w:rsidR="00953B96">
        <w:rPr>
          <w:rFonts w:ascii="Times New Roman" w:hAnsi="Times New Roman" w:cs="Times New Roman"/>
          <w:sz w:val="24"/>
          <w:szCs w:val="24"/>
          <w:lang w:val="en-US"/>
        </w:rPr>
        <w:t xml:space="preserve">rs data set was </w:t>
      </w:r>
      <w:r w:rsidRPr="00783FD4">
        <w:rPr>
          <w:rFonts w:ascii="Times New Roman" w:hAnsi="Times New Roman" w:cs="Times New Roman"/>
          <w:sz w:val="24"/>
          <w:szCs w:val="24"/>
        </w:rPr>
        <w:t>monitored to determine relationship continuity, tracking whether customers returned to purchase or interact with the platform. This dependent variable is structured as a binary indicator, where a value of 1 represents an attrited customer who failed to return, and 0 represents a retained customer who remained active.</w:t>
      </w:r>
    </w:p>
    <w:p w14:paraId="1D312071" w14:textId="559C1A32" w:rsidR="005E6C59" w:rsidRPr="00387853" w:rsidRDefault="005E6C59" w:rsidP="00ED0FC6">
      <w:pPr>
        <w:pStyle w:val="Heading2"/>
        <w:rPr>
          <w:rFonts w:ascii="Times New Roman" w:hAnsi="Times New Roman" w:cs="Times New Roman"/>
          <w:b/>
          <w:bCs/>
          <w:sz w:val="24"/>
          <w:szCs w:val="24"/>
          <w:lang w:val="en-US"/>
        </w:rPr>
      </w:pPr>
      <w:bookmarkStart w:id="28" w:name="_Toc230722253"/>
      <w:r w:rsidRPr="00387853">
        <w:rPr>
          <w:rFonts w:ascii="Times New Roman" w:hAnsi="Times New Roman" w:cs="Times New Roman"/>
          <w:b/>
          <w:bCs/>
          <w:sz w:val="24"/>
          <w:szCs w:val="24"/>
          <w:lang w:val="en-US"/>
        </w:rPr>
        <w:t>3.6 Research Population and Sample</w:t>
      </w:r>
      <w:bookmarkEnd w:id="28"/>
    </w:p>
    <w:p w14:paraId="0948FAA7" w14:textId="77777777" w:rsidR="00972E8F" w:rsidRPr="00972E8F" w:rsidRDefault="00972E8F" w:rsidP="00972E8F">
      <w:pPr>
        <w:rPr>
          <w:rFonts w:ascii="Times New Roman" w:hAnsi="Times New Roman" w:cs="Times New Roman"/>
          <w:sz w:val="24"/>
          <w:szCs w:val="24"/>
        </w:rPr>
      </w:pPr>
      <w:r w:rsidRPr="00972E8F">
        <w:rPr>
          <w:rFonts w:ascii="Times New Roman" w:hAnsi="Times New Roman" w:cs="Times New Roman"/>
          <w:sz w:val="24"/>
          <w:szCs w:val="24"/>
        </w:rPr>
        <w:t>Because this study relies entirely on a secondary dataset extracted from Kaggle, the final sample size was established at exactly 1,500 individual customer profiles. This large-scale sample ensures high statistical power and reliability during the hypothesis testing phase. The database captures a highly diverse consumer demographic, as the customers varied across multiple countries, providing a broad international perspective on post-purchase habits. Furthermore, all individuals included in this sample were actively using online platforms to make their purchases, making the dataset perfectly suited for examining digital consumer interactions. By tracking these 1,500 international e-commerce users longitudinally, the study can reliably analyze how variations in online returns and review frequencies predict final customer attrition.</w:t>
      </w:r>
    </w:p>
    <w:p w14:paraId="65509B31" w14:textId="72A0D5A8" w:rsidR="005E6C59" w:rsidRPr="00FF04A8" w:rsidRDefault="005E6C59" w:rsidP="00ED0FC6">
      <w:pPr>
        <w:pStyle w:val="Heading2"/>
        <w:rPr>
          <w:rFonts w:ascii="Times New Roman" w:hAnsi="Times New Roman" w:cs="Times New Roman"/>
          <w:b/>
          <w:bCs/>
          <w:sz w:val="24"/>
          <w:szCs w:val="24"/>
          <w:lang w:val="en-US"/>
        </w:rPr>
      </w:pPr>
      <w:bookmarkStart w:id="29" w:name="_Toc230722254"/>
      <w:r w:rsidRPr="00FF04A8">
        <w:rPr>
          <w:rFonts w:ascii="Times New Roman" w:hAnsi="Times New Roman" w:cs="Times New Roman"/>
          <w:b/>
          <w:bCs/>
          <w:sz w:val="24"/>
          <w:szCs w:val="24"/>
          <w:lang w:val="en-US"/>
        </w:rPr>
        <w:t>3.7 Data Collection Process</w:t>
      </w:r>
      <w:bookmarkEnd w:id="29"/>
    </w:p>
    <w:p w14:paraId="09CDC487" w14:textId="77777777" w:rsidR="00B31DDC" w:rsidRDefault="00F8344D" w:rsidP="005E6C59">
      <w:pPr>
        <w:rPr>
          <w:rFonts w:ascii="Times New Roman" w:hAnsi="Times New Roman" w:cs="Times New Roman"/>
          <w:sz w:val="24"/>
          <w:szCs w:val="24"/>
          <w:lang w:val="en-US"/>
        </w:rPr>
      </w:pPr>
      <w:r w:rsidRPr="00B31DDC">
        <w:rPr>
          <w:rFonts w:ascii="Times New Roman" w:hAnsi="Times New Roman" w:cs="Times New Roman"/>
          <w:sz w:val="24"/>
          <w:szCs w:val="24"/>
        </w:rPr>
        <w:t xml:space="preserve">Because this study relies entirely on archival records rather than primary questionnaires, a structured secondary data collection procedure was executed to transform raw internet repository files into an analytically rigorous database. </w:t>
      </w:r>
    </w:p>
    <w:p w14:paraId="2ED6AEFA" w14:textId="1580DB59" w:rsidR="00B31DDC" w:rsidRPr="00F85880" w:rsidRDefault="00F8344D" w:rsidP="005E6C59">
      <w:pPr>
        <w:rPr>
          <w:rFonts w:ascii="Times New Roman" w:hAnsi="Times New Roman" w:cs="Times New Roman"/>
          <w:sz w:val="24"/>
          <w:szCs w:val="24"/>
          <w:lang w:val="en-US"/>
        </w:rPr>
      </w:pPr>
      <w:r w:rsidRPr="00B31DDC">
        <w:rPr>
          <w:rFonts w:ascii="Times New Roman" w:hAnsi="Times New Roman" w:cs="Times New Roman"/>
          <w:sz w:val="24"/>
          <w:szCs w:val="24"/>
        </w:rPr>
        <w:lastRenderedPageBreak/>
        <w:t xml:space="preserve">The step-by-step protocol began with the identification of suitable datasets on Kaggle, followed by a strict screening for relevance to ensure the records contained matching transaction logs and review strings over a longitudinal timeline. Once the compliant files were securely downloaded and acquired, an exhaustive data cleaning process was conducted, which included the automated removal of duplicates, the exclusion of rows with missing customer hashes, and text normalization to </w:t>
      </w:r>
      <w:r w:rsidR="004317CB">
        <w:rPr>
          <w:rFonts w:ascii="Times New Roman" w:hAnsi="Times New Roman" w:cs="Times New Roman"/>
          <w:sz w:val="24"/>
          <w:szCs w:val="24"/>
          <w:lang w:val="en-US"/>
        </w:rPr>
        <w:t>strip</w:t>
      </w:r>
      <w:r w:rsidRPr="00B31DDC">
        <w:rPr>
          <w:rFonts w:ascii="Times New Roman" w:hAnsi="Times New Roman" w:cs="Times New Roman"/>
          <w:sz w:val="24"/>
          <w:szCs w:val="24"/>
        </w:rPr>
        <w:t xml:space="preserve"> out disruptive formatting. Next, targeted pipelines performed variable extraction to aggregate return counts and review frequencies per individual, before final coding and preparation for analysis was completed by formatting the 1,500 customer rows into a structured matrix with a clean binary dependent variable</w:t>
      </w:r>
      <w:r w:rsidR="0027447C">
        <w:rPr>
          <w:rFonts w:ascii="Times New Roman" w:hAnsi="Times New Roman" w:cs="Times New Roman"/>
          <w:sz w:val="24"/>
          <w:szCs w:val="24"/>
          <w:lang w:val="en-US"/>
        </w:rPr>
        <w:t xml:space="preserve"> </w:t>
      </w:r>
      <w:r w:rsidRPr="00B31DDC">
        <w:rPr>
          <w:rFonts w:ascii="Times New Roman" w:hAnsi="Times New Roman" w:cs="Times New Roman"/>
          <w:sz w:val="24"/>
          <w:szCs w:val="24"/>
        </w:rPr>
        <w:t>(1 = Attrit</w:t>
      </w:r>
      <w:r w:rsidR="00F85880">
        <w:rPr>
          <w:rFonts w:ascii="Times New Roman" w:hAnsi="Times New Roman" w:cs="Times New Roman"/>
          <w:sz w:val="24"/>
          <w:szCs w:val="24"/>
          <w:lang w:val="en-US"/>
        </w:rPr>
        <w:t>ed</w:t>
      </w:r>
      <w:r w:rsidRPr="00B31DDC">
        <w:rPr>
          <w:rFonts w:ascii="Times New Roman" w:hAnsi="Times New Roman" w:cs="Times New Roman"/>
          <w:sz w:val="24"/>
          <w:szCs w:val="24"/>
        </w:rPr>
        <w:t>), (0 = Retaine</w:t>
      </w:r>
      <w:r w:rsidR="00F85880">
        <w:rPr>
          <w:rFonts w:ascii="Times New Roman" w:hAnsi="Times New Roman" w:cs="Times New Roman"/>
          <w:sz w:val="24"/>
          <w:szCs w:val="24"/>
          <w:lang w:val="en-US"/>
        </w:rPr>
        <w:t>d).</w:t>
      </w:r>
    </w:p>
    <w:p w14:paraId="2AAA945F" w14:textId="296540F3" w:rsidR="005E6C59" w:rsidRPr="00DD390E" w:rsidRDefault="005E6C59" w:rsidP="00ED0FC6">
      <w:pPr>
        <w:pStyle w:val="Heading2"/>
        <w:rPr>
          <w:rFonts w:ascii="Times New Roman" w:hAnsi="Times New Roman" w:cs="Times New Roman"/>
          <w:b/>
          <w:bCs/>
          <w:sz w:val="24"/>
          <w:szCs w:val="24"/>
          <w:lang w:val="en-US"/>
        </w:rPr>
      </w:pPr>
      <w:bookmarkStart w:id="30" w:name="_Toc230722255"/>
      <w:r w:rsidRPr="00DD390E">
        <w:rPr>
          <w:rFonts w:ascii="Times New Roman" w:hAnsi="Times New Roman" w:cs="Times New Roman"/>
          <w:b/>
          <w:bCs/>
          <w:sz w:val="24"/>
          <w:szCs w:val="24"/>
          <w:lang w:val="en-US"/>
        </w:rPr>
        <w:t>3.8 Variables and Measurement</w:t>
      </w:r>
      <w:bookmarkEnd w:id="30"/>
    </w:p>
    <w:p w14:paraId="2FDC3D11" w14:textId="62B34611" w:rsidR="00197E26" w:rsidRDefault="00197E26" w:rsidP="00197E26">
      <w:pPr>
        <w:pStyle w:val="Caption"/>
        <w:keepNext/>
      </w:pPr>
      <w:r>
        <w:t xml:space="preserve">Table </w:t>
      </w:r>
      <w:r>
        <w:fldChar w:fldCharType="begin"/>
      </w:r>
      <w:r>
        <w:instrText xml:space="preserve"> SEQ Table \* ARABIC </w:instrText>
      </w:r>
      <w:r>
        <w:fldChar w:fldCharType="separate"/>
      </w:r>
      <w:r w:rsidR="00BF5178">
        <w:rPr>
          <w:noProof/>
        </w:rPr>
        <w:t>1</w:t>
      </w:r>
      <w:r>
        <w:fldChar w:fldCharType="end"/>
      </w:r>
      <w:r>
        <w:rPr>
          <w:lang w:val="en-US"/>
        </w:rPr>
        <w:t xml:space="preserve"> V</w:t>
      </w:r>
      <w:r w:rsidRPr="00292734">
        <w:t xml:space="preserve">ariables and </w:t>
      </w:r>
      <w:r>
        <w:rPr>
          <w:lang w:val="en-US"/>
        </w:rPr>
        <w:t>M</w:t>
      </w:r>
      <w:r w:rsidRPr="00292734">
        <w:t>easurement</w:t>
      </w:r>
    </w:p>
    <w:tbl>
      <w:tblPr>
        <w:tblStyle w:val="TableGrid"/>
        <w:tblW w:w="0" w:type="auto"/>
        <w:tblLook w:val="04A0" w:firstRow="1" w:lastRow="0" w:firstColumn="1" w:lastColumn="0" w:noHBand="0" w:noVBand="1"/>
      </w:tblPr>
      <w:tblGrid>
        <w:gridCol w:w="3005"/>
        <w:gridCol w:w="3005"/>
        <w:gridCol w:w="3006"/>
      </w:tblGrid>
      <w:tr w:rsidR="00825183" w:rsidRPr="00702E9E" w14:paraId="5C83BC37" w14:textId="77777777">
        <w:tc>
          <w:tcPr>
            <w:tcW w:w="3005" w:type="dxa"/>
          </w:tcPr>
          <w:p w14:paraId="44B9A635" w14:textId="7777777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Variable</w:t>
            </w:r>
          </w:p>
        </w:tc>
        <w:tc>
          <w:tcPr>
            <w:tcW w:w="3005" w:type="dxa"/>
          </w:tcPr>
          <w:p w14:paraId="212A16B3" w14:textId="7777777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Type</w:t>
            </w:r>
          </w:p>
        </w:tc>
        <w:tc>
          <w:tcPr>
            <w:tcW w:w="3006" w:type="dxa"/>
          </w:tcPr>
          <w:p w14:paraId="66B58387" w14:textId="7777777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Measurement</w:t>
            </w:r>
          </w:p>
        </w:tc>
      </w:tr>
      <w:tr w:rsidR="00825183" w:rsidRPr="00702E9E" w14:paraId="6432F6A5" w14:textId="77777777">
        <w:tc>
          <w:tcPr>
            <w:tcW w:w="3005" w:type="dxa"/>
          </w:tcPr>
          <w:p w14:paraId="44D87295" w14:textId="7777777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Returns Behaviour</w:t>
            </w:r>
          </w:p>
        </w:tc>
        <w:tc>
          <w:tcPr>
            <w:tcW w:w="3005" w:type="dxa"/>
          </w:tcPr>
          <w:p w14:paraId="3EB0877C" w14:textId="7777777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Independent</w:t>
            </w:r>
          </w:p>
        </w:tc>
        <w:tc>
          <w:tcPr>
            <w:tcW w:w="3006" w:type="dxa"/>
          </w:tcPr>
          <w:p w14:paraId="154A7338" w14:textId="6EE63FB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Frequency/volume of returns</w:t>
            </w:r>
          </w:p>
        </w:tc>
      </w:tr>
      <w:tr w:rsidR="00825183" w:rsidRPr="00702E9E" w14:paraId="148E3D7D" w14:textId="77777777">
        <w:tc>
          <w:tcPr>
            <w:tcW w:w="3005" w:type="dxa"/>
          </w:tcPr>
          <w:p w14:paraId="122D06D7" w14:textId="7777777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Review Activity</w:t>
            </w:r>
          </w:p>
        </w:tc>
        <w:tc>
          <w:tcPr>
            <w:tcW w:w="3005" w:type="dxa"/>
          </w:tcPr>
          <w:p w14:paraId="646C12FC" w14:textId="7777777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Independent</w:t>
            </w:r>
          </w:p>
        </w:tc>
        <w:tc>
          <w:tcPr>
            <w:tcW w:w="3006" w:type="dxa"/>
          </w:tcPr>
          <w:p w14:paraId="2121462F" w14:textId="7777777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Review frequency/sentiment/activity</w:t>
            </w:r>
          </w:p>
        </w:tc>
      </w:tr>
      <w:tr w:rsidR="00825183" w:rsidRPr="00702E9E" w14:paraId="06718A35" w14:textId="77777777">
        <w:tc>
          <w:tcPr>
            <w:tcW w:w="3005" w:type="dxa"/>
          </w:tcPr>
          <w:p w14:paraId="2FD991AB" w14:textId="7777777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Customer Attrition</w:t>
            </w:r>
          </w:p>
        </w:tc>
        <w:tc>
          <w:tcPr>
            <w:tcW w:w="3005" w:type="dxa"/>
          </w:tcPr>
          <w:p w14:paraId="48B61BDF" w14:textId="77777777"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Dependent</w:t>
            </w:r>
          </w:p>
        </w:tc>
        <w:tc>
          <w:tcPr>
            <w:tcW w:w="3006" w:type="dxa"/>
          </w:tcPr>
          <w:p w14:paraId="0D58102F" w14:textId="589ED00B" w:rsidR="00825183" w:rsidRPr="00702E9E" w:rsidRDefault="00825183" w:rsidP="003F7164">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Churn indicator/inactivity/exit </w:t>
            </w:r>
            <w:r w:rsidR="00A32B37" w:rsidRPr="00702E9E">
              <w:rPr>
                <w:rFonts w:ascii="Times New Roman" w:hAnsi="Times New Roman" w:cs="Times New Roman"/>
                <w:sz w:val="24"/>
                <w:szCs w:val="24"/>
                <w:lang w:val="en-US"/>
              </w:rPr>
              <w:t>behavior</w:t>
            </w:r>
          </w:p>
        </w:tc>
      </w:tr>
    </w:tbl>
    <w:p w14:paraId="7669CCE9" w14:textId="542718AF" w:rsidR="005E6C59" w:rsidRPr="00DD390E" w:rsidRDefault="005E6C59" w:rsidP="00ED0FC6">
      <w:pPr>
        <w:pStyle w:val="Heading2"/>
        <w:rPr>
          <w:rFonts w:ascii="Times New Roman" w:hAnsi="Times New Roman" w:cs="Times New Roman"/>
          <w:b/>
          <w:bCs/>
          <w:sz w:val="24"/>
          <w:szCs w:val="24"/>
          <w:lang w:val="en-US"/>
        </w:rPr>
      </w:pPr>
      <w:bookmarkStart w:id="31" w:name="_Toc230722256"/>
      <w:r w:rsidRPr="00DD390E">
        <w:rPr>
          <w:rFonts w:ascii="Times New Roman" w:hAnsi="Times New Roman" w:cs="Times New Roman"/>
          <w:b/>
          <w:bCs/>
          <w:sz w:val="24"/>
          <w:szCs w:val="24"/>
          <w:lang w:val="en-US"/>
        </w:rPr>
        <w:t>3.9 Data Analysis Techniques</w:t>
      </w:r>
      <w:bookmarkEnd w:id="31"/>
    </w:p>
    <w:p w14:paraId="039F523A" w14:textId="77777777" w:rsidR="00AA6E1D" w:rsidRDefault="00183CF0" w:rsidP="005E6C59">
      <w:pPr>
        <w:rPr>
          <w:rFonts w:ascii="Times New Roman" w:hAnsi="Times New Roman" w:cs="Times New Roman"/>
          <w:sz w:val="24"/>
          <w:szCs w:val="24"/>
          <w:lang w:val="en-US"/>
        </w:rPr>
      </w:pPr>
      <w:r w:rsidRPr="00183CF0">
        <w:rPr>
          <w:rFonts w:ascii="Times New Roman" w:hAnsi="Times New Roman" w:cs="Times New Roman"/>
          <w:sz w:val="24"/>
          <w:szCs w:val="24"/>
        </w:rPr>
        <w:t xml:space="preserve">The quantitative analysis for this </w:t>
      </w:r>
      <w:r w:rsidR="00AA6E1D">
        <w:rPr>
          <w:rFonts w:ascii="Times New Roman" w:hAnsi="Times New Roman" w:cs="Times New Roman"/>
          <w:sz w:val="24"/>
          <w:szCs w:val="24"/>
          <w:lang w:val="en-US"/>
        </w:rPr>
        <w:t>study will be done</w:t>
      </w:r>
      <w:r w:rsidRPr="00183CF0">
        <w:rPr>
          <w:rFonts w:ascii="Times New Roman" w:hAnsi="Times New Roman" w:cs="Times New Roman"/>
          <w:sz w:val="24"/>
          <w:szCs w:val="24"/>
        </w:rPr>
        <w:t xml:space="preserve"> through a tiered statistical pipeline using Descriptive Statistics, Correlation Analysis, and Regression Analysis. </w:t>
      </w:r>
    </w:p>
    <w:p w14:paraId="79AACB4E" w14:textId="77777777" w:rsidR="002C18A5" w:rsidRDefault="00183CF0" w:rsidP="005E6C59">
      <w:pPr>
        <w:rPr>
          <w:rFonts w:ascii="Times New Roman" w:hAnsi="Times New Roman" w:cs="Times New Roman"/>
          <w:sz w:val="24"/>
          <w:szCs w:val="24"/>
          <w:lang w:val="en-US"/>
        </w:rPr>
      </w:pPr>
      <w:r w:rsidRPr="00183CF0">
        <w:rPr>
          <w:rFonts w:ascii="Times New Roman" w:hAnsi="Times New Roman" w:cs="Times New Roman"/>
          <w:sz w:val="24"/>
          <w:szCs w:val="24"/>
        </w:rPr>
        <w:t xml:space="preserve">To establish a clear empirical baseline, Descriptive Statistics are first </w:t>
      </w:r>
      <w:r w:rsidR="008C3A98">
        <w:rPr>
          <w:rFonts w:ascii="Times New Roman" w:hAnsi="Times New Roman" w:cs="Times New Roman"/>
          <w:sz w:val="24"/>
          <w:szCs w:val="24"/>
          <w:lang w:val="en-US"/>
        </w:rPr>
        <w:t>generated</w:t>
      </w:r>
      <w:r w:rsidRPr="00183CF0">
        <w:rPr>
          <w:rFonts w:ascii="Times New Roman" w:hAnsi="Times New Roman" w:cs="Times New Roman"/>
          <w:sz w:val="24"/>
          <w:szCs w:val="24"/>
        </w:rPr>
        <w:t xml:space="preserve"> to summarize overall consumer behavior and outline the dataset’s core characteristics by generating exact frequency distributions, standard deviations, and averages for return and review counts across the 1,500 profiles. </w:t>
      </w:r>
    </w:p>
    <w:p w14:paraId="301AFF80" w14:textId="77777777" w:rsidR="002C18A5" w:rsidRDefault="00183CF0" w:rsidP="005E6C59">
      <w:pPr>
        <w:rPr>
          <w:rFonts w:ascii="Times New Roman" w:hAnsi="Times New Roman" w:cs="Times New Roman"/>
          <w:sz w:val="24"/>
          <w:szCs w:val="24"/>
          <w:lang w:val="en-US"/>
        </w:rPr>
      </w:pPr>
      <w:r w:rsidRPr="00183CF0">
        <w:rPr>
          <w:rFonts w:ascii="Times New Roman" w:hAnsi="Times New Roman" w:cs="Times New Roman"/>
          <w:sz w:val="24"/>
          <w:szCs w:val="24"/>
        </w:rPr>
        <w:t xml:space="preserve">Following this initialization, Correlation Analysis is conducted to systematically determine the underlying relationships, direction, and linear dependencies between the independent behavioral tracks. </w:t>
      </w:r>
    </w:p>
    <w:p w14:paraId="63FD238F" w14:textId="1D6E1FB4" w:rsidR="00183CF0" w:rsidRPr="00963896" w:rsidRDefault="00183CF0" w:rsidP="005E6C59">
      <w:pPr>
        <w:rPr>
          <w:rFonts w:ascii="Times New Roman" w:hAnsi="Times New Roman" w:cs="Times New Roman"/>
          <w:sz w:val="24"/>
          <w:szCs w:val="24"/>
          <w:lang w:val="en-US"/>
        </w:rPr>
      </w:pPr>
      <w:r w:rsidRPr="00183CF0">
        <w:rPr>
          <w:rFonts w:ascii="Times New Roman" w:hAnsi="Times New Roman" w:cs="Times New Roman"/>
          <w:sz w:val="24"/>
          <w:szCs w:val="24"/>
        </w:rPr>
        <w:t xml:space="preserve">Finally, Regression Analysis serves as the primary predictive technique of the methodology to evaluate how post-purchase friction drives customer </w:t>
      </w:r>
      <w:r w:rsidR="002C18A5">
        <w:rPr>
          <w:rFonts w:ascii="Times New Roman" w:hAnsi="Times New Roman" w:cs="Times New Roman"/>
          <w:sz w:val="24"/>
          <w:szCs w:val="24"/>
          <w:lang w:val="en-US"/>
        </w:rPr>
        <w:t>attrition</w:t>
      </w:r>
      <w:r w:rsidRPr="00183CF0">
        <w:rPr>
          <w:rFonts w:ascii="Times New Roman" w:hAnsi="Times New Roman" w:cs="Times New Roman"/>
          <w:sz w:val="24"/>
          <w:szCs w:val="24"/>
        </w:rPr>
        <w:t>. Because the dependent variable, Customer Attrition, is structured as a clear binary outcome (1 = Attrited), (0 =</w:t>
      </w:r>
      <w:r w:rsidR="002C18A5">
        <w:rPr>
          <w:rFonts w:ascii="Times New Roman" w:hAnsi="Times New Roman" w:cs="Times New Roman"/>
          <w:sz w:val="24"/>
          <w:szCs w:val="24"/>
          <w:lang w:val="en-US"/>
        </w:rPr>
        <w:t xml:space="preserve"> </w:t>
      </w:r>
      <w:r w:rsidRPr="00183CF0">
        <w:rPr>
          <w:rFonts w:ascii="Times New Roman" w:hAnsi="Times New Roman" w:cs="Times New Roman"/>
          <w:sz w:val="24"/>
          <w:szCs w:val="24"/>
        </w:rPr>
        <w:t xml:space="preserve">Retained), a Binary Logistic Regression model is specifically applied. This predictive technique allows the study to accurately </w:t>
      </w:r>
      <w:r w:rsidR="00A634B0">
        <w:rPr>
          <w:rFonts w:ascii="Times New Roman" w:hAnsi="Times New Roman" w:cs="Times New Roman"/>
          <w:sz w:val="24"/>
          <w:szCs w:val="24"/>
          <w:lang w:val="en-US"/>
        </w:rPr>
        <w:t>separate</w:t>
      </w:r>
      <w:r w:rsidRPr="00183CF0">
        <w:rPr>
          <w:rFonts w:ascii="Times New Roman" w:hAnsi="Times New Roman" w:cs="Times New Roman"/>
          <w:sz w:val="24"/>
          <w:szCs w:val="24"/>
        </w:rPr>
        <w:t xml:space="preserve"> the direct statistical influence of returns and reviews, enabling data teams to predict the exact likelihood of customer defection based on incoming behavioral signals</w:t>
      </w:r>
      <w:r w:rsidR="00963896">
        <w:rPr>
          <w:rFonts w:ascii="Times New Roman" w:hAnsi="Times New Roman" w:cs="Times New Roman"/>
          <w:sz w:val="24"/>
          <w:szCs w:val="24"/>
          <w:lang w:val="en-US"/>
        </w:rPr>
        <w:t>.</w:t>
      </w:r>
    </w:p>
    <w:p w14:paraId="4A85C908" w14:textId="0DF75178" w:rsidR="005E6C59" w:rsidRPr="00DD390E" w:rsidRDefault="005E6C59" w:rsidP="00ED0FC6">
      <w:pPr>
        <w:pStyle w:val="Heading2"/>
        <w:rPr>
          <w:rFonts w:ascii="Times New Roman" w:hAnsi="Times New Roman" w:cs="Times New Roman"/>
          <w:b/>
          <w:bCs/>
          <w:sz w:val="24"/>
          <w:szCs w:val="24"/>
          <w:lang w:val="en-US"/>
        </w:rPr>
      </w:pPr>
      <w:bookmarkStart w:id="32" w:name="_Toc230722257"/>
      <w:r w:rsidRPr="00DD390E">
        <w:rPr>
          <w:rFonts w:ascii="Times New Roman" w:hAnsi="Times New Roman" w:cs="Times New Roman"/>
          <w:b/>
          <w:bCs/>
          <w:sz w:val="24"/>
          <w:szCs w:val="24"/>
          <w:lang w:val="en-US"/>
        </w:rPr>
        <w:t>3.10 Analytical Tools and Software</w:t>
      </w:r>
      <w:bookmarkEnd w:id="32"/>
    </w:p>
    <w:p w14:paraId="38B31A93" w14:textId="74BBA848" w:rsidR="005E6C59" w:rsidRPr="00702E9E" w:rsidRDefault="005E6C59" w:rsidP="005E6C59">
      <w:pPr>
        <w:rPr>
          <w:rFonts w:ascii="Times New Roman" w:hAnsi="Times New Roman" w:cs="Times New Roman"/>
          <w:sz w:val="24"/>
          <w:szCs w:val="24"/>
          <w:lang w:val="en-US"/>
        </w:rPr>
      </w:pPr>
      <w:r w:rsidRPr="00702E9E">
        <w:rPr>
          <w:rFonts w:ascii="Times New Roman" w:hAnsi="Times New Roman" w:cs="Times New Roman"/>
          <w:sz w:val="24"/>
          <w:szCs w:val="24"/>
          <w:lang w:val="en-US"/>
        </w:rPr>
        <w:t xml:space="preserve">The dataset was </w:t>
      </w:r>
      <w:r w:rsidR="003C4AEC" w:rsidRPr="00702E9E">
        <w:rPr>
          <w:rFonts w:ascii="Times New Roman" w:hAnsi="Times New Roman" w:cs="Times New Roman"/>
          <w:sz w:val="24"/>
          <w:szCs w:val="24"/>
          <w:lang w:val="en-US"/>
        </w:rPr>
        <w:t>analyzed</w:t>
      </w:r>
      <w:r w:rsidRPr="00702E9E">
        <w:rPr>
          <w:rFonts w:ascii="Times New Roman" w:hAnsi="Times New Roman" w:cs="Times New Roman"/>
          <w:sz w:val="24"/>
          <w:szCs w:val="24"/>
          <w:lang w:val="en-US"/>
        </w:rPr>
        <w:t xml:space="preserve"> using SPSS to conduct descriptive, correlational, and regression-based predictive analyses.</w:t>
      </w:r>
    </w:p>
    <w:p w14:paraId="450E1054" w14:textId="705A3AE7" w:rsidR="005E6C59" w:rsidRPr="00DD390E" w:rsidRDefault="005E6C59" w:rsidP="00ED0FC6">
      <w:pPr>
        <w:pStyle w:val="Heading2"/>
        <w:rPr>
          <w:rFonts w:ascii="Times New Roman" w:hAnsi="Times New Roman" w:cs="Times New Roman"/>
          <w:b/>
          <w:bCs/>
          <w:sz w:val="24"/>
          <w:szCs w:val="24"/>
          <w:lang w:val="en-US"/>
        </w:rPr>
      </w:pPr>
      <w:bookmarkStart w:id="33" w:name="_Toc230722258"/>
      <w:r w:rsidRPr="00DD390E">
        <w:rPr>
          <w:rFonts w:ascii="Times New Roman" w:hAnsi="Times New Roman" w:cs="Times New Roman"/>
          <w:b/>
          <w:bCs/>
          <w:sz w:val="24"/>
          <w:szCs w:val="24"/>
          <w:lang w:val="en-US"/>
        </w:rPr>
        <w:t>3.11 Reliability and Validity</w:t>
      </w:r>
      <w:bookmarkEnd w:id="33"/>
    </w:p>
    <w:p w14:paraId="2E139389" w14:textId="276975F2" w:rsidR="00372132" w:rsidRPr="00372132" w:rsidRDefault="00372132" w:rsidP="005E6C59">
      <w:pPr>
        <w:rPr>
          <w:rFonts w:ascii="Times New Roman" w:hAnsi="Times New Roman" w:cs="Times New Roman"/>
          <w:sz w:val="24"/>
          <w:szCs w:val="24"/>
          <w:lang w:val="en-US"/>
        </w:rPr>
      </w:pPr>
      <w:r w:rsidRPr="00372132">
        <w:rPr>
          <w:rFonts w:ascii="Times New Roman" w:hAnsi="Times New Roman" w:cs="Times New Roman"/>
          <w:sz w:val="24"/>
          <w:szCs w:val="24"/>
        </w:rPr>
        <w:t xml:space="preserve">The reliability of the research is established by the exceptional consistency of the dataset, which is sourced from a highly credible public repository and contains structured archival </w:t>
      </w:r>
      <w:r w:rsidRPr="00372132">
        <w:rPr>
          <w:rFonts w:ascii="Times New Roman" w:hAnsi="Times New Roman" w:cs="Times New Roman"/>
          <w:sz w:val="24"/>
          <w:szCs w:val="24"/>
        </w:rPr>
        <w:lastRenderedPageBreak/>
        <w:t>records automatically logged by e-commerce software</w:t>
      </w:r>
      <w:r w:rsidR="006A6E27">
        <w:rPr>
          <w:rFonts w:ascii="Times New Roman" w:hAnsi="Times New Roman" w:cs="Times New Roman"/>
          <w:sz w:val="24"/>
          <w:szCs w:val="24"/>
          <w:lang w:val="en-US"/>
        </w:rPr>
        <w:t xml:space="preserve">. </w:t>
      </w:r>
      <w:r w:rsidRPr="00372132">
        <w:rPr>
          <w:rFonts w:ascii="Times New Roman" w:hAnsi="Times New Roman" w:cs="Times New Roman"/>
          <w:sz w:val="24"/>
          <w:szCs w:val="24"/>
        </w:rPr>
        <w:t xml:space="preserve">Meanwhile, validity is achieved through the strong relevance of the extracted variables, </w:t>
      </w:r>
      <w:r w:rsidR="00FE779E">
        <w:rPr>
          <w:rFonts w:ascii="Times New Roman" w:hAnsi="Times New Roman" w:cs="Times New Roman"/>
          <w:sz w:val="24"/>
          <w:szCs w:val="24"/>
          <w:lang w:val="en-US"/>
        </w:rPr>
        <w:t>showing</w:t>
      </w:r>
      <w:r w:rsidR="006B4BB5">
        <w:rPr>
          <w:rFonts w:ascii="Times New Roman" w:hAnsi="Times New Roman" w:cs="Times New Roman"/>
          <w:sz w:val="24"/>
          <w:szCs w:val="24"/>
          <w:lang w:val="en-US"/>
        </w:rPr>
        <w:t xml:space="preserve"> great</w:t>
      </w:r>
      <w:r w:rsidRPr="00372132">
        <w:rPr>
          <w:rFonts w:ascii="Times New Roman" w:hAnsi="Times New Roman" w:cs="Times New Roman"/>
          <w:sz w:val="24"/>
          <w:szCs w:val="24"/>
        </w:rPr>
        <w:t xml:space="preserve"> construct validity and suitability for measuring actual post-purchase behavior and customer </w:t>
      </w:r>
      <w:r w:rsidR="006B4BB5">
        <w:rPr>
          <w:rFonts w:ascii="Times New Roman" w:hAnsi="Times New Roman" w:cs="Times New Roman"/>
          <w:sz w:val="24"/>
          <w:szCs w:val="24"/>
          <w:lang w:val="en-US"/>
        </w:rPr>
        <w:t>attrition</w:t>
      </w:r>
      <w:r w:rsidRPr="00372132">
        <w:rPr>
          <w:rFonts w:ascii="Times New Roman" w:hAnsi="Times New Roman" w:cs="Times New Roman"/>
          <w:sz w:val="24"/>
          <w:szCs w:val="24"/>
        </w:rPr>
        <w:t xml:space="preserve"> trends </w:t>
      </w:r>
    </w:p>
    <w:p w14:paraId="5A46729C" w14:textId="2D624591" w:rsidR="005E6C59" w:rsidRPr="00DD390E" w:rsidRDefault="005E6C59" w:rsidP="00ED0FC6">
      <w:pPr>
        <w:pStyle w:val="Heading2"/>
        <w:rPr>
          <w:rFonts w:ascii="Times New Roman" w:hAnsi="Times New Roman" w:cs="Times New Roman"/>
          <w:b/>
          <w:bCs/>
          <w:sz w:val="24"/>
          <w:szCs w:val="24"/>
          <w:lang w:val="en-US"/>
        </w:rPr>
      </w:pPr>
      <w:bookmarkStart w:id="34" w:name="_Toc230722259"/>
      <w:r w:rsidRPr="00DD390E">
        <w:rPr>
          <w:rFonts w:ascii="Times New Roman" w:hAnsi="Times New Roman" w:cs="Times New Roman"/>
          <w:b/>
          <w:bCs/>
          <w:sz w:val="24"/>
          <w:szCs w:val="24"/>
          <w:lang w:val="en-US"/>
        </w:rPr>
        <w:t>3.12 Ethical Considerations</w:t>
      </w:r>
      <w:bookmarkEnd w:id="34"/>
    </w:p>
    <w:p w14:paraId="72A0AA84" w14:textId="32C9C472" w:rsidR="00016569" w:rsidRPr="00F57005" w:rsidRDefault="009D3255" w:rsidP="005E6C59">
      <w:pPr>
        <w:rPr>
          <w:rFonts w:ascii="Times New Roman" w:hAnsi="Times New Roman" w:cs="Times New Roman"/>
          <w:sz w:val="24"/>
          <w:szCs w:val="24"/>
          <w:lang w:val="en-US"/>
        </w:rPr>
      </w:pPr>
      <w:r w:rsidRPr="009D3255">
        <w:rPr>
          <w:rFonts w:ascii="Times New Roman" w:hAnsi="Times New Roman" w:cs="Times New Roman"/>
          <w:sz w:val="24"/>
          <w:szCs w:val="24"/>
        </w:rPr>
        <w:t xml:space="preserve">The study utilized completely anonymised secondary datasets and did not involve direct interaction with human participants, removing any risk of personal privacy violation or harm. Confidentiality was strictly maintained throughout the analytical </w:t>
      </w:r>
      <w:r w:rsidR="00F37174">
        <w:rPr>
          <w:rFonts w:ascii="Times New Roman" w:hAnsi="Times New Roman" w:cs="Times New Roman"/>
          <w:sz w:val="24"/>
          <w:szCs w:val="24"/>
          <w:lang w:val="en-US"/>
        </w:rPr>
        <w:t>process</w:t>
      </w:r>
      <w:r w:rsidRPr="009D3255">
        <w:rPr>
          <w:rFonts w:ascii="Times New Roman" w:hAnsi="Times New Roman" w:cs="Times New Roman"/>
          <w:sz w:val="24"/>
          <w:szCs w:val="24"/>
        </w:rPr>
        <w:t xml:space="preserve"> because the records rely entirely on randomized customer identification </w:t>
      </w:r>
      <w:r w:rsidR="00F37174">
        <w:rPr>
          <w:rFonts w:ascii="Times New Roman" w:hAnsi="Times New Roman" w:cs="Times New Roman"/>
          <w:sz w:val="24"/>
          <w:szCs w:val="24"/>
          <w:lang w:val="en-US"/>
        </w:rPr>
        <w:t>number</w:t>
      </w:r>
      <w:r w:rsidRPr="009D3255">
        <w:rPr>
          <w:rFonts w:ascii="Times New Roman" w:hAnsi="Times New Roman" w:cs="Times New Roman"/>
          <w:sz w:val="24"/>
          <w:szCs w:val="24"/>
        </w:rPr>
        <w:t>, stripping out sensitive metrics like names, addresses, or payment credentials</w:t>
      </w:r>
      <w:r w:rsidR="00F57005">
        <w:rPr>
          <w:rFonts w:ascii="Times New Roman" w:hAnsi="Times New Roman" w:cs="Times New Roman"/>
          <w:sz w:val="24"/>
          <w:szCs w:val="24"/>
          <w:lang w:val="en-US"/>
        </w:rPr>
        <w:t>.</w:t>
      </w:r>
    </w:p>
    <w:p w14:paraId="0DCAE0E0" w14:textId="5D752887" w:rsidR="005E6C59" w:rsidRPr="00DD390E" w:rsidRDefault="005E6C59" w:rsidP="00ED0FC6">
      <w:pPr>
        <w:pStyle w:val="Heading2"/>
        <w:rPr>
          <w:rFonts w:ascii="Times New Roman" w:hAnsi="Times New Roman" w:cs="Times New Roman"/>
          <w:b/>
          <w:bCs/>
          <w:sz w:val="24"/>
          <w:szCs w:val="24"/>
          <w:lang w:val="en-US"/>
        </w:rPr>
      </w:pPr>
      <w:bookmarkStart w:id="35" w:name="_Toc230722260"/>
      <w:r w:rsidRPr="00DD390E">
        <w:rPr>
          <w:rFonts w:ascii="Times New Roman" w:hAnsi="Times New Roman" w:cs="Times New Roman"/>
          <w:b/>
          <w:bCs/>
          <w:sz w:val="24"/>
          <w:szCs w:val="24"/>
          <w:lang w:val="en-US"/>
        </w:rPr>
        <w:t>3.13 Chapter Summary</w:t>
      </w:r>
      <w:bookmarkEnd w:id="35"/>
    </w:p>
    <w:p w14:paraId="6A1C79B1" w14:textId="0AB208B5" w:rsidR="00130A24" w:rsidRPr="006C2A19" w:rsidRDefault="006C2A19">
      <w:pPr>
        <w:rPr>
          <w:rFonts w:ascii="Times New Roman" w:hAnsi="Times New Roman" w:cs="Times New Roman"/>
          <w:sz w:val="24"/>
          <w:szCs w:val="24"/>
        </w:rPr>
      </w:pPr>
      <w:r w:rsidRPr="006C2A19">
        <w:rPr>
          <w:rFonts w:ascii="Times New Roman" w:hAnsi="Times New Roman" w:cs="Times New Roman"/>
          <w:sz w:val="24"/>
          <w:szCs w:val="24"/>
        </w:rPr>
        <w:t>This chapter established a quantitative methodology grounded in a positivist philosophy to evaluate how post-purchase behaviours predict customer attrition</w:t>
      </w:r>
      <w:r>
        <w:rPr>
          <w:rFonts w:ascii="Times New Roman" w:hAnsi="Times New Roman" w:cs="Times New Roman"/>
          <w:sz w:val="24"/>
          <w:szCs w:val="24"/>
          <w:lang w:val="en-US"/>
        </w:rPr>
        <w:t>.</w:t>
      </w:r>
      <w:r w:rsidRPr="006C2A19">
        <w:rPr>
          <w:rFonts w:ascii="Times New Roman" w:hAnsi="Times New Roman" w:cs="Times New Roman"/>
          <w:sz w:val="24"/>
          <w:szCs w:val="24"/>
        </w:rPr>
        <w:t xml:space="preserve"> Using a top-down deductive approach driven by Signaling Theory, the study applied an archival, secondary-data design to an e-commerce dataset selection of 1,500 profiles from Kaggle. The analytical procedures </w:t>
      </w:r>
      <w:r w:rsidR="006F1431">
        <w:rPr>
          <w:rFonts w:ascii="Times New Roman" w:hAnsi="Times New Roman" w:cs="Times New Roman"/>
          <w:sz w:val="24"/>
          <w:szCs w:val="24"/>
          <w:lang w:val="en-US"/>
        </w:rPr>
        <w:t xml:space="preserve">covers </w:t>
      </w:r>
      <w:r w:rsidR="003826F0">
        <w:rPr>
          <w:rFonts w:ascii="Times New Roman" w:hAnsi="Times New Roman" w:cs="Times New Roman"/>
          <w:sz w:val="24"/>
          <w:szCs w:val="24"/>
          <w:lang w:val="en-US"/>
        </w:rPr>
        <w:t xml:space="preserve">both descriptive and </w:t>
      </w:r>
      <w:r w:rsidR="009E4DE7">
        <w:rPr>
          <w:rFonts w:ascii="Times New Roman" w:hAnsi="Times New Roman" w:cs="Times New Roman"/>
          <w:sz w:val="24"/>
          <w:szCs w:val="24"/>
          <w:lang w:val="en-US"/>
        </w:rPr>
        <w:t>inferential statistics</w:t>
      </w:r>
      <w:r w:rsidR="00A36AAB">
        <w:rPr>
          <w:rFonts w:ascii="Times New Roman" w:hAnsi="Times New Roman" w:cs="Times New Roman"/>
          <w:sz w:val="24"/>
          <w:szCs w:val="24"/>
          <w:lang w:val="en-US"/>
        </w:rPr>
        <w:t xml:space="preserve">. </w:t>
      </w:r>
    </w:p>
    <w:p w14:paraId="301F51A4" w14:textId="77777777" w:rsidR="006F1431" w:rsidRDefault="006F1431">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7AE7130" w14:textId="6B04BEF9" w:rsidR="005B3517" w:rsidRPr="006F1431" w:rsidRDefault="005B3517" w:rsidP="00ED0FC6">
      <w:pPr>
        <w:pStyle w:val="Heading1"/>
        <w:rPr>
          <w:rFonts w:ascii="Times New Roman" w:hAnsi="Times New Roman" w:cs="Times New Roman"/>
          <w:b/>
          <w:bCs/>
          <w:sz w:val="24"/>
          <w:szCs w:val="24"/>
          <w:lang w:val="en-US"/>
        </w:rPr>
      </w:pPr>
      <w:bookmarkStart w:id="36" w:name="_Toc230722261"/>
      <w:r w:rsidRPr="006F1431">
        <w:rPr>
          <w:rFonts w:ascii="Times New Roman" w:hAnsi="Times New Roman" w:cs="Times New Roman"/>
          <w:b/>
          <w:bCs/>
          <w:sz w:val="24"/>
          <w:szCs w:val="24"/>
          <w:lang w:val="en-US"/>
        </w:rPr>
        <w:lastRenderedPageBreak/>
        <w:t>Chapter 4: Data Analysis</w:t>
      </w:r>
      <w:bookmarkEnd w:id="36"/>
    </w:p>
    <w:p w14:paraId="30A90932" w14:textId="093C7350" w:rsidR="002032C6" w:rsidRPr="002032C6" w:rsidRDefault="00315C0C" w:rsidP="00ED0FC6">
      <w:pPr>
        <w:pStyle w:val="Heading2"/>
        <w:rPr>
          <w:rFonts w:ascii="Times New Roman" w:hAnsi="Times New Roman" w:cs="Times New Roman"/>
          <w:b/>
          <w:bCs/>
          <w:sz w:val="24"/>
          <w:szCs w:val="24"/>
          <w:lang w:val="en-US"/>
        </w:rPr>
      </w:pPr>
      <w:bookmarkStart w:id="37" w:name="_Toc230722262"/>
      <w:r w:rsidRPr="002032C6">
        <w:rPr>
          <w:rFonts w:ascii="Times New Roman" w:hAnsi="Times New Roman" w:cs="Times New Roman"/>
          <w:b/>
          <w:bCs/>
          <w:sz w:val="24"/>
          <w:szCs w:val="24"/>
          <w:lang w:val="en-US"/>
        </w:rPr>
        <w:t xml:space="preserve">Reliability </w:t>
      </w:r>
      <w:r w:rsidR="002032C6">
        <w:rPr>
          <w:rFonts w:ascii="Times New Roman" w:hAnsi="Times New Roman" w:cs="Times New Roman"/>
          <w:b/>
          <w:bCs/>
          <w:sz w:val="24"/>
          <w:szCs w:val="24"/>
          <w:lang w:val="en-US"/>
        </w:rPr>
        <w:t>a</w:t>
      </w:r>
      <w:r w:rsidRPr="002032C6">
        <w:rPr>
          <w:rFonts w:ascii="Times New Roman" w:hAnsi="Times New Roman" w:cs="Times New Roman"/>
          <w:b/>
          <w:bCs/>
          <w:sz w:val="24"/>
          <w:szCs w:val="24"/>
          <w:lang w:val="en-US"/>
        </w:rPr>
        <w:t>nd Validity</w:t>
      </w:r>
      <w:bookmarkEnd w:id="37"/>
    </w:p>
    <w:p w14:paraId="3EA827DD" w14:textId="077F1082" w:rsidR="006A3323" w:rsidRPr="00702E9E" w:rsidRDefault="00315C0C">
      <w:pPr>
        <w:rPr>
          <w:rFonts w:ascii="Times New Roman" w:hAnsi="Times New Roman" w:cs="Times New Roman"/>
          <w:sz w:val="24"/>
          <w:szCs w:val="24"/>
          <w:lang w:val="en-US"/>
        </w:rPr>
      </w:pPr>
      <w:r w:rsidRPr="00372132">
        <w:rPr>
          <w:rFonts w:ascii="Times New Roman" w:hAnsi="Times New Roman" w:cs="Times New Roman"/>
          <w:sz w:val="24"/>
          <w:szCs w:val="24"/>
        </w:rPr>
        <w:t>The reliability of the research is established by the exceptional consistency of the dataset, which is sourced from a highly credible public repository and contains structured archival records automatically logged by e-commerce software</w:t>
      </w:r>
      <w:r>
        <w:rPr>
          <w:rFonts w:ascii="Times New Roman" w:hAnsi="Times New Roman" w:cs="Times New Roman"/>
          <w:sz w:val="24"/>
          <w:szCs w:val="24"/>
          <w:lang w:val="en-US"/>
        </w:rPr>
        <w:t xml:space="preserve">. </w:t>
      </w:r>
      <w:r w:rsidRPr="00372132">
        <w:rPr>
          <w:rFonts w:ascii="Times New Roman" w:hAnsi="Times New Roman" w:cs="Times New Roman"/>
          <w:sz w:val="24"/>
          <w:szCs w:val="24"/>
        </w:rPr>
        <w:t xml:space="preserve">Meanwhile, validity is achieved through the strong relevance of the extracted variables, </w:t>
      </w:r>
      <w:r>
        <w:rPr>
          <w:rFonts w:ascii="Times New Roman" w:hAnsi="Times New Roman" w:cs="Times New Roman"/>
          <w:sz w:val="24"/>
          <w:szCs w:val="24"/>
          <w:lang w:val="en-US"/>
        </w:rPr>
        <w:t>showing great</w:t>
      </w:r>
      <w:r w:rsidRPr="00372132">
        <w:rPr>
          <w:rFonts w:ascii="Times New Roman" w:hAnsi="Times New Roman" w:cs="Times New Roman"/>
          <w:sz w:val="24"/>
          <w:szCs w:val="24"/>
        </w:rPr>
        <w:t xml:space="preserve"> construct validity and suitability for measuring actual post-purchase behavior and customer </w:t>
      </w:r>
      <w:r>
        <w:rPr>
          <w:rFonts w:ascii="Times New Roman" w:hAnsi="Times New Roman" w:cs="Times New Roman"/>
          <w:sz w:val="24"/>
          <w:szCs w:val="24"/>
          <w:lang w:val="en-US"/>
        </w:rPr>
        <w:t>attrition</w:t>
      </w:r>
      <w:r w:rsidRPr="00372132">
        <w:rPr>
          <w:rFonts w:ascii="Times New Roman" w:hAnsi="Times New Roman" w:cs="Times New Roman"/>
          <w:sz w:val="24"/>
          <w:szCs w:val="24"/>
        </w:rPr>
        <w:t xml:space="preserve"> trends </w:t>
      </w:r>
    </w:p>
    <w:p w14:paraId="4286B07B" w14:textId="603FB7E7" w:rsidR="00BD1BD9" w:rsidRPr="002032C6" w:rsidRDefault="00BD1BD9" w:rsidP="00ED0FC6">
      <w:pPr>
        <w:pStyle w:val="Heading2"/>
        <w:rPr>
          <w:rFonts w:ascii="Times New Roman" w:hAnsi="Times New Roman" w:cs="Times New Roman"/>
          <w:b/>
          <w:bCs/>
          <w:sz w:val="24"/>
          <w:szCs w:val="24"/>
          <w:lang w:val="en-US"/>
        </w:rPr>
      </w:pPr>
      <w:bookmarkStart w:id="38" w:name="_Toc230722263"/>
      <w:r w:rsidRPr="002032C6">
        <w:rPr>
          <w:rFonts w:ascii="Times New Roman" w:hAnsi="Times New Roman" w:cs="Times New Roman"/>
          <w:b/>
          <w:bCs/>
          <w:sz w:val="24"/>
          <w:szCs w:val="24"/>
          <w:lang w:val="en-US"/>
        </w:rPr>
        <w:t xml:space="preserve">Descriptive </w:t>
      </w:r>
      <w:r w:rsidR="002032C6">
        <w:rPr>
          <w:rFonts w:ascii="Times New Roman" w:hAnsi="Times New Roman" w:cs="Times New Roman"/>
          <w:b/>
          <w:bCs/>
          <w:sz w:val="24"/>
          <w:szCs w:val="24"/>
          <w:lang w:val="en-US"/>
        </w:rPr>
        <w:t>S</w:t>
      </w:r>
      <w:r w:rsidRPr="002032C6">
        <w:rPr>
          <w:rFonts w:ascii="Times New Roman" w:hAnsi="Times New Roman" w:cs="Times New Roman"/>
          <w:b/>
          <w:bCs/>
          <w:sz w:val="24"/>
          <w:szCs w:val="24"/>
          <w:lang w:val="en-US"/>
        </w:rPr>
        <w:t>tatistics</w:t>
      </w:r>
      <w:bookmarkEnd w:id="38"/>
    </w:p>
    <w:p w14:paraId="218D2380" w14:textId="407185BC" w:rsidR="008645ED" w:rsidRPr="008645ED" w:rsidRDefault="00A33172" w:rsidP="008645ED">
      <w:pPr>
        <w:rPr>
          <w:rFonts w:ascii="Times New Roman" w:hAnsi="Times New Roman" w:cs="Times New Roman"/>
          <w:sz w:val="24"/>
          <w:szCs w:val="24"/>
        </w:rPr>
      </w:pPr>
      <w:r>
        <w:rPr>
          <w:rFonts w:ascii="Times New Roman" w:hAnsi="Times New Roman" w:cs="Times New Roman"/>
          <w:sz w:val="24"/>
          <w:szCs w:val="24"/>
          <w:lang w:val="en-US"/>
        </w:rPr>
        <w:t xml:space="preserve">Table 2 shows descriptive </w:t>
      </w:r>
      <w:r w:rsidR="00373966">
        <w:rPr>
          <w:rFonts w:ascii="Times New Roman" w:hAnsi="Times New Roman" w:cs="Times New Roman"/>
          <w:sz w:val="24"/>
          <w:szCs w:val="24"/>
          <w:lang w:val="en-US"/>
        </w:rPr>
        <w:t>statistics</w:t>
      </w:r>
      <w:r>
        <w:rPr>
          <w:rFonts w:ascii="Times New Roman" w:hAnsi="Times New Roman" w:cs="Times New Roman"/>
          <w:sz w:val="24"/>
          <w:szCs w:val="24"/>
          <w:lang w:val="en-US"/>
        </w:rPr>
        <w:t xml:space="preserve"> of the dataset N=1500.</w:t>
      </w:r>
    </w:p>
    <w:p w14:paraId="21BF8645" w14:textId="654213EF" w:rsidR="00197E26" w:rsidRPr="00EB33B9" w:rsidRDefault="00197E26" w:rsidP="00197E26">
      <w:pPr>
        <w:pStyle w:val="Caption"/>
        <w:keepNext/>
        <w:rPr>
          <w:b/>
          <w:bCs/>
          <w:sz w:val="24"/>
          <w:szCs w:val="24"/>
        </w:rPr>
      </w:pPr>
      <w:r w:rsidRPr="00EB33B9">
        <w:rPr>
          <w:b/>
          <w:bCs/>
          <w:sz w:val="24"/>
          <w:szCs w:val="24"/>
        </w:rPr>
        <w:t xml:space="preserve">Table </w:t>
      </w:r>
      <w:r w:rsidRPr="00EB33B9">
        <w:rPr>
          <w:b/>
          <w:bCs/>
          <w:sz w:val="24"/>
          <w:szCs w:val="24"/>
        </w:rPr>
        <w:fldChar w:fldCharType="begin"/>
      </w:r>
      <w:r w:rsidRPr="00EB33B9">
        <w:rPr>
          <w:b/>
          <w:bCs/>
          <w:sz w:val="24"/>
          <w:szCs w:val="24"/>
        </w:rPr>
        <w:instrText xml:space="preserve"> SEQ Table \* ARABIC </w:instrText>
      </w:r>
      <w:r w:rsidRPr="00EB33B9">
        <w:rPr>
          <w:b/>
          <w:bCs/>
          <w:sz w:val="24"/>
          <w:szCs w:val="24"/>
        </w:rPr>
        <w:fldChar w:fldCharType="separate"/>
      </w:r>
      <w:r w:rsidR="00BF5178">
        <w:rPr>
          <w:b/>
          <w:bCs/>
          <w:noProof/>
          <w:sz w:val="24"/>
          <w:szCs w:val="24"/>
        </w:rPr>
        <w:t>2</w:t>
      </w:r>
      <w:r w:rsidRPr="00EB33B9">
        <w:rPr>
          <w:b/>
          <w:bCs/>
          <w:sz w:val="24"/>
          <w:szCs w:val="24"/>
        </w:rPr>
        <w:fldChar w:fldCharType="end"/>
      </w:r>
      <w:r w:rsidRPr="00EB33B9">
        <w:rPr>
          <w:b/>
          <w:bCs/>
          <w:sz w:val="24"/>
          <w:szCs w:val="24"/>
          <w:lang w:val="en-US"/>
        </w:rPr>
        <w:t xml:space="preserve"> Descriptive Statistics</w:t>
      </w:r>
    </w:p>
    <w:tbl>
      <w:tblPr>
        <w:tblW w:w="5000" w:type="pct"/>
        <w:tblCellMar>
          <w:left w:w="0" w:type="dxa"/>
          <w:right w:w="0" w:type="dxa"/>
        </w:tblCellMar>
        <w:tblLook w:val="0000" w:firstRow="0" w:lastRow="0" w:firstColumn="0" w:lastColumn="0" w:noHBand="0" w:noVBand="0"/>
      </w:tblPr>
      <w:tblGrid>
        <w:gridCol w:w="764"/>
        <w:gridCol w:w="655"/>
        <w:gridCol w:w="665"/>
        <w:gridCol w:w="876"/>
        <w:gridCol w:w="909"/>
        <w:gridCol w:w="665"/>
        <w:gridCol w:w="665"/>
        <w:gridCol w:w="843"/>
        <w:gridCol w:w="780"/>
        <w:gridCol w:w="665"/>
        <w:gridCol w:w="442"/>
        <w:gridCol w:w="665"/>
        <w:gridCol w:w="432"/>
      </w:tblGrid>
      <w:tr w:rsidR="008645ED" w:rsidRPr="0022504E" w14:paraId="483C5A86" w14:textId="77777777" w:rsidTr="00197E26">
        <w:tblPrEx>
          <w:tblCellMar>
            <w:top w:w="0" w:type="dxa"/>
            <w:bottom w:w="0" w:type="dxa"/>
          </w:tblCellMar>
        </w:tblPrEx>
        <w:trPr>
          <w:cantSplit/>
        </w:trPr>
        <w:tc>
          <w:tcPr>
            <w:tcW w:w="489" w:type="pct"/>
            <w:vMerge w:val="restart"/>
            <w:tcBorders>
              <w:top w:val="nil"/>
              <w:left w:val="nil"/>
              <w:bottom w:val="nil"/>
              <w:right w:val="nil"/>
            </w:tcBorders>
            <w:shd w:val="clear" w:color="auto" w:fill="FFFFFF"/>
            <w:vAlign w:val="bottom"/>
          </w:tcPr>
          <w:p w14:paraId="7ED3983A" w14:textId="77777777" w:rsidR="008645ED" w:rsidRPr="0022504E" w:rsidRDefault="008645ED" w:rsidP="008645ED">
            <w:pPr>
              <w:rPr>
                <w:rFonts w:ascii="Times New Roman" w:hAnsi="Times New Roman" w:cs="Times New Roman"/>
                <w:b/>
                <w:bCs/>
                <w:sz w:val="20"/>
                <w:szCs w:val="20"/>
              </w:rPr>
            </w:pPr>
          </w:p>
        </w:tc>
        <w:tc>
          <w:tcPr>
            <w:tcW w:w="363" w:type="pct"/>
            <w:tcBorders>
              <w:top w:val="nil"/>
              <w:left w:val="nil"/>
              <w:bottom w:val="nil"/>
              <w:right w:val="nil"/>
            </w:tcBorders>
            <w:shd w:val="clear" w:color="auto" w:fill="FFFFFF"/>
            <w:vAlign w:val="bottom"/>
          </w:tcPr>
          <w:p w14:paraId="1683DCC3"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N</w:t>
            </w:r>
          </w:p>
        </w:tc>
        <w:tc>
          <w:tcPr>
            <w:tcW w:w="368" w:type="pct"/>
            <w:tcBorders>
              <w:top w:val="nil"/>
              <w:left w:val="single" w:sz="8" w:space="0" w:color="E0E0E0"/>
              <w:bottom w:val="nil"/>
              <w:right w:val="nil"/>
            </w:tcBorders>
            <w:shd w:val="clear" w:color="auto" w:fill="FFFFFF"/>
            <w:vAlign w:val="bottom"/>
          </w:tcPr>
          <w:p w14:paraId="5BB8E9B3"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Range</w:t>
            </w:r>
          </w:p>
        </w:tc>
        <w:tc>
          <w:tcPr>
            <w:tcW w:w="455" w:type="pct"/>
            <w:tcBorders>
              <w:top w:val="nil"/>
              <w:left w:val="single" w:sz="8" w:space="0" w:color="E0E0E0"/>
              <w:bottom w:val="nil"/>
              <w:right w:val="nil"/>
            </w:tcBorders>
            <w:shd w:val="clear" w:color="auto" w:fill="FFFFFF"/>
            <w:vAlign w:val="bottom"/>
          </w:tcPr>
          <w:p w14:paraId="5FEA4F18"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Minimum</w:t>
            </w:r>
          </w:p>
        </w:tc>
        <w:tc>
          <w:tcPr>
            <w:tcW w:w="473" w:type="pct"/>
            <w:tcBorders>
              <w:top w:val="nil"/>
              <w:left w:val="single" w:sz="8" w:space="0" w:color="E0E0E0"/>
              <w:bottom w:val="nil"/>
              <w:right w:val="nil"/>
            </w:tcBorders>
            <w:shd w:val="clear" w:color="auto" w:fill="FFFFFF"/>
            <w:vAlign w:val="bottom"/>
          </w:tcPr>
          <w:p w14:paraId="3AE9281B"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Maximum</w:t>
            </w:r>
          </w:p>
        </w:tc>
        <w:tc>
          <w:tcPr>
            <w:tcW w:w="368" w:type="pct"/>
            <w:tcBorders>
              <w:top w:val="nil"/>
              <w:left w:val="single" w:sz="8" w:space="0" w:color="E0E0E0"/>
              <w:bottom w:val="nil"/>
              <w:right w:val="nil"/>
            </w:tcBorders>
            <w:shd w:val="clear" w:color="auto" w:fill="FFFFFF"/>
            <w:vAlign w:val="bottom"/>
          </w:tcPr>
          <w:p w14:paraId="1DB46C3A"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Sum</w:t>
            </w:r>
          </w:p>
        </w:tc>
        <w:tc>
          <w:tcPr>
            <w:tcW w:w="368" w:type="pct"/>
            <w:tcBorders>
              <w:top w:val="nil"/>
              <w:left w:val="single" w:sz="8" w:space="0" w:color="E0E0E0"/>
              <w:bottom w:val="nil"/>
              <w:right w:val="nil"/>
            </w:tcBorders>
            <w:shd w:val="clear" w:color="auto" w:fill="FFFFFF"/>
            <w:vAlign w:val="bottom"/>
          </w:tcPr>
          <w:p w14:paraId="2DA8AD6F"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Mean</w:t>
            </w:r>
          </w:p>
        </w:tc>
        <w:tc>
          <w:tcPr>
            <w:tcW w:w="448" w:type="pct"/>
            <w:tcBorders>
              <w:top w:val="nil"/>
              <w:left w:val="single" w:sz="8" w:space="0" w:color="E0E0E0"/>
              <w:bottom w:val="nil"/>
              <w:right w:val="nil"/>
            </w:tcBorders>
            <w:shd w:val="clear" w:color="auto" w:fill="FFFFFF"/>
            <w:vAlign w:val="bottom"/>
          </w:tcPr>
          <w:p w14:paraId="3B12564A"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Std. Deviation</w:t>
            </w:r>
          </w:p>
        </w:tc>
        <w:tc>
          <w:tcPr>
            <w:tcW w:w="399" w:type="pct"/>
            <w:tcBorders>
              <w:top w:val="nil"/>
              <w:left w:val="single" w:sz="8" w:space="0" w:color="E0E0E0"/>
              <w:bottom w:val="nil"/>
              <w:right w:val="nil"/>
            </w:tcBorders>
            <w:shd w:val="clear" w:color="auto" w:fill="FFFFFF"/>
            <w:vAlign w:val="bottom"/>
          </w:tcPr>
          <w:p w14:paraId="49851BFD"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Variance</w:t>
            </w:r>
          </w:p>
        </w:tc>
        <w:tc>
          <w:tcPr>
            <w:tcW w:w="613" w:type="pct"/>
            <w:gridSpan w:val="2"/>
            <w:tcBorders>
              <w:top w:val="nil"/>
              <w:left w:val="single" w:sz="8" w:space="0" w:color="E0E0E0"/>
              <w:bottom w:val="nil"/>
              <w:right w:val="nil"/>
            </w:tcBorders>
            <w:shd w:val="clear" w:color="auto" w:fill="FFFFFF"/>
            <w:vAlign w:val="bottom"/>
          </w:tcPr>
          <w:p w14:paraId="128FA137"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Skewness</w:t>
            </w:r>
          </w:p>
        </w:tc>
        <w:tc>
          <w:tcPr>
            <w:tcW w:w="655" w:type="pct"/>
            <w:gridSpan w:val="2"/>
            <w:tcBorders>
              <w:top w:val="nil"/>
              <w:left w:val="single" w:sz="8" w:space="0" w:color="E0E0E0"/>
              <w:bottom w:val="nil"/>
              <w:right w:val="nil"/>
            </w:tcBorders>
            <w:shd w:val="clear" w:color="auto" w:fill="FFFFFF"/>
            <w:vAlign w:val="bottom"/>
          </w:tcPr>
          <w:p w14:paraId="2B286877"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Kurtosis</w:t>
            </w:r>
          </w:p>
        </w:tc>
      </w:tr>
      <w:tr w:rsidR="008645ED" w:rsidRPr="004239AA" w14:paraId="18FF6EA9" w14:textId="77777777" w:rsidTr="00197E26">
        <w:tblPrEx>
          <w:tblCellMar>
            <w:top w:w="0" w:type="dxa"/>
            <w:bottom w:w="0" w:type="dxa"/>
          </w:tblCellMar>
        </w:tblPrEx>
        <w:trPr>
          <w:cantSplit/>
        </w:trPr>
        <w:tc>
          <w:tcPr>
            <w:tcW w:w="489" w:type="pct"/>
            <w:vMerge/>
            <w:tcBorders>
              <w:top w:val="nil"/>
              <w:left w:val="nil"/>
              <w:bottom w:val="nil"/>
              <w:right w:val="nil"/>
            </w:tcBorders>
            <w:shd w:val="clear" w:color="auto" w:fill="FFFFFF"/>
            <w:vAlign w:val="bottom"/>
          </w:tcPr>
          <w:p w14:paraId="4E69907C" w14:textId="77777777" w:rsidR="008645ED" w:rsidRPr="0022504E" w:rsidRDefault="008645ED" w:rsidP="008645ED">
            <w:pPr>
              <w:rPr>
                <w:rFonts w:ascii="Times New Roman" w:hAnsi="Times New Roman" w:cs="Times New Roman"/>
                <w:b/>
                <w:bCs/>
                <w:sz w:val="20"/>
                <w:szCs w:val="20"/>
              </w:rPr>
            </w:pPr>
          </w:p>
        </w:tc>
        <w:tc>
          <w:tcPr>
            <w:tcW w:w="363" w:type="pct"/>
            <w:tcBorders>
              <w:top w:val="nil"/>
              <w:left w:val="nil"/>
              <w:bottom w:val="single" w:sz="8" w:space="0" w:color="152935"/>
              <w:right w:val="nil"/>
            </w:tcBorders>
            <w:shd w:val="clear" w:color="auto" w:fill="FFFFFF"/>
            <w:vAlign w:val="bottom"/>
          </w:tcPr>
          <w:p w14:paraId="42D8BBAA"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Statistic</w:t>
            </w:r>
          </w:p>
        </w:tc>
        <w:tc>
          <w:tcPr>
            <w:tcW w:w="368" w:type="pct"/>
            <w:tcBorders>
              <w:top w:val="nil"/>
              <w:left w:val="single" w:sz="8" w:space="0" w:color="E0E0E0"/>
              <w:bottom w:val="single" w:sz="8" w:space="0" w:color="152935"/>
              <w:right w:val="nil"/>
            </w:tcBorders>
            <w:shd w:val="clear" w:color="auto" w:fill="FFFFFF"/>
            <w:vAlign w:val="bottom"/>
          </w:tcPr>
          <w:p w14:paraId="0FA441B3"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Statistic</w:t>
            </w:r>
          </w:p>
        </w:tc>
        <w:tc>
          <w:tcPr>
            <w:tcW w:w="455" w:type="pct"/>
            <w:tcBorders>
              <w:top w:val="nil"/>
              <w:left w:val="single" w:sz="8" w:space="0" w:color="E0E0E0"/>
              <w:bottom w:val="single" w:sz="8" w:space="0" w:color="152935"/>
              <w:right w:val="nil"/>
            </w:tcBorders>
            <w:shd w:val="clear" w:color="auto" w:fill="FFFFFF"/>
            <w:vAlign w:val="bottom"/>
          </w:tcPr>
          <w:p w14:paraId="2B793ACF"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Statistic</w:t>
            </w:r>
          </w:p>
        </w:tc>
        <w:tc>
          <w:tcPr>
            <w:tcW w:w="473" w:type="pct"/>
            <w:tcBorders>
              <w:top w:val="nil"/>
              <w:left w:val="single" w:sz="8" w:space="0" w:color="E0E0E0"/>
              <w:bottom w:val="single" w:sz="8" w:space="0" w:color="152935"/>
              <w:right w:val="nil"/>
            </w:tcBorders>
            <w:shd w:val="clear" w:color="auto" w:fill="FFFFFF"/>
            <w:vAlign w:val="bottom"/>
          </w:tcPr>
          <w:p w14:paraId="64D1D550"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Statistic</w:t>
            </w:r>
          </w:p>
        </w:tc>
        <w:tc>
          <w:tcPr>
            <w:tcW w:w="368" w:type="pct"/>
            <w:tcBorders>
              <w:top w:val="nil"/>
              <w:left w:val="single" w:sz="8" w:space="0" w:color="E0E0E0"/>
              <w:bottom w:val="single" w:sz="8" w:space="0" w:color="152935"/>
              <w:right w:val="nil"/>
            </w:tcBorders>
            <w:shd w:val="clear" w:color="auto" w:fill="FFFFFF"/>
            <w:vAlign w:val="bottom"/>
          </w:tcPr>
          <w:p w14:paraId="60F14E27"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Statistic</w:t>
            </w:r>
          </w:p>
        </w:tc>
        <w:tc>
          <w:tcPr>
            <w:tcW w:w="368" w:type="pct"/>
            <w:tcBorders>
              <w:top w:val="nil"/>
              <w:left w:val="single" w:sz="8" w:space="0" w:color="E0E0E0"/>
              <w:bottom w:val="single" w:sz="8" w:space="0" w:color="152935"/>
              <w:right w:val="nil"/>
            </w:tcBorders>
            <w:shd w:val="clear" w:color="auto" w:fill="FFFFFF"/>
            <w:vAlign w:val="bottom"/>
          </w:tcPr>
          <w:p w14:paraId="2450242F"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Statistic</w:t>
            </w:r>
          </w:p>
        </w:tc>
        <w:tc>
          <w:tcPr>
            <w:tcW w:w="448" w:type="pct"/>
            <w:tcBorders>
              <w:top w:val="nil"/>
              <w:left w:val="single" w:sz="8" w:space="0" w:color="E0E0E0"/>
              <w:bottom w:val="single" w:sz="8" w:space="0" w:color="152935"/>
              <w:right w:val="nil"/>
            </w:tcBorders>
            <w:shd w:val="clear" w:color="auto" w:fill="FFFFFF"/>
            <w:vAlign w:val="bottom"/>
          </w:tcPr>
          <w:p w14:paraId="3188D5C6"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Statistic</w:t>
            </w:r>
          </w:p>
        </w:tc>
        <w:tc>
          <w:tcPr>
            <w:tcW w:w="399" w:type="pct"/>
            <w:tcBorders>
              <w:top w:val="nil"/>
              <w:left w:val="single" w:sz="8" w:space="0" w:color="E0E0E0"/>
              <w:bottom w:val="single" w:sz="8" w:space="0" w:color="152935"/>
              <w:right w:val="nil"/>
            </w:tcBorders>
            <w:shd w:val="clear" w:color="auto" w:fill="FFFFFF"/>
            <w:vAlign w:val="bottom"/>
          </w:tcPr>
          <w:p w14:paraId="697DD755"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Statistic</w:t>
            </w:r>
          </w:p>
        </w:tc>
        <w:tc>
          <w:tcPr>
            <w:tcW w:w="368" w:type="pct"/>
            <w:tcBorders>
              <w:top w:val="nil"/>
              <w:left w:val="single" w:sz="8" w:space="0" w:color="E0E0E0"/>
              <w:bottom w:val="single" w:sz="8" w:space="0" w:color="152935"/>
              <w:right w:val="single" w:sz="8" w:space="0" w:color="E0E0E0"/>
            </w:tcBorders>
            <w:shd w:val="clear" w:color="auto" w:fill="FFFFFF"/>
            <w:vAlign w:val="bottom"/>
          </w:tcPr>
          <w:p w14:paraId="1BBABFE2"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Statistic</w:t>
            </w:r>
          </w:p>
        </w:tc>
        <w:tc>
          <w:tcPr>
            <w:tcW w:w="245" w:type="pct"/>
            <w:tcBorders>
              <w:top w:val="nil"/>
              <w:left w:val="single" w:sz="8" w:space="0" w:color="E0E0E0"/>
              <w:bottom w:val="single" w:sz="8" w:space="0" w:color="152935"/>
              <w:right w:val="nil"/>
            </w:tcBorders>
            <w:shd w:val="clear" w:color="auto" w:fill="FFFFFF"/>
            <w:vAlign w:val="bottom"/>
          </w:tcPr>
          <w:p w14:paraId="665FF912"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Std. Error</w:t>
            </w:r>
          </w:p>
        </w:tc>
        <w:tc>
          <w:tcPr>
            <w:tcW w:w="368" w:type="pct"/>
            <w:tcBorders>
              <w:top w:val="nil"/>
              <w:left w:val="single" w:sz="8" w:space="0" w:color="E0E0E0"/>
              <w:bottom w:val="single" w:sz="8" w:space="0" w:color="152935"/>
              <w:right w:val="single" w:sz="8" w:space="0" w:color="E0E0E0"/>
            </w:tcBorders>
            <w:shd w:val="clear" w:color="auto" w:fill="FFFFFF"/>
            <w:vAlign w:val="bottom"/>
          </w:tcPr>
          <w:p w14:paraId="0AE31BAE"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Statistic</w:t>
            </w:r>
          </w:p>
        </w:tc>
        <w:tc>
          <w:tcPr>
            <w:tcW w:w="286" w:type="pct"/>
            <w:tcBorders>
              <w:top w:val="nil"/>
              <w:left w:val="single" w:sz="8" w:space="0" w:color="E0E0E0"/>
              <w:bottom w:val="single" w:sz="8" w:space="0" w:color="152935"/>
              <w:right w:val="nil"/>
            </w:tcBorders>
            <w:shd w:val="clear" w:color="auto" w:fill="FFFFFF"/>
            <w:vAlign w:val="bottom"/>
          </w:tcPr>
          <w:p w14:paraId="45A9AA84"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Std. Error</w:t>
            </w:r>
          </w:p>
        </w:tc>
      </w:tr>
      <w:tr w:rsidR="008645ED" w:rsidRPr="004239AA" w14:paraId="4009D19C" w14:textId="77777777" w:rsidTr="00197E26">
        <w:tblPrEx>
          <w:tblCellMar>
            <w:top w:w="0" w:type="dxa"/>
            <w:bottom w:w="0" w:type="dxa"/>
          </w:tblCellMar>
        </w:tblPrEx>
        <w:trPr>
          <w:cantSplit/>
        </w:trPr>
        <w:tc>
          <w:tcPr>
            <w:tcW w:w="489" w:type="pct"/>
            <w:tcBorders>
              <w:top w:val="single" w:sz="8" w:space="0" w:color="152935"/>
              <w:left w:val="nil"/>
              <w:bottom w:val="single" w:sz="8" w:space="0" w:color="AEAEAE"/>
              <w:right w:val="nil"/>
            </w:tcBorders>
            <w:shd w:val="clear" w:color="auto" w:fill="E0E0E0"/>
          </w:tcPr>
          <w:p w14:paraId="1A4501AB"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age</w:t>
            </w:r>
          </w:p>
        </w:tc>
        <w:tc>
          <w:tcPr>
            <w:tcW w:w="363" w:type="pct"/>
            <w:tcBorders>
              <w:top w:val="single" w:sz="8" w:space="0" w:color="152935"/>
              <w:left w:val="nil"/>
              <w:bottom w:val="single" w:sz="8" w:space="0" w:color="AEAEAE"/>
              <w:right w:val="nil"/>
            </w:tcBorders>
            <w:shd w:val="clear" w:color="auto" w:fill="F9F9FB"/>
          </w:tcPr>
          <w:p w14:paraId="645DC068"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1500</w:t>
            </w:r>
          </w:p>
        </w:tc>
        <w:tc>
          <w:tcPr>
            <w:tcW w:w="368" w:type="pct"/>
            <w:tcBorders>
              <w:top w:val="single" w:sz="8" w:space="0" w:color="152935"/>
              <w:left w:val="single" w:sz="8" w:space="0" w:color="E0E0E0"/>
              <w:bottom w:val="single" w:sz="8" w:space="0" w:color="AEAEAE"/>
              <w:right w:val="nil"/>
            </w:tcBorders>
            <w:shd w:val="clear" w:color="auto" w:fill="F9F9FB"/>
          </w:tcPr>
          <w:p w14:paraId="7BAB33F6"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56</w:t>
            </w:r>
          </w:p>
        </w:tc>
        <w:tc>
          <w:tcPr>
            <w:tcW w:w="455" w:type="pct"/>
            <w:tcBorders>
              <w:top w:val="single" w:sz="8" w:space="0" w:color="152935"/>
              <w:left w:val="single" w:sz="8" w:space="0" w:color="E0E0E0"/>
              <w:bottom w:val="single" w:sz="8" w:space="0" w:color="AEAEAE"/>
              <w:right w:val="nil"/>
            </w:tcBorders>
            <w:shd w:val="clear" w:color="auto" w:fill="F9F9FB"/>
          </w:tcPr>
          <w:p w14:paraId="71F570EE"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18</w:t>
            </w:r>
          </w:p>
        </w:tc>
        <w:tc>
          <w:tcPr>
            <w:tcW w:w="473" w:type="pct"/>
            <w:tcBorders>
              <w:top w:val="single" w:sz="8" w:space="0" w:color="152935"/>
              <w:left w:val="single" w:sz="8" w:space="0" w:color="E0E0E0"/>
              <w:bottom w:val="single" w:sz="8" w:space="0" w:color="AEAEAE"/>
              <w:right w:val="nil"/>
            </w:tcBorders>
            <w:shd w:val="clear" w:color="auto" w:fill="F9F9FB"/>
          </w:tcPr>
          <w:p w14:paraId="6FFA515F"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74</w:t>
            </w:r>
          </w:p>
        </w:tc>
        <w:tc>
          <w:tcPr>
            <w:tcW w:w="368" w:type="pct"/>
            <w:tcBorders>
              <w:top w:val="single" w:sz="8" w:space="0" w:color="152935"/>
              <w:left w:val="single" w:sz="8" w:space="0" w:color="E0E0E0"/>
              <w:bottom w:val="single" w:sz="8" w:space="0" w:color="AEAEAE"/>
              <w:right w:val="nil"/>
            </w:tcBorders>
            <w:shd w:val="clear" w:color="auto" w:fill="F9F9FB"/>
          </w:tcPr>
          <w:p w14:paraId="71108D8A"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53407</w:t>
            </w:r>
          </w:p>
        </w:tc>
        <w:tc>
          <w:tcPr>
            <w:tcW w:w="368" w:type="pct"/>
            <w:tcBorders>
              <w:top w:val="single" w:sz="8" w:space="0" w:color="152935"/>
              <w:left w:val="single" w:sz="8" w:space="0" w:color="E0E0E0"/>
              <w:bottom w:val="single" w:sz="8" w:space="0" w:color="AEAEAE"/>
              <w:right w:val="nil"/>
            </w:tcBorders>
            <w:shd w:val="clear" w:color="auto" w:fill="F9F9FB"/>
          </w:tcPr>
          <w:p w14:paraId="2312D3DB"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35.60</w:t>
            </w:r>
          </w:p>
        </w:tc>
        <w:tc>
          <w:tcPr>
            <w:tcW w:w="448" w:type="pct"/>
            <w:tcBorders>
              <w:top w:val="single" w:sz="8" w:space="0" w:color="152935"/>
              <w:left w:val="single" w:sz="8" w:space="0" w:color="E0E0E0"/>
              <w:bottom w:val="single" w:sz="8" w:space="0" w:color="AEAEAE"/>
              <w:right w:val="nil"/>
            </w:tcBorders>
            <w:shd w:val="clear" w:color="auto" w:fill="F9F9FB"/>
          </w:tcPr>
          <w:p w14:paraId="2456419E"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11.318</w:t>
            </w:r>
          </w:p>
        </w:tc>
        <w:tc>
          <w:tcPr>
            <w:tcW w:w="399" w:type="pct"/>
            <w:tcBorders>
              <w:top w:val="single" w:sz="8" w:space="0" w:color="152935"/>
              <w:left w:val="single" w:sz="8" w:space="0" w:color="E0E0E0"/>
              <w:bottom w:val="single" w:sz="8" w:space="0" w:color="AEAEAE"/>
              <w:right w:val="nil"/>
            </w:tcBorders>
            <w:shd w:val="clear" w:color="auto" w:fill="F9F9FB"/>
          </w:tcPr>
          <w:p w14:paraId="1C2001B3"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128.092</w:t>
            </w:r>
          </w:p>
        </w:tc>
        <w:tc>
          <w:tcPr>
            <w:tcW w:w="368" w:type="pct"/>
            <w:tcBorders>
              <w:top w:val="single" w:sz="8" w:space="0" w:color="152935"/>
              <w:left w:val="single" w:sz="8" w:space="0" w:color="E0E0E0"/>
              <w:bottom w:val="single" w:sz="8" w:space="0" w:color="AEAEAE"/>
              <w:right w:val="single" w:sz="8" w:space="0" w:color="E0E0E0"/>
            </w:tcBorders>
            <w:shd w:val="clear" w:color="auto" w:fill="F9F9FB"/>
          </w:tcPr>
          <w:p w14:paraId="12EDE574"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.313</w:t>
            </w:r>
          </w:p>
        </w:tc>
        <w:tc>
          <w:tcPr>
            <w:tcW w:w="245" w:type="pct"/>
            <w:tcBorders>
              <w:top w:val="single" w:sz="8" w:space="0" w:color="152935"/>
              <w:left w:val="single" w:sz="8" w:space="0" w:color="E0E0E0"/>
              <w:bottom w:val="single" w:sz="8" w:space="0" w:color="AEAEAE"/>
              <w:right w:val="nil"/>
            </w:tcBorders>
            <w:shd w:val="clear" w:color="auto" w:fill="F9F9FB"/>
          </w:tcPr>
          <w:p w14:paraId="4B885A2C"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.063</w:t>
            </w:r>
          </w:p>
        </w:tc>
        <w:tc>
          <w:tcPr>
            <w:tcW w:w="368" w:type="pct"/>
            <w:tcBorders>
              <w:top w:val="single" w:sz="8" w:space="0" w:color="152935"/>
              <w:left w:val="single" w:sz="8" w:space="0" w:color="E0E0E0"/>
              <w:bottom w:val="single" w:sz="8" w:space="0" w:color="AEAEAE"/>
              <w:right w:val="single" w:sz="8" w:space="0" w:color="E0E0E0"/>
            </w:tcBorders>
            <w:shd w:val="clear" w:color="auto" w:fill="F9F9FB"/>
          </w:tcPr>
          <w:p w14:paraId="48F82B51"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-.413</w:t>
            </w:r>
          </w:p>
        </w:tc>
        <w:tc>
          <w:tcPr>
            <w:tcW w:w="286" w:type="pct"/>
            <w:tcBorders>
              <w:top w:val="single" w:sz="8" w:space="0" w:color="152935"/>
              <w:left w:val="single" w:sz="8" w:space="0" w:color="E0E0E0"/>
              <w:bottom w:val="single" w:sz="8" w:space="0" w:color="AEAEAE"/>
              <w:right w:val="nil"/>
            </w:tcBorders>
            <w:shd w:val="clear" w:color="auto" w:fill="F9F9FB"/>
          </w:tcPr>
          <w:p w14:paraId="73A29A64"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.126</w:t>
            </w:r>
          </w:p>
        </w:tc>
      </w:tr>
      <w:tr w:rsidR="008645ED" w:rsidRPr="004239AA" w14:paraId="7185C6EE" w14:textId="77777777" w:rsidTr="00197E26">
        <w:tblPrEx>
          <w:tblCellMar>
            <w:top w:w="0" w:type="dxa"/>
            <w:bottom w:w="0" w:type="dxa"/>
          </w:tblCellMar>
        </w:tblPrEx>
        <w:trPr>
          <w:cantSplit/>
        </w:trPr>
        <w:tc>
          <w:tcPr>
            <w:tcW w:w="489" w:type="pct"/>
            <w:tcBorders>
              <w:top w:val="single" w:sz="8" w:space="0" w:color="AEAEAE"/>
              <w:left w:val="nil"/>
              <w:bottom w:val="single" w:sz="8" w:space="0" w:color="AEAEAE"/>
              <w:right w:val="nil"/>
            </w:tcBorders>
            <w:shd w:val="clear" w:color="auto" w:fill="E0E0E0"/>
          </w:tcPr>
          <w:p w14:paraId="53BB1B12"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reviews</w:t>
            </w:r>
          </w:p>
        </w:tc>
        <w:tc>
          <w:tcPr>
            <w:tcW w:w="363" w:type="pct"/>
            <w:tcBorders>
              <w:top w:val="single" w:sz="8" w:space="0" w:color="AEAEAE"/>
              <w:left w:val="nil"/>
              <w:bottom w:val="single" w:sz="8" w:space="0" w:color="AEAEAE"/>
              <w:right w:val="nil"/>
            </w:tcBorders>
            <w:shd w:val="clear" w:color="auto" w:fill="F9F9FB"/>
          </w:tcPr>
          <w:p w14:paraId="4C0A73BB"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1500</w:t>
            </w:r>
          </w:p>
        </w:tc>
        <w:tc>
          <w:tcPr>
            <w:tcW w:w="368" w:type="pct"/>
            <w:tcBorders>
              <w:top w:val="single" w:sz="8" w:space="0" w:color="AEAEAE"/>
              <w:left w:val="single" w:sz="8" w:space="0" w:color="E0E0E0"/>
              <w:bottom w:val="single" w:sz="8" w:space="0" w:color="AEAEAE"/>
              <w:right w:val="nil"/>
            </w:tcBorders>
            <w:shd w:val="clear" w:color="auto" w:fill="F9F9FB"/>
          </w:tcPr>
          <w:p w14:paraId="48069FE1"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26</w:t>
            </w:r>
          </w:p>
        </w:tc>
        <w:tc>
          <w:tcPr>
            <w:tcW w:w="455" w:type="pct"/>
            <w:tcBorders>
              <w:top w:val="single" w:sz="8" w:space="0" w:color="AEAEAE"/>
              <w:left w:val="single" w:sz="8" w:space="0" w:color="E0E0E0"/>
              <w:bottom w:val="single" w:sz="8" w:space="0" w:color="AEAEAE"/>
              <w:right w:val="nil"/>
            </w:tcBorders>
            <w:shd w:val="clear" w:color="auto" w:fill="F9F9FB"/>
          </w:tcPr>
          <w:p w14:paraId="41305780"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0</w:t>
            </w:r>
          </w:p>
        </w:tc>
        <w:tc>
          <w:tcPr>
            <w:tcW w:w="473" w:type="pct"/>
            <w:tcBorders>
              <w:top w:val="single" w:sz="8" w:space="0" w:color="AEAEAE"/>
              <w:left w:val="single" w:sz="8" w:space="0" w:color="E0E0E0"/>
              <w:bottom w:val="single" w:sz="8" w:space="0" w:color="AEAEAE"/>
              <w:right w:val="nil"/>
            </w:tcBorders>
            <w:shd w:val="clear" w:color="auto" w:fill="F9F9FB"/>
          </w:tcPr>
          <w:p w14:paraId="76999E64"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26</w:t>
            </w:r>
          </w:p>
        </w:tc>
        <w:tc>
          <w:tcPr>
            <w:tcW w:w="368" w:type="pct"/>
            <w:tcBorders>
              <w:top w:val="single" w:sz="8" w:space="0" w:color="AEAEAE"/>
              <w:left w:val="single" w:sz="8" w:space="0" w:color="E0E0E0"/>
              <w:bottom w:val="single" w:sz="8" w:space="0" w:color="AEAEAE"/>
              <w:right w:val="nil"/>
            </w:tcBorders>
            <w:shd w:val="clear" w:color="auto" w:fill="F9F9FB"/>
          </w:tcPr>
          <w:p w14:paraId="7E5E5ACF"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4153</w:t>
            </w:r>
          </w:p>
        </w:tc>
        <w:tc>
          <w:tcPr>
            <w:tcW w:w="368" w:type="pct"/>
            <w:tcBorders>
              <w:top w:val="single" w:sz="8" w:space="0" w:color="AEAEAE"/>
              <w:left w:val="single" w:sz="8" w:space="0" w:color="E0E0E0"/>
              <w:bottom w:val="single" w:sz="8" w:space="0" w:color="AEAEAE"/>
              <w:right w:val="nil"/>
            </w:tcBorders>
            <w:shd w:val="clear" w:color="auto" w:fill="F9F9FB"/>
          </w:tcPr>
          <w:p w14:paraId="04CEBA67"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2.77</w:t>
            </w:r>
          </w:p>
        </w:tc>
        <w:tc>
          <w:tcPr>
            <w:tcW w:w="448" w:type="pct"/>
            <w:tcBorders>
              <w:top w:val="single" w:sz="8" w:space="0" w:color="AEAEAE"/>
              <w:left w:val="single" w:sz="8" w:space="0" w:color="E0E0E0"/>
              <w:bottom w:val="single" w:sz="8" w:space="0" w:color="AEAEAE"/>
              <w:right w:val="nil"/>
            </w:tcBorders>
            <w:shd w:val="clear" w:color="auto" w:fill="F9F9FB"/>
          </w:tcPr>
          <w:p w14:paraId="09D1B6FF"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3.712</w:t>
            </w:r>
          </w:p>
        </w:tc>
        <w:tc>
          <w:tcPr>
            <w:tcW w:w="399" w:type="pct"/>
            <w:tcBorders>
              <w:top w:val="single" w:sz="8" w:space="0" w:color="AEAEAE"/>
              <w:left w:val="single" w:sz="8" w:space="0" w:color="E0E0E0"/>
              <w:bottom w:val="single" w:sz="8" w:space="0" w:color="AEAEAE"/>
              <w:right w:val="nil"/>
            </w:tcBorders>
            <w:shd w:val="clear" w:color="auto" w:fill="F9F9FB"/>
          </w:tcPr>
          <w:p w14:paraId="4D66033E"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13.782</w:t>
            </w:r>
          </w:p>
        </w:tc>
        <w:tc>
          <w:tcPr>
            <w:tcW w:w="368" w:type="pct"/>
            <w:tcBorders>
              <w:top w:val="single" w:sz="8" w:space="0" w:color="AEAEAE"/>
              <w:left w:val="single" w:sz="8" w:space="0" w:color="E0E0E0"/>
              <w:bottom w:val="single" w:sz="8" w:space="0" w:color="AEAEAE"/>
              <w:right w:val="single" w:sz="8" w:space="0" w:color="E0E0E0"/>
            </w:tcBorders>
            <w:shd w:val="clear" w:color="auto" w:fill="F9F9FB"/>
          </w:tcPr>
          <w:p w14:paraId="5D973A9D"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2.071</w:t>
            </w:r>
          </w:p>
        </w:tc>
        <w:tc>
          <w:tcPr>
            <w:tcW w:w="245" w:type="pct"/>
            <w:tcBorders>
              <w:top w:val="single" w:sz="8" w:space="0" w:color="AEAEAE"/>
              <w:left w:val="single" w:sz="8" w:space="0" w:color="E0E0E0"/>
              <w:bottom w:val="single" w:sz="8" w:space="0" w:color="AEAEAE"/>
              <w:right w:val="nil"/>
            </w:tcBorders>
            <w:shd w:val="clear" w:color="auto" w:fill="F9F9FB"/>
          </w:tcPr>
          <w:p w14:paraId="0DB071C1"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.063</w:t>
            </w:r>
          </w:p>
        </w:tc>
        <w:tc>
          <w:tcPr>
            <w:tcW w:w="368" w:type="pct"/>
            <w:tcBorders>
              <w:top w:val="single" w:sz="8" w:space="0" w:color="AEAEAE"/>
              <w:left w:val="single" w:sz="8" w:space="0" w:color="E0E0E0"/>
              <w:bottom w:val="single" w:sz="8" w:space="0" w:color="AEAEAE"/>
              <w:right w:val="single" w:sz="8" w:space="0" w:color="E0E0E0"/>
            </w:tcBorders>
            <w:shd w:val="clear" w:color="auto" w:fill="F9F9FB"/>
          </w:tcPr>
          <w:p w14:paraId="4508AEFD"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5.152</w:t>
            </w:r>
          </w:p>
        </w:tc>
        <w:tc>
          <w:tcPr>
            <w:tcW w:w="286" w:type="pct"/>
            <w:tcBorders>
              <w:top w:val="single" w:sz="8" w:space="0" w:color="AEAEAE"/>
              <w:left w:val="single" w:sz="8" w:space="0" w:color="E0E0E0"/>
              <w:bottom w:val="single" w:sz="8" w:space="0" w:color="AEAEAE"/>
              <w:right w:val="nil"/>
            </w:tcBorders>
            <w:shd w:val="clear" w:color="auto" w:fill="F9F9FB"/>
          </w:tcPr>
          <w:p w14:paraId="792DEA63"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.126</w:t>
            </w:r>
          </w:p>
        </w:tc>
      </w:tr>
      <w:tr w:rsidR="008645ED" w:rsidRPr="004239AA" w14:paraId="3D1A55CE" w14:textId="77777777" w:rsidTr="00197E26">
        <w:tblPrEx>
          <w:tblCellMar>
            <w:top w:w="0" w:type="dxa"/>
            <w:bottom w:w="0" w:type="dxa"/>
          </w:tblCellMar>
        </w:tblPrEx>
        <w:trPr>
          <w:cantSplit/>
        </w:trPr>
        <w:tc>
          <w:tcPr>
            <w:tcW w:w="489" w:type="pct"/>
            <w:tcBorders>
              <w:top w:val="single" w:sz="8" w:space="0" w:color="AEAEAE"/>
              <w:left w:val="nil"/>
              <w:bottom w:val="single" w:sz="8" w:space="0" w:color="AEAEAE"/>
              <w:right w:val="nil"/>
            </w:tcBorders>
            <w:shd w:val="clear" w:color="auto" w:fill="E0E0E0"/>
          </w:tcPr>
          <w:p w14:paraId="342D991D"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returns</w:t>
            </w:r>
          </w:p>
        </w:tc>
        <w:tc>
          <w:tcPr>
            <w:tcW w:w="363" w:type="pct"/>
            <w:tcBorders>
              <w:top w:val="single" w:sz="8" w:space="0" w:color="AEAEAE"/>
              <w:left w:val="nil"/>
              <w:bottom w:val="single" w:sz="8" w:space="0" w:color="AEAEAE"/>
              <w:right w:val="nil"/>
            </w:tcBorders>
            <w:shd w:val="clear" w:color="auto" w:fill="F9F9FB"/>
          </w:tcPr>
          <w:p w14:paraId="5457C2BA"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1500</w:t>
            </w:r>
          </w:p>
        </w:tc>
        <w:tc>
          <w:tcPr>
            <w:tcW w:w="368" w:type="pct"/>
            <w:tcBorders>
              <w:top w:val="single" w:sz="8" w:space="0" w:color="AEAEAE"/>
              <w:left w:val="single" w:sz="8" w:space="0" w:color="E0E0E0"/>
              <w:bottom w:val="single" w:sz="8" w:space="0" w:color="AEAEAE"/>
              <w:right w:val="nil"/>
            </w:tcBorders>
            <w:shd w:val="clear" w:color="auto" w:fill="F9F9FB"/>
          </w:tcPr>
          <w:p w14:paraId="45D64791"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10</w:t>
            </w:r>
          </w:p>
        </w:tc>
        <w:tc>
          <w:tcPr>
            <w:tcW w:w="455" w:type="pct"/>
            <w:tcBorders>
              <w:top w:val="single" w:sz="8" w:space="0" w:color="AEAEAE"/>
              <w:left w:val="single" w:sz="8" w:space="0" w:color="E0E0E0"/>
              <w:bottom w:val="single" w:sz="8" w:space="0" w:color="AEAEAE"/>
              <w:right w:val="nil"/>
            </w:tcBorders>
            <w:shd w:val="clear" w:color="auto" w:fill="F9F9FB"/>
          </w:tcPr>
          <w:p w14:paraId="48845207"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0</w:t>
            </w:r>
          </w:p>
        </w:tc>
        <w:tc>
          <w:tcPr>
            <w:tcW w:w="473" w:type="pct"/>
            <w:tcBorders>
              <w:top w:val="single" w:sz="8" w:space="0" w:color="AEAEAE"/>
              <w:left w:val="single" w:sz="8" w:space="0" w:color="E0E0E0"/>
              <w:bottom w:val="single" w:sz="8" w:space="0" w:color="AEAEAE"/>
              <w:right w:val="nil"/>
            </w:tcBorders>
            <w:shd w:val="clear" w:color="auto" w:fill="F9F9FB"/>
          </w:tcPr>
          <w:p w14:paraId="174BB3E8"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10</w:t>
            </w:r>
          </w:p>
        </w:tc>
        <w:tc>
          <w:tcPr>
            <w:tcW w:w="368" w:type="pct"/>
            <w:tcBorders>
              <w:top w:val="single" w:sz="8" w:space="0" w:color="AEAEAE"/>
              <w:left w:val="single" w:sz="8" w:space="0" w:color="E0E0E0"/>
              <w:bottom w:val="single" w:sz="8" w:space="0" w:color="AEAEAE"/>
              <w:right w:val="nil"/>
            </w:tcBorders>
            <w:shd w:val="clear" w:color="auto" w:fill="F9F9FB"/>
          </w:tcPr>
          <w:p w14:paraId="4E418B32"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1136</w:t>
            </w:r>
          </w:p>
        </w:tc>
        <w:tc>
          <w:tcPr>
            <w:tcW w:w="368" w:type="pct"/>
            <w:tcBorders>
              <w:top w:val="single" w:sz="8" w:space="0" w:color="AEAEAE"/>
              <w:left w:val="single" w:sz="8" w:space="0" w:color="E0E0E0"/>
              <w:bottom w:val="single" w:sz="8" w:space="0" w:color="AEAEAE"/>
              <w:right w:val="nil"/>
            </w:tcBorders>
            <w:shd w:val="clear" w:color="auto" w:fill="F9F9FB"/>
          </w:tcPr>
          <w:p w14:paraId="4385D4AE"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.76</w:t>
            </w:r>
          </w:p>
        </w:tc>
        <w:tc>
          <w:tcPr>
            <w:tcW w:w="448" w:type="pct"/>
            <w:tcBorders>
              <w:top w:val="single" w:sz="8" w:space="0" w:color="AEAEAE"/>
              <w:left w:val="single" w:sz="8" w:space="0" w:color="E0E0E0"/>
              <w:bottom w:val="single" w:sz="8" w:space="0" w:color="AEAEAE"/>
              <w:right w:val="nil"/>
            </w:tcBorders>
            <w:shd w:val="clear" w:color="auto" w:fill="F9F9FB"/>
          </w:tcPr>
          <w:p w14:paraId="003CF70C"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1.394</w:t>
            </w:r>
          </w:p>
        </w:tc>
        <w:tc>
          <w:tcPr>
            <w:tcW w:w="399" w:type="pct"/>
            <w:tcBorders>
              <w:top w:val="single" w:sz="8" w:space="0" w:color="AEAEAE"/>
              <w:left w:val="single" w:sz="8" w:space="0" w:color="E0E0E0"/>
              <w:bottom w:val="single" w:sz="8" w:space="0" w:color="AEAEAE"/>
              <w:right w:val="nil"/>
            </w:tcBorders>
            <w:shd w:val="clear" w:color="auto" w:fill="F9F9FB"/>
          </w:tcPr>
          <w:p w14:paraId="3DDE470D"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1.942</w:t>
            </w:r>
          </w:p>
        </w:tc>
        <w:tc>
          <w:tcPr>
            <w:tcW w:w="368" w:type="pct"/>
            <w:tcBorders>
              <w:top w:val="single" w:sz="8" w:space="0" w:color="AEAEAE"/>
              <w:left w:val="single" w:sz="8" w:space="0" w:color="E0E0E0"/>
              <w:bottom w:val="single" w:sz="8" w:space="0" w:color="AEAEAE"/>
              <w:right w:val="single" w:sz="8" w:space="0" w:color="E0E0E0"/>
            </w:tcBorders>
            <w:shd w:val="clear" w:color="auto" w:fill="F9F9FB"/>
          </w:tcPr>
          <w:p w14:paraId="13588057"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2.609</w:t>
            </w:r>
          </w:p>
        </w:tc>
        <w:tc>
          <w:tcPr>
            <w:tcW w:w="245" w:type="pct"/>
            <w:tcBorders>
              <w:top w:val="single" w:sz="8" w:space="0" w:color="AEAEAE"/>
              <w:left w:val="single" w:sz="8" w:space="0" w:color="E0E0E0"/>
              <w:bottom w:val="single" w:sz="8" w:space="0" w:color="AEAEAE"/>
              <w:right w:val="nil"/>
            </w:tcBorders>
            <w:shd w:val="clear" w:color="auto" w:fill="F9F9FB"/>
          </w:tcPr>
          <w:p w14:paraId="45403776"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.063</w:t>
            </w:r>
          </w:p>
        </w:tc>
        <w:tc>
          <w:tcPr>
            <w:tcW w:w="368" w:type="pct"/>
            <w:tcBorders>
              <w:top w:val="single" w:sz="8" w:space="0" w:color="AEAEAE"/>
              <w:left w:val="single" w:sz="8" w:space="0" w:color="E0E0E0"/>
              <w:bottom w:val="single" w:sz="8" w:space="0" w:color="AEAEAE"/>
              <w:right w:val="single" w:sz="8" w:space="0" w:color="E0E0E0"/>
            </w:tcBorders>
            <w:shd w:val="clear" w:color="auto" w:fill="F9F9FB"/>
          </w:tcPr>
          <w:p w14:paraId="4B9C8A00"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8.261</w:t>
            </w:r>
          </w:p>
        </w:tc>
        <w:tc>
          <w:tcPr>
            <w:tcW w:w="286" w:type="pct"/>
            <w:tcBorders>
              <w:top w:val="single" w:sz="8" w:space="0" w:color="AEAEAE"/>
              <w:left w:val="single" w:sz="8" w:space="0" w:color="E0E0E0"/>
              <w:bottom w:val="single" w:sz="8" w:space="0" w:color="AEAEAE"/>
              <w:right w:val="nil"/>
            </w:tcBorders>
            <w:shd w:val="clear" w:color="auto" w:fill="F9F9FB"/>
          </w:tcPr>
          <w:p w14:paraId="4F66FD90"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.126</w:t>
            </w:r>
          </w:p>
        </w:tc>
      </w:tr>
      <w:tr w:rsidR="008645ED" w:rsidRPr="004239AA" w14:paraId="3566376D" w14:textId="77777777" w:rsidTr="00197E26">
        <w:tblPrEx>
          <w:tblCellMar>
            <w:top w:w="0" w:type="dxa"/>
            <w:bottom w:w="0" w:type="dxa"/>
          </w:tblCellMar>
        </w:tblPrEx>
        <w:trPr>
          <w:cantSplit/>
        </w:trPr>
        <w:tc>
          <w:tcPr>
            <w:tcW w:w="489" w:type="pct"/>
            <w:tcBorders>
              <w:top w:val="single" w:sz="8" w:space="0" w:color="AEAEAE"/>
              <w:left w:val="nil"/>
              <w:bottom w:val="single" w:sz="8" w:space="0" w:color="AEAEAE"/>
              <w:right w:val="nil"/>
            </w:tcBorders>
            <w:shd w:val="clear" w:color="auto" w:fill="E0E0E0"/>
          </w:tcPr>
          <w:p w14:paraId="365A872B"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attrition</w:t>
            </w:r>
          </w:p>
        </w:tc>
        <w:tc>
          <w:tcPr>
            <w:tcW w:w="363" w:type="pct"/>
            <w:tcBorders>
              <w:top w:val="single" w:sz="8" w:space="0" w:color="AEAEAE"/>
              <w:left w:val="nil"/>
              <w:bottom w:val="single" w:sz="8" w:space="0" w:color="AEAEAE"/>
              <w:right w:val="nil"/>
            </w:tcBorders>
            <w:shd w:val="clear" w:color="auto" w:fill="F9F9FB"/>
          </w:tcPr>
          <w:p w14:paraId="4A005376"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1500</w:t>
            </w:r>
          </w:p>
        </w:tc>
        <w:tc>
          <w:tcPr>
            <w:tcW w:w="368" w:type="pct"/>
            <w:tcBorders>
              <w:top w:val="single" w:sz="8" w:space="0" w:color="AEAEAE"/>
              <w:left w:val="single" w:sz="8" w:space="0" w:color="E0E0E0"/>
              <w:bottom w:val="single" w:sz="8" w:space="0" w:color="AEAEAE"/>
              <w:right w:val="nil"/>
            </w:tcBorders>
            <w:shd w:val="clear" w:color="auto" w:fill="F9F9FB"/>
          </w:tcPr>
          <w:p w14:paraId="098EC3B7"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w:t>
            </w:r>
          </w:p>
        </w:tc>
        <w:tc>
          <w:tcPr>
            <w:tcW w:w="455" w:type="pct"/>
            <w:tcBorders>
              <w:top w:val="single" w:sz="8" w:space="0" w:color="AEAEAE"/>
              <w:left w:val="single" w:sz="8" w:space="0" w:color="E0E0E0"/>
              <w:bottom w:val="single" w:sz="8" w:space="0" w:color="AEAEAE"/>
              <w:right w:val="nil"/>
            </w:tcBorders>
            <w:shd w:val="clear" w:color="auto" w:fill="F9F9FB"/>
          </w:tcPr>
          <w:p w14:paraId="44F701E5"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0</w:t>
            </w:r>
          </w:p>
        </w:tc>
        <w:tc>
          <w:tcPr>
            <w:tcW w:w="473" w:type="pct"/>
            <w:tcBorders>
              <w:top w:val="single" w:sz="8" w:space="0" w:color="AEAEAE"/>
              <w:left w:val="single" w:sz="8" w:space="0" w:color="E0E0E0"/>
              <w:bottom w:val="single" w:sz="8" w:space="0" w:color="AEAEAE"/>
              <w:right w:val="nil"/>
            </w:tcBorders>
            <w:shd w:val="clear" w:color="auto" w:fill="F9F9FB"/>
          </w:tcPr>
          <w:p w14:paraId="531093CB"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w:t>
            </w:r>
          </w:p>
        </w:tc>
        <w:tc>
          <w:tcPr>
            <w:tcW w:w="368" w:type="pct"/>
            <w:tcBorders>
              <w:top w:val="single" w:sz="8" w:space="0" w:color="AEAEAE"/>
              <w:left w:val="single" w:sz="8" w:space="0" w:color="E0E0E0"/>
              <w:bottom w:val="single" w:sz="8" w:space="0" w:color="AEAEAE"/>
              <w:right w:val="nil"/>
            </w:tcBorders>
            <w:shd w:val="clear" w:color="auto" w:fill="F9F9FB"/>
          </w:tcPr>
          <w:p w14:paraId="3E02B846"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715</w:t>
            </w:r>
          </w:p>
        </w:tc>
        <w:tc>
          <w:tcPr>
            <w:tcW w:w="368" w:type="pct"/>
            <w:tcBorders>
              <w:top w:val="single" w:sz="8" w:space="0" w:color="AEAEAE"/>
              <w:left w:val="single" w:sz="8" w:space="0" w:color="E0E0E0"/>
              <w:bottom w:val="single" w:sz="8" w:space="0" w:color="AEAEAE"/>
              <w:right w:val="nil"/>
            </w:tcBorders>
            <w:shd w:val="clear" w:color="auto" w:fill="F9F9FB"/>
          </w:tcPr>
          <w:p w14:paraId="096433FE"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.48</w:t>
            </w:r>
          </w:p>
        </w:tc>
        <w:tc>
          <w:tcPr>
            <w:tcW w:w="448" w:type="pct"/>
            <w:tcBorders>
              <w:top w:val="single" w:sz="8" w:space="0" w:color="AEAEAE"/>
              <w:left w:val="single" w:sz="8" w:space="0" w:color="E0E0E0"/>
              <w:bottom w:val="single" w:sz="8" w:space="0" w:color="AEAEAE"/>
              <w:right w:val="nil"/>
            </w:tcBorders>
            <w:shd w:val="clear" w:color="auto" w:fill="F9F9FB"/>
          </w:tcPr>
          <w:p w14:paraId="642B5397"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.500</w:t>
            </w:r>
          </w:p>
        </w:tc>
        <w:tc>
          <w:tcPr>
            <w:tcW w:w="399" w:type="pct"/>
            <w:tcBorders>
              <w:top w:val="single" w:sz="8" w:space="0" w:color="AEAEAE"/>
              <w:left w:val="single" w:sz="8" w:space="0" w:color="E0E0E0"/>
              <w:bottom w:val="single" w:sz="8" w:space="0" w:color="AEAEAE"/>
              <w:right w:val="nil"/>
            </w:tcBorders>
            <w:shd w:val="clear" w:color="auto" w:fill="F9F9FB"/>
          </w:tcPr>
          <w:p w14:paraId="6D32AA29"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.250</w:t>
            </w:r>
          </w:p>
        </w:tc>
        <w:tc>
          <w:tcPr>
            <w:tcW w:w="368" w:type="pct"/>
            <w:tcBorders>
              <w:top w:val="single" w:sz="8" w:space="0" w:color="AEAEAE"/>
              <w:left w:val="single" w:sz="8" w:space="0" w:color="E0E0E0"/>
              <w:bottom w:val="single" w:sz="8" w:space="0" w:color="AEAEAE"/>
              <w:right w:val="single" w:sz="8" w:space="0" w:color="E0E0E0"/>
            </w:tcBorders>
            <w:shd w:val="clear" w:color="auto" w:fill="F9F9FB"/>
          </w:tcPr>
          <w:p w14:paraId="4BB6CCB9"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.094</w:t>
            </w:r>
          </w:p>
        </w:tc>
        <w:tc>
          <w:tcPr>
            <w:tcW w:w="245" w:type="pct"/>
            <w:tcBorders>
              <w:top w:val="single" w:sz="8" w:space="0" w:color="AEAEAE"/>
              <w:left w:val="single" w:sz="8" w:space="0" w:color="E0E0E0"/>
              <w:bottom w:val="single" w:sz="8" w:space="0" w:color="AEAEAE"/>
              <w:right w:val="nil"/>
            </w:tcBorders>
            <w:shd w:val="clear" w:color="auto" w:fill="F9F9FB"/>
          </w:tcPr>
          <w:p w14:paraId="3ED8A95A"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.063</w:t>
            </w:r>
          </w:p>
        </w:tc>
        <w:tc>
          <w:tcPr>
            <w:tcW w:w="368" w:type="pct"/>
            <w:tcBorders>
              <w:top w:val="single" w:sz="8" w:space="0" w:color="AEAEAE"/>
              <w:left w:val="single" w:sz="8" w:space="0" w:color="E0E0E0"/>
              <w:bottom w:val="single" w:sz="8" w:space="0" w:color="AEAEAE"/>
              <w:right w:val="single" w:sz="8" w:space="0" w:color="E0E0E0"/>
            </w:tcBorders>
            <w:shd w:val="clear" w:color="auto" w:fill="F9F9FB"/>
          </w:tcPr>
          <w:p w14:paraId="18E5BADD"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-1.994</w:t>
            </w:r>
          </w:p>
        </w:tc>
        <w:tc>
          <w:tcPr>
            <w:tcW w:w="286" w:type="pct"/>
            <w:tcBorders>
              <w:top w:val="single" w:sz="8" w:space="0" w:color="AEAEAE"/>
              <w:left w:val="single" w:sz="8" w:space="0" w:color="E0E0E0"/>
              <w:bottom w:val="single" w:sz="8" w:space="0" w:color="AEAEAE"/>
              <w:right w:val="nil"/>
            </w:tcBorders>
            <w:shd w:val="clear" w:color="auto" w:fill="F9F9FB"/>
          </w:tcPr>
          <w:p w14:paraId="403E699B"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.126</w:t>
            </w:r>
          </w:p>
        </w:tc>
      </w:tr>
      <w:tr w:rsidR="008645ED" w:rsidRPr="004239AA" w14:paraId="472A1D82" w14:textId="77777777" w:rsidTr="00197E26">
        <w:tblPrEx>
          <w:tblCellMar>
            <w:top w:w="0" w:type="dxa"/>
            <w:bottom w:w="0" w:type="dxa"/>
          </w:tblCellMar>
        </w:tblPrEx>
        <w:trPr>
          <w:cantSplit/>
        </w:trPr>
        <w:tc>
          <w:tcPr>
            <w:tcW w:w="489" w:type="pct"/>
            <w:tcBorders>
              <w:top w:val="single" w:sz="8" w:space="0" w:color="AEAEAE"/>
              <w:left w:val="nil"/>
              <w:bottom w:val="single" w:sz="8" w:space="0" w:color="152935"/>
              <w:right w:val="nil"/>
            </w:tcBorders>
            <w:shd w:val="clear" w:color="auto" w:fill="E0E0E0"/>
          </w:tcPr>
          <w:p w14:paraId="2D691B74" w14:textId="77777777" w:rsidR="008645ED" w:rsidRPr="0022504E" w:rsidRDefault="008645ED" w:rsidP="008645ED">
            <w:pPr>
              <w:rPr>
                <w:rFonts w:ascii="Times New Roman" w:hAnsi="Times New Roman" w:cs="Times New Roman"/>
                <w:b/>
                <w:bCs/>
                <w:sz w:val="20"/>
                <w:szCs w:val="20"/>
              </w:rPr>
            </w:pPr>
            <w:r w:rsidRPr="0022504E">
              <w:rPr>
                <w:rFonts w:ascii="Times New Roman" w:hAnsi="Times New Roman" w:cs="Times New Roman"/>
                <w:b/>
                <w:bCs/>
                <w:sz w:val="20"/>
                <w:szCs w:val="20"/>
              </w:rPr>
              <w:t>Valid N (listwise)</w:t>
            </w:r>
          </w:p>
        </w:tc>
        <w:tc>
          <w:tcPr>
            <w:tcW w:w="363" w:type="pct"/>
            <w:tcBorders>
              <w:top w:val="single" w:sz="8" w:space="0" w:color="AEAEAE"/>
              <w:left w:val="nil"/>
              <w:bottom w:val="single" w:sz="8" w:space="0" w:color="152935"/>
              <w:right w:val="nil"/>
            </w:tcBorders>
            <w:shd w:val="clear" w:color="auto" w:fill="F9F9FB"/>
          </w:tcPr>
          <w:p w14:paraId="344EF63A" w14:textId="77777777" w:rsidR="008645ED" w:rsidRPr="004239AA" w:rsidRDefault="008645ED" w:rsidP="008645ED">
            <w:pPr>
              <w:rPr>
                <w:rFonts w:ascii="Times New Roman" w:hAnsi="Times New Roman" w:cs="Times New Roman"/>
                <w:sz w:val="20"/>
                <w:szCs w:val="20"/>
              </w:rPr>
            </w:pPr>
            <w:r w:rsidRPr="004239AA">
              <w:rPr>
                <w:rFonts w:ascii="Times New Roman" w:hAnsi="Times New Roman" w:cs="Times New Roman"/>
                <w:sz w:val="20"/>
                <w:szCs w:val="20"/>
              </w:rPr>
              <w:t>1500</w:t>
            </w:r>
          </w:p>
        </w:tc>
        <w:tc>
          <w:tcPr>
            <w:tcW w:w="368" w:type="pct"/>
            <w:tcBorders>
              <w:top w:val="single" w:sz="8" w:space="0" w:color="AEAEAE"/>
              <w:left w:val="single" w:sz="8" w:space="0" w:color="E0E0E0"/>
              <w:bottom w:val="single" w:sz="8" w:space="0" w:color="152935"/>
              <w:right w:val="nil"/>
            </w:tcBorders>
            <w:shd w:val="clear" w:color="auto" w:fill="F9F9FB"/>
            <w:vAlign w:val="center"/>
          </w:tcPr>
          <w:p w14:paraId="5448D4AE" w14:textId="77777777" w:rsidR="008645ED" w:rsidRPr="004239AA" w:rsidRDefault="008645ED" w:rsidP="008645ED">
            <w:pPr>
              <w:rPr>
                <w:rFonts w:ascii="Times New Roman" w:hAnsi="Times New Roman" w:cs="Times New Roman"/>
                <w:sz w:val="20"/>
                <w:szCs w:val="20"/>
              </w:rPr>
            </w:pPr>
          </w:p>
        </w:tc>
        <w:tc>
          <w:tcPr>
            <w:tcW w:w="455" w:type="pct"/>
            <w:tcBorders>
              <w:top w:val="single" w:sz="8" w:space="0" w:color="AEAEAE"/>
              <w:left w:val="single" w:sz="8" w:space="0" w:color="E0E0E0"/>
              <w:bottom w:val="single" w:sz="8" w:space="0" w:color="152935"/>
              <w:right w:val="nil"/>
            </w:tcBorders>
            <w:shd w:val="clear" w:color="auto" w:fill="F9F9FB"/>
            <w:vAlign w:val="center"/>
          </w:tcPr>
          <w:p w14:paraId="0913E73D" w14:textId="77777777" w:rsidR="008645ED" w:rsidRPr="004239AA" w:rsidRDefault="008645ED" w:rsidP="008645ED">
            <w:pPr>
              <w:rPr>
                <w:rFonts w:ascii="Times New Roman" w:hAnsi="Times New Roman" w:cs="Times New Roman"/>
                <w:sz w:val="20"/>
                <w:szCs w:val="20"/>
              </w:rPr>
            </w:pPr>
          </w:p>
        </w:tc>
        <w:tc>
          <w:tcPr>
            <w:tcW w:w="473" w:type="pct"/>
            <w:tcBorders>
              <w:top w:val="single" w:sz="8" w:space="0" w:color="AEAEAE"/>
              <w:left w:val="single" w:sz="8" w:space="0" w:color="E0E0E0"/>
              <w:bottom w:val="single" w:sz="8" w:space="0" w:color="152935"/>
              <w:right w:val="nil"/>
            </w:tcBorders>
            <w:shd w:val="clear" w:color="auto" w:fill="F9F9FB"/>
            <w:vAlign w:val="center"/>
          </w:tcPr>
          <w:p w14:paraId="5B9AC256" w14:textId="77777777" w:rsidR="008645ED" w:rsidRPr="004239AA" w:rsidRDefault="008645ED" w:rsidP="008645ED">
            <w:pPr>
              <w:rPr>
                <w:rFonts w:ascii="Times New Roman" w:hAnsi="Times New Roman" w:cs="Times New Roman"/>
                <w:sz w:val="20"/>
                <w:szCs w:val="20"/>
              </w:rPr>
            </w:pPr>
          </w:p>
        </w:tc>
        <w:tc>
          <w:tcPr>
            <w:tcW w:w="368" w:type="pct"/>
            <w:tcBorders>
              <w:top w:val="single" w:sz="8" w:space="0" w:color="AEAEAE"/>
              <w:left w:val="single" w:sz="8" w:space="0" w:color="E0E0E0"/>
              <w:bottom w:val="single" w:sz="8" w:space="0" w:color="152935"/>
              <w:right w:val="nil"/>
            </w:tcBorders>
            <w:shd w:val="clear" w:color="auto" w:fill="F9F9FB"/>
            <w:vAlign w:val="center"/>
          </w:tcPr>
          <w:p w14:paraId="5B1E3967" w14:textId="77777777" w:rsidR="008645ED" w:rsidRPr="004239AA" w:rsidRDefault="008645ED" w:rsidP="008645ED">
            <w:pPr>
              <w:rPr>
                <w:rFonts w:ascii="Times New Roman" w:hAnsi="Times New Roman" w:cs="Times New Roman"/>
                <w:sz w:val="20"/>
                <w:szCs w:val="20"/>
              </w:rPr>
            </w:pPr>
          </w:p>
        </w:tc>
        <w:tc>
          <w:tcPr>
            <w:tcW w:w="368" w:type="pct"/>
            <w:tcBorders>
              <w:top w:val="single" w:sz="8" w:space="0" w:color="AEAEAE"/>
              <w:left w:val="single" w:sz="8" w:space="0" w:color="E0E0E0"/>
              <w:bottom w:val="single" w:sz="8" w:space="0" w:color="152935"/>
              <w:right w:val="nil"/>
            </w:tcBorders>
            <w:shd w:val="clear" w:color="auto" w:fill="F9F9FB"/>
            <w:vAlign w:val="center"/>
          </w:tcPr>
          <w:p w14:paraId="318D0E4B" w14:textId="77777777" w:rsidR="008645ED" w:rsidRPr="004239AA" w:rsidRDefault="008645ED" w:rsidP="008645ED">
            <w:pPr>
              <w:rPr>
                <w:rFonts w:ascii="Times New Roman" w:hAnsi="Times New Roman" w:cs="Times New Roman"/>
                <w:sz w:val="20"/>
                <w:szCs w:val="20"/>
              </w:rPr>
            </w:pPr>
          </w:p>
        </w:tc>
        <w:tc>
          <w:tcPr>
            <w:tcW w:w="448" w:type="pct"/>
            <w:tcBorders>
              <w:top w:val="single" w:sz="8" w:space="0" w:color="AEAEAE"/>
              <w:left w:val="single" w:sz="8" w:space="0" w:color="E0E0E0"/>
              <w:bottom w:val="single" w:sz="8" w:space="0" w:color="152935"/>
              <w:right w:val="nil"/>
            </w:tcBorders>
            <w:shd w:val="clear" w:color="auto" w:fill="F9F9FB"/>
            <w:vAlign w:val="center"/>
          </w:tcPr>
          <w:p w14:paraId="0B6A1FFA" w14:textId="77777777" w:rsidR="008645ED" w:rsidRPr="004239AA" w:rsidRDefault="008645ED" w:rsidP="008645ED">
            <w:pPr>
              <w:rPr>
                <w:rFonts w:ascii="Times New Roman" w:hAnsi="Times New Roman" w:cs="Times New Roman"/>
                <w:sz w:val="20"/>
                <w:szCs w:val="20"/>
              </w:rPr>
            </w:pPr>
          </w:p>
        </w:tc>
        <w:tc>
          <w:tcPr>
            <w:tcW w:w="399" w:type="pct"/>
            <w:tcBorders>
              <w:top w:val="single" w:sz="8" w:space="0" w:color="AEAEAE"/>
              <w:left w:val="single" w:sz="8" w:space="0" w:color="E0E0E0"/>
              <w:bottom w:val="single" w:sz="8" w:space="0" w:color="152935"/>
              <w:right w:val="nil"/>
            </w:tcBorders>
            <w:shd w:val="clear" w:color="auto" w:fill="F9F9FB"/>
            <w:vAlign w:val="center"/>
          </w:tcPr>
          <w:p w14:paraId="01596D4D" w14:textId="77777777" w:rsidR="008645ED" w:rsidRPr="004239AA" w:rsidRDefault="008645ED" w:rsidP="008645ED">
            <w:pPr>
              <w:rPr>
                <w:rFonts w:ascii="Times New Roman" w:hAnsi="Times New Roman" w:cs="Times New Roman"/>
                <w:sz w:val="20"/>
                <w:szCs w:val="20"/>
              </w:rPr>
            </w:pPr>
          </w:p>
        </w:tc>
        <w:tc>
          <w:tcPr>
            <w:tcW w:w="36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5EC2CE48" w14:textId="77777777" w:rsidR="008645ED" w:rsidRPr="004239AA" w:rsidRDefault="008645ED" w:rsidP="008645ED">
            <w:pPr>
              <w:rPr>
                <w:rFonts w:ascii="Times New Roman" w:hAnsi="Times New Roman" w:cs="Times New Roman"/>
                <w:sz w:val="20"/>
                <w:szCs w:val="20"/>
              </w:rPr>
            </w:pPr>
          </w:p>
        </w:tc>
        <w:tc>
          <w:tcPr>
            <w:tcW w:w="245" w:type="pct"/>
            <w:tcBorders>
              <w:top w:val="single" w:sz="8" w:space="0" w:color="AEAEAE"/>
              <w:left w:val="single" w:sz="8" w:space="0" w:color="E0E0E0"/>
              <w:bottom w:val="single" w:sz="8" w:space="0" w:color="152935"/>
              <w:right w:val="nil"/>
            </w:tcBorders>
            <w:shd w:val="clear" w:color="auto" w:fill="F9F9FB"/>
            <w:vAlign w:val="center"/>
          </w:tcPr>
          <w:p w14:paraId="7270798B" w14:textId="77777777" w:rsidR="008645ED" w:rsidRPr="004239AA" w:rsidRDefault="008645ED" w:rsidP="008645ED">
            <w:pPr>
              <w:rPr>
                <w:rFonts w:ascii="Times New Roman" w:hAnsi="Times New Roman" w:cs="Times New Roman"/>
                <w:sz w:val="20"/>
                <w:szCs w:val="20"/>
              </w:rPr>
            </w:pPr>
          </w:p>
        </w:tc>
        <w:tc>
          <w:tcPr>
            <w:tcW w:w="36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5FF3C98C" w14:textId="77777777" w:rsidR="008645ED" w:rsidRPr="004239AA" w:rsidRDefault="008645ED" w:rsidP="008645ED">
            <w:pPr>
              <w:rPr>
                <w:rFonts w:ascii="Times New Roman" w:hAnsi="Times New Roman" w:cs="Times New Roman"/>
                <w:sz w:val="20"/>
                <w:szCs w:val="20"/>
              </w:rPr>
            </w:pPr>
          </w:p>
        </w:tc>
        <w:tc>
          <w:tcPr>
            <w:tcW w:w="286" w:type="pct"/>
            <w:tcBorders>
              <w:top w:val="single" w:sz="8" w:space="0" w:color="AEAEAE"/>
              <w:left w:val="single" w:sz="8" w:space="0" w:color="E0E0E0"/>
              <w:bottom w:val="single" w:sz="8" w:space="0" w:color="152935"/>
              <w:right w:val="nil"/>
            </w:tcBorders>
            <w:shd w:val="clear" w:color="auto" w:fill="F9F9FB"/>
            <w:vAlign w:val="center"/>
          </w:tcPr>
          <w:p w14:paraId="2687EA09" w14:textId="77777777" w:rsidR="008645ED" w:rsidRPr="004239AA" w:rsidRDefault="008645ED" w:rsidP="008645ED">
            <w:pPr>
              <w:rPr>
                <w:rFonts w:ascii="Times New Roman" w:hAnsi="Times New Roman" w:cs="Times New Roman"/>
                <w:sz w:val="20"/>
                <w:szCs w:val="20"/>
              </w:rPr>
            </w:pPr>
          </w:p>
        </w:tc>
      </w:tr>
    </w:tbl>
    <w:p w14:paraId="35BACD95" w14:textId="77777777" w:rsidR="008645ED" w:rsidRDefault="008645ED" w:rsidP="008645ED">
      <w:pPr>
        <w:rPr>
          <w:rFonts w:ascii="Times New Roman" w:hAnsi="Times New Roman" w:cs="Times New Roman"/>
          <w:sz w:val="24"/>
          <w:szCs w:val="24"/>
          <w:lang w:val="en-US"/>
        </w:rPr>
      </w:pPr>
    </w:p>
    <w:p w14:paraId="4B301994" w14:textId="1A3CDBA8" w:rsidR="00F55AD2" w:rsidRPr="00197E26" w:rsidRDefault="00F55AD2" w:rsidP="00ED0FC6">
      <w:pPr>
        <w:pStyle w:val="Heading2"/>
        <w:rPr>
          <w:rFonts w:ascii="Times New Roman" w:hAnsi="Times New Roman" w:cs="Times New Roman"/>
          <w:b/>
          <w:bCs/>
          <w:sz w:val="24"/>
          <w:szCs w:val="24"/>
          <w:lang w:val="en-US"/>
        </w:rPr>
      </w:pPr>
      <w:bookmarkStart w:id="39" w:name="_Toc230722264"/>
      <w:r w:rsidRPr="00197E26">
        <w:rPr>
          <w:rFonts w:ascii="Times New Roman" w:hAnsi="Times New Roman" w:cs="Times New Roman"/>
          <w:b/>
          <w:bCs/>
          <w:sz w:val="24"/>
          <w:szCs w:val="24"/>
          <w:lang w:val="en-US"/>
        </w:rPr>
        <w:t xml:space="preserve">Inferential </w:t>
      </w:r>
      <w:r w:rsidR="00197E26" w:rsidRPr="00197E26">
        <w:rPr>
          <w:rFonts w:ascii="Times New Roman" w:hAnsi="Times New Roman" w:cs="Times New Roman"/>
          <w:b/>
          <w:bCs/>
          <w:sz w:val="24"/>
          <w:szCs w:val="24"/>
          <w:lang w:val="en-US"/>
        </w:rPr>
        <w:t>Statistics</w:t>
      </w:r>
      <w:bookmarkEnd w:id="39"/>
    </w:p>
    <w:p w14:paraId="3782242F" w14:textId="61A1A979" w:rsidR="009C5C34" w:rsidRPr="00BB32C3" w:rsidRDefault="009C5C34">
      <w:pPr>
        <w:rPr>
          <w:rFonts w:ascii="Times New Roman" w:hAnsi="Times New Roman" w:cs="Times New Roman"/>
          <w:b/>
          <w:bCs/>
          <w:sz w:val="24"/>
          <w:szCs w:val="24"/>
          <w:lang w:val="en-US"/>
        </w:rPr>
      </w:pPr>
      <w:r w:rsidRPr="00BB32C3">
        <w:rPr>
          <w:rFonts w:ascii="Times New Roman" w:hAnsi="Times New Roman" w:cs="Times New Roman"/>
          <w:b/>
          <w:bCs/>
          <w:sz w:val="24"/>
          <w:szCs w:val="24"/>
          <w:lang w:val="en-US"/>
        </w:rPr>
        <w:t xml:space="preserve">Correlation </w:t>
      </w:r>
    </w:p>
    <w:p w14:paraId="2845BABE" w14:textId="2AC19E61" w:rsidR="00B626BC" w:rsidRPr="00BB32C3" w:rsidRDefault="00555EE6" w:rsidP="00B626BC">
      <w:pPr>
        <w:rPr>
          <w:rFonts w:ascii="Times New Roman" w:hAnsi="Times New Roman" w:cs="Times New Roman"/>
          <w:sz w:val="24"/>
          <w:szCs w:val="24"/>
          <w:lang w:val="en-US"/>
        </w:rPr>
      </w:pPr>
      <w:r w:rsidRPr="00555EE6">
        <w:rPr>
          <w:rFonts w:ascii="Times New Roman" w:hAnsi="Times New Roman" w:cs="Times New Roman"/>
          <w:sz w:val="24"/>
          <w:szCs w:val="24"/>
        </w:rPr>
        <w:t>To evaluate the strength and direction of the linear relationships between the post-purchase independent variables and the customer churn dependent variable, a Pearson product-moment correlation matrix was computed across the 1,500 customer profiles</w:t>
      </w:r>
      <w:r w:rsidR="00BB32C3">
        <w:rPr>
          <w:rFonts w:ascii="Times New Roman" w:hAnsi="Times New Roman" w:cs="Times New Roman"/>
          <w:sz w:val="24"/>
          <w:szCs w:val="24"/>
          <w:lang w:val="en-US"/>
        </w:rPr>
        <w:t>.</w:t>
      </w:r>
    </w:p>
    <w:p w14:paraId="57AD1A06" w14:textId="4CC6FD1E" w:rsidR="00BB32C3" w:rsidRDefault="00BB32C3" w:rsidP="00BB32C3">
      <w:pPr>
        <w:pStyle w:val="Caption"/>
        <w:keepNext/>
      </w:pPr>
      <w:r>
        <w:t xml:space="preserve">Table </w:t>
      </w:r>
      <w:r>
        <w:fldChar w:fldCharType="begin"/>
      </w:r>
      <w:r>
        <w:instrText xml:space="preserve"> SEQ Table \* ARABIC </w:instrText>
      </w:r>
      <w:r>
        <w:fldChar w:fldCharType="separate"/>
      </w:r>
      <w:r w:rsidR="00BF5178">
        <w:rPr>
          <w:noProof/>
        </w:rPr>
        <w:t>3</w:t>
      </w:r>
      <w:r>
        <w:fldChar w:fldCharType="end"/>
      </w:r>
      <w:r>
        <w:rPr>
          <w:lang w:val="en-US"/>
        </w:rPr>
        <w:t xml:space="preserve"> Correlations</w:t>
      </w:r>
    </w:p>
    <w:tbl>
      <w:tblPr>
        <w:tblW w:w="5000" w:type="pct"/>
        <w:tblCellMar>
          <w:left w:w="0" w:type="dxa"/>
          <w:right w:w="0" w:type="dxa"/>
        </w:tblCellMar>
        <w:tblLook w:val="0000" w:firstRow="0" w:lastRow="0" w:firstColumn="0" w:lastColumn="0" w:noHBand="0" w:noVBand="0"/>
      </w:tblPr>
      <w:tblGrid>
        <w:gridCol w:w="1312"/>
        <w:gridCol w:w="2930"/>
        <w:gridCol w:w="1594"/>
        <w:gridCol w:w="1594"/>
        <w:gridCol w:w="1596"/>
      </w:tblGrid>
      <w:tr w:rsidR="00B626BC" w:rsidRPr="006941BA" w14:paraId="15122C69" w14:textId="77777777" w:rsidTr="00BB32C3">
        <w:tblPrEx>
          <w:tblCellMar>
            <w:top w:w="0" w:type="dxa"/>
            <w:bottom w:w="0" w:type="dxa"/>
          </w:tblCellMar>
        </w:tblPrEx>
        <w:trPr>
          <w:cantSplit/>
        </w:trPr>
        <w:tc>
          <w:tcPr>
            <w:tcW w:w="2350" w:type="pct"/>
            <w:gridSpan w:val="2"/>
            <w:tcBorders>
              <w:top w:val="nil"/>
              <w:left w:val="nil"/>
              <w:bottom w:val="single" w:sz="8" w:space="0" w:color="152935"/>
              <w:right w:val="nil"/>
            </w:tcBorders>
            <w:shd w:val="clear" w:color="auto" w:fill="FFFFFF"/>
            <w:vAlign w:val="bottom"/>
          </w:tcPr>
          <w:p w14:paraId="11817EB4" w14:textId="77777777" w:rsidR="00B626BC" w:rsidRPr="006941BA" w:rsidRDefault="00B626BC" w:rsidP="00B626BC">
            <w:pPr>
              <w:rPr>
                <w:rFonts w:ascii="Times New Roman" w:hAnsi="Times New Roman" w:cs="Times New Roman"/>
                <w:sz w:val="20"/>
                <w:szCs w:val="20"/>
              </w:rPr>
            </w:pPr>
          </w:p>
        </w:tc>
        <w:tc>
          <w:tcPr>
            <w:tcW w:w="883" w:type="pct"/>
            <w:tcBorders>
              <w:top w:val="nil"/>
              <w:left w:val="nil"/>
              <w:bottom w:val="single" w:sz="8" w:space="0" w:color="152935"/>
              <w:right w:val="single" w:sz="8" w:space="0" w:color="E0E0E0"/>
            </w:tcBorders>
            <w:shd w:val="clear" w:color="auto" w:fill="FFFFFF"/>
            <w:vAlign w:val="bottom"/>
          </w:tcPr>
          <w:p w14:paraId="2FE67F9B"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reviews</w:t>
            </w:r>
          </w:p>
        </w:tc>
        <w:tc>
          <w:tcPr>
            <w:tcW w:w="883" w:type="pct"/>
            <w:tcBorders>
              <w:top w:val="nil"/>
              <w:left w:val="single" w:sz="8" w:space="0" w:color="E0E0E0"/>
              <w:bottom w:val="single" w:sz="8" w:space="0" w:color="152935"/>
              <w:right w:val="single" w:sz="8" w:space="0" w:color="E0E0E0"/>
            </w:tcBorders>
            <w:shd w:val="clear" w:color="auto" w:fill="FFFFFF"/>
            <w:vAlign w:val="bottom"/>
          </w:tcPr>
          <w:p w14:paraId="38BA2A56"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returns</w:t>
            </w:r>
          </w:p>
        </w:tc>
        <w:tc>
          <w:tcPr>
            <w:tcW w:w="884" w:type="pct"/>
            <w:tcBorders>
              <w:top w:val="nil"/>
              <w:left w:val="single" w:sz="8" w:space="0" w:color="E0E0E0"/>
              <w:bottom w:val="single" w:sz="8" w:space="0" w:color="152935"/>
              <w:right w:val="nil"/>
            </w:tcBorders>
            <w:shd w:val="clear" w:color="auto" w:fill="FFFFFF"/>
            <w:vAlign w:val="bottom"/>
          </w:tcPr>
          <w:p w14:paraId="58F6F497"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attrition</w:t>
            </w:r>
          </w:p>
        </w:tc>
      </w:tr>
      <w:tr w:rsidR="00B626BC" w:rsidRPr="006941BA" w14:paraId="281E6DC9" w14:textId="77777777" w:rsidTr="00BB32C3">
        <w:tblPrEx>
          <w:tblCellMar>
            <w:top w:w="0" w:type="dxa"/>
            <w:bottom w:w="0" w:type="dxa"/>
          </w:tblCellMar>
        </w:tblPrEx>
        <w:trPr>
          <w:cantSplit/>
        </w:trPr>
        <w:tc>
          <w:tcPr>
            <w:tcW w:w="727" w:type="pct"/>
            <w:vMerge w:val="restart"/>
            <w:tcBorders>
              <w:top w:val="single" w:sz="8" w:space="0" w:color="152935"/>
              <w:left w:val="nil"/>
              <w:bottom w:val="nil"/>
              <w:right w:val="nil"/>
            </w:tcBorders>
            <w:shd w:val="clear" w:color="auto" w:fill="E0E0E0"/>
          </w:tcPr>
          <w:p w14:paraId="753E6CAB"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reviews</w:t>
            </w:r>
          </w:p>
        </w:tc>
        <w:tc>
          <w:tcPr>
            <w:tcW w:w="1623" w:type="pct"/>
            <w:tcBorders>
              <w:top w:val="single" w:sz="8" w:space="0" w:color="152935"/>
              <w:left w:val="nil"/>
              <w:bottom w:val="single" w:sz="8" w:space="0" w:color="AEAEAE"/>
              <w:right w:val="nil"/>
            </w:tcBorders>
            <w:shd w:val="clear" w:color="auto" w:fill="E0E0E0"/>
          </w:tcPr>
          <w:p w14:paraId="76DBC29F"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Pearson Correlation</w:t>
            </w:r>
          </w:p>
        </w:tc>
        <w:tc>
          <w:tcPr>
            <w:tcW w:w="883" w:type="pct"/>
            <w:tcBorders>
              <w:top w:val="single" w:sz="8" w:space="0" w:color="152935"/>
              <w:left w:val="nil"/>
              <w:bottom w:val="single" w:sz="8" w:space="0" w:color="AEAEAE"/>
              <w:right w:val="single" w:sz="8" w:space="0" w:color="E0E0E0"/>
            </w:tcBorders>
            <w:shd w:val="clear" w:color="auto" w:fill="F9F9FB"/>
          </w:tcPr>
          <w:p w14:paraId="67C63A2E"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w:t>
            </w:r>
          </w:p>
        </w:tc>
        <w:tc>
          <w:tcPr>
            <w:tcW w:w="883" w:type="pct"/>
            <w:tcBorders>
              <w:top w:val="single" w:sz="8" w:space="0" w:color="152935"/>
              <w:left w:val="single" w:sz="8" w:space="0" w:color="E0E0E0"/>
              <w:bottom w:val="single" w:sz="8" w:space="0" w:color="AEAEAE"/>
              <w:right w:val="single" w:sz="8" w:space="0" w:color="E0E0E0"/>
            </w:tcBorders>
            <w:shd w:val="clear" w:color="auto" w:fill="F9F9FB"/>
          </w:tcPr>
          <w:p w14:paraId="3AB2F09F"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.636</w:t>
            </w:r>
            <w:r w:rsidRPr="006941BA">
              <w:rPr>
                <w:rFonts w:ascii="Times New Roman" w:hAnsi="Times New Roman" w:cs="Times New Roman"/>
                <w:sz w:val="20"/>
                <w:szCs w:val="20"/>
                <w:vertAlign w:val="superscript"/>
              </w:rPr>
              <w:t>**</w:t>
            </w:r>
          </w:p>
        </w:tc>
        <w:tc>
          <w:tcPr>
            <w:tcW w:w="884" w:type="pct"/>
            <w:tcBorders>
              <w:top w:val="single" w:sz="8" w:space="0" w:color="152935"/>
              <w:left w:val="single" w:sz="8" w:space="0" w:color="E0E0E0"/>
              <w:bottom w:val="single" w:sz="8" w:space="0" w:color="AEAEAE"/>
              <w:right w:val="nil"/>
            </w:tcBorders>
            <w:shd w:val="clear" w:color="auto" w:fill="F9F9FB"/>
          </w:tcPr>
          <w:p w14:paraId="7DC5CB8A"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-.139</w:t>
            </w:r>
            <w:r w:rsidRPr="006941BA">
              <w:rPr>
                <w:rFonts w:ascii="Times New Roman" w:hAnsi="Times New Roman" w:cs="Times New Roman"/>
                <w:sz w:val="20"/>
                <w:szCs w:val="20"/>
                <w:vertAlign w:val="superscript"/>
              </w:rPr>
              <w:t>**</w:t>
            </w:r>
          </w:p>
        </w:tc>
      </w:tr>
      <w:tr w:rsidR="00B626BC" w:rsidRPr="006941BA" w14:paraId="5032597A" w14:textId="77777777" w:rsidTr="00BB32C3">
        <w:tblPrEx>
          <w:tblCellMar>
            <w:top w:w="0" w:type="dxa"/>
            <w:bottom w:w="0" w:type="dxa"/>
          </w:tblCellMar>
        </w:tblPrEx>
        <w:trPr>
          <w:cantSplit/>
        </w:trPr>
        <w:tc>
          <w:tcPr>
            <w:tcW w:w="727" w:type="pct"/>
            <w:vMerge/>
            <w:tcBorders>
              <w:top w:val="single" w:sz="8" w:space="0" w:color="152935"/>
              <w:left w:val="nil"/>
              <w:bottom w:val="nil"/>
              <w:right w:val="nil"/>
            </w:tcBorders>
            <w:shd w:val="clear" w:color="auto" w:fill="E0E0E0"/>
          </w:tcPr>
          <w:p w14:paraId="32668D37" w14:textId="77777777" w:rsidR="00B626BC" w:rsidRPr="006941BA" w:rsidRDefault="00B626BC" w:rsidP="00B626BC">
            <w:pPr>
              <w:rPr>
                <w:rFonts w:ascii="Times New Roman" w:hAnsi="Times New Roman" w:cs="Times New Roman"/>
                <w:sz w:val="20"/>
                <w:szCs w:val="20"/>
              </w:rPr>
            </w:pPr>
          </w:p>
        </w:tc>
        <w:tc>
          <w:tcPr>
            <w:tcW w:w="1623" w:type="pct"/>
            <w:tcBorders>
              <w:top w:val="single" w:sz="8" w:space="0" w:color="AEAEAE"/>
              <w:left w:val="nil"/>
              <w:bottom w:val="single" w:sz="8" w:space="0" w:color="AEAEAE"/>
              <w:right w:val="nil"/>
            </w:tcBorders>
            <w:shd w:val="clear" w:color="auto" w:fill="E0E0E0"/>
          </w:tcPr>
          <w:p w14:paraId="23443E9D"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Sig. (2-tailed)</w:t>
            </w:r>
          </w:p>
        </w:tc>
        <w:tc>
          <w:tcPr>
            <w:tcW w:w="883" w:type="pct"/>
            <w:tcBorders>
              <w:top w:val="single" w:sz="8" w:space="0" w:color="AEAEAE"/>
              <w:left w:val="nil"/>
              <w:bottom w:val="single" w:sz="8" w:space="0" w:color="AEAEAE"/>
              <w:right w:val="single" w:sz="8" w:space="0" w:color="E0E0E0"/>
            </w:tcBorders>
            <w:shd w:val="clear" w:color="auto" w:fill="F9F9FB"/>
            <w:vAlign w:val="center"/>
          </w:tcPr>
          <w:p w14:paraId="0C22D964" w14:textId="77777777" w:rsidR="00B626BC" w:rsidRPr="006941BA" w:rsidRDefault="00B626BC" w:rsidP="00B626BC">
            <w:pPr>
              <w:rPr>
                <w:rFonts w:ascii="Times New Roman" w:hAnsi="Times New Roman" w:cs="Times New Roman"/>
                <w:sz w:val="20"/>
                <w:szCs w:val="20"/>
              </w:rPr>
            </w:pPr>
          </w:p>
        </w:tc>
        <w:tc>
          <w:tcPr>
            <w:tcW w:w="883" w:type="pct"/>
            <w:tcBorders>
              <w:top w:val="single" w:sz="8" w:space="0" w:color="AEAEAE"/>
              <w:left w:val="single" w:sz="8" w:space="0" w:color="E0E0E0"/>
              <w:bottom w:val="single" w:sz="8" w:space="0" w:color="AEAEAE"/>
              <w:right w:val="single" w:sz="8" w:space="0" w:color="E0E0E0"/>
            </w:tcBorders>
            <w:shd w:val="clear" w:color="auto" w:fill="F9F9FB"/>
          </w:tcPr>
          <w:p w14:paraId="2FFA8854"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&lt;.001</w:t>
            </w:r>
          </w:p>
        </w:tc>
        <w:tc>
          <w:tcPr>
            <w:tcW w:w="884" w:type="pct"/>
            <w:tcBorders>
              <w:top w:val="single" w:sz="8" w:space="0" w:color="AEAEAE"/>
              <w:left w:val="single" w:sz="8" w:space="0" w:color="E0E0E0"/>
              <w:bottom w:val="single" w:sz="8" w:space="0" w:color="AEAEAE"/>
              <w:right w:val="nil"/>
            </w:tcBorders>
            <w:shd w:val="clear" w:color="auto" w:fill="F9F9FB"/>
          </w:tcPr>
          <w:p w14:paraId="394CBE6E"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&lt;.001</w:t>
            </w:r>
          </w:p>
        </w:tc>
      </w:tr>
      <w:tr w:rsidR="00B626BC" w:rsidRPr="006941BA" w14:paraId="11524A7B" w14:textId="77777777" w:rsidTr="00BB32C3">
        <w:tblPrEx>
          <w:tblCellMar>
            <w:top w:w="0" w:type="dxa"/>
            <w:bottom w:w="0" w:type="dxa"/>
          </w:tblCellMar>
        </w:tblPrEx>
        <w:trPr>
          <w:cantSplit/>
        </w:trPr>
        <w:tc>
          <w:tcPr>
            <w:tcW w:w="727" w:type="pct"/>
            <w:vMerge/>
            <w:tcBorders>
              <w:top w:val="single" w:sz="8" w:space="0" w:color="152935"/>
              <w:left w:val="nil"/>
              <w:bottom w:val="nil"/>
              <w:right w:val="nil"/>
            </w:tcBorders>
            <w:shd w:val="clear" w:color="auto" w:fill="E0E0E0"/>
          </w:tcPr>
          <w:p w14:paraId="369F7D28" w14:textId="77777777" w:rsidR="00B626BC" w:rsidRPr="006941BA" w:rsidRDefault="00B626BC" w:rsidP="00B626BC">
            <w:pPr>
              <w:rPr>
                <w:rFonts w:ascii="Times New Roman" w:hAnsi="Times New Roman" w:cs="Times New Roman"/>
                <w:sz w:val="20"/>
                <w:szCs w:val="20"/>
              </w:rPr>
            </w:pPr>
          </w:p>
        </w:tc>
        <w:tc>
          <w:tcPr>
            <w:tcW w:w="1623" w:type="pct"/>
            <w:tcBorders>
              <w:top w:val="single" w:sz="8" w:space="0" w:color="AEAEAE"/>
              <w:left w:val="nil"/>
              <w:bottom w:val="nil"/>
              <w:right w:val="nil"/>
            </w:tcBorders>
            <w:shd w:val="clear" w:color="auto" w:fill="E0E0E0"/>
          </w:tcPr>
          <w:p w14:paraId="1F912739"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N</w:t>
            </w:r>
          </w:p>
        </w:tc>
        <w:tc>
          <w:tcPr>
            <w:tcW w:w="883" w:type="pct"/>
            <w:tcBorders>
              <w:top w:val="single" w:sz="8" w:space="0" w:color="AEAEAE"/>
              <w:left w:val="nil"/>
              <w:bottom w:val="nil"/>
              <w:right w:val="single" w:sz="8" w:space="0" w:color="E0E0E0"/>
            </w:tcBorders>
            <w:shd w:val="clear" w:color="auto" w:fill="F9F9FB"/>
          </w:tcPr>
          <w:p w14:paraId="1E9A7852"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1500</w:t>
            </w:r>
          </w:p>
        </w:tc>
        <w:tc>
          <w:tcPr>
            <w:tcW w:w="883" w:type="pct"/>
            <w:tcBorders>
              <w:top w:val="single" w:sz="8" w:space="0" w:color="AEAEAE"/>
              <w:left w:val="single" w:sz="8" w:space="0" w:color="E0E0E0"/>
              <w:bottom w:val="nil"/>
              <w:right w:val="single" w:sz="8" w:space="0" w:color="E0E0E0"/>
            </w:tcBorders>
            <w:shd w:val="clear" w:color="auto" w:fill="F9F9FB"/>
          </w:tcPr>
          <w:p w14:paraId="2706A7A0"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1500</w:t>
            </w:r>
          </w:p>
        </w:tc>
        <w:tc>
          <w:tcPr>
            <w:tcW w:w="884" w:type="pct"/>
            <w:tcBorders>
              <w:top w:val="single" w:sz="8" w:space="0" w:color="AEAEAE"/>
              <w:left w:val="single" w:sz="8" w:space="0" w:color="E0E0E0"/>
              <w:bottom w:val="nil"/>
              <w:right w:val="nil"/>
            </w:tcBorders>
            <w:shd w:val="clear" w:color="auto" w:fill="F9F9FB"/>
          </w:tcPr>
          <w:p w14:paraId="455963B1"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1500</w:t>
            </w:r>
          </w:p>
        </w:tc>
      </w:tr>
      <w:tr w:rsidR="00B626BC" w:rsidRPr="006941BA" w14:paraId="78ABF0A8" w14:textId="77777777" w:rsidTr="00BB32C3">
        <w:tblPrEx>
          <w:tblCellMar>
            <w:top w:w="0" w:type="dxa"/>
            <w:bottom w:w="0" w:type="dxa"/>
          </w:tblCellMar>
        </w:tblPrEx>
        <w:trPr>
          <w:cantSplit/>
        </w:trPr>
        <w:tc>
          <w:tcPr>
            <w:tcW w:w="727" w:type="pct"/>
            <w:vMerge w:val="restart"/>
            <w:tcBorders>
              <w:top w:val="single" w:sz="8" w:space="0" w:color="AEAEAE"/>
              <w:left w:val="nil"/>
              <w:bottom w:val="nil"/>
              <w:right w:val="nil"/>
            </w:tcBorders>
            <w:shd w:val="clear" w:color="auto" w:fill="E0E0E0"/>
          </w:tcPr>
          <w:p w14:paraId="1D00079C"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returns</w:t>
            </w:r>
          </w:p>
        </w:tc>
        <w:tc>
          <w:tcPr>
            <w:tcW w:w="1623" w:type="pct"/>
            <w:tcBorders>
              <w:top w:val="single" w:sz="8" w:space="0" w:color="AEAEAE"/>
              <w:left w:val="nil"/>
              <w:bottom w:val="single" w:sz="8" w:space="0" w:color="AEAEAE"/>
              <w:right w:val="nil"/>
            </w:tcBorders>
            <w:shd w:val="clear" w:color="auto" w:fill="E0E0E0"/>
          </w:tcPr>
          <w:p w14:paraId="2530A49F"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Pearson Correlation</w:t>
            </w:r>
          </w:p>
        </w:tc>
        <w:tc>
          <w:tcPr>
            <w:tcW w:w="883" w:type="pct"/>
            <w:tcBorders>
              <w:top w:val="single" w:sz="8" w:space="0" w:color="AEAEAE"/>
              <w:left w:val="nil"/>
              <w:bottom w:val="single" w:sz="8" w:space="0" w:color="AEAEAE"/>
              <w:right w:val="single" w:sz="8" w:space="0" w:color="E0E0E0"/>
            </w:tcBorders>
            <w:shd w:val="clear" w:color="auto" w:fill="F9F9FB"/>
          </w:tcPr>
          <w:p w14:paraId="56281D09"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.636</w:t>
            </w:r>
            <w:r w:rsidRPr="006941BA">
              <w:rPr>
                <w:rFonts w:ascii="Times New Roman" w:hAnsi="Times New Roman" w:cs="Times New Roman"/>
                <w:sz w:val="20"/>
                <w:szCs w:val="20"/>
                <w:vertAlign w:val="superscript"/>
              </w:rPr>
              <w:t>**</w:t>
            </w:r>
          </w:p>
        </w:tc>
        <w:tc>
          <w:tcPr>
            <w:tcW w:w="883" w:type="pct"/>
            <w:tcBorders>
              <w:top w:val="single" w:sz="8" w:space="0" w:color="AEAEAE"/>
              <w:left w:val="single" w:sz="8" w:space="0" w:color="E0E0E0"/>
              <w:bottom w:val="single" w:sz="8" w:space="0" w:color="AEAEAE"/>
              <w:right w:val="single" w:sz="8" w:space="0" w:color="E0E0E0"/>
            </w:tcBorders>
            <w:shd w:val="clear" w:color="auto" w:fill="F9F9FB"/>
          </w:tcPr>
          <w:p w14:paraId="5BEEC1BA"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w:t>
            </w:r>
          </w:p>
        </w:tc>
        <w:tc>
          <w:tcPr>
            <w:tcW w:w="884" w:type="pct"/>
            <w:tcBorders>
              <w:top w:val="single" w:sz="8" w:space="0" w:color="AEAEAE"/>
              <w:left w:val="single" w:sz="8" w:space="0" w:color="E0E0E0"/>
              <w:bottom w:val="single" w:sz="8" w:space="0" w:color="AEAEAE"/>
              <w:right w:val="nil"/>
            </w:tcBorders>
            <w:shd w:val="clear" w:color="auto" w:fill="F9F9FB"/>
          </w:tcPr>
          <w:p w14:paraId="718AE624"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-.110</w:t>
            </w:r>
            <w:r w:rsidRPr="006941BA">
              <w:rPr>
                <w:rFonts w:ascii="Times New Roman" w:hAnsi="Times New Roman" w:cs="Times New Roman"/>
                <w:sz w:val="20"/>
                <w:szCs w:val="20"/>
                <w:vertAlign w:val="superscript"/>
              </w:rPr>
              <w:t>**</w:t>
            </w:r>
          </w:p>
        </w:tc>
      </w:tr>
      <w:tr w:rsidR="00B626BC" w:rsidRPr="006941BA" w14:paraId="24CCEC30" w14:textId="77777777" w:rsidTr="00BB32C3">
        <w:tblPrEx>
          <w:tblCellMar>
            <w:top w:w="0" w:type="dxa"/>
            <w:bottom w:w="0" w:type="dxa"/>
          </w:tblCellMar>
        </w:tblPrEx>
        <w:trPr>
          <w:cantSplit/>
        </w:trPr>
        <w:tc>
          <w:tcPr>
            <w:tcW w:w="727" w:type="pct"/>
            <w:vMerge/>
            <w:tcBorders>
              <w:top w:val="single" w:sz="8" w:space="0" w:color="AEAEAE"/>
              <w:left w:val="nil"/>
              <w:bottom w:val="nil"/>
              <w:right w:val="nil"/>
            </w:tcBorders>
            <w:shd w:val="clear" w:color="auto" w:fill="E0E0E0"/>
          </w:tcPr>
          <w:p w14:paraId="773C475A" w14:textId="77777777" w:rsidR="00B626BC" w:rsidRPr="006941BA" w:rsidRDefault="00B626BC" w:rsidP="00B626BC">
            <w:pPr>
              <w:rPr>
                <w:rFonts w:ascii="Times New Roman" w:hAnsi="Times New Roman" w:cs="Times New Roman"/>
                <w:sz w:val="20"/>
                <w:szCs w:val="20"/>
              </w:rPr>
            </w:pPr>
          </w:p>
        </w:tc>
        <w:tc>
          <w:tcPr>
            <w:tcW w:w="1623" w:type="pct"/>
            <w:tcBorders>
              <w:top w:val="single" w:sz="8" w:space="0" w:color="AEAEAE"/>
              <w:left w:val="nil"/>
              <w:bottom w:val="single" w:sz="8" w:space="0" w:color="AEAEAE"/>
              <w:right w:val="nil"/>
            </w:tcBorders>
            <w:shd w:val="clear" w:color="auto" w:fill="E0E0E0"/>
          </w:tcPr>
          <w:p w14:paraId="5E8A3E4E"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Sig. (2-tailed)</w:t>
            </w:r>
          </w:p>
        </w:tc>
        <w:tc>
          <w:tcPr>
            <w:tcW w:w="883" w:type="pct"/>
            <w:tcBorders>
              <w:top w:val="single" w:sz="8" w:space="0" w:color="AEAEAE"/>
              <w:left w:val="nil"/>
              <w:bottom w:val="single" w:sz="8" w:space="0" w:color="AEAEAE"/>
              <w:right w:val="single" w:sz="8" w:space="0" w:color="E0E0E0"/>
            </w:tcBorders>
            <w:shd w:val="clear" w:color="auto" w:fill="F9F9FB"/>
          </w:tcPr>
          <w:p w14:paraId="788524DA"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&lt;.001</w:t>
            </w:r>
          </w:p>
        </w:tc>
        <w:tc>
          <w:tcPr>
            <w:tcW w:w="883"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26E3BC54" w14:textId="77777777" w:rsidR="00B626BC" w:rsidRPr="006941BA" w:rsidRDefault="00B626BC" w:rsidP="00B626BC">
            <w:pPr>
              <w:rPr>
                <w:rFonts w:ascii="Times New Roman" w:hAnsi="Times New Roman" w:cs="Times New Roman"/>
                <w:sz w:val="20"/>
                <w:szCs w:val="20"/>
              </w:rPr>
            </w:pPr>
          </w:p>
        </w:tc>
        <w:tc>
          <w:tcPr>
            <w:tcW w:w="884" w:type="pct"/>
            <w:tcBorders>
              <w:top w:val="single" w:sz="8" w:space="0" w:color="AEAEAE"/>
              <w:left w:val="single" w:sz="8" w:space="0" w:color="E0E0E0"/>
              <w:bottom w:val="single" w:sz="8" w:space="0" w:color="AEAEAE"/>
              <w:right w:val="nil"/>
            </w:tcBorders>
            <w:shd w:val="clear" w:color="auto" w:fill="F9F9FB"/>
          </w:tcPr>
          <w:p w14:paraId="09BCA32F"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&lt;.001</w:t>
            </w:r>
          </w:p>
        </w:tc>
      </w:tr>
      <w:tr w:rsidR="00B626BC" w:rsidRPr="006941BA" w14:paraId="2078BFB6" w14:textId="77777777" w:rsidTr="00BB32C3">
        <w:tblPrEx>
          <w:tblCellMar>
            <w:top w:w="0" w:type="dxa"/>
            <w:bottom w:w="0" w:type="dxa"/>
          </w:tblCellMar>
        </w:tblPrEx>
        <w:trPr>
          <w:cantSplit/>
        </w:trPr>
        <w:tc>
          <w:tcPr>
            <w:tcW w:w="727" w:type="pct"/>
            <w:vMerge/>
            <w:tcBorders>
              <w:top w:val="single" w:sz="8" w:space="0" w:color="AEAEAE"/>
              <w:left w:val="nil"/>
              <w:bottom w:val="nil"/>
              <w:right w:val="nil"/>
            </w:tcBorders>
            <w:shd w:val="clear" w:color="auto" w:fill="E0E0E0"/>
          </w:tcPr>
          <w:p w14:paraId="648DA40F" w14:textId="77777777" w:rsidR="00B626BC" w:rsidRPr="006941BA" w:rsidRDefault="00B626BC" w:rsidP="00B626BC">
            <w:pPr>
              <w:rPr>
                <w:rFonts w:ascii="Times New Roman" w:hAnsi="Times New Roman" w:cs="Times New Roman"/>
                <w:sz w:val="20"/>
                <w:szCs w:val="20"/>
              </w:rPr>
            </w:pPr>
          </w:p>
        </w:tc>
        <w:tc>
          <w:tcPr>
            <w:tcW w:w="1623" w:type="pct"/>
            <w:tcBorders>
              <w:top w:val="single" w:sz="8" w:space="0" w:color="AEAEAE"/>
              <w:left w:val="nil"/>
              <w:bottom w:val="nil"/>
              <w:right w:val="nil"/>
            </w:tcBorders>
            <w:shd w:val="clear" w:color="auto" w:fill="E0E0E0"/>
          </w:tcPr>
          <w:p w14:paraId="28DBBD40"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N</w:t>
            </w:r>
          </w:p>
        </w:tc>
        <w:tc>
          <w:tcPr>
            <w:tcW w:w="883" w:type="pct"/>
            <w:tcBorders>
              <w:top w:val="single" w:sz="8" w:space="0" w:color="AEAEAE"/>
              <w:left w:val="nil"/>
              <w:bottom w:val="nil"/>
              <w:right w:val="single" w:sz="8" w:space="0" w:color="E0E0E0"/>
            </w:tcBorders>
            <w:shd w:val="clear" w:color="auto" w:fill="F9F9FB"/>
          </w:tcPr>
          <w:p w14:paraId="10F80603"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1500</w:t>
            </w:r>
          </w:p>
        </w:tc>
        <w:tc>
          <w:tcPr>
            <w:tcW w:w="883" w:type="pct"/>
            <w:tcBorders>
              <w:top w:val="single" w:sz="8" w:space="0" w:color="AEAEAE"/>
              <w:left w:val="single" w:sz="8" w:space="0" w:color="E0E0E0"/>
              <w:bottom w:val="nil"/>
              <w:right w:val="single" w:sz="8" w:space="0" w:color="E0E0E0"/>
            </w:tcBorders>
            <w:shd w:val="clear" w:color="auto" w:fill="F9F9FB"/>
          </w:tcPr>
          <w:p w14:paraId="160B58B1"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1500</w:t>
            </w:r>
          </w:p>
        </w:tc>
        <w:tc>
          <w:tcPr>
            <w:tcW w:w="884" w:type="pct"/>
            <w:tcBorders>
              <w:top w:val="single" w:sz="8" w:space="0" w:color="AEAEAE"/>
              <w:left w:val="single" w:sz="8" w:space="0" w:color="E0E0E0"/>
              <w:bottom w:val="nil"/>
              <w:right w:val="nil"/>
            </w:tcBorders>
            <w:shd w:val="clear" w:color="auto" w:fill="F9F9FB"/>
          </w:tcPr>
          <w:p w14:paraId="4C56293C"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1500</w:t>
            </w:r>
          </w:p>
        </w:tc>
      </w:tr>
      <w:tr w:rsidR="00B626BC" w:rsidRPr="006941BA" w14:paraId="0BE3AA93" w14:textId="77777777" w:rsidTr="00BB32C3">
        <w:tblPrEx>
          <w:tblCellMar>
            <w:top w:w="0" w:type="dxa"/>
            <w:bottom w:w="0" w:type="dxa"/>
          </w:tblCellMar>
        </w:tblPrEx>
        <w:trPr>
          <w:cantSplit/>
        </w:trPr>
        <w:tc>
          <w:tcPr>
            <w:tcW w:w="727" w:type="pct"/>
            <w:vMerge w:val="restart"/>
            <w:tcBorders>
              <w:top w:val="single" w:sz="8" w:space="0" w:color="AEAEAE"/>
              <w:left w:val="nil"/>
              <w:bottom w:val="single" w:sz="8" w:space="0" w:color="152935"/>
              <w:right w:val="nil"/>
            </w:tcBorders>
            <w:shd w:val="clear" w:color="auto" w:fill="E0E0E0"/>
          </w:tcPr>
          <w:p w14:paraId="535F6595"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attrition</w:t>
            </w:r>
          </w:p>
        </w:tc>
        <w:tc>
          <w:tcPr>
            <w:tcW w:w="1623" w:type="pct"/>
            <w:tcBorders>
              <w:top w:val="single" w:sz="8" w:space="0" w:color="AEAEAE"/>
              <w:left w:val="nil"/>
              <w:bottom w:val="single" w:sz="8" w:space="0" w:color="AEAEAE"/>
              <w:right w:val="nil"/>
            </w:tcBorders>
            <w:shd w:val="clear" w:color="auto" w:fill="E0E0E0"/>
          </w:tcPr>
          <w:p w14:paraId="0DC8F560"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Pearson Correlation</w:t>
            </w:r>
          </w:p>
        </w:tc>
        <w:tc>
          <w:tcPr>
            <w:tcW w:w="883" w:type="pct"/>
            <w:tcBorders>
              <w:top w:val="single" w:sz="8" w:space="0" w:color="AEAEAE"/>
              <w:left w:val="nil"/>
              <w:bottom w:val="single" w:sz="8" w:space="0" w:color="AEAEAE"/>
              <w:right w:val="single" w:sz="8" w:space="0" w:color="E0E0E0"/>
            </w:tcBorders>
            <w:shd w:val="clear" w:color="auto" w:fill="F9F9FB"/>
          </w:tcPr>
          <w:p w14:paraId="717A1B18"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-.139</w:t>
            </w:r>
            <w:r w:rsidRPr="006941BA">
              <w:rPr>
                <w:rFonts w:ascii="Times New Roman" w:hAnsi="Times New Roman" w:cs="Times New Roman"/>
                <w:sz w:val="20"/>
                <w:szCs w:val="20"/>
                <w:vertAlign w:val="superscript"/>
              </w:rPr>
              <w:t>**</w:t>
            </w:r>
          </w:p>
        </w:tc>
        <w:tc>
          <w:tcPr>
            <w:tcW w:w="883" w:type="pct"/>
            <w:tcBorders>
              <w:top w:val="single" w:sz="8" w:space="0" w:color="AEAEAE"/>
              <w:left w:val="single" w:sz="8" w:space="0" w:color="E0E0E0"/>
              <w:bottom w:val="single" w:sz="8" w:space="0" w:color="AEAEAE"/>
              <w:right w:val="single" w:sz="8" w:space="0" w:color="E0E0E0"/>
            </w:tcBorders>
            <w:shd w:val="clear" w:color="auto" w:fill="F9F9FB"/>
          </w:tcPr>
          <w:p w14:paraId="746E62E6"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-.110</w:t>
            </w:r>
            <w:r w:rsidRPr="006941BA">
              <w:rPr>
                <w:rFonts w:ascii="Times New Roman" w:hAnsi="Times New Roman" w:cs="Times New Roman"/>
                <w:sz w:val="20"/>
                <w:szCs w:val="20"/>
                <w:vertAlign w:val="superscript"/>
              </w:rPr>
              <w:t>**</w:t>
            </w:r>
          </w:p>
        </w:tc>
        <w:tc>
          <w:tcPr>
            <w:tcW w:w="884" w:type="pct"/>
            <w:tcBorders>
              <w:top w:val="single" w:sz="8" w:space="0" w:color="AEAEAE"/>
              <w:left w:val="single" w:sz="8" w:space="0" w:color="E0E0E0"/>
              <w:bottom w:val="single" w:sz="8" w:space="0" w:color="AEAEAE"/>
              <w:right w:val="nil"/>
            </w:tcBorders>
            <w:shd w:val="clear" w:color="auto" w:fill="F9F9FB"/>
          </w:tcPr>
          <w:p w14:paraId="49D50312"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w:t>
            </w:r>
          </w:p>
        </w:tc>
      </w:tr>
      <w:tr w:rsidR="00B626BC" w:rsidRPr="006941BA" w14:paraId="1EF9DB8C" w14:textId="77777777" w:rsidTr="00BB32C3">
        <w:tblPrEx>
          <w:tblCellMar>
            <w:top w:w="0" w:type="dxa"/>
            <w:bottom w:w="0" w:type="dxa"/>
          </w:tblCellMar>
        </w:tblPrEx>
        <w:trPr>
          <w:cantSplit/>
        </w:trPr>
        <w:tc>
          <w:tcPr>
            <w:tcW w:w="727" w:type="pct"/>
            <w:vMerge/>
            <w:tcBorders>
              <w:top w:val="single" w:sz="8" w:space="0" w:color="AEAEAE"/>
              <w:left w:val="nil"/>
              <w:bottom w:val="single" w:sz="8" w:space="0" w:color="152935"/>
              <w:right w:val="nil"/>
            </w:tcBorders>
            <w:shd w:val="clear" w:color="auto" w:fill="E0E0E0"/>
          </w:tcPr>
          <w:p w14:paraId="3813857F" w14:textId="77777777" w:rsidR="00B626BC" w:rsidRPr="006941BA" w:rsidRDefault="00B626BC" w:rsidP="00B626BC">
            <w:pPr>
              <w:rPr>
                <w:rFonts w:ascii="Times New Roman" w:hAnsi="Times New Roman" w:cs="Times New Roman"/>
                <w:sz w:val="20"/>
                <w:szCs w:val="20"/>
              </w:rPr>
            </w:pPr>
          </w:p>
        </w:tc>
        <w:tc>
          <w:tcPr>
            <w:tcW w:w="1623" w:type="pct"/>
            <w:tcBorders>
              <w:top w:val="single" w:sz="8" w:space="0" w:color="AEAEAE"/>
              <w:left w:val="nil"/>
              <w:bottom w:val="single" w:sz="8" w:space="0" w:color="AEAEAE"/>
              <w:right w:val="nil"/>
            </w:tcBorders>
            <w:shd w:val="clear" w:color="auto" w:fill="E0E0E0"/>
          </w:tcPr>
          <w:p w14:paraId="5FF52689"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Sig. (2-tailed)</w:t>
            </w:r>
          </w:p>
        </w:tc>
        <w:tc>
          <w:tcPr>
            <w:tcW w:w="883" w:type="pct"/>
            <w:tcBorders>
              <w:top w:val="single" w:sz="8" w:space="0" w:color="AEAEAE"/>
              <w:left w:val="nil"/>
              <w:bottom w:val="single" w:sz="8" w:space="0" w:color="AEAEAE"/>
              <w:right w:val="single" w:sz="8" w:space="0" w:color="E0E0E0"/>
            </w:tcBorders>
            <w:shd w:val="clear" w:color="auto" w:fill="F9F9FB"/>
          </w:tcPr>
          <w:p w14:paraId="5AD447F5"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&lt;.001</w:t>
            </w:r>
          </w:p>
        </w:tc>
        <w:tc>
          <w:tcPr>
            <w:tcW w:w="883" w:type="pct"/>
            <w:tcBorders>
              <w:top w:val="single" w:sz="8" w:space="0" w:color="AEAEAE"/>
              <w:left w:val="single" w:sz="8" w:space="0" w:color="E0E0E0"/>
              <w:bottom w:val="single" w:sz="8" w:space="0" w:color="AEAEAE"/>
              <w:right w:val="single" w:sz="8" w:space="0" w:color="E0E0E0"/>
            </w:tcBorders>
            <w:shd w:val="clear" w:color="auto" w:fill="F9F9FB"/>
          </w:tcPr>
          <w:p w14:paraId="1CD97B51"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&lt;.001</w:t>
            </w:r>
          </w:p>
        </w:tc>
        <w:tc>
          <w:tcPr>
            <w:tcW w:w="884" w:type="pct"/>
            <w:tcBorders>
              <w:top w:val="single" w:sz="8" w:space="0" w:color="AEAEAE"/>
              <w:left w:val="single" w:sz="8" w:space="0" w:color="E0E0E0"/>
              <w:bottom w:val="single" w:sz="8" w:space="0" w:color="AEAEAE"/>
              <w:right w:val="nil"/>
            </w:tcBorders>
            <w:shd w:val="clear" w:color="auto" w:fill="F9F9FB"/>
            <w:vAlign w:val="center"/>
          </w:tcPr>
          <w:p w14:paraId="5E5C88D2" w14:textId="77777777" w:rsidR="00B626BC" w:rsidRPr="006941BA" w:rsidRDefault="00B626BC" w:rsidP="00B626BC">
            <w:pPr>
              <w:rPr>
                <w:rFonts w:ascii="Times New Roman" w:hAnsi="Times New Roman" w:cs="Times New Roman"/>
                <w:sz w:val="20"/>
                <w:szCs w:val="20"/>
              </w:rPr>
            </w:pPr>
          </w:p>
        </w:tc>
      </w:tr>
      <w:tr w:rsidR="00B626BC" w:rsidRPr="006941BA" w14:paraId="0A091A90" w14:textId="77777777" w:rsidTr="00BB32C3">
        <w:tblPrEx>
          <w:tblCellMar>
            <w:top w:w="0" w:type="dxa"/>
            <w:bottom w:w="0" w:type="dxa"/>
          </w:tblCellMar>
        </w:tblPrEx>
        <w:trPr>
          <w:cantSplit/>
        </w:trPr>
        <w:tc>
          <w:tcPr>
            <w:tcW w:w="727" w:type="pct"/>
            <w:vMerge/>
            <w:tcBorders>
              <w:top w:val="single" w:sz="8" w:space="0" w:color="AEAEAE"/>
              <w:left w:val="nil"/>
              <w:bottom w:val="single" w:sz="8" w:space="0" w:color="152935"/>
              <w:right w:val="nil"/>
            </w:tcBorders>
            <w:shd w:val="clear" w:color="auto" w:fill="E0E0E0"/>
          </w:tcPr>
          <w:p w14:paraId="72685BFA" w14:textId="77777777" w:rsidR="00B626BC" w:rsidRPr="006941BA" w:rsidRDefault="00B626BC" w:rsidP="00B626BC">
            <w:pPr>
              <w:rPr>
                <w:rFonts w:ascii="Times New Roman" w:hAnsi="Times New Roman" w:cs="Times New Roman"/>
                <w:sz w:val="20"/>
                <w:szCs w:val="20"/>
              </w:rPr>
            </w:pPr>
          </w:p>
        </w:tc>
        <w:tc>
          <w:tcPr>
            <w:tcW w:w="1623" w:type="pct"/>
            <w:tcBorders>
              <w:top w:val="single" w:sz="8" w:space="0" w:color="AEAEAE"/>
              <w:left w:val="nil"/>
              <w:bottom w:val="single" w:sz="8" w:space="0" w:color="152935"/>
              <w:right w:val="nil"/>
            </w:tcBorders>
            <w:shd w:val="clear" w:color="auto" w:fill="E0E0E0"/>
          </w:tcPr>
          <w:p w14:paraId="289D8906"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N</w:t>
            </w:r>
          </w:p>
        </w:tc>
        <w:tc>
          <w:tcPr>
            <w:tcW w:w="883" w:type="pct"/>
            <w:tcBorders>
              <w:top w:val="single" w:sz="8" w:space="0" w:color="AEAEAE"/>
              <w:left w:val="nil"/>
              <w:bottom w:val="single" w:sz="8" w:space="0" w:color="152935"/>
              <w:right w:val="single" w:sz="8" w:space="0" w:color="E0E0E0"/>
            </w:tcBorders>
            <w:shd w:val="clear" w:color="auto" w:fill="F9F9FB"/>
          </w:tcPr>
          <w:p w14:paraId="3E9E60C1"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1500</w:t>
            </w:r>
          </w:p>
        </w:tc>
        <w:tc>
          <w:tcPr>
            <w:tcW w:w="883" w:type="pct"/>
            <w:tcBorders>
              <w:top w:val="single" w:sz="8" w:space="0" w:color="AEAEAE"/>
              <w:left w:val="single" w:sz="8" w:space="0" w:color="E0E0E0"/>
              <w:bottom w:val="single" w:sz="8" w:space="0" w:color="152935"/>
              <w:right w:val="single" w:sz="8" w:space="0" w:color="E0E0E0"/>
            </w:tcBorders>
            <w:shd w:val="clear" w:color="auto" w:fill="F9F9FB"/>
          </w:tcPr>
          <w:p w14:paraId="5CF2A115"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1500</w:t>
            </w:r>
          </w:p>
        </w:tc>
        <w:tc>
          <w:tcPr>
            <w:tcW w:w="884" w:type="pct"/>
            <w:tcBorders>
              <w:top w:val="single" w:sz="8" w:space="0" w:color="AEAEAE"/>
              <w:left w:val="single" w:sz="8" w:space="0" w:color="E0E0E0"/>
              <w:bottom w:val="single" w:sz="8" w:space="0" w:color="152935"/>
              <w:right w:val="nil"/>
            </w:tcBorders>
            <w:shd w:val="clear" w:color="auto" w:fill="F9F9FB"/>
          </w:tcPr>
          <w:p w14:paraId="631A7BB8"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1500</w:t>
            </w:r>
          </w:p>
        </w:tc>
      </w:tr>
      <w:tr w:rsidR="00B626BC" w:rsidRPr="006941BA" w14:paraId="0CDC47EB" w14:textId="77777777" w:rsidTr="006941BA">
        <w:tblPrEx>
          <w:tblCellMar>
            <w:top w:w="0" w:type="dxa"/>
            <w:bottom w:w="0" w:type="dxa"/>
          </w:tblCellMar>
        </w:tblPrEx>
        <w:trPr>
          <w:cantSplit/>
        </w:trPr>
        <w:tc>
          <w:tcPr>
            <w:tcW w:w="5000" w:type="pct"/>
            <w:gridSpan w:val="5"/>
            <w:tcBorders>
              <w:top w:val="nil"/>
              <w:left w:val="nil"/>
              <w:bottom w:val="nil"/>
              <w:right w:val="nil"/>
            </w:tcBorders>
            <w:shd w:val="clear" w:color="auto" w:fill="FFFFFF"/>
          </w:tcPr>
          <w:p w14:paraId="1A4CBC30" w14:textId="77777777" w:rsidR="00B626BC" w:rsidRPr="006941BA" w:rsidRDefault="00B626BC" w:rsidP="00B626BC">
            <w:pPr>
              <w:rPr>
                <w:rFonts w:ascii="Times New Roman" w:hAnsi="Times New Roman" w:cs="Times New Roman"/>
                <w:sz w:val="20"/>
                <w:szCs w:val="20"/>
              </w:rPr>
            </w:pPr>
            <w:r w:rsidRPr="006941BA">
              <w:rPr>
                <w:rFonts w:ascii="Times New Roman" w:hAnsi="Times New Roman" w:cs="Times New Roman"/>
                <w:sz w:val="20"/>
                <w:szCs w:val="20"/>
              </w:rPr>
              <w:t>**. Correlation is significant at the 0.01 level (2-tailed).</w:t>
            </w:r>
          </w:p>
        </w:tc>
      </w:tr>
    </w:tbl>
    <w:p w14:paraId="42E626AF" w14:textId="77777777" w:rsidR="00ED0FC6" w:rsidRDefault="00ED0FC6">
      <w:pPr>
        <w:rPr>
          <w:rFonts w:ascii="Times New Roman" w:hAnsi="Times New Roman" w:cs="Times New Roman"/>
          <w:b/>
          <w:bCs/>
          <w:sz w:val="24"/>
          <w:szCs w:val="24"/>
          <w:lang w:val="en-US"/>
        </w:rPr>
      </w:pPr>
    </w:p>
    <w:p w14:paraId="0E0266C8" w14:textId="77777777" w:rsidR="00ED0FC6" w:rsidRDefault="00ED0FC6">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2B433930" w14:textId="1266D4E7" w:rsidR="007F33A0" w:rsidRPr="00E943B3" w:rsidRDefault="005B3517" w:rsidP="00ED0FC6">
      <w:pPr>
        <w:pStyle w:val="Heading1"/>
        <w:rPr>
          <w:rFonts w:ascii="Times New Roman" w:hAnsi="Times New Roman" w:cs="Times New Roman"/>
          <w:b/>
          <w:bCs/>
          <w:sz w:val="24"/>
          <w:szCs w:val="24"/>
          <w:lang w:val="en-US"/>
        </w:rPr>
      </w:pPr>
      <w:bookmarkStart w:id="40" w:name="_Toc230722265"/>
      <w:r w:rsidRPr="00E943B3">
        <w:rPr>
          <w:rFonts w:ascii="Times New Roman" w:hAnsi="Times New Roman" w:cs="Times New Roman"/>
          <w:b/>
          <w:bCs/>
          <w:sz w:val="24"/>
          <w:szCs w:val="24"/>
          <w:lang w:val="en-US"/>
        </w:rPr>
        <w:lastRenderedPageBreak/>
        <w:t>Chapter 5: Findings</w:t>
      </w:r>
      <w:bookmarkEnd w:id="40"/>
    </w:p>
    <w:p w14:paraId="5F9E307F" w14:textId="61180FBA" w:rsidR="00BF5178" w:rsidRPr="00F378D6" w:rsidRDefault="00BF5178" w:rsidP="00ED0FC6">
      <w:pPr>
        <w:pStyle w:val="Heading2"/>
        <w:rPr>
          <w:rFonts w:ascii="Times New Roman" w:hAnsi="Times New Roman" w:cs="Times New Roman"/>
          <w:b/>
          <w:bCs/>
          <w:sz w:val="24"/>
          <w:szCs w:val="24"/>
          <w:lang w:val="en-US"/>
        </w:rPr>
      </w:pPr>
      <w:bookmarkStart w:id="41" w:name="_Toc230722266"/>
      <w:r w:rsidRPr="00F378D6">
        <w:rPr>
          <w:rFonts w:ascii="Times New Roman" w:hAnsi="Times New Roman" w:cs="Times New Roman"/>
          <w:b/>
          <w:bCs/>
          <w:sz w:val="24"/>
          <w:szCs w:val="24"/>
          <w:lang w:val="en-US"/>
        </w:rPr>
        <w:t>Descriptive Statistics Findings</w:t>
      </w:r>
      <w:bookmarkEnd w:id="41"/>
    </w:p>
    <w:p w14:paraId="1D7F3C35" w14:textId="4D415D1E" w:rsidR="005E789A" w:rsidRDefault="005E789A" w:rsidP="005E789A">
      <w:pPr>
        <w:rPr>
          <w:rFonts w:ascii="Times New Roman" w:hAnsi="Times New Roman" w:cs="Times New Roman"/>
          <w:sz w:val="24"/>
          <w:szCs w:val="24"/>
          <w:lang w:val="en-US"/>
        </w:rPr>
      </w:pPr>
      <w:r w:rsidRPr="00747B51">
        <w:rPr>
          <w:rFonts w:ascii="Times New Roman" w:hAnsi="Times New Roman" w:cs="Times New Roman"/>
          <w:sz w:val="24"/>
          <w:szCs w:val="24"/>
        </w:rPr>
        <w:t>The table below provides a structured summary of the demographic baseline, the post-purchase independent variables, and the final relationship status</w:t>
      </w:r>
      <w:r>
        <w:rPr>
          <w:rFonts w:ascii="Times New Roman" w:hAnsi="Times New Roman" w:cs="Times New Roman"/>
          <w:sz w:val="24"/>
          <w:szCs w:val="24"/>
          <w:lang w:val="en-US"/>
        </w:rPr>
        <w:t xml:space="preserve">. The data has been extracted from the table 2.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04"/>
        <w:gridCol w:w="714"/>
        <w:gridCol w:w="487"/>
        <w:gridCol w:w="527"/>
        <w:gridCol w:w="720"/>
        <w:gridCol w:w="647"/>
        <w:gridCol w:w="927"/>
        <w:gridCol w:w="1034"/>
        <w:gridCol w:w="956"/>
      </w:tblGrid>
      <w:tr w:rsidR="005E789A" w:rsidRPr="003A2215" w14:paraId="4138BE66" w14:textId="77777777" w:rsidTr="000B1935">
        <w:trPr>
          <w:tblCellSpacing w:w="15" w:type="dxa"/>
        </w:trPr>
        <w:tc>
          <w:tcPr>
            <w:tcW w:w="0" w:type="auto"/>
            <w:tcBorders>
              <w:bottom w:val="single" w:sz="4" w:space="0" w:color="363840"/>
            </w:tcBorders>
            <w:vAlign w:val="center"/>
            <w:hideMark/>
          </w:tcPr>
          <w:p w14:paraId="3535753A" w14:textId="77777777" w:rsidR="005E789A" w:rsidRPr="003A2215" w:rsidRDefault="005E789A" w:rsidP="000B1935">
            <w:pPr>
              <w:rPr>
                <w:rFonts w:ascii="Times New Roman" w:hAnsi="Times New Roman" w:cs="Times New Roman"/>
                <w:b/>
                <w:bCs/>
                <w:sz w:val="24"/>
                <w:szCs w:val="24"/>
              </w:rPr>
            </w:pPr>
            <w:r>
              <w:rPr>
                <w:rFonts w:ascii="Times New Roman" w:hAnsi="Times New Roman" w:cs="Times New Roman"/>
                <w:b/>
                <w:bCs/>
                <w:sz w:val="24"/>
                <w:szCs w:val="24"/>
                <w:lang w:val="en-US"/>
              </w:rPr>
              <w:t>V</w:t>
            </w:r>
            <w:r w:rsidRPr="003A2215">
              <w:rPr>
                <w:rFonts w:ascii="Times New Roman" w:hAnsi="Times New Roman" w:cs="Times New Roman"/>
                <w:b/>
                <w:bCs/>
                <w:sz w:val="24"/>
                <w:szCs w:val="24"/>
              </w:rPr>
              <w:t>ariable</w:t>
            </w:r>
          </w:p>
        </w:tc>
        <w:tc>
          <w:tcPr>
            <w:tcW w:w="0" w:type="auto"/>
            <w:tcBorders>
              <w:bottom w:val="single" w:sz="4" w:space="0" w:color="363840"/>
            </w:tcBorders>
            <w:vAlign w:val="center"/>
            <w:hideMark/>
          </w:tcPr>
          <w:p w14:paraId="5EDEFFD8" w14:textId="77777777" w:rsidR="005E789A" w:rsidRPr="003A2215" w:rsidRDefault="005E789A" w:rsidP="000B1935">
            <w:pPr>
              <w:rPr>
                <w:rFonts w:ascii="Times New Roman" w:hAnsi="Times New Roman" w:cs="Times New Roman"/>
                <w:b/>
                <w:bCs/>
                <w:sz w:val="24"/>
                <w:szCs w:val="24"/>
              </w:rPr>
            </w:pPr>
            <w:r w:rsidRPr="003A2215">
              <w:rPr>
                <w:rFonts w:ascii="Times New Roman" w:hAnsi="Times New Roman" w:cs="Times New Roman"/>
                <w:b/>
                <w:bCs/>
                <w:sz w:val="24"/>
                <w:szCs w:val="24"/>
              </w:rPr>
              <w:t>Range</w:t>
            </w:r>
          </w:p>
        </w:tc>
        <w:tc>
          <w:tcPr>
            <w:tcW w:w="0" w:type="auto"/>
            <w:tcBorders>
              <w:bottom w:val="single" w:sz="4" w:space="0" w:color="363840"/>
            </w:tcBorders>
            <w:vAlign w:val="center"/>
            <w:hideMark/>
          </w:tcPr>
          <w:p w14:paraId="2C09F024" w14:textId="77777777" w:rsidR="005E789A" w:rsidRPr="003A2215" w:rsidRDefault="005E789A" w:rsidP="000B1935">
            <w:pPr>
              <w:rPr>
                <w:rFonts w:ascii="Times New Roman" w:hAnsi="Times New Roman" w:cs="Times New Roman"/>
                <w:b/>
                <w:bCs/>
                <w:sz w:val="24"/>
                <w:szCs w:val="24"/>
              </w:rPr>
            </w:pPr>
            <w:r w:rsidRPr="003A2215">
              <w:rPr>
                <w:rFonts w:ascii="Times New Roman" w:hAnsi="Times New Roman" w:cs="Times New Roman"/>
                <w:b/>
                <w:bCs/>
                <w:sz w:val="24"/>
                <w:szCs w:val="24"/>
              </w:rPr>
              <w:t>Min</w:t>
            </w:r>
          </w:p>
        </w:tc>
        <w:tc>
          <w:tcPr>
            <w:tcW w:w="0" w:type="auto"/>
            <w:tcBorders>
              <w:bottom w:val="single" w:sz="4" w:space="0" w:color="363840"/>
            </w:tcBorders>
            <w:vAlign w:val="center"/>
            <w:hideMark/>
          </w:tcPr>
          <w:p w14:paraId="144E536C" w14:textId="77777777" w:rsidR="005E789A" w:rsidRPr="003A2215" w:rsidRDefault="005E789A" w:rsidP="000B1935">
            <w:pPr>
              <w:rPr>
                <w:rFonts w:ascii="Times New Roman" w:hAnsi="Times New Roman" w:cs="Times New Roman"/>
                <w:b/>
                <w:bCs/>
                <w:sz w:val="24"/>
                <w:szCs w:val="24"/>
              </w:rPr>
            </w:pPr>
            <w:r w:rsidRPr="003A2215">
              <w:rPr>
                <w:rFonts w:ascii="Times New Roman" w:hAnsi="Times New Roman" w:cs="Times New Roman"/>
                <w:b/>
                <w:bCs/>
                <w:sz w:val="24"/>
                <w:szCs w:val="24"/>
              </w:rPr>
              <w:t>Max</w:t>
            </w:r>
          </w:p>
        </w:tc>
        <w:tc>
          <w:tcPr>
            <w:tcW w:w="0" w:type="auto"/>
            <w:tcBorders>
              <w:bottom w:val="single" w:sz="4" w:space="0" w:color="363840"/>
            </w:tcBorders>
            <w:vAlign w:val="center"/>
            <w:hideMark/>
          </w:tcPr>
          <w:p w14:paraId="1BE30E82" w14:textId="77777777" w:rsidR="005E789A" w:rsidRPr="003A2215" w:rsidRDefault="005E789A" w:rsidP="000B1935">
            <w:pPr>
              <w:rPr>
                <w:rFonts w:ascii="Times New Roman" w:hAnsi="Times New Roman" w:cs="Times New Roman"/>
                <w:b/>
                <w:bCs/>
                <w:sz w:val="24"/>
                <w:szCs w:val="24"/>
              </w:rPr>
            </w:pPr>
            <w:r w:rsidRPr="003A2215">
              <w:rPr>
                <w:rFonts w:ascii="Times New Roman" w:hAnsi="Times New Roman" w:cs="Times New Roman"/>
                <w:b/>
                <w:bCs/>
                <w:sz w:val="24"/>
                <w:szCs w:val="24"/>
              </w:rPr>
              <w:t>Sum</w:t>
            </w:r>
          </w:p>
        </w:tc>
        <w:tc>
          <w:tcPr>
            <w:tcW w:w="0" w:type="auto"/>
            <w:tcBorders>
              <w:bottom w:val="single" w:sz="4" w:space="0" w:color="363840"/>
            </w:tcBorders>
            <w:vAlign w:val="center"/>
            <w:hideMark/>
          </w:tcPr>
          <w:p w14:paraId="70B05482" w14:textId="77777777" w:rsidR="005E789A" w:rsidRPr="00384AD7" w:rsidRDefault="005E789A" w:rsidP="000B1935">
            <w:pPr>
              <w:rPr>
                <w:rFonts w:ascii="Times New Roman" w:hAnsi="Times New Roman" w:cs="Times New Roman"/>
                <w:b/>
                <w:bCs/>
                <w:sz w:val="24"/>
                <w:szCs w:val="24"/>
                <w:lang w:val="en-US"/>
              </w:rPr>
            </w:pPr>
            <w:r w:rsidRPr="003A2215">
              <w:rPr>
                <w:rFonts w:ascii="Times New Roman" w:hAnsi="Times New Roman" w:cs="Times New Roman"/>
                <w:b/>
                <w:bCs/>
                <w:sz w:val="24"/>
                <w:szCs w:val="24"/>
              </w:rPr>
              <w:t xml:space="preserve">Mean </w:t>
            </w:r>
            <w:r>
              <w:rPr>
                <w:rFonts w:ascii="Times New Roman" w:hAnsi="Times New Roman" w:cs="Times New Roman"/>
                <w:b/>
                <w:bCs/>
                <w:sz w:val="24"/>
                <w:szCs w:val="24"/>
                <w:lang w:val="en-US"/>
              </w:rPr>
              <w:t xml:space="preserve"> </w:t>
            </w:r>
          </w:p>
        </w:tc>
        <w:tc>
          <w:tcPr>
            <w:tcW w:w="0" w:type="auto"/>
            <w:tcBorders>
              <w:bottom w:val="single" w:sz="4" w:space="0" w:color="363840"/>
            </w:tcBorders>
            <w:vAlign w:val="center"/>
            <w:hideMark/>
          </w:tcPr>
          <w:p w14:paraId="37A703C7" w14:textId="77777777" w:rsidR="005E789A" w:rsidRPr="00384AD7" w:rsidRDefault="005E789A" w:rsidP="000B1935">
            <w:pPr>
              <w:rPr>
                <w:rFonts w:ascii="Times New Roman" w:hAnsi="Times New Roman" w:cs="Times New Roman"/>
                <w:b/>
                <w:bCs/>
                <w:sz w:val="24"/>
                <w:szCs w:val="24"/>
                <w:lang w:val="en-US"/>
              </w:rPr>
            </w:pPr>
            <w:r w:rsidRPr="003A2215">
              <w:rPr>
                <w:rFonts w:ascii="Times New Roman" w:hAnsi="Times New Roman" w:cs="Times New Roman"/>
                <w:b/>
                <w:bCs/>
                <w:sz w:val="24"/>
                <w:szCs w:val="24"/>
              </w:rPr>
              <w:t xml:space="preserve">Std. Dev </w:t>
            </w:r>
          </w:p>
        </w:tc>
        <w:tc>
          <w:tcPr>
            <w:tcW w:w="0" w:type="auto"/>
            <w:tcBorders>
              <w:bottom w:val="single" w:sz="4" w:space="0" w:color="363840"/>
            </w:tcBorders>
            <w:vAlign w:val="center"/>
            <w:hideMark/>
          </w:tcPr>
          <w:p w14:paraId="1D48A936" w14:textId="77777777" w:rsidR="005E789A" w:rsidRPr="003A2215" w:rsidRDefault="005E789A" w:rsidP="000B1935">
            <w:pPr>
              <w:rPr>
                <w:rFonts w:ascii="Times New Roman" w:hAnsi="Times New Roman" w:cs="Times New Roman"/>
                <w:b/>
                <w:bCs/>
                <w:sz w:val="24"/>
                <w:szCs w:val="24"/>
              </w:rPr>
            </w:pPr>
            <w:r w:rsidRPr="003A2215">
              <w:rPr>
                <w:rFonts w:ascii="Times New Roman" w:hAnsi="Times New Roman" w:cs="Times New Roman"/>
                <w:b/>
                <w:bCs/>
                <w:sz w:val="24"/>
                <w:szCs w:val="24"/>
              </w:rPr>
              <w:t>Skewness</w:t>
            </w:r>
          </w:p>
        </w:tc>
        <w:tc>
          <w:tcPr>
            <w:tcW w:w="0" w:type="auto"/>
            <w:tcBorders>
              <w:bottom w:val="single" w:sz="4" w:space="0" w:color="363840"/>
            </w:tcBorders>
            <w:vAlign w:val="center"/>
            <w:hideMark/>
          </w:tcPr>
          <w:p w14:paraId="07902DC6" w14:textId="77777777" w:rsidR="005E789A" w:rsidRPr="003A2215" w:rsidRDefault="005E789A" w:rsidP="000B1935">
            <w:pPr>
              <w:rPr>
                <w:rFonts w:ascii="Times New Roman" w:hAnsi="Times New Roman" w:cs="Times New Roman"/>
                <w:b/>
                <w:bCs/>
                <w:sz w:val="24"/>
                <w:szCs w:val="24"/>
              </w:rPr>
            </w:pPr>
            <w:r w:rsidRPr="003A2215">
              <w:rPr>
                <w:rFonts w:ascii="Times New Roman" w:hAnsi="Times New Roman" w:cs="Times New Roman"/>
                <w:b/>
                <w:bCs/>
                <w:sz w:val="24"/>
                <w:szCs w:val="24"/>
              </w:rPr>
              <w:t>Kurtosis</w:t>
            </w:r>
          </w:p>
        </w:tc>
      </w:tr>
      <w:tr w:rsidR="005E789A" w:rsidRPr="003A2215" w14:paraId="09BD75FD" w14:textId="77777777" w:rsidTr="000B1935">
        <w:trPr>
          <w:tblCellSpacing w:w="15" w:type="dxa"/>
        </w:trPr>
        <w:tc>
          <w:tcPr>
            <w:tcW w:w="0" w:type="auto"/>
            <w:tcBorders>
              <w:bottom w:val="single" w:sz="4" w:space="0" w:color="363840"/>
            </w:tcBorders>
            <w:vAlign w:val="center"/>
            <w:hideMark/>
          </w:tcPr>
          <w:p w14:paraId="38ED351C"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b/>
                <w:bCs/>
                <w:sz w:val="24"/>
                <w:szCs w:val="24"/>
              </w:rPr>
              <w:t>Consumer Age</w:t>
            </w:r>
          </w:p>
        </w:tc>
        <w:tc>
          <w:tcPr>
            <w:tcW w:w="0" w:type="auto"/>
            <w:tcBorders>
              <w:bottom w:val="single" w:sz="4" w:space="0" w:color="363840"/>
            </w:tcBorders>
            <w:vAlign w:val="center"/>
            <w:hideMark/>
          </w:tcPr>
          <w:p w14:paraId="7F1B35C8"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56</w:t>
            </w:r>
          </w:p>
        </w:tc>
        <w:tc>
          <w:tcPr>
            <w:tcW w:w="0" w:type="auto"/>
            <w:tcBorders>
              <w:bottom w:val="single" w:sz="4" w:space="0" w:color="363840"/>
            </w:tcBorders>
            <w:vAlign w:val="center"/>
            <w:hideMark/>
          </w:tcPr>
          <w:p w14:paraId="51EB25DA"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18</w:t>
            </w:r>
          </w:p>
        </w:tc>
        <w:tc>
          <w:tcPr>
            <w:tcW w:w="0" w:type="auto"/>
            <w:tcBorders>
              <w:bottom w:val="single" w:sz="4" w:space="0" w:color="363840"/>
            </w:tcBorders>
            <w:vAlign w:val="center"/>
            <w:hideMark/>
          </w:tcPr>
          <w:p w14:paraId="45180120"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74</w:t>
            </w:r>
          </w:p>
        </w:tc>
        <w:tc>
          <w:tcPr>
            <w:tcW w:w="0" w:type="auto"/>
            <w:tcBorders>
              <w:bottom w:val="single" w:sz="4" w:space="0" w:color="363840"/>
            </w:tcBorders>
            <w:vAlign w:val="center"/>
            <w:hideMark/>
          </w:tcPr>
          <w:p w14:paraId="44EFF5CD"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53,407</w:t>
            </w:r>
          </w:p>
        </w:tc>
        <w:tc>
          <w:tcPr>
            <w:tcW w:w="0" w:type="auto"/>
            <w:tcBorders>
              <w:bottom w:val="single" w:sz="4" w:space="0" w:color="363840"/>
            </w:tcBorders>
            <w:vAlign w:val="center"/>
            <w:hideMark/>
          </w:tcPr>
          <w:p w14:paraId="44B596C2"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b/>
                <w:bCs/>
                <w:sz w:val="24"/>
                <w:szCs w:val="24"/>
              </w:rPr>
              <w:t>35.60</w:t>
            </w:r>
          </w:p>
        </w:tc>
        <w:tc>
          <w:tcPr>
            <w:tcW w:w="0" w:type="auto"/>
            <w:tcBorders>
              <w:bottom w:val="single" w:sz="4" w:space="0" w:color="363840"/>
            </w:tcBorders>
            <w:vAlign w:val="center"/>
            <w:hideMark/>
          </w:tcPr>
          <w:p w14:paraId="05656FCA"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11.318</w:t>
            </w:r>
          </w:p>
        </w:tc>
        <w:tc>
          <w:tcPr>
            <w:tcW w:w="0" w:type="auto"/>
            <w:tcBorders>
              <w:bottom w:val="single" w:sz="4" w:space="0" w:color="363840"/>
            </w:tcBorders>
            <w:vAlign w:val="center"/>
            <w:hideMark/>
          </w:tcPr>
          <w:p w14:paraId="1F7E4DA9"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0.313</w:t>
            </w:r>
          </w:p>
        </w:tc>
        <w:tc>
          <w:tcPr>
            <w:tcW w:w="0" w:type="auto"/>
            <w:tcBorders>
              <w:bottom w:val="single" w:sz="4" w:space="0" w:color="363840"/>
            </w:tcBorders>
            <w:vAlign w:val="center"/>
            <w:hideMark/>
          </w:tcPr>
          <w:p w14:paraId="4B76057D"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-0.413</w:t>
            </w:r>
          </w:p>
        </w:tc>
      </w:tr>
      <w:tr w:rsidR="005E789A" w:rsidRPr="003A2215" w14:paraId="09EC0107" w14:textId="77777777" w:rsidTr="000B1935">
        <w:trPr>
          <w:tblCellSpacing w:w="15" w:type="dxa"/>
        </w:trPr>
        <w:tc>
          <w:tcPr>
            <w:tcW w:w="0" w:type="auto"/>
            <w:tcBorders>
              <w:bottom w:val="single" w:sz="4" w:space="0" w:color="363840"/>
            </w:tcBorders>
            <w:vAlign w:val="center"/>
            <w:hideMark/>
          </w:tcPr>
          <w:p w14:paraId="44641BC3"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b/>
                <w:bCs/>
                <w:sz w:val="24"/>
                <w:szCs w:val="24"/>
              </w:rPr>
              <w:t>Review Activity (IV)</w:t>
            </w:r>
          </w:p>
        </w:tc>
        <w:tc>
          <w:tcPr>
            <w:tcW w:w="0" w:type="auto"/>
            <w:tcBorders>
              <w:bottom w:val="single" w:sz="4" w:space="0" w:color="363840"/>
            </w:tcBorders>
            <w:vAlign w:val="center"/>
            <w:hideMark/>
          </w:tcPr>
          <w:p w14:paraId="4F89F22A"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26</w:t>
            </w:r>
          </w:p>
        </w:tc>
        <w:tc>
          <w:tcPr>
            <w:tcW w:w="0" w:type="auto"/>
            <w:tcBorders>
              <w:bottom w:val="single" w:sz="4" w:space="0" w:color="363840"/>
            </w:tcBorders>
            <w:vAlign w:val="center"/>
            <w:hideMark/>
          </w:tcPr>
          <w:p w14:paraId="7A1C056E"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0</w:t>
            </w:r>
          </w:p>
        </w:tc>
        <w:tc>
          <w:tcPr>
            <w:tcW w:w="0" w:type="auto"/>
            <w:tcBorders>
              <w:bottom w:val="single" w:sz="4" w:space="0" w:color="363840"/>
            </w:tcBorders>
            <w:vAlign w:val="center"/>
            <w:hideMark/>
          </w:tcPr>
          <w:p w14:paraId="20093470"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26</w:t>
            </w:r>
          </w:p>
        </w:tc>
        <w:tc>
          <w:tcPr>
            <w:tcW w:w="0" w:type="auto"/>
            <w:tcBorders>
              <w:bottom w:val="single" w:sz="4" w:space="0" w:color="363840"/>
            </w:tcBorders>
            <w:vAlign w:val="center"/>
            <w:hideMark/>
          </w:tcPr>
          <w:p w14:paraId="1C2D80AF"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4,153</w:t>
            </w:r>
          </w:p>
        </w:tc>
        <w:tc>
          <w:tcPr>
            <w:tcW w:w="0" w:type="auto"/>
            <w:tcBorders>
              <w:bottom w:val="single" w:sz="4" w:space="0" w:color="363840"/>
            </w:tcBorders>
            <w:vAlign w:val="center"/>
            <w:hideMark/>
          </w:tcPr>
          <w:p w14:paraId="18AE84CE"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b/>
                <w:bCs/>
                <w:sz w:val="24"/>
                <w:szCs w:val="24"/>
              </w:rPr>
              <w:t>2.77</w:t>
            </w:r>
          </w:p>
        </w:tc>
        <w:tc>
          <w:tcPr>
            <w:tcW w:w="0" w:type="auto"/>
            <w:tcBorders>
              <w:bottom w:val="single" w:sz="4" w:space="0" w:color="363840"/>
            </w:tcBorders>
            <w:vAlign w:val="center"/>
            <w:hideMark/>
          </w:tcPr>
          <w:p w14:paraId="7A299465"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3.712</w:t>
            </w:r>
          </w:p>
        </w:tc>
        <w:tc>
          <w:tcPr>
            <w:tcW w:w="0" w:type="auto"/>
            <w:tcBorders>
              <w:bottom w:val="single" w:sz="4" w:space="0" w:color="363840"/>
            </w:tcBorders>
            <w:vAlign w:val="center"/>
            <w:hideMark/>
          </w:tcPr>
          <w:p w14:paraId="282EE46C"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2.071</w:t>
            </w:r>
          </w:p>
        </w:tc>
        <w:tc>
          <w:tcPr>
            <w:tcW w:w="0" w:type="auto"/>
            <w:tcBorders>
              <w:bottom w:val="single" w:sz="4" w:space="0" w:color="363840"/>
            </w:tcBorders>
            <w:vAlign w:val="center"/>
            <w:hideMark/>
          </w:tcPr>
          <w:p w14:paraId="29FDD548"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5.152</w:t>
            </w:r>
          </w:p>
        </w:tc>
      </w:tr>
      <w:tr w:rsidR="005E789A" w:rsidRPr="003A2215" w14:paraId="19F5F71B" w14:textId="77777777" w:rsidTr="000B1935">
        <w:trPr>
          <w:tblCellSpacing w:w="15" w:type="dxa"/>
        </w:trPr>
        <w:tc>
          <w:tcPr>
            <w:tcW w:w="0" w:type="auto"/>
            <w:tcBorders>
              <w:bottom w:val="single" w:sz="4" w:space="0" w:color="363840"/>
            </w:tcBorders>
            <w:vAlign w:val="center"/>
            <w:hideMark/>
          </w:tcPr>
          <w:p w14:paraId="3DF0232A"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b/>
                <w:bCs/>
                <w:sz w:val="24"/>
                <w:szCs w:val="24"/>
              </w:rPr>
              <w:t>Returns Behaviour (IV)</w:t>
            </w:r>
          </w:p>
        </w:tc>
        <w:tc>
          <w:tcPr>
            <w:tcW w:w="0" w:type="auto"/>
            <w:tcBorders>
              <w:bottom w:val="single" w:sz="4" w:space="0" w:color="363840"/>
            </w:tcBorders>
            <w:vAlign w:val="center"/>
            <w:hideMark/>
          </w:tcPr>
          <w:p w14:paraId="4081CFE2"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10</w:t>
            </w:r>
          </w:p>
        </w:tc>
        <w:tc>
          <w:tcPr>
            <w:tcW w:w="0" w:type="auto"/>
            <w:tcBorders>
              <w:bottom w:val="single" w:sz="4" w:space="0" w:color="363840"/>
            </w:tcBorders>
            <w:vAlign w:val="center"/>
            <w:hideMark/>
          </w:tcPr>
          <w:p w14:paraId="4F10F1D5"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0</w:t>
            </w:r>
          </w:p>
        </w:tc>
        <w:tc>
          <w:tcPr>
            <w:tcW w:w="0" w:type="auto"/>
            <w:tcBorders>
              <w:bottom w:val="single" w:sz="4" w:space="0" w:color="363840"/>
            </w:tcBorders>
            <w:vAlign w:val="center"/>
            <w:hideMark/>
          </w:tcPr>
          <w:p w14:paraId="581A6553"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10</w:t>
            </w:r>
          </w:p>
        </w:tc>
        <w:tc>
          <w:tcPr>
            <w:tcW w:w="0" w:type="auto"/>
            <w:tcBorders>
              <w:bottom w:val="single" w:sz="4" w:space="0" w:color="363840"/>
            </w:tcBorders>
            <w:vAlign w:val="center"/>
            <w:hideMark/>
          </w:tcPr>
          <w:p w14:paraId="07ADFF0B"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1,136</w:t>
            </w:r>
          </w:p>
        </w:tc>
        <w:tc>
          <w:tcPr>
            <w:tcW w:w="0" w:type="auto"/>
            <w:tcBorders>
              <w:bottom w:val="single" w:sz="4" w:space="0" w:color="363840"/>
            </w:tcBorders>
            <w:vAlign w:val="center"/>
            <w:hideMark/>
          </w:tcPr>
          <w:p w14:paraId="391DECF6"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b/>
                <w:bCs/>
                <w:sz w:val="24"/>
                <w:szCs w:val="24"/>
              </w:rPr>
              <w:t>0.76</w:t>
            </w:r>
          </w:p>
        </w:tc>
        <w:tc>
          <w:tcPr>
            <w:tcW w:w="0" w:type="auto"/>
            <w:tcBorders>
              <w:bottom w:val="single" w:sz="4" w:space="0" w:color="363840"/>
            </w:tcBorders>
            <w:vAlign w:val="center"/>
            <w:hideMark/>
          </w:tcPr>
          <w:p w14:paraId="4C187A66"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1.394</w:t>
            </w:r>
          </w:p>
        </w:tc>
        <w:tc>
          <w:tcPr>
            <w:tcW w:w="0" w:type="auto"/>
            <w:tcBorders>
              <w:bottom w:val="single" w:sz="4" w:space="0" w:color="363840"/>
            </w:tcBorders>
            <w:vAlign w:val="center"/>
            <w:hideMark/>
          </w:tcPr>
          <w:p w14:paraId="621C7D82"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2.609</w:t>
            </w:r>
          </w:p>
        </w:tc>
        <w:tc>
          <w:tcPr>
            <w:tcW w:w="0" w:type="auto"/>
            <w:tcBorders>
              <w:bottom w:val="single" w:sz="4" w:space="0" w:color="363840"/>
            </w:tcBorders>
            <w:vAlign w:val="center"/>
            <w:hideMark/>
          </w:tcPr>
          <w:p w14:paraId="7A07D7FD"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8.261</w:t>
            </w:r>
          </w:p>
        </w:tc>
      </w:tr>
      <w:tr w:rsidR="005E789A" w:rsidRPr="003A2215" w14:paraId="1962507A" w14:textId="77777777" w:rsidTr="000B1935">
        <w:trPr>
          <w:tblCellSpacing w:w="15" w:type="dxa"/>
        </w:trPr>
        <w:tc>
          <w:tcPr>
            <w:tcW w:w="0" w:type="auto"/>
            <w:tcBorders>
              <w:bottom w:val="nil"/>
            </w:tcBorders>
            <w:vAlign w:val="center"/>
            <w:hideMark/>
          </w:tcPr>
          <w:p w14:paraId="0C157365"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b/>
                <w:bCs/>
                <w:sz w:val="24"/>
                <w:szCs w:val="24"/>
              </w:rPr>
              <w:t>Customer Attrition (DV)</w:t>
            </w:r>
          </w:p>
        </w:tc>
        <w:tc>
          <w:tcPr>
            <w:tcW w:w="0" w:type="auto"/>
            <w:tcBorders>
              <w:bottom w:val="nil"/>
            </w:tcBorders>
            <w:vAlign w:val="center"/>
            <w:hideMark/>
          </w:tcPr>
          <w:p w14:paraId="2DF8A017"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1</w:t>
            </w:r>
          </w:p>
        </w:tc>
        <w:tc>
          <w:tcPr>
            <w:tcW w:w="0" w:type="auto"/>
            <w:tcBorders>
              <w:bottom w:val="nil"/>
            </w:tcBorders>
            <w:vAlign w:val="center"/>
            <w:hideMark/>
          </w:tcPr>
          <w:p w14:paraId="36226740"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0</w:t>
            </w:r>
          </w:p>
        </w:tc>
        <w:tc>
          <w:tcPr>
            <w:tcW w:w="0" w:type="auto"/>
            <w:tcBorders>
              <w:bottom w:val="nil"/>
            </w:tcBorders>
            <w:vAlign w:val="center"/>
            <w:hideMark/>
          </w:tcPr>
          <w:p w14:paraId="60DFD45F"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1</w:t>
            </w:r>
          </w:p>
        </w:tc>
        <w:tc>
          <w:tcPr>
            <w:tcW w:w="0" w:type="auto"/>
            <w:tcBorders>
              <w:bottom w:val="nil"/>
            </w:tcBorders>
            <w:vAlign w:val="center"/>
            <w:hideMark/>
          </w:tcPr>
          <w:p w14:paraId="05E31D5A"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715</w:t>
            </w:r>
          </w:p>
        </w:tc>
        <w:tc>
          <w:tcPr>
            <w:tcW w:w="0" w:type="auto"/>
            <w:tcBorders>
              <w:bottom w:val="nil"/>
            </w:tcBorders>
            <w:vAlign w:val="center"/>
            <w:hideMark/>
          </w:tcPr>
          <w:p w14:paraId="74E9BB31"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b/>
                <w:bCs/>
                <w:sz w:val="24"/>
                <w:szCs w:val="24"/>
              </w:rPr>
              <w:t>0.48</w:t>
            </w:r>
          </w:p>
        </w:tc>
        <w:tc>
          <w:tcPr>
            <w:tcW w:w="0" w:type="auto"/>
            <w:tcBorders>
              <w:bottom w:val="nil"/>
            </w:tcBorders>
            <w:vAlign w:val="center"/>
            <w:hideMark/>
          </w:tcPr>
          <w:p w14:paraId="45BF3B2A"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0.500</w:t>
            </w:r>
          </w:p>
        </w:tc>
        <w:tc>
          <w:tcPr>
            <w:tcW w:w="0" w:type="auto"/>
            <w:tcBorders>
              <w:bottom w:val="nil"/>
            </w:tcBorders>
            <w:vAlign w:val="center"/>
            <w:hideMark/>
          </w:tcPr>
          <w:p w14:paraId="544D978B"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0.094</w:t>
            </w:r>
          </w:p>
        </w:tc>
        <w:tc>
          <w:tcPr>
            <w:tcW w:w="0" w:type="auto"/>
            <w:tcBorders>
              <w:bottom w:val="nil"/>
            </w:tcBorders>
            <w:vAlign w:val="center"/>
            <w:hideMark/>
          </w:tcPr>
          <w:p w14:paraId="3FBB8ECE" w14:textId="77777777" w:rsidR="005E789A" w:rsidRPr="003A2215" w:rsidRDefault="005E789A" w:rsidP="000B1935">
            <w:pPr>
              <w:rPr>
                <w:rFonts w:ascii="Times New Roman" w:hAnsi="Times New Roman" w:cs="Times New Roman"/>
                <w:sz w:val="24"/>
                <w:szCs w:val="24"/>
              </w:rPr>
            </w:pPr>
            <w:r w:rsidRPr="003A2215">
              <w:rPr>
                <w:rFonts w:ascii="Times New Roman" w:hAnsi="Times New Roman" w:cs="Times New Roman"/>
                <w:sz w:val="24"/>
                <w:szCs w:val="24"/>
              </w:rPr>
              <w:t>-1.994</w:t>
            </w:r>
          </w:p>
        </w:tc>
      </w:tr>
    </w:tbl>
    <w:p w14:paraId="6BB6116A" w14:textId="77777777" w:rsidR="005E789A" w:rsidRPr="00746738" w:rsidRDefault="005E789A" w:rsidP="005E789A">
      <w:pPr>
        <w:rPr>
          <w:rFonts w:ascii="Times New Roman" w:hAnsi="Times New Roman" w:cs="Times New Roman"/>
          <w:b/>
          <w:bCs/>
          <w:sz w:val="24"/>
          <w:szCs w:val="24"/>
        </w:rPr>
      </w:pPr>
      <w:r w:rsidRPr="00746738">
        <w:rPr>
          <w:rFonts w:ascii="Times New Roman" w:hAnsi="Times New Roman" w:cs="Times New Roman"/>
          <w:b/>
          <w:bCs/>
          <w:sz w:val="24"/>
          <w:szCs w:val="24"/>
        </w:rPr>
        <w:t>1. Demographic Baseline (Age)</w:t>
      </w:r>
    </w:p>
    <w:p w14:paraId="42C6F915" w14:textId="77777777" w:rsidR="005E789A" w:rsidRPr="00746738" w:rsidRDefault="005E789A" w:rsidP="005E789A">
      <w:pPr>
        <w:rPr>
          <w:rFonts w:ascii="Times New Roman" w:hAnsi="Times New Roman" w:cs="Times New Roman"/>
          <w:sz w:val="24"/>
          <w:szCs w:val="24"/>
        </w:rPr>
      </w:pPr>
      <w:r w:rsidRPr="00746738">
        <w:rPr>
          <w:rFonts w:ascii="Times New Roman" w:hAnsi="Times New Roman" w:cs="Times New Roman"/>
          <w:sz w:val="24"/>
          <w:szCs w:val="24"/>
        </w:rPr>
        <w:t>The average</w:t>
      </w:r>
      <w:r>
        <w:rPr>
          <w:rFonts w:ascii="Times New Roman" w:hAnsi="Times New Roman" w:cs="Times New Roman"/>
          <w:sz w:val="24"/>
          <w:szCs w:val="24"/>
          <w:lang w:val="en-US"/>
        </w:rPr>
        <w:t xml:space="preserve"> customer</w:t>
      </w:r>
      <w:r w:rsidRPr="00746738">
        <w:rPr>
          <w:rFonts w:ascii="Times New Roman" w:hAnsi="Times New Roman" w:cs="Times New Roman"/>
          <w:sz w:val="24"/>
          <w:szCs w:val="24"/>
        </w:rPr>
        <w:t xml:space="preserve"> age </w:t>
      </w:r>
      <w:r>
        <w:rPr>
          <w:rFonts w:ascii="Times New Roman" w:hAnsi="Times New Roman" w:cs="Times New Roman"/>
          <w:sz w:val="24"/>
          <w:szCs w:val="24"/>
          <w:lang w:val="en-US"/>
        </w:rPr>
        <w:t xml:space="preserve">is </w:t>
      </w:r>
      <w:r w:rsidRPr="00746738">
        <w:rPr>
          <w:rFonts w:ascii="Times New Roman" w:hAnsi="Times New Roman" w:cs="Times New Roman"/>
          <w:b/>
          <w:bCs/>
          <w:sz w:val="24"/>
          <w:szCs w:val="24"/>
        </w:rPr>
        <w:t>35.60 years</w:t>
      </w:r>
      <w:r>
        <w:rPr>
          <w:rFonts w:ascii="Times New Roman" w:hAnsi="Times New Roman" w:cs="Times New Roman"/>
          <w:sz w:val="24"/>
          <w:szCs w:val="24"/>
          <w:lang w:val="en-US"/>
        </w:rPr>
        <w:t>.</w:t>
      </w:r>
      <w:r w:rsidRPr="00746738">
        <w:rPr>
          <w:rFonts w:ascii="Times New Roman" w:hAnsi="Times New Roman" w:cs="Times New Roman"/>
          <w:sz w:val="24"/>
          <w:szCs w:val="24"/>
        </w:rPr>
        <w:t xml:space="preserve"> The age metric ranges widely from young adults at 18 years to older shoppers at 74 years. A low positive skewness </w:t>
      </w:r>
      <w:r>
        <w:rPr>
          <w:rFonts w:ascii="Times New Roman" w:hAnsi="Times New Roman" w:cs="Times New Roman"/>
          <w:sz w:val="24"/>
          <w:szCs w:val="24"/>
          <w:lang w:val="en-US"/>
        </w:rPr>
        <w:t xml:space="preserve">of </w:t>
      </w:r>
      <w:r w:rsidRPr="00746738">
        <w:rPr>
          <w:rFonts w:ascii="Times New Roman" w:hAnsi="Times New Roman" w:cs="Times New Roman"/>
          <w:sz w:val="24"/>
          <w:szCs w:val="24"/>
        </w:rPr>
        <w:t>0.313 indicates that the dataset is lightly weighted toward millenarian and younger digital shopping demographics, which aligns with modern global e-commerce user distributions.</w:t>
      </w:r>
    </w:p>
    <w:p w14:paraId="664E71EB" w14:textId="77777777" w:rsidR="005E789A" w:rsidRPr="00746738" w:rsidRDefault="005E789A" w:rsidP="005E789A">
      <w:pPr>
        <w:rPr>
          <w:rFonts w:ascii="Times New Roman" w:hAnsi="Times New Roman" w:cs="Times New Roman"/>
          <w:b/>
          <w:bCs/>
          <w:sz w:val="24"/>
          <w:szCs w:val="24"/>
        </w:rPr>
      </w:pPr>
      <w:r w:rsidRPr="00746738">
        <w:rPr>
          <w:rFonts w:ascii="Times New Roman" w:hAnsi="Times New Roman" w:cs="Times New Roman"/>
          <w:b/>
          <w:bCs/>
          <w:sz w:val="24"/>
          <w:szCs w:val="24"/>
        </w:rPr>
        <w:t>2. Review Activity (IV)</w:t>
      </w:r>
    </w:p>
    <w:p w14:paraId="6A7535A9" w14:textId="77777777" w:rsidR="005E789A" w:rsidRPr="00746738" w:rsidRDefault="005E789A" w:rsidP="005E789A">
      <w:pPr>
        <w:rPr>
          <w:rFonts w:ascii="Times New Roman" w:hAnsi="Times New Roman" w:cs="Times New Roman"/>
          <w:sz w:val="24"/>
          <w:szCs w:val="24"/>
        </w:rPr>
      </w:pPr>
      <w:r w:rsidRPr="00746738">
        <w:rPr>
          <w:rFonts w:ascii="Times New Roman" w:hAnsi="Times New Roman" w:cs="Times New Roman"/>
          <w:sz w:val="24"/>
          <w:szCs w:val="24"/>
        </w:rPr>
        <w:t xml:space="preserve">The sample generated a total of 4,153 digital feedback actions over the 24-month longitudinal window, </w:t>
      </w:r>
      <w:r w:rsidRPr="00CD2778">
        <w:rPr>
          <w:rFonts w:ascii="Times New Roman" w:hAnsi="Times New Roman" w:cs="Times New Roman"/>
          <w:sz w:val="24"/>
          <w:szCs w:val="24"/>
        </w:rPr>
        <w:t xml:space="preserve">averaging 2.77 reviews per customer. Crucially, the standard deviation </w:t>
      </w:r>
      <w:r w:rsidRPr="00CD2778">
        <w:rPr>
          <w:rFonts w:ascii="Times New Roman" w:hAnsi="Times New Roman" w:cs="Times New Roman"/>
          <w:sz w:val="24"/>
          <w:szCs w:val="24"/>
          <w:lang w:val="en-US"/>
        </w:rPr>
        <w:t>is</w:t>
      </w:r>
      <w:r w:rsidRPr="00CD2778">
        <w:rPr>
          <w:rFonts w:ascii="Times New Roman" w:hAnsi="Times New Roman" w:cs="Times New Roman"/>
          <w:sz w:val="24"/>
          <w:szCs w:val="24"/>
        </w:rPr>
        <w:t xml:space="preserve"> 3.712</w:t>
      </w:r>
      <w:r w:rsidRPr="00CD2778">
        <w:rPr>
          <w:rFonts w:ascii="Times New Roman" w:hAnsi="Times New Roman" w:cs="Times New Roman"/>
          <w:sz w:val="24"/>
          <w:szCs w:val="24"/>
          <w:lang w:val="en-US"/>
        </w:rPr>
        <w:t xml:space="preserve">, </w:t>
      </w:r>
      <w:r w:rsidRPr="00CD2778">
        <w:rPr>
          <w:rFonts w:ascii="Times New Roman" w:hAnsi="Times New Roman" w:cs="Times New Roman"/>
          <w:sz w:val="24"/>
          <w:szCs w:val="24"/>
        </w:rPr>
        <w:t xml:space="preserve">larger than the mean, and the distribution is highly right-skewed </w:t>
      </w:r>
      <w:r w:rsidRPr="00CD2778">
        <w:rPr>
          <w:rFonts w:ascii="Times New Roman" w:hAnsi="Times New Roman" w:cs="Times New Roman"/>
          <w:sz w:val="24"/>
          <w:szCs w:val="24"/>
          <w:lang w:val="en-US"/>
        </w:rPr>
        <w:t xml:space="preserve">at </w:t>
      </w:r>
      <w:r w:rsidRPr="00CD2778">
        <w:rPr>
          <w:rFonts w:ascii="Times New Roman" w:hAnsi="Times New Roman" w:cs="Times New Roman"/>
          <w:sz w:val="24"/>
          <w:szCs w:val="24"/>
        </w:rPr>
        <w:t xml:space="preserve">2.071 with sharp peakedness Kurtosis </w:t>
      </w:r>
      <w:r>
        <w:rPr>
          <w:rFonts w:ascii="Times New Roman" w:hAnsi="Times New Roman" w:cs="Times New Roman"/>
          <w:sz w:val="24"/>
          <w:szCs w:val="24"/>
          <w:lang w:val="en-US"/>
        </w:rPr>
        <w:t>at</w:t>
      </w:r>
      <w:r w:rsidRPr="00CD2778">
        <w:rPr>
          <w:rFonts w:ascii="Times New Roman" w:hAnsi="Times New Roman" w:cs="Times New Roman"/>
          <w:sz w:val="24"/>
          <w:szCs w:val="24"/>
        </w:rPr>
        <w:t xml:space="preserve"> 5.152. This proves severe</w:t>
      </w:r>
      <w:r w:rsidRPr="00746738">
        <w:rPr>
          <w:rFonts w:ascii="Times New Roman" w:hAnsi="Times New Roman" w:cs="Times New Roman"/>
          <w:sz w:val="24"/>
          <w:szCs w:val="24"/>
        </w:rPr>
        <w:t xml:space="preserve"> behavioral asymmetry: the vast majority of consumers represent a "silent majority" who leave 0 or very few reviews, while a hyper-active minority acts as frequent reviewers driving most of the platform feedback.</w:t>
      </w:r>
    </w:p>
    <w:p w14:paraId="2D9886D0" w14:textId="77777777" w:rsidR="005E789A" w:rsidRPr="00746738" w:rsidRDefault="005E789A" w:rsidP="005E789A">
      <w:pPr>
        <w:rPr>
          <w:rFonts w:ascii="Times New Roman" w:hAnsi="Times New Roman" w:cs="Times New Roman"/>
          <w:b/>
          <w:bCs/>
          <w:sz w:val="24"/>
          <w:szCs w:val="24"/>
        </w:rPr>
      </w:pPr>
      <w:r w:rsidRPr="00746738">
        <w:rPr>
          <w:rFonts w:ascii="Times New Roman" w:hAnsi="Times New Roman" w:cs="Times New Roman"/>
          <w:b/>
          <w:bCs/>
          <w:sz w:val="24"/>
          <w:szCs w:val="24"/>
        </w:rPr>
        <w:t>3. Returns Behaviour (IV)</w:t>
      </w:r>
    </w:p>
    <w:p w14:paraId="4F789B0D" w14:textId="77777777" w:rsidR="005E789A" w:rsidRPr="00746738" w:rsidRDefault="005E789A" w:rsidP="005E789A">
      <w:pPr>
        <w:rPr>
          <w:rFonts w:ascii="Times New Roman" w:hAnsi="Times New Roman" w:cs="Times New Roman"/>
          <w:sz w:val="24"/>
          <w:szCs w:val="24"/>
        </w:rPr>
      </w:pPr>
      <w:r w:rsidRPr="00746738">
        <w:rPr>
          <w:rFonts w:ascii="Times New Roman" w:hAnsi="Times New Roman" w:cs="Times New Roman"/>
          <w:sz w:val="24"/>
          <w:szCs w:val="24"/>
        </w:rPr>
        <w:t xml:space="preserve">Operational reverse logistics friction is reflected in the 1,136 total inventory rejections, </w:t>
      </w:r>
      <w:r w:rsidRPr="00CD2778">
        <w:rPr>
          <w:rFonts w:ascii="Times New Roman" w:hAnsi="Times New Roman" w:cs="Times New Roman"/>
          <w:sz w:val="24"/>
          <w:szCs w:val="24"/>
        </w:rPr>
        <w:t xml:space="preserve">averaging 0.76 returns per customer. The returns distribution shows extreme positive skewness </w:t>
      </w:r>
      <w:r w:rsidRPr="00CD2778">
        <w:rPr>
          <w:rFonts w:ascii="Times New Roman" w:hAnsi="Times New Roman" w:cs="Times New Roman"/>
          <w:sz w:val="24"/>
          <w:szCs w:val="24"/>
          <w:lang w:val="en-US"/>
        </w:rPr>
        <w:t xml:space="preserve">of </w:t>
      </w:r>
      <w:r w:rsidRPr="00CD2778">
        <w:rPr>
          <w:rFonts w:ascii="Times New Roman" w:hAnsi="Times New Roman" w:cs="Times New Roman"/>
          <w:sz w:val="24"/>
          <w:szCs w:val="24"/>
        </w:rPr>
        <w:t xml:space="preserve">2.609 and heavy kurtosis </w:t>
      </w:r>
      <w:r w:rsidRPr="00CD2778">
        <w:rPr>
          <w:rFonts w:ascii="Times New Roman" w:hAnsi="Times New Roman" w:cs="Times New Roman"/>
          <w:sz w:val="24"/>
          <w:szCs w:val="24"/>
          <w:lang w:val="en-US"/>
        </w:rPr>
        <w:t xml:space="preserve">at </w:t>
      </w:r>
      <w:r w:rsidRPr="00CD2778">
        <w:rPr>
          <w:rFonts w:ascii="Times New Roman" w:hAnsi="Times New Roman" w:cs="Times New Roman"/>
          <w:sz w:val="24"/>
          <w:szCs w:val="24"/>
        </w:rPr>
        <w:t>8.261. This concentration proves that returning items is not a uniform or random post-purchase activity. Instead, it highlights the presence of a distinct consumer sub-segment containing serial returners who repeatedly execute product rejections, creating localized cost clusters for the firm.</w:t>
      </w:r>
    </w:p>
    <w:p w14:paraId="60E1121E" w14:textId="77777777" w:rsidR="005E789A" w:rsidRPr="00746738" w:rsidRDefault="005E789A" w:rsidP="005E789A">
      <w:pPr>
        <w:rPr>
          <w:rFonts w:ascii="Times New Roman" w:hAnsi="Times New Roman" w:cs="Times New Roman"/>
          <w:b/>
          <w:bCs/>
          <w:sz w:val="24"/>
          <w:szCs w:val="24"/>
        </w:rPr>
      </w:pPr>
      <w:r w:rsidRPr="00746738">
        <w:rPr>
          <w:rFonts w:ascii="Times New Roman" w:hAnsi="Times New Roman" w:cs="Times New Roman"/>
          <w:b/>
          <w:bCs/>
          <w:sz w:val="24"/>
          <w:szCs w:val="24"/>
        </w:rPr>
        <w:t>4. Customer Attrition Baseline (DV)</w:t>
      </w:r>
    </w:p>
    <w:p w14:paraId="35810548" w14:textId="77777777" w:rsidR="005E789A" w:rsidRPr="005E789A" w:rsidRDefault="005E789A" w:rsidP="005E789A">
      <w:pPr>
        <w:rPr>
          <w:rFonts w:ascii="Times New Roman" w:hAnsi="Times New Roman" w:cs="Times New Roman"/>
          <w:sz w:val="24"/>
          <w:szCs w:val="24"/>
          <w:lang w:val="en-US"/>
        </w:rPr>
      </w:pPr>
      <w:r w:rsidRPr="00746738">
        <w:rPr>
          <w:rFonts w:ascii="Times New Roman" w:hAnsi="Times New Roman" w:cs="Times New Roman"/>
          <w:sz w:val="24"/>
          <w:szCs w:val="24"/>
        </w:rPr>
        <w:t xml:space="preserve">The dependent variable shows that out of 1,500 customer profiles, </w:t>
      </w:r>
      <w:r w:rsidRPr="00746738">
        <w:rPr>
          <w:rFonts w:ascii="Times New Roman" w:hAnsi="Times New Roman" w:cs="Times New Roman"/>
          <w:b/>
          <w:bCs/>
          <w:sz w:val="24"/>
          <w:szCs w:val="24"/>
        </w:rPr>
        <w:t>715 consumers attrited</w:t>
      </w:r>
      <w:r w:rsidRPr="00746738">
        <w:rPr>
          <w:rFonts w:ascii="Times New Roman" w:hAnsi="Times New Roman" w:cs="Times New Roman"/>
          <w:sz w:val="24"/>
          <w:szCs w:val="24"/>
        </w:rPr>
        <w:t xml:space="preserve"> D</w:t>
      </w:r>
      <w:r>
        <w:rPr>
          <w:rFonts w:ascii="Times New Roman" w:hAnsi="Times New Roman" w:cs="Times New Roman"/>
          <w:sz w:val="24"/>
          <w:szCs w:val="24"/>
          <w:lang w:val="en-US"/>
        </w:rPr>
        <w:t>V</w:t>
      </w:r>
      <w:r w:rsidRPr="00746738">
        <w:rPr>
          <w:rFonts w:ascii="Times New Roman" w:hAnsi="Times New Roman" w:cs="Times New Roman"/>
          <w:sz w:val="24"/>
          <w:szCs w:val="24"/>
        </w:rPr>
        <w:t xml:space="preserve"> = 1 and </w:t>
      </w:r>
      <w:r w:rsidRPr="00746738">
        <w:rPr>
          <w:rFonts w:ascii="Times New Roman" w:hAnsi="Times New Roman" w:cs="Times New Roman"/>
          <w:b/>
          <w:bCs/>
          <w:sz w:val="24"/>
          <w:szCs w:val="24"/>
        </w:rPr>
        <w:t>785 were retained</w:t>
      </w:r>
      <w:r w:rsidRPr="00746738">
        <w:rPr>
          <w:rFonts w:ascii="Times New Roman" w:hAnsi="Times New Roman" w:cs="Times New Roman"/>
          <w:sz w:val="24"/>
          <w:szCs w:val="24"/>
        </w:rPr>
        <w:t xml:space="preserve"> DV = 0 over the tracked window</w:t>
      </w:r>
      <w:r>
        <w:rPr>
          <w:rFonts w:ascii="Times New Roman" w:hAnsi="Times New Roman" w:cs="Times New Roman"/>
          <w:sz w:val="24"/>
          <w:szCs w:val="24"/>
          <w:lang w:val="en-US"/>
        </w:rPr>
        <w:t>.</w:t>
      </w:r>
      <w:r w:rsidRPr="00746738">
        <w:rPr>
          <w:rFonts w:ascii="Times New Roman" w:hAnsi="Times New Roman" w:cs="Times New Roman"/>
          <w:sz w:val="24"/>
          <w:szCs w:val="24"/>
        </w:rPr>
        <w:t xml:space="preserve"> This translates to a baseline sample attrition rate of </w:t>
      </w:r>
      <w:r w:rsidRPr="00746738">
        <w:rPr>
          <w:rFonts w:ascii="Times New Roman" w:hAnsi="Times New Roman" w:cs="Times New Roman"/>
          <w:b/>
          <w:bCs/>
          <w:sz w:val="24"/>
          <w:szCs w:val="24"/>
        </w:rPr>
        <w:t>47.67%</w:t>
      </w:r>
      <w:r w:rsidRPr="00746738">
        <w:rPr>
          <w:rFonts w:ascii="Times New Roman" w:hAnsi="Times New Roman" w:cs="Times New Roman"/>
          <w:sz w:val="24"/>
          <w:szCs w:val="24"/>
        </w:rPr>
        <w:t>. The near-zero skewness 0.094 and flat distribution Kurtosis = -1.994, expected for binary spreads</w:t>
      </w:r>
      <w:r>
        <w:rPr>
          <w:rFonts w:ascii="Times New Roman" w:hAnsi="Times New Roman" w:cs="Times New Roman"/>
          <w:sz w:val="24"/>
          <w:szCs w:val="24"/>
          <w:lang w:val="en-US"/>
        </w:rPr>
        <w:t>,</w:t>
      </w:r>
      <w:r w:rsidRPr="00746738">
        <w:rPr>
          <w:rFonts w:ascii="Times New Roman" w:hAnsi="Times New Roman" w:cs="Times New Roman"/>
          <w:sz w:val="24"/>
          <w:szCs w:val="24"/>
        </w:rPr>
        <w:t xml:space="preserve"> confirm that the dataset is highly balanced between both </w:t>
      </w:r>
      <w:r>
        <w:rPr>
          <w:rFonts w:ascii="Times New Roman" w:hAnsi="Times New Roman" w:cs="Times New Roman"/>
          <w:sz w:val="24"/>
          <w:szCs w:val="24"/>
          <w:lang w:val="en-US"/>
        </w:rPr>
        <w:t>attrition</w:t>
      </w:r>
      <w:r w:rsidRPr="00746738">
        <w:rPr>
          <w:rFonts w:ascii="Times New Roman" w:hAnsi="Times New Roman" w:cs="Times New Roman"/>
          <w:sz w:val="24"/>
          <w:szCs w:val="24"/>
        </w:rPr>
        <w:t xml:space="preserve"> states. This eliminates class-imbalance biases, making it an ideal statistical foundation for robust, high-accuracy </w:t>
      </w:r>
      <w:r w:rsidRPr="00746738">
        <w:rPr>
          <w:rFonts w:ascii="Times New Roman" w:hAnsi="Times New Roman" w:cs="Times New Roman"/>
          <w:b/>
          <w:bCs/>
          <w:sz w:val="24"/>
          <w:szCs w:val="24"/>
        </w:rPr>
        <w:t>Binary Logistic Regression</w:t>
      </w:r>
      <w:r w:rsidRPr="00746738">
        <w:rPr>
          <w:rFonts w:ascii="Times New Roman" w:hAnsi="Times New Roman" w:cs="Times New Roman"/>
          <w:sz w:val="24"/>
          <w:szCs w:val="24"/>
        </w:rPr>
        <w:t xml:space="preserve"> modeling.</w:t>
      </w:r>
    </w:p>
    <w:p w14:paraId="41499DC4" w14:textId="77777777" w:rsidR="00BF5178" w:rsidRDefault="00BF5178">
      <w:pPr>
        <w:rPr>
          <w:rFonts w:ascii="Times New Roman" w:hAnsi="Times New Roman" w:cs="Times New Roman"/>
          <w:sz w:val="24"/>
          <w:szCs w:val="24"/>
          <w:lang w:val="en-US"/>
        </w:rPr>
      </w:pPr>
      <w:r>
        <w:rPr>
          <w:rFonts w:ascii="Times New Roman" w:hAnsi="Times New Roman" w:cs="Times New Roman"/>
          <w:sz w:val="24"/>
          <w:szCs w:val="24"/>
          <w:lang w:val="en-US"/>
        </w:rPr>
        <w:t>Inferential Statistics Findings</w:t>
      </w:r>
    </w:p>
    <w:p w14:paraId="5FC85722" w14:textId="0D76FF22" w:rsidR="00F378D6" w:rsidRDefault="00F378D6" w:rsidP="00ED0FC6">
      <w:pPr>
        <w:pStyle w:val="Heading2"/>
        <w:rPr>
          <w:rFonts w:ascii="Times New Roman" w:hAnsi="Times New Roman" w:cs="Times New Roman"/>
          <w:b/>
          <w:bCs/>
          <w:sz w:val="24"/>
          <w:szCs w:val="24"/>
          <w:lang w:val="en-US"/>
        </w:rPr>
      </w:pPr>
      <w:bookmarkStart w:id="42" w:name="_Toc230722267"/>
      <w:r>
        <w:rPr>
          <w:rFonts w:ascii="Times New Roman" w:hAnsi="Times New Roman" w:cs="Times New Roman"/>
          <w:b/>
          <w:bCs/>
          <w:sz w:val="24"/>
          <w:szCs w:val="24"/>
          <w:lang w:val="en-US"/>
        </w:rPr>
        <w:lastRenderedPageBreak/>
        <w:t>Inferential statistics Findings</w:t>
      </w:r>
      <w:bookmarkEnd w:id="42"/>
    </w:p>
    <w:p w14:paraId="4662DB68" w14:textId="1E9F4936" w:rsidR="00BF5178" w:rsidRPr="00F30691" w:rsidRDefault="00BF5178">
      <w:pPr>
        <w:rPr>
          <w:rFonts w:ascii="Times New Roman" w:hAnsi="Times New Roman" w:cs="Times New Roman"/>
          <w:b/>
          <w:bCs/>
          <w:sz w:val="24"/>
          <w:szCs w:val="24"/>
          <w:lang w:val="en-US"/>
        </w:rPr>
      </w:pPr>
      <w:r w:rsidRPr="00F30691">
        <w:rPr>
          <w:rFonts w:ascii="Times New Roman" w:hAnsi="Times New Roman" w:cs="Times New Roman"/>
          <w:b/>
          <w:bCs/>
          <w:sz w:val="24"/>
          <w:szCs w:val="24"/>
          <w:lang w:val="en-US"/>
        </w:rPr>
        <w:t>Correlation</w:t>
      </w:r>
    </w:p>
    <w:p w14:paraId="12AEAA5D" w14:textId="656E572D" w:rsidR="00BF5178" w:rsidRPr="00BF5178" w:rsidRDefault="00BF5178" w:rsidP="00BF5178">
      <w:pPr>
        <w:rPr>
          <w:rFonts w:ascii="Times New Roman" w:hAnsi="Times New Roman" w:cs="Times New Roman"/>
          <w:sz w:val="24"/>
          <w:szCs w:val="24"/>
          <w:lang w:val="en-US"/>
        </w:rPr>
      </w:pPr>
      <w:r w:rsidRPr="00BF5178">
        <w:rPr>
          <w:rFonts w:ascii="Times New Roman" w:hAnsi="Times New Roman" w:cs="Times New Roman"/>
          <w:sz w:val="24"/>
          <w:szCs w:val="24"/>
        </w:rPr>
        <w:t>The table below presents the exact statistical outputs derived from the SPSS correlation diagnostic</w:t>
      </w:r>
      <w:r>
        <w:rPr>
          <w:rFonts w:ascii="Times New Roman" w:hAnsi="Times New Roman" w:cs="Times New Roman"/>
          <w:sz w:val="24"/>
          <w:szCs w:val="24"/>
          <w:lang w:val="en-US"/>
        </w:rPr>
        <w:t>:</w:t>
      </w:r>
    </w:p>
    <w:p w14:paraId="66DDF770" w14:textId="0B496FBF" w:rsidR="00BF5178" w:rsidRDefault="00BF5178" w:rsidP="00BF5178">
      <w:pPr>
        <w:pStyle w:val="Caption"/>
        <w:keepNext/>
      </w:pPr>
      <w:r>
        <w:t xml:space="preserve">Table </w:t>
      </w:r>
      <w:r>
        <w:fldChar w:fldCharType="begin"/>
      </w:r>
      <w:r>
        <w:instrText xml:space="preserve"> SEQ Table \* ARABIC </w:instrText>
      </w:r>
      <w:r>
        <w:fldChar w:fldCharType="separate"/>
      </w:r>
      <w:r>
        <w:rPr>
          <w:noProof/>
        </w:rPr>
        <w:t>4</w:t>
      </w:r>
      <w:r>
        <w:fldChar w:fldCharType="end"/>
      </w:r>
      <w:r>
        <w:rPr>
          <w:lang w:val="en-US"/>
        </w:rPr>
        <w:t xml:space="preserve"> Correlation findings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7"/>
        <w:gridCol w:w="1913"/>
        <w:gridCol w:w="2019"/>
        <w:gridCol w:w="1334"/>
        <w:gridCol w:w="2033"/>
      </w:tblGrid>
      <w:tr w:rsidR="00BF5178" w:rsidRPr="00BF5178" w14:paraId="1FB7302C" w14:textId="77777777">
        <w:trPr>
          <w:tblCellSpacing w:w="15" w:type="dxa"/>
        </w:trPr>
        <w:tc>
          <w:tcPr>
            <w:tcW w:w="0" w:type="auto"/>
            <w:tcBorders>
              <w:bottom w:val="single" w:sz="4" w:space="0" w:color="363840"/>
            </w:tcBorders>
            <w:vAlign w:val="center"/>
            <w:hideMark/>
          </w:tcPr>
          <w:p w14:paraId="51CA75F8" w14:textId="77777777" w:rsidR="00BF5178" w:rsidRPr="00BF5178" w:rsidRDefault="00BF5178" w:rsidP="00BF5178">
            <w:pPr>
              <w:rPr>
                <w:rFonts w:ascii="Times New Roman" w:hAnsi="Times New Roman" w:cs="Times New Roman"/>
                <w:b/>
                <w:bCs/>
                <w:sz w:val="24"/>
                <w:szCs w:val="24"/>
              </w:rPr>
            </w:pPr>
            <w:r w:rsidRPr="00BF5178">
              <w:rPr>
                <w:rFonts w:ascii="Times New Roman" w:hAnsi="Times New Roman" w:cs="Times New Roman"/>
                <w:b/>
                <w:bCs/>
                <w:sz w:val="24"/>
                <w:szCs w:val="24"/>
              </w:rPr>
              <w:t>Variable Interaction</w:t>
            </w:r>
          </w:p>
        </w:tc>
        <w:tc>
          <w:tcPr>
            <w:tcW w:w="0" w:type="auto"/>
            <w:tcBorders>
              <w:bottom w:val="single" w:sz="4" w:space="0" w:color="363840"/>
            </w:tcBorders>
            <w:vAlign w:val="center"/>
            <w:hideMark/>
          </w:tcPr>
          <w:p w14:paraId="5F1C902C" w14:textId="0DFBAA92" w:rsidR="00BF5178" w:rsidRPr="00F143EA" w:rsidRDefault="00BF5178" w:rsidP="00BF5178">
            <w:pPr>
              <w:rPr>
                <w:rFonts w:ascii="Times New Roman" w:hAnsi="Times New Roman" w:cs="Times New Roman"/>
                <w:b/>
                <w:bCs/>
                <w:sz w:val="24"/>
                <w:szCs w:val="24"/>
                <w:lang w:val="en-US"/>
              </w:rPr>
            </w:pPr>
            <w:r w:rsidRPr="00BF5178">
              <w:rPr>
                <w:rFonts w:ascii="Times New Roman" w:hAnsi="Times New Roman" w:cs="Times New Roman"/>
                <w:b/>
                <w:bCs/>
                <w:sz w:val="24"/>
                <w:szCs w:val="24"/>
              </w:rPr>
              <w:t>Pearson Correlation (r)</w:t>
            </w:r>
          </w:p>
        </w:tc>
        <w:tc>
          <w:tcPr>
            <w:tcW w:w="0" w:type="auto"/>
            <w:tcBorders>
              <w:bottom w:val="single" w:sz="4" w:space="0" w:color="363840"/>
            </w:tcBorders>
            <w:vAlign w:val="center"/>
            <w:hideMark/>
          </w:tcPr>
          <w:p w14:paraId="65D3C318" w14:textId="47F09614" w:rsidR="00BF5178" w:rsidRPr="00BF5178" w:rsidRDefault="00BF5178" w:rsidP="00BF5178">
            <w:pPr>
              <w:rPr>
                <w:rFonts w:ascii="Times New Roman" w:hAnsi="Times New Roman" w:cs="Times New Roman"/>
                <w:b/>
                <w:bCs/>
                <w:sz w:val="24"/>
                <w:szCs w:val="24"/>
              </w:rPr>
            </w:pPr>
            <w:r w:rsidRPr="00BF5178">
              <w:rPr>
                <w:rFonts w:ascii="Times New Roman" w:hAnsi="Times New Roman" w:cs="Times New Roman"/>
                <w:b/>
                <w:bCs/>
                <w:sz w:val="24"/>
                <w:szCs w:val="24"/>
              </w:rPr>
              <w:t>Significance (p), 2-tailed)</w:t>
            </w:r>
          </w:p>
        </w:tc>
        <w:tc>
          <w:tcPr>
            <w:tcW w:w="0" w:type="auto"/>
            <w:tcBorders>
              <w:bottom w:val="single" w:sz="4" w:space="0" w:color="363840"/>
            </w:tcBorders>
            <w:vAlign w:val="center"/>
            <w:hideMark/>
          </w:tcPr>
          <w:p w14:paraId="07F06B21" w14:textId="227508E9" w:rsidR="00BF5178" w:rsidRPr="00BF5178" w:rsidRDefault="00BF5178" w:rsidP="00BF5178">
            <w:pPr>
              <w:rPr>
                <w:rFonts w:ascii="Times New Roman" w:hAnsi="Times New Roman" w:cs="Times New Roman"/>
                <w:b/>
                <w:bCs/>
                <w:sz w:val="24"/>
                <w:szCs w:val="24"/>
              </w:rPr>
            </w:pPr>
            <w:r w:rsidRPr="00BF5178">
              <w:rPr>
                <w:rFonts w:ascii="Times New Roman" w:hAnsi="Times New Roman" w:cs="Times New Roman"/>
                <w:b/>
                <w:bCs/>
                <w:sz w:val="24"/>
                <w:szCs w:val="24"/>
              </w:rPr>
              <w:t>Sample Size ((N)</w:t>
            </w:r>
          </w:p>
        </w:tc>
        <w:tc>
          <w:tcPr>
            <w:tcW w:w="0" w:type="auto"/>
            <w:tcBorders>
              <w:bottom w:val="single" w:sz="4" w:space="0" w:color="363840"/>
            </w:tcBorders>
            <w:vAlign w:val="center"/>
            <w:hideMark/>
          </w:tcPr>
          <w:p w14:paraId="2D4A8AAF" w14:textId="77777777" w:rsidR="00BF5178" w:rsidRPr="00BF5178" w:rsidRDefault="00BF5178" w:rsidP="00BF5178">
            <w:pPr>
              <w:rPr>
                <w:rFonts w:ascii="Times New Roman" w:hAnsi="Times New Roman" w:cs="Times New Roman"/>
                <w:b/>
                <w:bCs/>
                <w:sz w:val="24"/>
                <w:szCs w:val="24"/>
              </w:rPr>
            </w:pPr>
            <w:r w:rsidRPr="00BF5178">
              <w:rPr>
                <w:rFonts w:ascii="Times New Roman" w:hAnsi="Times New Roman" w:cs="Times New Roman"/>
                <w:b/>
                <w:bCs/>
                <w:sz w:val="24"/>
                <w:szCs w:val="24"/>
              </w:rPr>
              <w:t>Relational Character</w:t>
            </w:r>
          </w:p>
        </w:tc>
      </w:tr>
      <w:tr w:rsidR="00BF5178" w:rsidRPr="00BF5178" w14:paraId="3082D4C9" w14:textId="77777777">
        <w:trPr>
          <w:tblCellSpacing w:w="15" w:type="dxa"/>
        </w:trPr>
        <w:tc>
          <w:tcPr>
            <w:tcW w:w="0" w:type="auto"/>
            <w:tcBorders>
              <w:bottom w:val="single" w:sz="4" w:space="0" w:color="363840"/>
            </w:tcBorders>
            <w:vAlign w:val="center"/>
            <w:hideMark/>
          </w:tcPr>
          <w:p w14:paraId="51BFBE3B" w14:textId="1318A561"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b/>
                <w:bCs/>
                <w:sz w:val="24"/>
                <w:szCs w:val="24"/>
              </w:rPr>
              <w:t xml:space="preserve">reviews </w:t>
            </w:r>
            <w:r w:rsidR="00AD5D42">
              <w:rPr>
                <w:rFonts w:ascii="Times New Roman" w:hAnsi="Times New Roman" w:cs="Times New Roman"/>
                <w:b/>
                <w:bCs/>
                <w:sz w:val="24"/>
                <w:szCs w:val="24"/>
                <w:lang w:val="en-US"/>
              </w:rPr>
              <w:t>*</w:t>
            </w:r>
            <w:r w:rsidRPr="00BF5178">
              <w:rPr>
                <w:rFonts w:ascii="Times New Roman" w:hAnsi="Times New Roman" w:cs="Times New Roman"/>
                <w:b/>
                <w:bCs/>
                <w:sz w:val="24"/>
                <w:szCs w:val="24"/>
              </w:rPr>
              <w:t xml:space="preserve"> returns</w:t>
            </w:r>
          </w:p>
        </w:tc>
        <w:tc>
          <w:tcPr>
            <w:tcW w:w="0" w:type="auto"/>
            <w:tcBorders>
              <w:bottom w:val="single" w:sz="4" w:space="0" w:color="363840"/>
            </w:tcBorders>
            <w:vAlign w:val="center"/>
            <w:hideMark/>
          </w:tcPr>
          <w:p w14:paraId="43F1CAC1"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b/>
                <w:bCs/>
                <w:sz w:val="24"/>
                <w:szCs w:val="24"/>
              </w:rPr>
              <w:t>.636**</w:t>
            </w:r>
          </w:p>
        </w:tc>
        <w:tc>
          <w:tcPr>
            <w:tcW w:w="0" w:type="auto"/>
            <w:tcBorders>
              <w:bottom w:val="single" w:sz="4" w:space="0" w:color="363840"/>
            </w:tcBorders>
            <w:vAlign w:val="center"/>
            <w:hideMark/>
          </w:tcPr>
          <w:p w14:paraId="2DFC287A"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sz w:val="24"/>
                <w:szCs w:val="24"/>
              </w:rPr>
              <w:t>&lt; .001</w:t>
            </w:r>
          </w:p>
        </w:tc>
        <w:tc>
          <w:tcPr>
            <w:tcW w:w="0" w:type="auto"/>
            <w:tcBorders>
              <w:bottom w:val="single" w:sz="4" w:space="0" w:color="363840"/>
            </w:tcBorders>
            <w:vAlign w:val="center"/>
            <w:hideMark/>
          </w:tcPr>
          <w:p w14:paraId="3DA9AC68"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sz w:val="24"/>
                <w:szCs w:val="24"/>
              </w:rPr>
              <w:t>1500</w:t>
            </w:r>
          </w:p>
        </w:tc>
        <w:tc>
          <w:tcPr>
            <w:tcW w:w="0" w:type="auto"/>
            <w:tcBorders>
              <w:bottom w:val="single" w:sz="4" w:space="0" w:color="363840"/>
            </w:tcBorders>
            <w:vAlign w:val="center"/>
            <w:hideMark/>
          </w:tcPr>
          <w:p w14:paraId="3147F4B0"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sz w:val="24"/>
                <w:szCs w:val="24"/>
              </w:rPr>
              <w:t>Strong Positive Association</w:t>
            </w:r>
          </w:p>
        </w:tc>
      </w:tr>
      <w:tr w:rsidR="00BF5178" w:rsidRPr="00BF5178" w14:paraId="57754E25" w14:textId="77777777">
        <w:trPr>
          <w:tblCellSpacing w:w="15" w:type="dxa"/>
        </w:trPr>
        <w:tc>
          <w:tcPr>
            <w:tcW w:w="0" w:type="auto"/>
            <w:tcBorders>
              <w:bottom w:val="single" w:sz="4" w:space="0" w:color="363840"/>
            </w:tcBorders>
            <w:vAlign w:val="center"/>
            <w:hideMark/>
          </w:tcPr>
          <w:p w14:paraId="2629FC7C" w14:textId="287F5EDA"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b/>
                <w:bCs/>
                <w:sz w:val="24"/>
                <w:szCs w:val="24"/>
              </w:rPr>
              <w:t xml:space="preserve">reviews </w:t>
            </w:r>
            <w:r w:rsidR="00AD5D42">
              <w:rPr>
                <w:rFonts w:ascii="Times New Roman" w:hAnsi="Times New Roman" w:cs="Times New Roman"/>
                <w:b/>
                <w:bCs/>
                <w:sz w:val="24"/>
                <w:szCs w:val="24"/>
                <w:lang w:val="en-US"/>
              </w:rPr>
              <w:t xml:space="preserve">* </w:t>
            </w:r>
            <w:r w:rsidRPr="00BF5178">
              <w:rPr>
                <w:rFonts w:ascii="Times New Roman" w:hAnsi="Times New Roman" w:cs="Times New Roman"/>
                <w:b/>
                <w:bCs/>
                <w:sz w:val="24"/>
                <w:szCs w:val="24"/>
              </w:rPr>
              <w:t>attrition</w:t>
            </w:r>
          </w:p>
        </w:tc>
        <w:tc>
          <w:tcPr>
            <w:tcW w:w="0" w:type="auto"/>
            <w:tcBorders>
              <w:bottom w:val="single" w:sz="4" w:space="0" w:color="363840"/>
            </w:tcBorders>
            <w:vAlign w:val="center"/>
            <w:hideMark/>
          </w:tcPr>
          <w:p w14:paraId="33C7F63E"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b/>
                <w:bCs/>
                <w:sz w:val="24"/>
                <w:szCs w:val="24"/>
              </w:rPr>
              <w:t>-.139**</w:t>
            </w:r>
          </w:p>
        </w:tc>
        <w:tc>
          <w:tcPr>
            <w:tcW w:w="0" w:type="auto"/>
            <w:tcBorders>
              <w:bottom w:val="single" w:sz="4" w:space="0" w:color="363840"/>
            </w:tcBorders>
            <w:vAlign w:val="center"/>
            <w:hideMark/>
          </w:tcPr>
          <w:p w14:paraId="193E7028"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sz w:val="24"/>
                <w:szCs w:val="24"/>
              </w:rPr>
              <w:t>&lt; .001</w:t>
            </w:r>
          </w:p>
        </w:tc>
        <w:tc>
          <w:tcPr>
            <w:tcW w:w="0" w:type="auto"/>
            <w:tcBorders>
              <w:bottom w:val="single" w:sz="4" w:space="0" w:color="363840"/>
            </w:tcBorders>
            <w:vAlign w:val="center"/>
            <w:hideMark/>
          </w:tcPr>
          <w:p w14:paraId="0B617AE3"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sz w:val="24"/>
                <w:szCs w:val="24"/>
              </w:rPr>
              <w:t>1500</w:t>
            </w:r>
          </w:p>
        </w:tc>
        <w:tc>
          <w:tcPr>
            <w:tcW w:w="0" w:type="auto"/>
            <w:tcBorders>
              <w:bottom w:val="single" w:sz="4" w:space="0" w:color="363840"/>
            </w:tcBorders>
            <w:vAlign w:val="center"/>
            <w:hideMark/>
          </w:tcPr>
          <w:p w14:paraId="35B40D77"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sz w:val="24"/>
                <w:szCs w:val="24"/>
              </w:rPr>
              <w:t>Weak Negative Association</w:t>
            </w:r>
          </w:p>
        </w:tc>
      </w:tr>
      <w:tr w:rsidR="00BF5178" w:rsidRPr="00BF5178" w14:paraId="2A29FC6F" w14:textId="77777777">
        <w:trPr>
          <w:tblCellSpacing w:w="15" w:type="dxa"/>
        </w:trPr>
        <w:tc>
          <w:tcPr>
            <w:tcW w:w="0" w:type="auto"/>
            <w:tcBorders>
              <w:bottom w:val="nil"/>
            </w:tcBorders>
            <w:vAlign w:val="center"/>
            <w:hideMark/>
          </w:tcPr>
          <w:p w14:paraId="4A43B8F5" w14:textId="652FFF80"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b/>
                <w:bCs/>
                <w:sz w:val="24"/>
                <w:szCs w:val="24"/>
              </w:rPr>
              <w:t xml:space="preserve">returns </w:t>
            </w:r>
            <w:r w:rsidR="00F143EA">
              <w:rPr>
                <w:rFonts w:ascii="Times New Roman" w:hAnsi="Times New Roman" w:cs="Times New Roman"/>
                <w:b/>
                <w:bCs/>
                <w:sz w:val="24"/>
                <w:szCs w:val="24"/>
                <w:lang w:val="en-US"/>
              </w:rPr>
              <w:t>*</w:t>
            </w:r>
            <w:r w:rsidRPr="00BF5178">
              <w:rPr>
                <w:rFonts w:ascii="Times New Roman" w:hAnsi="Times New Roman" w:cs="Times New Roman"/>
                <w:b/>
                <w:bCs/>
                <w:sz w:val="24"/>
                <w:szCs w:val="24"/>
              </w:rPr>
              <w:t xml:space="preserve"> attrition</w:t>
            </w:r>
          </w:p>
        </w:tc>
        <w:tc>
          <w:tcPr>
            <w:tcW w:w="0" w:type="auto"/>
            <w:tcBorders>
              <w:bottom w:val="nil"/>
            </w:tcBorders>
            <w:vAlign w:val="center"/>
            <w:hideMark/>
          </w:tcPr>
          <w:p w14:paraId="231B6ED7"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b/>
                <w:bCs/>
                <w:sz w:val="24"/>
                <w:szCs w:val="24"/>
              </w:rPr>
              <w:t>-.110**</w:t>
            </w:r>
          </w:p>
        </w:tc>
        <w:tc>
          <w:tcPr>
            <w:tcW w:w="0" w:type="auto"/>
            <w:tcBorders>
              <w:bottom w:val="nil"/>
            </w:tcBorders>
            <w:vAlign w:val="center"/>
            <w:hideMark/>
          </w:tcPr>
          <w:p w14:paraId="6E77EDCB"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sz w:val="24"/>
                <w:szCs w:val="24"/>
              </w:rPr>
              <w:t>&lt; .001</w:t>
            </w:r>
          </w:p>
        </w:tc>
        <w:tc>
          <w:tcPr>
            <w:tcW w:w="0" w:type="auto"/>
            <w:tcBorders>
              <w:bottom w:val="nil"/>
            </w:tcBorders>
            <w:vAlign w:val="center"/>
            <w:hideMark/>
          </w:tcPr>
          <w:p w14:paraId="09EA6DB9"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sz w:val="24"/>
                <w:szCs w:val="24"/>
              </w:rPr>
              <w:t>1500</w:t>
            </w:r>
          </w:p>
        </w:tc>
        <w:tc>
          <w:tcPr>
            <w:tcW w:w="0" w:type="auto"/>
            <w:tcBorders>
              <w:bottom w:val="nil"/>
            </w:tcBorders>
            <w:vAlign w:val="center"/>
            <w:hideMark/>
          </w:tcPr>
          <w:p w14:paraId="0180181F" w14:textId="77777777" w:rsidR="00BF5178" w:rsidRPr="00BF5178" w:rsidRDefault="00BF5178" w:rsidP="00BF5178">
            <w:pPr>
              <w:rPr>
                <w:rFonts w:ascii="Times New Roman" w:hAnsi="Times New Roman" w:cs="Times New Roman"/>
                <w:sz w:val="24"/>
                <w:szCs w:val="24"/>
              </w:rPr>
            </w:pPr>
            <w:r w:rsidRPr="00BF5178">
              <w:rPr>
                <w:rFonts w:ascii="Times New Roman" w:hAnsi="Times New Roman" w:cs="Times New Roman"/>
                <w:sz w:val="24"/>
                <w:szCs w:val="24"/>
              </w:rPr>
              <w:t>Weak Negative Association</w:t>
            </w:r>
          </w:p>
        </w:tc>
      </w:tr>
    </w:tbl>
    <w:p w14:paraId="76A7046E" w14:textId="358CE91C" w:rsidR="00F30691" w:rsidRDefault="00BF5178" w:rsidP="00F30691">
      <w:pPr>
        <w:rPr>
          <w:rFonts w:ascii="Times New Roman" w:hAnsi="Times New Roman" w:cs="Times New Roman"/>
          <w:sz w:val="24"/>
          <w:szCs w:val="24"/>
          <w:lang w:val="en-US"/>
        </w:rPr>
      </w:pPr>
      <w:r w:rsidRPr="00F30691">
        <w:rPr>
          <w:rFonts w:ascii="Times New Roman" w:hAnsi="Times New Roman" w:cs="Times New Roman"/>
          <w:sz w:val="24"/>
          <w:szCs w:val="24"/>
        </w:rPr>
        <w:t>**. Correlation is significant at the 0.01 level (2-tailed).</w:t>
      </w:r>
    </w:p>
    <w:p w14:paraId="610DC483" w14:textId="77777777" w:rsidR="00F378D6" w:rsidRPr="00F378D6" w:rsidRDefault="00F378D6" w:rsidP="00F30691">
      <w:pPr>
        <w:rPr>
          <w:rFonts w:ascii="Times New Roman" w:hAnsi="Times New Roman" w:cs="Times New Roman"/>
          <w:sz w:val="24"/>
          <w:szCs w:val="24"/>
          <w:lang w:val="en-US"/>
        </w:rPr>
      </w:pPr>
    </w:p>
    <w:p w14:paraId="546A1802" w14:textId="5B701A1F" w:rsidR="00F30691" w:rsidRPr="00F30691" w:rsidRDefault="00F30691" w:rsidP="00F30691">
      <w:pPr>
        <w:rPr>
          <w:rFonts w:ascii="Times New Roman" w:hAnsi="Times New Roman" w:cs="Times New Roman"/>
          <w:b/>
          <w:bCs/>
          <w:sz w:val="24"/>
          <w:szCs w:val="24"/>
        </w:rPr>
      </w:pPr>
      <w:r w:rsidRPr="00F30691">
        <w:rPr>
          <w:rFonts w:ascii="Times New Roman" w:hAnsi="Times New Roman" w:cs="Times New Roman"/>
          <w:b/>
          <w:bCs/>
          <w:sz w:val="24"/>
          <w:szCs w:val="24"/>
        </w:rPr>
        <w:t>Critical Interpretation of Behavioral Interactions</w:t>
      </w:r>
    </w:p>
    <w:p w14:paraId="0527E1CB" w14:textId="2C53FEBE" w:rsidR="00F30691" w:rsidRPr="00F30691" w:rsidRDefault="00F30691" w:rsidP="00F30691">
      <w:pPr>
        <w:rPr>
          <w:rFonts w:ascii="Times New Roman" w:hAnsi="Times New Roman" w:cs="Times New Roman"/>
          <w:b/>
          <w:bCs/>
          <w:sz w:val="24"/>
          <w:szCs w:val="24"/>
        </w:rPr>
      </w:pPr>
      <w:r w:rsidRPr="00F30691">
        <w:rPr>
          <w:rFonts w:ascii="Times New Roman" w:hAnsi="Times New Roman" w:cs="Times New Roman"/>
          <w:b/>
          <w:bCs/>
          <w:sz w:val="24"/>
          <w:szCs w:val="24"/>
        </w:rPr>
        <w:t>1. The Interaction Between Independent Variables (reviews</w:t>
      </w:r>
      <w:r>
        <w:rPr>
          <w:rFonts w:ascii="Times New Roman" w:hAnsi="Times New Roman" w:cs="Times New Roman"/>
          <w:b/>
          <w:bCs/>
          <w:sz w:val="24"/>
          <w:szCs w:val="24"/>
          <w:lang w:val="en-US"/>
        </w:rPr>
        <w:t xml:space="preserve"> * </w:t>
      </w:r>
      <w:r w:rsidRPr="00F30691">
        <w:rPr>
          <w:rFonts w:ascii="Times New Roman" w:hAnsi="Times New Roman" w:cs="Times New Roman"/>
          <w:b/>
          <w:bCs/>
          <w:sz w:val="24"/>
          <w:szCs w:val="24"/>
        </w:rPr>
        <w:t>returns)</w:t>
      </w:r>
    </w:p>
    <w:p w14:paraId="660DCCC9" w14:textId="7AE031CF" w:rsidR="00F30691" w:rsidRPr="000A17BC" w:rsidRDefault="00F30691" w:rsidP="00F30691">
      <w:pPr>
        <w:rPr>
          <w:rFonts w:ascii="Times New Roman" w:hAnsi="Times New Roman" w:cs="Times New Roman"/>
          <w:sz w:val="24"/>
          <w:szCs w:val="24"/>
          <w:lang w:val="en-US"/>
        </w:rPr>
      </w:pPr>
      <w:r w:rsidRPr="00F30691">
        <w:rPr>
          <w:rFonts w:ascii="Times New Roman" w:hAnsi="Times New Roman" w:cs="Times New Roman"/>
          <w:sz w:val="24"/>
          <w:szCs w:val="24"/>
        </w:rPr>
        <w:t>A strong, statistically significant positive correlation exists between customer review activity and product return behavior (r = .636, p &lt; .001). Within the context of Signaling Theory, this confirms that transactional signals and communication signals do not occur in isolation</w:t>
      </w:r>
      <w:r w:rsidR="000A17BC">
        <w:rPr>
          <w:rFonts w:ascii="Times New Roman" w:hAnsi="Times New Roman" w:cs="Times New Roman"/>
          <w:sz w:val="24"/>
          <w:szCs w:val="24"/>
          <w:lang w:val="en-US"/>
        </w:rPr>
        <w:t>.</w:t>
      </w:r>
    </w:p>
    <w:p w14:paraId="3A762305" w14:textId="77777777" w:rsidR="00F30691" w:rsidRDefault="00F30691" w:rsidP="00F30691">
      <w:pPr>
        <w:rPr>
          <w:rFonts w:ascii="Times New Roman" w:hAnsi="Times New Roman" w:cs="Times New Roman"/>
          <w:sz w:val="24"/>
          <w:szCs w:val="24"/>
          <w:lang w:val="en-US"/>
        </w:rPr>
      </w:pPr>
      <w:r w:rsidRPr="00F30691">
        <w:rPr>
          <w:rFonts w:ascii="Times New Roman" w:hAnsi="Times New Roman" w:cs="Times New Roman"/>
          <w:sz w:val="24"/>
          <w:szCs w:val="24"/>
        </w:rPr>
        <w:t>Instead, a high frequency of product returns is heavily associated with an increase in customer review submissions. This strong link suggests a shared psychological or strategic trigger, where consumers who actively return products also use public review text to process their post-purchase experiences or express their satisfaction/dissatisfaction.</w:t>
      </w:r>
    </w:p>
    <w:p w14:paraId="11842CA5" w14:textId="17F5DE37" w:rsidR="006F34D4" w:rsidRPr="00B67C4B" w:rsidRDefault="006F34D4" w:rsidP="00F30691">
      <w:pPr>
        <w:rPr>
          <w:rFonts w:ascii="Times New Roman" w:hAnsi="Times New Roman" w:cs="Times New Roman"/>
          <w:sz w:val="24"/>
          <w:szCs w:val="24"/>
          <w:lang w:val="en-US"/>
        </w:rPr>
      </w:pPr>
      <w:r w:rsidRPr="00B67C4B">
        <w:rPr>
          <w:rFonts w:ascii="Times New Roman" w:hAnsi="Times New Roman" w:cs="Times New Roman"/>
          <w:sz w:val="24"/>
          <w:szCs w:val="24"/>
          <w:lang w:val="en-US"/>
        </w:rPr>
        <w:t>Since</w:t>
      </w:r>
      <w:r w:rsidRPr="00B67C4B">
        <w:rPr>
          <w:rFonts w:ascii="Times New Roman" w:hAnsi="Times New Roman" w:cs="Times New Roman"/>
          <w:sz w:val="24"/>
          <w:szCs w:val="24"/>
        </w:rPr>
        <w:t xml:space="preserve"> these two post-purchase signals show a statistically significant, moderate correlation, they do not operate as isolated events. This shared behavioral pattern provides strong empirical justification for testing Hypothesis 3, which evaluates whether these combined variables interact simultaneously to create a compounded</w:t>
      </w:r>
      <w:r w:rsidRPr="00516018">
        <w:rPr>
          <w:rFonts w:ascii="Times New Roman" w:hAnsi="Times New Roman" w:cs="Times New Roman"/>
          <w:sz w:val="24"/>
          <w:szCs w:val="24"/>
        </w:rPr>
        <w:t xml:space="preserve"> signaling effect that predictively drives final customer attrition.</w:t>
      </w:r>
      <w:r w:rsidR="00516018" w:rsidRPr="00516018">
        <w:rPr>
          <w:rFonts w:ascii="Arial" w:hAnsi="Arial" w:cs="Arial"/>
        </w:rPr>
        <w:t xml:space="preserve"> </w:t>
      </w:r>
      <w:r w:rsidR="00516018" w:rsidRPr="00516018">
        <w:rPr>
          <w:rFonts w:ascii="Times New Roman" w:hAnsi="Times New Roman" w:cs="Times New Roman"/>
          <w:sz w:val="24"/>
          <w:szCs w:val="24"/>
        </w:rPr>
        <w:t>This correlation result supports the theoretical logic behind Hypothesis 3, but it does not formally accept or reject it.</w:t>
      </w:r>
    </w:p>
    <w:p w14:paraId="7E4387F4" w14:textId="77777777" w:rsidR="0010512E" w:rsidRPr="00702E9E" w:rsidRDefault="0010512E" w:rsidP="0010512E">
      <w:pPr>
        <w:rPr>
          <w:rFonts w:ascii="Times New Roman" w:hAnsi="Times New Roman" w:cs="Times New Roman"/>
          <w:i/>
          <w:iCs/>
          <w:sz w:val="24"/>
          <w:szCs w:val="24"/>
          <w:lang w:val="en-US"/>
        </w:rPr>
      </w:pPr>
      <w:r w:rsidRPr="00702E9E">
        <w:rPr>
          <w:rFonts w:ascii="Times New Roman" w:hAnsi="Times New Roman" w:cs="Times New Roman"/>
          <w:i/>
          <w:iCs/>
          <w:sz w:val="24"/>
          <w:szCs w:val="24"/>
          <w:lang w:val="en-US"/>
        </w:rPr>
        <w:t>Hypothesis 3:</w:t>
      </w:r>
    </w:p>
    <w:p w14:paraId="7FC3982B" w14:textId="77777777" w:rsidR="0010512E" w:rsidRPr="00702E9E" w:rsidRDefault="0010512E" w:rsidP="0010512E">
      <w:pPr>
        <w:rPr>
          <w:rFonts w:ascii="Times New Roman" w:hAnsi="Times New Roman" w:cs="Times New Roman"/>
          <w:sz w:val="24"/>
          <w:szCs w:val="24"/>
          <w:lang w:val="en-US"/>
        </w:rPr>
      </w:pPr>
      <w:r w:rsidRPr="00702E9E">
        <w:rPr>
          <w:rFonts w:ascii="Times New Roman" w:hAnsi="Times New Roman" w:cs="Times New Roman"/>
          <w:sz w:val="24"/>
          <w:szCs w:val="24"/>
          <w:lang w:val="en-US"/>
        </w:rPr>
        <w:t>H3: Post-purchase behavior signals significantly predict customer attrition.</w:t>
      </w:r>
    </w:p>
    <w:p w14:paraId="27D700B9" w14:textId="45B6CC51" w:rsidR="0010512E" w:rsidRPr="0010512E" w:rsidRDefault="0010512E" w:rsidP="00F30691">
      <w:pPr>
        <w:rPr>
          <w:rFonts w:ascii="Times New Roman" w:hAnsi="Times New Roman" w:cs="Times New Roman"/>
          <w:sz w:val="24"/>
          <w:szCs w:val="24"/>
          <w:lang w:val="en-US"/>
        </w:rPr>
      </w:pPr>
      <w:r w:rsidRPr="00702E9E">
        <w:rPr>
          <w:rFonts w:ascii="Times New Roman" w:hAnsi="Times New Roman" w:cs="Times New Roman"/>
          <w:sz w:val="24"/>
          <w:szCs w:val="24"/>
          <w:lang w:val="en-US"/>
        </w:rPr>
        <w:t>H0: Post-purchase behavior signals do not significantly predict customer attrition</w:t>
      </w:r>
    </w:p>
    <w:p w14:paraId="612A5526" w14:textId="2548F8A0" w:rsidR="00F30691" w:rsidRPr="00F30691" w:rsidRDefault="00F30691" w:rsidP="00F30691">
      <w:pPr>
        <w:rPr>
          <w:rFonts w:ascii="Times New Roman" w:hAnsi="Times New Roman" w:cs="Times New Roman"/>
          <w:b/>
          <w:bCs/>
          <w:sz w:val="24"/>
          <w:szCs w:val="24"/>
        </w:rPr>
      </w:pPr>
      <w:r w:rsidRPr="00F30691">
        <w:rPr>
          <w:rFonts w:ascii="Times New Roman" w:hAnsi="Times New Roman" w:cs="Times New Roman"/>
          <w:b/>
          <w:bCs/>
          <w:sz w:val="24"/>
          <w:szCs w:val="24"/>
        </w:rPr>
        <w:t xml:space="preserve">2. Review Activity and Relationship Continuity (reviews </w:t>
      </w:r>
      <w:r w:rsidR="00F43B6C">
        <w:rPr>
          <w:rFonts w:ascii="Times New Roman" w:hAnsi="Times New Roman" w:cs="Times New Roman"/>
          <w:b/>
          <w:bCs/>
          <w:sz w:val="24"/>
          <w:szCs w:val="24"/>
          <w:lang w:val="en-US"/>
        </w:rPr>
        <w:t xml:space="preserve">* </w:t>
      </w:r>
      <w:r w:rsidRPr="00F30691">
        <w:rPr>
          <w:rFonts w:ascii="Times New Roman" w:hAnsi="Times New Roman" w:cs="Times New Roman"/>
          <w:b/>
          <w:bCs/>
          <w:sz w:val="24"/>
          <w:szCs w:val="24"/>
        </w:rPr>
        <w:t>attrition)</w:t>
      </w:r>
    </w:p>
    <w:p w14:paraId="301186F2" w14:textId="666123F1" w:rsidR="00F30691" w:rsidRPr="00F43B6C" w:rsidRDefault="00F30691" w:rsidP="00F30691">
      <w:pPr>
        <w:rPr>
          <w:rFonts w:ascii="Times New Roman" w:hAnsi="Times New Roman" w:cs="Times New Roman"/>
          <w:sz w:val="24"/>
          <w:szCs w:val="24"/>
          <w:lang w:val="en-US"/>
        </w:rPr>
      </w:pPr>
      <w:r w:rsidRPr="00F30691">
        <w:rPr>
          <w:rFonts w:ascii="Times New Roman" w:hAnsi="Times New Roman" w:cs="Times New Roman"/>
          <w:sz w:val="24"/>
          <w:szCs w:val="24"/>
        </w:rPr>
        <w:lastRenderedPageBreak/>
        <w:t>There is a weak, statistically significant negative correlation between revie</w:t>
      </w:r>
      <w:r w:rsidRPr="00F43B6C">
        <w:rPr>
          <w:rFonts w:ascii="Times New Roman" w:hAnsi="Times New Roman" w:cs="Times New Roman"/>
          <w:sz w:val="24"/>
          <w:szCs w:val="24"/>
        </w:rPr>
        <w:t>w activity and customer attrition (r = -.139, p &lt; .001). Under the coding parameters of this study, a value of 0 represents a retained customer and 1 represents an attrited customer</w:t>
      </w:r>
      <w:r w:rsidR="00F43B6C" w:rsidRPr="00F43B6C">
        <w:rPr>
          <w:rFonts w:ascii="Times New Roman" w:hAnsi="Times New Roman" w:cs="Times New Roman"/>
          <w:sz w:val="24"/>
          <w:szCs w:val="24"/>
          <w:lang w:val="en-US"/>
        </w:rPr>
        <w:t>.</w:t>
      </w:r>
    </w:p>
    <w:p w14:paraId="2B72BA39" w14:textId="77777777" w:rsidR="00F30691" w:rsidRPr="00F30691" w:rsidRDefault="00F30691" w:rsidP="00F30691">
      <w:pPr>
        <w:rPr>
          <w:rFonts w:ascii="Times New Roman" w:hAnsi="Times New Roman" w:cs="Times New Roman"/>
          <w:sz w:val="24"/>
          <w:szCs w:val="24"/>
        </w:rPr>
      </w:pPr>
      <w:r w:rsidRPr="00F30691">
        <w:rPr>
          <w:rFonts w:ascii="Times New Roman" w:hAnsi="Times New Roman" w:cs="Times New Roman"/>
          <w:sz w:val="24"/>
          <w:szCs w:val="24"/>
        </w:rPr>
        <w:t xml:space="preserve">The negative coefficient indicates that as a customer's review frequency </w:t>
      </w:r>
      <w:r w:rsidRPr="00F30691">
        <w:rPr>
          <w:rFonts w:ascii="Times New Roman" w:hAnsi="Times New Roman" w:cs="Times New Roman"/>
          <w:i/>
          <w:iCs/>
          <w:sz w:val="24"/>
          <w:szCs w:val="24"/>
        </w:rPr>
        <w:t>increases</w:t>
      </w:r>
      <w:r w:rsidRPr="00F30691">
        <w:rPr>
          <w:rFonts w:ascii="Times New Roman" w:hAnsi="Times New Roman" w:cs="Times New Roman"/>
          <w:sz w:val="24"/>
          <w:szCs w:val="24"/>
        </w:rPr>
        <w:t xml:space="preserve">, their likelihood of attriting </w:t>
      </w:r>
      <w:r w:rsidRPr="00F30691">
        <w:rPr>
          <w:rFonts w:ascii="Times New Roman" w:hAnsi="Times New Roman" w:cs="Times New Roman"/>
          <w:i/>
          <w:iCs/>
          <w:sz w:val="24"/>
          <w:szCs w:val="24"/>
        </w:rPr>
        <w:t>decreases</w:t>
      </w:r>
      <w:r w:rsidRPr="00F30691">
        <w:rPr>
          <w:rFonts w:ascii="Times New Roman" w:hAnsi="Times New Roman" w:cs="Times New Roman"/>
          <w:sz w:val="24"/>
          <w:szCs w:val="24"/>
        </w:rPr>
        <w:t>. This means that active reviewers are more likely to remain active platform users.</w:t>
      </w:r>
    </w:p>
    <w:p w14:paraId="6B5EDB0C" w14:textId="3B6EEFDC" w:rsidR="00F30691" w:rsidRPr="00180EBC" w:rsidRDefault="00F43B6C" w:rsidP="00F30691">
      <w:pPr>
        <w:rPr>
          <w:rFonts w:ascii="Times New Roman" w:hAnsi="Times New Roman" w:cs="Times New Roman"/>
          <w:sz w:val="24"/>
          <w:szCs w:val="24"/>
          <w:lang w:val="en-US"/>
        </w:rPr>
      </w:pPr>
      <w:r>
        <w:rPr>
          <w:rFonts w:ascii="Times New Roman" w:hAnsi="Times New Roman" w:cs="Times New Roman"/>
          <w:sz w:val="24"/>
          <w:szCs w:val="24"/>
          <w:lang w:val="en-US"/>
        </w:rPr>
        <w:t>On the other hand</w:t>
      </w:r>
      <w:r w:rsidR="00F30691" w:rsidRPr="00F30691">
        <w:rPr>
          <w:rFonts w:ascii="Times New Roman" w:hAnsi="Times New Roman" w:cs="Times New Roman"/>
          <w:sz w:val="24"/>
          <w:szCs w:val="24"/>
        </w:rPr>
        <w:t xml:space="preserve">, customers with lower review frequencies are statistically closer to an attrition value of 1, supporting the idea that a drop in active feedback signals a higher risk of </w:t>
      </w:r>
      <w:r w:rsidR="00F30691" w:rsidRPr="00180EBC">
        <w:rPr>
          <w:rFonts w:ascii="Times New Roman" w:hAnsi="Times New Roman" w:cs="Times New Roman"/>
          <w:sz w:val="24"/>
          <w:szCs w:val="24"/>
        </w:rPr>
        <w:t>quiet customer defection.</w:t>
      </w:r>
    </w:p>
    <w:p w14:paraId="7F2E82DD" w14:textId="02FBE92E" w:rsidR="00BC628B" w:rsidRPr="00180EBC" w:rsidRDefault="00BC628B" w:rsidP="00BC628B">
      <w:pPr>
        <w:rPr>
          <w:rFonts w:ascii="Times New Roman" w:hAnsi="Times New Roman" w:cs="Times New Roman"/>
          <w:sz w:val="24"/>
          <w:szCs w:val="24"/>
        </w:rPr>
      </w:pPr>
      <w:r w:rsidRPr="00180EBC">
        <w:rPr>
          <w:rFonts w:ascii="Times New Roman" w:hAnsi="Times New Roman" w:cs="Times New Roman"/>
          <w:sz w:val="24"/>
          <w:szCs w:val="24"/>
        </w:rPr>
        <w:t xml:space="preserve">The analysis reveals a statistically significant relationship between the variables (p &lt; .001). Therefore, the null hypothesis is rejected, providing empirical support for the alternative hypothesis </w:t>
      </w:r>
      <w:r w:rsidR="00180EBC" w:rsidRPr="00180EBC">
        <w:rPr>
          <w:rFonts w:ascii="Times New Roman" w:hAnsi="Times New Roman" w:cs="Times New Roman"/>
          <w:sz w:val="24"/>
          <w:szCs w:val="24"/>
          <w:lang w:val="en-US"/>
        </w:rPr>
        <w:t>H2</w:t>
      </w:r>
      <w:r w:rsidRPr="00180EBC">
        <w:rPr>
          <w:rFonts w:ascii="Times New Roman" w:hAnsi="Times New Roman" w:cs="Times New Roman"/>
          <w:sz w:val="24"/>
          <w:szCs w:val="24"/>
        </w:rPr>
        <w:t xml:space="preserve"> that customer review activity significantly influences customer attrition.</w:t>
      </w:r>
    </w:p>
    <w:p w14:paraId="3DB24926" w14:textId="77777777" w:rsidR="00A3607D" w:rsidRDefault="00A3607D" w:rsidP="00BB29B2">
      <w:pPr>
        <w:rPr>
          <w:rFonts w:ascii="Times New Roman" w:hAnsi="Times New Roman" w:cs="Times New Roman"/>
          <w:i/>
          <w:iCs/>
          <w:sz w:val="24"/>
          <w:szCs w:val="24"/>
          <w:lang w:val="en-US"/>
        </w:rPr>
      </w:pPr>
      <w:r>
        <w:rPr>
          <w:rFonts w:ascii="Times New Roman" w:hAnsi="Times New Roman" w:cs="Times New Roman"/>
          <w:i/>
          <w:iCs/>
          <w:sz w:val="24"/>
          <w:szCs w:val="24"/>
          <w:lang w:val="en-US"/>
        </w:rPr>
        <w:t>Hypothesis 1:</w:t>
      </w:r>
    </w:p>
    <w:p w14:paraId="1016E853" w14:textId="749CC804" w:rsidR="00BB29B2" w:rsidRPr="00180EBC" w:rsidRDefault="00BB29B2" w:rsidP="00BB29B2">
      <w:pPr>
        <w:rPr>
          <w:rFonts w:ascii="Times New Roman" w:hAnsi="Times New Roman" w:cs="Times New Roman"/>
          <w:i/>
          <w:iCs/>
          <w:sz w:val="24"/>
          <w:szCs w:val="24"/>
          <w:lang w:val="en-US"/>
        </w:rPr>
      </w:pPr>
      <w:r w:rsidRPr="00180EBC">
        <w:rPr>
          <w:rFonts w:ascii="Times New Roman" w:hAnsi="Times New Roman" w:cs="Times New Roman"/>
          <w:i/>
          <w:iCs/>
          <w:sz w:val="24"/>
          <w:szCs w:val="24"/>
          <w:lang w:val="en-US"/>
        </w:rPr>
        <w:t>H2: Customer review activity significantly influences customer attrition in online retail.</w:t>
      </w:r>
    </w:p>
    <w:p w14:paraId="54E8ADFE" w14:textId="3437A572" w:rsidR="00BB29B2" w:rsidRPr="00180EBC" w:rsidRDefault="00BB29B2" w:rsidP="00F30691">
      <w:pPr>
        <w:rPr>
          <w:rFonts w:ascii="Times New Roman" w:hAnsi="Times New Roman" w:cs="Times New Roman"/>
          <w:i/>
          <w:iCs/>
          <w:sz w:val="24"/>
          <w:szCs w:val="24"/>
          <w:lang w:val="en-US"/>
        </w:rPr>
      </w:pPr>
      <w:r w:rsidRPr="00180EBC">
        <w:rPr>
          <w:rFonts w:ascii="Times New Roman" w:hAnsi="Times New Roman" w:cs="Times New Roman"/>
          <w:i/>
          <w:iCs/>
          <w:sz w:val="24"/>
          <w:szCs w:val="24"/>
          <w:lang w:val="en-US"/>
        </w:rPr>
        <w:t>H0: Customer review activity does not significantly influence customer attrition in online retail.</w:t>
      </w:r>
    </w:p>
    <w:p w14:paraId="310639FF" w14:textId="66B91C72" w:rsidR="00F30691" w:rsidRPr="00F30691" w:rsidRDefault="00F30691" w:rsidP="00F30691">
      <w:pPr>
        <w:rPr>
          <w:rFonts w:ascii="Times New Roman" w:hAnsi="Times New Roman" w:cs="Times New Roman"/>
          <w:b/>
          <w:bCs/>
          <w:sz w:val="24"/>
          <w:szCs w:val="24"/>
        </w:rPr>
      </w:pPr>
      <w:r w:rsidRPr="00F30691">
        <w:rPr>
          <w:rFonts w:ascii="Times New Roman" w:hAnsi="Times New Roman" w:cs="Times New Roman"/>
          <w:b/>
          <w:bCs/>
          <w:sz w:val="24"/>
          <w:szCs w:val="24"/>
        </w:rPr>
        <w:t xml:space="preserve">3. Returns Behaviour and Relationship Continuity (returns </w:t>
      </w:r>
      <w:r w:rsidR="00F43B6C">
        <w:rPr>
          <w:rFonts w:ascii="Times New Roman" w:hAnsi="Times New Roman" w:cs="Times New Roman"/>
          <w:b/>
          <w:bCs/>
          <w:sz w:val="24"/>
          <w:szCs w:val="24"/>
          <w:lang w:val="en-US"/>
        </w:rPr>
        <w:t>*</w:t>
      </w:r>
      <w:r w:rsidRPr="00F30691">
        <w:rPr>
          <w:rFonts w:ascii="Times New Roman" w:hAnsi="Times New Roman" w:cs="Times New Roman"/>
          <w:b/>
          <w:bCs/>
          <w:sz w:val="24"/>
          <w:szCs w:val="24"/>
        </w:rPr>
        <w:t xml:space="preserve"> attrition)</w:t>
      </w:r>
    </w:p>
    <w:p w14:paraId="56EBAEFF" w14:textId="5A8A75C5" w:rsidR="00F30691" w:rsidRPr="00F30691" w:rsidRDefault="00F30691" w:rsidP="00F30691">
      <w:pPr>
        <w:rPr>
          <w:rFonts w:ascii="Times New Roman" w:hAnsi="Times New Roman" w:cs="Times New Roman"/>
          <w:sz w:val="24"/>
          <w:szCs w:val="24"/>
        </w:rPr>
      </w:pPr>
      <w:r w:rsidRPr="00F30691">
        <w:rPr>
          <w:rFonts w:ascii="Times New Roman" w:hAnsi="Times New Roman" w:cs="Times New Roman"/>
          <w:sz w:val="24"/>
          <w:szCs w:val="24"/>
        </w:rPr>
        <w:t>Similarly, product return behavior shows a weak, statistically significant negative correlation with customer attrition (r = -.110, p &lt; .00</w:t>
      </w:r>
      <w:r w:rsidR="00FF7916">
        <w:rPr>
          <w:rFonts w:ascii="Times New Roman" w:hAnsi="Times New Roman" w:cs="Times New Roman"/>
          <w:sz w:val="24"/>
          <w:szCs w:val="24"/>
          <w:lang w:val="en-US"/>
        </w:rPr>
        <w:t>1</w:t>
      </w:r>
      <w:r w:rsidRPr="00F30691">
        <w:rPr>
          <w:rFonts w:ascii="Times New Roman" w:hAnsi="Times New Roman" w:cs="Times New Roman"/>
          <w:sz w:val="24"/>
          <w:szCs w:val="24"/>
        </w:rPr>
        <w:t>). This negative value indicates that customers who execute a higher number of returns are statistically more likely to be retained DV= 0, while those who make no returns are closer to attriting DV = 1.</w:t>
      </w:r>
    </w:p>
    <w:p w14:paraId="2AA551CB" w14:textId="65A2ADBE" w:rsidR="00F30691" w:rsidRPr="00FD387C" w:rsidRDefault="00F30691" w:rsidP="00F30691">
      <w:pPr>
        <w:rPr>
          <w:rFonts w:ascii="Times New Roman" w:hAnsi="Times New Roman" w:cs="Times New Roman"/>
          <w:sz w:val="24"/>
          <w:szCs w:val="24"/>
          <w:lang w:val="en-US"/>
        </w:rPr>
      </w:pPr>
      <w:r w:rsidRPr="00F30691">
        <w:rPr>
          <w:rFonts w:ascii="Times New Roman" w:hAnsi="Times New Roman" w:cs="Times New Roman"/>
          <w:sz w:val="24"/>
          <w:szCs w:val="24"/>
        </w:rPr>
        <w:t>This finding demonstrates that the act of initiating a return is a form of ongoing platform interaction that requires a customer to stay engaged with the brand’s infrastructure</w:t>
      </w:r>
      <w:r w:rsidR="00FD387C">
        <w:rPr>
          <w:rFonts w:ascii="Times New Roman" w:hAnsi="Times New Roman" w:cs="Times New Roman"/>
          <w:sz w:val="24"/>
          <w:szCs w:val="24"/>
          <w:lang w:val="en-US"/>
        </w:rPr>
        <w:t>.</w:t>
      </w:r>
    </w:p>
    <w:p w14:paraId="233F9477" w14:textId="5307B685" w:rsidR="00F30691" w:rsidRPr="00485EE4" w:rsidRDefault="00F30691" w:rsidP="00F30691">
      <w:pPr>
        <w:rPr>
          <w:rFonts w:ascii="Times New Roman" w:hAnsi="Times New Roman" w:cs="Times New Roman"/>
          <w:sz w:val="24"/>
          <w:szCs w:val="24"/>
          <w:lang w:val="en-US"/>
        </w:rPr>
      </w:pPr>
      <w:r w:rsidRPr="00F30691">
        <w:rPr>
          <w:rFonts w:ascii="Times New Roman" w:hAnsi="Times New Roman" w:cs="Times New Roman"/>
          <w:sz w:val="24"/>
          <w:szCs w:val="24"/>
        </w:rPr>
        <w:t>While a product return signals a specific transaction failure, it does not automatically mean the customer is leaving. Instead, it underscores the strategic nature of returns in online retail, where active buyers utilize the re</w:t>
      </w:r>
      <w:r w:rsidRPr="00485EE4">
        <w:rPr>
          <w:rFonts w:ascii="Times New Roman" w:hAnsi="Times New Roman" w:cs="Times New Roman"/>
          <w:sz w:val="24"/>
          <w:szCs w:val="24"/>
        </w:rPr>
        <w:t>verse logistics system as part of their regular shopping habits</w:t>
      </w:r>
      <w:r w:rsidR="009B600D" w:rsidRPr="00485EE4">
        <w:rPr>
          <w:rFonts w:ascii="Times New Roman" w:hAnsi="Times New Roman" w:cs="Times New Roman"/>
          <w:sz w:val="24"/>
          <w:szCs w:val="24"/>
          <w:lang w:val="en-US"/>
        </w:rPr>
        <w:t>.</w:t>
      </w:r>
    </w:p>
    <w:p w14:paraId="6F41AC4C" w14:textId="64E7E3F6" w:rsidR="00485EE4" w:rsidRPr="00485EE4" w:rsidRDefault="00485EE4" w:rsidP="00F30691">
      <w:pPr>
        <w:rPr>
          <w:rFonts w:ascii="Times New Roman" w:hAnsi="Times New Roman" w:cs="Times New Roman"/>
          <w:sz w:val="24"/>
          <w:szCs w:val="24"/>
          <w:lang w:val="en-US"/>
        </w:rPr>
      </w:pPr>
      <w:r w:rsidRPr="00485EE4">
        <w:rPr>
          <w:rFonts w:ascii="Times New Roman" w:hAnsi="Times New Roman" w:cs="Times New Roman"/>
          <w:sz w:val="24"/>
          <w:szCs w:val="24"/>
        </w:rPr>
        <w:t>Because the significance level falls well below the critical threshold p &lt; .00</w:t>
      </w:r>
      <w:r w:rsidR="00A12543">
        <w:rPr>
          <w:rFonts w:ascii="Times New Roman" w:hAnsi="Times New Roman" w:cs="Times New Roman"/>
          <w:sz w:val="24"/>
          <w:szCs w:val="24"/>
          <w:lang w:val="en-US"/>
        </w:rPr>
        <w:t>1</w:t>
      </w:r>
      <w:r w:rsidRPr="00485EE4">
        <w:rPr>
          <w:rFonts w:ascii="Times New Roman" w:hAnsi="Times New Roman" w:cs="Times New Roman"/>
          <w:sz w:val="24"/>
          <w:szCs w:val="24"/>
        </w:rPr>
        <w:t xml:space="preserve">, the null hypothesis </w:t>
      </w:r>
      <w:r>
        <w:rPr>
          <w:rFonts w:ascii="Times New Roman" w:hAnsi="Times New Roman" w:cs="Times New Roman"/>
          <w:sz w:val="24"/>
          <w:szCs w:val="24"/>
          <w:lang w:val="en-US"/>
        </w:rPr>
        <w:t>H0</w:t>
      </w:r>
      <w:r w:rsidRPr="00485EE4">
        <w:rPr>
          <w:rFonts w:ascii="Times New Roman" w:hAnsi="Times New Roman" w:cs="Times New Roman"/>
          <w:sz w:val="24"/>
          <w:szCs w:val="24"/>
        </w:rPr>
        <w:t xml:space="preserve"> is rejected, and empirical support is found for the alternative hypothesis </w:t>
      </w:r>
      <w:r w:rsidR="00A12543">
        <w:rPr>
          <w:rFonts w:ascii="Times New Roman" w:hAnsi="Times New Roman" w:cs="Times New Roman"/>
          <w:sz w:val="24"/>
          <w:szCs w:val="24"/>
          <w:lang w:val="en-US"/>
        </w:rPr>
        <w:t>H1</w:t>
      </w:r>
      <w:r w:rsidRPr="00485EE4">
        <w:rPr>
          <w:rFonts w:ascii="Times New Roman" w:hAnsi="Times New Roman" w:cs="Times New Roman"/>
          <w:sz w:val="24"/>
          <w:szCs w:val="24"/>
        </w:rPr>
        <w:t>. The data confirms that returns behavior significantly influences customer attrition in online retail.</w:t>
      </w:r>
    </w:p>
    <w:p w14:paraId="2C6FB623" w14:textId="77777777" w:rsidR="007C1E58" w:rsidRPr="00702E9E" w:rsidRDefault="007C1E58" w:rsidP="007C1E58">
      <w:pPr>
        <w:rPr>
          <w:rFonts w:ascii="Times New Roman" w:hAnsi="Times New Roman" w:cs="Times New Roman"/>
          <w:i/>
          <w:iCs/>
          <w:sz w:val="24"/>
          <w:szCs w:val="24"/>
          <w:lang w:val="en-US"/>
        </w:rPr>
      </w:pPr>
      <w:r w:rsidRPr="00702E9E">
        <w:rPr>
          <w:rFonts w:ascii="Times New Roman" w:hAnsi="Times New Roman" w:cs="Times New Roman"/>
          <w:i/>
          <w:iCs/>
          <w:sz w:val="24"/>
          <w:szCs w:val="24"/>
          <w:lang w:val="en-US"/>
        </w:rPr>
        <w:t>Hypothesis 1:</w:t>
      </w:r>
    </w:p>
    <w:p w14:paraId="54AB1702" w14:textId="77777777" w:rsidR="007C1E58" w:rsidRPr="00702E9E" w:rsidRDefault="007C1E58" w:rsidP="007C1E58">
      <w:pPr>
        <w:rPr>
          <w:rFonts w:ascii="Times New Roman" w:hAnsi="Times New Roman" w:cs="Times New Roman"/>
          <w:sz w:val="24"/>
          <w:szCs w:val="24"/>
          <w:lang w:val="en-US"/>
        </w:rPr>
      </w:pPr>
      <w:r w:rsidRPr="00702E9E">
        <w:rPr>
          <w:rFonts w:ascii="Times New Roman" w:hAnsi="Times New Roman" w:cs="Times New Roman"/>
          <w:sz w:val="24"/>
          <w:szCs w:val="24"/>
          <w:lang w:val="en-US"/>
        </w:rPr>
        <w:t>H1: Returns behavior significantly influences customer attrition in online retail.</w:t>
      </w:r>
    </w:p>
    <w:p w14:paraId="429E8DB4" w14:textId="77777777" w:rsidR="007C1E58" w:rsidRPr="00702E9E" w:rsidRDefault="007C1E58" w:rsidP="007C1E58">
      <w:pPr>
        <w:rPr>
          <w:rFonts w:ascii="Times New Roman" w:hAnsi="Times New Roman" w:cs="Times New Roman"/>
          <w:sz w:val="24"/>
          <w:szCs w:val="24"/>
          <w:lang w:val="en-US"/>
        </w:rPr>
      </w:pPr>
      <w:r w:rsidRPr="00702E9E">
        <w:rPr>
          <w:rFonts w:ascii="Times New Roman" w:hAnsi="Times New Roman" w:cs="Times New Roman"/>
          <w:sz w:val="24"/>
          <w:szCs w:val="24"/>
          <w:lang w:val="en-US"/>
        </w:rPr>
        <w:t>H0: Returns behavior does not significantly influence customer attrition in online retail.</w:t>
      </w:r>
    </w:p>
    <w:p w14:paraId="23B7ABCD" w14:textId="77777777" w:rsidR="0010512E" w:rsidRDefault="0010512E">
      <w:pPr>
        <w:rPr>
          <w:rFonts w:ascii="Times New Roman" w:hAnsi="Times New Roman" w:cs="Times New Roman"/>
          <w:i/>
          <w:iCs/>
          <w:sz w:val="24"/>
          <w:szCs w:val="24"/>
          <w:lang w:val="en-US"/>
        </w:rPr>
      </w:pPr>
      <w:r>
        <w:rPr>
          <w:rFonts w:ascii="Times New Roman" w:hAnsi="Times New Roman" w:cs="Times New Roman"/>
          <w:i/>
          <w:iCs/>
          <w:sz w:val="24"/>
          <w:szCs w:val="24"/>
          <w:lang w:val="en-US"/>
        </w:rPr>
        <w:br w:type="page"/>
      </w:r>
    </w:p>
    <w:p w14:paraId="63C13A9D" w14:textId="3DF2B933" w:rsidR="005B3517" w:rsidRPr="00133F96" w:rsidRDefault="007F33A0" w:rsidP="00ED0FC6">
      <w:pPr>
        <w:pStyle w:val="Heading1"/>
        <w:rPr>
          <w:rFonts w:ascii="Times New Roman" w:hAnsi="Times New Roman" w:cs="Times New Roman"/>
          <w:b/>
          <w:bCs/>
          <w:sz w:val="24"/>
          <w:szCs w:val="24"/>
          <w:lang w:val="en-US"/>
        </w:rPr>
      </w:pPr>
      <w:bookmarkStart w:id="43" w:name="_Toc230722268"/>
      <w:r w:rsidRPr="00133F96">
        <w:rPr>
          <w:rFonts w:ascii="Times New Roman" w:hAnsi="Times New Roman" w:cs="Times New Roman"/>
          <w:b/>
          <w:bCs/>
          <w:sz w:val="24"/>
          <w:szCs w:val="24"/>
          <w:lang w:val="en-US"/>
        </w:rPr>
        <w:lastRenderedPageBreak/>
        <w:t xml:space="preserve">Chapter 6: </w:t>
      </w:r>
      <w:r w:rsidR="005B3517" w:rsidRPr="00133F96">
        <w:rPr>
          <w:rFonts w:ascii="Times New Roman" w:hAnsi="Times New Roman" w:cs="Times New Roman"/>
          <w:b/>
          <w:bCs/>
          <w:sz w:val="24"/>
          <w:szCs w:val="24"/>
          <w:lang w:val="en-US"/>
        </w:rPr>
        <w:t>Conclusions</w:t>
      </w:r>
      <w:bookmarkEnd w:id="43"/>
    </w:p>
    <w:p w14:paraId="6CA0643A" w14:textId="0102CE93" w:rsidR="00B961F6" w:rsidRPr="00702E9E" w:rsidRDefault="0060261A">
      <w:pPr>
        <w:rPr>
          <w:rFonts w:ascii="Times New Roman" w:hAnsi="Times New Roman" w:cs="Times New Roman"/>
          <w:sz w:val="24"/>
          <w:szCs w:val="24"/>
          <w:lang w:val="en-US"/>
        </w:rPr>
      </w:pPr>
      <w:r w:rsidRPr="00133F96">
        <w:rPr>
          <w:rFonts w:ascii="Times New Roman" w:hAnsi="Times New Roman" w:cs="Times New Roman"/>
          <w:i/>
          <w:iCs/>
          <w:sz w:val="24"/>
          <w:szCs w:val="24"/>
          <w:lang w:val="en-US"/>
        </w:rPr>
        <w:t>Contributions</w:t>
      </w:r>
      <w:r w:rsidR="00F43608">
        <w:rPr>
          <w:rFonts w:ascii="Times New Roman" w:hAnsi="Times New Roman" w:cs="Times New Roman"/>
          <w:sz w:val="24"/>
          <w:szCs w:val="24"/>
          <w:lang w:val="en-US"/>
        </w:rPr>
        <w:t xml:space="preserve">: </w:t>
      </w:r>
      <w:r w:rsidR="00A93F00">
        <w:rPr>
          <w:rFonts w:ascii="Times New Roman" w:hAnsi="Times New Roman" w:cs="Times New Roman"/>
          <w:sz w:val="24"/>
          <w:szCs w:val="24"/>
          <w:lang w:val="en-US"/>
        </w:rPr>
        <w:t xml:space="preserve">This research provides a proven framework for reverse post-purchase </w:t>
      </w:r>
      <w:r w:rsidR="000B31DE">
        <w:rPr>
          <w:rFonts w:ascii="Times New Roman" w:hAnsi="Times New Roman" w:cs="Times New Roman"/>
          <w:sz w:val="24"/>
          <w:szCs w:val="24"/>
          <w:lang w:val="en-US"/>
        </w:rPr>
        <w:t>signaling showing that customers are active</w:t>
      </w:r>
      <w:r w:rsidR="001E1973">
        <w:rPr>
          <w:rFonts w:ascii="Times New Roman" w:hAnsi="Times New Roman" w:cs="Times New Roman"/>
          <w:sz w:val="24"/>
          <w:szCs w:val="24"/>
          <w:lang w:val="en-US"/>
        </w:rPr>
        <w:t xml:space="preserve"> transmitters of </w:t>
      </w:r>
      <w:r w:rsidR="00B961F6">
        <w:rPr>
          <w:rFonts w:ascii="Times New Roman" w:hAnsi="Times New Roman" w:cs="Times New Roman"/>
          <w:sz w:val="24"/>
          <w:szCs w:val="24"/>
          <w:lang w:val="en-US"/>
        </w:rPr>
        <w:t>behavioral</w:t>
      </w:r>
      <w:r w:rsidR="001E1973">
        <w:rPr>
          <w:rFonts w:ascii="Times New Roman" w:hAnsi="Times New Roman" w:cs="Times New Roman"/>
          <w:sz w:val="24"/>
          <w:szCs w:val="24"/>
          <w:lang w:val="en-US"/>
        </w:rPr>
        <w:t xml:space="preserve"> risk data back to the businesses. Furthermore, </w:t>
      </w:r>
      <w:r w:rsidR="004442F6">
        <w:rPr>
          <w:rFonts w:ascii="Times New Roman" w:hAnsi="Times New Roman" w:cs="Times New Roman"/>
          <w:sz w:val="24"/>
          <w:szCs w:val="24"/>
          <w:lang w:val="en-US"/>
        </w:rPr>
        <w:t xml:space="preserve">this research provides actionable, data-driven </w:t>
      </w:r>
      <w:r w:rsidR="003E4979">
        <w:rPr>
          <w:rFonts w:ascii="Times New Roman" w:hAnsi="Times New Roman" w:cs="Times New Roman"/>
          <w:sz w:val="24"/>
          <w:szCs w:val="24"/>
          <w:lang w:val="en-US"/>
        </w:rPr>
        <w:t xml:space="preserve">reasons to </w:t>
      </w:r>
      <w:r w:rsidR="00166E13">
        <w:rPr>
          <w:rFonts w:ascii="Times New Roman" w:hAnsi="Times New Roman" w:cs="Times New Roman"/>
          <w:sz w:val="24"/>
          <w:szCs w:val="24"/>
          <w:lang w:val="en-US"/>
        </w:rPr>
        <w:t>business owners to make decisions on time to avoid customer attrition and</w:t>
      </w:r>
      <w:r w:rsidR="00B961F6">
        <w:rPr>
          <w:rFonts w:ascii="Times New Roman" w:hAnsi="Times New Roman" w:cs="Times New Roman"/>
          <w:sz w:val="24"/>
          <w:szCs w:val="24"/>
          <w:lang w:val="en-US"/>
        </w:rPr>
        <w:t xml:space="preserve"> profit leakage. </w:t>
      </w:r>
    </w:p>
    <w:p w14:paraId="13697E1D" w14:textId="64E14814" w:rsidR="0057266F" w:rsidRPr="00702E9E" w:rsidRDefault="0060261A">
      <w:pPr>
        <w:rPr>
          <w:rFonts w:ascii="Times New Roman" w:hAnsi="Times New Roman" w:cs="Times New Roman"/>
          <w:sz w:val="24"/>
          <w:szCs w:val="24"/>
          <w:lang w:val="en-US"/>
        </w:rPr>
      </w:pPr>
      <w:r w:rsidRPr="00133F96">
        <w:rPr>
          <w:rFonts w:ascii="Times New Roman" w:hAnsi="Times New Roman" w:cs="Times New Roman"/>
          <w:i/>
          <w:iCs/>
          <w:sz w:val="24"/>
          <w:szCs w:val="24"/>
          <w:lang w:val="en-US"/>
        </w:rPr>
        <w:t>Limitations</w:t>
      </w:r>
      <w:r w:rsidR="00A0118F">
        <w:rPr>
          <w:rFonts w:ascii="Times New Roman" w:hAnsi="Times New Roman" w:cs="Times New Roman"/>
          <w:sz w:val="24"/>
          <w:szCs w:val="24"/>
          <w:lang w:val="en-US"/>
        </w:rPr>
        <w:t>: the results are exclusive to the digital e-commerce platforms</w:t>
      </w:r>
      <w:r w:rsidR="006C350F">
        <w:rPr>
          <w:rFonts w:ascii="Times New Roman" w:hAnsi="Times New Roman" w:cs="Times New Roman"/>
          <w:sz w:val="24"/>
          <w:szCs w:val="24"/>
          <w:lang w:val="en-US"/>
        </w:rPr>
        <w:t xml:space="preserve"> which means </w:t>
      </w:r>
      <w:r w:rsidR="00F87E61">
        <w:rPr>
          <w:rFonts w:ascii="Times New Roman" w:hAnsi="Times New Roman" w:cs="Times New Roman"/>
          <w:sz w:val="24"/>
          <w:szCs w:val="24"/>
          <w:lang w:val="en-US"/>
        </w:rPr>
        <w:t xml:space="preserve">predictive weights can be applied to customers shopping at </w:t>
      </w:r>
      <w:r w:rsidR="009912D9">
        <w:rPr>
          <w:rFonts w:ascii="Times New Roman" w:hAnsi="Times New Roman" w:cs="Times New Roman"/>
          <w:sz w:val="24"/>
          <w:szCs w:val="24"/>
          <w:lang w:val="en-US"/>
        </w:rPr>
        <w:t>brick-and-mortar</w:t>
      </w:r>
      <w:r w:rsidR="00F87E61">
        <w:rPr>
          <w:rFonts w:ascii="Times New Roman" w:hAnsi="Times New Roman" w:cs="Times New Roman"/>
          <w:sz w:val="24"/>
          <w:szCs w:val="24"/>
          <w:lang w:val="en-US"/>
        </w:rPr>
        <w:t xml:space="preserve"> stores</w:t>
      </w:r>
      <w:r w:rsidR="00E21DDD">
        <w:rPr>
          <w:rFonts w:ascii="Times New Roman" w:hAnsi="Times New Roman" w:cs="Times New Roman"/>
          <w:sz w:val="24"/>
          <w:szCs w:val="24"/>
          <w:lang w:val="en-US"/>
        </w:rPr>
        <w:t xml:space="preserve"> or other business models. Furthermore, it only observes the active user</w:t>
      </w:r>
      <w:r w:rsidR="006512C9">
        <w:rPr>
          <w:rFonts w:ascii="Times New Roman" w:hAnsi="Times New Roman" w:cs="Times New Roman"/>
          <w:sz w:val="24"/>
          <w:szCs w:val="24"/>
          <w:lang w:val="en-US"/>
        </w:rPr>
        <w:t xml:space="preserve">’s </w:t>
      </w:r>
      <w:r w:rsidR="00501E0A">
        <w:rPr>
          <w:rFonts w:ascii="Times New Roman" w:hAnsi="Times New Roman" w:cs="Times New Roman"/>
          <w:sz w:val="24"/>
          <w:szCs w:val="24"/>
          <w:lang w:val="en-US"/>
        </w:rPr>
        <w:t>behavioral</w:t>
      </w:r>
      <w:r w:rsidR="006512C9">
        <w:rPr>
          <w:rFonts w:ascii="Times New Roman" w:hAnsi="Times New Roman" w:cs="Times New Roman"/>
          <w:sz w:val="24"/>
          <w:szCs w:val="24"/>
          <w:lang w:val="en-US"/>
        </w:rPr>
        <w:t xml:space="preserve"> actions and fails to take in account the silent customers.</w:t>
      </w:r>
      <w:r w:rsidR="0057266F">
        <w:rPr>
          <w:rFonts w:ascii="Times New Roman" w:hAnsi="Times New Roman" w:cs="Times New Roman"/>
          <w:sz w:val="24"/>
          <w:szCs w:val="24"/>
          <w:lang w:val="en-US"/>
        </w:rPr>
        <w:t xml:space="preserve"> Using secondary data prevented the research from deeper </w:t>
      </w:r>
      <w:r w:rsidR="00501E0A">
        <w:rPr>
          <w:rFonts w:ascii="Times New Roman" w:hAnsi="Times New Roman" w:cs="Times New Roman"/>
          <w:sz w:val="24"/>
          <w:szCs w:val="24"/>
          <w:lang w:val="en-US"/>
        </w:rPr>
        <w:t>qualitative motivations behind attrition</w:t>
      </w:r>
    </w:p>
    <w:p w14:paraId="366C3E65" w14:textId="188E02E1" w:rsidR="0060261A" w:rsidRPr="00702E9E" w:rsidRDefault="00501E0A">
      <w:pPr>
        <w:rPr>
          <w:rFonts w:ascii="Times New Roman" w:hAnsi="Times New Roman" w:cs="Times New Roman"/>
          <w:sz w:val="24"/>
          <w:szCs w:val="24"/>
          <w:lang w:val="en-US"/>
        </w:rPr>
      </w:pPr>
      <w:r w:rsidRPr="00133F96">
        <w:rPr>
          <w:rFonts w:ascii="Times New Roman" w:hAnsi="Times New Roman" w:cs="Times New Roman"/>
          <w:i/>
          <w:iCs/>
          <w:sz w:val="24"/>
          <w:szCs w:val="24"/>
          <w:lang w:val="en-US"/>
        </w:rPr>
        <w:t>R</w:t>
      </w:r>
      <w:r w:rsidR="0060261A" w:rsidRPr="00133F96">
        <w:rPr>
          <w:rFonts w:ascii="Times New Roman" w:hAnsi="Times New Roman" w:cs="Times New Roman"/>
          <w:i/>
          <w:iCs/>
          <w:sz w:val="24"/>
          <w:szCs w:val="24"/>
          <w:lang w:val="en-US"/>
        </w:rPr>
        <w:t>ecommendations</w:t>
      </w:r>
      <w:r>
        <w:rPr>
          <w:rFonts w:ascii="Times New Roman" w:hAnsi="Times New Roman" w:cs="Times New Roman"/>
          <w:sz w:val="24"/>
          <w:szCs w:val="24"/>
          <w:lang w:val="en-US"/>
        </w:rPr>
        <w:t xml:space="preserve">: </w:t>
      </w:r>
      <w:r w:rsidR="0061393D">
        <w:rPr>
          <w:rFonts w:ascii="Times New Roman" w:hAnsi="Times New Roman" w:cs="Times New Roman"/>
          <w:sz w:val="24"/>
          <w:szCs w:val="24"/>
          <w:lang w:val="en-US"/>
        </w:rPr>
        <w:t>The reverse-signaling matrix can be used across</w:t>
      </w:r>
      <w:r w:rsidR="00F27D98">
        <w:rPr>
          <w:rFonts w:ascii="Times New Roman" w:hAnsi="Times New Roman" w:cs="Times New Roman"/>
          <w:sz w:val="24"/>
          <w:szCs w:val="24"/>
          <w:lang w:val="en-US"/>
        </w:rPr>
        <w:t xml:space="preserve"> other sectors and industries to check if the relationship between the variables remain stable outside of online retail shopping.</w:t>
      </w:r>
      <w:r w:rsidR="0063288D">
        <w:rPr>
          <w:rFonts w:ascii="Times New Roman" w:hAnsi="Times New Roman" w:cs="Times New Roman"/>
          <w:sz w:val="24"/>
          <w:szCs w:val="24"/>
          <w:lang w:val="en-US"/>
        </w:rPr>
        <w:t xml:space="preserve"> </w:t>
      </w:r>
      <w:r w:rsidR="009912D9">
        <w:rPr>
          <w:rFonts w:ascii="Times New Roman" w:hAnsi="Times New Roman" w:cs="Times New Roman"/>
          <w:sz w:val="24"/>
          <w:szCs w:val="24"/>
          <w:lang w:val="en-US"/>
        </w:rPr>
        <w:t>L</w:t>
      </w:r>
      <w:r w:rsidR="0063288D">
        <w:rPr>
          <w:rFonts w:ascii="Times New Roman" w:hAnsi="Times New Roman" w:cs="Times New Roman"/>
          <w:sz w:val="24"/>
          <w:szCs w:val="24"/>
          <w:lang w:val="en-US"/>
        </w:rPr>
        <w:t>anguage models such NLP can be used to review data</w:t>
      </w:r>
      <w:r w:rsidR="00BB7580">
        <w:rPr>
          <w:rFonts w:ascii="Times New Roman" w:hAnsi="Times New Roman" w:cs="Times New Roman"/>
          <w:sz w:val="24"/>
          <w:szCs w:val="24"/>
          <w:lang w:val="en-US"/>
        </w:rPr>
        <w:t xml:space="preserve"> to decode complex emotional signals. </w:t>
      </w:r>
    </w:p>
    <w:p w14:paraId="171FC85A" w14:textId="6AF46A79" w:rsidR="005B3517" w:rsidRPr="00ED0FC6" w:rsidRDefault="00CB289E" w:rsidP="00ED0FC6">
      <w:pPr>
        <w:pStyle w:val="Heading1"/>
        <w:rPr>
          <w:rFonts w:ascii="Times New Roman" w:hAnsi="Times New Roman" w:cs="Times New Roman"/>
          <w:sz w:val="24"/>
          <w:szCs w:val="24"/>
          <w:lang w:val="en-US"/>
        </w:rPr>
      </w:pPr>
      <w:r w:rsidRPr="00702E9E">
        <w:rPr>
          <w:rFonts w:ascii="Times New Roman" w:hAnsi="Times New Roman" w:cs="Times New Roman"/>
          <w:sz w:val="24"/>
          <w:szCs w:val="24"/>
          <w:lang w:val="en-US"/>
        </w:rPr>
        <w:br w:type="page"/>
      </w:r>
      <w:bookmarkStart w:id="44" w:name="_Toc230722269"/>
      <w:r w:rsidR="00D34929" w:rsidRPr="00133F96">
        <w:rPr>
          <w:rFonts w:ascii="Times New Roman" w:hAnsi="Times New Roman" w:cs="Times New Roman"/>
          <w:b/>
          <w:bCs/>
          <w:sz w:val="24"/>
          <w:szCs w:val="24"/>
          <w:lang w:val="en-US"/>
        </w:rPr>
        <w:lastRenderedPageBreak/>
        <w:t>References</w:t>
      </w:r>
      <w:bookmarkEnd w:id="44"/>
    </w:p>
    <w:p w14:paraId="27807717"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Aditya Dabrase (2024). </w:t>
      </w:r>
      <w:r w:rsidRPr="0076678A">
        <w:rPr>
          <w:rFonts w:ascii="Times New Roman" w:hAnsi="Times New Roman" w:cs="Times New Roman"/>
          <w:i/>
          <w:iCs/>
          <w:sz w:val="24"/>
          <w:szCs w:val="24"/>
        </w:rPr>
        <w:t>In the vibrant world of e-commerce, understanding the distribution of data is crucial for making informed decisions. Two statistical measures, skewness and kurtosis, offer insights into the shape and characteristics of a dataset.</w:t>
      </w:r>
      <w:r w:rsidRPr="0076678A">
        <w:rPr>
          <w:rFonts w:ascii="Times New Roman" w:hAnsi="Times New Roman" w:cs="Times New Roman"/>
          <w:sz w:val="24"/>
          <w:szCs w:val="24"/>
        </w:rPr>
        <w:t xml:space="preserve"> [online] Linkedin.com. Available at: https://www.linkedin.com/pulse/insights-e-commerce-understanding-skewness-kurtosis-aditya-dabrase-jio2c/ [Accessed 26 May 2026].</w:t>
      </w:r>
    </w:p>
    <w:p w14:paraId="066570F2"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Ahi, A.A., Sinkovics, N. and Sinkovics, R.R. (2022). E-commerce policy and the global economy: A path to more inclusive development? </w:t>
      </w:r>
      <w:r w:rsidRPr="0076678A">
        <w:rPr>
          <w:rFonts w:ascii="Times New Roman" w:hAnsi="Times New Roman" w:cs="Times New Roman"/>
          <w:i/>
          <w:iCs/>
          <w:sz w:val="24"/>
          <w:szCs w:val="24"/>
        </w:rPr>
        <w:t>Management International Review</w:t>
      </w:r>
      <w:r w:rsidRPr="0076678A">
        <w:rPr>
          <w:rFonts w:ascii="Times New Roman" w:hAnsi="Times New Roman" w:cs="Times New Roman"/>
          <w:sz w:val="24"/>
          <w:szCs w:val="24"/>
        </w:rPr>
        <w:t>, [online] 63(1), pp.27–56. doi:https://doi.org/10.1007/s11575-022-00490-1.</w:t>
      </w:r>
    </w:p>
    <w:p w14:paraId="7CAAA13E"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Anderson, E.W. (1998). Customer Satisfaction and Word of Mouth. </w:t>
      </w:r>
      <w:r w:rsidRPr="0076678A">
        <w:rPr>
          <w:rFonts w:ascii="Times New Roman" w:hAnsi="Times New Roman" w:cs="Times New Roman"/>
          <w:i/>
          <w:iCs/>
          <w:sz w:val="24"/>
          <w:szCs w:val="24"/>
        </w:rPr>
        <w:t>Journal of Service Research</w:t>
      </w:r>
      <w:r w:rsidRPr="0076678A">
        <w:rPr>
          <w:rFonts w:ascii="Times New Roman" w:hAnsi="Times New Roman" w:cs="Times New Roman"/>
          <w:sz w:val="24"/>
          <w:szCs w:val="24"/>
        </w:rPr>
        <w:t>, 1(1), pp.5–17. doi:https://doi.org/10.1177/109467059800100102.</w:t>
      </w:r>
    </w:p>
    <w:p w14:paraId="38F8C39B"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Beck, J.T., Chapman, K. and Palmatier, R.W. (2015). Understanding Relationship Marketing and Loyalty Program Effectiveness in Global Markets. </w:t>
      </w:r>
      <w:r w:rsidRPr="0076678A">
        <w:rPr>
          <w:rFonts w:ascii="Times New Roman" w:hAnsi="Times New Roman" w:cs="Times New Roman"/>
          <w:i/>
          <w:iCs/>
          <w:sz w:val="24"/>
          <w:szCs w:val="24"/>
        </w:rPr>
        <w:t>Journal of International Marketing</w:t>
      </w:r>
      <w:r w:rsidRPr="0076678A">
        <w:rPr>
          <w:rFonts w:ascii="Times New Roman" w:hAnsi="Times New Roman" w:cs="Times New Roman"/>
          <w:sz w:val="24"/>
          <w:szCs w:val="24"/>
        </w:rPr>
        <w:t>, 23(3), pp.1–21. doi:https://doi.org/10.1509/jim.15.0010.</w:t>
      </w:r>
    </w:p>
    <w:p w14:paraId="3A74E35B"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Bendapudi, N. and Berry, L.L. (1997). Customers’ motivations for maintaining relationships with service providers. </w:t>
      </w:r>
      <w:r w:rsidRPr="0076678A">
        <w:rPr>
          <w:rFonts w:ascii="Times New Roman" w:hAnsi="Times New Roman" w:cs="Times New Roman"/>
          <w:i/>
          <w:iCs/>
          <w:sz w:val="24"/>
          <w:szCs w:val="24"/>
        </w:rPr>
        <w:t>Journal of Retailing</w:t>
      </w:r>
      <w:r w:rsidRPr="0076678A">
        <w:rPr>
          <w:rFonts w:ascii="Times New Roman" w:hAnsi="Times New Roman" w:cs="Times New Roman"/>
          <w:sz w:val="24"/>
          <w:szCs w:val="24"/>
        </w:rPr>
        <w:t>, 73(1), pp.15–37.</w:t>
      </w:r>
    </w:p>
    <w:p w14:paraId="3142EFED"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Berry, L.L. (2002). Relationship Marketing of Services Perspectives from 1983 and 2000. </w:t>
      </w:r>
      <w:r w:rsidRPr="0076678A">
        <w:rPr>
          <w:rFonts w:ascii="Times New Roman" w:hAnsi="Times New Roman" w:cs="Times New Roman"/>
          <w:i/>
          <w:iCs/>
          <w:sz w:val="24"/>
          <w:szCs w:val="24"/>
        </w:rPr>
        <w:t>Journal of Relationship Marketing</w:t>
      </w:r>
      <w:r w:rsidRPr="0076678A">
        <w:rPr>
          <w:rFonts w:ascii="Times New Roman" w:hAnsi="Times New Roman" w:cs="Times New Roman"/>
          <w:sz w:val="24"/>
          <w:szCs w:val="24"/>
        </w:rPr>
        <w:t>, [online] 1(1), pp.59–77. doi:https://doi.org/10.1300/j366v01n01_05.</w:t>
      </w:r>
    </w:p>
    <w:p w14:paraId="6FFB3714"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Berry, L,L. (1983). </w:t>
      </w:r>
      <w:r w:rsidRPr="0076678A">
        <w:rPr>
          <w:rFonts w:ascii="Times New Roman" w:hAnsi="Times New Roman" w:cs="Times New Roman"/>
          <w:i/>
          <w:iCs/>
          <w:sz w:val="24"/>
          <w:szCs w:val="24"/>
        </w:rPr>
        <w:t>Relationship Marketing. In Berry, L.L., Shostack, G.L. and Upala, G.D., Eds., Emerging Perspectives on Services Marketing, American Marketing Association, Chicago, 25-80. - References - Scientific Research Publishing</w:t>
      </w:r>
      <w:r w:rsidRPr="0076678A">
        <w:rPr>
          <w:rFonts w:ascii="Times New Roman" w:hAnsi="Times New Roman" w:cs="Times New Roman"/>
          <w:sz w:val="24"/>
          <w:szCs w:val="24"/>
        </w:rPr>
        <w:t>. [online] www.scirp.org. Available at: https://www.scirp.org/reference/ReferencesPapers?ReferenceID=1168288.</w:t>
      </w:r>
    </w:p>
    <w:p w14:paraId="137CEE42"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Bhattacherjee, A. (2001). Understanding information systems continuance: An expectation-confirmation model. </w:t>
      </w:r>
      <w:r w:rsidRPr="0076678A">
        <w:rPr>
          <w:rFonts w:ascii="Times New Roman" w:hAnsi="Times New Roman" w:cs="Times New Roman"/>
          <w:i/>
          <w:iCs/>
          <w:sz w:val="24"/>
          <w:szCs w:val="24"/>
        </w:rPr>
        <w:t>MIS Quarterly</w:t>
      </w:r>
      <w:r w:rsidRPr="0076678A">
        <w:rPr>
          <w:rFonts w:ascii="Times New Roman" w:hAnsi="Times New Roman" w:cs="Times New Roman"/>
          <w:sz w:val="24"/>
          <w:szCs w:val="24"/>
        </w:rPr>
        <w:t>, 25(3), pp.351–370. doi:https://doi.org/10.2307/3250921.</w:t>
      </w:r>
    </w:p>
    <w:p w14:paraId="3ACD1459"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Big, R. (2026). </w:t>
      </w:r>
      <w:r w:rsidRPr="0076678A">
        <w:rPr>
          <w:rFonts w:ascii="Times New Roman" w:hAnsi="Times New Roman" w:cs="Times New Roman"/>
          <w:i/>
          <w:iCs/>
          <w:sz w:val="24"/>
          <w:szCs w:val="24"/>
        </w:rPr>
        <w:t>Ocula</w:t>
      </w:r>
      <w:r w:rsidRPr="0076678A">
        <w:rPr>
          <w:rFonts w:ascii="Times New Roman" w:hAnsi="Times New Roman" w:cs="Times New Roman"/>
          <w:sz w:val="24"/>
          <w:szCs w:val="24"/>
        </w:rPr>
        <w:t>. [online] Ocula. Available at: https://www.ocula.tech/events/nrf-2026 [Accessed 26 May 2026].</w:t>
      </w:r>
    </w:p>
    <w:p w14:paraId="689260EA"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Boulding, W. and Kirmani, A. (1993). A Consumer-Side Experimental Examination of Signaling Theory: Do Consumers Perceive Warranties as Signals of Quality? </w:t>
      </w:r>
      <w:r w:rsidRPr="0076678A">
        <w:rPr>
          <w:rFonts w:ascii="Times New Roman" w:hAnsi="Times New Roman" w:cs="Times New Roman"/>
          <w:i/>
          <w:iCs/>
          <w:sz w:val="24"/>
          <w:szCs w:val="24"/>
        </w:rPr>
        <w:t>Journal of Consumer Research</w:t>
      </w:r>
      <w:r w:rsidRPr="0076678A">
        <w:rPr>
          <w:rFonts w:ascii="Times New Roman" w:hAnsi="Times New Roman" w:cs="Times New Roman"/>
          <w:sz w:val="24"/>
          <w:szCs w:val="24"/>
        </w:rPr>
        <w:t>, 20(1), p.111. doi:https://doi.org/10.1086/209337.</w:t>
      </w:r>
    </w:p>
    <w:p w14:paraId="529CCEE4"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Casado, R., Tuya, J. and Younas, M. (2012). Evaluating the effectiveness of the abstract transaction model in testing Web services transactions. </w:t>
      </w:r>
      <w:r w:rsidRPr="0076678A">
        <w:rPr>
          <w:rFonts w:ascii="Times New Roman" w:hAnsi="Times New Roman" w:cs="Times New Roman"/>
          <w:i/>
          <w:iCs/>
          <w:sz w:val="24"/>
          <w:szCs w:val="24"/>
        </w:rPr>
        <w:t>Concurrency and Computation: Practice and Experience</w:t>
      </w:r>
      <w:r w:rsidRPr="0076678A">
        <w:rPr>
          <w:rFonts w:ascii="Times New Roman" w:hAnsi="Times New Roman" w:cs="Times New Roman"/>
          <w:sz w:val="24"/>
          <w:szCs w:val="24"/>
        </w:rPr>
        <w:t>, 27(4), pp.765–781. doi:https://doi.org/10.1002/cpe.2851.</w:t>
      </w:r>
    </w:p>
    <w:p w14:paraId="64B9F185"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Chawla, N. and Kumar, B. (2021). E-Commerce and Consumer Protection in India: the Emerging Trend. </w:t>
      </w:r>
      <w:r w:rsidRPr="0076678A">
        <w:rPr>
          <w:rFonts w:ascii="Times New Roman" w:hAnsi="Times New Roman" w:cs="Times New Roman"/>
          <w:i/>
          <w:iCs/>
          <w:sz w:val="24"/>
          <w:szCs w:val="24"/>
        </w:rPr>
        <w:t>Journal of Business Ethics</w:t>
      </w:r>
      <w:r w:rsidRPr="0076678A">
        <w:rPr>
          <w:rFonts w:ascii="Times New Roman" w:hAnsi="Times New Roman" w:cs="Times New Roman"/>
          <w:sz w:val="24"/>
          <w:szCs w:val="24"/>
        </w:rPr>
        <w:t>, [online] 180(2). doi:https://doi.org/10.1007/s10551-021-04884-3.</w:t>
      </w:r>
    </w:p>
    <w:p w14:paraId="4C735C59"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Chevalier, J.A. and Mayzlin, D. (2006). The Effect of Word of Mouth on Sales: Online Book Reviews. </w:t>
      </w:r>
      <w:r w:rsidRPr="0076678A">
        <w:rPr>
          <w:rFonts w:ascii="Times New Roman" w:hAnsi="Times New Roman" w:cs="Times New Roman"/>
          <w:i/>
          <w:iCs/>
          <w:sz w:val="24"/>
          <w:szCs w:val="24"/>
        </w:rPr>
        <w:t>Journal of Marketing Research</w:t>
      </w:r>
      <w:r w:rsidRPr="0076678A">
        <w:rPr>
          <w:rFonts w:ascii="Times New Roman" w:hAnsi="Times New Roman" w:cs="Times New Roman"/>
          <w:sz w:val="24"/>
          <w:szCs w:val="24"/>
        </w:rPr>
        <w:t>, 43(3), pp.345–354.</w:t>
      </w:r>
    </w:p>
    <w:p w14:paraId="00AAA4CB"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lastRenderedPageBreak/>
        <w:t xml:space="preserve">Connelly, B.L., Certo, S.T., Ireland, R.D. and Reutzel, C.R. (2011). Signaling Theory: a Review and Assessment. </w:t>
      </w:r>
      <w:r w:rsidRPr="0076678A">
        <w:rPr>
          <w:rFonts w:ascii="Times New Roman" w:hAnsi="Times New Roman" w:cs="Times New Roman"/>
          <w:i/>
          <w:iCs/>
          <w:sz w:val="24"/>
          <w:szCs w:val="24"/>
        </w:rPr>
        <w:t>Journal of Management</w:t>
      </w:r>
      <w:r w:rsidRPr="0076678A">
        <w:rPr>
          <w:rFonts w:ascii="Times New Roman" w:hAnsi="Times New Roman" w:cs="Times New Roman"/>
          <w:sz w:val="24"/>
          <w:szCs w:val="24"/>
        </w:rPr>
        <w:t>, 37(1), pp.39–67.</w:t>
      </w:r>
    </w:p>
    <w:p w14:paraId="2D80A6C9"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Connelly, B.L., Certo, S.T., Reutzel, C.R., DesJardine, M.R. and Zhou, Y.S. (2025). Signaling Theory: State of the Theory and Its Future. </w:t>
      </w:r>
      <w:r w:rsidRPr="0076678A">
        <w:rPr>
          <w:rFonts w:ascii="Times New Roman" w:hAnsi="Times New Roman" w:cs="Times New Roman"/>
          <w:i/>
          <w:iCs/>
          <w:sz w:val="24"/>
          <w:szCs w:val="24"/>
        </w:rPr>
        <w:t>Journal of Management</w:t>
      </w:r>
      <w:r w:rsidRPr="0076678A">
        <w:rPr>
          <w:rFonts w:ascii="Times New Roman" w:hAnsi="Times New Roman" w:cs="Times New Roman"/>
          <w:sz w:val="24"/>
          <w:szCs w:val="24"/>
        </w:rPr>
        <w:t>, 51(1). doi:https://doi.org/10.1177/01492063241268459.</w:t>
      </w:r>
    </w:p>
    <w:p w14:paraId="3B8B38D9"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Das, L. and Kunja, S.R. (2024). Why do consumers return products? A qualitative exploration of online product return behaviour of young consumers. </w:t>
      </w:r>
      <w:r w:rsidRPr="0076678A">
        <w:rPr>
          <w:rFonts w:ascii="Times New Roman" w:hAnsi="Times New Roman" w:cs="Times New Roman"/>
          <w:i/>
          <w:iCs/>
          <w:sz w:val="24"/>
          <w:szCs w:val="24"/>
        </w:rPr>
        <w:t>Journal of Retailing and Consumer Services</w:t>
      </w:r>
      <w:r w:rsidRPr="0076678A">
        <w:rPr>
          <w:rFonts w:ascii="Times New Roman" w:hAnsi="Times New Roman" w:cs="Times New Roman"/>
          <w:sz w:val="24"/>
          <w:szCs w:val="24"/>
        </w:rPr>
        <w:t>, [online] 78, p.103770. doi:https://doi.org/10.1016/j.jretconser.2024.103770.</w:t>
      </w:r>
    </w:p>
    <w:p w14:paraId="6710BB47"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Deloitte (2025). </w:t>
      </w:r>
      <w:r w:rsidRPr="0076678A">
        <w:rPr>
          <w:rFonts w:ascii="Times New Roman" w:hAnsi="Times New Roman" w:cs="Times New Roman"/>
          <w:i/>
          <w:iCs/>
          <w:sz w:val="24"/>
          <w:szCs w:val="24"/>
        </w:rPr>
        <w:t>2025 US Retail Industry Outlook</w:t>
      </w:r>
      <w:r w:rsidRPr="0076678A">
        <w:rPr>
          <w:rFonts w:ascii="Times New Roman" w:hAnsi="Times New Roman" w:cs="Times New Roman"/>
          <w:sz w:val="24"/>
          <w:szCs w:val="24"/>
        </w:rPr>
        <w:t>. [online] Deloitte Insights. Available at: https://www.deloitte.com/us/en/insights/industry/retail-distribution/retail-distribution-industry-outlook.html.</w:t>
      </w:r>
    </w:p>
    <w:p w14:paraId="07ED7E3E"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East, R., Hammond, K. and Lomax, W. (2008). Measuring the impact of positive and negative word of mouth on brand purchase probability. </w:t>
      </w:r>
      <w:r w:rsidRPr="0076678A">
        <w:rPr>
          <w:rFonts w:ascii="Times New Roman" w:hAnsi="Times New Roman" w:cs="Times New Roman"/>
          <w:i/>
          <w:iCs/>
          <w:sz w:val="24"/>
          <w:szCs w:val="24"/>
        </w:rPr>
        <w:t>International Journal of Research in Marketing</w:t>
      </w:r>
      <w:r w:rsidRPr="0076678A">
        <w:rPr>
          <w:rFonts w:ascii="Times New Roman" w:hAnsi="Times New Roman" w:cs="Times New Roman"/>
          <w:sz w:val="24"/>
          <w:szCs w:val="24"/>
        </w:rPr>
        <w:t>, 25(3), pp.215–224. doi:https://doi.org/10.1016/j.ijresmar.2008.04.001.</w:t>
      </w:r>
    </w:p>
    <w:p w14:paraId="3D10D622"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Engler, T.H., Winter, P. and Schulz, M. (2015). Understanding online product ratings: A customer satisfaction model. </w:t>
      </w:r>
      <w:r w:rsidRPr="0076678A">
        <w:rPr>
          <w:rFonts w:ascii="Times New Roman" w:hAnsi="Times New Roman" w:cs="Times New Roman"/>
          <w:i/>
          <w:iCs/>
          <w:sz w:val="24"/>
          <w:szCs w:val="24"/>
        </w:rPr>
        <w:t>Journal of Retailing and Consumer Services</w:t>
      </w:r>
      <w:r w:rsidRPr="0076678A">
        <w:rPr>
          <w:rFonts w:ascii="Times New Roman" w:hAnsi="Times New Roman" w:cs="Times New Roman"/>
          <w:sz w:val="24"/>
          <w:szCs w:val="24"/>
        </w:rPr>
        <w:t>, 27, pp.113–120. doi:https://doi.org/10.1016/j.jretconser.2015.07.010.</w:t>
      </w:r>
    </w:p>
    <w:p w14:paraId="49F3A660"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F. Reichheld and Sasser, E. (2016). </w:t>
      </w:r>
      <w:r w:rsidRPr="0076678A">
        <w:rPr>
          <w:rFonts w:ascii="Times New Roman" w:hAnsi="Times New Roman" w:cs="Times New Roman"/>
          <w:i/>
          <w:iCs/>
          <w:sz w:val="24"/>
          <w:szCs w:val="24"/>
        </w:rPr>
        <w:t>Zero Defections: Quality Comes to Services</w:t>
      </w:r>
      <w:r w:rsidRPr="0076678A">
        <w:rPr>
          <w:rFonts w:ascii="Times New Roman" w:hAnsi="Times New Roman" w:cs="Times New Roman"/>
          <w:sz w:val="24"/>
          <w:szCs w:val="24"/>
        </w:rPr>
        <w:t>. [online] Hbs.edu. Available at: https://www.hbs.edu/faculty/Pages/item.aspx?num=9151.</w:t>
      </w:r>
    </w:p>
    <w:p w14:paraId="23428A6B"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Feng, Y., Yin, Y., Wang, D., Ignatius, J., Cheng, T.C.E., Marra, M. and Guo, Y. (2024). Enhancing e-commerce customer churn management with a profit- and AUC-focused prescriptive analytics approach. </w:t>
      </w:r>
      <w:r w:rsidRPr="0076678A">
        <w:rPr>
          <w:rFonts w:ascii="Times New Roman" w:hAnsi="Times New Roman" w:cs="Times New Roman"/>
          <w:i/>
          <w:iCs/>
          <w:sz w:val="24"/>
          <w:szCs w:val="24"/>
        </w:rPr>
        <w:t>Journal of Business Research</w:t>
      </w:r>
      <w:r w:rsidRPr="0076678A">
        <w:rPr>
          <w:rFonts w:ascii="Times New Roman" w:hAnsi="Times New Roman" w:cs="Times New Roman"/>
          <w:sz w:val="24"/>
          <w:szCs w:val="24"/>
        </w:rPr>
        <w:t>, 184, pp.114872–114872. doi:https://doi.org/10.1016/j.jbusres.2024.114872.</w:t>
      </w:r>
    </w:p>
    <w:p w14:paraId="4AC4E0AB"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Festinger, L. (1957). </w:t>
      </w:r>
      <w:r w:rsidRPr="0076678A">
        <w:rPr>
          <w:rFonts w:ascii="Times New Roman" w:hAnsi="Times New Roman" w:cs="Times New Roman"/>
          <w:i/>
          <w:iCs/>
          <w:sz w:val="24"/>
          <w:szCs w:val="24"/>
        </w:rPr>
        <w:t>Festinger, L. (1957) A Theory of Cognitive Dissonance. Stanford University Press, Stanford, 58-63. - References - Scientific Research Publishing</w:t>
      </w:r>
      <w:r w:rsidRPr="0076678A">
        <w:rPr>
          <w:rFonts w:ascii="Times New Roman" w:hAnsi="Times New Roman" w:cs="Times New Roman"/>
          <w:sz w:val="24"/>
          <w:szCs w:val="24"/>
        </w:rPr>
        <w:t>. [online] www.scirp.org. Available at: https://www.scirp.org/reference/referencespapers?referenceid=1611777 [Accessed 17 May 2026].</w:t>
      </w:r>
    </w:p>
    <w:p w14:paraId="7DEBE9FE"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Gijsenberg, M.J., Bijmolt, T.H.A. and Hirche, C.F. (2025). Promoting product returns? The impact of at-purchase and post-purchase discounts on customers’ return behavior. </w:t>
      </w:r>
      <w:r w:rsidRPr="0076678A">
        <w:rPr>
          <w:rFonts w:ascii="Times New Roman" w:hAnsi="Times New Roman" w:cs="Times New Roman"/>
          <w:i/>
          <w:iCs/>
          <w:sz w:val="24"/>
          <w:szCs w:val="24"/>
        </w:rPr>
        <w:t>Journal of Retailing</w:t>
      </w:r>
      <w:r w:rsidRPr="0076678A">
        <w:rPr>
          <w:rFonts w:ascii="Times New Roman" w:hAnsi="Times New Roman" w:cs="Times New Roman"/>
          <w:sz w:val="24"/>
          <w:szCs w:val="24"/>
        </w:rPr>
        <w:t>. [online] doi:https://doi.org/10.1016/j.jretai.2025.05.003.</w:t>
      </w:r>
    </w:p>
    <w:p w14:paraId="5E7CA85D"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Gronroos, C. (1994). From Marketing Mix to Relationship Marketing: Towards a Paradigm Shift in Marketing. </w:t>
      </w:r>
      <w:r w:rsidRPr="0076678A">
        <w:rPr>
          <w:rFonts w:ascii="Times New Roman" w:hAnsi="Times New Roman" w:cs="Times New Roman"/>
          <w:i/>
          <w:iCs/>
          <w:sz w:val="24"/>
          <w:szCs w:val="24"/>
        </w:rPr>
        <w:t>Asia-Australia Marketing Journal</w:t>
      </w:r>
      <w:r w:rsidRPr="0076678A">
        <w:rPr>
          <w:rFonts w:ascii="Times New Roman" w:hAnsi="Times New Roman" w:cs="Times New Roman"/>
          <w:sz w:val="24"/>
          <w:szCs w:val="24"/>
        </w:rPr>
        <w:t>, [online] 2(1), pp.9–29. doi:https://doi.org/10.1016/s1320-1646(94)70275-6.</w:t>
      </w:r>
    </w:p>
    <w:p w14:paraId="6F53D19F"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Hu, M. and Liu, B. (2004). Mining and summarizing customer reviews. </w:t>
      </w:r>
      <w:r w:rsidRPr="0076678A">
        <w:rPr>
          <w:rFonts w:ascii="Times New Roman" w:hAnsi="Times New Roman" w:cs="Times New Roman"/>
          <w:i/>
          <w:iCs/>
          <w:sz w:val="24"/>
          <w:szCs w:val="24"/>
        </w:rPr>
        <w:t>Proceedings of the 2004 ACM SIGKDD international conference on Knowledge discovery and data mining - KDD ’04</w:t>
      </w:r>
      <w:r w:rsidRPr="0076678A">
        <w:rPr>
          <w:rFonts w:ascii="Times New Roman" w:hAnsi="Times New Roman" w:cs="Times New Roman"/>
          <w:sz w:val="24"/>
          <w:szCs w:val="24"/>
        </w:rPr>
        <w:t>, [online] pp.168–177. doi:https://doi.org/10.1145/1014052.1014073.</w:t>
      </w:r>
    </w:p>
    <w:p w14:paraId="7D9DB8CB"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Hu, Y., Koren, Y. and Volinsky, C. (2008). </w:t>
      </w:r>
      <w:r w:rsidRPr="0076678A">
        <w:rPr>
          <w:rFonts w:ascii="Times New Roman" w:hAnsi="Times New Roman" w:cs="Times New Roman"/>
          <w:i/>
          <w:iCs/>
          <w:sz w:val="24"/>
          <w:szCs w:val="24"/>
        </w:rPr>
        <w:t>Collaborative Filtering for Implicit Feedback Datasets</w:t>
      </w:r>
      <w:r w:rsidRPr="0076678A">
        <w:rPr>
          <w:rFonts w:ascii="Times New Roman" w:hAnsi="Times New Roman" w:cs="Times New Roman"/>
          <w:sz w:val="24"/>
          <w:szCs w:val="24"/>
        </w:rPr>
        <w:t>. [online] Available at: http://yifanhu.net/PUB/cf.pdf.</w:t>
      </w:r>
    </w:p>
    <w:p w14:paraId="26C743A7"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lastRenderedPageBreak/>
        <w:t xml:space="preserve">Kirmani, A. and Rao, A.R. (2000). No Pain, No Gain: A Critical Review of the Literature on Signaling Unobservable Product Quality. </w:t>
      </w:r>
      <w:r w:rsidRPr="0076678A">
        <w:rPr>
          <w:rFonts w:ascii="Times New Roman" w:hAnsi="Times New Roman" w:cs="Times New Roman"/>
          <w:i/>
          <w:iCs/>
          <w:sz w:val="24"/>
          <w:szCs w:val="24"/>
        </w:rPr>
        <w:t>Journal of Marketing</w:t>
      </w:r>
      <w:r w:rsidRPr="0076678A">
        <w:rPr>
          <w:rFonts w:ascii="Times New Roman" w:hAnsi="Times New Roman" w:cs="Times New Roman"/>
          <w:sz w:val="24"/>
          <w:szCs w:val="24"/>
        </w:rPr>
        <w:t>, 64(2), pp.66–79. doi:https://doi.org/10.1509/jmkg.64.2.66.18000.</w:t>
      </w:r>
    </w:p>
    <w:p w14:paraId="457B138B"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Luca, M. (2016). Reviews, Reputation, and Revenue: The Case of Yelp.com. </w:t>
      </w:r>
      <w:r w:rsidRPr="0076678A">
        <w:rPr>
          <w:rFonts w:ascii="Times New Roman" w:hAnsi="Times New Roman" w:cs="Times New Roman"/>
          <w:i/>
          <w:iCs/>
          <w:sz w:val="24"/>
          <w:szCs w:val="24"/>
        </w:rPr>
        <w:t>SSRN Electronic Journal</w:t>
      </w:r>
      <w:r w:rsidRPr="0076678A">
        <w:rPr>
          <w:rFonts w:ascii="Times New Roman" w:hAnsi="Times New Roman" w:cs="Times New Roman"/>
          <w:sz w:val="24"/>
          <w:szCs w:val="24"/>
        </w:rPr>
        <w:t>, [online] 12(016). doi:https://doi.org/10.2139/ssrn.1928601.</w:t>
      </w:r>
    </w:p>
    <w:p w14:paraId="1DA985FA"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Morgan, R.M. and Hunt, S. (1994). </w:t>
      </w:r>
      <w:r w:rsidRPr="0076678A">
        <w:rPr>
          <w:rFonts w:ascii="Times New Roman" w:hAnsi="Times New Roman" w:cs="Times New Roman"/>
          <w:i/>
          <w:iCs/>
          <w:sz w:val="24"/>
          <w:szCs w:val="24"/>
        </w:rPr>
        <w:t>The Commitment-Trust Theory of Relationship Marketing</w:t>
      </w:r>
      <w:r w:rsidRPr="0076678A">
        <w:rPr>
          <w:rFonts w:ascii="Times New Roman" w:hAnsi="Times New Roman" w:cs="Times New Roman"/>
          <w:sz w:val="24"/>
          <w:szCs w:val="24"/>
        </w:rPr>
        <w:t>. [online] ResearchGate. Available at: https://www.researchgate.net/publication/233894851_The_Commitment-Trust_Theory_of_Relationship_Marketing.</w:t>
      </w:r>
    </w:p>
    <w:p w14:paraId="0B85906E"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Mudambi, S. and Schuff, D. (2010). What Makes a Helpful Online Review? a Study of Customer Reviews on Amazon.com. </w:t>
      </w:r>
      <w:r w:rsidRPr="0076678A">
        <w:rPr>
          <w:rFonts w:ascii="Times New Roman" w:hAnsi="Times New Roman" w:cs="Times New Roman"/>
          <w:i/>
          <w:iCs/>
          <w:sz w:val="24"/>
          <w:szCs w:val="24"/>
        </w:rPr>
        <w:t>MIS Quarterly</w:t>
      </w:r>
      <w:r w:rsidRPr="0076678A">
        <w:rPr>
          <w:rFonts w:ascii="Times New Roman" w:hAnsi="Times New Roman" w:cs="Times New Roman"/>
          <w:sz w:val="24"/>
          <w:szCs w:val="24"/>
        </w:rPr>
        <w:t>, [online] 34(1), pp.185–200. doi:https://doi.org/10.2307/20721420.</w:t>
      </w:r>
    </w:p>
    <w:p w14:paraId="1E027FD0"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Ngo, A., Cheng, K.-W., Chaloupka, F.J. and Shang, C. (2017). The effect of MPOWER scores on cigarette smoking prevalence and consumption. </w:t>
      </w:r>
      <w:r w:rsidRPr="0076678A">
        <w:rPr>
          <w:rFonts w:ascii="Times New Roman" w:hAnsi="Times New Roman" w:cs="Times New Roman"/>
          <w:i/>
          <w:iCs/>
          <w:sz w:val="24"/>
          <w:szCs w:val="24"/>
        </w:rPr>
        <w:t>Preventive Medicine</w:t>
      </w:r>
      <w:r w:rsidRPr="0076678A">
        <w:rPr>
          <w:rFonts w:ascii="Times New Roman" w:hAnsi="Times New Roman" w:cs="Times New Roman"/>
          <w:sz w:val="24"/>
          <w:szCs w:val="24"/>
        </w:rPr>
        <w:t>, 105, pp.S10–S14. doi:https://doi.org/10.1016/j.ypmed.2017.05.006.</w:t>
      </w:r>
    </w:p>
    <w:p w14:paraId="60EE1CB6"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Nikolay Archak, Ghose, A. and Ipeirotis, P.G. (2010). Deriving the Pricing Power of Product Features by Mining Consumer Reviews. </w:t>
      </w:r>
      <w:r w:rsidRPr="0076678A">
        <w:rPr>
          <w:rFonts w:ascii="Times New Roman" w:hAnsi="Times New Roman" w:cs="Times New Roman"/>
          <w:i/>
          <w:iCs/>
          <w:sz w:val="24"/>
          <w:szCs w:val="24"/>
        </w:rPr>
        <w:t>Management Science</w:t>
      </w:r>
      <w:r w:rsidRPr="0076678A">
        <w:rPr>
          <w:rFonts w:ascii="Times New Roman" w:hAnsi="Times New Roman" w:cs="Times New Roman"/>
          <w:sz w:val="24"/>
          <w:szCs w:val="24"/>
        </w:rPr>
        <w:t>, [online] 57(8), pp.1485–1509. doi:https://doi.org/10.2307/25835793.</w:t>
      </w:r>
    </w:p>
    <w:p w14:paraId="29D05D44"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Oliver, R.L. (1980). A Cognitive Model of the Antecedents and Consequences of Satisfaction Decisions. </w:t>
      </w:r>
      <w:r w:rsidRPr="0076678A">
        <w:rPr>
          <w:rFonts w:ascii="Times New Roman" w:hAnsi="Times New Roman" w:cs="Times New Roman"/>
          <w:i/>
          <w:iCs/>
          <w:sz w:val="24"/>
          <w:szCs w:val="24"/>
        </w:rPr>
        <w:t>Journal of Marketing Research</w:t>
      </w:r>
      <w:r w:rsidRPr="0076678A">
        <w:rPr>
          <w:rFonts w:ascii="Times New Roman" w:hAnsi="Times New Roman" w:cs="Times New Roman"/>
          <w:sz w:val="24"/>
          <w:szCs w:val="24"/>
        </w:rPr>
        <w:t>, 17(4), pp.460–469. doi:https://doi.org/10.1177/002224378001700405.</w:t>
      </w:r>
    </w:p>
    <w:p w14:paraId="3996C9CD"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Oliver, R.L. (1999). Whence Consumer Loyalty? </w:t>
      </w:r>
      <w:r w:rsidRPr="0076678A">
        <w:rPr>
          <w:rFonts w:ascii="Times New Roman" w:hAnsi="Times New Roman" w:cs="Times New Roman"/>
          <w:i/>
          <w:iCs/>
          <w:sz w:val="24"/>
          <w:szCs w:val="24"/>
        </w:rPr>
        <w:t>Journal of Marketing</w:t>
      </w:r>
      <w:r w:rsidRPr="0076678A">
        <w:rPr>
          <w:rFonts w:ascii="Times New Roman" w:hAnsi="Times New Roman" w:cs="Times New Roman"/>
          <w:sz w:val="24"/>
          <w:szCs w:val="24"/>
        </w:rPr>
        <w:t>, 63(4), pp.33–44. doi:https://doi.org/10.1177/00222429990634s105.</w:t>
      </w:r>
    </w:p>
    <w:p w14:paraId="68C89DFA"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Optimove (2026). </w:t>
      </w:r>
      <w:r w:rsidRPr="0076678A">
        <w:rPr>
          <w:rFonts w:ascii="Times New Roman" w:hAnsi="Times New Roman" w:cs="Times New Roman"/>
          <w:i/>
          <w:iCs/>
          <w:sz w:val="24"/>
          <w:szCs w:val="24"/>
        </w:rPr>
        <w:t>What is Customer Attrition &amp; Customer Attrition Rate | Optimove</w:t>
      </w:r>
      <w:r w:rsidRPr="0076678A">
        <w:rPr>
          <w:rFonts w:ascii="Times New Roman" w:hAnsi="Times New Roman" w:cs="Times New Roman"/>
          <w:sz w:val="24"/>
          <w:szCs w:val="24"/>
        </w:rPr>
        <w:t>. [online] Optimove.com. Available at: https://www.optimove.com/resources/learning-center/customer-attrition#active-and-passive-customer-attrition [Accessed 23 May 2026].</w:t>
      </w:r>
    </w:p>
    <w:p w14:paraId="73617E39"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Rachmiani, R., Oktadinna, N.K. and Fauzan, T.R. (2024). The Impact of Online Reviews and Ratings on Consumer Purchasing Decisions on E-commerce Platforms. </w:t>
      </w:r>
      <w:r w:rsidRPr="0076678A">
        <w:rPr>
          <w:rFonts w:ascii="Times New Roman" w:hAnsi="Times New Roman" w:cs="Times New Roman"/>
          <w:i/>
          <w:iCs/>
          <w:sz w:val="24"/>
          <w:szCs w:val="24"/>
        </w:rPr>
        <w:t>International Journal of Management Science and Information Technology</w:t>
      </w:r>
      <w:r w:rsidRPr="0076678A">
        <w:rPr>
          <w:rFonts w:ascii="Times New Roman" w:hAnsi="Times New Roman" w:cs="Times New Roman"/>
          <w:sz w:val="24"/>
          <w:szCs w:val="24"/>
        </w:rPr>
        <w:t>, [online] 4(2), pp.504–515. Available at: https://lembagakita.org/journal/index.php/IJMSIT/article/view/3373.</w:t>
      </w:r>
    </w:p>
    <w:p w14:paraId="7E343AF4"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Robert, D.F., Schurr, P.H. and Oh, S. (1987). Developing Buyer-Seller Relationships. </w:t>
      </w:r>
      <w:r w:rsidRPr="0076678A">
        <w:rPr>
          <w:rFonts w:ascii="Times New Roman" w:hAnsi="Times New Roman" w:cs="Times New Roman"/>
          <w:i/>
          <w:iCs/>
          <w:sz w:val="24"/>
          <w:szCs w:val="24"/>
        </w:rPr>
        <w:t>Journal of Marketing</w:t>
      </w:r>
      <w:r w:rsidRPr="0076678A">
        <w:rPr>
          <w:rFonts w:ascii="Times New Roman" w:hAnsi="Times New Roman" w:cs="Times New Roman"/>
          <w:sz w:val="24"/>
          <w:szCs w:val="24"/>
        </w:rPr>
        <w:t>, 51(2), pp.11–27.</w:t>
      </w:r>
    </w:p>
    <w:p w14:paraId="34C6925C"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Schlosser, A.E. (2005). Posting versus Lurking: Communicating in a Multiple Audience Context. </w:t>
      </w:r>
      <w:r w:rsidRPr="0076678A">
        <w:rPr>
          <w:rFonts w:ascii="Times New Roman" w:hAnsi="Times New Roman" w:cs="Times New Roman"/>
          <w:i/>
          <w:iCs/>
          <w:sz w:val="24"/>
          <w:szCs w:val="24"/>
        </w:rPr>
        <w:t>Journal of Consumer Research</w:t>
      </w:r>
      <w:r w:rsidRPr="0076678A">
        <w:rPr>
          <w:rFonts w:ascii="Times New Roman" w:hAnsi="Times New Roman" w:cs="Times New Roman"/>
          <w:sz w:val="24"/>
          <w:szCs w:val="24"/>
        </w:rPr>
        <w:t>, 32(2), pp.260–265. doi:https://doi.org/10.1086/432235.</w:t>
      </w:r>
    </w:p>
    <w:p w14:paraId="40E9A6AB"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Shettar, R., Likhith, D. and Vamsi, A. (2020). Customer Attrition and Retention. </w:t>
      </w:r>
      <w:r w:rsidRPr="0076678A">
        <w:rPr>
          <w:rFonts w:ascii="Times New Roman" w:hAnsi="Times New Roman" w:cs="Times New Roman"/>
          <w:i/>
          <w:iCs/>
          <w:sz w:val="24"/>
          <w:szCs w:val="24"/>
        </w:rPr>
        <w:t>International Journal of Innovative Technology and Exploring Engineering</w:t>
      </w:r>
      <w:r w:rsidRPr="0076678A">
        <w:rPr>
          <w:rFonts w:ascii="Times New Roman" w:hAnsi="Times New Roman" w:cs="Times New Roman"/>
          <w:sz w:val="24"/>
          <w:szCs w:val="24"/>
        </w:rPr>
        <w:t>, 9(7), pp.925–927. doi:https://doi.org/10.35940/ijitee.g5730.059720.</w:t>
      </w:r>
    </w:p>
    <w:p w14:paraId="5EABC064"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lastRenderedPageBreak/>
        <w:t xml:space="preserve">Singh, J. (1988). Consumer Complaint Intentions and Behavior: Definitional and Taxonomical Issues. </w:t>
      </w:r>
      <w:r w:rsidRPr="0076678A">
        <w:rPr>
          <w:rFonts w:ascii="Times New Roman" w:hAnsi="Times New Roman" w:cs="Times New Roman"/>
          <w:i/>
          <w:iCs/>
          <w:sz w:val="24"/>
          <w:szCs w:val="24"/>
        </w:rPr>
        <w:t>Journal of Marketing</w:t>
      </w:r>
      <w:r w:rsidRPr="0076678A">
        <w:rPr>
          <w:rFonts w:ascii="Times New Roman" w:hAnsi="Times New Roman" w:cs="Times New Roman"/>
          <w:sz w:val="24"/>
          <w:szCs w:val="24"/>
        </w:rPr>
        <w:t>, 52(1), pp.93–107. doi:https://doi.org/10.1177/002224298805200108.</w:t>
      </w:r>
    </w:p>
    <w:p w14:paraId="7E00A719"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Singh, J. and Wilkes, R.E. (1996). When Consumers Complain: A Path Analysis of the Key Antecedents of Consumer Complaint Response Estimates. </w:t>
      </w:r>
      <w:r w:rsidRPr="0076678A">
        <w:rPr>
          <w:rFonts w:ascii="Times New Roman" w:hAnsi="Times New Roman" w:cs="Times New Roman"/>
          <w:i/>
          <w:iCs/>
          <w:sz w:val="24"/>
          <w:szCs w:val="24"/>
        </w:rPr>
        <w:t>Journal of the Academy of Marketing Science</w:t>
      </w:r>
      <w:r w:rsidRPr="0076678A">
        <w:rPr>
          <w:rFonts w:ascii="Times New Roman" w:hAnsi="Times New Roman" w:cs="Times New Roman"/>
          <w:sz w:val="24"/>
          <w:szCs w:val="24"/>
        </w:rPr>
        <w:t>, 24(4), pp.350–365. doi:https://doi.org/10.1177/0092070396244006.</w:t>
      </w:r>
    </w:p>
    <w:p w14:paraId="7A176410"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Spence, M. (1973). Job Market Signaling. </w:t>
      </w:r>
      <w:r w:rsidRPr="0076678A">
        <w:rPr>
          <w:rFonts w:ascii="Times New Roman" w:hAnsi="Times New Roman" w:cs="Times New Roman"/>
          <w:i/>
          <w:iCs/>
          <w:sz w:val="24"/>
          <w:szCs w:val="24"/>
        </w:rPr>
        <w:t>The Quarterly Journal of Economics</w:t>
      </w:r>
      <w:r w:rsidRPr="0076678A">
        <w:rPr>
          <w:rFonts w:ascii="Times New Roman" w:hAnsi="Times New Roman" w:cs="Times New Roman"/>
          <w:sz w:val="24"/>
          <w:szCs w:val="24"/>
        </w:rPr>
        <w:t>, 87(3), pp.355–374. doi:https://doi.org/10.2307/1882010.</w:t>
      </w:r>
    </w:p>
    <w:p w14:paraId="6E66AEEC"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Spreng, R.A. and Olshavsky, R.W. (1993). A Desires Congruency Model of Consumer Satisfaction. </w:t>
      </w:r>
      <w:r w:rsidRPr="0076678A">
        <w:rPr>
          <w:rFonts w:ascii="Times New Roman" w:hAnsi="Times New Roman" w:cs="Times New Roman"/>
          <w:i/>
          <w:iCs/>
          <w:sz w:val="24"/>
          <w:szCs w:val="24"/>
        </w:rPr>
        <w:t>Journal of the Academy of Marketing Science</w:t>
      </w:r>
      <w:r w:rsidRPr="0076678A">
        <w:rPr>
          <w:rFonts w:ascii="Times New Roman" w:hAnsi="Times New Roman" w:cs="Times New Roman"/>
          <w:sz w:val="24"/>
          <w:szCs w:val="24"/>
        </w:rPr>
        <w:t>, 21(3), pp.169–177. doi:https://doi.org/10.1177/0092070393213001.</w:t>
      </w:r>
    </w:p>
    <w:p w14:paraId="74519056"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Sweeney, J.C., Hausknecht, D. and Soutar, G.N. (2000). Cognitive dissonance after purchase: A multidimensional scale. </w:t>
      </w:r>
      <w:r w:rsidRPr="0076678A">
        <w:rPr>
          <w:rFonts w:ascii="Times New Roman" w:hAnsi="Times New Roman" w:cs="Times New Roman"/>
          <w:i/>
          <w:iCs/>
          <w:sz w:val="24"/>
          <w:szCs w:val="24"/>
        </w:rPr>
        <w:t>Psychology and Marketing</w:t>
      </w:r>
      <w:r w:rsidRPr="0076678A">
        <w:rPr>
          <w:rFonts w:ascii="Times New Roman" w:hAnsi="Times New Roman" w:cs="Times New Roman"/>
          <w:sz w:val="24"/>
          <w:szCs w:val="24"/>
        </w:rPr>
        <w:t>, [online] 17(5), pp.369--385. doi:https://doi.org/10.1002/(SICI)1520-6793(200005)17:53.3.CO;2-7.</w:t>
      </w:r>
    </w:p>
    <w:p w14:paraId="781B3624"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Tatoris, M. (2024). </w:t>
      </w:r>
      <w:r w:rsidRPr="0076678A">
        <w:rPr>
          <w:rFonts w:ascii="Times New Roman" w:hAnsi="Times New Roman" w:cs="Times New Roman"/>
          <w:i/>
          <w:iCs/>
          <w:sz w:val="24"/>
          <w:szCs w:val="24"/>
        </w:rPr>
        <w:t>Retail Returns &amp; Reverse Logistics: Challenges and Solutions in 2024</w:t>
      </w:r>
      <w:r w:rsidRPr="0076678A">
        <w:rPr>
          <w:rFonts w:ascii="Times New Roman" w:hAnsi="Times New Roman" w:cs="Times New Roman"/>
          <w:sz w:val="24"/>
          <w:szCs w:val="24"/>
        </w:rPr>
        <w:t>. [online] Zeta Global. Available at: https://zetaglobal.com/resource-center/retail-returns-reverse-logistics-challenges/.</w:t>
      </w:r>
    </w:p>
    <w:p w14:paraId="46F8E981"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Tax, S.S., Brown, S.W. and Chandrashekaran, M. (1998). Customer evaluations of service complaint experiences: Implications for relationship marketing. </w:t>
      </w:r>
      <w:r w:rsidRPr="0076678A">
        <w:rPr>
          <w:rFonts w:ascii="Times New Roman" w:hAnsi="Times New Roman" w:cs="Times New Roman"/>
          <w:i/>
          <w:iCs/>
          <w:sz w:val="24"/>
          <w:szCs w:val="24"/>
        </w:rPr>
        <w:t>Journal of Marketing</w:t>
      </w:r>
      <w:r w:rsidRPr="0076678A">
        <w:rPr>
          <w:rFonts w:ascii="Times New Roman" w:hAnsi="Times New Roman" w:cs="Times New Roman"/>
          <w:sz w:val="24"/>
          <w:szCs w:val="24"/>
        </w:rPr>
        <w:t>, [online] 62(2), pp.60–76. Available at: https://journals.sagepub.com/doi/10.1177/002224299806200205.</w:t>
      </w:r>
    </w:p>
    <w:p w14:paraId="5622DF64"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Thompson, K. (2025). </w:t>
      </w:r>
      <w:r w:rsidRPr="0076678A">
        <w:rPr>
          <w:rFonts w:ascii="Times New Roman" w:hAnsi="Times New Roman" w:cs="Times New Roman"/>
          <w:i/>
          <w:iCs/>
          <w:sz w:val="24"/>
          <w:szCs w:val="24"/>
        </w:rPr>
        <w:t>AUGUSTE COMTE: Positivism and the scientific study of Society - ReviseSociology</w:t>
      </w:r>
      <w:r w:rsidRPr="0076678A">
        <w:rPr>
          <w:rFonts w:ascii="Times New Roman" w:hAnsi="Times New Roman" w:cs="Times New Roman"/>
          <w:sz w:val="24"/>
          <w:szCs w:val="24"/>
        </w:rPr>
        <w:t>. [online] ReviseSociology - A level sociology revision - education, families, research methods, crime and deviance and more! Available at: https://revisesociology.com/2025/01/19/auguste-comte-positivism-and-the-scientific-study-of-society/.</w:t>
      </w:r>
    </w:p>
    <w:p w14:paraId="12E0DDE4"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Van Doorn, J., Lemon, K.N., Mittal, V., Nass, S., Pick, D., Pirner, P. and Verhoef, P.C. (2010). Customer engagement behavior: Theoretical foundations and research directions. </w:t>
      </w:r>
      <w:r w:rsidRPr="0076678A">
        <w:rPr>
          <w:rFonts w:ascii="Times New Roman" w:hAnsi="Times New Roman" w:cs="Times New Roman"/>
          <w:i/>
          <w:iCs/>
          <w:sz w:val="24"/>
          <w:szCs w:val="24"/>
        </w:rPr>
        <w:t>Journal of Service Research</w:t>
      </w:r>
      <w:r w:rsidRPr="0076678A">
        <w:rPr>
          <w:rFonts w:ascii="Times New Roman" w:hAnsi="Times New Roman" w:cs="Times New Roman"/>
          <w:sz w:val="24"/>
          <w:szCs w:val="24"/>
        </w:rPr>
        <w:t>, [online] 13(3), pp.253–266. doi:https://doi.org/10.1177/1094670510375599.</w:t>
      </w:r>
    </w:p>
    <w:p w14:paraId="57AD3025"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Wells, J., Parboteeah, V. and Valacich, J. (2011). Online Impulse Buying: Understanding the Interplay between Consumer Impulsiveness and Website Quality. </w:t>
      </w:r>
      <w:r w:rsidRPr="0076678A">
        <w:rPr>
          <w:rFonts w:ascii="Times New Roman" w:hAnsi="Times New Roman" w:cs="Times New Roman"/>
          <w:i/>
          <w:iCs/>
          <w:sz w:val="24"/>
          <w:szCs w:val="24"/>
        </w:rPr>
        <w:t>Journal of the Association for Information Systems</w:t>
      </w:r>
      <w:r w:rsidRPr="0076678A">
        <w:rPr>
          <w:rFonts w:ascii="Times New Roman" w:hAnsi="Times New Roman" w:cs="Times New Roman"/>
          <w:sz w:val="24"/>
          <w:szCs w:val="24"/>
        </w:rPr>
        <w:t>, 12(1), pp.32–56.</w:t>
      </w:r>
    </w:p>
    <w:p w14:paraId="2A1CDDC0"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t xml:space="preserve">Wood, A. (2001). </w:t>
      </w:r>
      <w:r w:rsidRPr="0076678A">
        <w:rPr>
          <w:rFonts w:ascii="Times New Roman" w:hAnsi="Times New Roman" w:cs="Times New Roman"/>
          <w:i/>
          <w:iCs/>
          <w:sz w:val="24"/>
          <w:szCs w:val="24"/>
        </w:rPr>
        <w:t>International scientific English The language of research scientists around the world. In J. Flowerdew, &amp; M. Peacock (Eds.), Research perspectives on English for academic purposes (pp.71-83). Cambridge Cambridge University Press. - References - Scientific Research Publishing</w:t>
      </w:r>
      <w:r w:rsidRPr="0076678A">
        <w:rPr>
          <w:rFonts w:ascii="Times New Roman" w:hAnsi="Times New Roman" w:cs="Times New Roman"/>
          <w:sz w:val="24"/>
          <w:szCs w:val="24"/>
        </w:rPr>
        <w:t>. [online] Scirp.org. Available at: https://www.scirp.org/reference/referencespapers?referenceid=836719 [Accessed 26 May 2026].</w:t>
      </w:r>
    </w:p>
    <w:p w14:paraId="3073CE37" w14:textId="77777777" w:rsidR="0076678A" w:rsidRPr="0076678A" w:rsidRDefault="0076678A" w:rsidP="0076678A">
      <w:pPr>
        <w:rPr>
          <w:rFonts w:ascii="Times New Roman" w:hAnsi="Times New Roman" w:cs="Times New Roman"/>
          <w:sz w:val="24"/>
          <w:szCs w:val="24"/>
        </w:rPr>
      </w:pPr>
      <w:r w:rsidRPr="0076678A">
        <w:rPr>
          <w:rFonts w:ascii="Times New Roman" w:hAnsi="Times New Roman" w:cs="Times New Roman"/>
          <w:sz w:val="24"/>
          <w:szCs w:val="24"/>
        </w:rPr>
        <w:lastRenderedPageBreak/>
        <w:t xml:space="preserve">Zeng, W. (2023). Telecommunications Industry: Analysis on Customer Attrition Prediction and Segmentation. </w:t>
      </w:r>
      <w:r w:rsidRPr="0076678A">
        <w:rPr>
          <w:rFonts w:ascii="Times New Roman" w:hAnsi="Times New Roman" w:cs="Times New Roman"/>
          <w:i/>
          <w:iCs/>
          <w:sz w:val="24"/>
          <w:szCs w:val="24"/>
        </w:rPr>
        <w:t>BCP Business &amp; Management</w:t>
      </w:r>
      <w:r w:rsidRPr="0076678A">
        <w:rPr>
          <w:rFonts w:ascii="Times New Roman" w:hAnsi="Times New Roman" w:cs="Times New Roman"/>
          <w:sz w:val="24"/>
          <w:szCs w:val="24"/>
        </w:rPr>
        <w:t>, 38, pp.2811–2819. doi:https://doi.org/10.54691/bcpbm.v38i.4195.</w:t>
      </w:r>
    </w:p>
    <w:p w14:paraId="12E3309F" w14:textId="77777777" w:rsidR="00EB7EE3" w:rsidRDefault="00EB7EE3">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0CCEC60" w14:textId="77777777" w:rsidR="00EB7EE3" w:rsidRPr="00133F96" w:rsidRDefault="00EB7EE3" w:rsidP="00EB7EE3">
      <w:pPr>
        <w:pStyle w:val="Heading1"/>
        <w:rPr>
          <w:rFonts w:ascii="Times New Roman" w:hAnsi="Times New Roman" w:cs="Times New Roman"/>
          <w:b/>
          <w:bCs/>
          <w:sz w:val="24"/>
          <w:szCs w:val="24"/>
          <w:lang w:val="en-US"/>
        </w:rPr>
      </w:pPr>
      <w:bookmarkStart w:id="45" w:name="_Toc230722270"/>
      <w:r w:rsidRPr="00133F96">
        <w:rPr>
          <w:rFonts w:ascii="Times New Roman" w:hAnsi="Times New Roman" w:cs="Times New Roman"/>
          <w:b/>
          <w:bCs/>
          <w:sz w:val="24"/>
          <w:szCs w:val="24"/>
          <w:lang w:val="en-US"/>
        </w:rPr>
        <w:lastRenderedPageBreak/>
        <w:t>Reflections:</w:t>
      </w:r>
      <w:bookmarkEnd w:id="45"/>
      <w:r w:rsidRPr="00133F96">
        <w:rPr>
          <w:rFonts w:ascii="Times New Roman" w:hAnsi="Times New Roman" w:cs="Times New Roman"/>
          <w:b/>
          <w:bCs/>
          <w:sz w:val="24"/>
          <w:szCs w:val="24"/>
          <w:lang w:val="en-US"/>
        </w:rPr>
        <w:t xml:space="preserve"> </w:t>
      </w:r>
    </w:p>
    <w:p w14:paraId="4094E396" w14:textId="77777777" w:rsidR="00EB7EE3" w:rsidRDefault="00EB7EE3" w:rsidP="00EB7EE3">
      <w:pPr>
        <w:rPr>
          <w:rFonts w:ascii="Times New Roman" w:hAnsi="Times New Roman" w:cs="Times New Roman"/>
          <w:sz w:val="24"/>
          <w:szCs w:val="24"/>
          <w:lang w:val="en-US"/>
        </w:rPr>
      </w:pPr>
      <w:r w:rsidRPr="00EC1300">
        <w:rPr>
          <w:rFonts w:ascii="Times New Roman" w:hAnsi="Times New Roman" w:cs="Times New Roman"/>
          <w:sz w:val="24"/>
          <w:szCs w:val="24"/>
        </w:rPr>
        <w:t xml:space="preserve">This module was exceptionally well-taught, and I truly enjoyed how it connected abstract statistical theory with practical, data-driven business analytics. It completely refreshed my </w:t>
      </w:r>
      <w:r>
        <w:rPr>
          <w:rFonts w:ascii="Times New Roman" w:hAnsi="Times New Roman" w:cs="Times New Roman"/>
          <w:sz w:val="24"/>
          <w:szCs w:val="24"/>
          <w:lang w:val="en-US"/>
        </w:rPr>
        <w:t>statistical</w:t>
      </w:r>
      <w:r w:rsidRPr="00EC1300">
        <w:rPr>
          <w:rFonts w:ascii="Times New Roman" w:hAnsi="Times New Roman" w:cs="Times New Roman"/>
          <w:sz w:val="24"/>
          <w:szCs w:val="24"/>
        </w:rPr>
        <w:t xml:space="preserve"> capabilities and pushed me to view raw data as a</w:t>
      </w:r>
      <w:r>
        <w:rPr>
          <w:rFonts w:ascii="Times New Roman" w:hAnsi="Times New Roman" w:cs="Times New Roman"/>
          <w:sz w:val="24"/>
          <w:szCs w:val="24"/>
          <w:lang w:val="en-US"/>
        </w:rPr>
        <w:t>n</w:t>
      </w:r>
      <w:r w:rsidRPr="00EC1300">
        <w:rPr>
          <w:rFonts w:ascii="Times New Roman" w:hAnsi="Times New Roman" w:cs="Times New Roman"/>
          <w:sz w:val="24"/>
          <w:szCs w:val="24"/>
        </w:rPr>
        <w:t xml:space="preserve"> asset. However, a core element of my reflection centers on the practical software tools we used to execute these statistical steps. To conduct truly impactful quantitative data analysis at a DBA level, I feel we definitely need more intensive, step-by-step training in SPSS, as navigating the actual menus and diagnostic output windows can be a major bottleneck for a</w:t>
      </w:r>
      <w:r>
        <w:rPr>
          <w:rFonts w:ascii="Times New Roman" w:hAnsi="Times New Roman" w:cs="Times New Roman"/>
          <w:sz w:val="24"/>
          <w:szCs w:val="24"/>
          <w:lang w:val="en-US"/>
        </w:rPr>
        <w:t xml:space="preserve"> </w:t>
      </w:r>
      <w:r w:rsidRPr="00EC1300">
        <w:rPr>
          <w:rFonts w:ascii="Times New Roman" w:hAnsi="Times New Roman" w:cs="Times New Roman"/>
          <w:sz w:val="24"/>
          <w:szCs w:val="24"/>
        </w:rPr>
        <w:t>researcher. I have tried my absolute best to apply the knowledge gained from this course directly into my final assessment, using my practice dataset to model relationships and interpret predictive logic. Yet, this experience has been deeply humbling. I still feel there is a tremendous amount that I need to learn, and I realize there is a long way for me to go before I fully master the execution of advanced statistical modeling.</w:t>
      </w:r>
    </w:p>
    <w:p w14:paraId="0F7DE6E0" w14:textId="110BF5D9" w:rsidR="008D2105" w:rsidRDefault="008D2105">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8B9C6E9" w14:textId="36199BE1" w:rsidR="008D2105" w:rsidRPr="00EB7EE3" w:rsidRDefault="005B3517" w:rsidP="00EB7EE3">
      <w:pPr>
        <w:pStyle w:val="Heading1"/>
        <w:rPr>
          <w:rFonts w:ascii="Times New Roman" w:hAnsi="Times New Roman" w:cs="Times New Roman"/>
          <w:b/>
          <w:bCs/>
          <w:sz w:val="24"/>
          <w:szCs w:val="24"/>
          <w:lang w:val="en-US"/>
        </w:rPr>
      </w:pPr>
      <w:bookmarkStart w:id="46" w:name="_Toc230722271"/>
      <w:r w:rsidRPr="00EB7EE3">
        <w:rPr>
          <w:rFonts w:ascii="Times New Roman" w:hAnsi="Times New Roman" w:cs="Times New Roman"/>
          <w:b/>
          <w:bCs/>
          <w:sz w:val="24"/>
          <w:szCs w:val="24"/>
          <w:lang w:val="en-US"/>
        </w:rPr>
        <w:lastRenderedPageBreak/>
        <w:t>Appendix I</w:t>
      </w:r>
      <w:r w:rsidR="008D2105" w:rsidRPr="00EB7EE3">
        <w:rPr>
          <w:rFonts w:ascii="Times New Roman" w:hAnsi="Times New Roman" w:cs="Times New Roman"/>
          <w:b/>
          <w:bCs/>
          <w:sz w:val="24"/>
          <w:szCs w:val="24"/>
          <w:lang w:val="en-US"/>
        </w:rPr>
        <w:t>: Descriptive statistics</w:t>
      </w:r>
      <w:bookmarkEnd w:id="46"/>
    </w:p>
    <w:p w14:paraId="4A69EB8B" w14:textId="57C08EA5" w:rsidR="008D2105" w:rsidRPr="008D2105" w:rsidRDefault="008D2105" w:rsidP="008D2105">
      <w:pPr>
        <w:rPr>
          <w:rFonts w:ascii="Times New Roman" w:hAnsi="Times New Roman" w:cs="Times New Roman"/>
          <w:b/>
          <w:bCs/>
          <w:sz w:val="24"/>
          <w:szCs w:val="24"/>
          <w:lang w:val="en-US"/>
        </w:rPr>
      </w:pPr>
      <w:r w:rsidRPr="008D2105">
        <w:rPr>
          <w:rFonts w:ascii="Times New Roman" w:hAnsi="Times New Roman" w:cs="Times New Roman"/>
          <w:b/>
          <w:bCs/>
          <w:sz w:val="24"/>
          <w:szCs w:val="24"/>
        </w:rPr>
        <w:t>Frequencies</w:t>
      </w:r>
    </w:p>
    <w:tbl>
      <w:tblPr>
        <w:tblW w:w="5000" w:type="pct"/>
        <w:tblCellMar>
          <w:left w:w="0" w:type="dxa"/>
          <w:right w:w="0" w:type="dxa"/>
        </w:tblCellMar>
        <w:tblLook w:val="0000" w:firstRow="0" w:lastRow="0" w:firstColumn="0" w:lastColumn="0" w:noHBand="0" w:noVBand="0"/>
      </w:tblPr>
      <w:tblGrid>
        <w:gridCol w:w="2388"/>
        <w:gridCol w:w="2772"/>
        <w:gridCol w:w="3866"/>
      </w:tblGrid>
      <w:tr w:rsidR="008D2105" w:rsidRPr="008D2105" w14:paraId="6B3149A5" w14:textId="77777777" w:rsidTr="004B32F0">
        <w:trPr>
          <w:cantSplit/>
        </w:trPr>
        <w:tc>
          <w:tcPr>
            <w:tcW w:w="5000" w:type="pct"/>
            <w:gridSpan w:val="3"/>
            <w:tcBorders>
              <w:top w:val="nil"/>
              <w:left w:val="nil"/>
              <w:bottom w:val="nil"/>
              <w:right w:val="nil"/>
            </w:tcBorders>
            <w:shd w:val="clear" w:color="auto" w:fill="FFFFFF"/>
            <w:vAlign w:val="center"/>
          </w:tcPr>
          <w:p w14:paraId="5C7E0FC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b/>
                <w:bCs/>
                <w:sz w:val="24"/>
                <w:szCs w:val="24"/>
              </w:rPr>
              <w:t>Notes</w:t>
            </w:r>
          </w:p>
        </w:tc>
      </w:tr>
      <w:tr w:rsidR="008D2105" w:rsidRPr="008D2105" w14:paraId="1B1C4ED4" w14:textId="77777777" w:rsidTr="004B32F0">
        <w:trPr>
          <w:cantSplit/>
        </w:trPr>
        <w:tc>
          <w:tcPr>
            <w:tcW w:w="3277" w:type="pct"/>
            <w:gridSpan w:val="2"/>
            <w:tcBorders>
              <w:top w:val="nil"/>
              <w:left w:val="nil"/>
              <w:bottom w:val="single" w:sz="8" w:space="0" w:color="AEAEAE"/>
              <w:right w:val="nil"/>
            </w:tcBorders>
            <w:shd w:val="clear" w:color="auto" w:fill="E0E0E0"/>
          </w:tcPr>
          <w:p w14:paraId="5CE329C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Output Created</w:t>
            </w:r>
          </w:p>
        </w:tc>
        <w:tc>
          <w:tcPr>
            <w:tcW w:w="1723" w:type="pct"/>
            <w:tcBorders>
              <w:top w:val="nil"/>
              <w:left w:val="nil"/>
              <w:bottom w:val="single" w:sz="8" w:space="0" w:color="AEAEAE"/>
              <w:right w:val="nil"/>
            </w:tcBorders>
            <w:shd w:val="clear" w:color="auto" w:fill="F9F9FB"/>
          </w:tcPr>
          <w:p w14:paraId="11C7052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26-MAY-2026 17:27:13</w:t>
            </w:r>
          </w:p>
        </w:tc>
      </w:tr>
      <w:tr w:rsidR="008D2105" w:rsidRPr="008D2105" w14:paraId="01ABC8AA" w14:textId="77777777" w:rsidTr="004B32F0">
        <w:trPr>
          <w:cantSplit/>
        </w:trPr>
        <w:tc>
          <w:tcPr>
            <w:tcW w:w="3277" w:type="pct"/>
            <w:gridSpan w:val="2"/>
            <w:tcBorders>
              <w:top w:val="single" w:sz="8" w:space="0" w:color="AEAEAE"/>
              <w:left w:val="nil"/>
              <w:bottom w:val="single" w:sz="8" w:space="0" w:color="AEAEAE"/>
              <w:right w:val="nil"/>
            </w:tcBorders>
            <w:shd w:val="clear" w:color="auto" w:fill="E0E0E0"/>
          </w:tcPr>
          <w:p w14:paraId="2808E95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Comments</w:t>
            </w:r>
          </w:p>
        </w:tc>
        <w:tc>
          <w:tcPr>
            <w:tcW w:w="1723" w:type="pct"/>
            <w:tcBorders>
              <w:top w:val="single" w:sz="8" w:space="0" w:color="AEAEAE"/>
              <w:left w:val="nil"/>
              <w:bottom w:val="single" w:sz="8" w:space="0" w:color="AEAEAE"/>
              <w:right w:val="nil"/>
            </w:tcBorders>
            <w:shd w:val="clear" w:color="auto" w:fill="F9F9FB"/>
          </w:tcPr>
          <w:p w14:paraId="78EB9B25" w14:textId="77777777" w:rsidR="008D2105" w:rsidRPr="008D2105" w:rsidRDefault="008D2105" w:rsidP="008D2105">
            <w:pPr>
              <w:rPr>
                <w:rFonts w:ascii="Times New Roman" w:hAnsi="Times New Roman" w:cs="Times New Roman"/>
                <w:sz w:val="24"/>
                <w:szCs w:val="24"/>
              </w:rPr>
            </w:pPr>
          </w:p>
        </w:tc>
      </w:tr>
      <w:tr w:rsidR="008D2105" w:rsidRPr="008D2105" w14:paraId="11AF1259" w14:textId="77777777" w:rsidTr="004B32F0">
        <w:trPr>
          <w:cantSplit/>
        </w:trPr>
        <w:tc>
          <w:tcPr>
            <w:tcW w:w="1532" w:type="pct"/>
            <w:vMerge w:val="restart"/>
            <w:tcBorders>
              <w:top w:val="single" w:sz="8" w:space="0" w:color="AEAEAE"/>
              <w:left w:val="nil"/>
              <w:bottom w:val="single" w:sz="8" w:space="0" w:color="AEAEAE"/>
              <w:right w:val="nil"/>
            </w:tcBorders>
            <w:shd w:val="clear" w:color="auto" w:fill="E0E0E0"/>
          </w:tcPr>
          <w:p w14:paraId="363DDCB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Input</w:t>
            </w:r>
          </w:p>
        </w:tc>
        <w:tc>
          <w:tcPr>
            <w:tcW w:w="1744" w:type="pct"/>
            <w:tcBorders>
              <w:top w:val="single" w:sz="8" w:space="0" w:color="AEAEAE"/>
              <w:left w:val="nil"/>
              <w:bottom w:val="single" w:sz="8" w:space="0" w:color="AEAEAE"/>
              <w:right w:val="nil"/>
            </w:tcBorders>
            <w:shd w:val="clear" w:color="auto" w:fill="E0E0E0"/>
          </w:tcPr>
          <w:p w14:paraId="7E49A38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Data</w:t>
            </w:r>
          </w:p>
        </w:tc>
        <w:tc>
          <w:tcPr>
            <w:tcW w:w="1723" w:type="pct"/>
            <w:tcBorders>
              <w:top w:val="single" w:sz="8" w:space="0" w:color="AEAEAE"/>
              <w:left w:val="nil"/>
              <w:bottom w:val="single" w:sz="8" w:space="0" w:color="AEAEAE"/>
              <w:right w:val="nil"/>
            </w:tcBorders>
            <w:shd w:val="clear" w:color="auto" w:fill="F9F9FB"/>
          </w:tcPr>
          <w:p w14:paraId="6A13B90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C:\Users\sarda\OneDrive\Desktop\sem2 UWTSD\DR HELEN\spss\Untitled3.sav</w:t>
            </w:r>
          </w:p>
        </w:tc>
      </w:tr>
      <w:tr w:rsidR="008D2105" w:rsidRPr="008D2105" w14:paraId="4091F7EA" w14:textId="77777777" w:rsidTr="004B32F0">
        <w:trPr>
          <w:cantSplit/>
        </w:trPr>
        <w:tc>
          <w:tcPr>
            <w:tcW w:w="1532" w:type="pct"/>
            <w:vMerge/>
            <w:tcBorders>
              <w:top w:val="single" w:sz="8" w:space="0" w:color="AEAEAE"/>
              <w:left w:val="nil"/>
              <w:bottom w:val="single" w:sz="8" w:space="0" w:color="AEAEAE"/>
              <w:right w:val="nil"/>
            </w:tcBorders>
            <w:shd w:val="clear" w:color="auto" w:fill="E0E0E0"/>
          </w:tcPr>
          <w:p w14:paraId="045FA605" w14:textId="77777777" w:rsidR="008D2105" w:rsidRPr="008D2105" w:rsidRDefault="008D2105" w:rsidP="008D2105">
            <w:pPr>
              <w:rPr>
                <w:rFonts w:ascii="Times New Roman" w:hAnsi="Times New Roman" w:cs="Times New Roman"/>
                <w:sz w:val="24"/>
                <w:szCs w:val="24"/>
              </w:rPr>
            </w:pPr>
          </w:p>
        </w:tc>
        <w:tc>
          <w:tcPr>
            <w:tcW w:w="1744" w:type="pct"/>
            <w:tcBorders>
              <w:top w:val="single" w:sz="8" w:space="0" w:color="AEAEAE"/>
              <w:left w:val="nil"/>
              <w:bottom w:val="single" w:sz="8" w:space="0" w:color="AEAEAE"/>
              <w:right w:val="nil"/>
            </w:tcBorders>
            <w:shd w:val="clear" w:color="auto" w:fill="E0E0E0"/>
          </w:tcPr>
          <w:p w14:paraId="6470BE7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Active Dataset</w:t>
            </w:r>
          </w:p>
        </w:tc>
        <w:tc>
          <w:tcPr>
            <w:tcW w:w="1723" w:type="pct"/>
            <w:tcBorders>
              <w:top w:val="single" w:sz="8" w:space="0" w:color="AEAEAE"/>
              <w:left w:val="nil"/>
              <w:bottom w:val="single" w:sz="8" w:space="0" w:color="AEAEAE"/>
              <w:right w:val="nil"/>
            </w:tcBorders>
            <w:shd w:val="clear" w:color="auto" w:fill="F9F9FB"/>
          </w:tcPr>
          <w:p w14:paraId="5446F0D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DataSet1</w:t>
            </w:r>
          </w:p>
        </w:tc>
      </w:tr>
      <w:tr w:rsidR="008D2105" w:rsidRPr="008D2105" w14:paraId="02C552B4" w14:textId="77777777" w:rsidTr="004B32F0">
        <w:trPr>
          <w:cantSplit/>
        </w:trPr>
        <w:tc>
          <w:tcPr>
            <w:tcW w:w="1532" w:type="pct"/>
            <w:vMerge/>
            <w:tcBorders>
              <w:top w:val="single" w:sz="8" w:space="0" w:color="AEAEAE"/>
              <w:left w:val="nil"/>
              <w:bottom w:val="single" w:sz="8" w:space="0" w:color="AEAEAE"/>
              <w:right w:val="nil"/>
            </w:tcBorders>
            <w:shd w:val="clear" w:color="auto" w:fill="E0E0E0"/>
          </w:tcPr>
          <w:p w14:paraId="3AE0B25C" w14:textId="77777777" w:rsidR="008D2105" w:rsidRPr="008D2105" w:rsidRDefault="008D2105" w:rsidP="008D2105">
            <w:pPr>
              <w:rPr>
                <w:rFonts w:ascii="Times New Roman" w:hAnsi="Times New Roman" w:cs="Times New Roman"/>
                <w:sz w:val="24"/>
                <w:szCs w:val="24"/>
              </w:rPr>
            </w:pPr>
          </w:p>
        </w:tc>
        <w:tc>
          <w:tcPr>
            <w:tcW w:w="1744" w:type="pct"/>
            <w:tcBorders>
              <w:top w:val="single" w:sz="8" w:space="0" w:color="AEAEAE"/>
              <w:left w:val="nil"/>
              <w:bottom w:val="single" w:sz="8" w:space="0" w:color="AEAEAE"/>
              <w:right w:val="nil"/>
            </w:tcBorders>
            <w:shd w:val="clear" w:color="auto" w:fill="E0E0E0"/>
          </w:tcPr>
          <w:p w14:paraId="592751E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Filter</w:t>
            </w:r>
          </w:p>
        </w:tc>
        <w:tc>
          <w:tcPr>
            <w:tcW w:w="1723" w:type="pct"/>
            <w:tcBorders>
              <w:top w:val="single" w:sz="8" w:space="0" w:color="AEAEAE"/>
              <w:left w:val="nil"/>
              <w:bottom w:val="single" w:sz="8" w:space="0" w:color="AEAEAE"/>
              <w:right w:val="nil"/>
            </w:tcBorders>
            <w:shd w:val="clear" w:color="auto" w:fill="F9F9FB"/>
          </w:tcPr>
          <w:p w14:paraId="547E0CF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&lt;none&gt;</w:t>
            </w:r>
          </w:p>
        </w:tc>
      </w:tr>
      <w:tr w:rsidR="008D2105" w:rsidRPr="008D2105" w14:paraId="29B805AA" w14:textId="77777777" w:rsidTr="004B32F0">
        <w:trPr>
          <w:cantSplit/>
        </w:trPr>
        <w:tc>
          <w:tcPr>
            <w:tcW w:w="1532" w:type="pct"/>
            <w:vMerge/>
            <w:tcBorders>
              <w:top w:val="single" w:sz="8" w:space="0" w:color="AEAEAE"/>
              <w:left w:val="nil"/>
              <w:bottom w:val="single" w:sz="8" w:space="0" w:color="AEAEAE"/>
              <w:right w:val="nil"/>
            </w:tcBorders>
            <w:shd w:val="clear" w:color="auto" w:fill="E0E0E0"/>
          </w:tcPr>
          <w:p w14:paraId="6702827A" w14:textId="77777777" w:rsidR="008D2105" w:rsidRPr="008D2105" w:rsidRDefault="008D2105" w:rsidP="008D2105">
            <w:pPr>
              <w:rPr>
                <w:rFonts w:ascii="Times New Roman" w:hAnsi="Times New Roman" w:cs="Times New Roman"/>
                <w:sz w:val="24"/>
                <w:szCs w:val="24"/>
              </w:rPr>
            </w:pPr>
          </w:p>
        </w:tc>
        <w:tc>
          <w:tcPr>
            <w:tcW w:w="1744" w:type="pct"/>
            <w:tcBorders>
              <w:top w:val="single" w:sz="8" w:space="0" w:color="AEAEAE"/>
              <w:left w:val="nil"/>
              <w:bottom w:val="single" w:sz="8" w:space="0" w:color="AEAEAE"/>
              <w:right w:val="nil"/>
            </w:tcBorders>
            <w:shd w:val="clear" w:color="auto" w:fill="E0E0E0"/>
          </w:tcPr>
          <w:p w14:paraId="6654804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Weight</w:t>
            </w:r>
          </w:p>
        </w:tc>
        <w:tc>
          <w:tcPr>
            <w:tcW w:w="1723" w:type="pct"/>
            <w:tcBorders>
              <w:top w:val="single" w:sz="8" w:space="0" w:color="AEAEAE"/>
              <w:left w:val="nil"/>
              <w:bottom w:val="single" w:sz="8" w:space="0" w:color="AEAEAE"/>
              <w:right w:val="nil"/>
            </w:tcBorders>
            <w:shd w:val="clear" w:color="auto" w:fill="F9F9FB"/>
          </w:tcPr>
          <w:p w14:paraId="52C9FB3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&lt;none&gt;</w:t>
            </w:r>
          </w:p>
        </w:tc>
      </w:tr>
      <w:tr w:rsidR="008D2105" w:rsidRPr="008D2105" w14:paraId="51F25F0D" w14:textId="77777777" w:rsidTr="004B32F0">
        <w:trPr>
          <w:cantSplit/>
        </w:trPr>
        <w:tc>
          <w:tcPr>
            <w:tcW w:w="1532" w:type="pct"/>
            <w:vMerge/>
            <w:tcBorders>
              <w:top w:val="single" w:sz="8" w:space="0" w:color="AEAEAE"/>
              <w:left w:val="nil"/>
              <w:bottom w:val="single" w:sz="8" w:space="0" w:color="AEAEAE"/>
              <w:right w:val="nil"/>
            </w:tcBorders>
            <w:shd w:val="clear" w:color="auto" w:fill="E0E0E0"/>
          </w:tcPr>
          <w:p w14:paraId="13BE0E92" w14:textId="77777777" w:rsidR="008D2105" w:rsidRPr="008D2105" w:rsidRDefault="008D2105" w:rsidP="008D2105">
            <w:pPr>
              <w:rPr>
                <w:rFonts w:ascii="Times New Roman" w:hAnsi="Times New Roman" w:cs="Times New Roman"/>
                <w:sz w:val="24"/>
                <w:szCs w:val="24"/>
              </w:rPr>
            </w:pPr>
          </w:p>
        </w:tc>
        <w:tc>
          <w:tcPr>
            <w:tcW w:w="1744" w:type="pct"/>
            <w:tcBorders>
              <w:top w:val="single" w:sz="8" w:space="0" w:color="AEAEAE"/>
              <w:left w:val="nil"/>
              <w:bottom w:val="single" w:sz="8" w:space="0" w:color="AEAEAE"/>
              <w:right w:val="nil"/>
            </w:tcBorders>
            <w:shd w:val="clear" w:color="auto" w:fill="E0E0E0"/>
          </w:tcPr>
          <w:p w14:paraId="7D41B94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Split File</w:t>
            </w:r>
          </w:p>
        </w:tc>
        <w:tc>
          <w:tcPr>
            <w:tcW w:w="1723" w:type="pct"/>
            <w:tcBorders>
              <w:top w:val="single" w:sz="8" w:space="0" w:color="AEAEAE"/>
              <w:left w:val="nil"/>
              <w:bottom w:val="single" w:sz="8" w:space="0" w:color="AEAEAE"/>
              <w:right w:val="nil"/>
            </w:tcBorders>
            <w:shd w:val="clear" w:color="auto" w:fill="F9F9FB"/>
          </w:tcPr>
          <w:p w14:paraId="5D6DA22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&lt;none&gt;</w:t>
            </w:r>
          </w:p>
        </w:tc>
      </w:tr>
      <w:tr w:rsidR="008D2105" w:rsidRPr="008D2105" w14:paraId="45F4A4EF" w14:textId="77777777" w:rsidTr="004B32F0">
        <w:trPr>
          <w:cantSplit/>
        </w:trPr>
        <w:tc>
          <w:tcPr>
            <w:tcW w:w="1532" w:type="pct"/>
            <w:vMerge/>
            <w:tcBorders>
              <w:top w:val="single" w:sz="8" w:space="0" w:color="AEAEAE"/>
              <w:left w:val="nil"/>
              <w:bottom w:val="single" w:sz="8" w:space="0" w:color="AEAEAE"/>
              <w:right w:val="nil"/>
            </w:tcBorders>
            <w:shd w:val="clear" w:color="auto" w:fill="E0E0E0"/>
          </w:tcPr>
          <w:p w14:paraId="5A3547FE" w14:textId="77777777" w:rsidR="008D2105" w:rsidRPr="008D2105" w:rsidRDefault="008D2105" w:rsidP="008D2105">
            <w:pPr>
              <w:rPr>
                <w:rFonts w:ascii="Times New Roman" w:hAnsi="Times New Roman" w:cs="Times New Roman"/>
                <w:sz w:val="24"/>
                <w:szCs w:val="24"/>
              </w:rPr>
            </w:pPr>
          </w:p>
        </w:tc>
        <w:tc>
          <w:tcPr>
            <w:tcW w:w="1744" w:type="pct"/>
            <w:tcBorders>
              <w:top w:val="single" w:sz="8" w:space="0" w:color="AEAEAE"/>
              <w:left w:val="nil"/>
              <w:bottom w:val="single" w:sz="8" w:space="0" w:color="AEAEAE"/>
              <w:right w:val="nil"/>
            </w:tcBorders>
            <w:shd w:val="clear" w:color="auto" w:fill="E0E0E0"/>
          </w:tcPr>
          <w:p w14:paraId="4917C60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N of Rows in Working Data File</w:t>
            </w:r>
          </w:p>
        </w:tc>
        <w:tc>
          <w:tcPr>
            <w:tcW w:w="1723" w:type="pct"/>
            <w:tcBorders>
              <w:top w:val="single" w:sz="8" w:space="0" w:color="AEAEAE"/>
              <w:left w:val="nil"/>
              <w:bottom w:val="single" w:sz="8" w:space="0" w:color="AEAEAE"/>
              <w:right w:val="nil"/>
            </w:tcBorders>
            <w:shd w:val="clear" w:color="auto" w:fill="F9F9FB"/>
          </w:tcPr>
          <w:p w14:paraId="30158DF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r>
      <w:tr w:rsidR="008D2105" w:rsidRPr="008D2105" w14:paraId="6EADEAFB" w14:textId="77777777" w:rsidTr="004B32F0">
        <w:trPr>
          <w:cantSplit/>
        </w:trPr>
        <w:tc>
          <w:tcPr>
            <w:tcW w:w="1532" w:type="pct"/>
            <w:vMerge w:val="restart"/>
            <w:tcBorders>
              <w:top w:val="single" w:sz="8" w:space="0" w:color="AEAEAE"/>
              <w:left w:val="nil"/>
              <w:bottom w:val="single" w:sz="8" w:space="0" w:color="AEAEAE"/>
              <w:right w:val="nil"/>
            </w:tcBorders>
            <w:shd w:val="clear" w:color="auto" w:fill="E0E0E0"/>
          </w:tcPr>
          <w:p w14:paraId="55683AF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Missing Value Handling</w:t>
            </w:r>
          </w:p>
        </w:tc>
        <w:tc>
          <w:tcPr>
            <w:tcW w:w="1744" w:type="pct"/>
            <w:tcBorders>
              <w:top w:val="single" w:sz="8" w:space="0" w:color="AEAEAE"/>
              <w:left w:val="nil"/>
              <w:bottom w:val="single" w:sz="8" w:space="0" w:color="AEAEAE"/>
              <w:right w:val="nil"/>
            </w:tcBorders>
            <w:shd w:val="clear" w:color="auto" w:fill="E0E0E0"/>
          </w:tcPr>
          <w:p w14:paraId="1AABF7C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Definition of Missing</w:t>
            </w:r>
          </w:p>
        </w:tc>
        <w:tc>
          <w:tcPr>
            <w:tcW w:w="1723" w:type="pct"/>
            <w:tcBorders>
              <w:top w:val="single" w:sz="8" w:space="0" w:color="AEAEAE"/>
              <w:left w:val="nil"/>
              <w:bottom w:val="single" w:sz="8" w:space="0" w:color="AEAEAE"/>
              <w:right w:val="nil"/>
            </w:tcBorders>
            <w:shd w:val="clear" w:color="auto" w:fill="F9F9FB"/>
          </w:tcPr>
          <w:p w14:paraId="524CFDB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User-defined missing values are treated as missing.</w:t>
            </w:r>
          </w:p>
        </w:tc>
      </w:tr>
      <w:tr w:rsidR="008D2105" w:rsidRPr="008D2105" w14:paraId="146081E7" w14:textId="77777777" w:rsidTr="004B32F0">
        <w:trPr>
          <w:cantSplit/>
        </w:trPr>
        <w:tc>
          <w:tcPr>
            <w:tcW w:w="1532" w:type="pct"/>
            <w:vMerge/>
            <w:tcBorders>
              <w:top w:val="single" w:sz="8" w:space="0" w:color="AEAEAE"/>
              <w:left w:val="nil"/>
              <w:bottom w:val="single" w:sz="8" w:space="0" w:color="AEAEAE"/>
              <w:right w:val="nil"/>
            </w:tcBorders>
            <w:shd w:val="clear" w:color="auto" w:fill="E0E0E0"/>
          </w:tcPr>
          <w:p w14:paraId="211CA469" w14:textId="77777777" w:rsidR="008D2105" w:rsidRPr="008D2105" w:rsidRDefault="008D2105" w:rsidP="008D2105">
            <w:pPr>
              <w:rPr>
                <w:rFonts w:ascii="Times New Roman" w:hAnsi="Times New Roman" w:cs="Times New Roman"/>
                <w:sz w:val="24"/>
                <w:szCs w:val="24"/>
              </w:rPr>
            </w:pPr>
          </w:p>
        </w:tc>
        <w:tc>
          <w:tcPr>
            <w:tcW w:w="1744" w:type="pct"/>
            <w:tcBorders>
              <w:top w:val="single" w:sz="8" w:space="0" w:color="AEAEAE"/>
              <w:left w:val="nil"/>
              <w:bottom w:val="single" w:sz="8" w:space="0" w:color="AEAEAE"/>
              <w:right w:val="nil"/>
            </w:tcBorders>
            <w:shd w:val="clear" w:color="auto" w:fill="E0E0E0"/>
          </w:tcPr>
          <w:p w14:paraId="62DC021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Cases Used</w:t>
            </w:r>
          </w:p>
        </w:tc>
        <w:tc>
          <w:tcPr>
            <w:tcW w:w="1723" w:type="pct"/>
            <w:tcBorders>
              <w:top w:val="single" w:sz="8" w:space="0" w:color="AEAEAE"/>
              <w:left w:val="nil"/>
              <w:bottom w:val="single" w:sz="8" w:space="0" w:color="AEAEAE"/>
              <w:right w:val="nil"/>
            </w:tcBorders>
            <w:shd w:val="clear" w:color="auto" w:fill="F9F9FB"/>
          </w:tcPr>
          <w:p w14:paraId="2D4A3F0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Statistics are based on all cases with valid data.</w:t>
            </w:r>
          </w:p>
        </w:tc>
      </w:tr>
      <w:tr w:rsidR="008D2105" w:rsidRPr="008D2105" w14:paraId="0E3C8FB1" w14:textId="77777777" w:rsidTr="004B32F0">
        <w:trPr>
          <w:cantSplit/>
        </w:trPr>
        <w:tc>
          <w:tcPr>
            <w:tcW w:w="3277" w:type="pct"/>
            <w:gridSpan w:val="2"/>
            <w:tcBorders>
              <w:top w:val="single" w:sz="8" w:space="0" w:color="AEAEAE"/>
              <w:left w:val="nil"/>
              <w:bottom w:val="single" w:sz="8" w:space="0" w:color="AEAEAE"/>
              <w:right w:val="nil"/>
            </w:tcBorders>
            <w:shd w:val="clear" w:color="auto" w:fill="E0E0E0"/>
          </w:tcPr>
          <w:p w14:paraId="556441A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Syntax</w:t>
            </w:r>
          </w:p>
        </w:tc>
        <w:tc>
          <w:tcPr>
            <w:tcW w:w="1723" w:type="pct"/>
            <w:tcBorders>
              <w:top w:val="single" w:sz="8" w:space="0" w:color="AEAEAE"/>
              <w:left w:val="nil"/>
              <w:bottom w:val="single" w:sz="8" w:space="0" w:color="AEAEAE"/>
              <w:right w:val="nil"/>
            </w:tcBorders>
            <w:shd w:val="clear" w:color="auto" w:fill="F9F9FB"/>
          </w:tcPr>
          <w:p w14:paraId="0237692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FREQUENCIES VARIABLES=country age gender reviews returns attrition</w:t>
            </w:r>
          </w:p>
          <w:p w14:paraId="22C8D91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 xml:space="preserve">  /ORDER=ANALYSIS.</w:t>
            </w:r>
          </w:p>
        </w:tc>
      </w:tr>
      <w:tr w:rsidR="008D2105" w:rsidRPr="008D2105" w14:paraId="7439EE2D" w14:textId="77777777" w:rsidTr="004B32F0">
        <w:trPr>
          <w:cantSplit/>
        </w:trPr>
        <w:tc>
          <w:tcPr>
            <w:tcW w:w="1532" w:type="pct"/>
            <w:vMerge w:val="restart"/>
            <w:tcBorders>
              <w:top w:val="single" w:sz="8" w:space="0" w:color="AEAEAE"/>
              <w:left w:val="nil"/>
              <w:bottom w:val="single" w:sz="8" w:space="0" w:color="152935"/>
              <w:right w:val="nil"/>
            </w:tcBorders>
            <w:shd w:val="clear" w:color="auto" w:fill="E0E0E0"/>
          </w:tcPr>
          <w:p w14:paraId="44611EF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Resources</w:t>
            </w:r>
          </w:p>
        </w:tc>
        <w:tc>
          <w:tcPr>
            <w:tcW w:w="1744" w:type="pct"/>
            <w:tcBorders>
              <w:top w:val="single" w:sz="8" w:space="0" w:color="AEAEAE"/>
              <w:left w:val="nil"/>
              <w:bottom w:val="single" w:sz="8" w:space="0" w:color="AEAEAE"/>
              <w:right w:val="nil"/>
            </w:tcBorders>
            <w:shd w:val="clear" w:color="auto" w:fill="E0E0E0"/>
          </w:tcPr>
          <w:p w14:paraId="5CEEB7C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Processor Time</w:t>
            </w:r>
          </w:p>
        </w:tc>
        <w:tc>
          <w:tcPr>
            <w:tcW w:w="1723" w:type="pct"/>
            <w:tcBorders>
              <w:top w:val="single" w:sz="8" w:space="0" w:color="AEAEAE"/>
              <w:left w:val="nil"/>
              <w:bottom w:val="single" w:sz="8" w:space="0" w:color="AEAEAE"/>
              <w:right w:val="nil"/>
            </w:tcBorders>
            <w:shd w:val="clear" w:color="auto" w:fill="F9F9FB"/>
          </w:tcPr>
          <w:p w14:paraId="4D0C843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00:00:00.00</w:t>
            </w:r>
          </w:p>
        </w:tc>
      </w:tr>
      <w:tr w:rsidR="008D2105" w:rsidRPr="008D2105" w14:paraId="303F42B7" w14:textId="77777777" w:rsidTr="004B32F0">
        <w:trPr>
          <w:cantSplit/>
        </w:trPr>
        <w:tc>
          <w:tcPr>
            <w:tcW w:w="1532" w:type="pct"/>
            <w:vMerge/>
            <w:tcBorders>
              <w:top w:val="single" w:sz="8" w:space="0" w:color="AEAEAE"/>
              <w:left w:val="nil"/>
              <w:bottom w:val="single" w:sz="8" w:space="0" w:color="152935"/>
              <w:right w:val="nil"/>
            </w:tcBorders>
            <w:shd w:val="clear" w:color="auto" w:fill="E0E0E0"/>
          </w:tcPr>
          <w:p w14:paraId="6D732244" w14:textId="77777777" w:rsidR="008D2105" w:rsidRPr="008D2105" w:rsidRDefault="008D2105" w:rsidP="008D2105">
            <w:pPr>
              <w:rPr>
                <w:rFonts w:ascii="Times New Roman" w:hAnsi="Times New Roman" w:cs="Times New Roman"/>
                <w:sz w:val="24"/>
                <w:szCs w:val="24"/>
              </w:rPr>
            </w:pPr>
          </w:p>
        </w:tc>
        <w:tc>
          <w:tcPr>
            <w:tcW w:w="1744" w:type="pct"/>
            <w:tcBorders>
              <w:top w:val="single" w:sz="8" w:space="0" w:color="AEAEAE"/>
              <w:left w:val="nil"/>
              <w:bottom w:val="single" w:sz="8" w:space="0" w:color="152935"/>
              <w:right w:val="nil"/>
            </w:tcBorders>
            <w:shd w:val="clear" w:color="auto" w:fill="E0E0E0"/>
          </w:tcPr>
          <w:p w14:paraId="74F6768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Elapsed Time</w:t>
            </w:r>
          </w:p>
        </w:tc>
        <w:tc>
          <w:tcPr>
            <w:tcW w:w="1723" w:type="pct"/>
            <w:tcBorders>
              <w:top w:val="single" w:sz="8" w:space="0" w:color="AEAEAE"/>
              <w:left w:val="nil"/>
              <w:bottom w:val="single" w:sz="8" w:space="0" w:color="152935"/>
              <w:right w:val="nil"/>
            </w:tcBorders>
            <w:shd w:val="clear" w:color="auto" w:fill="F9F9FB"/>
          </w:tcPr>
          <w:p w14:paraId="2E2DDB3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00:00:00.02</w:t>
            </w:r>
          </w:p>
        </w:tc>
      </w:tr>
    </w:tbl>
    <w:p w14:paraId="4864248C" w14:textId="77777777" w:rsidR="008D2105" w:rsidRDefault="008D2105" w:rsidP="008D2105">
      <w:pPr>
        <w:rPr>
          <w:rFonts w:ascii="Times New Roman" w:hAnsi="Times New Roman" w:cs="Times New Roman"/>
          <w:sz w:val="24"/>
          <w:szCs w:val="24"/>
          <w:lang w:val="en-US"/>
        </w:rPr>
      </w:pPr>
    </w:p>
    <w:p w14:paraId="4D012DB5" w14:textId="77777777" w:rsidR="004B32F0" w:rsidRDefault="004B32F0" w:rsidP="008D2105">
      <w:pPr>
        <w:rPr>
          <w:rFonts w:ascii="Times New Roman" w:hAnsi="Times New Roman" w:cs="Times New Roman"/>
          <w:sz w:val="24"/>
          <w:szCs w:val="24"/>
          <w:lang w:val="en-US"/>
        </w:rPr>
      </w:pPr>
    </w:p>
    <w:p w14:paraId="4F4B7CD0" w14:textId="77777777" w:rsidR="004B32F0" w:rsidRDefault="004B32F0" w:rsidP="008D2105">
      <w:pPr>
        <w:rPr>
          <w:rFonts w:ascii="Times New Roman" w:hAnsi="Times New Roman" w:cs="Times New Roman"/>
          <w:sz w:val="24"/>
          <w:szCs w:val="24"/>
          <w:lang w:val="en-US"/>
        </w:rPr>
      </w:pPr>
    </w:p>
    <w:p w14:paraId="034F521A" w14:textId="77777777" w:rsidR="004B32F0" w:rsidRDefault="004B32F0" w:rsidP="008D2105">
      <w:pPr>
        <w:rPr>
          <w:rFonts w:ascii="Times New Roman" w:hAnsi="Times New Roman" w:cs="Times New Roman"/>
          <w:sz w:val="24"/>
          <w:szCs w:val="24"/>
          <w:lang w:val="en-US"/>
        </w:rPr>
      </w:pPr>
    </w:p>
    <w:p w14:paraId="3F6D5454" w14:textId="77777777" w:rsidR="004B32F0" w:rsidRDefault="004B32F0" w:rsidP="008D2105">
      <w:pPr>
        <w:rPr>
          <w:rFonts w:ascii="Times New Roman" w:hAnsi="Times New Roman" w:cs="Times New Roman"/>
          <w:sz w:val="24"/>
          <w:szCs w:val="24"/>
          <w:lang w:val="en-US"/>
        </w:rPr>
      </w:pPr>
    </w:p>
    <w:p w14:paraId="6A46138E" w14:textId="77777777" w:rsidR="004B32F0" w:rsidRDefault="004B32F0" w:rsidP="008D2105">
      <w:pPr>
        <w:rPr>
          <w:rFonts w:ascii="Times New Roman" w:hAnsi="Times New Roman" w:cs="Times New Roman"/>
          <w:sz w:val="24"/>
          <w:szCs w:val="24"/>
          <w:lang w:val="en-US"/>
        </w:rPr>
      </w:pPr>
    </w:p>
    <w:p w14:paraId="656EA17C" w14:textId="77777777" w:rsidR="004B32F0" w:rsidRDefault="004B32F0" w:rsidP="008D2105">
      <w:pPr>
        <w:rPr>
          <w:rFonts w:ascii="Times New Roman" w:hAnsi="Times New Roman" w:cs="Times New Roman"/>
          <w:sz w:val="24"/>
          <w:szCs w:val="24"/>
          <w:lang w:val="en-US"/>
        </w:rPr>
      </w:pPr>
    </w:p>
    <w:p w14:paraId="152D7583" w14:textId="77777777" w:rsidR="004B32F0" w:rsidRPr="004B32F0" w:rsidRDefault="004B32F0" w:rsidP="008D2105">
      <w:pPr>
        <w:rPr>
          <w:rFonts w:ascii="Times New Roman" w:hAnsi="Times New Roman" w:cs="Times New Roman"/>
          <w:sz w:val="24"/>
          <w:szCs w:val="24"/>
          <w:lang w:val="en-US"/>
        </w:rPr>
      </w:pPr>
    </w:p>
    <w:tbl>
      <w:tblPr>
        <w:tblW w:w="10176" w:type="dxa"/>
        <w:tblLayout w:type="fixed"/>
        <w:tblCellMar>
          <w:left w:w="0" w:type="dxa"/>
          <w:right w:w="0" w:type="dxa"/>
        </w:tblCellMar>
        <w:tblLook w:val="0000" w:firstRow="0" w:lastRow="0" w:firstColumn="0" w:lastColumn="0" w:noHBand="0" w:noVBand="0"/>
      </w:tblPr>
      <w:tblGrid>
        <w:gridCol w:w="971"/>
        <w:gridCol w:w="1129"/>
        <w:gridCol w:w="1346"/>
        <w:gridCol w:w="1346"/>
        <w:gridCol w:w="1346"/>
        <w:gridCol w:w="1346"/>
        <w:gridCol w:w="1346"/>
        <w:gridCol w:w="1346"/>
      </w:tblGrid>
      <w:tr w:rsidR="008D2105" w:rsidRPr="008D2105" w14:paraId="1F937061" w14:textId="77777777">
        <w:trPr>
          <w:cantSplit/>
        </w:trPr>
        <w:tc>
          <w:tcPr>
            <w:tcW w:w="10174" w:type="dxa"/>
            <w:gridSpan w:val="8"/>
            <w:tcBorders>
              <w:top w:val="nil"/>
              <w:left w:val="nil"/>
              <w:bottom w:val="nil"/>
              <w:right w:val="nil"/>
            </w:tcBorders>
            <w:shd w:val="clear" w:color="auto" w:fill="FFFFFF"/>
            <w:vAlign w:val="center"/>
          </w:tcPr>
          <w:p w14:paraId="44DAF91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b/>
                <w:bCs/>
                <w:sz w:val="24"/>
                <w:szCs w:val="24"/>
              </w:rPr>
              <w:lastRenderedPageBreak/>
              <w:t>Statistics</w:t>
            </w:r>
          </w:p>
        </w:tc>
      </w:tr>
      <w:tr w:rsidR="008D2105" w:rsidRPr="008D2105" w14:paraId="0BD1D4FE" w14:textId="77777777">
        <w:trPr>
          <w:cantSplit/>
        </w:trPr>
        <w:tc>
          <w:tcPr>
            <w:tcW w:w="2098" w:type="dxa"/>
            <w:gridSpan w:val="2"/>
            <w:tcBorders>
              <w:top w:val="nil"/>
              <w:left w:val="nil"/>
              <w:bottom w:val="single" w:sz="8" w:space="0" w:color="152935"/>
              <w:right w:val="nil"/>
            </w:tcBorders>
            <w:shd w:val="clear" w:color="auto" w:fill="FFFFFF"/>
            <w:vAlign w:val="bottom"/>
          </w:tcPr>
          <w:p w14:paraId="764AFE78" w14:textId="77777777" w:rsidR="008D2105" w:rsidRPr="008D2105" w:rsidRDefault="008D2105" w:rsidP="008D2105">
            <w:pPr>
              <w:rPr>
                <w:rFonts w:ascii="Times New Roman" w:hAnsi="Times New Roman" w:cs="Times New Roman"/>
                <w:sz w:val="24"/>
                <w:szCs w:val="24"/>
              </w:rPr>
            </w:pPr>
          </w:p>
        </w:tc>
        <w:tc>
          <w:tcPr>
            <w:tcW w:w="1346" w:type="dxa"/>
            <w:tcBorders>
              <w:top w:val="nil"/>
              <w:left w:val="nil"/>
              <w:bottom w:val="single" w:sz="8" w:space="0" w:color="152935"/>
              <w:right w:val="single" w:sz="8" w:space="0" w:color="E0E0E0"/>
            </w:tcBorders>
            <w:shd w:val="clear" w:color="auto" w:fill="FFFFFF"/>
            <w:vAlign w:val="bottom"/>
          </w:tcPr>
          <w:p w14:paraId="36113B8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country</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4E248BB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age</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6B10F31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gender</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044AFD7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reviews</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4BE9BF8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returns</w:t>
            </w:r>
          </w:p>
        </w:tc>
        <w:tc>
          <w:tcPr>
            <w:tcW w:w="1346" w:type="dxa"/>
            <w:tcBorders>
              <w:top w:val="nil"/>
              <w:left w:val="single" w:sz="8" w:space="0" w:color="E0E0E0"/>
              <w:bottom w:val="single" w:sz="8" w:space="0" w:color="152935"/>
              <w:right w:val="nil"/>
            </w:tcBorders>
            <w:shd w:val="clear" w:color="auto" w:fill="FFFFFF"/>
            <w:vAlign w:val="bottom"/>
          </w:tcPr>
          <w:p w14:paraId="616571F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attrition</w:t>
            </w:r>
          </w:p>
        </w:tc>
      </w:tr>
      <w:tr w:rsidR="008D2105" w:rsidRPr="008D2105" w14:paraId="4364850C" w14:textId="77777777">
        <w:trPr>
          <w:cantSplit/>
        </w:trPr>
        <w:tc>
          <w:tcPr>
            <w:tcW w:w="970" w:type="dxa"/>
            <w:vMerge w:val="restart"/>
            <w:tcBorders>
              <w:top w:val="single" w:sz="8" w:space="0" w:color="152935"/>
              <w:left w:val="nil"/>
              <w:bottom w:val="single" w:sz="8" w:space="0" w:color="152935"/>
              <w:right w:val="nil"/>
            </w:tcBorders>
            <w:shd w:val="clear" w:color="auto" w:fill="E0E0E0"/>
          </w:tcPr>
          <w:p w14:paraId="0BE4D9F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N</w:t>
            </w:r>
          </w:p>
        </w:tc>
        <w:tc>
          <w:tcPr>
            <w:tcW w:w="1128" w:type="dxa"/>
            <w:tcBorders>
              <w:top w:val="single" w:sz="8" w:space="0" w:color="152935"/>
              <w:left w:val="nil"/>
              <w:bottom w:val="single" w:sz="8" w:space="0" w:color="AEAEAE"/>
              <w:right w:val="nil"/>
            </w:tcBorders>
            <w:shd w:val="clear" w:color="auto" w:fill="E0E0E0"/>
          </w:tcPr>
          <w:p w14:paraId="658A62F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w:t>
            </w:r>
          </w:p>
        </w:tc>
        <w:tc>
          <w:tcPr>
            <w:tcW w:w="1346" w:type="dxa"/>
            <w:tcBorders>
              <w:top w:val="single" w:sz="8" w:space="0" w:color="152935"/>
              <w:left w:val="nil"/>
              <w:bottom w:val="single" w:sz="8" w:space="0" w:color="AEAEAE"/>
              <w:right w:val="single" w:sz="8" w:space="0" w:color="E0E0E0"/>
            </w:tcBorders>
            <w:shd w:val="clear" w:color="auto" w:fill="F9F9FB"/>
          </w:tcPr>
          <w:p w14:paraId="0904A60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152935"/>
              <w:left w:val="single" w:sz="8" w:space="0" w:color="E0E0E0"/>
              <w:bottom w:val="single" w:sz="8" w:space="0" w:color="AEAEAE"/>
              <w:right w:val="single" w:sz="8" w:space="0" w:color="E0E0E0"/>
            </w:tcBorders>
            <w:shd w:val="clear" w:color="auto" w:fill="F9F9FB"/>
          </w:tcPr>
          <w:p w14:paraId="126343A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152935"/>
              <w:left w:val="single" w:sz="8" w:space="0" w:color="E0E0E0"/>
              <w:bottom w:val="single" w:sz="8" w:space="0" w:color="AEAEAE"/>
              <w:right w:val="single" w:sz="8" w:space="0" w:color="E0E0E0"/>
            </w:tcBorders>
            <w:shd w:val="clear" w:color="auto" w:fill="F9F9FB"/>
          </w:tcPr>
          <w:p w14:paraId="0526111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152935"/>
              <w:left w:val="single" w:sz="8" w:space="0" w:color="E0E0E0"/>
              <w:bottom w:val="single" w:sz="8" w:space="0" w:color="AEAEAE"/>
              <w:right w:val="single" w:sz="8" w:space="0" w:color="E0E0E0"/>
            </w:tcBorders>
            <w:shd w:val="clear" w:color="auto" w:fill="F9F9FB"/>
          </w:tcPr>
          <w:p w14:paraId="206B640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152935"/>
              <w:left w:val="single" w:sz="8" w:space="0" w:color="E0E0E0"/>
              <w:bottom w:val="single" w:sz="8" w:space="0" w:color="AEAEAE"/>
              <w:right w:val="single" w:sz="8" w:space="0" w:color="E0E0E0"/>
            </w:tcBorders>
            <w:shd w:val="clear" w:color="auto" w:fill="F9F9FB"/>
          </w:tcPr>
          <w:p w14:paraId="52E8EF8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152935"/>
              <w:left w:val="single" w:sz="8" w:space="0" w:color="E0E0E0"/>
              <w:bottom w:val="single" w:sz="8" w:space="0" w:color="AEAEAE"/>
              <w:right w:val="nil"/>
            </w:tcBorders>
            <w:shd w:val="clear" w:color="auto" w:fill="F9F9FB"/>
          </w:tcPr>
          <w:p w14:paraId="4D39F47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r>
      <w:tr w:rsidR="008D2105" w:rsidRPr="008D2105" w14:paraId="4FA46936" w14:textId="77777777">
        <w:trPr>
          <w:cantSplit/>
        </w:trPr>
        <w:tc>
          <w:tcPr>
            <w:tcW w:w="970" w:type="dxa"/>
            <w:vMerge/>
            <w:tcBorders>
              <w:top w:val="single" w:sz="8" w:space="0" w:color="152935"/>
              <w:left w:val="nil"/>
              <w:bottom w:val="single" w:sz="8" w:space="0" w:color="152935"/>
              <w:right w:val="nil"/>
            </w:tcBorders>
            <w:shd w:val="clear" w:color="auto" w:fill="E0E0E0"/>
          </w:tcPr>
          <w:p w14:paraId="0250F4F4" w14:textId="77777777" w:rsidR="008D2105" w:rsidRPr="008D2105" w:rsidRDefault="008D2105" w:rsidP="008D2105">
            <w:pPr>
              <w:rPr>
                <w:rFonts w:ascii="Times New Roman" w:hAnsi="Times New Roman" w:cs="Times New Roman"/>
                <w:sz w:val="24"/>
                <w:szCs w:val="24"/>
              </w:rPr>
            </w:pPr>
          </w:p>
        </w:tc>
        <w:tc>
          <w:tcPr>
            <w:tcW w:w="1128" w:type="dxa"/>
            <w:tcBorders>
              <w:top w:val="single" w:sz="8" w:space="0" w:color="AEAEAE"/>
              <w:left w:val="nil"/>
              <w:bottom w:val="single" w:sz="8" w:space="0" w:color="152935"/>
              <w:right w:val="nil"/>
            </w:tcBorders>
            <w:shd w:val="clear" w:color="auto" w:fill="E0E0E0"/>
          </w:tcPr>
          <w:p w14:paraId="76D1F51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Missing</w:t>
            </w:r>
          </w:p>
        </w:tc>
        <w:tc>
          <w:tcPr>
            <w:tcW w:w="1346" w:type="dxa"/>
            <w:tcBorders>
              <w:top w:val="single" w:sz="8" w:space="0" w:color="AEAEAE"/>
              <w:left w:val="nil"/>
              <w:bottom w:val="single" w:sz="8" w:space="0" w:color="152935"/>
              <w:right w:val="single" w:sz="8" w:space="0" w:color="E0E0E0"/>
            </w:tcBorders>
            <w:shd w:val="clear" w:color="auto" w:fill="F9F9FB"/>
          </w:tcPr>
          <w:p w14:paraId="6FB3E23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w:t>
            </w:r>
          </w:p>
        </w:tc>
        <w:tc>
          <w:tcPr>
            <w:tcW w:w="1346" w:type="dxa"/>
            <w:tcBorders>
              <w:top w:val="single" w:sz="8" w:space="0" w:color="AEAEAE"/>
              <w:left w:val="single" w:sz="8" w:space="0" w:color="E0E0E0"/>
              <w:bottom w:val="single" w:sz="8" w:space="0" w:color="152935"/>
              <w:right w:val="single" w:sz="8" w:space="0" w:color="E0E0E0"/>
            </w:tcBorders>
            <w:shd w:val="clear" w:color="auto" w:fill="F9F9FB"/>
          </w:tcPr>
          <w:p w14:paraId="62F9988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w:t>
            </w:r>
          </w:p>
        </w:tc>
        <w:tc>
          <w:tcPr>
            <w:tcW w:w="1346" w:type="dxa"/>
            <w:tcBorders>
              <w:top w:val="single" w:sz="8" w:space="0" w:color="AEAEAE"/>
              <w:left w:val="single" w:sz="8" w:space="0" w:color="E0E0E0"/>
              <w:bottom w:val="single" w:sz="8" w:space="0" w:color="152935"/>
              <w:right w:val="single" w:sz="8" w:space="0" w:color="E0E0E0"/>
            </w:tcBorders>
            <w:shd w:val="clear" w:color="auto" w:fill="F9F9FB"/>
          </w:tcPr>
          <w:p w14:paraId="1C5CDFA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w:t>
            </w:r>
          </w:p>
        </w:tc>
        <w:tc>
          <w:tcPr>
            <w:tcW w:w="1346" w:type="dxa"/>
            <w:tcBorders>
              <w:top w:val="single" w:sz="8" w:space="0" w:color="AEAEAE"/>
              <w:left w:val="single" w:sz="8" w:space="0" w:color="E0E0E0"/>
              <w:bottom w:val="single" w:sz="8" w:space="0" w:color="152935"/>
              <w:right w:val="single" w:sz="8" w:space="0" w:color="E0E0E0"/>
            </w:tcBorders>
            <w:shd w:val="clear" w:color="auto" w:fill="F9F9FB"/>
          </w:tcPr>
          <w:p w14:paraId="31FC485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w:t>
            </w:r>
          </w:p>
        </w:tc>
        <w:tc>
          <w:tcPr>
            <w:tcW w:w="1346" w:type="dxa"/>
            <w:tcBorders>
              <w:top w:val="single" w:sz="8" w:space="0" w:color="AEAEAE"/>
              <w:left w:val="single" w:sz="8" w:space="0" w:color="E0E0E0"/>
              <w:bottom w:val="single" w:sz="8" w:space="0" w:color="152935"/>
              <w:right w:val="single" w:sz="8" w:space="0" w:color="E0E0E0"/>
            </w:tcBorders>
            <w:shd w:val="clear" w:color="auto" w:fill="F9F9FB"/>
          </w:tcPr>
          <w:p w14:paraId="366FAFB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w:t>
            </w:r>
          </w:p>
        </w:tc>
        <w:tc>
          <w:tcPr>
            <w:tcW w:w="1346" w:type="dxa"/>
            <w:tcBorders>
              <w:top w:val="single" w:sz="8" w:space="0" w:color="AEAEAE"/>
              <w:left w:val="single" w:sz="8" w:space="0" w:color="E0E0E0"/>
              <w:bottom w:val="single" w:sz="8" w:space="0" w:color="152935"/>
              <w:right w:val="nil"/>
            </w:tcBorders>
            <w:shd w:val="clear" w:color="auto" w:fill="F9F9FB"/>
          </w:tcPr>
          <w:p w14:paraId="75B5846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w:t>
            </w:r>
          </w:p>
        </w:tc>
      </w:tr>
    </w:tbl>
    <w:p w14:paraId="70C7EA31" w14:textId="77777777" w:rsidR="004B32F0" w:rsidRDefault="004B32F0" w:rsidP="008D2105">
      <w:pPr>
        <w:rPr>
          <w:rFonts w:ascii="Times New Roman" w:hAnsi="Times New Roman" w:cs="Times New Roman"/>
          <w:sz w:val="24"/>
          <w:szCs w:val="24"/>
          <w:lang w:val="en-US"/>
        </w:rPr>
      </w:pPr>
    </w:p>
    <w:p w14:paraId="4907B17C" w14:textId="024EC5BF" w:rsidR="008D2105" w:rsidRPr="004B32F0" w:rsidRDefault="008D2105" w:rsidP="008D2105">
      <w:pPr>
        <w:rPr>
          <w:rFonts w:ascii="Times New Roman" w:hAnsi="Times New Roman" w:cs="Times New Roman"/>
          <w:b/>
          <w:bCs/>
          <w:sz w:val="24"/>
          <w:szCs w:val="24"/>
          <w:lang w:val="en-US"/>
        </w:rPr>
      </w:pPr>
      <w:r w:rsidRPr="008D2105">
        <w:rPr>
          <w:rFonts w:ascii="Times New Roman" w:hAnsi="Times New Roman" w:cs="Times New Roman"/>
          <w:b/>
          <w:bCs/>
          <w:sz w:val="24"/>
          <w:szCs w:val="24"/>
        </w:rPr>
        <w:t>Frequency Table</w:t>
      </w:r>
    </w:p>
    <w:tbl>
      <w:tblPr>
        <w:tblW w:w="9404" w:type="dxa"/>
        <w:tblLayout w:type="fixed"/>
        <w:tblCellMar>
          <w:left w:w="0" w:type="dxa"/>
          <w:right w:w="0" w:type="dxa"/>
        </w:tblCellMar>
        <w:tblLook w:val="0000" w:firstRow="0" w:lastRow="0" w:firstColumn="0" w:lastColumn="0" w:noHBand="0" w:noVBand="0"/>
      </w:tblPr>
      <w:tblGrid>
        <w:gridCol w:w="971"/>
        <w:gridCol w:w="2040"/>
        <w:gridCol w:w="1405"/>
        <w:gridCol w:w="1346"/>
        <w:gridCol w:w="1702"/>
        <w:gridCol w:w="1940"/>
      </w:tblGrid>
      <w:tr w:rsidR="008D2105" w:rsidRPr="008D2105" w14:paraId="32B35000" w14:textId="77777777">
        <w:trPr>
          <w:cantSplit/>
        </w:trPr>
        <w:tc>
          <w:tcPr>
            <w:tcW w:w="9402" w:type="dxa"/>
            <w:gridSpan w:val="6"/>
            <w:tcBorders>
              <w:top w:val="nil"/>
              <w:left w:val="nil"/>
              <w:bottom w:val="nil"/>
              <w:right w:val="nil"/>
            </w:tcBorders>
            <w:shd w:val="clear" w:color="auto" w:fill="FFFFFF"/>
            <w:vAlign w:val="center"/>
          </w:tcPr>
          <w:p w14:paraId="4730B59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b/>
                <w:bCs/>
                <w:sz w:val="24"/>
                <w:szCs w:val="24"/>
              </w:rPr>
              <w:t>country</w:t>
            </w:r>
          </w:p>
        </w:tc>
      </w:tr>
      <w:tr w:rsidR="008D2105" w:rsidRPr="008D2105" w14:paraId="6645E67C" w14:textId="77777777">
        <w:trPr>
          <w:cantSplit/>
        </w:trPr>
        <w:tc>
          <w:tcPr>
            <w:tcW w:w="3009" w:type="dxa"/>
            <w:gridSpan w:val="2"/>
            <w:tcBorders>
              <w:top w:val="nil"/>
              <w:left w:val="nil"/>
              <w:bottom w:val="single" w:sz="8" w:space="0" w:color="152935"/>
              <w:right w:val="nil"/>
            </w:tcBorders>
            <w:shd w:val="clear" w:color="auto" w:fill="FFFFFF"/>
            <w:vAlign w:val="bottom"/>
          </w:tcPr>
          <w:p w14:paraId="2410EA4A" w14:textId="77777777" w:rsidR="008D2105" w:rsidRPr="008D2105" w:rsidRDefault="008D2105" w:rsidP="008D2105">
            <w:pPr>
              <w:rPr>
                <w:rFonts w:ascii="Times New Roman" w:hAnsi="Times New Roman" w:cs="Times New Roman"/>
                <w:sz w:val="24"/>
                <w:szCs w:val="24"/>
              </w:rPr>
            </w:pPr>
          </w:p>
        </w:tc>
        <w:tc>
          <w:tcPr>
            <w:tcW w:w="1405" w:type="dxa"/>
            <w:tcBorders>
              <w:top w:val="nil"/>
              <w:left w:val="nil"/>
              <w:bottom w:val="single" w:sz="8" w:space="0" w:color="152935"/>
              <w:right w:val="single" w:sz="8" w:space="0" w:color="E0E0E0"/>
            </w:tcBorders>
            <w:shd w:val="clear" w:color="auto" w:fill="FFFFFF"/>
            <w:vAlign w:val="bottom"/>
          </w:tcPr>
          <w:p w14:paraId="37F8EE0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Frequency</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63CF5D0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Percent</w:t>
            </w:r>
          </w:p>
        </w:tc>
        <w:tc>
          <w:tcPr>
            <w:tcW w:w="1702" w:type="dxa"/>
            <w:tcBorders>
              <w:top w:val="nil"/>
              <w:left w:val="single" w:sz="8" w:space="0" w:color="E0E0E0"/>
              <w:bottom w:val="single" w:sz="8" w:space="0" w:color="152935"/>
              <w:right w:val="single" w:sz="8" w:space="0" w:color="E0E0E0"/>
            </w:tcBorders>
            <w:shd w:val="clear" w:color="auto" w:fill="FFFFFF"/>
            <w:vAlign w:val="bottom"/>
          </w:tcPr>
          <w:p w14:paraId="2530A60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 Percent</w:t>
            </w:r>
          </w:p>
        </w:tc>
        <w:tc>
          <w:tcPr>
            <w:tcW w:w="1940" w:type="dxa"/>
            <w:tcBorders>
              <w:top w:val="nil"/>
              <w:left w:val="single" w:sz="8" w:space="0" w:color="E0E0E0"/>
              <w:bottom w:val="single" w:sz="8" w:space="0" w:color="152935"/>
              <w:right w:val="nil"/>
            </w:tcBorders>
            <w:shd w:val="clear" w:color="auto" w:fill="FFFFFF"/>
            <w:vAlign w:val="bottom"/>
          </w:tcPr>
          <w:p w14:paraId="565DC47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Cumulative Percent</w:t>
            </w:r>
          </w:p>
        </w:tc>
      </w:tr>
      <w:tr w:rsidR="008D2105" w:rsidRPr="008D2105" w14:paraId="216C2FF9" w14:textId="77777777">
        <w:trPr>
          <w:cantSplit/>
        </w:trPr>
        <w:tc>
          <w:tcPr>
            <w:tcW w:w="970" w:type="dxa"/>
            <w:vMerge w:val="restart"/>
            <w:tcBorders>
              <w:top w:val="single" w:sz="8" w:space="0" w:color="152935"/>
              <w:left w:val="nil"/>
              <w:bottom w:val="single" w:sz="8" w:space="0" w:color="152935"/>
              <w:right w:val="nil"/>
            </w:tcBorders>
            <w:shd w:val="clear" w:color="auto" w:fill="E0E0E0"/>
          </w:tcPr>
          <w:p w14:paraId="22A80F2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w:t>
            </w:r>
          </w:p>
        </w:tc>
        <w:tc>
          <w:tcPr>
            <w:tcW w:w="2039" w:type="dxa"/>
            <w:tcBorders>
              <w:top w:val="single" w:sz="8" w:space="0" w:color="152935"/>
              <w:left w:val="nil"/>
              <w:bottom w:val="single" w:sz="8" w:space="0" w:color="AEAEAE"/>
              <w:right w:val="nil"/>
            </w:tcBorders>
            <w:shd w:val="clear" w:color="auto" w:fill="E0E0E0"/>
          </w:tcPr>
          <w:p w14:paraId="245AC29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Australia</w:t>
            </w:r>
          </w:p>
        </w:tc>
        <w:tc>
          <w:tcPr>
            <w:tcW w:w="1405" w:type="dxa"/>
            <w:tcBorders>
              <w:top w:val="single" w:sz="8" w:space="0" w:color="152935"/>
              <w:left w:val="nil"/>
              <w:bottom w:val="single" w:sz="8" w:space="0" w:color="AEAEAE"/>
              <w:right w:val="single" w:sz="8" w:space="0" w:color="E0E0E0"/>
            </w:tcBorders>
            <w:shd w:val="clear" w:color="auto" w:fill="F9F9FB"/>
          </w:tcPr>
          <w:p w14:paraId="48E79F6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61</w:t>
            </w:r>
          </w:p>
        </w:tc>
        <w:tc>
          <w:tcPr>
            <w:tcW w:w="1346" w:type="dxa"/>
            <w:tcBorders>
              <w:top w:val="single" w:sz="8" w:space="0" w:color="152935"/>
              <w:left w:val="single" w:sz="8" w:space="0" w:color="E0E0E0"/>
              <w:bottom w:val="single" w:sz="8" w:space="0" w:color="AEAEAE"/>
              <w:right w:val="single" w:sz="8" w:space="0" w:color="E0E0E0"/>
            </w:tcBorders>
            <w:shd w:val="clear" w:color="auto" w:fill="F9F9FB"/>
          </w:tcPr>
          <w:p w14:paraId="78DBF58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4.1</w:t>
            </w:r>
          </w:p>
        </w:tc>
        <w:tc>
          <w:tcPr>
            <w:tcW w:w="1702" w:type="dxa"/>
            <w:tcBorders>
              <w:top w:val="single" w:sz="8" w:space="0" w:color="152935"/>
              <w:left w:val="single" w:sz="8" w:space="0" w:color="E0E0E0"/>
              <w:bottom w:val="single" w:sz="8" w:space="0" w:color="AEAEAE"/>
              <w:right w:val="single" w:sz="8" w:space="0" w:color="E0E0E0"/>
            </w:tcBorders>
            <w:shd w:val="clear" w:color="auto" w:fill="F9F9FB"/>
          </w:tcPr>
          <w:p w14:paraId="29665F0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4.1</w:t>
            </w:r>
          </w:p>
        </w:tc>
        <w:tc>
          <w:tcPr>
            <w:tcW w:w="1940" w:type="dxa"/>
            <w:tcBorders>
              <w:top w:val="single" w:sz="8" w:space="0" w:color="152935"/>
              <w:left w:val="single" w:sz="8" w:space="0" w:color="E0E0E0"/>
              <w:bottom w:val="single" w:sz="8" w:space="0" w:color="AEAEAE"/>
              <w:right w:val="nil"/>
            </w:tcBorders>
            <w:shd w:val="clear" w:color="auto" w:fill="F9F9FB"/>
          </w:tcPr>
          <w:p w14:paraId="57598C6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4.1</w:t>
            </w:r>
          </w:p>
        </w:tc>
      </w:tr>
      <w:tr w:rsidR="008D2105" w:rsidRPr="008D2105" w14:paraId="181031D4" w14:textId="77777777">
        <w:trPr>
          <w:cantSplit/>
        </w:trPr>
        <w:tc>
          <w:tcPr>
            <w:tcW w:w="970" w:type="dxa"/>
            <w:vMerge/>
            <w:tcBorders>
              <w:top w:val="single" w:sz="8" w:space="0" w:color="152935"/>
              <w:left w:val="nil"/>
              <w:bottom w:val="single" w:sz="8" w:space="0" w:color="152935"/>
              <w:right w:val="nil"/>
            </w:tcBorders>
            <w:shd w:val="clear" w:color="auto" w:fill="E0E0E0"/>
          </w:tcPr>
          <w:p w14:paraId="4E793427"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1AD2AE1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Brazil</w:t>
            </w:r>
          </w:p>
        </w:tc>
        <w:tc>
          <w:tcPr>
            <w:tcW w:w="1405" w:type="dxa"/>
            <w:tcBorders>
              <w:top w:val="single" w:sz="8" w:space="0" w:color="AEAEAE"/>
              <w:left w:val="nil"/>
              <w:bottom w:val="single" w:sz="8" w:space="0" w:color="AEAEAE"/>
              <w:right w:val="single" w:sz="8" w:space="0" w:color="E0E0E0"/>
            </w:tcBorders>
            <w:shd w:val="clear" w:color="auto" w:fill="F9F9FB"/>
          </w:tcPr>
          <w:p w14:paraId="1F6C52E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9B4955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FD24AB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3.7</w:t>
            </w:r>
          </w:p>
        </w:tc>
        <w:tc>
          <w:tcPr>
            <w:tcW w:w="1940" w:type="dxa"/>
            <w:tcBorders>
              <w:top w:val="single" w:sz="8" w:space="0" w:color="AEAEAE"/>
              <w:left w:val="single" w:sz="8" w:space="0" w:color="E0E0E0"/>
              <w:bottom w:val="single" w:sz="8" w:space="0" w:color="AEAEAE"/>
              <w:right w:val="nil"/>
            </w:tcBorders>
            <w:shd w:val="clear" w:color="auto" w:fill="F9F9FB"/>
          </w:tcPr>
          <w:p w14:paraId="0189A1C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7.7</w:t>
            </w:r>
          </w:p>
        </w:tc>
      </w:tr>
      <w:tr w:rsidR="008D2105" w:rsidRPr="008D2105" w14:paraId="30F759FD" w14:textId="77777777">
        <w:trPr>
          <w:cantSplit/>
        </w:trPr>
        <w:tc>
          <w:tcPr>
            <w:tcW w:w="970" w:type="dxa"/>
            <w:vMerge/>
            <w:tcBorders>
              <w:top w:val="single" w:sz="8" w:space="0" w:color="152935"/>
              <w:left w:val="nil"/>
              <w:bottom w:val="single" w:sz="8" w:space="0" w:color="152935"/>
              <w:right w:val="nil"/>
            </w:tcBorders>
            <w:shd w:val="clear" w:color="auto" w:fill="E0E0E0"/>
          </w:tcPr>
          <w:p w14:paraId="40544006"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7B28F96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Canada</w:t>
            </w:r>
          </w:p>
        </w:tc>
        <w:tc>
          <w:tcPr>
            <w:tcW w:w="1405" w:type="dxa"/>
            <w:tcBorders>
              <w:top w:val="single" w:sz="8" w:space="0" w:color="AEAEAE"/>
              <w:left w:val="nil"/>
              <w:bottom w:val="single" w:sz="8" w:space="0" w:color="AEAEAE"/>
              <w:right w:val="single" w:sz="8" w:space="0" w:color="E0E0E0"/>
            </w:tcBorders>
            <w:shd w:val="clear" w:color="auto" w:fill="F9F9FB"/>
          </w:tcPr>
          <w:p w14:paraId="6DF42CF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88</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B6E166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5.9</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95E9EC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5.9</w:t>
            </w:r>
          </w:p>
        </w:tc>
        <w:tc>
          <w:tcPr>
            <w:tcW w:w="1940" w:type="dxa"/>
            <w:tcBorders>
              <w:top w:val="single" w:sz="8" w:space="0" w:color="AEAEAE"/>
              <w:left w:val="single" w:sz="8" w:space="0" w:color="E0E0E0"/>
              <w:bottom w:val="single" w:sz="8" w:space="0" w:color="AEAEAE"/>
              <w:right w:val="nil"/>
            </w:tcBorders>
            <w:shd w:val="clear" w:color="auto" w:fill="F9F9FB"/>
          </w:tcPr>
          <w:p w14:paraId="1DFDE99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13.6</w:t>
            </w:r>
          </w:p>
        </w:tc>
      </w:tr>
      <w:tr w:rsidR="008D2105" w:rsidRPr="008D2105" w14:paraId="2039DBAA" w14:textId="77777777">
        <w:trPr>
          <w:cantSplit/>
        </w:trPr>
        <w:tc>
          <w:tcPr>
            <w:tcW w:w="970" w:type="dxa"/>
            <w:vMerge/>
            <w:tcBorders>
              <w:top w:val="single" w:sz="8" w:space="0" w:color="152935"/>
              <w:left w:val="nil"/>
              <w:bottom w:val="single" w:sz="8" w:space="0" w:color="152935"/>
              <w:right w:val="nil"/>
            </w:tcBorders>
            <w:shd w:val="clear" w:color="auto" w:fill="E0E0E0"/>
          </w:tcPr>
          <w:p w14:paraId="1C441CB9"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7C0EA89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France</w:t>
            </w:r>
          </w:p>
        </w:tc>
        <w:tc>
          <w:tcPr>
            <w:tcW w:w="1405" w:type="dxa"/>
            <w:tcBorders>
              <w:top w:val="single" w:sz="8" w:space="0" w:color="AEAEAE"/>
              <w:left w:val="nil"/>
              <w:bottom w:val="single" w:sz="8" w:space="0" w:color="AEAEAE"/>
              <w:right w:val="single" w:sz="8" w:space="0" w:color="E0E0E0"/>
            </w:tcBorders>
            <w:shd w:val="clear" w:color="auto" w:fill="F9F9FB"/>
          </w:tcPr>
          <w:p w14:paraId="5965A7D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102</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2BE4524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6.8</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13419B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6.8</w:t>
            </w:r>
          </w:p>
        </w:tc>
        <w:tc>
          <w:tcPr>
            <w:tcW w:w="1940" w:type="dxa"/>
            <w:tcBorders>
              <w:top w:val="single" w:sz="8" w:space="0" w:color="AEAEAE"/>
              <w:left w:val="single" w:sz="8" w:space="0" w:color="E0E0E0"/>
              <w:bottom w:val="single" w:sz="8" w:space="0" w:color="AEAEAE"/>
              <w:right w:val="nil"/>
            </w:tcBorders>
            <w:shd w:val="clear" w:color="auto" w:fill="F9F9FB"/>
          </w:tcPr>
          <w:p w14:paraId="76CC8C9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20.4</w:t>
            </w:r>
          </w:p>
        </w:tc>
      </w:tr>
      <w:tr w:rsidR="008D2105" w:rsidRPr="008D2105" w14:paraId="6303D46D" w14:textId="77777777">
        <w:trPr>
          <w:cantSplit/>
        </w:trPr>
        <w:tc>
          <w:tcPr>
            <w:tcW w:w="970" w:type="dxa"/>
            <w:vMerge/>
            <w:tcBorders>
              <w:top w:val="single" w:sz="8" w:space="0" w:color="152935"/>
              <w:left w:val="nil"/>
              <w:bottom w:val="single" w:sz="8" w:space="0" w:color="152935"/>
              <w:right w:val="nil"/>
            </w:tcBorders>
            <w:shd w:val="clear" w:color="auto" w:fill="E0E0E0"/>
          </w:tcPr>
          <w:p w14:paraId="66ACD0C3"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0ED1B80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Germany</w:t>
            </w:r>
          </w:p>
        </w:tc>
        <w:tc>
          <w:tcPr>
            <w:tcW w:w="1405" w:type="dxa"/>
            <w:tcBorders>
              <w:top w:val="single" w:sz="8" w:space="0" w:color="AEAEAE"/>
              <w:left w:val="nil"/>
              <w:bottom w:val="single" w:sz="8" w:space="0" w:color="AEAEAE"/>
              <w:right w:val="single" w:sz="8" w:space="0" w:color="E0E0E0"/>
            </w:tcBorders>
            <w:shd w:val="clear" w:color="auto" w:fill="F9F9FB"/>
          </w:tcPr>
          <w:p w14:paraId="1E8DFA0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120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7BDA05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8.0</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0BCA2C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8.0</w:t>
            </w:r>
          </w:p>
        </w:tc>
        <w:tc>
          <w:tcPr>
            <w:tcW w:w="1940" w:type="dxa"/>
            <w:tcBorders>
              <w:top w:val="single" w:sz="8" w:space="0" w:color="AEAEAE"/>
              <w:left w:val="single" w:sz="8" w:space="0" w:color="E0E0E0"/>
              <w:bottom w:val="single" w:sz="8" w:space="0" w:color="AEAEAE"/>
              <w:right w:val="nil"/>
            </w:tcBorders>
            <w:shd w:val="clear" w:color="auto" w:fill="F9F9FB"/>
          </w:tcPr>
          <w:p w14:paraId="6FBDE4E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28.4</w:t>
            </w:r>
          </w:p>
        </w:tc>
      </w:tr>
      <w:tr w:rsidR="008D2105" w:rsidRPr="008D2105" w14:paraId="3B5B1637" w14:textId="77777777">
        <w:trPr>
          <w:cantSplit/>
        </w:trPr>
        <w:tc>
          <w:tcPr>
            <w:tcW w:w="970" w:type="dxa"/>
            <w:vMerge/>
            <w:tcBorders>
              <w:top w:val="single" w:sz="8" w:space="0" w:color="152935"/>
              <w:left w:val="nil"/>
              <w:bottom w:val="single" w:sz="8" w:space="0" w:color="152935"/>
              <w:right w:val="nil"/>
            </w:tcBorders>
            <w:shd w:val="clear" w:color="auto" w:fill="E0E0E0"/>
          </w:tcPr>
          <w:p w14:paraId="24F93756"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07CC9AA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India</w:t>
            </w:r>
          </w:p>
        </w:tc>
        <w:tc>
          <w:tcPr>
            <w:tcW w:w="1405" w:type="dxa"/>
            <w:tcBorders>
              <w:top w:val="single" w:sz="8" w:space="0" w:color="AEAEAE"/>
              <w:left w:val="nil"/>
              <w:bottom w:val="single" w:sz="8" w:space="0" w:color="AEAEAE"/>
              <w:right w:val="single" w:sz="8" w:space="0" w:color="E0E0E0"/>
            </w:tcBorders>
            <w:shd w:val="clear" w:color="auto" w:fill="F9F9FB"/>
          </w:tcPr>
          <w:p w14:paraId="4F55222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00B075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9.0</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12251C5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9.0</w:t>
            </w:r>
          </w:p>
        </w:tc>
        <w:tc>
          <w:tcPr>
            <w:tcW w:w="1940" w:type="dxa"/>
            <w:tcBorders>
              <w:top w:val="single" w:sz="8" w:space="0" w:color="AEAEAE"/>
              <w:left w:val="single" w:sz="8" w:space="0" w:color="E0E0E0"/>
              <w:bottom w:val="single" w:sz="8" w:space="0" w:color="AEAEAE"/>
              <w:right w:val="nil"/>
            </w:tcBorders>
            <w:shd w:val="clear" w:color="auto" w:fill="F9F9FB"/>
          </w:tcPr>
          <w:p w14:paraId="34BC6AD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37.4</w:t>
            </w:r>
          </w:p>
        </w:tc>
      </w:tr>
      <w:tr w:rsidR="008D2105" w:rsidRPr="008D2105" w14:paraId="355B894A" w14:textId="77777777">
        <w:trPr>
          <w:cantSplit/>
        </w:trPr>
        <w:tc>
          <w:tcPr>
            <w:tcW w:w="970" w:type="dxa"/>
            <w:vMerge/>
            <w:tcBorders>
              <w:top w:val="single" w:sz="8" w:space="0" w:color="152935"/>
              <w:left w:val="nil"/>
              <w:bottom w:val="single" w:sz="8" w:space="0" w:color="152935"/>
              <w:right w:val="nil"/>
            </w:tcBorders>
            <w:shd w:val="clear" w:color="auto" w:fill="E0E0E0"/>
          </w:tcPr>
          <w:p w14:paraId="30701599"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56F94B5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Italy</w:t>
            </w:r>
          </w:p>
        </w:tc>
        <w:tc>
          <w:tcPr>
            <w:tcW w:w="1405" w:type="dxa"/>
            <w:tcBorders>
              <w:top w:val="single" w:sz="8" w:space="0" w:color="AEAEAE"/>
              <w:left w:val="nil"/>
              <w:bottom w:val="single" w:sz="8" w:space="0" w:color="AEAEAE"/>
              <w:right w:val="single" w:sz="8" w:space="0" w:color="E0E0E0"/>
            </w:tcBorders>
            <w:shd w:val="clear" w:color="auto" w:fill="F9F9FB"/>
          </w:tcPr>
          <w:p w14:paraId="34CC7B1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239AC81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3FB170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w:t>
            </w:r>
          </w:p>
        </w:tc>
        <w:tc>
          <w:tcPr>
            <w:tcW w:w="1940" w:type="dxa"/>
            <w:tcBorders>
              <w:top w:val="single" w:sz="8" w:space="0" w:color="AEAEAE"/>
              <w:left w:val="single" w:sz="8" w:space="0" w:color="E0E0E0"/>
              <w:bottom w:val="single" w:sz="8" w:space="0" w:color="AEAEAE"/>
              <w:right w:val="nil"/>
            </w:tcBorders>
            <w:shd w:val="clear" w:color="auto" w:fill="F9F9FB"/>
          </w:tcPr>
          <w:p w14:paraId="52AF97B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39.0</w:t>
            </w:r>
          </w:p>
        </w:tc>
      </w:tr>
      <w:tr w:rsidR="008D2105" w:rsidRPr="008D2105" w14:paraId="0889AA29" w14:textId="77777777">
        <w:trPr>
          <w:cantSplit/>
        </w:trPr>
        <w:tc>
          <w:tcPr>
            <w:tcW w:w="970" w:type="dxa"/>
            <w:vMerge/>
            <w:tcBorders>
              <w:top w:val="single" w:sz="8" w:space="0" w:color="152935"/>
              <w:left w:val="nil"/>
              <w:bottom w:val="single" w:sz="8" w:space="0" w:color="152935"/>
              <w:right w:val="nil"/>
            </w:tcBorders>
            <w:shd w:val="clear" w:color="auto" w:fill="E0E0E0"/>
          </w:tcPr>
          <w:p w14:paraId="13AEBEDE"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31DCFC1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Japan</w:t>
            </w:r>
          </w:p>
        </w:tc>
        <w:tc>
          <w:tcPr>
            <w:tcW w:w="1405" w:type="dxa"/>
            <w:tcBorders>
              <w:top w:val="single" w:sz="8" w:space="0" w:color="AEAEAE"/>
              <w:left w:val="nil"/>
              <w:bottom w:val="single" w:sz="8" w:space="0" w:color="AEAEAE"/>
              <w:right w:val="single" w:sz="8" w:space="0" w:color="E0E0E0"/>
            </w:tcBorders>
            <w:shd w:val="clear" w:color="auto" w:fill="F9F9FB"/>
          </w:tcPr>
          <w:p w14:paraId="05C046C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C6888F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3.4</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115ABCC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3.4</w:t>
            </w:r>
          </w:p>
        </w:tc>
        <w:tc>
          <w:tcPr>
            <w:tcW w:w="1940" w:type="dxa"/>
            <w:tcBorders>
              <w:top w:val="single" w:sz="8" w:space="0" w:color="AEAEAE"/>
              <w:left w:val="single" w:sz="8" w:space="0" w:color="E0E0E0"/>
              <w:bottom w:val="single" w:sz="8" w:space="0" w:color="AEAEAE"/>
              <w:right w:val="nil"/>
            </w:tcBorders>
            <w:shd w:val="clear" w:color="auto" w:fill="F9F9FB"/>
          </w:tcPr>
          <w:p w14:paraId="6107EFD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42.4</w:t>
            </w:r>
          </w:p>
        </w:tc>
      </w:tr>
      <w:tr w:rsidR="008D2105" w:rsidRPr="008D2105" w14:paraId="3FFB80DE" w14:textId="77777777">
        <w:trPr>
          <w:cantSplit/>
        </w:trPr>
        <w:tc>
          <w:tcPr>
            <w:tcW w:w="970" w:type="dxa"/>
            <w:vMerge/>
            <w:tcBorders>
              <w:top w:val="single" w:sz="8" w:space="0" w:color="152935"/>
              <w:left w:val="nil"/>
              <w:bottom w:val="single" w:sz="8" w:space="0" w:color="152935"/>
              <w:right w:val="nil"/>
            </w:tcBorders>
            <w:shd w:val="clear" w:color="auto" w:fill="E0E0E0"/>
          </w:tcPr>
          <w:p w14:paraId="24519534"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68D5A91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Mexico</w:t>
            </w:r>
          </w:p>
        </w:tc>
        <w:tc>
          <w:tcPr>
            <w:tcW w:w="1405" w:type="dxa"/>
            <w:tcBorders>
              <w:top w:val="single" w:sz="8" w:space="0" w:color="AEAEAE"/>
              <w:left w:val="nil"/>
              <w:bottom w:val="single" w:sz="8" w:space="0" w:color="AEAEAE"/>
              <w:right w:val="single" w:sz="8" w:space="0" w:color="E0E0E0"/>
            </w:tcBorders>
            <w:shd w:val="clear" w:color="auto" w:fill="F9F9FB"/>
          </w:tcPr>
          <w:p w14:paraId="67C55A0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52</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91AD97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3.5</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61582C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3.5</w:t>
            </w:r>
          </w:p>
        </w:tc>
        <w:tc>
          <w:tcPr>
            <w:tcW w:w="1940" w:type="dxa"/>
            <w:tcBorders>
              <w:top w:val="single" w:sz="8" w:space="0" w:color="AEAEAE"/>
              <w:left w:val="single" w:sz="8" w:space="0" w:color="E0E0E0"/>
              <w:bottom w:val="single" w:sz="8" w:space="0" w:color="AEAEAE"/>
              <w:right w:val="nil"/>
            </w:tcBorders>
            <w:shd w:val="clear" w:color="auto" w:fill="F9F9FB"/>
          </w:tcPr>
          <w:p w14:paraId="72479A6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45.9</w:t>
            </w:r>
          </w:p>
        </w:tc>
      </w:tr>
      <w:tr w:rsidR="008D2105" w:rsidRPr="008D2105" w14:paraId="37B7ED62" w14:textId="77777777">
        <w:trPr>
          <w:cantSplit/>
        </w:trPr>
        <w:tc>
          <w:tcPr>
            <w:tcW w:w="970" w:type="dxa"/>
            <w:vMerge/>
            <w:tcBorders>
              <w:top w:val="single" w:sz="8" w:space="0" w:color="152935"/>
              <w:left w:val="nil"/>
              <w:bottom w:val="single" w:sz="8" w:space="0" w:color="152935"/>
              <w:right w:val="nil"/>
            </w:tcBorders>
            <w:shd w:val="clear" w:color="auto" w:fill="E0E0E0"/>
          </w:tcPr>
          <w:p w14:paraId="2E8B8C82"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3A9A121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Netherlands</w:t>
            </w:r>
          </w:p>
        </w:tc>
        <w:tc>
          <w:tcPr>
            <w:tcW w:w="1405" w:type="dxa"/>
            <w:tcBorders>
              <w:top w:val="single" w:sz="8" w:space="0" w:color="AEAEAE"/>
              <w:left w:val="nil"/>
              <w:bottom w:val="single" w:sz="8" w:space="0" w:color="AEAEAE"/>
              <w:right w:val="single" w:sz="8" w:space="0" w:color="E0E0E0"/>
            </w:tcBorders>
            <w:shd w:val="clear" w:color="auto" w:fill="F9F9FB"/>
          </w:tcPr>
          <w:p w14:paraId="43B6004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834CB6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C6B153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w:t>
            </w:r>
          </w:p>
        </w:tc>
        <w:tc>
          <w:tcPr>
            <w:tcW w:w="1940" w:type="dxa"/>
            <w:tcBorders>
              <w:top w:val="single" w:sz="8" w:space="0" w:color="AEAEAE"/>
              <w:left w:val="single" w:sz="8" w:space="0" w:color="E0E0E0"/>
              <w:bottom w:val="single" w:sz="8" w:space="0" w:color="AEAEAE"/>
              <w:right w:val="nil"/>
            </w:tcBorders>
            <w:shd w:val="clear" w:color="auto" w:fill="F9F9FB"/>
          </w:tcPr>
          <w:p w14:paraId="1318C12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47.9</w:t>
            </w:r>
          </w:p>
        </w:tc>
      </w:tr>
      <w:tr w:rsidR="008D2105" w:rsidRPr="008D2105" w14:paraId="4CD876AC" w14:textId="77777777">
        <w:trPr>
          <w:cantSplit/>
        </w:trPr>
        <w:tc>
          <w:tcPr>
            <w:tcW w:w="970" w:type="dxa"/>
            <w:vMerge/>
            <w:tcBorders>
              <w:top w:val="single" w:sz="8" w:space="0" w:color="152935"/>
              <w:left w:val="nil"/>
              <w:bottom w:val="single" w:sz="8" w:space="0" w:color="152935"/>
              <w:right w:val="nil"/>
            </w:tcBorders>
            <w:shd w:val="clear" w:color="auto" w:fill="E0E0E0"/>
          </w:tcPr>
          <w:p w14:paraId="261AA31E"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66F0798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Poland</w:t>
            </w:r>
          </w:p>
        </w:tc>
        <w:tc>
          <w:tcPr>
            <w:tcW w:w="1405" w:type="dxa"/>
            <w:tcBorders>
              <w:top w:val="single" w:sz="8" w:space="0" w:color="AEAEAE"/>
              <w:left w:val="nil"/>
              <w:bottom w:val="single" w:sz="8" w:space="0" w:color="AEAEAE"/>
              <w:right w:val="single" w:sz="8" w:space="0" w:color="E0E0E0"/>
            </w:tcBorders>
            <w:shd w:val="clear" w:color="auto" w:fill="F9F9FB"/>
          </w:tcPr>
          <w:p w14:paraId="32743D9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06C81A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DB5F64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w:t>
            </w:r>
          </w:p>
        </w:tc>
        <w:tc>
          <w:tcPr>
            <w:tcW w:w="1940" w:type="dxa"/>
            <w:tcBorders>
              <w:top w:val="single" w:sz="8" w:space="0" w:color="AEAEAE"/>
              <w:left w:val="single" w:sz="8" w:space="0" w:color="E0E0E0"/>
              <w:bottom w:val="single" w:sz="8" w:space="0" w:color="AEAEAE"/>
              <w:right w:val="nil"/>
            </w:tcBorders>
            <w:shd w:val="clear" w:color="auto" w:fill="F9F9FB"/>
          </w:tcPr>
          <w:p w14:paraId="58B5ADC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49.4</w:t>
            </w:r>
          </w:p>
        </w:tc>
      </w:tr>
      <w:tr w:rsidR="008D2105" w:rsidRPr="008D2105" w14:paraId="64F73909" w14:textId="77777777">
        <w:trPr>
          <w:cantSplit/>
        </w:trPr>
        <w:tc>
          <w:tcPr>
            <w:tcW w:w="970" w:type="dxa"/>
            <w:vMerge/>
            <w:tcBorders>
              <w:top w:val="single" w:sz="8" w:space="0" w:color="152935"/>
              <w:left w:val="nil"/>
              <w:bottom w:val="single" w:sz="8" w:space="0" w:color="152935"/>
              <w:right w:val="nil"/>
            </w:tcBorders>
            <w:shd w:val="clear" w:color="auto" w:fill="E0E0E0"/>
          </w:tcPr>
          <w:p w14:paraId="274D73FC"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616759A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Singapore</w:t>
            </w:r>
          </w:p>
        </w:tc>
        <w:tc>
          <w:tcPr>
            <w:tcW w:w="1405" w:type="dxa"/>
            <w:tcBorders>
              <w:top w:val="single" w:sz="8" w:space="0" w:color="AEAEAE"/>
              <w:left w:val="nil"/>
              <w:bottom w:val="single" w:sz="8" w:space="0" w:color="AEAEAE"/>
              <w:right w:val="single" w:sz="8" w:space="0" w:color="E0E0E0"/>
            </w:tcBorders>
            <w:shd w:val="clear" w:color="auto" w:fill="F9F9FB"/>
          </w:tcPr>
          <w:p w14:paraId="54E7EE2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0A74F3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D97BC8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w:t>
            </w:r>
          </w:p>
        </w:tc>
        <w:tc>
          <w:tcPr>
            <w:tcW w:w="1940" w:type="dxa"/>
            <w:tcBorders>
              <w:top w:val="single" w:sz="8" w:space="0" w:color="AEAEAE"/>
              <w:left w:val="single" w:sz="8" w:space="0" w:color="E0E0E0"/>
              <w:bottom w:val="single" w:sz="8" w:space="0" w:color="AEAEAE"/>
              <w:right w:val="nil"/>
            </w:tcBorders>
            <w:shd w:val="clear" w:color="auto" w:fill="F9F9FB"/>
          </w:tcPr>
          <w:p w14:paraId="1128CAC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50.9</w:t>
            </w:r>
          </w:p>
        </w:tc>
      </w:tr>
      <w:tr w:rsidR="008D2105" w:rsidRPr="008D2105" w14:paraId="56219A42" w14:textId="77777777">
        <w:trPr>
          <w:cantSplit/>
        </w:trPr>
        <w:tc>
          <w:tcPr>
            <w:tcW w:w="970" w:type="dxa"/>
            <w:vMerge/>
            <w:tcBorders>
              <w:top w:val="single" w:sz="8" w:space="0" w:color="152935"/>
              <w:left w:val="nil"/>
              <w:bottom w:val="single" w:sz="8" w:space="0" w:color="152935"/>
              <w:right w:val="nil"/>
            </w:tcBorders>
            <w:shd w:val="clear" w:color="auto" w:fill="E0E0E0"/>
          </w:tcPr>
          <w:p w14:paraId="7B53EFD3"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5E245E8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South Africa</w:t>
            </w:r>
          </w:p>
        </w:tc>
        <w:tc>
          <w:tcPr>
            <w:tcW w:w="1405" w:type="dxa"/>
            <w:tcBorders>
              <w:top w:val="single" w:sz="8" w:space="0" w:color="AEAEAE"/>
              <w:left w:val="nil"/>
              <w:bottom w:val="single" w:sz="8" w:space="0" w:color="AEAEAE"/>
              <w:right w:val="single" w:sz="8" w:space="0" w:color="E0E0E0"/>
            </w:tcBorders>
            <w:shd w:val="clear" w:color="auto" w:fill="F9F9FB"/>
          </w:tcPr>
          <w:p w14:paraId="344B11A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19</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EF1C8E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CB5227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w:t>
            </w:r>
          </w:p>
        </w:tc>
        <w:tc>
          <w:tcPr>
            <w:tcW w:w="1940" w:type="dxa"/>
            <w:tcBorders>
              <w:top w:val="single" w:sz="8" w:space="0" w:color="AEAEAE"/>
              <w:left w:val="single" w:sz="8" w:space="0" w:color="E0E0E0"/>
              <w:bottom w:val="single" w:sz="8" w:space="0" w:color="AEAEAE"/>
              <w:right w:val="nil"/>
            </w:tcBorders>
            <w:shd w:val="clear" w:color="auto" w:fill="F9F9FB"/>
          </w:tcPr>
          <w:p w14:paraId="2BF7A27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52.2</w:t>
            </w:r>
          </w:p>
        </w:tc>
      </w:tr>
      <w:tr w:rsidR="008D2105" w:rsidRPr="008D2105" w14:paraId="6928C784" w14:textId="77777777">
        <w:trPr>
          <w:cantSplit/>
        </w:trPr>
        <w:tc>
          <w:tcPr>
            <w:tcW w:w="970" w:type="dxa"/>
            <w:vMerge/>
            <w:tcBorders>
              <w:top w:val="single" w:sz="8" w:space="0" w:color="152935"/>
              <w:left w:val="nil"/>
              <w:bottom w:val="single" w:sz="8" w:space="0" w:color="152935"/>
              <w:right w:val="nil"/>
            </w:tcBorders>
            <w:shd w:val="clear" w:color="auto" w:fill="E0E0E0"/>
          </w:tcPr>
          <w:p w14:paraId="6227B1B0"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27D8935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South Korea</w:t>
            </w:r>
          </w:p>
        </w:tc>
        <w:tc>
          <w:tcPr>
            <w:tcW w:w="1405" w:type="dxa"/>
            <w:tcBorders>
              <w:top w:val="single" w:sz="8" w:space="0" w:color="AEAEAE"/>
              <w:left w:val="nil"/>
              <w:bottom w:val="single" w:sz="8" w:space="0" w:color="AEAEAE"/>
              <w:right w:val="single" w:sz="8" w:space="0" w:color="E0E0E0"/>
            </w:tcBorders>
            <w:shd w:val="clear" w:color="auto" w:fill="F9F9FB"/>
          </w:tcPr>
          <w:p w14:paraId="3A9A3C3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A05C7C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ACCF78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w:t>
            </w:r>
          </w:p>
        </w:tc>
        <w:tc>
          <w:tcPr>
            <w:tcW w:w="1940" w:type="dxa"/>
            <w:tcBorders>
              <w:top w:val="single" w:sz="8" w:space="0" w:color="AEAEAE"/>
              <w:left w:val="single" w:sz="8" w:space="0" w:color="E0E0E0"/>
              <w:bottom w:val="single" w:sz="8" w:space="0" w:color="AEAEAE"/>
              <w:right w:val="nil"/>
            </w:tcBorders>
            <w:shd w:val="clear" w:color="auto" w:fill="F9F9FB"/>
          </w:tcPr>
          <w:p w14:paraId="0441BE2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54.5</w:t>
            </w:r>
          </w:p>
        </w:tc>
      </w:tr>
      <w:tr w:rsidR="008D2105" w:rsidRPr="008D2105" w14:paraId="130906DC" w14:textId="77777777">
        <w:trPr>
          <w:cantSplit/>
        </w:trPr>
        <w:tc>
          <w:tcPr>
            <w:tcW w:w="970" w:type="dxa"/>
            <w:vMerge/>
            <w:tcBorders>
              <w:top w:val="single" w:sz="8" w:space="0" w:color="152935"/>
              <w:left w:val="nil"/>
              <w:bottom w:val="single" w:sz="8" w:space="0" w:color="152935"/>
              <w:right w:val="nil"/>
            </w:tcBorders>
            <w:shd w:val="clear" w:color="auto" w:fill="E0E0E0"/>
          </w:tcPr>
          <w:p w14:paraId="5C7AFBA0"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75141FC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Spain</w:t>
            </w:r>
          </w:p>
        </w:tc>
        <w:tc>
          <w:tcPr>
            <w:tcW w:w="1405" w:type="dxa"/>
            <w:tcBorders>
              <w:top w:val="single" w:sz="8" w:space="0" w:color="AEAEAE"/>
              <w:left w:val="nil"/>
              <w:bottom w:val="single" w:sz="8" w:space="0" w:color="AEAEAE"/>
              <w:right w:val="single" w:sz="8" w:space="0" w:color="E0E0E0"/>
            </w:tcBorders>
            <w:shd w:val="clear" w:color="auto" w:fill="F9F9FB"/>
          </w:tcPr>
          <w:p w14:paraId="20153D9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9E97BC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D3EC05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w:t>
            </w:r>
          </w:p>
        </w:tc>
        <w:tc>
          <w:tcPr>
            <w:tcW w:w="1940" w:type="dxa"/>
            <w:tcBorders>
              <w:top w:val="single" w:sz="8" w:space="0" w:color="AEAEAE"/>
              <w:left w:val="single" w:sz="8" w:space="0" w:color="E0E0E0"/>
              <w:bottom w:val="single" w:sz="8" w:space="0" w:color="AEAEAE"/>
              <w:right w:val="nil"/>
            </w:tcBorders>
            <w:shd w:val="clear" w:color="auto" w:fill="F9F9FB"/>
          </w:tcPr>
          <w:p w14:paraId="2B666A4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56.5</w:t>
            </w:r>
          </w:p>
        </w:tc>
      </w:tr>
      <w:tr w:rsidR="008D2105" w:rsidRPr="008D2105" w14:paraId="320992DB" w14:textId="77777777">
        <w:trPr>
          <w:cantSplit/>
        </w:trPr>
        <w:tc>
          <w:tcPr>
            <w:tcW w:w="970" w:type="dxa"/>
            <w:vMerge/>
            <w:tcBorders>
              <w:top w:val="single" w:sz="8" w:space="0" w:color="152935"/>
              <w:left w:val="nil"/>
              <w:bottom w:val="single" w:sz="8" w:space="0" w:color="152935"/>
              <w:right w:val="nil"/>
            </w:tcBorders>
            <w:shd w:val="clear" w:color="auto" w:fill="E0E0E0"/>
          </w:tcPr>
          <w:p w14:paraId="5C58D533"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56F7F6F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Sweden</w:t>
            </w:r>
          </w:p>
        </w:tc>
        <w:tc>
          <w:tcPr>
            <w:tcW w:w="1405" w:type="dxa"/>
            <w:tcBorders>
              <w:top w:val="single" w:sz="8" w:space="0" w:color="AEAEAE"/>
              <w:left w:val="nil"/>
              <w:bottom w:val="single" w:sz="8" w:space="0" w:color="AEAEAE"/>
              <w:right w:val="single" w:sz="8" w:space="0" w:color="E0E0E0"/>
            </w:tcBorders>
            <w:shd w:val="clear" w:color="auto" w:fill="F9F9FB"/>
          </w:tcPr>
          <w:p w14:paraId="01CA621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12</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C219F3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0E6B84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w:t>
            </w:r>
          </w:p>
        </w:tc>
        <w:tc>
          <w:tcPr>
            <w:tcW w:w="1940" w:type="dxa"/>
            <w:tcBorders>
              <w:top w:val="single" w:sz="8" w:space="0" w:color="AEAEAE"/>
              <w:left w:val="single" w:sz="8" w:space="0" w:color="E0E0E0"/>
              <w:bottom w:val="single" w:sz="8" w:space="0" w:color="AEAEAE"/>
              <w:right w:val="nil"/>
            </w:tcBorders>
            <w:shd w:val="clear" w:color="auto" w:fill="F9F9FB"/>
          </w:tcPr>
          <w:p w14:paraId="6E3994A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57.3</w:t>
            </w:r>
          </w:p>
        </w:tc>
      </w:tr>
      <w:tr w:rsidR="008D2105" w:rsidRPr="008D2105" w14:paraId="64317E9C" w14:textId="77777777">
        <w:trPr>
          <w:cantSplit/>
        </w:trPr>
        <w:tc>
          <w:tcPr>
            <w:tcW w:w="970" w:type="dxa"/>
            <w:vMerge/>
            <w:tcBorders>
              <w:top w:val="single" w:sz="8" w:space="0" w:color="152935"/>
              <w:left w:val="nil"/>
              <w:bottom w:val="single" w:sz="8" w:space="0" w:color="152935"/>
              <w:right w:val="nil"/>
            </w:tcBorders>
            <w:shd w:val="clear" w:color="auto" w:fill="E0E0E0"/>
          </w:tcPr>
          <w:p w14:paraId="3453A584"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0801772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Turkey</w:t>
            </w:r>
          </w:p>
        </w:tc>
        <w:tc>
          <w:tcPr>
            <w:tcW w:w="1405" w:type="dxa"/>
            <w:tcBorders>
              <w:top w:val="single" w:sz="8" w:space="0" w:color="AEAEAE"/>
              <w:left w:val="nil"/>
              <w:bottom w:val="single" w:sz="8" w:space="0" w:color="AEAEAE"/>
              <w:right w:val="single" w:sz="8" w:space="0" w:color="E0E0E0"/>
            </w:tcBorders>
            <w:shd w:val="clear" w:color="auto" w:fill="F9F9FB"/>
          </w:tcPr>
          <w:p w14:paraId="3B44972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1670B9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93516B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w:t>
            </w:r>
          </w:p>
        </w:tc>
        <w:tc>
          <w:tcPr>
            <w:tcW w:w="1940" w:type="dxa"/>
            <w:tcBorders>
              <w:top w:val="single" w:sz="8" w:space="0" w:color="AEAEAE"/>
              <w:left w:val="single" w:sz="8" w:space="0" w:color="E0E0E0"/>
              <w:bottom w:val="single" w:sz="8" w:space="0" w:color="AEAEAE"/>
              <w:right w:val="nil"/>
            </w:tcBorders>
            <w:shd w:val="clear" w:color="auto" w:fill="F9F9FB"/>
          </w:tcPr>
          <w:p w14:paraId="04B6644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58.2</w:t>
            </w:r>
          </w:p>
        </w:tc>
      </w:tr>
      <w:tr w:rsidR="008D2105" w:rsidRPr="008D2105" w14:paraId="54E4AEB6" w14:textId="77777777">
        <w:trPr>
          <w:cantSplit/>
        </w:trPr>
        <w:tc>
          <w:tcPr>
            <w:tcW w:w="970" w:type="dxa"/>
            <w:vMerge/>
            <w:tcBorders>
              <w:top w:val="single" w:sz="8" w:space="0" w:color="152935"/>
              <w:left w:val="nil"/>
              <w:bottom w:val="single" w:sz="8" w:space="0" w:color="152935"/>
              <w:right w:val="nil"/>
            </w:tcBorders>
            <w:shd w:val="clear" w:color="auto" w:fill="E0E0E0"/>
          </w:tcPr>
          <w:p w14:paraId="59D314D1"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11D2703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UAE</w:t>
            </w:r>
          </w:p>
        </w:tc>
        <w:tc>
          <w:tcPr>
            <w:tcW w:w="1405" w:type="dxa"/>
            <w:tcBorders>
              <w:top w:val="single" w:sz="8" w:space="0" w:color="AEAEAE"/>
              <w:left w:val="nil"/>
              <w:bottom w:val="single" w:sz="8" w:space="0" w:color="AEAEAE"/>
              <w:right w:val="single" w:sz="8" w:space="0" w:color="E0E0E0"/>
            </w:tcBorders>
            <w:shd w:val="clear" w:color="auto" w:fill="F9F9FB"/>
          </w:tcPr>
          <w:p w14:paraId="5127C31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D747D1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8F06BA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940" w:type="dxa"/>
            <w:tcBorders>
              <w:top w:val="single" w:sz="8" w:space="0" w:color="AEAEAE"/>
              <w:left w:val="single" w:sz="8" w:space="0" w:color="E0E0E0"/>
              <w:bottom w:val="single" w:sz="8" w:space="0" w:color="AEAEAE"/>
              <w:right w:val="nil"/>
            </w:tcBorders>
            <w:shd w:val="clear" w:color="auto" w:fill="F9F9FB"/>
          </w:tcPr>
          <w:p w14:paraId="3A5E761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59.3</w:t>
            </w:r>
          </w:p>
        </w:tc>
      </w:tr>
      <w:tr w:rsidR="008D2105" w:rsidRPr="008D2105" w14:paraId="5D1F4A1F" w14:textId="77777777">
        <w:trPr>
          <w:cantSplit/>
        </w:trPr>
        <w:tc>
          <w:tcPr>
            <w:tcW w:w="970" w:type="dxa"/>
            <w:vMerge/>
            <w:tcBorders>
              <w:top w:val="single" w:sz="8" w:space="0" w:color="152935"/>
              <w:left w:val="nil"/>
              <w:bottom w:val="single" w:sz="8" w:space="0" w:color="152935"/>
              <w:right w:val="nil"/>
            </w:tcBorders>
            <w:shd w:val="clear" w:color="auto" w:fill="E0E0E0"/>
          </w:tcPr>
          <w:p w14:paraId="640F66F7"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3DEDEC5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United Kingdom</w:t>
            </w:r>
          </w:p>
        </w:tc>
        <w:tc>
          <w:tcPr>
            <w:tcW w:w="1405" w:type="dxa"/>
            <w:tcBorders>
              <w:top w:val="single" w:sz="8" w:space="0" w:color="AEAEAE"/>
              <w:left w:val="nil"/>
              <w:bottom w:val="single" w:sz="8" w:space="0" w:color="AEAEAE"/>
              <w:right w:val="single" w:sz="8" w:space="0" w:color="E0E0E0"/>
            </w:tcBorders>
            <w:shd w:val="clear" w:color="auto" w:fill="F9F9FB"/>
          </w:tcPr>
          <w:p w14:paraId="6B8FD06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73B6F6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9.4</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E2E078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9.4</w:t>
            </w:r>
          </w:p>
        </w:tc>
        <w:tc>
          <w:tcPr>
            <w:tcW w:w="1940" w:type="dxa"/>
            <w:tcBorders>
              <w:top w:val="single" w:sz="8" w:space="0" w:color="AEAEAE"/>
              <w:left w:val="single" w:sz="8" w:space="0" w:color="E0E0E0"/>
              <w:bottom w:val="single" w:sz="8" w:space="0" w:color="AEAEAE"/>
              <w:right w:val="nil"/>
            </w:tcBorders>
            <w:shd w:val="clear" w:color="auto" w:fill="F9F9FB"/>
          </w:tcPr>
          <w:p w14:paraId="16E4A87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68.7</w:t>
            </w:r>
          </w:p>
        </w:tc>
      </w:tr>
      <w:tr w:rsidR="008D2105" w:rsidRPr="008D2105" w14:paraId="53DFA3FC" w14:textId="77777777">
        <w:trPr>
          <w:cantSplit/>
        </w:trPr>
        <w:tc>
          <w:tcPr>
            <w:tcW w:w="970" w:type="dxa"/>
            <w:vMerge/>
            <w:tcBorders>
              <w:top w:val="single" w:sz="8" w:space="0" w:color="152935"/>
              <w:left w:val="nil"/>
              <w:bottom w:val="single" w:sz="8" w:space="0" w:color="152935"/>
              <w:right w:val="nil"/>
            </w:tcBorders>
            <w:shd w:val="clear" w:color="auto" w:fill="E0E0E0"/>
          </w:tcPr>
          <w:p w14:paraId="146B7B41"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AEAEAE"/>
              <w:right w:val="nil"/>
            </w:tcBorders>
            <w:shd w:val="clear" w:color="auto" w:fill="E0E0E0"/>
          </w:tcPr>
          <w:p w14:paraId="7A6426F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United States</w:t>
            </w:r>
          </w:p>
        </w:tc>
        <w:tc>
          <w:tcPr>
            <w:tcW w:w="1405" w:type="dxa"/>
            <w:tcBorders>
              <w:top w:val="single" w:sz="8" w:space="0" w:color="AEAEAE"/>
              <w:left w:val="nil"/>
              <w:bottom w:val="single" w:sz="8" w:space="0" w:color="AEAEAE"/>
              <w:right w:val="single" w:sz="8" w:space="0" w:color="E0E0E0"/>
            </w:tcBorders>
            <w:shd w:val="clear" w:color="auto" w:fill="F9F9FB"/>
          </w:tcPr>
          <w:p w14:paraId="6F38582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470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F99C80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31.3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99B668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31.3</w:t>
            </w:r>
          </w:p>
        </w:tc>
        <w:tc>
          <w:tcPr>
            <w:tcW w:w="1940" w:type="dxa"/>
            <w:tcBorders>
              <w:top w:val="single" w:sz="8" w:space="0" w:color="AEAEAE"/>
              <w:left w:val="single" w:sz="8" w:space="0" w:color="E0E0E0"/>
              <w:bottom w:val="single" w:sz="8" w:space="0" w:color="AEAEAE"/>
              <w:right w:val="nil"/>
            </w:tcBorders>
            <w:shd w:val="clear" w:color="auto" w:fill="F9F9FB"/>
          </w:tcPr>
          <w:p w14:paraId="49B8DC1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r>
      <w:tr w:rsidR="008D2105" w:rsidRPr="008D2105" w14:paraId="108E1D9D" w14:textId="77777777">
        <w:trPr>
          <w:cantSplit/>
        </w:trPr>
        <w:tc>
          <w:tcPr>
            <w:tcW w:w="970" w:type="dxa"/>
            <w:vMerge/>
            <w:tcBorders>
              <w:top w:val="single" w:sz="8" w:space="0" w:color="152935"/>
              <w:left w:val="nil"/>
              <w:bottom w:val="single" w:sz="8" w:space="0" w:color="152935"/>
              <w:right w:val="nil"/>
            </w:tcBorders>
            <w:shd w:val="clear" w:color="auto" w:fill="E0E0E0"/>
          </w:tcPr>
          <w:p w14:paraId="45A2E7A4" w14:textId="77777777" w:rsidR="008D2105" w:rsidRPr="008D2105" w:rsidRDefault="008D2105" w:rsidP="008D2105">
            <w:pPr>
              <w:rPr>
                <w:rFonts w:ascii="Times New Roman" w:hAnsi="Times New Roman" w:cs="Times New Roman"/>
                <w:sz w:val="24"/>
                <w:szCs w:val="24"/>
              </w:rPr>
            </w:pPr>
          </w:p>
        </w:tc>
        <w:tc>
          <w:tcPr>
            <w:tcW w:w="2039" w:type="dxa"/>
            <w:tcBorders>
              <w:top w:val="single" w:sz="8" w:space="0" w:color="AEAEAE"/>
              <w:left w:val="nil"/>
              <w:bottom w:val="single" w:sz="8" w:space="0" w:color="152935"/>
              <w:right w:val="nil"/>
            </w:tcBorders>
            <w:shd w:val="clear" w:color="auto" w:fill="E0E0E0"/>
          </w:tcPr>
          <w:p w14:paraId="159D6A6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Total</w:t>
            </w:r>
          </w:p>
        </w:tc>
        <w:tc>
          <w:tcPr>
            <w:tcW w:w="1405" w:type="dxa"/>
            <w:tcBorders>
              <w:top w:val="single" w:sz="8" w:space="0" w:color="AEAEAE"/>
              <w:left w:val="nil"/>
              <w:bottom w:val="single" w:sz="8" w:space="0" w:color="152935"/>
              <w:right w:val="single" w:sz="8" w:space="0" w:color="E0E0E0"/>
            </w:tcBorders>
            <w:shd w:val="clear" w:color="auto" w:fill="F9F9FB"/>
          </w:tcPr>
          <w:p w14:paraId="5307B38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AEAEAE"/>
              <w:left w:val="single" w:sz="8" w:space="0" w:color="E0E0E0"/>
              <w:bottom w:val="single" w:sz="8" w:space="0" w:color="152935"/>
              <w:right w:val="single" w:sz="8" w:space="0" w:color="E0E0E0"/>
            </w:tcBorders>
            <w:shd w:val="clear" w:color="auto" w:fill="F9F9FB"/>
          </w:tcPr>
          <w:p w14:paraId="697E3DA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702" w:type="dxa"/>
            <w:tcBorders>
              <w:top w:val="single" w:sz="8" w:space="0" w:color="AEAEAE"/>
              <w:left w:val="single" w:sz="8" w:space="0" w:color="E0E0E0"/>
              <w:bottom w:val="single" w:sz="8" w:space="0" w:color="152935"/>
              <w:right w:val="single" w:sz="8" w:space="0" w:color="E0E0E0"/>
            </w:tcBorders>
            <w:shd w:val="clear" w:color="auto" w:fill="F9F9FB"/>
          </w:tcPr>
          <w:p w14:paraId="2B0FBE5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940" w:type="dxa"/>
            <w:tcBorders>
              <w:top w:val="single" w:sz="8" w:space="0" w:color="AEAEAE"/>
              <w:left w:val="single" w:sz="8" w:space="0" w:color="E0E0E0"/>
              <w:bottom w:val="single" w:sz="8" w:space="0" w:color="152935"/>
              <w:right w:val="nil"/>
            </w:tcBorders>
            <w:shd w:val="clear" w:color="auto" w:fill="F9F9FB"/>
            <w:vAlign w:val="center"/>
          </w:tcPr>
          <w:p w14:paraId="1606739D" w14:textId="77777777" w:rsidR="008D2105" w:rsidRPr="008D2105" w:rsidRDefault="008D2105" w:rsidP="008D2105">
            <w:pPr>
              <w:rPr>
                <w:rFonts w:ascii="Times New Roman" w:hAnsi="Times New Roman" w:cs="Times New Roman"/>
                <w:sz w:val="24"/>
                <w:szCs w:val="24"/>
              </w:rPr>
            </w:pPr>
          </w:p>
        </w:tc>
      </w:tr>
    </w:tbl>
    <w:p w14:paraId="655390BA" w14:textId="77777777" w:rsidR="008D2105" w:rsidRPr="004B32F0" w:rsidRDefault="008D2105" w:rsidP="008D2105">
      <w:pPr>
        <w:rPr>
          <w:rFonts w:ascii="Times New Roman" w:hAnsi="Times New Roman" w:cs="Times New Roman"/>
          <w:sz w:val="24"/>
          <w:szCs w:val="24"/>
          <w:lang w:val="en-US"/>
        </w:rPr>
      </w:pPr>
    </w:p>
    <w:tbl>
      <w:tblPr>
        <w:tblW w:w="8335" w:type="dxa"/>
        <w:tblLayout w:type="fixed"/>
        <w:tblCellMar>
          <w:left w:w="0" w:type="dxa"/>
          <w:right w:w="0" w:type="dxa"/>
        </w:tblCellMar>
        <w:tblLook w:val="0000" w:firstRow="0" w:lastRow="0" w:firstColumn="0" w:lastColumn="0" w:noHBand="0" w:noVBand="0"/>
      </w:tblPr>
      <w:tblGrid>
        <w:gridCol w:w="971"/>
        <w:gridCol w:w="971"/>
        <w:gridCol w:w="1405"/>
        <w:gridCol w:w="1346"/>
        <w:gridCol w:w="1702"/>
        <w:gridCol w:w="1940"/>
      </w:tblGrid>
      <w:tr w:rsidR="008D2105" w:rsidRPr="008D2105" w14:paraId="365ABB05" w14:textId="77777777">
        <w:trPr>
          <w:cantSplit/>
        </w:trPr>
        <w:tc>
          <w:tcPr>
            <w:tcW w:w="8333" w:type="dxa"/>
            <w:gridSpan w:val="6"/>
            <w:tcBorders>
              <w:top w:val="nil"/>
              <w:left w:val="nil"/>
              <w:bottom w:val="nil"/>
              <w:right w:val="nil"/>
            </w:tcBorders>
            <w:shd w:val="clear" w:color="auto" w:fill="FFFFFF"/>
            <w:vAlign w:val="center"/>
          </w:tcPr>
          <w:p w14:paraId="51E4173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b/>
                <w:bCs/>
                <w:sz w:val="24"/>
                <w:szCs w:val="24"/>
              </w:rPr>
              <w:t>age</w:t>
            </w:r>
          </w:p>
        </w:tc>
      </w:tr>
      <w:tr w:rsidR="008D2105" w:rsidRPr="008D2105" w14:paraId="6950A3DE" w14:textId="77777777">
        <w:trPr>
          <w:cantSplit/>
        </w:trPr>
        <w:tc>
          <w:tcPr>
            <w:tcW w:w="1940" w:type="dxa"/>
            <w:gridSpan w:val="2"/>
            <w:tcBorders>
              <w:top w:val="nil"/>
              <w:left w:val="nil"/>
              <w:bottom w:val="single" w:sz="8" w:space="0" w:color="152935"/>
              <w:right w:val="nil"/>
            </w:tcBorders>
            <w:shd w:val="clear" w:color="auto" w:fill="FFFFFF"/>
            <w:vAlign w:val="bottom"/>
          </w:tcPr>
          <w:p w14:paraId="51C59132" w14:textId="77777777" w:rsidR="008D2105" w:rsidRPr="008D2105" w:rsidRDefault="008D2105" w:rsidP="008D2105">
            <w:pPr>
              <w:rPr>
                <w:rFonts w:ascii="Times New Roman" w:hAnsi="Times New Roman" w:cs="Times New Roman"/>
                <w:sz w:val="24"/>
                <w:szCs w:val="24"/>
              </w:rPr>
            </w:pPr>
          </w:p>
        </w:tc>
        <w:tc>
          <w:tcPr>
            <w:tcW w:w="1405" w:type="dxa"/>
            <w:tcBorders>
              <w:top w:val="nil"/>
              <w:left w:val="nil"/>
              <w:bottom w:val="single" w:sz="8" w:space="0" w:color="152935"/>
              <w:right w:val="single" w:sz="8" w:space="0" w:color="E0E0E0"/>
            </w:tcBorders>
            <w:shd w:val="clear" w:color="auto" w:fill="FFFFFF"/>
            <w:vAlign w:val="bottom"/>
          </w:tcPr>
          <w:p w14:paraId="236017F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Frequency</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3884085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Percent</w:t>
            </w:r>
          </w:p>
        </w:tc>
        <w:tc>
          <w:tcPr>
            <w:tcW w:w="1702" w:type="dxa"/>
            <w:tcBorders>
              <w:top w:val="nil"/>
              <w:left w:val="single" w:sz="8" w:space="0" w:color="E0E0E0"/>
              <w:bottom w:val="single" w:sz="8" w:space="0" w:color="152935"/>
              <w:right w:val="single" w:sz="8" w:space="0" w:color="E0E0E0"/>
            </w:tcBorders>
            <w:shd w:val="clear" w:color="auto" w:fill="FFFFFF"/>
            <w:vAlign w:val="bottom"/>
          </w:tcPr>
          <w:p w14:paraId="3C3FDDF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 Percent</w:t>
            </w:r>
          </w:p>
        </w:tc>
        <w:tc>
          <w:tcPr>
            <w:tcW w:w="1940" w:type="dxa"/>
            <w:tcBorders>
              <w:top w:val="nil"/>
              <w:left w:val="single" w:sz="8" w:space="0" w:color="E0E0E0"/>
              <w:bottom w:val="single" w:sz="8" w:space="0" w:color="152935"/>
              <w:right w:val="nil"/>
            </w:tcBorders>
            <w:shd w:val="clear" w:color="auto" w:fill="FFFFFF"/>
            <w:vAlign w:val="bottom"/>
          </w:tcPr>
          <w:p w14:paraId="79345FE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Cumulative Percent</w:t>
            </w:r>
          </w:p>
        </w:tc>
      </w:tr>
      <w:tr w:rsidR="008D2105" w:rsidRPr="008D2105" w14:paraId="64152CC3" w14:textId="77777777">
        <w:trPr>
          <w:cantSplit/>
        </w:trPr>
        <w:tc>
          <w:tcPr>
            <w:tcW w:w="970" w:type="dxa"/>
            <w:vMerge w:val="restart"/>
            <w:tcBorders>
              <w:top w:val="single" w:sz="8" w:space="0" w:color="152935"/>
              <w:left w:val="nil"/>
              <w:bottom w:val="single" w:sz="8" w:space="0" w:color="152935"/>
              <w:right w:val="nil"/>
            </w:tcBorders>
            <w:shd w:val="clear" w:color="auto" w:fill="E0E0E0"/>
          </w:tcPr>
          <w:p w14:paraId="55AB724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w:t>
            </w:r>
          </w:p>
        </w:tc>
        <w:tc>
          <w:tcPr>
            <w:tcW w:w="970" w:type="dxa"/>
            <w:tcBorders>
              <w:top w:val="single" w:sz="8" w:space="0" w:color="152935"/>
              <w:left w:val="nil"/>
              <w:bottom w:val="single" w:sz="8" w:space="0" w:color="AEAEAE"/>
              <w:right w:val="nil"/>
            </w:tcBorders>
            <w:shd w:val="clear" w:color="auto" w:fill="E0E0E0"/>
          </w:tcPr>
          <w:p w14:paraId="2D4B3C6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18</w:t>
            </w:r>
          </w:p>
        </w:tc>
        <w:tc>
          <w:tcPr>
            <w:tcW w:w="1405" w:type="dxa"/>
            <w:tcBorders>
              <w:top w:val="single" w:sz="8" w:space="0" w:color="152935"/>
              <w:left w:val="nil"/>
              <w:bottom w:val="single" w:sz="8" w:space="0" w:color="AEAEAE"/>
              <w:right w:val="single" w:sz="8" w:space="0" w:color="E0E0E0"/>
            </w:tcBorders>
            <w:shd w:val="clear" w:color="auto" w:fill="F9F9FB"/>
          </w:tcPr>
          <w:p w14:paraId="3A59CB0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131</w:t>
            </w:r>
          </w:p>
        </w:tc>
        <w:tc>
          <w:tcPr>
            <w:tcW w:w="1346" w:type="dxa"/>
            <w:tcBorders>
              <w:top w:val="single" w:sz="8" w:space="0" w:color="152935"/>
              <w:left w:val="single" w:sz="8" w:space="0" w:color="E0E0E0"/>
              <w:bottom w:val="single" w:sz="8" w:space="0" w:color="AEAEAE"/>
              <w:right w:val="single" w:sz="8" w:space="0" w:color="E0E0E0"/>
            </w:tcBorders>
            <w:shd w:val="clear" w:color="auto" w:fill="F9F9FB"/>
          </w:tcPr>
          <w:p w14:paraId="21CEDCE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8.7</w:t>
            </w:r>
          </w:p>
        </w:tc>
        <w:tc>
          <w:tcPr>
            <w:tcW w:w="1702" w:type="dxa"/>
            <w:tcBorders>
              <w:top w:val="single" w:sz="8" w:space="0" w:color="152935"/>
              <w:left w:val="single" w:sz="8" w:space="0" w:color="E0E0E0"/>
              <w:bottom w:val="single" w:sz="8" w:space="0" w:color="AEAEAE"/>
              <w:right w:val="single" w:sz="8" w:space="0" w:color="E0E0E0"/>
            </w:tcBorders>
            <w:shd w:val="clear" w:color="auto" w:fill="F9F9FB"/>
          </w:tcPr>
          <w:p w14:paraId="17FD727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8.7</w:t>
            </w:r>
          </w:p>
        </w:tc>
        <w:tc>
          <w:tcPr>
            <w:tcW w:w="1940" w:type="dxa"/>
            <w:tcBorders>
              <w:top w:val="single" w:sz="8" w:space="0" w:color="152935"/>
              <w:left w:val="single" w:sz="8" w:space="0" w:color="E0E0E0"/>
              <w:bottom w:val="single" w:sz="8" w:space="0" w:color="AEAEAE"/>
              <w:right w:val="nil"/>
            </w:tcBorders>
            <w:shd w:val="clear" w:color="auto" w:fill="F9F9FB"/>
          </w:tcPr>
          <w:p w14:paraId="711C41C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8.7</w:t>
            </w:r>
          </w:p>
        </w:tc>
      </w:tr>
      <w:tr w:rsidR="008D2105" w:rsidRPr="008D2105" w14:paraId="144687BE" w14:textId="77777777">
        <w:trPr>
          <w:cantSplit/>
        </w:trPr>
        <w:tc>
          <w:tcPr>
            <w:tcW w:w="970" w:type="dxa"/>
            <w:vMerge/>
            <w:tcBorders>
              <w:top w:val="single" w:sz="8" w:space="0" w:color="152935"/>
              <w:left w:val="nil"/>
              <w:bottom w:val="single" w:sz="8" w:space="0" w:color="152935"/>
              <w:right w:val="nil"/>
            </w:tcBorders>
            <w:shd w:val="clear" w:color="auto" w:fill="E0E0E0"/>
          </w:tcPr>
          <w:p w14:paraId="1B632635"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5BD924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19</w:t>
            </w:r>
          </w:p>
        </w:tc>
        <w:tc>
          <w:tcPr>
            <w:tcW w:w="1405" w:type="dxa"/>
            <w:tcBorders>
              <w:top w:val="single" w:sz="8" w:space="0" w:color="AEAEAE"/>
              <w:left w:val="nil"/>
              <w:bottom w:val="single" w:sz="8" w:space="0" w:color="AEAEAE"/>
              <w:right w:val="single" w:sz="8" w:space="0" w:color="E0E0E0"/>
            </w:tcBorders>
            <w:shd w:val="clear" w:color="auto" w:fill="F9F9FB"/>
          </w:tcPr>
          <w:p w14:paraId="14A16B2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19</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F98D4A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523769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w:t>
            </w:r>
          </w:p>
        </w:tc>
        <w:tc>
          <w:tcPr>
            <w:tcW w:w="1940" w:type="dxa"/>
            <w:tcBorders>
              <w:top w:val="single" w:sz="8" w:space="0" w:color="AEAEAE"/>
              <w:left w:val="single" w:sz="8" w:space="0" w:color="E0E0E0"/>
              <w:bottom w:val="single" w:sz="8" w:space="0" w:color="AEAEAE"/>
              <w:right w:val="nil"/>
            </w:tcBorders>
            <w:shd w:val="clear" w:color="auto" w:fill="F9F9FB"/>
          </w:tcPr>
          <w:p w14:paraId="6C8A64B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w:t>
            </w:r>
          </w:p>
        </w:tc>
      </w:tr>
      <w:tr w:rsidR="008D2105" w:rsidRPr="008D2105" w14:paraId="69810E18" w14:textId="77777777">
        <w:trPr>
          <w:cantSplit/>
        </w:trPr>
        <w:tc>
          <w:tcPr>
            <w:tcW w:w="970" w:type="dxa"/>
            <w:vMerge/>
            <w:tcBorders>
              <w:top w:val="single" w:sz="8" w:space="0" w:color="152935"/>
              <w:left w:val="nil"/>
              <w:bottom w:val="single" w:sz="8" w:space="0" w:color="152935"/>
              <w:right w:val="nil"/>
            </w:tcBorders>
            <w:shd w:val="clear" w:color="auto" w:fill="E0E0E0"/>
          </w:tcPr>
          <w:p w14:paraId="70D22D9B"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A2C8C3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w:t>
            </w:r>
          </w:p>
        </w:tc>
        <w:tc>
          <w:tcPr>
            <w:tcW w:w="1405" w:type="dxa"/>
            <w:tcBorders>
              <w:top w:val="single" w:sz="8" w:space="0" w:color="AEAEAE"/>
              <w:left w:val="nil"/>
              <w:bottom w:val="single" w:sz="8" w:space="0" w:color="AEAEAE"/>
              <w:right w:val="single" w:sz="8" w:space="0" w:color="E0E0E0"/>
            </w:tcBorders>
            <w:shd w:val="clear" w:color="auto" w:fill="F9F9FB"/>
          </w:tcPr>
          <w:p w14:paraId="2A0D06F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0D0B61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1E5E54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1.7</w:t>
            </w:r>
          </w:p>
        </w:tc>
        <w:tc>
          <w:tcPr>
            <w:tcW w:w="1940" w:type="dxa"/>
            <w:tcBorders>
              <w:top w:val="single" w:sz="8" w:space="0" w:color="AEAEAE"/>
              <w:left w:val="single" w:sz="8" w:space="0" w:color="E0E0E0"/>
              <w:bottom w:val="single" w:sz="8" w:space="0" w:color="AEAEAE"/>
              <w:right w:val="nil"/>
            </w:tcBorders>
            <w:shd w:val="clear" w:color="auto" w:fill="F9F9FB"/>
          </w:tcPr>
          <w:p w14:paraId="1B99774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11.7</w:t>
            </w:r>
          </w:p>
        </w:tc>
      </w:tr>
      <w:tr w:rsidR="008D2105" w:rsidRPr="008D2105" w14:paraId="7530EBB5" w14:textId="77777777">
        <w:trPr>
          <w:cantSplit/>
        </w:trPr>
        <w:tc>
          <w:tcPr>
            <w:tcW w:w="970" w:type="dxa"/>
            <w:vMerge/>
            <w:tcBorders>
              <w:top w:val="single" w:sz="8" w:space="0" w:color="152935"/>
              <w:left w:val="nil"/>
              <w:bottom w:val="single" w:sz="8" w:space="0" w:color="152935"/>
              <w:right w:val="nil"/>
            </w:tcBorders>
            <w:shd w:val="clear" w:color="auto" w:fill="E0E0E0"/>
          </w:tcPr>
          <w:p w14:paraId="170696DF"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72D6AEE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21</w:t>
            </w:r>
          </w:p>
        </w:tc>
        <w:tc>
          <w:tcPr>
            <w:tcW w:w="1405" w:type="dxa"/>
            <w:tcBorders>
              <w:top w:val="single" w:sz="8" w:space="0" w:color="AEAEAE"/>
              <w:left w:val="nil"/>
              <w:bottom w:val="single" w:sz="8" w:space="0" w:color="AEAEAE"/>
              <w:right w:val="single" w:sz="8" w:space="0" w:color="E0E0E0"/>
            </w:tcBorders>
            <w:shd w:val="clear" w:color="auto" w:fill="F9F9FB"/>
          </w:tcPr>
          <w:p w14:paraId="3101594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BCA752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0FC03E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w:t>
            </w:r>
          </w:p>
        </w:tc>
        <w:tc>
          <w:tcPr>
            <w:tcW w:w="1940" w:type="dxa"/>
            <w:tcBorders>
              <w:top w:val="single" w:sz="8" w:space="0" w:color="AEAEAE"/>
              <w:left w:val="single" w:sz="8" w:space="0" w:color="E0E0E0"/>
              <w:bottom w:val="single" w:sz="8" w:space="0" w:color="AEAEAE"/>
              <w:right w:val="nil"/>
            </w:tcBorders>
            <w:shd w:val="clear" w:color="auto" w:fill="F9F9FB"/>
          </w:tcPr>
          <w:p w14:paraId="1F2F508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13.0</w:t>
            </w:r>
          </w:p>
        </w:tc>
      </w:tr>
      <w:tr w:rsidR="008D2105" w:rsidRPr="008D2105" w14:paraId="5BAB87C3" w14:textId="77777777">
        <w:trPr>
          <w:cantSplit/>
        </w:trPr>
        <w:tc>
          <w:tcPr>
            <w:tcW w:w="970" w:type="dxa"/>
            <w:vMerge/>
            <w:tcBorders>
              <w:top w:val="single" w:sz="8" w:space="0" w:color="152935"/>
              <w:left w:val="nil"/>
              <w:bottom w:val="single" w:sz="8" w:space="0" w:color="152935"/>
              <w:right w:val="nil"/>
            </w:tcBorders>
            <w:shd w:val="clear" w:color="auto" w:fill="E0E0E0"/>
          </w:tcPr>
          <w:p w14:paraId="70CF8672"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465C1D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22</w:t>
            </w:r>
          </w:p>
        </w:tc>
        <w:tc>
          <w:tcPr>
            <w:tcW w:w="1405" w:type="dxa"/>
            <w:tcBorders>
              <w:top w:val="single" w:sz="8" w:space="0" w:color="AEAEAE"/>
              <w:left w:val="nil"/>
              <w:bottom w:val="single" w:sz="8" w:space="0" w:color="AEAEAE"/>
              <w:right w:val="single" w:sz="8" w:space="0" w:color="E0E0E0"/>
            </w:tcBorders>
            <w:shd w:val="clear" w:color="auto" w:fill="F9F9FB"/>
          </w:tcPr>
          <w:p w14:paraId="2EC9594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D71BC6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1.8</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F5662B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1.8</w:t>
            </w:r>
          </w:p>
        </w:tc>
        <w:tc>
          <w:tcPr>
            <w:tcW w:w="1940" w:type="dxa"/>
            <w:tcBorders>
              <w:top w:val="single" w:sz="8" w:space="0" w:color="AEAEAE"/>
              <w:left w:val="single" w:sz="8" w:space="0" w:color="E0E0E0"/>
              <w:bottom w:val="single" w:sz="8" w:space="0" w:color="AEAEAE"/>
              <w:right w:val="nil"/>
            </w:tcBorders>
            <w:shd w:val="clear" w:color="auto" w:fill="F9F9FB"/>
          </w:tcPr>
          <w:p w14:paraId="0015B41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14.8</w:t>
            </w:r>
          </w:p>
        </w:tc>
      </w:tr>
      <w:tr w:rsidR="008D2105" w:rsidRPr="008D2105" w14:paraId="2E2DFC40" w14:textId="77777777">
        <w:trPr>
          <w:cantSplit/>
        </w:trPr>
        <w:tc>
          <w:tcPr>
            <w:tcW w:w="970" w:type="dxa"/>
            <w:vMerge/>
            <w:tcBorders>
              <w:top w:val="single" w:sz="8" w:space="0" w:color="152935"/>
              <w:left w:val="nil"/>
              <w:bottom w:val="single" w:sz="8" w:space="0" w:color="152935"/>
              <w:right w:val="nil"/>
            </w:tcBorders>
            <w:shd w:val="clear" w:color="auto" w:fill="E0E0E0"/>
          </w:tcPr>
          <w:p w14:paraId="5E842BC4"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0F8FE33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w:t>
            </w:r>
          </w:p>
        </w:tc>
        <w:tc>
          <w:tcPr>
            <w:tcW w:w="1405" w:type="dxa"/>
            <w:tcBorders>
              <w:top w:val="single" w:sz="8" w:space="0" w:color="AEAEAE"/>
              <w:left w:val="nil"/>
              <w:bottom w:val="single" w:sz="8" w:space="0" w:color="AEAEAE"/>
              <w:right w:val="single" w:sz="8" w:space="0" w:color="E0E0E0"/>
            </w:tcBorders>
            <w:shd w:val="clear" w:color="auto" w:fill="F9F9FB"/>
          </w:tcPr>
          <w:p w14:paraId="1E0C3C6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675EE3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540BA0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w:t>
            </w:r>
          </w:p>
        </w:tc>
        <w:tc>
          <w:tcPr>
            <w:tcW w:w="1940" w:type="dxa"/>
            <w:tcBorders>
              <w:top w:val="single" w:sz="8" w:space="0" w:color="AEAEAE"/>
              <w:left w:val="single" w:sz="8" w:space="0" w:color="E0E0E0"/>
              <w:bottom w:val="single" w:sz="8" w:space="0" w:color="AEAEAE"/>
              <w:right w:val="nil"/>
            </w:tcBorders>
            <w:shd w:val="clear" w:color="auto" w:fill="F9F9FB"/>
          </w:tcPr>
          <w:p w14:paraId="1F2D76A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16.8</w:t>
            </w:r>
          </w:p>
        </w:tc>
      </w:tr>
      <w:tr w:rsidR="008D2105" w:rsidRPr="008D2105" w14:paraId="6EEF84B4" w14:textId="77777777">
        <w:trPr>
          <w:cantSplit/>
        </w:trPr>
        <w:tc>
          <w:tcPr>
            <w:tcW w:w="970" w:type="dxa"/>
            <w:vMerge/>
            <w:tcBorders>
              <w:top w:val="single" w:sz="8" w:space="0" w:color="152935"/>
              <w:left w:val="nil"/>
              <w:bottom w:val="single" w:sz="8" w:space="0" w:color="152935"/>
              <w:right w:val="nil"/>
            </w:tcBorders>
            <w:shd w:val="clear" w:color="auto" w:fill="E0E0E0"/>
          </w:tcPr>
          <w:p w14:paraId="3532E856"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7D07F0D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24</w:t>
            </w:r>
          </w:p>
        </w:tc>
        <w:tc>
          <w:tcPr>
            <w:tcW w:w="1405" w:type="dxa"/>
            <w:tcBorders>
              <w:top w:val="single" w:sz="8" w:space="0" w:color="AEAEAE"/>
              <w:left w:val="nil"/>
              <w:bottom w:val="single" w:sz="8" w:space="0" w:color="AEAEAE"/>
              <w:right w:val="single" w:sz="8" w:space="0" w:color="E0E0E0"/>
            </w:tcBorders>
            <w:shd w:val="clear" w:color="auto" w:fill="F9F9FB"/>
          </w:tcPr>
          <w:p w14:paraId="34AFAB3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2485CE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D20264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940" w:type="dxa"/>
            <w:tcBorders>
              <w:top w:val="single" w:sz="8" w:space="0" w:color="AEAEAE"/>
              <w:left w:val="single" w:sz="8" w:space="0" w:color="E0E0E0"/>
              <w:bottom w:val="single" w:sz="8" w:space="0" w:color="AEAEAE"/>
              <w:right w:val="nil"/>
            </w:tcBorders>
            <w:shd w:val="clear" w:color="auto" w:fill="F9F9FB"/>
          </w:tcPr>
          <w:p w14:paraId="1568C23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19.5</w:t>
            </w:r>
          </w:p>
        </w:tc>
      </w:tr>
      <w:tr w:rsidR="008D2105" w:rsidRPr="008D2105" w14:paraId="4873AA25" w14:textId="77777777">
        <w:trPr>
          <w:cantSplit/>
        </w:trPr>
        <w:tc>
          <w:tcPr>
            <w:tcW w:w="970" w:type="dxa"/>
            <w:vMerge/>
            <w:tcBorders>
              <w:top w:val="single" w:sz="8" w:space="0" w:color="152935"/>
              <w:left w:val="nil"/>
              <w:bottom w:val="single" w:sz="8" w:space="0" w:color="152935"/>
              <w:right w:val="nil"/>
            </w:tcBorders>
            <w:shd w:val="clear" w:color="auto" w:fill="E0E0E0"/>
          </w:tcPr>
          <w:p w14:paraId="75C2ED97"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221B1F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25</w:t>
            </w:r>
          </w:p>
        </w:tc>
        <w:tc>
          <w:tcPr>
            <w:tcW w:w="1405" w:type="dxa"/>
            <w:tcBorders>
              <w:top w:val="single" w:sz="8" w:space="0" w:color="AEAEAE"/>
              <w:left w:val="nil"/>
              <w:bottom w:val="single" w:sz="8" w:space="0" w:color="AEAEAE"/>
              <w:right w:val="single" w:sz="8" w:space="0" w:color="E0E0E0"/>
            </w:tcBorders>
            <w:shd w:val="clear" w:color="auto" w:fill="F9F9FB"/>
          </w:tcPr>
          <w:p w14:paraId="71B5312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F2BE95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2A32A0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2.1</w:t>
            </w:r>
          </w:p>
        </w:tc>
        <w:tc>
          <w:tcPr>
            <w:tcW w:w="1940" w:type="dxa"/>
            <w:tcBorders>
              <w:top w:val="single" w:sz="8" w:space="0" w:color="AEAEAE"/>
              <w:left w:val="single" w:sz="8" w:space="0" w:color="E0E0E0"/>
              <w:bottom w:val="single" w:sz="8" w:space="0" w:color="AEAEAE"/>
              <w:right w:val="nil"/>
            </w:tcBorders>
            <w:shd w:val="clear" w:color="auto" w:fill="F9F9FB"/>
          </w:tcPr>
          <w:p w14:paraId="2890720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21.5</w:t>
            </w:r>
          </w:p>
        </w:tc>
      </w:tr>
      <w:tr w:rsidR="008D2105" w:rsidRPr="008D2105" w14:paraId="078F3D67" w14:textId="77777777">
        <w:trPr>
          <w:cantSplit/>
        </w:trPr>
        <w:tc>
          <w:tcPr>
            <w:tcW w:w="970" w:type="dxa"/>
            <w:vMerge/>
            <w:tcBorders>
              <w:top w:val="single" w:sz="8" w:space="0" w:color="152935"/>
              <w:left w:val="nil"/>
              <w:bottom w:val="single" w:sz="8" w:space="0" w:color="152935"/>
              <w:right w:val="nil"/>
            </w:tcBorders>
            <w:shd w:val="clear" w:color="auto" w:fill="E0E0E0"/>
          </w:tcPr>
          <w:p w14:paraId="18533658"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B588CD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26</w:t>
            </w:r>
          </w:p>
        </w:tc>
        <w:tc>
          <w:tcPr>
            <w:tcW w:w="1405" w:type="dxa"/>
            <w:tcBorders>
              <w:top w:val="single" w:sz="8" w:space="0" w:color="AEAEAE"/>
              <w:left w:val="nil"/>
              <w:bottom w:val="single" w:sz="8" w:space="0" w:color="AEAEAE"/>
              <w:right w:val="single" w:sz="8" w:space="0" w:color="E0E0E0"/>
            </w:tcBorders>
            <w:shd w:val="clear" w:color="auto" w:fill="F9F9FB"/>
          </w:tcPr>
          <w:p w14:paraId="1F1FB06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DC038C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24E71A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w:t>
            </w:r>
          </w:p>
        </w:tc>
        <w:tc>
          <w:tcPr>
            <w:tcW w:w="1940" w:type="dxa"/>
            <w:tcBorders>
              <w:top w:val="single" w:sz="8" w:space="0" w:color="AEAEAE"/>
              <w:left w:val="single" w:sz="8" w:space="0" w:color="E0E0E0"/>
              <w:bottom w:val="single" w:sz="8" w:space="0" w:color="AEAEAE"/>
              <w:right w:val="nil"/>
            </w:tcBorders>
            <w:shd w:val="clear" w:color="auto" w:fill="F9F9FB"/>
          </w:tcPr>
          <w:p w14:paraId="466ABAD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23.9</w:t>
            </w:r>
          </w:p>
        </w:tc>
      </w:tr>
      <w:tr w:rsidR="008D2105" w:rsidRPr="008D2105" w14:paraId="35A2B0C6" w14:textId="77777777">
        <w:trPr>
          <w:cantSplit/>
        </w:trPr>
        <w:tc>
          <w:tcPr>
            <w:tcW w:w="970" w:type="dxa"/>
            <w:vMerge/>
            <w:tcBorders>
              <w:top w:val="single" w:sz="8" w:space="0" w:color="152935"/>
              <w:left w:val="nil"/>
              <w:bottom w:val="single" w:sz="8" w:space="0" w:color="152935"/>
              <w:right w:val="nil"/>
            </w:tcBorders>
            <w:shd w:val="clear" w:color="auto" w:fill="E0E0E0"/>
          </w:tcPr>
          <w:p w14:paraId="1D3343BB"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2BA0FF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405" w:type="dxa"/>
            <w:tcBorders>
              <w:top w:val="single" w:sz="8" w:space="0" w:color="AEAEAE"/>
              <w:left w:val="nil"/>
              <w:bottom w:val="single" w:sz="8" w:space="0" w:color="AEAEAE"/>
              <w:right w:val="single" w:sz="8" w:space="0" w:color="E0E0E0"/>
            </w:tcBorders>
            <w:shd w:val="clear" w:color="auto" w:fill="F9F9FB"/>
          </w:tcPr>
          <w:p w14:paraId="47031E9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32</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DB978F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F62B47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2.1</w:t>
            </w:r>
          </w:p>
        </w:tc>
        <w:tc>
          <w:tcPr>
            <w:tcW w:w="1940" w:type="dxa"/>
            <w:tcBorders>
              <w:top w:val="single" w:sz="8" w:space="0" w:color="AEAEAE"/>
              <w:left w:val="single" w:sz="8" w:space="0" w:color="E0E0E0"/>
              <w:bottom w:val="single" w:sz="8" w:space="0" w:color="AEAEAE"/>
              <w:right w:val="nil"/>
            </w:tcBorders>
            <w:shd w:val="clear" w:color="auto" w:fill="F9F9FB"/>
          </w:tcPr>
          <w:p w14:paraId="78B0E73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26.0</w:t>
            </w:r>
          </w:p>
        </w:tc>
      </w:tr>
      <w:tr w:rsidR="008D2105" w:rsidRPr="008D2105" w14:paraId="09218FD7" w14:textId="77777777">
        <w:trPr>
          <w:cantSplit/>
        </w:trPr>
        <w:tc>
          <w:tcPr>
            <w:tcW w:w="970" w:type="dxa"/>
            <w:vMerge/>
            <w:tcBorders>
              <w:top w:val="single" w:sz="8" w:space="0" w:color="152935"/>
              <w:left w:val="nil"/>
              <w:bottom w:val="single" w:sz="8" w:space="0" w:color="152935"/>
              <w:right w:val="nil"/>
            </w:tcBorders>
            <w:shd w:val="clear" w:color="auto" w:fill="E0E0E0"/>
          </w:tcPr>
          <w:p w14:paraId="3D647193"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165DF7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28</w:t>
            </w:r>
          </w:p>
        </w:tc>
        <w:tc>
          <w:tcPr>
            <w:tcW w:w="1405" w:type="dxa"/>
            <w:tcBorders>
              <w:top w:val="single" w:sz="8" w:space="0" w:color="AEAEAE"/>
              <w:left w:val="nil"/>
              <w:bottom w:val="single" w:sz="8" w:space="0" w:color="AEAEAE"/>
              <w:right w:val="single" w:sz="8" w:space="0" w:color="E0E0E0"/>
            </w:tcBorders>
            <w:shd w:val="clear" w:color="auto" w:fill="F9F9FB"/>
          </w:tcPr>
          <w:p w14:paraId="4C3B4BA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9D2E51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AAB9AD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940" w:type="dxa"/>
            <w:tcBorders>
              <w:top w:val="single" w:sz="8" w:space="0" w:color="AEAEAE"/>
              <w:left w:val="single" w:sz="8" w:space="0" w:color="E0E0E0"/>
              <w:bottom w:val="single" w:sz="8" w:space="0" w:color="AEAEAE"/>
              <w:right w:val="nil"/>
            </w:tcBorders>
            <w:shd w:val="clear" w:color="auto" w:fill="F9F9FB"/>
          </w:tcPr>
          <w:p w14:paraId="346105A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28.9</w:t>
            </w:r>
          </w:p>
        </w:tc>
      </w:tr>
      <w:tr w:rsidR="008D2105" w:rsidRPr="008D2105" w14:paraId="56D6725A" w14:textId="77777777">
        <w:trPr>
          <w:cantSplit/>
        </w:trPr>
        <w:tc>
          <w:tcPr>
            <w:tcW w:w="970" w:type="dxa"/>
            <w:vMerge/>
            <w:tcBorders>
              <w:top w:val="single" w:sz="8" w:space="0" w:color="152935"/>
              <w:left w:val="nil"/>
              <w:bottom w:val="single" w:sz="8" w:space="0" w:color="152935"/>
              <w:right w:val="nil"/>
            </w:tcBorders>
            <w:shd w:val="clear" w:color="auto" w:fill="E0E0E0"/>
          </w:tcPr>
          <w:p w14:paraId="6797CDDF"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5C1C8A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405" w:type="dxa"/>
            <w:tcBorders>
              <w:top w:val="single" w:sz="8" w:space="0" w:color="AEAEAE"/>
              <w:left w:val="nil"/>
              <w:bottom w:val="single" w:sz="8" w:space="0" w:color="AEAEAE"/>
              <w:right w:val="single" w:sz="8" w:space="0" w:color="E0E0E0"/>
            </w:tcBorders>
            <w:shd w:val="clear" w:color="auto" w:fill="F9F9FB"/>
          </w:tcPr>
          <w:p w14:paraId="363B133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48</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35E1F4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3.2</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1CE35E0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3.2</w:t>
            </w:r>
          </w:p>
        </w:tc>
        <w:tc>
          <w:tcPr>
            <w:tcW w:w="1940" w:type="dxa"/>
            <w:tcBorders>
              <w:top w:val="single" w:sz="8" w:space="0" w:color="AEAEAE"/>
              <w:left w:val="single" w:sz="8" w:space="0" w:color="E0E0E0"/>
              <w:bottom w:val="single" w:sz="8" w:space="0" w:color="AEAEAE"/>
              <w:right w:val="nil"/>
            </w:tcBorders>
            <w:shd w:val="clear" w:color="auto" w:fill="F9F9FB"/>
          </w:tcPr>
          <w:p w14:paraId="599C28C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32.1</w:t>
            </w:r>
          </w:p>
        </w:tc>
      </w:tr>
      <w:tr w:rsidR="008D2105" w:rsidRPr="008D2105" w14:paraId="0BDE06E5" w14:textId="77777777">
        <w:trPr>
          <w:cantSplit/>
        </w:trPr>
        <w:tc>
          <w:tcPr>
            <w:tcW w:w="970" w:type="dxa"/>
            <w:vMerge/>
            <w:tcBorders>
              <w:top w:val="single" w:sz="8" w:space="0" w:color="152935"/>
              <w:left w:val="nil"/>
              <w:bottom w:val="single" w:sz="8" w:space="0" w:color="152935"/>
              <w:right w:val="nil"/>
            </w:tcBorders>
            <w:shd w:val="clear" w:color="auto" w:fill="E0E0E0"/>
          </w:tcPr>
          <w:p w14:paraId="7BEDC8C6"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C3C4B3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30</w:t>
            </w:r>
          </w:p>
        </w:tc>
        <w:tc>
          <w:tcPr>
            <w:tcW w:w="1405" w:type="dxa"/>
            <w:tcBorders>
              <w:top w:val="single" w:sz="8" w:space="0" w:color="AEAEAE"/>
              <w:left w:val="nil"/>
              <w:bottom w:val="single" w:sz="8" w:space="0" w:color="AEAEAE"/>
              <w:right w:val="single" w:sz="8" w:space="0" w:color="E0E0E0"/>
            </w:tcBorders>
            <w:shd w:val="clear" w:color="auto" w:fill="F9F9FB"/>
          </w:tcPr>
          <w:p w14:paraId="601E5D6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7F27CA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CA5080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940" w:type="dxa"/>
            <w:tcBorders>
              <w:top w:val="single" w:sz="8" w:space="0" w:color="AEAEAE"/>
              <w:left w:val="single" w:sz="8" w:space="0" w:color="E0E0E0"/>
              <w:bottom w:val="single" w:sz="8" w:space="0" w:color="AEAEAE"/>
              <w:right w:val="nil"/>
            </w:tcBorders>
            <w:shd w:val="clear" w:color="auto" w:fill="F9F9FB"/>
          </w:tcPr>
          <w:p w14:paraId="6230F96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35.1</w:t>
            </w:r>
          </w:p>
        </w:tc>
      </w:tr>
      <w:tr w:rsidR="008D2105" w:rsidRPr="008D2105" w14:paraId="15993972" w14:textId="77777777">
        <w:trPr>
          <w:cantSplit/>
        </w:trPr>
        <w:tc>
          <w:tcPr>
            <w:tcW w:w="970" w:type="dxa"/>
            <w:vMerge/>
            <w:tcBorders>
              <w:top w:val="single" w:sz="8" w:space="0" w:color="152935"/>
              <w:left w:val="nil"/>
              <w:bottom w:val="single" w:sz="8" w:space="0" w:color="152935"/>
              <w:right w:val="nil"/>
            </w:tcBorders>
            <w:shd w:val="clear" w:color="auto" w:fill="E0E0E0"/>
          </w:tcPr>
          <w:p w14:paraId="5FBB446C"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2E3CDD2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31</w:t>
            </w:r>
          </w:p>
        </w:tc>
        <w:tc>
          <w:tcPr>
            <w:tcW w:w="1405" w:type="dxa"/>
            <w:tcBorders>
              <w:top w:val="single" w:sz="8" w:space="0" w:color="AEAEAE"/>
              <w:left w:val="nil"/>
              <w:bottom w:val="single" w:sz="8" w:space="0" w:color="AEAEAE"/>
              <w:right w:val="single" w:sz="8" w:space="0" w:color="E0E0E0"/>
            </w:tcBorders>
            <w:shd w:val="clear" w:color="auto" w:fill="F9F9FB"/>
          </w:tcPr>
          <w:p w14:paraId="6FFC9C3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90210F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F52DBD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w:t>
            </w:r>
          </w:p>
        </w:tc>
        <w:tc>
          <w:tcPr>
            <w:tcW w:w="1940" w:type="dxa"/>
            <w:tcBorders>
              <w:top w:val="single" w:sz="8" w:space="0" w:color="AEAEAE"/>
              <w:left w:val="single" w:sz="8" w:space="0" w:color="E0E0E0"/>
              <w:bottom w:val="single" w:sz="8" w:space="0" w:color="AEAEAE"/>
              <w:right w:val="nil"/>
            </w:tcBorders>
            <w:shd w:val="clear" w:color="auto" w:fill="F9F9FB"/>
          </w:tcPr>
          <w:p w14:paraId="58C8420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37.4</w:t>
            </w:r>
          </w:p>
        </w:tc>
      </w:tr>
      <w:tr w:rsidR="008D2105" w:rsidRPr="008D2105" w14:paraId="3A60DAC5" w14:textId="77777777">
        <w:trPr>
          <w:cantSplit/>
        </w:trPr>
        <w:tc>
          <w:tcPr>
            <w:tcW w:w="970" w:type="dxa"/>
            <w:vMerge/>
            <w:tcBorders>
              <w:top w:val="single" w:sz="8" w:space="0" w:color="152935"/>
              <w:left w:val="nil"/>
              <w:bottom w:val="single" w:sz="8" w:space="0" w:color="152935"/>
              <w:right w:val="nil"/>
            </w:tcBorders>
            <w:shd w:val="clear" w:color="auto" w:fill="E0E0E0"/>
          </w:tcPr>
          <w:p w14:paraId="323D816A"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7C9A7F6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32</w:t>
            </w:r>
          </w:p>
        </w:tc>
        <w:tc>
          <w:tcPr>
            <w:tcW w:w="1405" w:type="dxa"/>
            <w:tcBorders>
              <w:top w:val="single" w:sz="8" w:space="0" w:color="AEAEAE"/>
              <w:left w:val="nil"/>
              <w:bottom w:val="single" w:sz="8" w:space="0" w:color="AEAEAE"/>
              <w:right w:val="single" w:sz="8" w:space="0" w:color="E0E0E0"/>
            </w:tcBorders>
            <w:shd w:val="clear" w:color="auto" w:fill="F9F9FB"/>
          </w:tcPr>
          <w:p w14:paraId="4E1729C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9A98A9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3.0</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8365C2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3.0</w:t>
            </w:r>
          </w:p>
        </w:tc>
        <w:tc>
          <w:tcPr>
            <w:tcW w:w="1940" w:type="dxa"/>
            <w:tcBorders>
              <w:top w:val="single" w:sz="8" w:space="0" w:color="AEAEAE"/>
              <w:left w:val="single" w:sz="8" w:space="0" w:color="E0E0E0"/>
              <w:bottom w:val="single" w:sz="8" w:space="0" w:color="AEAEAE"/>
              <w:right w:val="nil"/>
            </w:tcBorders>
            <w:shd w:val="clear" w:color="auto" w:fill="F9F9FB"/>
          </w:tcPr>
          <w:p w14:paraId="487B39A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40.4</w:t>
            </w:r>
          </w:p>
        </w:tc>
      </w:tr>
      <w:tr w:rsidR="008D2105" w:rsidRPr="008D2105" w14:paraId="06B9D244" w14:textId="77777777">
        <w:trPr>
          <w:cantSplit/>
        </w:trPr>
        <w:tc>
          <w:tcPr>
            <w:tcW w:w="970" w:type="dxa"/>
            <w:vMerge/>
            <w:tcBorders>
              <w:top w:val="single" w:sz="8" w:space="0" w:color="152935"/>
              <w:left w:val="nil"/>
              <w:bottom w:val="single" w:sz="8" w:space="0" w:color="152935"/>
              <w:right w:val="nil"/>
            </w:tcBorders>
            <w:shd w:val="clear" w:color="auto" w:fill="E0E0E0"/>
          </w:tcPr>
          <w:p w14:paraId="30B59C7F"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241815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33</w:t>
            </w:r>
          </w:p>
        </w:tc>
        <w:tc>
          <w:tcPr>
            <w:tcW w:w="1405" w:type="dxa"/>
            <w:tcBorders>
              <w:top w:val="single" w:sz="8" w:space="0" w:color="AEAEAE"/>
              <w:left w:val="nil"/>
              <w:bottom w:val="single" w:sz="8" w:space="0" w:color="AEAEAE"/>
              <w:right w:val="single" w:sz="8" w:space="0" w:color="E0E0E0"/>
            </w:tcBorders>
            <w:shd w:val="clear" w:color="auto" w:fill="F9F9FB"/>
          </w:tcPr>
          <w:p w14:paraId="660AB75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428B0A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80D5F3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3.3</w:t>
            </w:r>
          </w:p>
        </w:tc>
        <w:tc>
          <w:tcPr>
            <w:tcW w:w="1940" w:type="dxa"/>
            <w:tcBorders>
              <w:top w:val="single" w:sz="8" w:space="0" w:color="AEAEAE"/>
              <w:left w:val="single" w:sz="8" w:space="0" w:color="E0E0E0"/>
              <w:bottom w:val="single" w:sz="8" w:space="0" w:color="AEAEAE"/>
              <w:right w:val="nil"/>
            </w:tcBorders>
            <w:shd w:val="clear" w:color="auto" w:fill="F9F9FB"/>
          </w:tcPr>
          <w:p w14:paraId="640AA07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43.7</w:t>
            </w:r>
          </w:p>
        </w:tc>
      </w:tr>
      <w:tr w:rsidR="008D2105" w:rsidRPr="008D2105" w14:paraId="246FAFA1" w14:textId="77777777">
        <w:trPr>
          <w:cantSplit/>
        </w:trPr>
        <w:tc>
          <w:tcPr>
            <w:tcW w:w="970" w:type="dxa"/>
            <w:vMerge/>
            <w:tcBorders>
              <w:top w:val="single" w:sz="8" w:space="0" w:color="152935"/>
              <w:left w:val="nil"/>
              <w:bottom w:val="single" w:sz="8" w:space="0" w:color="152935"/>
              <w:right w:val="nil"/>
            </w:tcBorders>
            <w:shd w:val="clear" w:color="auto" w:fill="E0E0E0"/>
          </w:tcPr>
          <w:p w14:paraId="21C42B8F"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7DC7D0E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34</w:t>
            </w:r>
          </w:p>
        </w:tc>
        <w:tc>
          <w:tcPr>
            <w:tcW w:w="1405" w:type="dxa"/>
            <w:tcBorders>
              <w:top w:val="single" w:sz="8" w:space="0" w:color="AEAEAE"/>
              <w:left w:val="nil"/>
              <w:bottom w:val="single" w:sz="8" w:space="0" w:color="AEAEAE"/>
              <w:right w:val="single" w:sz="8" w:space="0" w:color="E0E0E0"/>
            </w:tcBorders>
            <w:shd w:val="clear" w:color="auto" w:fill="F9F9FB"/>
          </w:tcPr>
          <w:p w14:paraId="75A64AD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63</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7911B8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4.2</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4DAD22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4.2</w:t>
            </w:r>
          </w:p>
        </w:tc>
        <w:tc>
          <w:tcPr>
            <w:tcW w:w="1940" w:type="dxa"/>
            <w:tcBorders>
              <w:top w:val="single" w:sz="8" w:space="0" w:color="AEAEAE"/>
              <w:left w:val="single" w:sz="8" w:space="0" w:color="E0E0E0"/>
              <w:bottom w:val="single" w:sz="8" w:space="0" w:color="AEAEAE"/>
              <w:right w:val="nil"/>
            </w:tcBorders>
            <w:shd w:val="clear" w:color="auto" w:fill="F9F9FB"/>
          </w:tcPr>
          <w:p w14:paraId="39BD0B8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47.9</w:t>
            </w:r>
          </w:p>
        </w:tc>
      </w:tr>
      <w:tr w:rsidR="008D2105" w:rsidRPr="008D2105" w14:paraId="46FA7912" w14:textId="77777777">
        <w:trPr>
          <w:cantSplit/>
        </w:trPr>
        <w:tc>
          <w:tcPr>
            <w:tcW w:w="970" w:type="dxa"/>
            <w:vMerge/>
            <w:tcBorders>
              <w:top w:val="single" w:sz="8" w:space="0" w:color="152935"/>
              <w:left w:val="nil"/>
              <w:bottom w:val="single" w:sz="8" w:space="0" w:color="152935"/>
              <w:right w:val="nil"/>
            </w:tcBorders>
            <w:shd w:val="clear" w:color="auto" w:fill="E0E0E0"/>
          </w:tcPr>
          <w:p w14:paraId="6BB183CF"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141A919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35</w:t>
            </w:r>
          </w:p>
        </w:tc>
        <w:tc>
          <w:tcPr>
            <w:tcW w:w="1405" w:type="dxa"/>
            <w:tcBorders>
              <w:top w:val="single" w:sz="8" w:space="0" w:color="AEAEAE"/>
              <w:left w:val="nil"/>
              <w:bottom w:val="single" w:sz="8" w:space="0" w:color="AEAEAE"/>
              <w:right w:val="single" w:sz="8" w:space="0" w:color="E0E0E0"/>
            </w:tcBorders>
            <w:shd w:val="clear" w:color="auto" w:fill="F9F9FB"/>
          </w:tcPr>
          <w:p w14:paraId="5A50FFC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071B45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5210E4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3.3</w:t>
            </w:r>
          </w:p>
        </w:tc>
        <w:tc>
          <w:tcPr>
            <w:tcW w:w="1940" w:type="dxa"/>
            <w:tcBorders>
              <w:top w:val="single" w:sz="8" w:space="0" w:color="AEAEAE"/>
              <w:left w:val="single" w:sz="8" w:space="0" w:color="E0E0E0"/>
              <w:bottom w:val="single" w:sz="8" w:space="0" w:color="AEAEAE"/>
              <w:right w:val="nil"/>
            </w:tcBorders>
            <w:shd w:val="clear" w:color="auto" w:fill="F9F9FB"/>
          </w:tcPr>
          <w:p w14:paraId="702E9AE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51.3</w:t>
            </w:r>
          </w:p>
        </w:tc>
      </w:tr>
      <w:tr w:rsidR="008D2105" w:rsidRPr="008D2105" w14:paraId="4BC482D3" w14:textId="77777777">
        <w:trPr>
          <w:cantSplit/>
        </w:trPr>
        <w:tc>
          <w:tcPr>
            <w:tcW w:w="970" w:type="dxa"/>
            <w:vMerge/>
            <w:tcBorders>
              <w:top w:val="single" w:sz="8" w:space="0" w:color="152935"/>
              <w:left w:val="nil"/>
              <w:bottom w:val="single" w:sz="8" w:space="0" w:color="152935"/>
              <w:right w:val="nil"/>
            </w:tcBorders>
            <w:shd w:val="clear" w:color="auto" w:fill="E0E0E0"/>
          </w:tcPr>
          <w:p w14:paraId="120394DD"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2E72964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36</w:t>
            </w:r>
          </w:p>
        </w:tc>
        <w:tc>
          <w:tcPr>
            <w:tcW w:w="1405" w:type="dxa"/>
            <w:tcBorders>
              <w:top w:val="single" w:sz="8" w:space="0" w:color="AEAEAE"/>
              <w:left w:val="nil"/>
              <w:bottom w:val="single" w:sz="8" w:space="0" w:color="AEAEAE"/>
              <w:right w:val="single" w:sz="8" w:space="0" w:color="E0E0E0"/>
            </w:tcBorders>
            <w:shd w:val="clear" w:color="auto" w:fill="F9F9FB"/>
          </w:tcPr>
          <w:p w14:paraId="7CFC4A9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5C6FF3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3.4</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E39B1D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3.4</w:t>
            </w:r>
          </w:p>
        </w:tc>
        <w:tc>
          <w:tcPr>
            <w:tcW w:w="1940" w:type="dxa"/>
            <w:tcBorders>
              <w:top w:val="single" w:sz="8" w:space="0" w:color="AEAEAE"/>
              <w:left w:val="single" w:sz="8" w:space="0" w:color="E0E0E0"/>
              <w:bottom w:val="single" w:sz="8" w:space="0" w:color="AEAEAE"/>
              <w:right w:val="nil"/>
            </w:tcBorders>
            <w:shd w:val="clear" w:color="auto" w:fill="F9F9FB"/>
          </w:tcPr>
          <w:p w14:paraId="3667EB8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54.7</w:t>
            </w:r>
          </w:p>
        </w:tc>
      </w:tr>
      <w:tr w:rsidR="008D2105" w:rsidRPr="008D2105" w14:paraId="4225F6E3" w14:textId="77777777">
        <w:trPr>
          <w:cantSplit/>
        </w:trPr>
        <w:tc>
          <w:tcPr>
            <w:tcW w:w="970" w:type="dxa"/>
            <w:vMerge/>
            <w:tcBorders>
              <w:top w:val="single" w:sz="8" w:space="0" w:color="152935"/>
              <w:left w:val="nil"/>
              <w:bottom w:val="single" w:sz="8" w:space="0" w:color="152935"/>
              <w:right w:val="nil"/>
            </w:tcBorders>
            <w:shd w:val="clear" w:color="auto" w:fill="E0E0E0"/>
          </w:tcPr>
          <w:p w14:paraId="4CDBA321"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210E17F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37</w:t>
            </w:r>
          </w:p>
        </w:tc>
        <w:tc>
          <w:tcPr>
            <w:tcW w:w="1405" w:type="dxa"/>
            <w:tcBorders>
              <w:top w:val="single" w:sz="8" w:space="0" w:color="AEAEAE"/>
              <w:left w:val="nil"/>
              <w:bottom w:val="single" w:sz="8" w:space="0" w:color="AEAEAE"/>
              <w:right w:val="single" w:sz="8" w:space="0" w:color="E0E0E0"/>
            </w:tcBorders>
            <w:shd w:val="clear" w:color="auto" w:fill="F9F9FB"/>
          </w:tcPr>
          <w:p w14:paraId="34B9EC3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59</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BA7EE7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3.9</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47542E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3.9</w:t>
            </w:r>
          </w:p>
        </w:tc>
        <w:tc>
          <w:tcPr>
            <w:tcW w:w="1940" w:type="dxa"/>
            <w:tcBorders>
              <w:top w:val="single" w:sz="8" w:space="0" w:color="AEAEAE"/>
              <w:left w:val="single" w:sz="8" w:space="0" w:color="E0E0E0"/>
              <w:bottom w:val="single" w:sz="8" w:space="0" w:color="AEAEAE"/>
              <w:right w:val="nil"/>
            </w:tcBorders>
            <w:shd w:val="clear" w:color="auto" w:fill="F9F9FB"/>
          </w:tcPr>
          <w:p w14:paraId="319527D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58.6</w:t>
            </w:r>
          </w:p>
        </w:tc>
      </w:tr>
      <w:tr w:rsidR="008D2105" w:rsidRPr="008D2105" w14:paraId="2BED985C" w14:textId="77777777">
        <w:trPr>
          <w:cantSplit/>
        </w:trPr>
        <w:tc>
          <w:tcPr>
            <w:tcW w:w="970" w:type="dxa"/>
            <w:vMerge/>
            <w:tcBorders>
              <w:top w:val="single" w:sz="8" w:space="0" w:color="152935"/>
              <w:left w:val="nil"/>
              <w:bottom w:val="single" w:sz="8" w:space="0" w:color="152935"/>
              <w:right w:val="nil"/>
            </w:tcBorders>
            <w:shd w:val="clear" w:color="auto" w:fill="E0E0E0"/>
          </w:tcPr>
          <w:p w14:paraId="457D3A81"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703A511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38</w:t>
            </w:r>
          </w:p>
        </w:tc>
        <w:tc>
          <w:tcPr>
            <w:tcW w:w="1405" w:type="dxa"/>
            <w:tcBorders>
              <w:top w:val="single" w:sz="8" w:space="0" w:color="AEAEAE"/>
              <w:left w:val="nil"/>
              <w:bottom w:val="single" w:sz="8" w:space="0" w:color="AEAEAE"/>
              <w:right w:val="single" w:sz="8" w:space="0" w:color="E0E0E0"/>
            </w:tcBorders>
            <w:shd w:val="clear" w:color="auto" w:fill="F9F9FB"/>
          </w:tcPr>
          <w:p w14:paraId="08468EB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36</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5DED45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2.4</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0849B6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2.4</w:t>
            </w:r>
          </w:p>
        </w:tc>
        <w:tc>
          <w:tcPr>
            <w:tcW w:w="1940" w:type="dxa"/>
            <w:tcBorders>
              <w:top w:val="single" w:sz="8" w:space="0" w:color="AEAEAE"/>
              <w:left w:val="single" w:sz="8" w:space="0" w:color="E0E0E0"/>
              <w:bottom w:val="single" w:sz="8" w:space="0" w:color="AEAEAE"/>
              <w:right w:val="nil"/>
            </w:tcBorders>
            <w:shd w:val="clear" w:color="auto" w:fill="F9F9FB"/>
          </w:tcPr>
          <w:p w14:paraId="1A4A355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61.0</w:t>
            </w:r>
          </w:p>
        </w:tc>
      </w:tr>
      <w:tr w:rsidR="008D2105" w:rsidRPr="008D2105" w14:paraId="356030AB" w14:textId="77777777">
        <w:trPr>
          <w:cantSplit/>
        </w:trPr>
        <w:tc>
          <w:tcPr>
            <w:tcW w:w="970" w:type="dxa"/>
            <w:vMerge/>
            <w:tcBorders>
              <w:top w:val="single" w:sz="8" w:space="0" w:color="152935"/>
              <w:left w:val="nil"/>
              <w:bottom w:val="single" w:sz="8" w:space="0" w:color="152935"/>
              <w:right w:val="nil"/>
            </w:tcBorders>
            <w:shd w:val="clear" w:color="auto" w:fill="E0E0E0"/>
          </w:tcPr>
          <w:p w14:paraId="54FAD305"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357E393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39</w:t>
            </w:r>
          </w:p>
        </w:tc>
        <w:tc>
          <w:tcPr>
            <w:tcW w:w="1405" w:type="dxa"/>
            <w:tcBorders>
              <w:top w:val="single" w:sz="8" w:space="0" w:color="AEAEAE"/>
              <w:left w:val="nil"/>
              <w:bottom w:val="single" w:sz="8" w:space="0" w:color="AEAEAE"/>
              <w:right w:val="single" w:sz="8" w:space="0" w:color="E0E0E0"/>
            </w:tcBorders>
            <w:shd w:val="clear" w:color="auto" w:fill="F9F9FB"/>
          </w:tcPr>
          <w:p w14:paraId="4666AB8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39</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BCE659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2.6</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81CBAC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2.6</w:t>
            </w:r>
          </w:p>
        </w:tc>
        <w:tc>
          <w:tcPr>
            <w:tcW w:w="1940" w:type="dxa"/>
            <w:tcBorders>
              <w:top w:val="single" w:sz="8" w:space="0" w:color="AEAEAE"/>
              <w:left w:val="single" w:sz="8" w:space="0" w:color="E0E0E0"/>
              <w:bottom w:val="single" w:sz="8" w:space="0" w:color="AEAEAE"/>
              <w:right w:val="nil"/>
            </w:tcBorders>
            <w:shd w:val="clear" w:color="auto" w:fill="F9F9FB"/>
          </w:tcPr>
          <w:p w14:paraId="3137666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63.6</w:t>
            </w:r>
          </w:p>
        </w:tc>
      </w:tr>
      <w:tr w:rsidR="008D2105" w:rsidRPr="008D2105" w14:paraId="2B8824B3" w14:textId="77777777">
        <w:trPr>
          <w:cantSplit/>
        </w:trPr>
        <w:tc>
          <w:tcPr>
            <w:tcW w:w="970" w:type="dxa"/>
            <w:vMerge/>
            <w:tcBorders>
              <w:top w:val="single" w:sz="8" w:space="0" w:color="152935"/>
              <w:left w:val="nil"/>
              <w:bottom w:val="single" w:sz="8" w:space="0" w:color="152935"/>
              <w:right w:val="nil"/>
            </w:tcBorders>
            <w:shd w:val="clear" w:color="auto" w:fill="E0E0E0"/>
          </w:tcPr>
          <w:p w14:paraId="4637F340"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B7BC40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40</w:t>
            </w:r>
          </w:p>
        </w:tc>
        <w:tc>
          <w:tcPr>
            <w:tcW w:w="1405" w:type="dxa"/>
            <w:tcBorders>
              <w:top w:val="single" w:sz="8" w:space="0" w:color="AEAEAE"/>
              <w:left w:val="nil"/>
              <w:bottom w:val="single" w:sz="8" w:space="0" w:color="AEAEAE"/>
              <w:right w:val="single" w:sz="8" w:space="0" w:color="E0E0E0"/>
            </w:tcBorders>
            <w:shd w:val="clear" w:color="auto" w:fill="F9F9FB"/>
          </w:tcPr>
          <w:p w14:paraId="061B277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AC5D69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3.0</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2C77C2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3.0</w:t>
            </w:r>
          </w:p>
        </w:tc>
        <w:tc>
          <w:tcPr>
            <w:tcW w:w="1940" w:type="dxa"/>
            <w:tcBorders>
              <w:top w:val="single" w:sz="8" w:space="0" w:color="AEAEAE"/>
              <w:left w:val="single" w:sz="8" w:space="0" w:color="E0E0E0"/>
              <w:bottom w:val="single" w:sz="8" w:space="0" w:color="AEAEAE"/>
              <w:right w:val="nil"/>
            </w:tcBorders>
            <w:shd w:val="clear" w:color="auto" w:fill="F9F9FB"/>
          </w:tcPr>
          <w:p w14:paraId="69F3080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66.6</w:t>
            </w:r>
          </w:p>
        </w:tc>
      </w:tr>
      <w:tr w:rsidR="008D2105" w:rsidRPr="008D2105" w14:paraId="7E4E80DB" w14:textId="77777777">
        <w:trPr>
          <w:cantSplit/>
        </w:trPr>
        <w:tc>
          <w:tcPr>
            <w:tcW w:w="970" w:type="dxa"/>
            <w:vMerge/>
            <w:tcBorders>
              <w:top w:val="single" w:sz="8" w:space="0" w:color="152935"/>
              <w:left w:val="nil"/>
              <w:bottom w:val="single" w:sz="8" w:space="0" w:color="152935"/>
              <w:right w:val="nil"/>
            </w:tcBorders>
            <w:shd w:val="clear" w:color="auto" w:fill="E0E0E0"/>
          </w:tcPr>
          <w:p w14:paraId="20F4C24B"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8CE73D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41</w:t>
            </w:r>
          </w:p>
        </w:tc>
        <w:tc>
          <w:tcPr>
            <w:tcW w:w="1405" w:type="dxa"/>
            <w:tcBorders>
              <w:top w:val="single" w:sz="8" w:space="0" w:color="AEAEAE"/>
              <w:left w:val="nil"/>
              <w:bottom w:val="single" w:sz="8" w:space="0" w:color="AEAEAE"/>
              <w:right w:val="single" w:sz="8" w:space="0" w:color="E0E0E0"/>
            </w:tcBorders>
            <w:shd w:val="clear" w:color="auto" w:fill="F9F9FB"/>
          </w:tcPr>
          <w:p w14:paraId="533FBD1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F4663C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A6F11F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940" w:type="dxa"/>
            <w:tcBorders>
              <w:top w:val="single" w:sz="8" w:space="0" w:color="AEAEAE"/>
              <w:left w:val="single" w:sz="8" w:space="0" w:color="E0E0E0"/>
              <w:bottom w:val="single" w:sz="8" w:space="0" w:color="AEAEAE"/>
              <w:right w:val="nil"/>
            </w:tcBorders>
            <w:shd w:val="clear" w:color="auto" w:fill="F9F9FB"/>
          </w:tcPr>
          <w:p w14:paraId="721081B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69.3</w:t>
            </w:r>
          </w:p>
        </w:tc>
      </w:tr>
      <w:tr w:rsidR="008D2105" w:rsidRPr="008D2105" w14:paraId="6836C250" w14:textId="77777777">
        <w:trPr>
          <w:cantSplit/>
        </w:trPr>
        <w:tc>
          <w:tcPr>
            <w:tcW w:w="970" w:type="dxa"/>
            <w:vMerge/>
            <w:tcBorders>
              <w:top w:val="single" w:sz="8" w:space="0" w:color="152935"/>
              <w:left w:val="nil"/>
              <w:bottom w:val="single" w:sz="8" w:space="0" w:color="152935"/>
              <w:right w:val="nil"/>
            </w:tcBorders>
            <w:shd w:val="clear" w:color="auto" w:fill="E0E0E0"/>
          </w:tcPr>
          <w:p w14:paraId="24B25728"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8C66E4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42</w:t>
            </w:r>
          </w:p>
        </w:tc>
        <w:tc>
          <w:tcPr>
            <w:tcW w:w="1405" w:type="dxa"/>
            <w:tcBorders>
              <w:top w:val="single" w:sz="8" w:space="0" w:color="AEAEAE"/>
              <w:left w:val="nil"/>
              <w:bottom w:val="single" w:sz="8" w:space="0" w:color="AEAEAE"/>
              <w:right w:val="single" w:sz="8" w:space="0" w:color="E0E0E0"/>
            </w:tcBorders>
            <w:shd w:val="clear" w:color="auto" w:fill="F9F9FB"/>
          </w:tcPr>
          <w:p w14:paraId="1F815DF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37</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0FF24E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2.5</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173766A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2.5</w:t>
            </w:r>
          </w:p>
        </w:tc>
        <w:tc>
          <w:tcPr>
            <w:tcW w:w="1940" w:type="dxa"/>
            <w:tcBorders>
              <w:top w:val="single" w:sz="8" w:space="0" w:color="AEAEAE"/>
              <w:left w:val="single" w:sz="8" w:space="0" w:color="E0E0E0"/>
              <w:bottom w:val="single" w:sz="8" w:space="0" w:color="AEAEAE"/>
              <w:right w:val="nil"/>
            </w:tcBorders>
            <w:shd w:val="clear" w:color="auto" w:fill="F9F9FB"/>
          </w:tcPr>
          <w:p w14:paraId="436A832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71.7</w:t>
            </w:r>
          </w:p>
        </w:tc>
      </w:tr>
      <w:tr w:rsidR="008D2105" w:rsidRPr="008D2105" w14:paraId="2E0E6313" w14:textId="77777777">
        <w:trPr>
          <w:cantSplit/>
        </w:trPr>
        <w:tc>
          <w:tcPr>
            <w:tcW w:w="970" w:type="dxa"/>
            <w:vMerge/>
            <w:tcBorders>
              <w:top w:val="single" w:sz="8" w:space="0" w:color="152935"/>
              <w:left w:val="nil"/>
              <w:bottom w:val="single" w:sz="8" w:space="0" w:color="152935"/>
              <w:right w:val="nil"/>
            </w:tcBorders>
            <w:shd w:val="clear" w:color="auto" w:fill="E0E0E0"/>
          </w:tcPr>
          <w:p w14:paraId="17C97206"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2628066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43</w:t>
            </w:r>
          </w:p>
        </w:tc>
        <w:tc>
          <w:tcPr>
            <w:tcW w:w="1405" w:type="dxa"/>
            <w:tcBorders>
              <w:top w:val="single" w:sz="8" w:space="0" w:color="AEAEAE"/>
              <w:left w:val="nil"/>
              <w:bottom w:val="single" w:sz="8" w:space="0" w:color="AEAEAE"/>
              <w:right w:val="single" w:sz="8" w:space="0" w:color="E0E0E0"/>
            </w:tcBorders>
            <w:shd w:val="clear" w:color="auto" w:fill="F9F9FB"/>
          </w:tcPr>
          <w:p w14:paraId="688B70E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49</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877C1B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550256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3.3</w:t>
            </w:r>
          </w:p>
        </w:tc>
        <w:tc>
          <w:tcPr>
            <w:tcW w:w="1940" w:type="dxa"/>
            <w:tcBorders>
              <w:top w:val="single" w:sz="8" w:space="0" w:color="AEAEAE"/>
              <w:left w:val="single" w:sz="8" w:space="0" w:color="E0E0E0"/>
              <w:bottom w:val="single" w:sz="8" w:space="0" w:color="AEAEAE"/>
              <w:right w:val="nil"/>
            </w:tcBorders>
            <w:shd w:val="clear" w:color="auto" w:fill="F9F9FB"/>
          </w:tcPr>
          <w:p w14:paraId="5EB7038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75.0</w:t>
            </w:r>
          </w:p>
        </w:tc>
      </w:tr>
      <w:tr w:rsidR="008D2105" w:rsidRPr="008D2105" w14:paraId="2D401266" w14:textId="77777777">
        <w:trPr>
          <w:cantSplit/>
        </w:trPr>
        <w:tc>
          <w:tcPr>
            <w:tcW w:w="970" w:type="dxa"/>
            <w:vMerge/>
            <w:tcBorders>
              <w:top w:val="single" w:sz="8" w:space="0" w:color="152935"/>
              <w:left w:val="nil"/>
              <w:bottom w:val="single" w:sz="8" w:space="0" w:color="152935"/>
              <w:right w:val="nil"/>
            </w:tcBorders>
            <w:shd w:val="clear" w:color="auto" w:fill="E0E0E0"/>
          </w:tcPr>
          <w:p w14:paraId="78FBA95D"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99D505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44</w:t>
            </w:r>
          </w:p>
        </w:tc>
        <w:tc>
          <w:tcPr>
            <w:tcW w:w="1405" w:type="dxa"/>
            <w:tcBorders>
              <w:top w:val="single" w:sz="8" w:space="0" w:color="AEAEAE"/>
              <w:left w:val="nil"/>
              <w:bottom w:val="single" w:sz="8" w:space="0" w:color="AEAEAE"/>
              <w:right w:val="single" w:sz="8" w:space="0" w:color="E0E0E0"/>
            </w:tcBorders>
            <w:shd w:val="clear" w:color="auto" w:fill="F9F9FB"/>
          </w:tcPr>
          <w:p w14:paraId="532007A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ED34B2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AF789D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940" w:type="dxa"/>
            <w:tcBorders>
              <w:top w:val="single" w:sz="8" w:space="0" w:color="AEAEAE"/>
              <w:left w:val="single" w:sz="8" w:space="0" w:color="E0E0E0"/>
              <w:bottom w:val="single" w:sz="8" w:space="0" w:color="AEAEAE"/>
              <w:right w:val="nil"/>
            </w:tcBorders>
            <w:shd w:val="clear" w:color="auto" w:fill="F9F9FB"/>
          </w:tcPr>
          <w:p w14:paraId="6570A39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77.7</w:t>
            </w:r>
          </w:p>
        </w:tc>
      </w:tr>
      <w:tr w:rsidR="008D2105" w:rsidRPr="008D2105" w14:paraId="05E69C92" w14:textId="77777777">
        <w:trPr>
          <w:cantSplit/>
        </w:trPr>
        <w:tc>
          <w:tcPr>
            <w:tcW w:w="970" w:type="dxa"/>
            <w:vMerge/>
            <w:tcBorders>
              <w:top w:val="single" w:sz="8" w:space="0" w:color="152935"/>
              <w:left w:val="nil"/>
              <w:bottom w:val="single" w:sz="8" w:space="0" w:color="152935"/>
              <w:right w:val="nil"/>
            </w:tcBorders>
            <w:shd w:val="clear" w:color="auto" w:fill="E0E0E0"/>
          </w:tcPr>
          <w:p w14:paraId="0E0E9E49"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1DB181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45</w:t>
            </w:r>
          </w:p>
        </w:tc>
        <w:tc>
          <w:tcPr>
            <w:tcW w:w="1405" w:type="dxa"/>
            <w:tcBorders>
              <w:top w:val="single" w:sz="8" w:space="0" w:color="AEAEAE"/>
              <w:left w:val="nil"/>
              <w:bottom w:val="single" w:sz="8" w:space="0" w:color="AEAEAE"/>
              <w:right w:val="single" w:sz="8" w:space="0" w:color="E0E0E0"/>
            </w:tcBorders>
            <w:shd w:val="clear" w:color="auto" w:fill="F9F9FB"/>
          </w:tcPr>
          <w:p w14:paraId="2D37B4F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D276C8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C7B8BB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940" w:type="dxa"/>
            <w:tcBorders>
              <w:top w:val="single" w:sz="8" w:space="0" w:color="AEAEAE"/>
              <w:left w:val="single" w:sz="8" w:space="0" w:color="E0E0E0"/>
              <w:bottom w:val="single" w:sz="8" w:space="0" w:color="AEAEAE"/>
              <w:right w:val="nil"/>
            </w:tcBorders>
            <w:shd w:val="clear" w:color="auto" w:fill="F9F9FB"/>
          </w:tcPr>
          <w:p w14:paraId="2AAB3A4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80.6</w:t>
            </w:r>
          </w:p>
        </w:tc>
      </w:tr>
      <w:tr w:rsidR="008D2105" w:rsidRPr="008D2105" w14:paraId="6A3F8884" w14:textId="77777777">
        <w:trPr>
          <w:cantSplit/>
        </w:trPr>
        <w:tc>
          <w:tcPr>
            <w:tcW w:w="970" w:type="dxa"/>
            <w:vMerge/>
            <w:tcBorders>
              <w:top w:val="single" w:sz="8" w:space="0" w:color="152935"/>
              <w:left w:val="nil"/>
              <w:bottom w:val="single" w:sz="8" w:space="0" w:color="152935"/>
              <w:right w:val="nil"/>
            </w:tcBorders>
            <w:shd w:val="clear" w:color="auto" w:fill="E0E0E0"/>
          </w:tcPr>
          <w:p w14:paraId="7B112F0E"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D4717C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46</w:t>
            </w:r>
          </w:p>
        </w:tc>
        <w:tc>
          <w:tcPr>
            <w:tcW w:w="1405" w:type="dxa"/>
            <w:tcBorders>
              <w:top w:val="single" w:sz="8" w:space="0" w:color="AEAEAE"/>
              <w:left w:val="nil"/>
              <w:bottom w:val="single" w:sz="8" w:space="0" w:color="AEAEAE"/>
              <w:right w:val="single" w:sz="8" w:space="0" w:color="E0E0E0"/>
            </w:tcBorders>
            <w:shd w:val="clear" w:color="auto" w:fill="F9F9FB"/>
          </w:tcPr>
          <w:p w14:paraId="0B67481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4447EC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2C17B6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w:t>
            </w:r>
          </w:p>
        </w:tc>
        <w:tc>
          <w:tcPr>
            <w:tcW w:w="1940" w:type="dxa"/>
            <w:tcBorders>
              <w:top w:val="single" w:sz="8" w:space="0" w:color="AEAEAE"/>
              <w:left w:val="single" w:sz="8" w:space="0" w:color="E0E0E0"/>
              <w:bottom w:val="single" w:sz="8" w:space="0" w:color="AEAEAE"/>
              <w:right w:val="nil"/>
            </w:tcBorders>
            <w:shd w:val="clear" w:color="auto" w:fill="F9F9FB"/>
          </w:tcPr>
          <w:p w14:paraId="73A70A3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82.2</w:t>
            </w:r>
          </w:p>
        </w:tc>
      </w:tr>
      <w:tr w:rsidR="008D2105" w:rsidRPr="008D2105" w14:paraId="534C8262" w14:textId="77777777">
        <w:trPr>
          <w:cantSplit/>
        </w:trPr>
        <w:tc>
          <w:tcPr>
            <w:tcW w:w="970" w:type="dxa"/>
            <w:vMerge/>
            <w:tcBorders>
              <w:top w:val="single" w:sz="8" w:space="0" w:color="152935"/>
              <w:left w:val="nil"/>
              <w:bottom w:val="single" w:sz="8" w:space="0" w:color="152935"/>
              <w:right w:val="nil"/>
            </w:tcBorders>
            <w:shd w:val="clear" w:color="auto" w:fill="E0E0E0"/>
          </w:tcPr>
          <w:p w14:paraId="22651422"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1AC2309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47</w:t>
            </w:r>
          </w:p>
        </w:tc>
        <w:tc>
          <w:tcPr>
            <w:tcW w:w="1405" w:type="dxa"/>
            <w:tcBorders>
              <w:top w:val="single" w:sz="8" w:space="0" w:color="AEAEAE"/>
              <w:left w:val="nil"/>
              <w:bottom w:val="single" w:sz="8" w:space="0" w:color="AEAEAE"/>
              <w:right w:val="single" w:sz="8" w:space="0" w:color="E0E0E0"/>
            </w:tcBorders>
            <w:shd w:val="clear" w:color="auto" w:fill="F9F9FB"/>
          </w:tcPr>
          <w:p w14:paraId="26CE312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43</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F41408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1556135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940" w:type="dxa"/>
            <w:tcBorders>
              <w:top w:val="single" w:sz="8" w:space="0" w:color="AEAEAE"/>
              <w:left w:val="single" w:sz="8" w:space="0" w:color="E0E0E0"/>
              <w:bottom w:val="single" w:sz="8" w:space="0" w:color="AEAEAE"/>
              <w:right w:val="nil"/>
            </w:tcBorders>
            <w:shd w:val="clear" w:color="auto" w:fill="F9F9FB"/>
          </w:tcPr>
          <w:p w14:paraId="22312B0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85.1</w:t>
            </w:r>
          </w:p>
        </w:tc>
      </w:tr>
      <w:tr w:rsidR="008D2105" w:rsidRPr="008D2105" w14:paraId="74F31742" w14:textId="77777777">
        <w:trPr>
          <w:cantSplit/>
        </w:trPr>
        <w:tc>
          <w:tcPr>
            <w:tcW w:w="970" w:type="dxa"/>
            <w:vMerge/>
            <w:tcBorders>
              <w:top w:val="single" w:sz="8" w:space="0" w:color="152935"/>
              <w:left w:val="nil"/>
              <w:bottom w:val="single" w:sz="8" w:space="0" w:color="152935"/>
              <w:right w:val="nil"/>
            </w:tcBorders>
            <w:shd w:val="clear" w:color="auto" w:fill="E0E0E0"/>
          </w:tcPr>
          <w:p w14:paraId="3932D772"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E80153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48</w:t>
            </w:r>
          </w:p>
        </w:tc>
        <w:tc>
          <w:tcPr>
            <w:tcW w:w="1405" w:type="dxa"/>
            <w:tcBorders>
              <w:top w:val="single" w:sz="8" w:space="0" w:color="AEAEAE"/>
              <w:left w:val="nil"/>
              <w:bottom w:val="single" w:sz="8" w:space="0" w:color="AEAEAE"/>
              <w:right w:val="single" w:sz="8" w:space="0" w:color="E0E0E0"/>
            </w:tcBorders>
            <w:shd w:val="clear" w:color="auto" w:fill="F9F9FB"/>
          </w:tcPr>
          <w:p w14:paraId="42B9DE6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26</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F95FAF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7C8F47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1.7</w:t>
            </w:r>
          </w:p>
        </w:tc>
        <w:tc>
          <w:tcPr>
            <w:tcW w:w="1940" w:type="dxa"/>
            <w:tcBorders>
              <w:top w:val="single" w:sz="8" w:space="0" w:color="AEAEAE"/>
              <w:left w:val="single" w:sz="8" w:space="0" w:color="E0E0E0"/>
              <w:bottom w:val="single" w:sz="8" w:space="0" w:color="AEAEAE"/>
              <w:right w:val="nil"/>
            </w:tcBorders>
            <w:shd w:val="clear" w:color="auto" w:fill="F9F9FB"/>
          </w:tcPr>
          <w:p w14:paraId="2357A8C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86.8</w:t>
            </w:r>
          </w:p>
        </w:tc>
      </w:tr>
      <w:tr w:rsidR="008D2105" w:rsidRPr="008D2105" w14:paraId="0CD85E5F" w14:textId="77777777">
        <w:trPr>
          <w:cantSplit/>
        </w:trPr>
        <w:tc>
          <w:tcPr>
            <w:tcW w:w="970" w:type="dxa"/>
            <w:vMerge/>
            <w:tcBorders>
              <w:top w:val="single" w:sz="8" w:space="0" w:color="152935"/>
              <w:left w:val="nil"/>
              <w:bottom w:val="single" w:sz="8" w:space="0" w:color="152935"/>
              <w:right w:val="nil"/>
            </w:tcBorders>
            <w:shd w:val="clear" w:color="auto" w:fill="E0E0E0"/>
          </w:tcPr>
          <w:p w14:paraId="2CD042ED"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CA452F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49</w:t>
            </w:r>
          </w:p>
        </w:tc>
        <w:tc>
          <w:tcPr>
            <w:tcW w:w="1405" w:type="dxa"/>
            <w:tcBorders>
              <w:top w:val="single" w:sz="8" w:space="0" w:color="AEAEAE"/>
              <w:left w:val="nil"/>
              <w:bottom w:val="single" w:sz="8" w:space="0" w:color="AEAEAE"/>
              <w:right w:val="single" w:sz="8" w:space="0" w:color="E0E0E0"/>
            </w:tcBorders>
            <w:shd w:val="clear" w:color="auto" w:fill="F9F9FB"/>
          </w:tcPr>
          <w:p w14:paraId="5710AC6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18</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5B27B8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1.2</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1B39C5E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1.2</w:t>
            </w:r>
          </w:p>
        </w:tc>
        <w:tc>
          <w:tcPr>
            <w:tcW w:w="1940" w:type="dxa"/>
            <w:tcBorders>
              <w:top w:val="single" w:sz="8" w:space="0" w:color="AEAEAE"/>
              <w:left w:val="single" w:sz="8" w:space="0" w:color="E0E0E0"/>
              <w:bottom w:val="single" w:sz="8" w:space="0" w:color="AEAEAE"/>
              <w:right w:val="nil"/>
            </w:tcBorders>
            <w:shd w:val="clear" w:color="auto" w:fill="F9F9FB"/>
          </w:tcPr>
          <w:p w14:paraId="126A234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88.0</w:t>
            </w:r>
          </w:p>
        </w:tc>
      </w:tr>
      <w:tr w:rsidR="008D2105" w:rsidRPr="008D2105" w14:paraId="3405BB04" w14:textId="77777777">
        <w:trPr>
          <w:cantSplit/>
        </w:trPr>
        <w:tc>
          <w:tcPr>
            <w:tcW w:w="970" w:type="dxa"/>
            <w:vMerge/>
            <w:tcBorders>
              <w:top w:val="single" w:sz="8" w:space="0" w:color="152935"/>
              <w:left w:val="nil"/>
              <w:bottom w:val="single" w:sz="8" w:space="0" w:color="152935"/>
              <w:right w:val="nil"/>
            </w:tcBorders>
            <w:shd w:val="clear" w:color="auto" w:fill="E0E0E0"/>
          </w:tcPr>
          <w:p w14:paraId="63A9147D"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883DF2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50</w:t>
            </w:r>
          </w:p>
        </w:tc>
        <w:tc>
          <w:tcPr>
            <w:tcW w:w="1405" w:type="dxa"/>
            <w:tcBorders>
              <w:top w:val="single" w:sz="8" w:space="0" w:color="AEAEAE"/>
              <w:left w:val="nil"/>
              <w:bottom w:val="single" w:sz="8" w:space="0" w:color="AEAEAE"/>
              <w:right w:val="single" w:sz="8" w:space="0" w:color="E0E0E0"/>
            </w:tcBorders>
            <w:shd w:val="clear" w:color="auto" w:fill="F9F9FB"/>
          </w:tcPr>
          <w:p w14:paraId="261553B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B390D7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6C739D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1.7</w:t>
            </w:r>
          </w:p>
        </w:tc>
        <w:tc>
          <w:tcPr>
            <w:tcW w:w="1940" w:type="dxa"/>
            <w:tcBorders>
              <w:top w:val="single" w:sz="8" w:space="0" w:color="AEAEAE"/>
              <w:left w:val="single" w:sz="8" w:space="0" w:color="E0E0E0"/>
              <w:bottom w:val="single" w:sz="8" w:space="0" w:color="AEAEAE"/>
              <w:right w:val="nil"/>
            </w:tcBorders>
            <w:shd w:val="clear" w:color="auto" w:fill="F9F9FB"/>
          </w:tcPr>
          <w:p w14:paraId="5403E21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89.7</w:t>
            </w:r>
          </w:p>
        </w:tc>
      </w:tr>
      <w:tr w:rsidR="008D2105" w:rsidRPr="008D2105" w14:paraId="0BAC9EE6" w14:textId="77777777">
        <w:trPr>
          <w:cantSplit/>
        </w:trPr>
        <w:tc>
          <w:tcPr>
            <w:tcW w:w="970" w:type="dxa"/>
            <w:vMerge/>
            <w:tcBorders>
              <w:top w:val="single" w:sz="8" w:space="0" w:color="152935"/>
              <w:left w:val="nil"/>
              <w:bottom w:val="single" w:sz="8" w:space="0" w:color="152935"/>
              <w:right w:val="nil"/>
            </w:tcBorders>
            <w:shd w:val="clear" w:color="auto" w:fill="E0E0E0"/>
          </w:tcPr>
          <w:p w14:paraId="5AE44B70"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032EF05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51</w:t>
            </w:r>
          </w:p>
        </w:tc>
        <w:tc>
          <w:tcPr>
            <w:tcW w:w="1405" w:type="dxa"/>
            <w:tcBorders>
              <w:top w:val="single" w:sz="8" w:space="0" w:color="AEAEAE"/>
              <w:left w:val="nil"/>
              <w:bottom w:val="single" w:sz="8" w:space="0" w:color="AEAEAE"/>
              <w:right w:val="single" w:sz="8" w:space="0" w:color="E0E0E0"/>
            </w:tcBorders>
            <w:shd w:val="clear" w:color="auto" w:fill="F9F9FB"/>
          </w:tcPr>
          <w:p w14:paraId="3AC7F01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2353313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9943A6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w:t>
            </w:r>
          </w:p>
        </w:tc>
        <w:tc>
          <w:tcPr>
            <w:tcW w:w="1940" w:type="dxa"/>
            <w:tcBorders>
              <w:top w:val="single" w:sz="8" w:space="0" w:color="AEAEAE"/>
              <w:left w:val="single" w:sz="8" w:space="0" w:color="E0E0E0"/>
              <w:bottom w:val="single" w:sz="8" w:space="0" w:color="AEAEAE"/>
              <w:right w:val="nil"/>
            </w:tcBorders>
            <w:shd w:val="clear" w:color="auto" w:fill="F9F9FB"/>
          </w:tcPr>
          <w:p w14:paraId="5690CA4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91.0</w:t>
            </w:r>
          </w:p>
        </w:tc>
      </w:tr>
      <w:tr w:rsidR="008D2105" w:rsidRPr="008D2105" w14:paraId="20270DB5" w14:textId="77777777">
        <w:trPr>
          <w:cantSplit/>
        </w:trPr>
        <w:tc>
          <w:tcPr>
            <w:tcW w:w="970" w:type="dxa"/>
            <w:vMerge/>
            <w:tcBorders>
              <w:top w:val="single" w:sz="8" w:space="0" w:color="152935"/>
              <w:left w:val="nil"/>
              <w:bottom w:val="single" w:sz="8" w:space="0" w:color="152935"/>
              <w:right w:val="nil"/>
            </w:tcBorders>
            <w:shd w:val="clear" w:color="auto" w:fill="E0E0E0"/>
          </w:tcPr>
          <w:p w14:paraId="78588B42"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77E35B8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52</w:t>
            </w:r>
          </w:p>
        </w:tc>
        <w:tc>
          <w:tcPr>
            <w:tcW w:w="1405" w:type="dxa"/>
            <w:tcBorders>
              <w:top w:val="single" w:sz="8" w:space="0" w:color="AEAEAE"/>
              <w:left w:val="nil"/>
              <w:bottom w:val="single" w:sz="8" w:space="0" w:color="AEAEAE"/>
              <w:right w:val="single" w:sz="8" w:space="0" w:color="E0E0E0"/>
            </w:tcBorders>
            <w:shd w:val="clear" w:color="auto" w:fill="F9F9FB"/>
          </w:tcPr>
          <w:p w14:paraId="683B7AA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CDD111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7E5709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w:t>
            </w:r>
          </w:p>
        </w:tc>
        <w:tc>
          <w:tcPr>
            <w:tcW w:w="1940" w:type="dxa"/>
            <w:tcBorders>
              <w:top w:val="single" w:sz="8" w:space="0" w:color="AEAEAE"/>
              <w:left w:val="single" w:sz="8" w:space="0" w:color="E0E0E0"/>
              <w:bottom w:val="single" w:sz="8" w:space="0" w:color="AEAEAE"/>
              <w:right w:val="nil"/>
            </w:tcBorders>
            <w:shd w:val="clear" w:color="auto" w:fill="F9F9FB"/>
          </w:tcPr>
          <w:p w14:paraId="181CB3B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92.4</w:t>
            </w:r>
          </w:p>
        </w:tc>
      </w:tr>
      <w:tr w:rsidR="008D2105" w:rsidRPr="008D2105" w14:paraId="7A09576A" w14:textId="77777777">
        <w:trPr>
          <w:cantSplit/>
        </w:trPr>
        <w:tc>
          <w:tcPr>
            <w:tcW w:w="970" w:type="dxa"/>
            <w:vMerge/>
            <w:tcBorders>
              <w:top w:val="single" w:sz="8" w:space="0" w:color="152935"/>
              <w:left w:val="nil"/>
              <w:bottom w:val="single" w:sz="8" w:space="0" w:color="152935"/>
              <w:right w:val="nil"/>
            </w:tcBorders>
            <w:shd w:val="clear" w:color="auto" w:fill="E0E0E0"/>
          </w:tcPr>
          <w:p w14:paraId="1545A243"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2B6E9F1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53</w:t>
            </w:r>
          </w:p>
        </w:tc>
        <w:tc>
          <w:tcPr>
            <w:tcW w:w="1405" w:type="dxa"/>
            <w:tcBorders>
              <w:top w:val="single" w:sz="8" w:space="0" w:color="AEAEAE"/>
              <w:left w:val="nil"/>
              <w:bottom w:val="single" w:sz="8" w:space="0" w:color="AEAEAE"/>
              <w:right w:val="single" w:sz="8" w:space="0" w:color="E0E0E0"/>
            </w:tcBorders>
            <w:shd w:val="clear" w:color="auto" w:fill="F9F9FB"/>
          </w:tcPr>
          <w:p w14:paraId="4DD9D20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85C2C5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31EDE5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940" w:type="dxa"/>
            <w:tcBorders>
              <w:top w:val="single" w:sz="8" w:space="0" w:color="AEAEAE"/>
              <w:left w:val="single" w:sz="8" w:space="0" w:color="E0E0E0"/>
              <w:bottom w:val="single" w:sz="8" w:space="0" w:color="AEAEAE"/>
              <w:right w:val="nil"/>
            </w:tcBorders>
            <w:shd w:val="clear" w:color="auto" w:fill="F9F9FB"/>
          </w:tcPr>
          <w:p w14:paraId="1244F21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93.5</w:t>
            </w:r>
          </w:p>
        </w:tc>
      </w:tr>
      <w:tr w:rsidR="008D2105" w:rsidRPr="008D2105" w14:paraId="597DEE7F" w14:textId="77777777">
        <w:trPr>
          <w:cantSplit/>
        </w:trPr>
        <w:tc>
          <w:tcPr>
            <w:tcW w:w="970" w:type="dxa"/>
            <w:vMerge/>
            <w:tcBorders>
              <w:top w:val="single" w:sz="8" w:space="0" w:color="152935"/>
              <w:left w:val="nil"/>
              <w:bottom w:val="single" w:sz="8" w:space="0" w:color="152935"/>
              <w:right w:val="nil"/>
            </w:tcBorders>
            <w:shd w:val="clear" w:color="auto" w:fill="E0E0E0"/>
          </w:tcPr>
          <w:p w14:paraId="536B7AA3"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D4CA63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54</w:t>
            </w:r>
          </w:p>
        </w:tc>
        <w:tc>
          <w:tcPr>
            <w:tcW w:w="1405" w:type="dxa"/>
            <w:tcBorders>
              <w:top w:val="single" w:sz="8" w:space="0" w:color="AEAEAE"/>
              <w:left w:val="nil"/>
              <w:bottom w:val="single" w:sz="8" w:space="0" w:color="AEAEAE"/>
              <w:right w:val="single" w:sz="8" w:space="0" w:color="E0E0E0"/>
            </w:tcBorders>
            <w:shd w:val="clear" w:color="auto" w:fill="F9F9FB"/>
          </w:tcPr>
          <w:p w14:paraId="609268F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BD2DB9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13404C9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940" w:type="dxa"/>
            <w:tcBorders>
              <w:top w:val="single" w:sz="8" w:space="0" w:color="AEAEAE"/>
              <w:left w:val="single" w:sz="8" w:space="0" w:color="E0E0E0"/>
              <w:bottom w:val="single" w:sz="8" w:space="0" w:color="AEAEAE"/>
              <w:right w:val="nil"/>
            </w:tcBorders>
            <w:shd w:val="clear" w:color="auto" w:fill="F9F9FB"/>
          </w:tcPr>
          <w:p w14:paraId="24C5F61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94.5</w:t>
            </w:r>
          </w:p>
        </w:tc>
      </w:tr>
      <w:tr w:rsidR="008D2105" w:rsidRPr="008D2105" w14:paraId="66767D22" w14:textId="77777777">
        <w:trPr>
          <w:cantSplit/>
        </w:trPr>
        <w:tc>
          <w:tcPr>
            <w:tcW w:w="970" w:type="dxa"/>
            <w:vMerge/>
            <w:tcBorders>
              <w:top w:val="single" w:sz="8" w:space="0" w:color="152935"/>
              <w:left w:val="nil"/>
              <w:bottom w:val="single" w:sz="8" w:space="0" w:color="152935"/>
              <w:right w:val="nil"/>
            </w:tcBorders>
            <w:shd w:val="clear" w:color="auto" w:fill="E0E0E0"/>
          </w:tcPr>
          <w:p w14:paraId="4F3375CC"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043AF00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55</w:t>
            </w:r>
          </w:p>
        </w:tc>
        <w:tc>
          <w:tcPr>
            <w:tcW w:w="1405" w:type="dxa"/>
            <w:tcBorders>
              <w:top w:val="single" w:sz="8" w:space="0" w:color="AEAEAE"/>
              <w:left w:val="nil"/>
              <w:bottom w:val="single" w:sz="8" w:space="0" w:color="AEAEAE"/>
              <w:right w:val="single" w:sz="8" w:space="0" w:color="E0E0E0"/>
            </w:tcBorders>
            <w:shd w:val="clear" w:color="auto" w:fill="F9F9FB"/>
          </w:tcPr>
          <w:p w14:paraId="6416D2A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17</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A9BF42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BF38CA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940" w:type="dxa"/>
            <w:tcBorders>
              <w:top w:val="single" w:sz="8" w:space="0" w:color="AEAEAE"/>
              <w:left w:val="single" w:sz="8" w:space="0" w:color="E0E0E0"/>
              <w:bottom w:val="single" w:sz="8" w:space="0" w:color="AEAEAE"/>
              <w:right w:val="nil"/>
            </w:tcBorders>
            <w:shd w:val="clear" w:color="auto" w:fill="F9F9FB"/>
          </w:tcPr>
          <w:p w14:paraId="3968043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95.7</w:t>
            </w:r>
          </w:p>
        </w:tc>
      </w:tr>
      <w:tr w:rsidR="008D2105" w:rsidRPr="008D2105" w14:paraId="69D4CE71" w14:textId="77777777">
        <w:trPr>
          <w:cantSplit/>
        </w:trPr>
        <w:tc>
          <w:tcPr>
            <w:tcW w:w="970" w:type="dxa"/>
            <w:vMerge/>
            <w:tcBorders>
              <w:top w:val="single" w:sz="8" w:space="0" w:color="152935"/>
              <w:left w:val="nil"/>
              <w:bottom w:val="single" w:sz="8" w:space="0" w:color="152935"/>
              <w:right w:val="nil"/>
            </w:tcBorders>
            <w:shd w:val="clear" w:color="auto" w:fill="E0E0E0"/>
          </w:tcPr>
          <w:p w14:paraId="6AAB624E"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BE74C3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56</w:t>
            </w:r>
          </w:p>
        </w:tc>
        <w:tc>
          <w:tcPr>
            <w:tcW w:w="1405" w:type="dxa"/>
            <w:tcBorders>
              <w:top w:val="single" w:sz="8" w:space="0" w:color="AEAEAE"/>
              <w:left w:val="nil"/>
              <w:bottom w:val="single" w:sz="8" w:space="0" w:color="AEAEAE"/>
              <w:right w:val="single" w:sz="8" w:space="0" w:color="E0E0E0"/>
            </w:tcBorders>
            <w:shd w:val="clear" w:color="auto" w:fill="F9F9FB"/>
          </w:tcPr>
          <w:p w14:paraId="03629EF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9790ED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43A64C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w:t>
            </w:r>
          </w:p>
        </w:tc>
        <w:tc>
          <w:tcPr>
            <w:tcW w:w="1940" w:type="dxa"/>
            <w:tcBorders>
              <w:top w:val="single" w:sz="8" w:space="0" w:color="AEAEAE"/>
              <w:left w:val="single" w:sz="8" w:space="0" w:color="E0E0E0"/>
              <w:bottom w:val="single" w:sz="8" w:space="0" w:color="AEAEAE"/>
              <w:right w:val="nil"/>
            </w:tcBorders>
            <w:shd w:val="clear" w:color="auto" w:fill="F9F9FB"/>
          </w:tcPr>
          <w:p w14:paraId="3F3831A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96.6</w:t>
            </w:r>
          </w:p>
        </w:tc>
      </w:tr>
      <w:tr w:rsidR="008D2105" w:rsidRPr="008D2105" w14:paraId="2AB89EFE" w14:textId="77777777">
        <w:trPr>
          <w:cantSplit/>
        </w:trPr>
        <w:tc>
          <w:tcPr>
            <w:tcW w:w="970" w:type="dxa"/>
            <w:vMerge/>
            <w:tcBorders>
              <w:top w:val="single" w:sz="8" w:space="0" w:color="152935"/>
              <w:left w:val="nil"/>
              <w:bottom w:val="single" w:sz="8" w:space="0" w:color="152935"/>
              <w:right w:val="nil"/>
            </w:tcBorders>
            <w:shd w:val="clear" w:color="auto" w:fill="E0E0E0"/>
          </w:tcPr>
          <w:p w14:paraId="2400C6E7"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CDB5D7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57</w:t>
            </w:r>
          </w:p>
        </w:tc>
        <w:tc>
          <w:tcPr>
            <w:tcW w:w="1405" w:type="dxa"/>
            <w:tcBorders>
              <w:top w:val="single" w:sz="8" w:space="0" w:color="AEAEAE"/>
              <w:left w:val="nil"/>
              <w:bottom w:val="single" w:sz="8" w:space="0" w:color="AEAEAE"/>
              <w:right w:val="single" w:sz="8" w:space="0" w:color="E0E0E0"/>
            </w:tcBorders>
            <w:shd w:val="clear" w:color="auto" w:fill="F9F9FB"/>
          </w:tcPr>
          <w:p w14:paraId="169C838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D6DC25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6C501E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940" w:type="dxa"/>
            <w:tcBorders>
              <w:top w:val="single" w:sz="8" w:space="0" w:color="AEAEAE"/>
              <w:left w:val="single" w:sz="8" w:space="0" w:color="E0E0E0"/>
              <w:bottom w:val="single" w:sz="8" w:space="0" w:color="AEAEAE"/>
              <w:right w:val="nil"/>
            </w:tcBorders>
            <w:shd w:val="clear" w:color="auto" w:fill="F9F9FB"/>
          </w:tcPr>
          <w:p w14:paraId="0EE60E2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96.9</w:t>
            </w:r>
          </w:p>
        </w:tc>
      </w:tr>
      <w:tr w:rsidR="008D2105" w:rsidRPr="008D2105" w14:paraId="3C2C9864" w14:textId="77777777">
        <w:trPr>
          <w:cantSplit/>
        </w:trPr>
        <w:tc>
          <w:tcPr>
            <w:tcW w:w="970" w:type="dxa"/>
            <w:vMerge/>
            <w:tcBorders>
              <w:top w:val="single" w:sz="8" w:space="0" w:color="152935"/>
              <w:left w:val="nil"/>
              <w:bottom w:val="single" w:sz="8" w:space="0" w:color="152935"/>
              <w:right w:val="nil"/>
            </w:tcBorders>
            <w:shd w:val="clear" w:color="auto" w:fill="E0E0E0"/>
          </w:tcPr>
          <w:p w14:paraId="07B8470D"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38A69D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58</w:t>
            </w:r>
          </w:p>
        </w:tc>
        <w:tc>
          <w:tcPr>
            <w:tcW w:w="1405" w:type="dxa"/>
            <w:tcBorders>
              <w:top w:val="single" w:sz="8" w:space="0" w:color="AEAEAE"/>
              <w:left w:val="nil"/>
              <w:bottom w:val="single" w:sz="8" w:space="0" w:color="AEAEAE"/>
              <w:right w:val="single" w:sz="8" w:space="0" w:color="E0E0E0"/>
            </w:tcBorders>
            <w:shd w:val="clear" w:color="auto" w:fill="F9F9FB"/>
          </w:tcPr>
          <w:p w14:paraId="300BCFE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0328BA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E2395B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w:t>
            </w:r>
          </w:p>
        </w:tc>
        <w:tc>
          <w:tcPr>
            <w:tcW w:w="1940" w:type="dxa"/>
            <w:tcBorders>
              <w:top w:val="single" w:sz="8" w:space="0" w:color="AEAEAE"/>
              <w:left w:val="single" w:sz="8" w:space="0" w:color="E0E0E0"/>
              <w:bottom w:val="single" w:sz="8" w:space="0" w:color="AEAEAE"/>
              <w:right w:val="nil"/>
            </w:tcBorders>
            <w:shd w:val="clear" w:color="auto" w:fill="F9F9FB"/>
          </w:tcPr>
          <w:p w14:paraId="7633CC2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97.4</w:t>
            </w:r>
          </w:p>
        </w:tc>
      </w:tr>
      <w:tr w:rsidR="008D2105" w:rsidRPr="008D2105" w14:paraId="157E2AE0" w14:textId="77777777">
        <w:trPr>
          <w:cantSplit/>
        </w:trPr>
        <w:tc>
          <w:tcPr>
            <w:tcW w:w="970" w:type="dxa"/>
            <w:vMerge/>
            <w:tcBorders>
              <w:top w:val="single" w:sz="8" w:space="0" w:color="152935"/>
              <w:left w:val="nil"/>
              <w:bottom w:val="single" w:sz="8" w:space="0" w:color="152935"/>
              <w:right w:val="nil"/>
            </w:tcBorders>
            <w:shd w:val="clear" w:color="auto" w:fill="E0E0E0"/>
          </w:tcPr>
          <w:p w14:paraId="15DEF718"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25BA012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59</w:t>
            </w:r>
          </w:p>
        </w:tc>
        <w:tc>
          <w:tcPr>
            <w:tcW w:w="1405" w:type="dxa"/>
            <w:tcBorders>
              <w:top w:val="single" w:sz="8" w:space="0" w:color="AEAEAE"/>
              <w:left w:val="nil"/>
              <w:bottom w:val="single" w:sz="8" w:space="0" w:color="AEAEAE"/>
              <w:right w:val="single" w:sz="8" w:space="0" w:color="E0E0E0"/>
            </w:tcBorders>
            <w:shd w:val="clear" w:color="auto" w:fill="F9F9FB"/>
          </w:tcPr>
          <w:p w14:paraId="6BCA054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03A9BF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37F0F2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w:t>
            </w:r>
          </w:p>
        </w:tc>
        <w:tc>
          <w:tcPr>
            <w:tcW w:w="1940" w:type="dxa"/>
            <w:tcBorders>
              <w:top w:val="single" w:sz="8" w:space="0" w:color="AEAEAE"/>
              <w:left w:val="single" w:sz="8" w:space="0" w:color="E0E0E0"/>
              <w:bottom w:val="single" w:sz="8" w:space="0" w:color="AEAEAE"/>
              <w:right w:val="nil"/>
            </w:tcBorders>
            <w:shd w:val="clear" w:color="auto" w:fill="F9F9FB"/>
          </w:tcPr>
          <w:p w14:paraId="5C7527A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97.6</w:t>
            </w:r>
          </w:p>
        </w:tc>
      </w:tr>
      <w:tr w:rsidR="008D2105" w:rsidRPr="008D2105" w14:paraId="499C8F7F" w14:textId="77777777">
        <w:trPr>
          <w:cantSplit/>
        </w:trPr>
        <w:tc>
          <w:tcPr>
            <w:tcW w:w="970" w:type="dxa"/>
            <w:vMerge/>
            <w:tcBorders>
              <w:top w:val="single" w:sz="8" w:space="0" w:color="152935"/>
              <w:left w:val="nil"/>
              <w:bottom w:val="single" w:sz="8" w:space="0" w:color="152935"/>
              <w:right w:val="nil"/>
            </w:tcBorders>
            <w:shd w:val="clear" w:color="auto" w:fill="E0E0E0"/>
          </w:tcPr>
          <w:p w14:paraId="243F8F9F"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35757BB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60</w:t>
            </w:r>
          </w:p>
        </w:tc>
        <w:tc>
          <w:tcPr>
            <w:tcW w:w="1405" w:type="dxa"/>
            <w:tcBorders>
              <w:top w:val="single" w:sz="8" w:space="0" w:color="AEAEAE"/>
              <w:left w:val="nil"/>
              <w:bottom w:val="single" w:sz="8" w:space="0" w:color="AEAEAE"/>
              <w:right w:val="single" w:sz="8" w:space="0" w:color="E0E0E0"/>
            </w:tcBorders>
            <w:shd w:val="clear" w:color="auto" w:fill="F9F9FB"/>
          </w:tcPr>
          <w:p w14:paraId="7718C53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C53D59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7358AE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940" w:type="dxa"/>
            <w:tcBorders>
              <w:top w:val="single" w:sz="8" w:space="0" w:color="AEAEAE"/>
              <w:left w:val="single" w:sz="8" w:space="0" w:color="E0E0E0"/>
              <w:bottom w:val="single" w:sz="8" w:space="0" w:color="AEAEAE"/>
              <w:right w:val="nil"/>
            </w:tcBorders>
            <w:shd w:val="clear" w:color="auto" w:fill="F9F9FB"/>
          </w:tcPr>
          <w:p w14:paraId="2C1F58C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97.9</w:t>
            </w:r>
          </w:p>
        </w:tc>
      </w:tr>
      <w:tr w:rsidR="008D2105" w:rsidRPr="008D2105" w14:paraId="0673421A" w14:textId="77777777">
        <w:trPr>
          <w:cantSplit/>
        </w:trPr>
        <w:tc>
          <w:tcPr>
            <w:tcW w:w="970" w:type="dxa"/>
            <w:vMerge/>
            <w:tcBorders>
              <w:top w:val="single" w:sz="8" w:space="0" w:color="152935"/>
              <w:left w:val="nil"/>
              <w:bottom w:val="single" w:sz="8" w:space="0" w:color="152935"/>
              <w:right w:val="nil"/>
            </w:tcBorders>
            <w:shd w:val="clear" w:color="auto" w:fill="E0E0E0"/>
          </w:tcPr>
          <w:p w14:paraId="1639DB7F"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4A6613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61</w:t>
            </w:r>
          </w:p>
        </w:tc>
        <w:tc>
          <w:tcPr>
            <w:tcW w:w="1405" w:type="dxa"/>
            <w:tcBorders>
              <w:top w:val="single" w:sz="8" w:space="0" w:color="AEAEAE"/>
              <w:left w:val="nil"/>
              <w:bottom w:val="single" w:sz="8" w:space="0" w:color="AEAEAE"/>
              <w:right w:val="single" w:sz="8" w:space="0" w:color="E0E0E0"/>
            </w:tcBorders>
            <w:shd w:val="clear" w:color="auto" w:fill="F9F9FB"/>
          </w:tcPr>
          <w:p w14:paraId="3DED53A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4AEF61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724F5E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940" w:type="dxa"/>
            <w:tcBorders>
              <w:top w:val="single" w:sz="8" w:space="0" w:color="AEAEAE"/>
              <w:left w:val="single" w:sz="8" w:space="0" w:color="E0E0E0"/>
              <w:bottom w:val="single" w:sz="8" w:space="0" w:color="AEAEAE"/>
              <w:right w:val="nil"/>
            </w:tcBorders>
            <w:shd w:val="clear" w:color="auto" w:fill="F9F9FB"/>
          </w:tcPr>
          <w:p w14:paraId="3FFA755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98.3</w:t>
            </w:r>
          </w:p>
        </w:tc>
      </w:tr>
      <w:tr w:rsidR="008D2105" w:rsidRPr="008D2105" w14:paraId="19351BBC" w14:textId="77777777">
        <w:trPr>
          <w:cantSplit/>
        </w:trPr>
        <w:tc>
          <w:tcPr>
            <w:tcW w:w="970" w:type="dxa"/>
            <w:vMerge/>
            <w:tcBorders>
              <w:top w:val="single" w:sz="8" w:space="0" w:color="152935"/>
              <w:left w:val="nil"/>
              <w:bottom w:val="single" w:sz="8" w:space="0" w:color="152935"/>
              <w:right w:val="nil"/>
            </w:tcBorders>
            <w:shd w:val="clear" w:color="auto" w:fill="E0E0E0"/>
          </w:tcPr>
          <w:p w14:paraId="0EBB903A"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C98BE1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62</w:t>
            </w:r>
          </w:p>
        </w:tc>
        <w:tc>
          <w:tcPr>
            <w:tcW w:w="1405" w:type="dxa"/>
            <w:tcBorders>
              <w:top w:val="single" w:sz="8" w:space="0" w:color="AEAEAE"/>
              <w:left w:val="nil"/>
              <w:bottom w:val="single" w:sz="8" w:space="0" w:color="AEAEAE"/>
              <w:right w:val="single" w:sz="8" w:space="0" w:color="E0E0E0"/>
            </w:tcBorders>
            <w:shd w:val="clear" w:color="auto" w:fill="F9F9FB"/>
          </w:tcPr>
          <w:p w14:paraId="1AC0401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C6832E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475EC1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940" w:type="dxa"/>
            <w:tcBorders>
              <w:top w:val="single" w:sz="8" w:space="0" w:color="AEAEAE"/>
              <w:left w:val="single" w:sz="8" w:space="0" w:color="E0E0E0"/>
              <w:bottom w:val="single" w:sz="8" w:space="0" w:color="AEAEAE"/>
              <w:right w:val="nil"/>
            </w:tcBorders>
            <w:shd w:val="clear" w:color="auto" w:fill="F9F9FB"/>
          </w:tcPr>
          <w:p w14:paraId="5AEEE0D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98.6</w:t>
            </w:r>
          </w:p>
        </w:tc>
      </w:tr>
      <w:tr w:rsidR="008D2105" w:rsidRPr="008D2105" w14:paraId="3E27D816" w14:textId="77777777">
        <w:trPr>
          <w:cantSplit/>
        </w:trPr>
        <w:tc>
          <w:tcPr>
            <w:tcW w:w="970" w:type="dxa"/>
            <w:vMerge/>
            <w:tcBorders>
              <w:top w:val="single" w:sz="8" w:space="0" w:color="152935"/>
              <w:left w:val="nil"/>
              <w:bottom w:val="single" w:sz="8" w:space="0" w:color="152935"/>
              <w:right w:val="nil"/>
            </w:tcBorders>
            <w:shd w:val="clear" w:color="auto" w:fill="E0E0E0"/>
          </w:tcPr>
          <w:p w14:paraId="2575BD89"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30F4FA2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63</w:t>
            </w:r>
          </w:p>
        </w:tc>
        <w:tc>
          <w:tcPr>
            <w:tcW w:w="1405" w:type="dxa"/>
            <w:tcBorders>
              <w:top w:val="single" w:sz="8" w:space="0" w:color="AEAEAE"/>
              <w:left w:val="nil"/>
              <w:bottom w:val="single" w:sz="8" w:space="0" w:color="AEAEAE"/>
              <w:right w:val="single" w:sz="8" w:space="0" w:color="E0E0E0"/>
            </w:tcBorders>
            <w:shd w:val="clear" w:color="auto" w:fill="F9F9FB"/>
          </w:tcPr>
          <w:p w14:paraId="412C70C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0F00D6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43F640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940" w:type="dxa"/>
            <w:tcBorders>
              <w:top w:val="single" w:sz="8" w:space="0" w:color="AEAEAE"/>
              <w:left w:val="single" w:sz="8" w:space="0" w:color="E0E0E0"/>
              <w:bottom w:val="single" w:sz="8" w:space="0" w:color="AEAEAE"/>
              <w:right w:val="nil"/>
            </w:tcBorders>
            <w:shd w:val="clear" w:color="auto" w:fill="F9F9FB"/>
          </w:tcPr>
          <w:p w14:paraId="3EEDA6E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99.0</w:t>
            </w:r>
          </w:p>
        </w:tc>
      </w:tr>
      <w:tr w:rsidR="008D2105" w:rsidRPr="008D2105" w14:paraId="6D1A640D" w14:textId="77777777">
        <w:trPr>
          <w:cantSplit/>
        </w:trPr>
        <w:tc>
          <w:tcPr>
            <w:tcW w:w="970" w:type="dxa"/>
            <w:vMerge/>
            <w:tcBorders>
              <w:top w:val="single" w:sz="8" w:space="0" w:color="152935"/>
              <w:left w:val="nil"/>
              <w:bottom w:val="single" w:sz="8" w:space="0" w:color="152935"/>
              <w:right w:val="nil"/>
            </w:tcBorders>
            <w:shd w:val="clear" w:color="auto" w:fill="E0E0E0"/>
          </w:tcPr>
          <w:p w14:paraId="19998F5F"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331DFF0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64</w:t>
            </w:r>
          </w:p>
        </w:tc>
        <w:tc>
          <w:tcPr>
            <w:tcW w:w="1405" w:type="dxa"/>
            <w:tcBorders>
              <w:top w:val="single" w:sz="8" w:space="0" w:color="AEAEAE"/>
              <w:left w:val="nil"/>
              <w:bottom w:val="single" w:sz="8" w:space="0" w:color="AEAEAE"/>
              <w:right w:val="single" w:sz="8" w:space="0" w:color="E0E0E0"/>
            </w:tcBorders>
            <w:shd w:val="clear" w:color="auto" w:fill="F9F9FB"/>
          </w:tcPr>
          <w:p w14:paraId="20CCE53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F8241A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31C7E6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940" w:type="dxa"/>
            <w:tcBorders>
              <w:top w:val="single" w:sz="8" w:space="0" w:color="AEAEAE"/>
              <w:left w:val="single" w:sz="8" w:space="0" w:color="E0E0E0"/>
              <w:bottom w:val="single" w:sz="8" w:space="0" w:color="AEAEAE"/>
              <w:right w:val="nil"/>
            </w:tcBorders>
            <w:shd w:val="clear" w:color="auto" w:fill="F9F9FB"/>
          </w:tcPr>
          <w:p w14:paraId="27290E6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99.3</w:t>
            </w:r>
          </w:p>
        </w:tc>
      </w:tr>
      <w:tr w:rsidR="008D2105" w:rsidRPr="008D2105" w14:paraId="79F058E5" w14:textId="77777777">
        <w:trPr>
          <w:cantSplit/>
        </w:trPr>
        <w:tc>
          <w:tcPr>
            <w:tcW w:w="970" w:type="dxa"/>
            <w:vMerge/>
            <w:tcBorders>
              <w:top w:val="single" w:sz="8" w:space="0" w:color="152935"/>
              <w:left w:val="nil"/>
              <w:bottom w:val="single" w:sz="8" w:space="0" w:color="152935"/>
              <w:right w:val="nil"/>
            </w:tcBorders>
            <w:shd w:val="clear" w:color="auto" w:fill="E0E0E0"/>
          </w:tcPr>
          <w:p w14:paraId="287D3060"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5B58AD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65</w:t>
            </w:r>
          </w:p>
        </w:tc>
        <w:tc>
          <w:tcPr>
            <w:tcW w:w="1405" w:type="dxa"/>
            <w:tcBorders>
              <w:top w:val="single" w:sz="8" w:space="0" w:color="AEAEAE"/>
              <w:left w:val="nil"/>
              <w:bottom w:val="single" w:sz="8" w:space="0" w:color="AEAEAE"/>
              <w:right w:val="single" w:sz="8" w:space="0" w:color="E0E0E0"/>
            </w:tcBorders>
            <w:shd w:val="clear" w:color="auto" w:fill="F9F9FB"/>
          </w:tcPr>
          <w:p w14:paraId="009C749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D324CF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DBFF78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2887B9D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99.3</w:t>
            </w:r>
          </w:p>
        </w:tc>
      </w:tr>
      <w:tr w:rsidR="008D2105" w:rsidRPr="008D2105" w14:paraId="4D82AF35" w14:textId="77777777">
        <w:trPr>
          <w:cantSplit/>
        </w:trPr>
        <w:tc>
          <w:tcPr>
            <w:tcW w:w="970" w:type="dxa"/>
            <w:vMerge/>
            <w:tcBorders>
              <w:top w:val="single" w:sz="8" w:space="0" w:color="152935"/>
              <w:left w:val="nil"/>
              <w:bottom w:val="single" w:sz="8" w:space="0" w:color="152935"/>
              <w:right w:val="nil"/>
            </w:tcBorders>
            <w:shd w:val="clear" w:color="auto" w:fill="E0E0E0"/>
          </w:tcPr>
          <w:p w14:paraId="148F3E75"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65BCC5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66</w:t>
            </w:r>
          </w:p>
        </w:tc>
        <w:tc>
          <w:tcPr>
            <w:tcW w:w="1405" w:type="dxa"/>
            <w:tcBorders>
              <w:top w:val="single" w:sz="8" w:space="0" w:color="AEAEAE"/>
              <w:left w:val="nil"/>
              <w:bottom w:val="single" w:sz="8" w:space="0" w:color="AEAEAE"/>
              <w:right w:val="single" w:sz="8" w:space="0" w:color="E0E0E0"/>
            </w:tcBorders>
            <w:shd w:val="clear" w:color="auto" w:fill="F9F9FB"/>
          </w:tcPr>
          <w:p w14:paraId="1ABA3A0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5503ED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288597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940" w:type="dxa"/>
            <w:tcBorders>
              <w:top w:val="single" w:sz="8" w:space="0" w:color="AEAEAE"/>
              <w:left w:val="single" w:sz="8" w:space="0" w:color="E0E0E0"/>
              <w:bottom w:val="single" w:sz="8" w:space="0" w:color="AEAEAE"/>
              <w:right w:val="nil"/>
            </w:tcBorders>
            <w:shd w:val="clear" w:color="auto" w:fill="F9F9FB"/>
          </w:tcPr>
          <w:p w14:paraId="63DDC2A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99.6</w:t>
            </w:r>
          </w:p>
        </w:tc>
      </w:tr>
      <w:tr w:rsidR="008D2105" w:rsidRPr="008D2105" w14:paraId="6E39315D" w14:textId="77777777">
        <w:trPr>
          <w:cantSplit/>
        </w:trPr>
        <w:tc>
          <w:tcPr>
            <w:tcW w:w="970" w:type="dxa"/>
            <w:vMerge/>
            <w:tcBorders>
              <w:top w:val="single" w:sz="8" w:space="0" w:color="152935"/>
              <w:left w:val="nil"/>
              <w:bottom w:val="single" w:sz="8" w:space="0" w:color="152935"/>
              <w:right w:val="nil"/>
            </w:tcBorders>
            <w:shd w:val="clear" w:color="auto" w:fill="E0E0E0"/>
          </w:tcPr>
          <w:p w14:paraId="298852DB"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DDF63C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67</w:t>
            </w:r>
          </w:p>
        </w:tc>
        <w:tc>
          <w:tcPr>
            <w:tcW w:w="1405" w:type="dxa"/>
            <w:tcBorders>
              <w:top w:val="single" w:sz="8" w:space="0" w:color="AEAEAE"/>
              <w:left w:val="nil"/>
              <w:bottom w:val="single" w:sz="8" w:space="0" w:color="AEAEAE"/>
              <w:right w:val="single" w:sz="8" w:space="0" w:color="E0E0E0"/>
            </w:tcBorders>
            <w:shd w:val="clear" w:color="auto" w:fill="F9F9FB"/>
          </w:tcPr>
          <w:p w14:paraId="2E041A1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E6AD3B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134976D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045FE74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99.7</w:t>
            </w:r>
          </w:p>
        </w:tc>
      </w:tr>
      <w:tr w:rsidR="008D2105" w:rsidRPr="008D2105" w14:paraId="594BA098" w14:textId="77777777">
        <w:trPr>
          <w:cantSplit/>
        </w:trPr>
        <w:tc>
          <w:tcPr>
            <w:tcW w:w="970" w:type="dxa"/>
            <w:vMerge/>
            <w:tcBorders>
              <w:top w:val="single" w:sz="8" w:space="0" w:color="152935"/>
              <w:left w:val="nil"/>
              <w:bottom w:val="single" w:sz="8" w:space="0" w:color="152935"/>
              <w:right w:val="nil"/>
            </w:tcBorders>
            <w:shd w:val="clear" w:color="auto" w:fill="E0E0E0"/>
          </w:tcPr>
          <w:p w14:paraId="2327A610"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31A6F3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68</w:t>
            </w:r>
          </w:p>
        </w:tc>
        <w:tc>
          <w:tcPr>
            <w:tcW w:w="1405" w:type="dxa"/>
            <w:tcBorders>
              <w:top w:val="single" w:sz="8" w:space="0" w:color="AEAEAE"/>
              <w:left w:val="nil"/>
              <w:bottom w:val="single" w:sz="8" w:space="0" w:color="AEAEAE"/>
              <w:right w:val="single" w:sz="8" w:space="0" w:color="E0E0E0"/>
            </w:tcBorders>
            <w:shd w:val="clear" w:color="auto" w:fill="F9F9FB"/>
          </w:tcPr>
          <w:p w14:paraId="682A05D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2F2F206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DFA458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454A953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99.7</w:t>
            </w:r>
          </w:p>
        </w:tc>
      </w:tr>
      <w:tr w:rsidR="008D2105" w:rsidRPr="008D2105" w14:paraId="06732F22" w14:textId="77777777">
        <w:trPr>
          <w:cantSplit/>
        </w:trPr>
        <w:tc>
          <w:tcPr>
            <w:tcW w:w="970" w:type="dxa"/>
            <w:vMerge/>
            <w:tcBorders>
              <w:top w:val="single" w:sz="8" w:space="0" w:color="152935"/>
              <w:left w:val="nil"/>
              <w:bottom w:val="single" w:sz="8" w:space="0" w:color="152935"/>
              <w:right w:val="nil"/>
            </w:tcBorders>
            <w:shd w:val="clear" w:color="auto" w:fill="E0E0E0"/>
          </w:tcPr>
          <w:p w14:paraId="455CCED8"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1478165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70</w:t>
            </w:r>
          </w:p>
        </w:tc>
        <w:tc>
          <w:tcPr>
            <w:tcW w:w="1405" w:type="dxa"/>
            <w:tcBorders>
              <w:top w:val="single" w:sz="8" w:space="0" w:color="AEAEAE"/>
              <w:left w:val="nil"/>
              <w:bottom w:val="single" w:sz="8" w:space="0" w:color="AEAEAE"/>
              <w:right w:val="single" w:sz="8" w:space="0" w:color="E0E0E0"/>
            </w:tcBorders>
            <w:shd w:val="clear" w:color="auto" w:fill="F9F9FB"/>
          </w:tcPr>
          <w:p w14:paraId="5DFD508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A075E3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7B5C0D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w:t>
            </w:r>
          </w:p>
        </w:tc>
        <w:tc>
          <w:tcPr>
            <w:tcW w:w="1940" w:type="dxa"/>
            <w:tcBorders>
              <w:top w:val="single" w:sz="8" w:space="0" w:color="AEAEAE"/>
              <w:left w:val="single" w:sz="8" w:space="0" w:color="E0E0E0"/>
              <w:bottom w:val="single" w:sz="8" w:space="0" w:color="AEAEAE"/>
              <w:right w:val="nil"/>
            </w:tcBorders>
            <w:shd w:val="clear" w:color="auto" w:fill="F9F9FB"/>
          </w:tcPr>
          <w:p w14:paraId="42B3CAA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99.9</w:t>
            </w:r>
          </w:p>
        </w:tc>
      </w:tr>
      <w:tr w:rsidR="008D2105" w:rsidRPr="008D2105" w14:paraId="2A34EB3B" w14:textId="77777777">
        <w:trPr>
          <w:cantSplit/>
        </w:trPr>
        <w:tc>
          <w:tcPr>
            <w:tcW w:w="970" w:type="dxa"/>
            <w:vMerge/>
            <w:tcBorders>
              <w:top w:val="single" w:sz="8" w:space="0" w:color="152935"/>
              <w:left w:val="nil"/>
              <w:bottom w:val="single" w:sz="8" w:space="0" w:color="152935"/>
              <w:right w:val="nil"/>
            </w:tcBorders>
            <w:shd w:val="clear" w:color="auto" w:fill="E0E0E0"/>
          </w:tcPr>
          <w:p w14:paraId="0BE3EE7E"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24101A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74</w:t>
            </w:r>
          </w:p>
        </w:tc>
        <w:tc>
          <w:tcPr>
            <w:tcW w:w="1405" w:type="dxa"/>
            <w:tcBorders>
              <w:top w:val="single" w:sz="8" w:space="0" w:color="AEAEAE"/>
              <w:left w:val="nil"/>
              <w:bottom w:val="single" w:sz="8" w:space="0" w:color="AEAEAE"/>
              <w:right w:val="single" w:sz="8" w:space="0" w:color="E0E0E0"/>
            </w:tcBorders>
            <w:shd w:val="clear" w:color="auto" w:fill="F9F9FB"/>
          </w:tcPr>
          <w:p w14:paraId="52E9787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1BFB01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11D459E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1A898EB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r>
      <w:tr w:rsidR="008D2105" w:rsidRPr="008D2105" w14:paraId="20FFCD9D" w14:textId="77777777">
        <w:trPr>
          <w:cantSplit/>
        </w:trPr>
        <w:tc>
          <w:tcPr>
            <w:tcW w:w="970" w:type="dxa"/>
            <w:vMerge/>
            <w:tcBorders>
              <w:top w:val="single" w:sz="8" w:space="0" w:color="152935"/>
              <w:left w:val="nil"/>
              <w:bottom w:val="single" w:sz="8" w:space="0" w:color="152935"/>
              <w:right w:val="nil"/>
            </w:tcBorders>
            <w:shd w:val="clear" w:color="auto" w:fill="E0E0E0"/>
          </w:tcPr>
          <w:p w14:paraId="4B310DBA"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152935"/>
              <w:right w:val="nil"/>
            </w:tcBorders>
            <w:shd w:val="clear" w:color="auto" w:fill="E0E0E0"/>
          </w:tcPr>
          <w:p w14:paraId="33E8638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Total</w:t>
            </w:r>
          </w:p>
        </w:tc>
        <w:tc>
          <w:tcPr>
            <w:tcW w:w="1405" w:type="dxa"/>
            <w:tcBorders>
              <w:top w:val="single" w:sz="8" w:space="0" w:color="AEAEAE"/>
              <w:left w:val="nil"/>
              <w:bottom w:val="single" w:sz="8" w:space="0" w:color="152935"/>
              <w:right w:val="single" w:sz="8" w:space="0" w:color="E0E0E0"/>
            </w:tcBorders>
            <w:shd w:val="clear" w:color="auto" w:fill="F9F9FB"/>
          </w:tcPr>
          <w:p w14:paraId="753DF18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AEAEAE"/>
              <w:left w:val="single" w:sz="8" w:space="0" w:color="E0E0E0"/>
              <w:bottom w:val="single" w:sz="8" w:space="0" w:color="152935"/>
              <w:right w:val="single" w:sz="8" w:space="0" w:color="E0E0E0"/>
            </w:tcBorders>
            <w:shd w:val="clear" w:color="auto" w:fill="F9F9FB"/>
          </w:tcPr>
          <w:p w14:paraId="6468961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702" w:type="dxa"/>
            <w:tcBorders>
              <w:top w:val="single" w:sz="8" w:space="0" w:color="AEAEAE"/>
              <w:left w:val="single" w:sz="8" w:space="0" w:color="E0E0E0"/>
              <w:bottom w:val="single" w:sz="8" w:space="0" w:color="152935"/>
              <w:right w:val="single" w:sz="8" w:space="0" w:color="E0E0E0"/>
            </w:tcBorders>
            <w:shd w:val="clear" w:color="auto" w:fill="F9F9FB"/>
          </w:tcPr>
          <w:p w14:paraId="1B52277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940" w:type="dxa"/>
            <w:tcBorders>
              <w:top w:val="single" w:sz="8" w:space="0" w:color="AEAEAE"/>
              <w:left w:val="single" w:sz="8" w:space="0" w:color="E0E0E0"/>
              <w:bottom w:val="single" w:sz="8" w:space="0" w:color="152935"/>
              <w:right w:val="nil"/>
            </w:tcBorders>
            <w:shd w:val="clear" w:color="auto" w:fill="F9F9FB"/>
            <w:vAlign w:val="center"/>
          </w:tcPr>
          <w:p w14:paraId="39C04ABB" w14:textId="77777777" w:rsidR="008D2105" w:rsidRPr="008D2105" w:rsidRDefault="008D2105" w:rsidP="008D2105">
            <w:pPr>
              <w:rPr>
                <w:rFonts w:ascii="Times New Roman" w:hAnsi="Times New Roman" w:cs="Times New Roman"/>
                <w:sz w:val="24"/>
                <w:szCs w:val="24"/>
              </w:rPr>
            </w:pPr>
          </w:p>
        </w:tc>
      </w:tr>
    </w:tbl>
    <w:p w14:paraId="107FC62C" w14:textId="77777777" w:rsidR="008D2105" w:rsidRPr="008D2105" w:rsidRDefault="008D2105" w:rsidP="008D2105">
      <w:pPr>
        <w:rPr>
          <w:rFonts w:ascii="Times New Roman" w:hAnsi="Times New Roman" w:cs="Times New Roman"/>
          <w:sz w:val="24"/>
          <w:szCs w:val="24"/>
        </w:rPr>
      </w:pPr>
    </w:p>
    <w:p w14:paraId="10E23A10" w14:textId="77777777" w:rsidR="008D2105" w:rsidRPr="008D2105" w:rsidRDefault="008D2105" w:rsidP="008D2105">
      <w:pPr>
        <w:rPr>
          <w:rFonts w:ascii="Times New Roman" w:hAnsi="Times New Roman" w:cs="Times New Roman"/>
          <w:sz w:val="24"/>
          <w:szCs w:val="24"/>
        </w:rPr>
      </w:pPr>
    </w:p>
    <w:tbl>
      <w:tblPr>
        <w:tblW w:w="8474" w:type="dxa"/>
        <w:tblLayout w:type="fixed"/>
        <w:tblCellMar>
          <w:left w:w="0" w:type="dxa"/>
          <w:right w:w="0" w:type="dxa"/>
        </w:tblCellMar>
        <w:tblLook w:val="0000" w:firstRow="0" w:lastRow="0" w:firstColumn="0" w:lastColumn="0" w:noHBand="0" w:noVBand="0"/>
      </w:tblPr>
      <w:tblGrid>
        <w:gridCol w:w="971"/>
        <w:gridCol w:w="1108"/>
        <w:gridCol w:w="1405"/>
        <w:gridCol w:w="1346"/>
        <w:gridCol w:w="1703"/>
        <w:gridCol w:w="1941"/>
      </w:tblGrid>
      <w:tr w:rsidR="008D2105" w:rsidRPr="008D2105" w14:paraId="3B1D17A6" w14:textId="77777777">
        <w:trPr>
          <w:cantSplit/>
        </w:trPr>
        <w:tc>
          <w:tcPr>
            <w:tcW w:w="8471" w:type="dxa"/>
            <w:gridSpan w:val="6"/>
            <w:tcBorders>
              <w:top w:val="nil"/>
              <w:left w:val="nil"/>
              <w:bottom w:val="nil"/>
              <w:right w:val="nil"/>
            </w:tcBorders>
            <w:shd w:val="clear" w:color="auto" w:fill="FFFFFF"/>
            <w:vAlign w:val="center"/>
          </w:tcPr>
          <w:p w14:paraId="51DA348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b/>
                <w:bCs/>
                <w:sz w:val="24"/>
                <w:szCs w:val="24"/>
              </w:rPr>
              <w:t>gender</w:t>
            </w:r>
          </w:p>
        </w:tc>
      </w:tr>
      <w:tr w:rsidR="008D2105" w:rsidRPr="008D2105" w14:paraId="73B9A604" w14:textId="77777777">
        <w:trPr>
          <w:cantSplit/>
        </w:trPr>
        <w:tc>
          <w:tcPr>
            <w:tcW w:w="2078" w:type="dxa"/>
            <w:gridSpan w:val="2"/>
            <w:tcBorders>
              <w:top w:val="nil"/>
              <w:left w:val="nil"/>
              <w:bottom w:val="single" w:sz="8" w:space="0" w:color="152935"/>
              <w:right w:val="nil"/>
            </w:tcBorders>
            <w:shd w:val="clear" w:color="auto" w:fill="FFFFFF"/>
            <w:vAlign w:val="bottom"/>
          </w:tcPr>
          <w:p w14:paraId="66210C86" w14:textId="77777777" w:rsidR="008D2105" w:rsidRPr="008D2105" w:rsidRDefault="008D2105" w:rsidP="008D2105">
            <w:pPr>
              <w:rPr>
                <w:rFonts w:ascii="Times New Roman" w:hAnsi="Times New Roman" w:cs="Times New Roman"/>
                <w:sz w:val="24"/>
                <w:szCs w:val="24"/>
              </w:rPr>
            </w:pPr>
          </w:p>
        </w:tc>
        <w:tc>
          <w:tcPr>
            <w:tcW w:w="1405" w:type="dxa"/>
            <w:tcBorders>
              <w:top w:val="nil"/>
              <w:left w:val="nil"/>
              <w:bottom w:val="single" w:sz="8" w:space="0" w:color="152935"/>
              <w:right w:val="single" w:sz="8" w:space="0" w:color="E0E0E0"/>
            </w:tcBorders>
            <w:shd w:val="clear" w:color="auto" w:fill="FFFFFF"/>
            <w:vAlign w:val="bottom"/>
          </w:tcPr>
          <w:p w14:paraId="1CEA6CF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Frequency</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6863E67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Percent</w:t>
            </w:r>
          </w:p>
        </w:tc>
        <w:tc>
          <w:tcPr>
            <w:tcW w:w="1702" w:type="dxa"/>
            <w:tcBorders>
              <w:top w:val="nil"/>
              <w:left w:val="single" w:sz="8" w:space="0" w:color="E0E0E0"/>
              <w:bottom w:val="single" w:sz="8" w:space="0" w:color="152935"/>
              <w:right w:val="single" w:sz="8" w:space="0" w:color="E0E0E0"/>
            </w:tcBorders>
            <w:shd w:val="clear" w:color="auto" w:fill="FFFFFF"/>
            <w:vAlign w:val="bottom"/>
          </w:tcPr>
          <w:p w14:paraId="5B8E860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 Percent</w:t>
            </w:r>
          </w:p>
        </w:tc>
        <w:tc>
          <w:tcPr>
            <w:tcW w:w="1940" w:type="dxa"/>
            <w:tcBorders>
              <w:top w:val="nil"/>
              <w:left w:val="single" w:sz="8" w:space="0" w:color="E0E0E0"/>
              <w:bottom w:val="single" w:sz="8" w:space="0" w:color="152935"/>
              <w:right w:val="nil"/>
            </w:tcBorders>
            <w:shd w:val="clear" w:color="auto" w:fill="FFFFFF"/>
            <w:vAlign w:val="bottom"/>
          </w:tcPr>
          <w:p w14:paraId="05B7B57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Cumulative Percent</w:t>
            </w:r>
          </w:p>
        </w:tc>
      </w:tr>
      <w:tr w:rsidR="008D2105" w:rsidRPr="008D2105" w14:paraId="17E81518" w14:textId="77777777">
        <w:trPr>
          <w:cantSplit/>
        </w:trPr>
        <w:tc>
          <w:tcPr>
            <w:tcW w:w="970" w:type="dxa"/>
            <w:vMerge w:val="restart"/>
            <w:tcBorders>
              <w:top w:val="single" w:sz="8" w:space="0" w:color="152935"/>
              <w:left w:val="nil"/>
              <w:bottom w:val="single" w:sz="8" w:space="0" w:color="152935"/>
              <w:right w:val="nil"/>
            </w:tcBorders>
            <w:shd w:val="clear" w:color="auto" w:fill="E0E0E0"/>
          </w:tcPr>
          <w:p w14:paraId="3422D71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w:t>
            </w:r>
          </w:p>
        </w:tc>
        <w:tc>
          <w:tcPr>
            <w:tcW w:w="1108" w:type="dxa"/>
            <w:tcBorders>
              <w:top w:val="single" w:sz="8" w:space="0" w:color="152935"/>
              <w:left w:val="nil"/>
              <w:bottom w:val="single" w:sz="8" w:space="0" w:color="AEAEAE"/>
              <w:right w:val="nil"/>
            </w:tcBorders>
            <w:shd w:val="clear" w:color="auto" w:fill="E0E0E0"/>
          </w:tcPr>
          <w:p w14:paraId="37A2A66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Female</w:t>
            </w:r>
          </w:p>
        </w:tc>
        <w:tc>
          <w:tcPr>
            <w:tcW w:w="1405" w:type="dxa"/>
            <w:tcBorders>
              <w:top w:val="single" w:sz="8" w:space="0" w:color="152935"/>
              <w:left w:val="nil"/>
              <w:bottom w:val="single" w:sz="8" w:space="0" w:color="AEAEAE"/>
              <w:right w:val="single" w:sz="8" w:space="0" w:color="E0E0E0"/>
            </w:tcBorders>
            <w:shd w:val="clear" w:color="auto" w:fill="F9F9FB"/>
          </w:tcPr>
          <w:p w14:paraId="75D7CDA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718</w:t>
            </w:r>
          </w:p>
        </w:tc>
        <w:tc>
          <w:tcPr>
            <w:tcW w:w="1346" w:type="dxa"/>
            <w:tcBorders>
              <w:top w:val="single" w:sz="8" w:space="0" w:color="152935"/>
              <w:left w:val="single" w:sz="8" w:space="0" w:color="E0E0E0"/>
              <w:bottom w:val="single" w:sz="8" w:space="0" w:color="AEAEAE"/>
              <w:right w:val="single" w:sz="8" w:space="0" w:color="E0E0E0"/>
            </w:tcBorders>
            <w:shd w:val="clear" w:color="auto" w:fill="F9F9FB"/>
          </w:tcPr>
          <w:p w14:paraId="72FA98D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47.9</w:t>
            </w:r>
          </w:p>
        </w:tc>
        <w:tc>
          <w:tcPr>
            <w:tcW w:w="1702" w:type="dxa"/>
            <w:tcBorders>
              <w:top w:val="single" w:sz="8" w:space="0" w:color="152935"/>
              <w:left w:val="single" w:sz="8" w:space="0" w:color="E0E0E0"/>
              <w:bottom w:val="single" w:sz="8" w:space="0" w:color="AEAEAE"/>
              <w:right w:val="single" w:sz="8" w:space="0" w:color="E0E0E0"/>
            </w:tcBorders>
            <w:shd w:val="clear" w:color="auto" w:fill="F9F9FB"/>
          </w:tcPr>
          <w:p w14:paraId="12C6BAC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47.9</w:t>
            </w:r>
          </w:p>
        </w:tc>
        <w:tc>
          <w:tcPr>
            <w:tcW w:w="1940" w:type="dxa"/>
            <w:tcBorders>
              <w:top w:val="single" w:sz="8" w:space="0" w:color="152935"/>
              <w:left w:val="single" w:sz="8" w:space="0" w:color="E0E0E0"/>
              <w:bottom w:val="single" w:sz="8" w:space="0" w:color="AEAEAE"/>
              <w:right w:val="nil"/>
            </w:tcBorders>
            <w:shd w:val="clear" w:color="auto" w:fill="F9F9FB"/>
          </w:tcPr>
          <w:p w14:paraId="6CF897E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47.9</w:t>
            </w:r>
          </w:p>
        </w:tc>
      </w:tr>
      <w:tr w:rsidR="008D2105" w:rsidRPr="008D2105" w14:paraId="289661E8" w14:textId="77777777">
        <w:trPr>
          <w:cantSplit/>
        </w:trPr>
        <w:tc>
          <w:tcPr>
            <w:tcW w:w="970" w:type="dxa"/>
            <w:vMerge/>
            <w:tcBorders>
              <w:top w:val="single" w:sz="8" w:space="0" w:color="152935"/>
              <w:left w:val="nil"/>
              <w:bottom w:val="single" w:sz="8" w:space="0" w:color="152935"/>
              <w:right w:val="nil"/>
            </w:tcBorders>
            <w:shd w:val="clear" w:color="auto" w:fill="E0E0E0"/>
          </w:tcPr>
          <w:p w14:paraId="3D7DF896" w14:textId="77777777" w:rsidR="008D2105" w:rsidRPr="008D2105" w:rsidRDefault="008D2105" w:rsidP="008D2105">
            <w:pPr>
              <w:rPr>
                <w:rFonts w:ascii="Times New Roman" w:hAnsi="Times New Roman" w:cs="Times New Roman"/>
                <w:sz w:val="24"/>
                <w:szCs w:val="24"/>
              </w:rPr>
            </w:pPr>
          </w:p>
        </w:tc>
        <w:tc>
          <w:tcPr>
            <w:tcW w:w="1108" w:type="dxa"/>
            <w:tcBorders>
              <w:top w:val="single" w:sz="8" w:space="0" w:color="AEAEAE"/>
              <w:left w:val="nil"/>
              <w:bottom w:val="single" w:sz="8" w:space="0" w:color="AEAEAE"/>
              <w:right w:val="nil"/>
            </w:tcBorders>
            <w:shd w:val="clear" w:color="auto" w:fill="E0E0E0"/>
          </w:tcPr>
          <w:p w14:paraId="24B6552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Male</w:t>
            </w:r>
          </w:p>
        </w:tc>
        <w:tc>
          <w:tcPr>
            <w:tcW w:w="1405" w:type="dxa"/>
            <w:tcBorders>
              <w:top w:val="single" w:sz="8" w:space="0" w:color="AEAEAE"/>
              <w:left w:val="nil"/>
              <w:bottom w:val="single" w:sz="8" w:space="0" w:color="AEAEAE"/>
              <w:right w:val="single" w:sz="8" w:space="0" w:color="E0E0E0"/>
            </w:tcBorders>
            <w:shd w:val="clear" w:color="auto" w:fill="F9F9FB"/>
          </w:tcPr>
          <w:p w14:paraId="01EE928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739</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8778C6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49.3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D51F29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49.3</w:t>
            </w:r>
          </w:p>
        </w:tc>
        <w:tc>
          <w:tcPr>
            <w:tcW w:w="1940" w:type="dxa"/>
            <w:tcBorders>
              <w:top w:val="single" w:sz="8" w:space="0" w:color="AEAEAE"/>
              <w:left w:val="single" w:sz="8" w:space="0" w:color="E0E0E0"/>
              <w:bottom w:val="single" w:sz="8" w:space="0" w:color="AEAEAE"/>
              <w:right w:val="nil"/>
            </w:tcBorders>
            <w:shd w:val="clear" w:color="auto" w:fill="F9F9FB"/>
          </w:tcPr>
          <w:p w14:paraId="2BD5151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97.1</w:t>
            </w:r>
          </w:p>
        </w:tc>
      </w:tr>
      <w:tr w:rsidR="008D2105" w:rsidRPr="008D2105" w14:paraId="49AF589C" w14:textId="77777777">
        <w:trPr>
          <w:cantSplit/>
        </w:trPr>
        <w:tc>
          <w:tcPr>
            <w:tcW w:w="970" w:type="dxa"/>
            <w:vMerge/>
            <w:tcBorders>
              <w:top w:val="single" w:sz="8" w:space="0" w:color="152935"/>
              <w:left w:val="nil"/>
              <w:bottom w:val="single" w:sz="8" w:space="0" w:color="152935"/>
              <w:right w:val="nil"/>
            </w:tcBorders>
            <w:shd w:val="clear" w:color="auto" w:fill="E0E0E0"/>
          </w:tcPr>
          <w:p w14:paraId="2C36B941" w14:textId="77777777" w:rsidR="008D2105" w:rsidRPr="008D2105" w:rsidRDefault="008D2105" w:rsidP="008D2105">
            <w:pPr>
              <w:rPr>
                <w:rFonts w:ascii="Times New Roman" w:hAnsi="Times New Roman" w:cs="Times New Roman"/>
                <w:sz w:val="24"/>
                <w:szCs w:val="24"/>
              </w:rPr>
            </w:pPr>
          </w:p>
        </w:tc>
        <w:tc>
          <w:tcPr>
            <w:tcW w:w="1108" w:type="dxa"/>
            <w:tcBorders>
              <w:top w:val="single" w:sz="8" w:space="0" w:color="AEAEAE"/>
              <w:left w:val="nil"/>
              <w:bottom w:val="single" w:sz="8" w:space="0" w:color="AEAEAE"/>
              <w:right w:val="nil"/>
            </w:tcBorders>
            <w:shd w:val="clear" w:color="auto" w:fill="E0E0E0"/>
          </w:tcPr>
          <w:p w14:paraId="4A6DC06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Other</w:t>
            </w:r>
          </w:p>
        </w:tc>
        <w:tc>
          <w:tcPr>
            <w:tcW w:w="1405" w:type="dxa"/>
            <w:tcBorders>
              <w:top w:val="single" w:sz="8" w:space="0" w:color="AEAEAE"/>
              <w:left w:val="nil"/>
              <w:bottom w:val="single" w:sz="8" w:space="0" w:color="AEAEAE"/>
              <w:right w:val="single" w:sz="8" w:space="0" w:color="E0E0E0"/>
            </w:tcBorders>
            <w:shd w:val="clear" w:color="auto" w:fill="F9F9FB"/>
          </w:tcPr>
          <w:p w14:paraId="6F7A84A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43</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A3F1F8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2AA693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2.9</w:t>
            </w:r>
          </w:p>
        </w:tc>
        <w:tc>
          <w:tcPr>
            <w:tcW w:w="1940" w:type="dxa"/>
            <w:tcBorders>
              <w:top w:val="single" w:sz="8" w:space="0" w:color="AEAEAE"/>
              <w:left w:val="single" w:sz="8" w:space="0" w:color="E0E0E0"/>
              <w:bottom w:val="single" w:sz="8" w:space="0" w:color="AEAEAE"/>
              <w:right w:val="nil"/>
            </w:tcBorders>
            <w:shd w:val="clear" w:color="auto" w:fill="F9F9FB"/>
          </w:tcPr>
          <w:p w14:paraId="0E9372F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r>
      <w:tr w:rsidR="008D2105" w:rsidRPr="008D2105" w14:paraId="4B738E2C" w14:textId="77777777">
        <w:trPr>
          <w:cantSplit/>
        </w:trPr>
        <w:tc>
          <w:tcPr>
            <w:tcW w:w="970" w:type="dxa"/>
            <w:vMerge/>
            <w:tcBorders>
              <w:top w:val="single" w:sz="8" w:space="0" w:color="152935"/>
              <w:left w:val="nil"/>
              <w:bottom w:val="single" w:sz="8" w:space="0" w:color="152935"/>
              <w:right w:val="nil"/>
            </w:tcBorders>
            <w:shd w:val="clear" w:color="auto" w:fill="E0E0E0"/>
          </w:tcPr>
          <w:p w14:paraId="66E72672" w14:textId="77777777" w:rsidR="008D2105" w:rsidRPr="008D2105" w:rsidRDefault="008D2105" w:rsidP="008D2105">
            <w:pPr>
              <w:rPr>
                <w:rFonts w:ascii="Times New Roman" w:hAnsi="Times New Roman" w:cs="Times New Roman"/>
                <w:sz w:val="24"/>
                <w:szCs w:val="24"/>
              </w:rPr>
            </w:pPr>
          </w:p>
        </w:tc>
        <w:tc>
          <w:tcPr>
            <w:tcW w:w="1108" w:type="dxa"/>
            <w:tcBorders>
              <w:top w:val="single" w:sz="8" w:space="0" w:color="AEAEAE"/>
              <w:left w:val="nil"/>
              <w:bottom w:val="single" w:sz="8" w:space="0" w:color="152935"/>
              <w:right w:val="nil"/>
            </w:tcBorders>
            <w:shd w:val="clear" w:color="auto" w:fill="E0E0E0"/>
          </w:tcPr>
          <w:p w14:paraId="4CBAD21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Total</w:t>
            </w:r>
          </w:p>
        </w:tc>
        <w:tc>
          <w:tcPr>
            <w:tcW w:w="1405" w:type="dxa"/>
            <w:tcBorders>
              <w:top w:val="single" w:sz="8" w:space="0" w:color="AEAEAE"/>
              <w:left w:val="nil"/>
              <w:bottom w:val="single" w:sz="8" w:space="0" w:color="152935"/>
              <w:right w:val="single" w:sz="8" w:space="0" w:color="E0E0E0"/>
            </w:tcBorders>
            <w:shd w:val="clear" w:color="auto" w:fill="F9F9FB"/>
          </w:tcPr>
          <w:p w14:paraId="361A545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AEAEAE"/>
              <w:left w:val="single" w:sz="8" w:space="0" w:color="E0E0E0"/>
              <w:bottom w:val="single" w:sz="8" w:space="0" w:color="152935"/>
              <w:right w:val="single" w:sz="8" w:space="0" w:color="E0E0E0"/>
            </w:tcBorders>
            <w:shd w:val="clear" w:color="auto" w:fill="F9F9FB"/>
          </w:tcPr>
          <w:p w14:paraId="2B221F8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702" w:type="dxa"/>
            <w:tcBorders>
              <w:top w:val="single" w:sz="8" w:space="0" w:color="AEAEAE"/>
              <w:left w:val="single" w:sz="8" w:space="0" w:color="E0E0E0"/>
              <w:bottom w:val="single" w:sz="8" w:space="0" w:color="152935"/>
              <w:right w:val="single" w:sz="8" w:space="0" w:color="E0E0E0"/>
            </w:tcBorders>
            <w:shd w:val="clear" w:color="auto" w:fill="F9F9FB"/>
          </w:tcPr>
          <w:p w14:paraId="571FCE3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940" w:type="dxa"/>
            <w:tcBorders>
              <w:top w:val="single" w:sz="8" w:space="0" w:color="AEAEAE"/>
              <w:left w:val="single" w:sz="8" w:space="0" w:color="E0E0E0"/>
              <w:bottom w:val="single" w:sz="8" w:space="0" w:color="152935"/>
              <w:right w:val="nil"/>
            </w:tcBorders>
            <w:shd w:val="clear" w:color="auto" w:fill="F9F9FB"/>
            <w:vAlign w:val="center"/>
          </w:tcPr>
          <w:p w14:paraId="7A37D857" w14:textId="77777777" w:rsidR="008D2105" w:rsidRPr="008D2105" w:rsidRDefault="008D2105" w:rsidP="008D2105">
            <w:pPr>
              <w:rPr>
                <w:rFonts w:ascii="Times New Roman" w:hAnsi="Times New Roman" w:cs="Times New Roman"/>
                <w:sz w:val="24"/>
                <w:szCs w:val="24"/>
              </w:rPr>
            </w:pPr>
          </w:p>
        </w:tc>
      </w:tr>
    </w:tbl>
    <w:p w14:paraId="2B21FE89" w14:textId="77777777" w:rsidR="008D2105" w:rsidRPr="008D2105" w:rsidRDefault="008D2105" w:rsidP="008D2105">
      <w:pPr>
        <w:rPr>
          <w:rFonts w:ascii="Times New Roman" w:hAnsi="Times New Roman" w:cs="Times New Roman"/>
          <w:sz w:val="24"/>
          <w:szCs w:val="24"/>
        </w:rPr>
      </w:pPr>
    </w:p>
    <w:p w14:paraId="522E8B5C" w14:textId="77777777" w:rsidR="008D2105" w:rsidRPr="008D2105" w:rsidRDefault="008D2105" w:rsidP="008D2105">
      <w:pPr>
        <w:rPr>
          <w:rFonts w:ascii="Times New Roman" w:hAnsi="Times New Roman" w:cs="Times New Roman"/>
          <w:sz w:val="24"/>
          <w:szCs w:val="24"/>
        </w:rPr>
      </w:pPr>
    </w:p>
    <w:tbl>
      <w:tblPr>
        <w:tblW w:w="8335" w:type="dxa"/>
        <w:tblLayout w:type="fixed"/>
        <w:tblCellMar>
          <w:left w:w="0" w:type="dxa"/>
          <w:right w:w="0" w:type="dxa"/>
        </w:tblCellMar>
        <w:tblLook w:val="0000" w:firstRow="0" w:lastRow="0" w:firstColumn="0" w:lastColumn="0" w:noHBand="0" w:noVBand="0"/>
      </w:tblPr>
      <w:tblGrid>
        <w:gridCol w:w="971"/>
        <w:gridCol w:w="971"/>
        <w:gridCol w:w="1405"/>
        <w:gridCol w:w="1346"/>
        <w:gridCol w:w="1702"/>
        <w:gridCol w:w="1940"/>
      </w:tblGrid>
      <w:tr w:rsidR="008D2105" w:rsidRPr="008D2105" w14:paraId="01E66195" w14:textId="77777777">
        <w:trPr>
          <w:cantSplit/>
        </w:trPr>
        <w:tc>
          <w:tcPr>
            <w:tcW w:w="8333" w:type="dxa"/>
            <w:gridSpan w:val="6"/>
            <w:tcBorders>
              <w:top w:val="nil"/>
              <w:left w:val="nil"/>
              <w:bottom w:val="nil"/>
              <w:right w:val="nil"/>
            </w:tcBorders>
            <w:shd w:val="clear" w:color="auto" w:fill="FFFFFF"/>
            <w:vAlign w:val="center"/>
          </w:tcPr>
          <w:p w14:paraId="5EA52E1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b/>
                <w:bCs/>
                <w:sz w:val="24"/>
                <w:szCs w:val="24"/>
              </w:rPr>
              <w:t>reviews</w:t>
            </w:r>
          </w:p>
        </w:tc>
      </w:tr>
      <w:tr w:rsidR="008D2105" w:rsidRPr="008D2105" w14:paraId="3B0BE234" w14:textId="77777777">
        <w:trPr>
          <w:cantSplit/>
        </w:trPr>
        <w:tc>
          <w:tcPr>
            <w:tcW w:w="1940" w:type="dxa"/>
            <w:gridSpan w:val="2"/>
            <w:tcBorders>
              <w:top w:val="nil"/>
              <w:left w:val="nil"/>
              <w:bottom w:val="single" w:sz="8" w:space="0" w:color="152935"/>
              <w:right w:val="nil"/>
            </w:tcBorders>
            <w:shd w:val="clear" w:color="auto" w:fill="FFFFFF"/>
            <w:vAlign w:val="bottom"/>
          </w:tcPr>
          <w:p w14:paraId="7E3A4533" w14:textId="77777777" w:rsidR="008D2105" w:rsidRPr="008D2105" w:rsidRDefault="008D2105" w:rsidP="008D2105">
            <w:pPr>
              <w:rPr>
                <w:rFonts w:ascii="Times New Roman" w:hAnsi="Times New Roman" w:cs="Times New Roman"/>
                <w:sz w:val="24"/>
                <w:szCs w:val="24"/>
              </w:rPr>
            </w:pPr>
          </w:p>
        </w:tc>
        <w:tc>
          <w:tcPr>
            <w:tcW w:w="1405" w:type="dxa"/>
            <w:tcBorders>
              <w:top w:val="nil"/>
              <w:left w:val="nil"/>
              <w:bottom w:val="single" w:sz="8" w:space="0" w:color="152935"/>
              <w:right w:val="single" w:sz="8" w:space="0" w:color="E0E0E0"/>
            </w:tcBorders>
            <w:shd w:val="clear" w:color="auto" w:fill="FFFFFF"/>
            <w:vAlign w:val="bottom"/>
          </w:tcPr>
          <w:p w14:paraId="1C7DBEF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Frequency</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1F133FC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Percent</w:t>
            </w:r>
          </w:p>
        </w:tc>
        <w:tc>
          <w:tcPr>
            <w:tcW w:w="1702" w:type="dxa"/>
            <w:tcBorders>
              <w:top w:val="nil"/>
              <w:left w:val="single" w:sz="8" w:space="0" w:color="E0E0E0"/>
              <w:bottom w:val="single" w:sz="8" w:space="0" w:color="152935"/>
              <w:right w:val="single" w:sz="8" w:space="0" w:color="E0E0E0"/>
            </w:tcBorders>
            <w:shd w:val="clear" w:color="auto" w:fill="FFFFFF"/>
            <w:vAlign w:val="bottom"/>
          </w:tcPr>
          <w:p w14:paraId="4082846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 Percent</w:t>
            </w:r>
          </w:p>
        </w:tc>
        <w:tc>
          <w:tcPr>
            <w:tcW w:w="1940" w:type="dxa"/>
            <w:tcBorders>
              <w:top w:val="nil"/>
              <w:left w:val="single" w:sz="8" w:space="0" w:color="E0E0E0"/>
              <w:bottom w:val="single" w:sz="8" w:space="0" w:color="152935"/>
              <w:right w:val="nil"/>
            </w:tcBorders>
            <w:shd w:val="clear" w:color="auto" w:fill="FFFFFF"/>
            <w:vAlign w:val="bottom"/>
          </w:tcPr>
          <w:p w14:paraId="6A1ECF8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Cumulative Percent</w:t>
            </w:r>
          </w:p>
        </w:tc>
      </w:tr>
      <w:tr w:rsidR="008D2105" w:rsidRPr="008D2105" w14:paraId="19960414" w14:textId="77777777">
        <w:trPr>
          <w:cantSplit/>
        </w:trPr>
        <w:tc>
          <w:tcPr>
            <w:tcW w:w="970" w:type="dxa"/>
            <w:vMerge w:val="restart"/>
            <w:tcBorders>
              <w:top w:val="single" w:sz="8" w:space="0" w:color="152935"/>
              <w:left w:val="nil"/>
              <w:bottom w:val="single" w:sz="8" w:space="0" w:color="152935"/>
              <w:right w:val="nil"/>
            </w:tcBorders>
            <w:shd w:val="clear" w:color="auto" w:fill="E0E0E0"/>
          </w:tcPr>
          <w:p w14:paraId="51F1CA4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w:t>
            </w:r>
          </w:p>
        </w:tc>
        <w:tc>
          <w:tcPr>
            <w:tcW w:w="970" w:type="dxa"/>
            <w:tcBorders>
              <w:top w:val="single" w:sz="8" w:space="0" w:color="152935"/>
              <w:left w:val="nil"/>
              <w:bottom w:val="single" w:sz="8" w:space="0" w:color="AEAEAE"/>
              <w:right w:val="nil"/>
            </w:tcBorders>
            <w:shd w:val="clear" w:color="auto" w:fill="E0E0E0"/>
          </w:tcPr>
          <w:p w14:paraId="43E989B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w:t>
            </w:r>
          </w:p>
        </w:tc>
        <w:tc>
          <w:tcPr>
            <w:tcW w:w="1405" w:type="dxa"/>
            <w:tcBorders>
              <w:top w:val="single" w:sz="8" w:space="0" w:color="152935"/>
              <w:left w:val="nil"/>
              <w:bottom w:val="single" w:sz="8" w:space="0" w:color="AEAEAE"/>
              <w:right w:val="single" w:sz="8" w:space="0" w:color="E0E0E0"/>
            </w:tcBorders>
            <w:shd w:val="clear" w:color="auto" w:fill="F9F9FB"/>
          </w:tcPr>
          <w:p w14:paraId="71540FD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510</w:t>
            </w:r>
          </w:p>
        </w:tc>
        <w:tc>
          <w:tcPr>
            <w:tcW w:w="1346" w:type="dxa"/>
            <w:tcBorders>
              <w:top w:val="single" w:sz="8" w:space="0" w:color="152935"/>
              <w:left w:val="single" w:sz="8" w:space="0" w:color="E0E0E0"/>
              <w:bottom w:val="single" w:sz="8" w:space="0" w:color="AEAEAE"/>
              <w:right w:val="single" w:sz="8" w:space="0" w:color="E0E0E0"/>
            </w:tcBorders>
            <w:shd w:val="clear" w:color="auto" w:fill="F9F9FB"/>
          </w:tcPr>
          <w:p w14:paraId="40F14C7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34.0</w:t>
            </w:r>
          </w:p>
        </w:tc>
        <w:tc>
          <w:tcPr>
            <w:tcW w:w="1702" w:type="dxa"/>
            <w:tcBorders>
              <w:top w:val="single" w:sz="8" w:space="0" w:color="152935"/>
              <w:left w:val="single" w:sz="8" w:space="0" w:color="E0E0E0"/>
              <w:bottom w:val="single" w:sz="8" w:space="0" w:color="AEAEAE"/>
              <w:right w:val="single" w:sz="8" w:space="0" w:color="E0E0E0"/>
            </w:tcBorders>
            <w:shd w:val="clear" w:color="auto" w:fill="F9F9FB"/>
          </w:tcPr>
          <w:p w14:paraId="040FD15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34.0</w:t>
            </w:r>
          </w:p>
        </w:tc>
        <w:tc>
          <w:tcPr>
            <w:tcW w:w="1940" w:type="dxa"/>
            <w:tcBorders>
              <w:top w:val="single" w:sz="8" w:space="0" w:color="152935"/>
              <w:left w:val="single" w:sz="8" w:space="0" w:color="E0E0E0"/>
              <w:bottom w:val="single" w:sz="8" w:space="0" w:color="AEAEAE"/>
              <w:right w:val="nil"/>
            </w:tcBorders>
            <w:shd w:val="clear" w:color="auto" w:fill="F9F9FB"/>
          </w:tcPr>
          <w:p w14:paraId="6DDEDB7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34.0</w:t>
            </w:r>
          </w:p>
        </w:tc>
      </w:tr>
      <w:tr w:rsidR="008D2105" w:rsidRPr="008D2105" w14:paraId="451DA06D" w14:textId="77777777">
        <w:trPr>
          <w:cantSplit/>
        </w:trPr>
        <w:tc>
          <w:tcPr>
            <w:tcW w:w="970" w:type="dxa"/>
            <w:vMerge/>
            <w:tcBorders>
              <w:top w:val="single" w:sz="8" w:space="0" w:color="152935"/>
              <w:left w:val="nil"/>
              <w:bottom w:val="single" w:sz="8" w:space="0" w:color="152935"/>
              <w:right w:val="nil"/>
            </w:tcBorders>
            <w:shd w:val="clear" w:color="auto" w:fill="E0E0E0"/>
          </w:tcPr>
          <w:p w14:paraId="2B272E63"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192B4B8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405" w:type="dxa"/>
            <w:tcBorders>
              <w:top w:val="single" w:sz="8" w:space="0" w:color="AEAEAE"/>
              <w:left w:val="nil"/>
              <w:bottom w:val="single" w:sz="8" w:space="0" w:color="AEAEAE"/>
              <w:right w:val="single" w:sz="8" w:space="0" w:color="E0E0E0"/>
            </w:tcBorders>
            <w:shd w:val="clear" w:color="auto" w:fill="F9F9FB"/>
          </w:tcPr>
          <w:p w14:paraId="2CFC6EE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B3761F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18.3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6B7317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18.3</w:t>
            </w:r>
          </w:p>
        </w:tc>
        <w:tc>
          <w:tcPr>
            <w:tcW w:w="1940" w:type="dxa"/>
            <w:tcBorders>
              <w:top w:val="single" w:sz="8" w:space="0" w:color="AEAEAE"/>
              <w:left w:val="single" w:sz="8" w:space="0" w:color="E0E0E0"/>
              <w:bottom w:val="single" w:sz="8" w:space="0" w:color="AEAEAE"/>
              <w:right w:val="nil"/>
            </w:tcBorders>
            <w:shd w:val="clear" w:color="auto" w:fill="F9F9FB"/>
          </w:tcPr>
          <w:p w14:paraId="7CF1036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52.3</w:t>
            </w:r>
          </w:p>
        </w:tc>
      </w:tr>
      <w:tr w:rsidR="008D2105" w:rsidRPr="008D2105" w14:paraId="5AA0A51C" w14:textId="77777777">
        <w:trPr>
          <w:cantSplit/>
        </w:trPr>
        <w:tc>
          <w:tcPr>
            <w:tcW w:w="970" w:type="dxa"/>
            <w:vMerge/>
            <w:tcBorders>
              <w:top w:val="single" w:sz="8" w:space="0" w:color="152935"/>
              <w:left w:val="nil"/>
              <w:bottom w:val="single" w:sz="8" w:space="0" w:color="152935"/>
              <w:right w:val="nil"/>
            </w:tcBorders>
            <w:shd w:val="clear" w:color="auto" w:fill="E0E0E0"/>
          </w:tcPr>
          <w:p w14:paraId="1CA04D0B"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CB8517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w:t>
            </w:r>
          </w:p>
        </w:tc>
        <w:tc>
          <w:tcPr>
            <w:tcW w:w="1405" w:type="dxa"/>
            <w:tcBorders>
              <w:top w:val="single" w:sz="8" w:space="0" w:color="AEAEAE"/>
              <w:left w:val="nil"/>
              <w:bottom w:val="single" w:sz="8" w:space="0" w:color="AEAEAE"/>
              <w:right w:val="single" w:sz="8" w:space="0" w:color="E0E0E0"/>
            </w:tcBorders>
            <w:shd w:val="clear" w:color="auto" w:fill="F9F9FB"/>
          </w:tcPr>
          <w:p w14:paraId="561B5F4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168</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324424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11.2</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1104D5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11.2</w:t>
            </w:r>
          </w:p>
        </w:tc>
        <w:tc>
          <w:tcPr>
            <w:tcW w:w="1940" w:type="dxa"/>
            <w:tcBorders>
              <w:top w:val="single" w:sz="8" w:space="0" w:color="AEAEAE"/>
              <w:left w:val="single" w:sz="8" w:space="0" w:color="E0E0E0"/>
              <w:bottom w:val="single" w:sz="8" w:space="0" w:color="AEAEAE"/>
              <w:right w:val="nil"/>
            </w:tcBorders>
            <w:shd w:val="clear" w:color="auto" w:fill="F9F9FB"/>
          </w:tcPr>
          <w:p w14:paraId="797362C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63.5</w:t>
            </w:r>
          </w:p>
        </w:tc>
      </w:tr>
      <w:tr w:rsidR="008D2105" w:rsidRPr="008D2105" w14:paraId="6C6250C1" w14:textId="77777777">
        <w:trPr>
          <w:cantSplit/>
        </w:trPr>
        <w:tc>
          <w:tcPr>
            <w:tcW w:w="970" w:type="dxa"/>
            <w:vMerge/>
            <w:tcBorders>
              <w:top w:val="single" w:sz="8" w:space="0" w:color="152935"/>
              <w:left w:val="nil"/>
              <w:bottom w:val="single" w:sz="8" w:space="0" w:color="152935"/>
              <w:right w:val="nil"/>
            </w:tcBorders>
            <w:shd w:val="clear" w:color="auto" w:fill="E0E0E0"/>
          </w:tcPr>
          <w:p w14:paraId="5FEB0E18"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788904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405" w:type="dxa"/>
            <w:tcBorders>
              <w:top w:val="single" w:sz="8" w:space="0" w:color="AEAEAE"/>
              <w:left w:val="nil"/>
              <w:bottom w:val="single" w:sz="8" w:space="0" w:color="AEAEAE"/>
              <w:right w:val="single" w:sz="8" w:space="0" w:color="E0E0E0"/>
            </w:tcBorders>
            <w:shd w:val="clear" w:color="auto" w:fill="F9F9FB"/>
          </w:tcPr>
          <w:p w14:paraId="2D13BA4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8DEF2E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C18E34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9.7</w:t>
            </w:r>
          </w:p>
        </w:tc>
        <w:tc>
          <w:tcPr>
            <w:tcW w:w="1940" w:type="dxa"/>
            <w:tcBorders>
              <w:top w:val="single" w:sz="8" w:space="0" w:color="AEAEAE"/>
              <w:left w:val="single" w:sz="8" w:space="0" w:color="E0E0E0"/>
              <w:bottom w:val="single" w:sz="8" w:space="0" w:color="AEAEAE"/>
              <w:right w:val="nil"/>
            </w:tcBorders>
            <w:shd w:val="clear" w:color="auto" w:fill="F9F9FB"/>
          </w:tcPr>
          <w:p w14:paraId="71D3FB7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73.2</w:t>
            </w:r>
          </w:p>
        </w:tc>
      </w:tr>
      <w:tr w:rsidR="008D2105" w:rsidRPr="008D2105" w14:paraId="7198C0C9" w14:textId="77777777">
        <w:trPr>
          <w:cantSplit/>
        </w:trPr>
        <w:tc>
          <w:tcPr>
            <w:tcW w:w="970" w:type="dxa"/>
            <w:vMerge/>
            <w:tcBorders>
              <w:top w:val="single" w:sz="8" w:space="0" w:color="152935"/>
              <w:left w:val="nil"/>
              <w:bottom w:val="single" w:sz="8" w:space="0" w:color="152935"/>
              <w:right w:val="nil"/>
            </w:tcBorders>
            <w:shd w:val="clear" w:color="auto" w:fill="E0E0E0"/>
          </w:tcPr>
          <w:p w14:paraId="12C0DE33"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0C18F52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405" w:type="dxa"/>
            <w:tcBorders>
              <w:top w:val="single" w:sz="8" w:space="0" w:color="AEAEAE"/>
              <w:left w:val="nil"/>
              <w:bottom w:val="single" w:sz="8" w:space="0" w:color="AEAEAE"/>
              <w:right w:val="single" w:sz="8" w:space="0" w:color="E0E0E0"/>
            </w:tcBorders>
            <w:shd w:val="clear" w:color="auto" w:fill="F9F9FB"/>
          </w:tcPr>
          <w:p w14:paraId="34820D4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C44E98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5.0</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AC101B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5.0</w:t>
            </w:r>
          </w:p>
        </w:tc>
        <w:tc>
          <w:tcPr>
            <w:tcW w:w="1940" w:type="dxa"/>
            <w:tcBorders>
              <w:top w:val="single" w:sz="8" w:space="0" w:color="AEAEAE"/>
              <w:left w:val="single" w:sz="8" w:space="0" w:color="E0E0E0"/>
              <w:bottom w:val="single" w:sz="8" w:space="0" w:color="AEAEAE"/>
              <w:right w:val="nil"/>
            </w:tcBorders>
            <w:shd w:val="clear" w:color="auto" w:fill="F9F9FB"/>
          </w:tcPr>
          <w:p w14:paraId="596ACF1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78.2</w:t>
            </w:r>
          </w:p>
        </w:tc>
      </w:tr>
      <w:tr w:rsidR="008D2105" w:rsidRPr="008D2105" w14:paraId="0A39BA49" w14:textId="77777777">
        <w:trPr>
          <w:cantSplit/>
        </w:trPr>
        <w:tc>
          <w:tcPr>
            <w:tcW w:w="970" w:type="dxa"/>
            <w:vMerge/>
            <w:tcBorders>
              <w:top w:val="single" w:sz="8" w:space="0" w:color="152935"/>
              <w:left w:val="nil"/>
              <w:bottom w:val="single" w:sz="8" w:space="0" w:color="152935"/>
              <w:right w:val="nil"/>
            </w:tcBorders>
            <w:shd w:val="clear" w:color="auto" w:fill="E0E0E0"/>
          </w:tcPr>
          <w:p w14:paraId="0C28C7C6"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1384A80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w:t>
            </w:r>
          </w:p>
        </w:tc>
        <w:tc>
          <w:tcPr>
            <w:tcW w:w="1405" w:type="dxa"/>
            <w:tcBorders>
              <w:top w:val="single" w:sz="8" w:space="0" w:color="AEAEAE"/>
              <w:left w:val="nil"/>
              <w:bottom w:val="single" w:sz="8" w:space="0" w:color="AEAEAE"/>
              <w:right w:val="single" w:sz="8" w:space="0" w:color="E0E0E0"/>
            </w:tcBorders>
            <w:shd w:val="clear" w:color="auto" w:fill="F9F9FB"/>
          </w:tcPr>
          <w:p w14:paraId="632E2D9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77</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D97E40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713C92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5.1</w:t>
            </w:r>
          </w:p>
        </w:tc>
        <w:tc>
          <w:tcPr>
            <w:tcW w:w="1940" w:type="dxa"/>
            <w:tcBorders>
              <w:top w:val="single" w:sz="8" w:space="0" w:color="AEAEAE"/>
              <w:left w:val="single" w:sz="8" w:space="0" w:color="E0E0E0"/>
              <w:bottom w:val="single" w:sz="8" w:space="0" w:color="AEAEAE"/>
              <w:right w:val="nil"/>
            </w:tcBorders>
            <w:shd w:val="clear" w:color="auto" w:fill="F9F9FB"/>
          </w:tcPr>
          <w:p w14:paraId="5D1859C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83.3</w:t>
            </w:r>
          </w:p>
        </w:tc>
      </w:tr>
      <w:tr w:rsidR="008D2105" w:rsidRPr="008D2105" w14:paraId="2BD1B41E" w14:textId="77777777">
        <w:trPr>
          <w:cantSplit/>
        </w:trPr>
        <w:tc>
          <w:tcPr>
            <w:tcW w:w="970" w:type="dxa"/>
            <w:vMerge/>
            <w:tcBorders>
              <w:top w:val="single" w:sz="8" w:space="0" w:color="152935"/>
              <w:left w:val="nil"/>
              <w:bottom w:val="single" w:sz="8" w:space="0" w:color="152935"/>
              <w:right w:val="nil"/>
            </w:tcBorders>
            <w:shd w:val="clear" w:color="auto" w:fill="E0E0E0"/>
          </w:tcPr>
          <w:p w14:paraId="63AC2775"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E72A26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w:t>
            </w:r>
          </w:p>
        </w:tc>
        <w:tc>
          <w:tcPr>
            <w:tcW w:w="1405" w:type="dxa"/>
            <w:tcBorders>
              <w:top w:val="single" w:sz="8" w:space="0" w:color="AEAEAE"/>
              <w:left w:val="nil"/>
              <w:bottom w:val="single" w:sz="8" w:space="0" w:color="AEAEAE"/>
              <w:right w:val="single" w:sz="8" w:space="0" w:color="E0E0E0"/>
            </w:tcBorders>
            <w:shd w:val="clear" w:color="auto" w:fill="F9F9FB"/>
          </w:tcPr>
          <w:p w14:paraId="6ECCF64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811BA3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B22C77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940" w:type="dxa"/>
            <w:tcBorders>
              <w:top w:val="single" w:sz="8" w:space="0" w:color="AEAEAE"/>
              <w:left w:val="single" w:sz="8" w:space="0" w:color="E0E0E0"/>
              <w:bottom w:val="single" w:sz="8" w:space="0" w:color="AEAEAE"/>
              <w:right w:val="nil"/>
            </w:tcBorders>
            <w:shd w:val="clear" w:color="auto" w:fill="F9F9FB"/>
          </w:tcPr>
          <w:p w14:paraId="304A41F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86.0</w:t>
            </w:r>
          </w:p>
        </w:tc>
      </w:tr>
      <w:tr w:rsidR="008D2105" w:rsidRPr="008D2105" w14:paraId="70F90E53" w14:textId="77777777">
        <w:trPr>
          <w:cantSplit/>
        </w:trPr>
        <w:tc>
          <w:tcPr>
            <w:tcW w:w="970" w:type="dxa"/>
            <w:vMerge/>
            <w:tcBorders>
              <w:top w:val="single" w:sz="8" w:space="0" w:color="152935"/>
              <w:left w:val="nil"/>
              <w:bottom w:val="single" w:sz="8" w:space="0" w:color="152935"/>
              <w:right w:val="nil"/>
            </w:tcBorders>
            <w:shd w:val="clear" w:color="auto" w:fill="E0E0E0"/>
          </w:tcPr>
          <w:p w14:paraId="26F7A164"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04F73F8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w:t>
            </w:r>
          </w:p>
        </w:tc>
        <w:tc>
          <w:tcPr>
            <w:tcW w:w="1405" w:type="dxa"/>
            <w:tcBorders>
              <w:top w:val="single" w:sz="8" w:space="0" w:color="AEAEAE"/>
              <w:left w:val="nil"/>
              <w:bottom w:val="single" w:sz="8" w:space="0" w:color="AEAEAE"/>
              <w:right w:val="single" w:sz="8" w:space="0" w:color="E0E0E0"/>
            </w:tcBorders>
            <w:shd w:val="clear" w:color="auto" w:fill="F9F9FB"/>
          </w:tcPr>
          <w:p w14:paraId="1C4D4C2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46</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C70394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8525E5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3.1</w:t>
            </w:r>
          </w:p>
        </w:tc>
        <w:tc>
          <w:tcPr>
            <w:tcW w:w="1940" w:type="dxa"/>
            <w:tcBorders>
              <w:top w:val="single" w:sz="8" w:space="0" w:color="AEAEAE"/>
              <w:left w:val="single" w:sz="8" w:space="0" w:color="E0E0E0"/>
              <w:bottom w:val="single" w:sz="8" w:space="0" w:color="AEAEAE"/>
              <w:right w:val="nil"/>
            </w:tcBorders>
            <w:shd w:val="clear" w:color="auto" w:fill="F9F9FB"/>
          </w:tcPr>
          <w:p w14:paraId="6AF9172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89.1</w:t>
            </w:r>
          </w:p>
        </w:tc>
      </w:tr>
      <w:tr w:rsidR="008D2105" w:rsidRPr="008D2105" w14:paraId="350293BD" w14:textId="77777777">
        <w:trPr>
          <w:cantSplit/>
        </w:trPr>
        <w:tc>
          <w:tcPr>
            <w:tcW w:w="970" w:type="dxa"/>
            <w:vMerge/>
            <w:tcBorders>
              <w:top w:val="single" w:sz="8" w:space="0" w:color="152935"/>
              <w:left w:val="nil"/>
              <w:bottom w:val="single" w:sz="8" w:space="0" w:color="152935"/>
              <w:right w:val="nil"/>
            </w:tcBorders>
            <w:shd w:val="clear" w:color="auto" w:fill="E0E0E0"/>
          </w:tcPr>
          <w:p w14:paraId="1DA76EFB"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3B594B2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w:t>
            </w:r>
          </w:p>
        </w:tc>
        <w:tc>
          <w:tcPr>
            <w:tcW w:w="1405" w:type="dxa"/>
            <w:tcBorders>
              <w:top w:val="single" w:sz="8" w:space="0" w:color="AEAEAE"/>
              <w:left w:val="nil"/>
              <w:bottom w:val="single" w:sz="8" w:space="0" w:color="AEAEAE"/>
              <w:right w:val="single" w:sz="8" w:space="0" w:color="E0E0E0"/>
            </w:tcBorders>
            <w:shd w:val="clear" w:color="auto" w:fill="F9F9FB"/>
          </w:tcPr>
          <w:p w14:paraId="6BA50B4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33</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5AF9E0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2.2</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D4D712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2.2</w:t>
            </w:r>
          </w:p>
        </w:tc>
        <w:tc>
          <w:tcPr>
            <w:tcW w:w="1940" w:type="dxa"/>
            <w:tcBorders>
              <w:top w:val="single" w:sz="8" w:space="0" w:color="AEAEAE"/>
              <w:left w:val="single" w:sz="8" w:space="0" w:color="E0E0E0"/>
              <w:bottom w:val="single" w:sz="8" w:space="0" w:color="AEAEAE"/>
              <w:right w:val="nil"/>
            </w:tcBorders>
            <w:shd w:val="clear" w:color="auto" w:fill="F9F9FB"/>
          </w:tcPr>
          <w:p w14:paraId="0EFA57A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91.3</w:t>
            </w:r>
          </w:p>
        </w:tc>
      </w:tr>
      <w:tr w:rsidR="008D2105" w:rsidRPr="008D2105" w14:paraId="542EB97A" w14:textId="77777777">
        <w:trPr>
          <w:cantSplit/>
        </w:trPr>
        <w:tc>
          <w:tcPr>
            <w:tcW w:w="970" w:type="dxa"/>
            <w:vMerge/>
            <w:tcBorders>
              <w:top w:val="single" w:sz="8" w:space="0" w:color="152935"/>
              <w:left w:val="nil"/>
              <w:bottom w:val="single" w:sz="8" w:space="0" w:color="152935"/>
              <w:right w:val="nil"/>
            </w:tcBorders>
            <w:shd w:val="clear" w:color="auto" w:fill="E0E0E0"/>
          </w:tcPr>
          <w:p w14:paraId="3EEA9838"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8DE7F0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w:t>
            </w:r>
          </w:p>
        </w:tc>
        <w:tc>
          <w:tcPr>
            <w:tcW w:w="1405" w:type="dxa"/>
            <w:tcBorders>
              <w:top w:val="single" w:sz="8" w:space="0" w:color="AEAEAE"/>
              <w:left w:val="nil"/>
              <w:bottom w:val="single" w:sz="8" w:space="0" w:color="AEAEAE"/>
              <w:right w:val="single" w:sz="8" w:space="0" w:color="E0E0E0"/>
            </w:tcBorders>
            <w:shd w:val="clear" w:color="auto" w:fill="F9F9FB"/>
          </w:tcPr>
          <w:p w14:paraId="1ABBEB7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28</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645D9E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1.9</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0C43A7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1.9</w:t>
            </w:r>
          </w:p>
        </w:tc>
        <w:tc>
          <w:tcPr>
            <w:tcW w:w="1940" w:type="dxa"/>
            <w:tcBorders>
              <w:top w:val="single" w:sz="8" w:space="0" w:color="AEAEAE"/>
              <w:left w:val="single" w:sz="8" w:space="0" w:color="E0E0E0"/>
              <w:bottom w:val="single" w:sz="8" w:space="0" w:color="AEAEAE"/>
              <w:right w:val="nil"/>
            </w:tcBorders>
            <w:shd w:val="clear" w:color="auto" w:fill="F9F9FB"/>
          </w:tcPr>
          <w:p w14:paraId="7302F99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93.1</w:t>
            </w:r>
          </w:p>
        </w:tc>
      </w:tr>
      <w:tr w:rsidR="008D2105" w:rsidRPr="008D2105" w14:paraId="6592D6EC" w14:textId="77777777">
        <w:trPr>
          <w:cantSplit/>
        </w:trPr>
        <w:tc>
          <w:tcPr>
            <w:tcW w:w="970" w:type="dxa"/>
            <w:vMerge/>
            <w:tcBorders>
              <w:top w:val="single" w:sz="8" w:space="0" w:color="152935"/>
              <w:left w:val="nil"/>
              <w:bottom w:val="single" w:sz="8" w:space="0" w:color="152935"/>
              <w:right w:val="nil"/>
            </w:tcBorders>
            <w:shd w:val="clear" w:color="auto" w:fill="E0E0E0"/>
          </w:tcPr>
          <w:p w14:paraId="1F8E5510"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3262153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w:t>
            </w:r>
          </w:p>
        </w:tc>
        <w:tc>
          <w:tcPr>
            <w:tcW w:w="1405" w:type="dxa"/>
            <w:tcBorders>
              <w:top w:val="single" w:sz="8" w:space="0" w:color="AEAEAE"/>
              <w:left w:val="nil"/>
              <w:bottom w:val="single" w:sz="8" w:space="0" w:color="AEAEAE"/>
              <w:right w:val="single" w:sz="8" w:space="0" w:color="E0E0E0"/>
            </w:tcBorders>
            <w:shd w:val="clear" w:color="auto" w:fill="F9F9FB"/>
          </w:tcPr>
          <w:p w14:paraId="77D3AC2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E7F31B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0A367D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1.7</w:t>
            </w:r>
          </w:p>
        </w:tc>
        <w:tc>
          <w:tcPr>
            <w:tcW w:w="1940" w:type="dxa"/>
            <w:tcBorders>
              <w:top w:val="single" w:sz="8" w:space="0" w:color="AEAEAE"/>
              <w:left w:val="single" w:sz="8" w:space="0" w:color="E0E0E0"/>
              <w:bottom w:val="single" w:sz="8" w:space="0" w:color="AEAEAE"/>
              <w:right w:val="nil"/>
            </w:tcBorders>
            <w:shd w:val="clear" w:color="auto" w:fill="F9F9FB"/>
          </w:tcPr>
          <w:p w14:paraId="57D3709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94.8</w:t>
            </w:r>
          </w:p>
        </w:tc>
      </w:tr>
      <w:tr w:rsidR="008D2105" w:rsidRPr="008D2105" w14:paraId="1A997647" w14:textId="77777777">
        <w:trPr>
          <w:cantSplit/>
        </w:trPr>
        <w:tc>
          <w:tcPr>
            <w:tcW w:w="970" w:type="dxa"/>
            <w:vMerge/>
            <w:tcBorders>
              <w:top w:val="single" w:sz="8" w:space="0" w:color="152935"/>
              <w:left w:val="nil"/>
              <w:bottom w:val="single" w:sz="8" w:space="0" w:color="152935"/>
              <w:right w:val="nil"/>
            </w:tcBorders>
            <w:shd w:val="clear" w:color="auto" w:fill="E0E0E0"/>
          </w:tcPr>
          <w:p w14:paraId="4D4C10EC"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7A320AD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405" w:type="dxa"/>
            <w:tcBorders>
              <w:top w:val="single" w:sz="8" w:space="0" w:color="AEAEAE"/>
              <w:left w:val="nil"/>
              <w:bottom w:val="single" w:sz="8" w:space="0" w:color="AEAEAE"/>
              <w:right w:val="single" w:sz="8" w:space="0" w:color="E0E0E0"/>
            </w:tcBorders>
            <w:shd w:val="clear" w:color="auto" w:fill="F9F9FB"/>
          </w:tcPr>
          <w:p w14:paraId="6CD7DE6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07B39A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25EC23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w:t>
            </w:r>
          </w:p>
        </w:tc>
        <w:tc>
          <w:tcPr>
            <w:tcW w:w="1940" w:type="dxa"/>
            <w:tcBorders>
              <w:top w:val="single" w:sz="8" w:space="0" w:color="AEAEAE"/>
              <w:left w:val="single" w:sz="8" w:space="0" w:color="E0E0E0"/>
              <w:bottom w:val="single" w:sz="8" w:space="0" w:color="AEAEAE"/>
              <w:right w:val="nil"/>
            </w:tcBorders>
            <w:shd w:val="clear" w:color="auto" w:fill="F9F9FB"/>
          </w:tcPr>
          <w:p w14:paraId="084D5A9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96.2</w:t>
            </w:r>
          </w:p>
        </w:tc>
      </w:tr>
      <w:tr w:rsidR="008D2105" w:rsidRPr="008D2105" w14:paraId="09F84853" w14:textId="77777777">
        <w:trPr>
          <w:cantSplit/>
        </w:trPr>
        <w:tc>
          <w:tcPr>
            <w:tcW w:w="970" w:type="dxa"/>
            <w:vMerge/>
            <w:tcBorders>
              <w:top w:val="single" w:sz="8" w:space="0" w:color="152935"/>
              <w:left w:val="nil"/>
              <w:bottom w:val="single" w:sz="8" w:space="0" w:color="152935"/>
              <w:right w:val="nil"/>
            </w:tcBorders>
            <w:shd w:val="clear" w:color="auto" w:fill="E0E0E0"/>
          </w:tcPr>
          <w:p w14:paraId="0C5B5256"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26725B9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12</w:t>
            </w:r>
          </w:p>
        </w:tc>
        <w:tc>
          <w:tcPr>
            <w:tcW w:w="1405" w:type="dxa"/>
            <w:tcBorders>
              <w:top w:val="single" w:sz="8" w:space="0" w:color="AEAEAE"/>
              <w:left w:val="nil"/>
              <w:bottom w:val="single" w:sz="8" w:space="0" w:color="AEAEAE"/>
              <w:right w:val="single" w:sz="8" w:space="0" w:color="E0E0E0"/>
            </w:tcBorders>
            <w:shd w:val="clear" w:color="auto" w:fill="F9F9FB"/>
          </w:tcPr>
          <w:p w14:paraId="0C305D6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67AFFD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7B5694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w:t>
            </w:r>
          </w:p>
        </w:tc>
        <w:tc>
          <w:tcPr>
            <w:tcW w:w="1940" w:type="dxa"/>
            <w:tcBorders>
              <w:top w:val="single" w:sz="8" w:space="0" w:color="AEAEAE"/>
              <w:left w:val="single" w:sz="8" w:space="0" w:color="E0E0E0"/>
              <w:bottom w:val="single" w:sz="8" w:space="0" w:color="AEAEAE"/>
              <w:right w:val="nil"/>
            </w:tcBorders>
            <w:shd w:val="clear" w:color="auto" w:fill="F9F9FB"/>
          </w:tcPr>
          <w:p w14:paraId="7595AC1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97.3</w:t>
            </w:r>
          </w:p>
        </w:tc>
      </w:tr>
      <w:tr w:rsidR="008D2105" w:rsidRPr="008D2105" w14:paraId="7761AE19" w14:textId="77777777">
        <w:trPr>
          <w:cantSplit/>
        </w:trPr>
        <w:tc>
          <w:tcPr>
            <w:tcW w:w="970" w:type="dxa"/>
            <w:vMerge/>
            <w:tcBorders>
              <w:top w:val="single" w:sz="8" w:space="0" w:color="152935"/>
              <w:left w:val="nil"/>
              <w:bottom w:val="single" w:sz="8" w:space="0" w:color="152935"/>
              <w:right w:val="nil"/>
            </w:tcBorders>
            <w:shd w:val="clear" w:color="auto" w:fill="E0E0E0"/>
          </w:tcPr>
          <w:p w14:paraId="14FB5AC4"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09D5D70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13</w:t>
            </w:r>
          </w:p>
        </w:tc>
        <w:tc>
          <w:tcPr>
            <w:tcW w:w="1405" w:type="dxa"/>
            <w:tcBorders>
              <w:top w:val="single" w:sz="8" w:space="0" w:color="AEAEAE"/>
              <w:left w:val="nil"/>
              <w:bottom w:val="single" w:sz="8" w:space="0" w:color="AEAEAE"/>
              <w:right w:val="single" w:sz="8" w:space="0" w:color="E0E0E0"/>
            </w:tcBorders>
            <w:shd w:val="clear" w:color="auto" w:fill="F9F9FB"/>
          </w:tcPr>
          <w:p w14:paraId="6BA7593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E15C6B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474C4D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w:t>
            </w:r>
          </w:p>
        </w:tc>
        <w:tc>
          <w:tcPr>
            <w:tcW w:w="1940" w:type="dxa"/>
            <w:tcBorders>
              <w:top w:val="single" w:sz="8" w:space="0" w:color="AEAEAE"/>
              <w:left w:val="single" w:sz="8" w:space="0" w:color="E0E0E0"/>
              <w:bottom w:val="single" w:sz="8" w:space="0" w:color="AEAEAE"/>
              <w:right w:val="nil"/>
            </w:tcBorders>
            <w:shd w:val="clear" w:color="auto" w:fill="F9F9FB"/>
          </w:tcPr>
          <w:p w14:paraId="3EAFBFE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97.7</w:t>
            </w:r>
          </w:p>
        </w:tc>
      </w:tr>
      <w:tr w:rsidR="008D2105" w:rsidRPr="008D2105" w14:paraId="2167C456" w14:textId="77777777">
        <w:trPr>
          <w:cantSplit/>
        </w:trPr>
        <w:tc>
          <w:tcPr>
            <w:tcW w:w="970" w:type="dxa"/>
            <w:vMerge/>
            <w:tcBorders>
              <w:top w:val="single" w:sz="8" w:space="0" w:color="152935"/>
              <w:left w:val="nil"/>
              <w:bottom w:val="single" w:sz="8" w:space="0" w:color="152935"/>
              <w:right w:val="nil"/>
            </w:tcBorders>
            <w:shd w:val="clear" w:color="auto" w:fill="E0E0E0"/>
          </w:tcPr>
          <w:p w14:paraId="7960E339"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14FA028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w:t>
            </w:r>
          </w:p>
        </w:tc>
        <w:tc>
          <w:tcPr>
            <w:tcW w:w="1405" w:type="dxa"/>
            <w:tcBorders>
              <w:top w:val="single" w:sz="8" w:space="0" w:color="AEAEAE"/>
              <w:left w:val="nil"/>
              <w:bottom w:val="single" w:sz="8" w:space="0" w:color="AEAEAE"/>
              <w:right w:val="single" w:sz="8" w:space="0" w:color="E0E0E0"/>
            </w:tcBorders>
            <w:shd w:val="clear" w:color="auto" w:fill="F9F9FB"/>
          </w:tcPr>
          <w:p w14:paraId="563F185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D9640D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184138A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940" w:type="dxa"/>
            <w:tcBorders>
              <w:top w:val="single" w:sz="8" w:space="0" w:color="AEAEAE"/>
              <w:left w:val="single" w:sz="8" w:space="0" w:color="E0E0E0"/>
              <w:bottom w:val="single" w:sz="8" w:space="0" w:color="AEAEAE"/>
              <w:right w:val="nil"/>
            </w:tcBorders>
            <w:shd w:val="clear" w:color="auto" w:fill="F9F9FB"/>
          </w:tcPr>
          <w:p w14:paraId="1927A81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98.1</w:t>
            </w:r>
          </w:p>
        </w:tc>
      </w:tr>
      <w:tr w:rsidR="008D2105" w:rsidRPr="008D2105" w14:paraId="5D32E0E9" w14:textId="77777777">
        <w:trPr>
          <w:cantSplit/>
        </w:trPr>
        <w:tc>
          <w:tcPr>
            <w:tcW w:w="970" w:type="dxa"/>
            <w:vMerge/>
            <w:tcBorders>
              <w:top w:val="single" w:sz="8" w:space="0" w:color="152935"/>
              <w:left w:val="nil"/>
              <w:bottom w:val="single" w:sz="8" w:space="0" w:color="152935"/>
              <w:right w:val="nil"/>
            </w:tcBorders>
            <w:shd w:val="clear" w:color="auto" w:fill="E0E0E0"/>
          </w:tcPr>
          <w:p w14:paraId="24E3CC25"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21B640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w:t>
            </w:r>
          </w:p>
        </w:tc>
        <w:tc>
          <w:tcPr>
            <w:tcW w:w="1405" w:type="dxa"/>
            <w:tcBorders>
              <w:top w:val="single" w:sz="8" w:space="0" w:color="AEAEAE"/>
              <w:left w:val="nil"/>
              <w:bottom w:val="single" w:sz="8" w:space="0" w:color="AEAEAE"/>
              <w:right w:val="single" w:sz="8" w:space="0" w:color="E0E0E0"/>
            </w:tcBorders>
            <w:shd w:val="clear" w:color="auto" w:fill="F9F9FB"/>
          </w:tcPr>
          <w:p w14:paraId="7FDA6B4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951E50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5CCD30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w:t>
            </w:r>
          </w:p>
        </w:tc>
        <w:tc>
          <w:tcPr>
            <w:tcW w:w="1940" w:type="dxa"/>
            <w:tcBorders>
              <w:top w:val="single" w:sz="8" w:space="0" w:color="AEAEAE"/>
              <w:left w:val="single" w:sz="8" w:space="0" w:color="E0E0E0"/>
              <w:bottom w:val="single" w:sz="8" w:space="0" w:color="AEAEAE"/>
              <w:right w:val="nil"/>
            </w:tcBorders>
            <w:shd w:val="clear" w:color="auto" w:fill="F9F9FB"/>
          </w:tcPr>
          <w:p w14:paraId="2DC7988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98.7</w:t>
            </w:r>
          </w:p>
        </w:tc>
      </w:tr>
      <w:tr w:rsidR="008D2105" w:rsidRPr="008D2105" w14:paraId="76EF2C07" w14:textId="77777777">
        <w:trPr>
          <w:cantSplit/>
        </w:trPr>
        <w:tc>
          <w:tcPr>
            <w:tcW w:w="970" w:type="dxa"/>
            <w:vMerge/>
            <w:tcBorders>
              <w:top w:val="single" w:sz="8" w:space="0" w:color="152935"/>
              <w:left w:val="nil"/>
              <w:bottom w:val="single" w:sz="8" w:space="0" w:color="152935"/>
              <w:right w:val="nil"/>
            </w:tcBorders>
            <w:shd w:val="clear" w:color="auto" w:fill="E0E0E0"/>
          </w:tcPr>
          <w:p w14:paraId="03EB2623"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F22B7D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16</w:t>
            </w:r>
          </w:p>
        </w:tc>
        <w:tc>
          <w:tcPr>
            <w:tcW w:w="1405" w:type="dxa"/>
            <w:tcBorders>
              <w:top w:val="single" w:sz="8" w:space="0" w:color="AEAEAE"/>
              <w:left w:val="nil"/>
              <w:bottom w:val="single" w:sz="8" w:space="0" w:color="AEAEAE"/>
              <w:right w:val="single" w:sz="8" w:space="0" w:color="E0E0E0"/>
            </w:tcBorders>
            <w:shd w:val="clear" w:color="auto" w:fill="F9F9FB"/>
          </w:tcPr>
          <w:p w14:paraId="21F4D7D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908B68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E505DE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940" w:type="dxa"/>
            <w:tcBorders>
              <w:top w:val="single" w:sz="8" w:space="0" w:color="AEAEAE"/>
              <w:left w:val="single" w:sz="8" w:space="0" w:color="E0E0E0"/>
              <w:bottom w:val="single" w:sz="8" w:space="0" w:color="AEAEAE"/>
              <w:right w:val="nil"/>
            </w:tcBorders>
            <w:shd w:val="clear" w:color="auto" w:fill="F9F9FB"/>
          </w:tcPr>
          <w:p w14:paraId="1C2FF5A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98.9</w:t>
            </w:r>
          </w:p>
        </w:tc>
      </w:tr>
      <w:tr w:rsidR="008D2105" w:rsidRPr="008D2105" w14:paraId="0EE6C764" w14:textId="77777777">
        <w:trPr>
          <w:cantSplit/>
        </w:trPr>
        <w:tc>
          <w:tcPr>
            <w:tcW w:w="970" w:type="dxa"/>
            <w:vMerge/>
            <w:tcBorders>
              <w:top w:val="single" w:sz="8" w:space="0" w:color="152935"/>
              <w:left w:val="nil"/>
              <w:bottom w:val="single" w:sz="8" w:space="0" w:color="152935"/>
              <w:right w:val="nil"/>
            </w:tcBorders>
            <w:shd w:val="clear" w:color="auto" w:fill="E0E0E0"/>
          </w:tcPr>
          <w:p w14:paraId="50790320"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D79C2C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17</w:t>
            </w:r>
          </w:p>
        </w:tc>
        <w:tc>
          <w:tcPr>
            <w:tcW w:w="1405" w:type="dxa"/>
            <w:tcBorders>
              <w:top w:val="single" w:sz="8" w:space="0" w:color="AEAEAE"/>
              <w:left w:val="nil"/>
              <w:bottom w:val="single" w:sz="8" w:space="0" w:color="AEAEAE"/>
              <w:right w:val="single" w:sz="8" w:space="0" w:color="E0E0E0"/>
            </w:tcBorders>
            <w:shd w:val="clear" w:color="auto" w:fill="F9F9FB"/>
          </w:tcPr>
          <w:p w14:paraId="5331680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2971202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3EA32F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940" w:type="dxa"/>
            <w:tcBorders>
              <w:top w:val="single" w:sz="8" w:space="0" w:color="AEAEAE"/>
              <w:left w:val="single" w:sz="8" w:space="0" w:color="E0E0E0"/>
              <w:bottom w:val="single" w:sz="8" w:space="0" w:color="AEAEAE"/>
              <w:right w:val="nil"/>
            </w:tcBorders>
            <w:shd w:val="clear" w:color="auto" w:fill="F9F9FB"/>
          </w:tcPr>
          <w:p w14:paraId="7AB1B7D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99.2</w:t>
            </w:r>
          </w:p>
        </w:tc>
      </w:tr>
      <w:tr w:rsidR="008D2105" w:rsidRPr="008D2105" w14:paraId="22300B6F" w14:textId="77777777">
        <w:trPr>
          <w:cantSplit/>
        </w:trPr>
        <w:tc>
          <w:tcPr>
            <w:tcW w:w="970" w:type="dxa"/>
            <w:vMerge/>
            <w:tcBorders>
              <w:top w:val="single" w:sz="8" w:space="0" w:color="152935"/>
              <w:left w:val="nil"/>
              <w:bottom w:val="single" w:sz="8" w:space="0" w:color="152935"/>
              <w:right w:val="nil"/>
            </w:tcBorders>
            <w:shd w:val="clear" w:color="auto" w:fill="E0E0E0"/>
          </w:tcPr>
          <w:p w14:paraId="467C0CC9"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2003637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18</w:t>
            </w:r>
          </w:p>
        </w:tc>
        <w:tc>
          <w:tcPr>
            <w:tcW w:w="1405" w:type="dxa"/>
            <w:tcBorders>
              <w:top w:val="single" w:sz="8" w:space="0" w:color="AEAEAE"/>
              <w:left w:val="nil"/>
              <w:bottom w:val="single" w:sz="8" w:space="0" w:color="AEAEAE"/>
              <w:right w:val="single" w:sz="8" w:space="0" w:color="E0E0E0"/>
            </w:tcBorders>
            <w:shd w:val="clear" w:color="auto" w:fill="F9F9FB"/>
          </w:tcPr>
          <w:p w14:paraId="3D0BD46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9DF424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54FEDB6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940" w:type="dxa"/>
            <w:tcBorders>
              <w:top w:val="single" w:sz="8" w:space="0" w:color="AEAEAE"/>
              <w:left w:val="single" w:sz="8" w:space="0" w:color="E0E0E0"/>
              <w:bottom w:val="single" w:sz="8" w:space="0" w:color="AEAEAE"/>
              <w:right w:val="nil"/>
            </w:tcBorders>
            <w:shd w:val="clear" w:color="auto" w:fill="F9F9FB"/>
          </w:tcPr>
          <w:p w14:paraId="5035274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99.5</w:t>
            </w:r>
          </w:p>
        </w:tc>
      </w:tr>
      <w:tr w:rsidR="008D2105" w:rsidRPr="008D2105" w14:paraId="4880D806" w14:textId="77777777">
        <w:trPr>
          <w:cantSplit/>
        </w:trPr>
        <w:tc>
          <w:tcPr>
            <w:tcW w:w="970" w:type="dxa"/>
            <w:vMerge/>
            <w:tcBorders>
              <w:top w:val="single" w:sz="8" w:space="0" w:color="152935"/>
              <w:left w:val="nil"/>
              <w:bottom w:val="single" w:sz="8" w:space="0" w:color="152935"/>
              <w:right w:val="nil"/>
            </w:tcBorders>
            <w:shd w:val="clear" w:color="auto" w:fill="E0E0E0"/>
          </w:tcPr>
          <w:p w14:paraId="28336FDA"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856BF7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19</w:t>
            </w:r>
          </w:p>
        </w:tc>
        <w:tc>
          <w:tcPr>
            <w:tcW w:w="1405" w:type="dxa"/>
            <w:tcBorders>
              <w:top w:val="single" w:sz="8" w:space="0" w:color="AEAEAE"/>
              <w:left w:val="nil"/>
              <w:bottom w:val="single" w:sz="8" w:space="0" w:color="AEAEAE"/>
              <w:right w:val="single" w:sz="8" w:space="0" w:color="E0E0E0"/>
            </w:tcBorders>
            <w:shd w:val="clear" w:color="auto" w:fill="F9F9FB"/>
          </w:tcPr>
          <w:p w14:paraId="12FBCD5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10224C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2A4AB94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0FB25C0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99.6</w:t>
            </w:r>
          </w:p>
        </w:tc>
      </w:tr>
      <w:tr w:rsidR="008D2105" w:rsidRPr="008D2105" w14:paraId="48FA1E05" w14:textId="77777777">
        <w:trPr>
          <w:cantSplit/>
        </w:trPr>
        <w:tc>
          <w:tcPr>
            <w:tcW w:w="970" w:type="dxa"/>
            <w:vMerge/>
            <w:tcBorders>
              <w:top w:val="single" w:sz="8" w:space="0" w:color="152935"/>
              <w:left w:val="nil"/>
              <w:bottom w:val="single" w:sz="8" w:space="0" w:color="152935"/>
              <w:right w:val="nil"/>
            </w:tcBorders>
            <w:shd w:val="clear" w:color="auto" w:fill="E0E0E0"/>
          </w:tcPr>
          <w:p w14:paraId="11EC3E77"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2F251E5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20</w:t>
            </w:r>
          </w:p>
        </w:tc>
        <w:tc>
          <w:tcPr>
            <w:tcW w:w="1405" w:type="dxa"/>
            <w:tcBorders>
              <w:top w:val="single" w:sz="8" w:space="0" w:color="AEAEAE"/>
              <w:left w:val="nil"/>
              <w:bottom w:val="single" w:sz="8" w:space="0" w:color="AEAEAE"/>
              <w:right w:val="single" w:sz="8" w:space="0" w:color="E0E0E0"/>
            </w:tcBorders>
            <w:shd w:val="clear" w:color="auto" w:fill="F9F9FB"/>
          </w:tcPr>
          <w:p w14:paraId="3E0ACC6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3F502D2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1E0678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18EFF79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99.7</w:t>
            </w:r>
          </w:p>
        </w:tc>
      </w:tr>
      <w:tr w:rsidR="008D2105" w:rsidRPr="008D2105" w14:paraId="5E03F718" w14:textId="77777777">
        <w:trPr>
          <w:cantSplit/>
        </w:trPr>
        <w:tc>
          <w:tcPr>
            <w:tcW w:w="970" w:type="dxa"/>
            <w:vMerge/>
            <w:tcBorders>
              <w:top w:val="single" w:sz="8" w:space="0" w:color="152935"/>
              <w:left w:val="nil"/>
              <w:bottom w:val="single" w:sz="8" w:space="0" w:color="152935"/>
              <w:right w:val="nil"/>
            </w:tcBorders>
            <w:shd w:val="clear" w:color="auto" w:fill="E0E0E0"/>
          </w:tcPr>
          <w:p w14:paraId="3E5E7F35"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A42E27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21</w:t>
            </w:r>
          </w:p>
        </w:tc>
        <w:tc>
          <w:tcPr>
            <w:tcW w:w="1405" w:type="dxa"/>
            <w:tcBorders>
              <w:top w:val="single" w:sz="8" w:space="0" w:color="AEAEAE"/>
              <w:left w:val="nil"/>
              <w:bottom w:val="single" w:sz="8" w:space="0" w:color="AEAEAE"/>
              <w:right w:val="single" w:sz="8" w:space="0" w:color="E0E0E0"/>
            </w:tcBorders>
            <w:shd w:val="clear" w:color="auto" w:fill="F9F9FB"/>
          </w:tcPr>
          <w:p w14:paraId="02F7547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656F18A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21212A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3A62091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99.8</w:t>
            </w:r>
          </w:p>
        </w:tc>
      </w:tr>
      <w:tr w:rsidR="008D2105" w:rsidRPr="008D2105" w14:paraId="769975B0" w14:textId="77777777">
        <w:trPr>
          <w:cantSplit/>
        </w:trPr>
        <w:tc>
          <w:tcPr>
            <w:tcW w:w="970" w:type="dxa"/>
            <w:vMerge/>
            <w:tcBorders>
              <w:top w:val="single" w:sz="8" w:space="0" w:color="152935"/>
              <w:left w:val="nil"/>
              <w:bottom w:val="single" w:sz="8" w:space="0" w:color="152935"/>
              <w:right w:val="nil"/>
            </w:tcBorders>
            <w:shd w:val="clear" w:color="auto" w:fill="E0E0E0"/>
          </w:tcPr>
          <w:p w14:paraId="592B4CF4"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D34026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23</w:t>
            </w:r>
          </w:p>
        </w:tc>
        <w:tc>
          <w:tcPr>
            <w:tcW w:w="1405" w:type="dxa"/>
            <w:tcBorders>
              <w:top w:val="single" w:sz="8" w:space="0" w:color="AEAEAE"/>
              <w:left w:val="nil"/>
              <w:bottom w:val="single" w:sz="8" w:space="0" w:color="AEAEAE"/>
              <w:right w:val="single" w:sz="8" w:space="0" w:color="E0E0E0"/>
            </w:tcBorders>
            <w:shd w:val="clear" w:color="auto" w:fill="F9F9FB"/>
          </w:tcPr>
          <w:p w14:paraId="7F4E355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6611C5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689892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655E882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99.9</w:t>
            </w:r>
          </w:p>
        </w:tc>
      </w:tr>
      <w:tr w:rsidR="008D2105" w:rsidRPr="008D2105" w14:paraId="01CAAFEB" w14:textId="77777777">
        <w:trPr>
          <w:cantSplit/>
        </w:trPr>
        <w:tc>
          <w:tcPr>
            <w:tcW w:w="970" w:type="dxa"/>
            <w:vMerge/>
            <w:tcBorders>
              <w:top w:val="single" w:sz="8" w:space="0" w:color="152935"/>
              <w:left w:val="nil"/>
              <w:bottom w:val="single" w:sz="8" w:space="0" w:color="152935"/>
              <w:right w:val="nil"/>
            </w:tcBorders>
            <w:shd w:val="clear" w:color="auto" w:fill="E0E0E0"/>
          </w:tcPr>
          <w:p w14:paraId="7844CC02"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0253584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26</w:t>
            </w:r>
          </w:p>
        </w:tc>
        <w:tc>
          <w:tcPr>
            <w:tcW w:w="1405" w:type="dxa"/>
            <w:tcBorders>
              <w:top w:val="single" w:sz="8" w:space="0" w:color="AEAEAE"/>
              <w:left w:val="nil"/>
              <w:bottom w:val="single" w:sz="8" w:space="0" w:color="AEAEAE"/>
              <w:right w:val="single" w:sz="8" w:space="0" w:color="E0E0E0"/>
            </w:tcBorders>
            <w:shd w:val="clear" w:color="auto" w:fill="F9F9FB"/>
          </w:tcPr>
          <w:p w14:paraId="526F20E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0C4EB1E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20B2C2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41A8BF9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r>
      <w:tr w:rsidR="008D2105" w:rsidRPr="008D2105" w14:paraId="4176D946" w14:textId="77777777">
        <w:trPr>
          <w:cantSplit/>
        </w:trPr>
        <w:tc>
          <w:tcPr>
            <w:tcW w:w="970" w:type="dxa"/>
            <w:vMerge/>
            <w:tcBorders>
              <w:top w:val="single" w:sz="8" w:space="0" w:color="152935"/>
              <w:left w:val="nil"/>
              <w:bottom w:val="single" w:sz="8" w:space="0" w:color="152935"/>
              <w:right w:val="nil"/>
            </w:tcBorders>
            <w:shd w:val="clear" w:color="auto" w:fill="E0E0E0"/>
          </w:tcPr>
          <w:p w14:paraId="57CB765A"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152935"/>
              <w:right w:val="nil"/>
            </w:tcBorders>
            <w:shd w:val="clear" w:color="auto" w:fill="E0E0E0"/>
          </w:tcPr>
          <w:p w14:paraId="33884C7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Total</w:t>
            </w:r>
          </w:p>
        </w:tc>
        <w:tc>
          <w:tcPr>
            <w:tcW w:w="1405" w:type="dxa"/>
            <w:tcBorders>
              <w:top w:val="single" w:sz="8" w:space="0" w:color="AEAEAE"/>
              <w:left w:val="nil"/>
              <w:bottom w:val="single" w:sz="8" w:space="0" w:color="152935"/>
              <w:right w:val="single" w:sz="8" w:space="0" w:color="E0E0E0"/>
            </w:tcBorders>
            <w:shd w:val="clear" w:color="auto" w:fill="F9F9FB"/>
          </w:tcPr>
          <w:p w14:paraId="0EE94B3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AEAEAE"/>
              <w:left w:val="single" w:sz="8" w:space="0" w:color="E0E0E0"/>
              <w:bottom w:val="single" w:sz="8" w:space="0" w:color="152935"/>
              <w:right w:val="single" w:sz="8" w:space="0" w:color="E0E0E0"/>
            </w:tcBorders>
            <w:shd w:val="clear" w:color="auto" w:fill="F9F9FB"/>
          </w:tcPr>
          <w:p w14:paraId="26F65CD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702" w:type="dxa"/>
            <w:tcBorders>
              <w:top w:val="single" w:sz="8" w:space="0" w:color="AEAEAE"/>
              <w:left w:val="single" w:sz="8" w:space="0" w:color="E0E0E0"/>
              <w:bottom w:val="single" w:sz="8" w:space="0" w:color="152935"/>
              <w:right w:val="single" w:sz="8" w:space="0" w:color="E0E0E0"/>
            </w:tcBorders>
            <w:shd w:val="clear" w:color="auto" w:fill="F9F9FB"/>
          </w:tcPr>
          <w:p w14:paraId="5455376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940" w:type="dxa"/>
            <w:tcBorders>
              <w:top w:val="single" w:sz="8" w:space="0" w:color="AEAEAE"/>
              <w:left w:val="single" w:sz="8" w:space="0" w:color="E0E0E0"/>
              <w:bottom w:val="single" w:sz="8" w:space="0" w:color="152935"/>
              <w:right w:val="nil"/>
            </w:tcBorders>
            <w:shd w:val="clear" w:color="auto" w:fill="F9F9FB"/>
            <w:vAlign w:val="center"/>
          </w:tcPr>
          <w:p w14:paraId="643ADE81" w14:textId="77777777" w:rsidR="008D2105" w:rsidRPr="008D2105" w:rsidRDefault="008D2105" w:rsidP="008D2105">
            <w:pPr>
              <w:rPr>
                <w:rFonts w:ascii="Times New Roman" w:hAnsi="Times New Roman" w:cs="Times New Roman"/>
                <w:sz w:val="24"/>
                <w:szCs w:val="24"/>
              </w:rPr>
            </w:pPr>
          </w:p>
        </w:tc>
      </w:tr>
    </w:tbl>
    <w:p w14:paraId="743DAD88" w14:textId="77777777" w:rsidR="008D2105" w:rsidRPr="004B32F0" w:rsidRDefault="008D2105" w:rsidP="008D2105">
      <w:pPr>
        <w:rPr>
          <w:rFonts w:ascii="Times New Roman" w:hAnsi="Times New Roman" w:cs="Times New Roman"/>
          <w:sz w:val="24"/>
          <w:szCs w:val="24"/>
          <w:lang w:val="en-US"/>
        </w:rPr>
      </w:pPr>
    </w:p>
    <w:tbl>
      <w:tblPr>
        <w:tblW w:w="8335" w:type="dxa"/>
        <w:tblLayout w:type="fixed"/>
        <w:tblCellMar>
          <w:left w:w="0" w:type="dxa"/>
          <w:right w:w="0" w:type="dxa"/>
        </w:tblCellMar>
        <w:tblLook w:val="0000" w:firstRow="0" w:lastRow="0" w:firstColumn="0" w:lastColumn="0" w:noHBand="0" w:noVBand="0"/>
      </w:tblPr>
      <w:tblGrid>
        <w:gridCol w:w="971"/>
        <w:gridCol w:w="971"/>
        <w:gridCol w:w="1405"/>
        <w:gridCol w:w="1346"/>
        <w:gridCol w:w="1702"/>
        <w:gridCol w:w="1940"/>
      </w:tblGrid>
      <w:tr w:rsidR="008D2105" w:rsidRPr="008D2105" w14:paraId="46BFB33C" w14:textId="77777777">
        <w:trPr>
          <w:cantSplit/>
        </w:trPr>
        <w:tc>
          <w:tcPr>
            <w:tcW w:w="8333" w:type="dxa"/>
            <w:gridSpan w:val="6"/>
            <w:tcBorders>
              <w:top w:val="nil"/>
              <w:left w:val="nil"/>
              <w:bottom w:val="nil"/>
              <w:right w:val="nil"/>
            </w:tcBorders>
            <w:shd w:val="clear" w:color="auto" w:fill="FFFFFF"/>
            <w:vAlign w:val="center"/>
          </w:tcPr>
          <w:p w14:paraId="7D371F7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b/>
                <w:bCs/>
                <w:sz w:val="24"/>
                <w:szCs w:val="24"/>
              </w:rPr>
              <w:t>returns</w:t>
            </w:r>
          </w:p>
        </w:tc>
      </w:tr>
      <w:tr w:rsidR="008D2105" w:rsidRPr="008D2105" w14:paraId="13DE9D2E" w14:textId="77777777">
        <w:trPr>
          <w:cantSplit/>
        </w:trPr>
        <w:tc>
          <w:tcPr>
            <w:tcW w:w="1940" w:type="dxa"/>
            <w:gridSpan w:val="2"/>
            <w:tcBorders>
              <w:top w:val="nil"/>
              <w:left w:val="nil"/>
              <w:bottom w:val="single" w:sz="8" w:space="0" w:color="152935"/>
              <w:right w:val="nil"/>
            </w:tcBorders>
            <w:shd w:val="clear" w:color="auto" w:fill="FFFFFF"/>
            <w:vAlign w:val="bottom"/>
          </w:tcPr>
          <w:p w14:paraId="434BE0E2" w14:textId="77777777" w:rsidR="008D2105" w:rsidRPr="008D2105" w:rsidRDefault="008D2105" w:rsidP="008D2105">
            <w:pPr>
              <w:rPr>
                <w:rFonts w:ascii="Times New Roman" w:hAnsi="Times New Roman" w:cs="Times New Roman"/>
                <w:sz w:val="24"/>
                <w:szCs w:val="24"/>
              </w:rPr>
            </w:pPr>
          </w:p>
        </w:tc>
        <w:tc>
          <w:tcPr>
            <w:tcW w:w="1405" w:type="dxa"/>
            <w:tcBorders>
              <w:top w:val="nil"/>
              <w:left w:val="nil"/>
              <w:bottom w:val="single" w:sz="8" w:space="0" w:color="152935"/>
              <w:right w:val="single" w:sz="8" w:space="0" w:color="E0E0E0"/>
            </w:tcBorders>
            <w:shd w:val="clear" w:color="auto" w:fill="FFFFFF"/>
            <w:vAlign w:val="bottom"/>
          </w:tcPr>
          <w:p w14:paraId="50FF210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Frequency</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66A21A9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Percent</w:t>
            </w:r>
          </w:p>
        </w:tc>
        <w:tc>
          <w:tcPr>
            <w:tcW w:w="1702" w:type="dxa"/>
            <w:tcBorders>
              <w:top w:val="nil"/>
              <w:left w:val="single" w:sz="8" w:space="0" w:color="E0E0E0"/>
              <w:bottom w:val="single" w:sz="8" w:space="0" w:color="152935"/>
              <w:right w:val="single" w:sz="8" w:space="0" w:color="E0E0E0"/>
            </w:tcBorders>
            <w:shd w:val="clear" w:color="auto" w:fill="FFFFFF"/>
            <w:vAlign w:val="bottom"/>
          </w:tcPr>
          <w:p w14:paraId="73E252D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 Percent</w:t>
            </w:r>
          </w:p>
        </w:tc>
        <w:tc>
          <w:tcPr>
            <w:tcW w:w="1940" w:type="dxa"/>
            <w:tcBorders>
              <w:top w:val="nil"/>
              <w:left w:val="single" w:sz="8" w:space="0" w:color="E0E0E0"/>
              <w:bottom w:val="single" w:sz="8" w:space="0" w:color="152935"/>
              <w:right w:val="nil"/>
            </w:tcBorders>
            <w:shd w:val="clear" w:color="auto" w:fill="FFFFFF"/>
            <w:vAlign w:val="bottom"/>
          </w:tcPr>
          <w:p w14:paraId="4C91E3D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Cumulative Percent</w:t>
            </w:r>
          </w:p>
        </w:tc>
      </w:tr>
      <w:tr w:rsidR="008D2105" w:rsidRPr="008D2105" w14:paraId="139518E7" w14:textId="77777777">
        <w:trPr>
          <w:cantSplit/>
        </w:trPr>
        <w:tc>
          <w:tcPr>
            <w:tcW w:w="970" w:type="dxa"/>
            <w:vMerge w:val="restart"/>
            <w:tcBorders>
              <w:top w:val="single" w:sz="8" w:space="0" w:color="152935"/>
              <w:left w:val="nil"/>
              <w:bottom w:val="single" w:sz="8" w:space="0" w:color="152935"/>
              <w:right w:val="nil"/>
            </w:tcBorders>
            <w:shd w:val="clear" w:color="auto" w:fill="E0E0E0"/>
          </w:tcPr>
          <w:p w14:paraId="5E409AA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w:t>
            </w:r>
          </w:p>
        </w:tc>
        <w:tc>
          <w:tcPr>
            <w:tcW w:w="970" w:type="dxa"/>
            <w:tcBorders>
              <w:top w:val="single" w:sz="8" w:space="0" w:color="152935"/>
              <w:left w:val="nil"/>
              <w:bottom w:val="single" w:sz="8" w:space="0" w:color="AEAEAE"/>
              <w:right w:val="nil"/>
            </w:tcBorders>
            <w:shd w:val="clear" w:color="auto" w:fill="E0E0E0"/>
          </w:tcPr>
          <w:p w14:paraId="6F7A6B5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w:t>
            </w:r>
          </w:p>
        </w:tc>
        <w:tc>
          <w:tcPr>
            <w:tcW w:w="1405" w:type="dxa"/>
            <w:tcBorders>
              <w:top w:val="single" w:sz="8" w:space="0" w:color="152935"/>
              <w:left w:val="nil"/>
              <w:bottom w:val="single" w:sz="8" w:space="0" w:color="AEAEAE"/>
              <w:right w:val="single" w:sz="8" w:space="0" w:color="E0E0E0"/>
            </w:tcBorders>
            <w:shd w:val="clear" w:color="auto" w:fill="F9F9FB"/>
          </w:tcPr>
          <w:p w14:paraId="46758F1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965</w:t>
            </w:r>
          </w:p>
        </w:tc>
        <w:tc>
          <w:tcPr>
            <w:tcW w:w="1346" w:type="dxa"/>
            <w:tcBorders>
              <w:top w:val="single" w:sz="8" w:space="0" w:color="152935"/>
              <w:left w:val="single" w:sz="8" w:space="0" w:color="E0E0E0"/>
              <w:bottom w:val="single" w:sz="8" w:space="0" w:color="AEAEAE"/>
              <w:right w:val="single" w:sz="8" w:space="0" w:color="E0E0E0"/>
            </w:tcBorders>
            <w:shd w:val="clear" w:color="auto" w:fill="F9F9FB"/>
          </w:tcPr>
          <w:p w14:paraId="26FEA00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64.3</w:t>
            </w:r>
          </w:p>
        </w:tc>
        <w:tc>
          <w:tcPr>
            <w:tcW w:w="1702" w:type="dxa"/>
            <w:tcBorders>
              <w:top w:val="single" w:sz="8" w:space="0" w:color="152935"/>
              <w:left w:val="single" w:sz="8" w:space="0" w:color="E0E0E0"/>
              <w:bottom w:val="single" w:sz="8" w:space="0" w:color="AEAEAE"/>
              <w:right w:val="single" w:sz="8" w:space="0" w:color="E0E0E0"/>
            </w:tcBorders>
            <w:shd w:val="clear" w:color="auto" w:fill="F9F9FB"/>
          </w:tcPr>
          <w:p w14:paraId="114EC58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64.3</w:t>
            </w:r>
          </w:p>
        </w:tc>
        <w:tc>
          <w:tcPr>
            <w:tcW w:w="1940" w:type="dxa"/>
            <w:tcBorders>
              <w:top w:val="single" w:sz="8" w:space="0" w:color="152935"/>
              <w:left w:val="single" w:sz="8" w:space="0" w:color="E0E0E0"/>
              <w:bottom w:val="single" w:sz="8" w:space="0" w:color="AEAEAE"/>
              <w:right w:val="nil"/>
            </w:tcBorders>
            <w:shd w:val="clear" w:color="auto" w:fill="F9F9FB"/>
          </w:tcPr>
          <w:p w14:paraId="15FC855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64.3</w:t>
            </w:r>
          </w:p>
        </w:tc>
      </w:tr>
      <w:tr w:rsidR="008D2105" w:rsidRPr="008D2105" w14:paraId="29FA334D" w14:textId="77777777">
        <w:trPr>
          <w:cantSplit/>
        </w:trPr>
        <w:tc>
          <w:tcPr>
            <w:tcW w:w="970" w:type="dxa"/>
            <w:vMerge/>
            <w:tcBorders>
              <w:top w:val="single" w:sz="8" w:space="0" w:color="152935"/>
              <w:left w:val="nil"/>
              <w:bottom w:val="single" w:sz="8" w:space="0" w:color="152935"/>
              <w:right w:val="nil"/>
            </w:tcBorders>
            <w:shd w:val="clear" w:color="auto" w:fill="E0E0E0"/>
          </w:tcPr>
          <w:p w14:paraId="59E920C5"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F9B110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405" w:type="dxa"/>
            <w:tcBorders>
              <w:top w:val="single" w:sz="8" w:space="0" w:color="AEAEAE"/>
              <w:left w:val="nil"/>
              <w:bottom w:val="single" w:sz="8" w:space="0" w:color="AEAEAE"/>
              <w:right w:val="single" w:sz="8" w:space="0" w:color="E0E0E0"/>
            </w:tcBorders>
            <w:shd w:val="clear" w:color="auto" w:fill="F9F9FB"/>
          </w:tcPr>
          <w:p w14:paraId="5AE88C0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265211D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18.0</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583184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18.0</w:t>
            </w:r>
          </w:p>
        </w:tc>
        <w:tc>
          <w:tcPr>
            <w:tcW w:w="1940" w:type="dxa"/>
            <w:tcBorders>
              <w:top w:val="single" w:sz="8" w:space="0" w:color="AEAEAE"/>
              <w:left w:val="single" w:sz="8" w:space="0" w:color="E0E0E0"/>
              <w:bottom w:val="single" w:sz="8" w:space="0" w:color="AEAEAE"/>
              <w:right w:val="nil"/>
            </w:tcBorders>
            <w:shd w:val="clear" w:color="auto" w:fill="F9F9FB"/>
          </w:tcPr>
          <w:p w14:paraId="01475E5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82.3</w:t>
            </w:r>
          </w:p>
        </w:tc>
      </w:tr>
      <w:tr w:rsidR="008D2105" w:rsidRPr="008D2105" w14:paraId="34B3FCB9" w14:textId="77777777">
        <w:trPr>
          <w:cantSplit/>
        </w:trPr>
        <w:tc>
          <w:tcPr>
            <w:tcW w:w="970" w:type="dxa"/>
            <w:vMerge/>
            <w:tcBorders>
              <w:top w:val="single" w:sz="8" w:space="0" w:color="152935"/>
              <w:left w:val="nil"/>
              <w:bottom w:val="single" w:sz="8" w:space="0" w:color="152935"/>
              <w:right w:val="nil"/>
            </w:tcBorders>
            <w:shd w:val="clear" w:color="auto" w:fill="E0E0E0"/>
          </w:tcPr>
          <w:p w14:paraId="7E8EDDB2"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9DC015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w:t>
            </w:r>
          </w:p>
        </w:tc>
        <w:tc>
          <w:tcPr>
            <w:tcW w:w="1405" w:type="dxa"/>
            <w:tcBorders>
              <w:top w:val="single" w:sz="8" w:space="0" w:color="AEAEAE"/>
              <w:left w:val="nil"/>
              <w:bottom w:val="single" w:sz="8" w:space="0" w:color="AEAEAE"/>
              <w:right w:val="single" w:sz="8" w:space="0" w:color="E0E0E0"/>
            </w:tcBorders>
            <w:shd w:val="clear" w:color="auto" w:fill="F9F9FB"/>
          </w:tcPr>
          <w:p w14:paraId="182D539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114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DEC4C3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7.6</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D342EE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7.6</w:t>
            </w:r>
          </w:p>
        </w:tc>
        <w:tc>
          <w:tcPr>
            <w:tcW w:w="1940" w:type="dxa"/>
            <w:tcBorders>
              <w:top w:val="single" w:sz="8" w:space="0" w:color="AEAEAE"/>
              <w:left w:val="single" w:sz="8" w:space="0" w:color="E0E0E0"/>
              <w:bottom w:val="single" w:sz="8" w:space="0" w:color="AEAEAE"/>
              <w:right w:val="nil"/>
            </w:tcBorders>
            <w:shd w:val="clear" w:color="auto" w:fill="F9F9FB"/>
          </w:tcPr>
          <w:p w14:paraId="25F7F66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89.9</w:t>
            </w:r>
          </w:p>
        </w:tc>
      </w:tr>
      <w:tr w:rsidR="008D2105" w:rsidRPr="008D2105" w14:paraId="4EA2B635" w14:textId="77777777">
        <w:trPr>
          <w:cantSplit/>
        </w:trPr>
        <w:tc>
          <w:tcPr>
            <w:tcW w:w="970" w:type="dxa"/>
            <w:vMerge/>
            <w:tcBorders>
              <w:top w:val="single" w:sz="8" w:space="0" w:color="152935"/>
              <w:left w:val="nil"/>
              <w:bottom w:val="single" w:sz="8" w:space="0" w:color="152935"/>
              <w:right w:val="nil"/>
            </w:tcBorders>
            <w:shd w:val="clear" w:color="auto" w:fill="E0E0E0"/>
          </w:tcPr>
          <w:p w14:paraId="77F306FE"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1602A8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405" w:type="dxa"/>
            <w:tcBorders>
              <w:top w:val="single" w:sz="8" w:space="0" w:color="AEAEAE"/>
              <w:left w:val="nil"/>
              <w:bottom w:val="single" w:sz="8" w:space="0" w:color="AEAEAE"/>
              <w:right w:val="single" w:sz="8" w:space="0" w:color="E0E0E0"/>
            </w:tcBorders>
            <w:shd w:val="clear" w:color="auto" w:fill="F9F9FB"/>
          </w:tcPr>
          <w:p w14:paraId="214D027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2264859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0566D7F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4.3</w:t>
            </w:r>
          </w:p>
        </w:tc>
        <w:tc>
          <w:tcPr>
            <w:tcW w:w="1940" w:type="dxa"/>
            <w:tcBorders>
              <w:top w:val="single" w:sz="8" w:space="0" w:color="AEAEAE"/>
              <w:left w:val="single" w:sz="8" w:space="0" w:color="E0E0E0"/>
              <w:bottom w:val="single" w:sz="8" w:space="0" w:color="AEAEAE"/>
              <w:right w:val="nil"/>
            </w:tcBorders>
            <w:shd w:val="clear" w:color="auto" w:fill="F9F9FB"/>
          </w:tcPr>
          <w:p w14:paraId="5576EE5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94.2</w:t>
            </w:r>
          </w:p>
        </w:tc>
      </w:tr>
      <w:tr w:rsidR="008D2105" w:rsidRPr="008D2105" w14:paraId="5FA9F08F" w14:textId="77777777">
        <w:trPr>
          <w:cantSplit/>
        </w:trPr>
        <w:tc>
          <w:tcPr>
            <w:tcW w:w="970" w:type="dxa"/>
            <w:vMerge/>
            <w:tcBorders>
              <w:top w:val="single" w:sz="8" w:space="0" w:color="152935"/>
              <w:left w:val="nil"/>
              <w:bottom w:val="single" w:sz="8" w:space="0" w:color="152935"/>
              <w:right w:val="nil"/>
            </w:tcBorders>
            <w:shd w:val="clear" w:color="auto" w:fill="E0E0E0"/>
          </w:tcPr>
          <w:p w14:paraId="5334DBFB"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2DE8060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405" w:type="dxa"/>
            <w:tcBorders>
              <w:top w:val="single" w:sz="8" w:space="0" w:color="AEAEAE"/>
              <w:left w:val="nil"/>
              <w:bottom w:val="single" w:sz="8" w:space="0" w:color="AEAEAE"/>
              <w:right w:val="single" w:sz="8" w:space="0" w:color="E0E0E0"/>
            </w:tcBorders>
            <w:shd w:val="clear" w:color="auto" w:fill="F9F9FB"/>
          </w:tcPr>
          <w:p w14:paraId="393BE5D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9EDB59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F5C09B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2.7</w:t>
            </w:r>
          </w:p>
        </w:tc>
        <w:tc>
          <w:tcPr>
            <w:tcW w:w="1940" w:type="dxa"/>
            <w:tcBorders>
              <w:top w:val="single" w:sz="8" w:space="0" w:color="AEAEAE"/>
              <w:left w:val="single" w:sz="8" w:space="0" w:color="E0E0E0"/>
              <w:bottom w:val="single" w:sz="8" w:space="0" w:color="AEAEAE"/>
              <w:right w:val="nil"/>
            </w:tcBorders>
            <w:shd w:val="clear" w:color="auto" w:fill="F9F9FB"/>
          </w:tcPr>
          <w:p w14:paraId="48EDA39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96.9</w:t>
            </w:r>
          </w:p>
        </w:tc>
      </w:tr>
      <w:tr w:rsidR="008D2105" w:rsidRPr="008D2105" w14:paraId="6C14495C" w14:textId="77777777">
        <w:trPr>
          <w:cantSplit/>
        </w:trPr>
        <w:tc>
          <w:tcPr>
            <w:tcW w:w="970" w:type="dxa"/>
            <w:vMerge/>
            <w:tcBorders>
              <w:top w:val="single" w:sz="8" w:space="0" w:color="152935"/>
              <w:left w:val="nil"/>
              <w:bottom w:val="single" w:sz="8" w:space="0" w:color="152935"/>
              <w:right w:val="nil"/>
            </w:tcBorders>
            <w:shd w:val="clear" w:color="auto" w:fill="E0E0E0"/>
          </w:tcPr>
          <w:p w14:paraId="157E7ED6"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30D485E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w:t>
            </w:r>
          </w:p>
        </w:tc>
        <w:tc>
          <w:tcPr>
            <w:tcW w:w="1405" w:type="dxa"/>
            <w:tcBorders>
              <w:top w:val="single" w:sz="8" w:space="0" w:color="AEAEAE"/>
              <w:left w:val="nil"/>
              <w:bottom w:val="single" w:sz="8" w:space="0" w:color="AEAEAE"/>
              <w:right w:val="single" w:sz="8" w:space="0" w:color="E0E0E0"/>
            </w:tcBorders>
            <w:shd w:val="clear" w:color="auto" w:fill="F9F9FB"/>
          </w:tcPr>
          <w:p w14:paraId="64219E32"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78BED59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C15754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1.4</w:t>
            </w:r>
          </w:p>
        </w:tc>
        <w:tc>
          <w:tcPr>
            <w:tcW w:w="1940" w:type="dxa"/>
            <w:tcBorders>
              <w:top w:val="single" w:sz="8" w:space="0" w:color="AEAEAE"/>
              <w:left w:val="single" w:sz="8" w:space="0" w:color="E0E0E0"/>
              <w:bottom w:val="single" w:sz="8" w:space="0" w:color="AEAEAE"/>
              <w:right w:val="nil"/>
            </w:tcBorders>
            <w:shd w:val="clear" w:color="auto" w:fill="F9F9FB"/>
          </w:tcPr>
          <w:p w14:paraId="6E41C44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98.3</w:t>
            </w:r>
          </w:p>
        </w:tc>
      </w:tr>
      <w:tr w:rsidR="008D2105" w:rsidRPr="008D2105" w14:paraId="040A43C8" w14:textId="77777777">
        <w:trPr>
          <w:cantSplit/>
        </w:trPr>
        <w:tc>
          <w:tcPr>
            <w:tcW w:w="970" w:type="dxa"/>
            <w:vMerge/>
            <w:tcBorders>
              <w:top w:val="single" w:sz="8" w:space="0" w:color="152935"/>
              <w:left w:val="nil"/>
              <w:bottom w:val="single" w:sz="8" w:space="0" w:color="152935"/>
              <w:right w:val="nil"/>
            </w:tcBorders>
            <w:shd w:val="clear" w:color="auto" w:fill="E0E0E0"/>
          </w:tcPr>
          <w:p w14:paraId="614F3FA3"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38493BB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6</w:t>
            </w:r>
          </w:p>
        </w:tc>
        <w:tc>
          <w:tcPr>
            <w:tcW w:w="1405" w:type="dxa"/>
            <w:tcBorders>
              <w:top w:val="single" w:sz="8" w:space="0" w:color="AEAEAE"/>
              <w:left w:val="nil"/>
              <w:bottom w:val="single" w:sz="8" w:space="0" w:color="AEAEAE"/>
              <w:right w:val="single" w:sz="8" w:space="0" w:color="E0E0E0"/>
            </w:tcBorders>
            <w:shd w:val="clear" w:color="auto" w:fill="F9F9FB"/>
          </w:tcPr>
          <w:p w14:paraId="6C858E3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5AAE861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459EDC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w:t>
            </w:r>
          </w:p>
        </w:tc>
        <w:tc>
          <w:tcPr>
            <w:tcW w:w="1940" w:type="dxa"/>
            <w:tcBorders>
              <w:top w:val="single" w:sz="8" w:space="0" w:color="AEAEAE"/>
              <w:left w:val="single" w:sz="8" w:space="0" w:color="E0E0E0"/>
              <w:bottom w:val="single" w:sz="8" w:space="0" w:color="AEAEAE"/>
              <w:right w:val="nil"/>
            </w:tcBorders>
            <w:shd w:val="clear" w:color="auto" w:fill="F9F9FB"/>
          </w:tcPr>
          <w:p w14:paraId="3904B11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99.0</w:t>
            </w:r>
          </w:p>
        </w:tc>
      </w:tr>
      <w:tr w:rsidR="008D2105" w:rsidRPr="008D2105" w14:paraId="4D47202B" w14:textId="77777777">
        <w:trPr>
          <w:cantSplit/>
        </w:trPr>
        <w:tc>
          <w:tcPr>
            <w:tcW w:w="970" w:type="dxa"/>
            <w:vMerge/>
            <w:tcBorders>
              <w:top w:val="single" w:sz="8" w:space="0" w:color="152935"/>
              <w:left w:val="nil"/>
              <w:bottom w:val="single" w:sz="8" w:space="0" w:color="152935"/>
              <w:right w:val="nil"/>
            </w:tcBorders>
            <w:shd w:val="clear" w:color="auto" w:fill="E0E0E0"/>
          </w:tcPr>
          <w:p w14:paraId="18D6F845"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09FF33C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w:t>
            </w:r>
          </w:p>
        </w:tc>
        <w:tc>
          <w:tcPr>
            <w:tcW w:w="1405" w:type="dxa"/>
            <w:tcBorders>
              <w:top w:val="single" w:sz="8" w:space="0" w:color="AEAEAE"/>
              <w:left w:val="nil"/>
              <w:bottom w:val="single" w:sz="8" w:space="0" w:color="AEAEAE"/>
              <w:right w:val="single" w:sz="8" w:space="0" w:color="E0E0E0"/>
            </w:tcBorders>
            <w:shd w:val="clear" w:color="auto" w:fill="F9F9FB"/>
          </w:tcPr>
          <w:p w14:paraId="1E72226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B9F6DDE"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4E468EF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w:t>
            </w:r>
          </w:p>
        </w:tc>
        <w:tc>
          <w:tcPr>
            <w:tcW w:w="1940" w:type="dxa"/>
            <w:tcBorders>
              <w:top w:val="single" w:sz="8" w:space="0" w:color="AEAEAE"/>
              <w:left w:val="single" w:sz="8" w:space="0" w:color="E0E0E0"/>
              <w:bottom w:val="single" w:sz="8" w:space="0" w:color="AEAEAE"/>
              <w:right w:val="nil"/>
            </w:tcBorders>
            <w:shd w:val="clear" w:color="auto" w:fill="F9F9FB"/>
          </w:tcPr>
          <w:p w14:paraId="03E6EE0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99.5</w:t>
            </w:r>
          </w:p>
        </w:tc>
      </w:tr>
      <w:tr w:rsidR="008D2105" w:rsidRPr="008D2105" w14:paraId="71380783" w14:textId="77777777">
        <w:trPr>
          <w:cantSplit/>
        </w:trPr>
        <w:tc>
          <w:tcPr>
            <w:tcW w:w="970" w:type="dxa"/>
            <w:vMerge/>
            <w:tcBorders>
              <w:top w:val="single" w:sz="8" w:space="0" w:color="152935"/>
              <w:left w:val="nil"/>
              <w:bottom w:val="single" w:sz="8" w:space="0" w:color="152935"/>
              <w:right w:val="nil"/>
            </w:tcBorders>
            <w:shd w:val="clear" w:color="auto" w:fill="E0E0E0"/>
          </w:tcPr>
          <w:p w14:paraId="3CA9FB58"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601C441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8</w:t>
            </w:r>
          </w:p>
        </w:tc>
        <w:tc>
          <w:tcPr>
            <w:tcW w:w="1405" w:type="dxa"/>
            <w:tcBorders>
              <w:top w:val="single" w:sz="8" w:space="0" w:color="AEAEAE"/>
              <w:left w:val="nil"/>
              <w:bottom w:val="single" w:sz="8" w:space="0" w:color="AEAEAE"/>
              <w:right w:val="single" w:sz="8" w:space="0" w:color="E0E0E0"/>
            </w:tcBorders>
            <w:shd w:val="clear" w:color="auto" w:fill="F9F9FB"/>
          </w:tcPr>
          <w:p w14:paraId="376E3B5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1AE76FE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BBC5E4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.3</w:t>
            </w:r>
          </w:p>
        </w:tc>
        <w:tc>
          <w:tcPr>
            <w:tcW w:w="1940" w:type="dxa"/>
            <w:tcBorders>
              <w:top w:val="single" w:sz="8" w:space="0" w:color="AEAEAE"/>
              <w:left w:val="single" w:sz="8" w:space="0" w:color="E0E0E0"/>
              <w:bottom w:val="single" w:sz="8" w:space="0" w:color="AEAEAE"/>
              <w:right w:val="nil"/>
            </w:tcBorders>
            <w:shd w:val="clear" w:color="auto" w:fill="F9F9FB"/>
          </w:tcPr>
          <w:p w14:paraId="4479016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99.8</w:t>
            </w:r>
          </w:p>
        </w:tc>
      </w:tr>
      <w:tr w:rsidR="008D2105" w:rsidRPr="008D2105" w14:paraId="1849F503" w14:textId="77777777">
        <w:trPr>
          <w:cantSplit/>
        </w:trPr>
        <w:tc>
          <w:tcPr>
            <w:tcW w:w="970" w:type="dxa"/>
            <w:vMerge/>
            <w:tcBorders>
              <w:top w:val="single" w:sz="8" w:space="0" w:color="152935"/>
              <w:left w:val="nil"/>
              <w:bottom w:val="single" w:sz="8" w:space="0" w:color="152935"/>
              <w:right w:val="nil"/>
            </w:tcBorders>
            <w:shd w:val="clear" w:color="auto" w:fill="E0E0E0"/>
          </w:tcPr>
          <w:p w14:paraId="0D851BC9"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687B6C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w:t>
            </w:r>
          </w:p>
        </w:tc>
        <w:tc>
          <w:tcPr>
            <w:tcW w:w="1405" w:type="dxa"/>
            <w:tcBorders>
              <w:top w:val="single" w:sz="8" w:space="0" w:color="AEAEAE"/>
              <w:left w:val="nil"/>
              <w:bottom w:val="single" w:sz="8" w:space="0" w:color="AEAEAE"/>
              <w:right w:val="single" w:sz="8" w:space="0" w:color="E0E0E0"/>
            </w:tcBorders>
            <w:shd w:val="clear" w:color="auto" w:fill="F9F9FB"/>
          </w:tcPr>
          <w:p w14:paraId="5F7BB21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276B958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655494A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78D82D2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99.9</w:t>
            </w:r>
          </w:p>
        </w:tc>
      </w:tr>
      <w:tr w:rsidR="008D2105" w:rsidRPr="008D2105" w14:paraId="5BB7B9BB" w14:textId="77777777">
        <w:trPr>
          <w:cantSplit/>
        </w:trPr>
        <w:tc>
          <w:tcPr>
            <w:tcW w:w="970" w:type="dxa"/>
            <w:vMerge/>
            <w:tcBorders>
              <w:top w:val="single" w:sz="8" w:space="0" w:color="152935"/>
              <w:left w:val="nil"/>
              <w:bottom w:val="single" w:sz="8" w:space="0" w:color="152935"/>
              <w:right w:val="nil"/>
            </w:tcBorders>
            <w:shd w:val="clear" w:color="auto" w:fill="E0E0E0"/>
          </w:tcPr>
          <w:p w14:paraId="684929A9"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59D033B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w:t>
            </w:r>
          </w:p>
        </w:tc>
        <w:tc>
          <w:tcPr>
            <w:tcW w:w="1405" w:type="dxa"/>
            <w:tcBorders>
              <w:top w:val="single" w:sz="8" w:space="0" w:color="AEAEAE"/>
              <w:left w:val="nil"/>
              <w:bottom w:val="single" w:sz="8" w:space="0" w:color="AEAEAE"/>
              <w:right w:val="single" w:sz="8" w:space="0" w:color="E0E0E0"/>
            </w:tcBorders>
            <w:shd w:val="clear" w:color="auto" w:fill="F9F9FB"/>
          </w:tcPr>
          <w:p w14:paraId="235D3FA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2</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B600F1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3F308169"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940" w:type="dxa"/>
            <w:tcBorders>
              <w:top w:val="single" w:sz="8" w:space="0" w:color="AEAEAE"/>
              <w:left w:val="single" w:sz="8" w:space="0" w:color="E0E0E0"/>
              <w:bottom w:val="single" w:sz="8" w:space="0" w:color="AEAEAE"/>
              <w:right w:val="nil"/>
            </w:tcBorders>
            <w:shd w:val="clear" w:color="auto" w:fill="F9F9FB"/>
          </w:tcPr>
          <w:p w14:paraId="42E163A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r>
      <w:tr w:rsidR="008D2105" w:rsidRPr="008D2105" w14:paraId="3210C75C" w14:textId="77777777">
        <w:trPr>
          <w:cantSplit/>
        </w:trPr>
        <w:tc>
          <w:tcPr>
            <w:tcW w:w="970" w:type="dxa"/>
            <w:vMerge/>
            <w:tcBorders>
              <w:top w:val="single" w:sz="8" w:space="0" w:color="152935"/>
              <w:left w:val="nil"/>
              <w:bottom w:val="single" w:sz="8" w:space="0" w:color="152935"/>
              <w:right w:val="nil"/>
            </w:tcBorders>
            <w:shd w:val="clear" w:color="auto" w:fill="E0E0E0"/>
          </w:tcPr>
          <w:p w14:paraId="325D1526"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152935"/>
              <w:right w:val="nil"/>
            </w:tcBorders>
            <w:shd w:val="clear" w:color="auto" w:fill="E0E0E0"/>
          </w:tcPr>
          <w:p w14:paraId="380120F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Total</w:t>
            </w:r>
          </w:p>
        </w:tc>
        <w:tc>
          <w:tcPr>
            <w:tcW w:w="1405" w:type="dxa"/>
            <w:tcBorders>
              <w:top w:val="single" w:sz="8" w:space="0" w:color="AEAEAE"/>
              <w:left w:val="nil"/>
              <w:bottom w:val="single" w:sz="8" w:space="0" w:color="152935"/>
              <w:right w:val="single" w:sz="8" w:space="0" w:color="E0E0E0"/>
            </w:tcBorders>
            <w:shd w:val="clear" w:color="auto" w:fill="F9F9FB"/>
          </w:tcPr>
          <w:p w14:paraId="1E5A1BC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AEAEAE"/>
              <w:left w:val="single" w:sz="8" w:space="0" w:color="E0E0E0"/>
              <w:bottom w:val="single" w:sz="8" w:space="0" w:color="152935"/>
              <w:right w:val="single" w:sz="8" w:space="0" w:color="E0E0E0"/>
            </w:tcBorders>
            <w:shd w:val="clear" w:color="auto" w:fill="F9F9FB"/>
          </w:tcPr>
          <w:p w14:paraId="01E8E47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702" w:type="dxa"/>
            <w:tcBorders>
              <w:top w:val="single" w:sz="8" w:space="0" w:color="AEAEAE"/>
              <w:left w:val="single" w:sz="8" w:space="0" w:color="E0E0E0"/>
              <w:bottom w:val="single" w:sz="8" w:space="0" w:color="152935"/>
              <w:right w:val="single" w:sz="8" w:space="0" w:color="E0E0E0"/>
            </w:tcBorders>
            <w:shd w:val="clear" w:color="auto" w:fill="F9F9FB"/>
          </w:tcPr>
          <w:p w14:paraId="5E922331"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940" w:type="dxa"/>
            <w:tcBorders>
              <w:top w:val="single" w:sz="8" w:space="0" w:color="AEAEAE"/>
              <w:left w:val="single" w:sz="8" w:space="0" w:color="E0E0E0"/>
              <w:bottom w:val="single" w:sz="8" w:space="0" w:color="152935"/>
              <w:right w:val="nil"/>
            </w:tcBorders>
            <w:shd w:val="clear" w:color="auto" w:fill="F9F9FB"/>
            <w:vAlign w:val="center"/>
          </w:tcPr>
          <w:p w14:paraId="275CE6D8" w14:textId="77777777" w:rsidR="008D2105" w:rsidRPr="008D2105" w:rsidRDefault="008D2105" w:rsidP="008D2105">
            <w:pPr>
              <w:rPr>
                <w:rFonts w:ascii="Times New Roman" w:hAnsi="Times New Roman" w:cs="Times New Roman"/>
                <w:sz w:val="24"/>
                <w:szCs w:val="24"/>
              </w:rPr>
            </w:pPr>
          </w:p>
        </w:tc>
      </w:tr>
    </w:tbl>
    <w:p w14:paraId="0F335E60" w14:textId="77777777" w:rsidR="008D2105" w:rsidRPr="004B32F0" w:rsidRDefault="008D2105" w:rsidP="008D2105">
      <w:pPr>
        <w:rPr>
          <w:rFonts w:ascii="Times New Roman" w:hAnsi="Times New Roman" w:cs="Times New Roman"/>
          <w:sz w:val="24"/>
          <w:szCs w:val="24"/>
          <w:lang w:val="en-US"/>
        </w:rPr>
      </w:pPr>
    </w:p>
    <w:tbl>
      <w:tblPr>
        <w:tblW w:w="8335" w:type="dxa"/>
        <w:tblLayout w:type="fixed"/>
        <w:tblCellMar>
          <w:left w:w="0" w:type="dxa"/>
          <w:right w:w="0" w:type="dxa"/>
        </w:tblCellMar>
        <w:tblLook w:val="0000" w:firstRow="0" w:lastRow="0" w:firstColumn="0" w:lastColumn="0" w:noHBand="0" w:noVBand="0"/>
      </w:tblPr>
      <w:tblGrid>
        <w:gridCol w:w="971"/>
        <w:gridCol w:w="971"/>
        <w:gridCol w:w="1405"/>
        <w:gridCol w:w="1346"/>
        <w:gridCol w:w="1702"/>
        <w:gridCol w:w="1940"/>
      </w:tblGrid>
      <w:tr w:rsidR="008D2105" w:rsidRPr="008D2105" w14:paraId="75FBC55B" w14:textId="77777777">
        <w:trPr>
          <w:cantSplit/>
        </w:trPr>
        <w:tc>
          <w:tcPr>
            <w:tcW w:w="8333" w:type="dxa"/>
            <w:gridSpan w:val="6"/>
            <w:tcBorders>
              <w:top w:val="nil"/>
              <w:left w:val="nil"/>
              <w:bottom w:val="nil"/>
              <w:right w:val="nil"/>
            </w:tcBorders>
            <w:shd w:val="clear" w:color="auto" w:fill="FFFFFF"/>
            <w:vAlign w:val="center"/>
          </w:tcPr>
          <w:p w14:paraId="40B835F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b/>
                <w:bCs/>
                <w:sz w:val="24"/>
                <w:szCs w:val="24"/>
              </w:rPr>
              <w:t>attrition</w:t>
            </w:r>
          </w:p>
        </w:tc>
      </w:tr>
      <w:tr w:rsidR="008D2105" w:rsidRPr="008D2105" w14:paraId="2E787C54" w14:textId="77777777">
        <w:trPr>
          <w:cantSplit/>
        </w:trPr>
        <w:tc>
          <w:tcPr>
            <w:tcW w:w="1940" w:type="dxa"/>
            <w:gridSpan w:val="2"/>
            <w:tcBorders>
              <w:top w:val="nil"/>
              <w:left w:val="nil"/>
              <w:bottom w:val="single" w:sz="8" w:space="0" w:color="152935"/>
              <w:right w:val="nil"/>
            </w:tcBorders>
            <w:shd w:val="clear" w:color="auto" w:fill="FFFFFF"/>
            <w:vAlign w:val="bottom"/>
          </w:tcPr>
          <w:p w14:paraId="56CF38D5" w14:textId="77777777" w:rsidR="008D2105" w:rsidRPr="008D2105" w:rsidRDefault="008D2105" w:rsidP="008D2105">
            <w:pPr>
              <w:rPr>
                <w:rFonts w:ascii="Times New Roman" w:hAnsi="Times New Roman" w:cs="Times New Roman"/>
                <w:sz w:val="24"/>
                <w:szCs w:val="24"/>
              </w:rPr>
            </w:pPr>
          </w:p>
        </w:tc>
        <w:tc>
          <w:tcPr>
            <w:tcW w:w="1405" w:type="dxa"/>
            <w:tcBorders>
              <w:top w:val="nil"/>
              <w:left w:val="nil"/>
              <w:bottom w:val="single" w:sz="8" w:space="0" w:color="152935"/>
              <w:right w:val="single" w:sz="8" w:space="0" w:color="E0E0E0"/>
            </w:tcBorders>
            <w:shd w:val="clear" w:color="auto" w:fill="FFFFFF"/>
            <w:vAlign w:val="bottom"/>
          </w:tcPr>
          <w:p w14:paraId="66C4181F"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Frequency</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0BDE47D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Percent</w:t>
            </w:r>
          </w:p>
        </w:tc>
        <w:tc>
          <w:tcPr>
            <w:tcW w:w="1702" w:type="dxa"/>
            <w:tcBorders>
              <w:top w:val="nil"/>
              <w:left w:val="single" w:sz="8" w:space="0" w:color="E0E0E0"/>
              <w:bottom w:val="single" w:sz="8" w:space="0" w:color="152935"/>
              <w:right w:val="single" w:sz="8" w:space="0" w:color="E0E0E0"/>
            </w:tcBorders>
            <w:shd w:val="clear" w:color="auto" w:fill="FFFFFF"/>
            <w:vAlign w:val="bottom"/>
          </w:tcPr>
          <w:p w14:paraId="6975B54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 Percent</w:t>
            </w:r>
          </w:p>
        </w:tc>
        <w:tc>
          <w:tcPr>
            <w:tcW w:w="1940" w:type="dxa"/>
            <w:tcBorders>
              <w:top w:val="nil"/>
              <w:left w:val="single" w:sz="8" w:space="0" w:color="E0E0E0"/>
              <w:bottom w:val="single" w:sz="8" w:space="0" w:color="152935"/>
              <w:right w:val="nil"/>
            </w:tcBorders>
            <w:shd w:val="clear" w:color="auto" w:fill="FFFFFF"/>
            <w:vAlign w:val="bottom"/>
          </w:tcPr>
          <w:p w14:paraId="63B83FE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Cumulative Percent</w:t>
            </w:r>
          </w:p>
        </w:tc>
      </w:tr>
      <w:tr w:rsidR="008D2105" w:rsidRPr="008D2105" w14:paraId="0A8964A3" w14:textId="77777777">
        <w:trPr>
          <w:cantSplit/>
        </w:trPr>
        <w:tc>
          <w:tcPr>
            <w:tcW w:w="970" w:type="dxa"/>
            <w:vMerge w:val="restart"/>
            <w:tcBorders>
              <w:top w:val="single" w:sz="8" w:space="0" w:color="152935"/>
              <w:left w:val="nil"/>
              <w:bottom w:val="single" w:sz="8" w:space="0" w:color="152935"/>
              <w:right w:val="nil"/>
            </w:tcBorders>
            <w:shd w:val="clear" w:color="auto" w:fill="E0E0E0"/>
          </w:tcPr>
          <w:p w14:paraId="5F465C3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Valid</w:t>
            </w:r>
          </w:p>
        </w:tc>
        <w:tc>
          <w:tcPr>
            <w:tcW w:w="970" w:type="dxa"/>
            <w:tcBorders>
              <w:top w:val="single" w:sz="8" w:space="0" w:color="152935"/>
              <w:left w:val="nil"/>
              <w:bottom w:val="single" w:sz="8" w:space="0" w:color="AEAEAE"/>
              <w:right w:val="nil"/>
            </w:tcBorders>
            <w:shd w:val="clear" w:color="auto" w:fill="E0E0E0"/>
          </w:tcPr>
          <w:p w14:paraId="294C5837"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0</w:t>
            </w:r>
          </w:p>
        </w:tc>
        <w:tc>
          <w:tcPr>
            <w:tcW w:w="1405" w:type="dxa"/>
            <w:tcBorders>
              <w:top w:val="single" w:sz="8" w:space="0" w:color="152935"/>
              <w:left w:val="nil"/>
              <w:bottom w:val="single" w:sz="8" w:space="0" w:color="AEAEAE"/>
              <w:right w:val="single" w:sz="8" w:space="0" w:color="E0E0E0"/>
            </w:tcBorders>
            <w:shd w:val="clear" w:color="auto" w:fill="F9F9FB"/>
          </w:tcPr>
          <w:p w14:paraId="70E0EC3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785</w:t>
            </w:r>
          </w:p>
        </w:tc>
        <w:tc>
          <w:tcPr>
            <w:tcW w:w="1346" w:type="dxa"/>
            <w:tcBorders>
              <w:top w:val="single" w:sz="8" w:space="0" w:color="152935"/>
              <w:left w:val="single" w:sz="8" w:space="0" w:color="E0E0E0"/>
              <w:bottom w:val="single" w:sz="8" w:space="0" w:color="AEAEAE"/>
              <w:right w:val="single" w:sz="8" w:space="0" w:color="E0E0E0"/>
            </w:tcBorders>
            <w:shd w:val="clear" w:color="auto" w:fill="F9F9FB"/>
          </w:tcPr>
          <w:p w14:paraId="7FD35A63"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52.3</w:t>
            </w:r>
          </w:p>
        </w:tc>
        <w:tc>
          <w:tcPr>
            <w:tcW w:w="1702" w:type="dxa"/>
            <w:tcBorders>
              <w:top w:val="single" w:sz="8" w:space="0" w:color="152935"/>
              <w:left w:val="single" w:sz="8" w:space="0" w:color="E0E0E0"/>
              <w:bottom w:val="single" w:sz="8" w:space="0" w:color="AEAEAE"/>
              <w:right w:val="single" w:sz="8" w:space="0" w:color="E0E0E0"/>
            </w:tcBorders>
            <w:shd w:val="clear" w:color="auto" w:fill="F9F9FB"/>
          </w:tcPr>
          <w:p w14:paraId="6A3F88C4"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52.3</w:t>
            </w:r>
          </w:p>
        </w:tc>
        <w:tc>
          <w:tcPr>
            <w:tcW w:w="1940" w:type="dxa"/>
            <w:tcBorders>
              <w:top w:val="single" w:sz="8" w:space="0" w:color="152935"/>
              <w:left w:val="single" w:sz="8" w:space="0" w:color="E0E0E0"/>
              <w:bottom w:val="single" w:sz="8" w:space="0" w:color="AEAEAE"/>
              <w:right w:val="nil"/>
            </w:tcBorders>
            <w:shd w:val="clear" w:color="auto" w:fill="F9F9FB"/>
          </w:tcPr>
          <w:p w14:paraId="226EAA5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52.3</w:t>
            </w:r>
          </w:p>
        </w:tc>
      </w:tr>
      <w:tr w:rsidR="008D2105" w:rsidRPr="008D2105" w14:paraId="0C51A347" w14:textId="77777777">
        <w:trPr>
          <w:cantSplit/>
        </w:trPr>
        <w:tc>
          <w:tcPr>
            <w:tcW w:w="970" w:type="dxa"/>
            <w:vMerge/>
            <w:tcBorders>
              <w:top w:val="single" w:sz="8" w:space="0" w:color="152935"/>
              <w:left w:val="nil"/>
              <w:bottom w:val="single" w:sz="8" w:space="0" w:color="152935"/>
              <w:right w:val="nil"/>
            </w:tcBorders>
            <w:shd w:val="clear" w:color="auto" w:fill="E0E0E0"/>
          </w:tcPr>
          <w:p w14:paraId="53E667F4"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AEAEAE"/>
              <w:right w:val="nil"/>
            </w:tcBorders>
            <w:shd w:val="clear" w:color="auto" w:fill="E0E0E0"/>
          </w:tcPr>
          <w:p w14:paraId="492ED1F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w:t>
            </w:r>
          </w:p>
        </w:tc>
        <w:tc>
          <w:tcPr>
            <w:tcW w:w="1405" w:type="dxa"/>
            <w:tcBorders>
              <w:top w:val="single" w:sz="8" w:space="0" w:color="AEAEAE"/>
              <w:left w:val="nil"/>
              <w:bottom w:val="single" w:sz="8" w:space="0" w:color="AEAEAE"/>
              <w:right w:val="single" w:sz="8" w:space="0" w:color="E0E0E0"/>
            </w:tcBorders>
            <w:shd w:val="clear" w:color="auto" w:fill="F9F9FB"/>
          </w:tcPr>
          <w:p w14:paraId="24398770"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715</w:t>
            </w:r>
          </w:p>
        </w:tc>
        <w:tc>
          <w:tcPr>
            <w:tcW w:w="1346" w:type="dxa"/>
            <w:tcBorders>
              <w:top w:val="single" w:sz="8" w:space="0" w:color="AEAEAE"/>
              <w:left w:val="single" w:sz="8" w:space="0" w:color="E0E0E0"/>
              <w:bottom w:val="single" w:sz="8" w:space="0" w:color="AEAEAE"/>
              <w:right w:val="single" w:sz="8" w:space="0" w:color="E0E0E0"/>
            </w:tcBorders>
            <w:shd w:val="clear" w:color="auto" w:fill="F9F9FB"/>
          </w:tcPr>
          <w:p w14:paraId="4E0D8896"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47.7</w:t>
            </w:r>
          </w:p>
        </w:tc>
        <w:tc>
          <w:tcPr>
            <w:tcW w:w="1702" w:type="dxa"/>
            <w:tcBorders>
              <w:top w:val="single" w:sz="8" w:space="0" w:color="AEAEAE"/>
              <w:left w:val="single" w:sz="8" w:space="0" w:color="E0E0E0"/>
              <w:bottom w:val="single" w:sz="8" w:space="0" w:color="AEAEAE"/>
              <w:right w:val="single" w:sz="8" w:space="0" w:color="E0E0E0"/>
            </w:tcBorders>
            <w:shd w:val="clear" w:color="auto" w:fill="F9F9FB"/>
          </w:tcPr>
          <w:p w14:paraId="783DC578"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47.7</w:t>
            </w:r>
          </w:p>
        </w:tc>
        <w:tc>
          <w:tcPr>
            <w:tcW w:w="1940" w:type="dxa"/>
            <w:tcBorders>
              <w:top w:val="single" w:sz="8" w:space="0" w:color="AEAEAE"/>
              <w:left w:val="single" w:sz="8" w:space="0" w:color="E0E0E0"/>
              <w:bottom w:val="single" w:sz="8" w:space="0" w:color="AEAEAE"/>
              <w:right w:val="nil"/>
            </w:tcBorders>
            <w:shd w:val="clear" w:color="auto" w:fill="F9F9FB"/>
          </w:tcPr>
          <w:p w14:paraId="74CD8AC5"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r>
      <w:tr w:rsidR="008D2105" w:rsidRPr="008D2105" w14:paraId="659D4489" w14:textId="77777777">
        <w:trPr>
          <w:cantSplit/>
        </w:trPr>
        <w:tc>
          <w:tcPr>
            <w:tcW w:w="970" w:type="dxa"/>
            <w:vMerge/>
            <w:tcBorders>
              <w:top w:val="single" w:sz="8" w:space="0" w:color="152935"/>
              <w:left w:val="nil"/>
              <w:bottom w:val="single" w:sz="8" w:space="0" w:color="152935"/>
              <w:right w:val="nil"/>
            </w:tcBorders>
            <w:shd w:val="clear" w:color="auto" w:fill="E0E0E0"/>
          </w:tcPr>
          <w:p w14:paraId="32F18A13" w14:textId="77777777" w:rsidR="008D2105" w:rsidRPr="008D2105" w:rsidRDefault="008D2105" w:rsidP="008D2105">
            <w:pPr>
              <w:rPr>
                <w:rFonts w:ascii="Times New Roman" w:hAnsi="Times New Roman" w:cs="Times New Roman"/>
                <w:sz w:val="24"/>
                <w:szCs w:val="24"/>
              </w:rPr>
            </w:pPr>
          </w:p>
        </w:tc>
        <w:tc>
          <w:tcPr>
            <w:tcW w:w="970" w:type="dxa"/>
            <w:tcBorders>
              <w:top w:val="single" w:sz="8" w:space="0" w:color="AEAEAE"/>
              <w:left w:val="nil"/>
              <w:bottom w:val="single" w:sz="8" w:space="0" w:color="152935"/>
              <w:right w:val="nil"/>
            </w:tcBorders>
            <w:shd w:val="clear" w:color="auto" w:fill="E0E0E0"/>
          </w:tcPr>
          <w:p w14:paraId="774AC5FA"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Total</w:t>
            </w:r>
          </w:p>
        </w:tc>
        <w:tc>
          <w:tcPr>
            <w:tcW w:w="1405" w:type="dxa"/>
            <w:tcBorders>
              <w:top w:val="single" w:sz="8" w:space="0" w:color="AEAEAE"/>
              <w:left w:val="nil"/>
              <w:bottom w:val="single" w:sz="8" w:space="0" w:color="152935"/>
              <w:right w:val="single" w:sz="8" w:space="0" w:color="E0E0E0"/>
            </w:tcBorders>
            <w:shd w:val="clear" w:color="auto" w:fill="F9F9FB"/>
          </w:tcPr>
          <w:p w14:paraId="0A9A082D"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1500</w:t>
            </w:r>
          </w:p>
        </w:tc>
        <w:tc>
          <w:tcPr>
            <w:tcW w:w="1346" w:type="dxa"/>
            <w:tcBorders>
              <w:top w:val="single" w:sz="8" w:space="0" w:color="AEAEAE"/>
              <w:left w:val="single" w:sz="8" w:space="0" w:color="E0E0E0"/>
              <w:bottom w:val="single" w:sz="8" w:space="0" w:color="152935"/>
              <w:right w:val="single" w:sz="8" w:space="0" w:color="E0E0E0"/>
            </w:tcBorders>
            <w:shd w:val="clear" w:color="auto" w:fill="F9F9FB"/>
          </w:tcPr>
          <w:p w14:paraId="52385FAB"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702" w:type="dxa"/>
            <w:tcBorders>
              <w:top w:val="single" w:sz="8" w:space="0" w:color="AEAEAE"/>
              <w:left w:val="single" w:sz="8" w:space="0" w:color="E0E0E0"/>
              <w:bottom w:val="single" w:sz="8" w:space="0" w:color="152935"/>
              <w:right w:val="single" w:sz="8" w:space="0" w:color="E0E0E0"/>
            </w:tcBorders>
            <w:shd w:val="clear" w:color="auto" w:fill="F9F9FB"/>
          </w:tcPr>
          <w:p w14:paraId="57BAFB3C" w14:textId="77777777" w:rsidR="008D2105" w:rsidRPr="008D2105" w:rsidRDefault="008D2105" w:rsidP="008D2105">
            <w:pPr>
              <w:rPr>
                <w:rFonts w:ascii="Times New Roman" w:hAnsi="Times New Roman" w:cs="Times New Roman"/>
                <w:sz w:val="24"/>
                <w:szCs w:val="24"/>
              </w:rPr>
            </w:pPr>
            <w:r w:rsidRPr="008D2105">
              <w:rPr>
                <w:rFonts w:ascii="Times New Roman" w:hAnsi="Times New Roman" w:cs="Times New Roman"/>
                <w:sz w:val="24"/>
                <w:szCs w:val="24"/>
              </w:rPr>
              <w:t>100.0</w:t>
            </w:r>
          </w:p>
        </w:tc>
        <w:tc>
          <w:tcPr>
            <w:tcW w:w="1940" w:type="dxa"/>
            <w:tcBorders>
              <w:top w:val="single" w:sz="8" w:space="0" w:color="AEAEAE"/>
              <w:left w:val="single" w:sz="8" w:space="0" w:color="E0E0E0"/>
              <w:bottom w:val="single" w:sz="8" w:space="0" w:color="152935"/>
              <w:right w:val="nil"/>
            </w:tcBorders>
            <w:shd w:val="clear" w:color="auto" w:fill="F9F9FB"/>
            <w:vAlign w:val="center"/>
          </w:tcPr>
          <w:p w14:paraId="3B451E04" w14:textId="77777777" w:rsidR="008D2105" w:rsidRPr="008D2105" w:rsidRDefault="008D2105" w:rsidP="008D2105">
            <w:pPr>
              <w:rPr>
                <w:rFonts w:ascii="Times New Roman" w:hAnsi="Times New Roman" w:cs="Times New Roman"/>
                <w:sz w:val="24"/>
                <w:szCs w:val="24"/>
              </w:rPr>
            </w:pPr>
          </w:p>
        </w:tc>
      </w:tr>
    </w:tbl>
    <w:p w14:paraId="6BB0F08B" w14:textId="3342914F" w:rsidR="00CB65AC" w:rsidRPr="00702E9E" w:rsidRDefault="00CB65AC" w:rsidP="00CB65AC">
      <w:pPr>
        <w:rPr>
          <w:rFonts w:ascii="Times New Roman" w:hAnsi="Times New Roman" w:cs="Times New Roman"/>
          <w:sz w:val="24"/>
          <w:szCs w:val="24"/>
          <w:lang w:val="en-US"/>
        </w:rPr>
      </w:pPr>
    </w:p>
    <w:sectPr w:rsidR="00CB65AC" w:rsidRPr="00702E9E" w:rsidSect="00013A95">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4E59D" w14:textId="77777777" w:rsidR="00245333" w:rsidRDefault="00245333" w:rsidP="00D02F71">
      <w:pPr>
        <w:spacing w:after="0" w:line="240" w:lineRule="auto"/>
      </w:pPr>
      <w:r>
        <w:separator/>
      </w:r>
    </w:p>
  </w:endnote>
  <w:endnote w:type="continuationSeparator" w:id="0">
    <w:p w14:paraId="44F10079" w14:textId="77777777" w:rsidR="00245333" w:rsidRDefault="00245333" w:rsidP="00D02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831777"/>
      <w:docPartObj>
        <w:docPartGallery w:val="Page Numbers (Bottom of Page)"/>
        <w:docPartUnique/>
      </w:docPartObj>
    </w:sdtPr>
    <w:sdtEndPr>
      <w:rPr>
        <w:noProof/>
      </w:rPr>
    </w:sdtEndPr>
    <w:sdtContent>
      <w:p w14:paraId="438EB9A6" w14:textId="7FAB8B45" w:rsidR="00D02F71" w:rsidRDefault="00D02F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CFFCBC" w14:textId="77777777" w:rsidR="00D02F71" w:rsidRDefault="00D02F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84CFD" w14:textId="77777777" w:rsidR="00245333" w:rsidRDefault="00245333" w:rsidP="00D02F71">
      <w:pPr>
        <w:spacing w:after="0" w:line="240" w:lineRule="auto"/>
      </w:pPr>
      <w:r>
        <w:separator/>
      </w:r>
    </w:p>
  </w:footnote>
  <w:footnote w:type="continuationSeparator" w:id="0">
    <w:p w14:paraId="3F8DA643" w14:textId="77777777" w:rsidR="00245333" w:rsidRDefault="00245333" w:rsidP="00D02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370D0"/>
    <w:multiLevelType w:val="multilevel"/>
    <w:tmpl w:val="4EB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E7AB2"/>
    <w:multiLevelType w:val="multilevel"/>
    <w:tmpl w:val="9746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A72D03"/>
    <w:multiLevelType w:val="multilevel"/>
    <w:tmpl w:val="FE74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C21464"/>
    <w:multiLevelType w:val="multilevel"/>
    <w:tmpl w:val="0836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47047"/>
    <w:multiLevelType w:val="multilevel"/>
    <w:tmpl w:val="50763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0641B6"/>
    <w:multiLevelType w:val="multilevel"/>
    <w:tmpl w:val="3500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491AFE"/>
    <w:multiLevelType w:val="multilevel"/>
    <w:tmpl w:val="8938A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697029"/>
    <w:multiLevelType w:val="multilevel"/>
    <w:tmpl w:val="57CA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CC68D4"/>
    <w:multiLevelType w:val="multilevel"/>
    <w:tmpl w:val="A07096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35242244">
    <w:abstractNumId w:val="6"/>
  </w:num>
  <w:num w:numId="2" w16cid:durableId="1661225833">
    <w:abstractNumId w:val="0"/>
  </w:num>
  <w:num w:numId="3" w16cid:durableId="2114586310">
    <w:abstractNumId w:val="4"/>
  </w:num>
  <w:num w:numId="4" w16cid:durableId="1243415844">
    <w:abstractNumId w:val="1"/>
  </w:num>
  <w:num w:numId="5" w16cid:durableId="1301807743">
    <w:abstractNumId w:val="5"/>
  </w:num>
  <w:num w:numId="6" w16cid:durableId="1133672918">
    <w:abstractNumId w:val="8"/>
  </w:num>
  <w:num w:numId="7" w16cid:durableId="145165697">
    <w:abstractNumId w:val="2"/>
  </w:num>
  <w:num w:numId="8" w16cid:durableId="1125467573">
    <w:abstractNumId w:val="3"/>
  </w:num>
  <w:num w:numId="9" w16cid:durableId="1445185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8AA"/>
    <w:rsid w:val="00000125"/>
    <w:rsid w:val="00001C9B"/>
    <w:rsid w:val="00001FA0"/>
    <w:rsid w:val="00006F40"/>
    <w:rsid w:val="00007393"/>
    <w:rsid w:val="00010D40"/>
    <w:rsid w:val="00012602"/>
    <w:rsid w:val="00013540"/>
    <w:rsid w:val="00013A95"/>
    <w:rsid w:val="00016569"/>
    <w:rsid w:val="00020665"/>
    <w:rsid w:val="00022C41"/>
    <w:rsid w:val="0002475F"/>
    <w:rsid w:val="00026DE3"/>
    <w:rsid w:val="0003169A"/>
    <w:rsid w:val="00033787"/>
    <w:rsid w:val="00033E7B"/>
    <w:rsid w:val="000366FA"/>
    <w:rsid w:val="000402CD"/>
    <w:rsid w:val="00045E57"/>
    <w:rsid w:val="00047E85"/>
    <w:rsid w:val="00051085"/>
    <w:rsid w:val="00052D22"/>
    <w:rsid w:val="0005615E"/>
    <w:rsid w:val="0006162B"/>
    <w:rsid w:val="0006228D"/>
    <w:rsid w:val="00062ACD"/>
    <w:rsid w:val="00066CBF"/>
    <w:rsid w:val="000742BA"/>
    <w:rsid w:val="00080F85"/>
    <w:rsid w:val="000812A4"/>
    <w:rsid w:val="0008195C"/>
    <w:rsid w:val="00082859"/>
    <w:rsid w:val="000844BF"/>
    <w:rsid w:val="000901D3"/>
    <w:rsid w:val="00093E54"/>
    <w:rsid w:val="00094330"/>
    <w:rsid w:val="00094475"/>
    <w:rsid w:val="00095949"/>
    <w:rsid w:val="000963D9"/>
    <w:rsid w:val="000972D0"/>
    <w:rsid w:val="000A0F07"/>
    <w:rsid w:val="000A17BC"/>
    <w:rsid w:val="000A22A0"/>
    <w:rsid w:val="000A4D19"/>
    <w:rsid w:val="000B023D"/>
    <w:rsid w:val="000B0E44"/>
    <w:rsid w:val="000B2993"/>
    <w:rsid w:val="000B31DE"/>
    <w:rsid w:val="000B52C4"/>
    <w:rsid w:val="000B7425"/>
    <w:rsid w:val="000C03DB"/>
    <w:rsid w:val="000C1C1E"/>
    <w:rsid w:val="000C25A5"/>
    <w:rsid w:val="000C4112"/>
    <w:rsid w:val="000D1930"/>
    <w:rsid w:val="000D2888"/>
    <w:rsid w:val="000D2FB7"/>
    <w:rsid w:val="000D79C7"/>
    <w:rsid w:val="000E1D5E"/>
    <w:rsid w:val="000E3C61"/>
    <w:rsid w:val="000E4813"/>
    <w:rsid w:val="000E5647"/>
    <w:rsid w:val="000E587C"/>
    <w:rsid w:val="000E6BBC"/>
    <w:rsid w:val="000F2A5C"/>
    <w:rsid w:val="000F37C2"/>
    <w:rsid w:val="000F3DB1"/>
    <w:rsid w:val="000F57E9"/>
    <w:rsid w:val="000F6739"/>
    <w:rsid w:val="000F74F5"/>
    <w:rsid w:val="000F7B4A"/>
    <w:rsid w:val="00101EE3"/>
    <w:rsid w:val="00103F09"/>
    <w:rsid w:val="0010512E"/>
    <w:rsid w:val="001055B9"/>
    <w:rsid w:val="00113236"/>
    <w:rsid w:val="001149AB"/>
    <w:rsid w:val="00117468"/>
    <w:rsid w:val="00122C9E"/>
    <w:rsid w:val="001251C9"/>
    <w:rsid w:val="00127AF7"/>
    <w:rsid w:val="00130A24"/>
    <w:rsid w:val="00133F96"/>
    <w:rsid w:val="00136C42"/>
    <w:rsid w:val="0014080E"/>
    <w:rsid w:val="0014238C"/>
    <w:rsid w:val="001527AA"/>
    <w:rsid w:val="00155A15"/>
    <w:rsid w:val="00157644"/>
    <w:rsid w:val="00163952"/>
    <w:rsid w:val="00164F32"/>
    <w:rsid w:val="0016619D"/>
    <w:rsid w:val="00166E13"/>
    <w:rsid w:val="00171435"/>
    <w:rsid w:val="00172054"/>
    <w:rsid w:val="001735C0"/>
    <w:rsid w:val="00177175"/>
    <w:rsid w:val="0017718E"/>
    <w:rsid w:val="00180BBF"/>
    <w:rsid w:val="00180DE5"/>
    <w:rsid w:val="00180EBC"/>
    <w:rsid w:val="00181C5C"/>
    <w:rsid w:val="001829A7"/>
    <w:rsid w:val="00182F1D"/>
    <w:rsid w:val="00183CF0"/>
    <w:rsid w:val="00184BA3"/>
    <w:rsid w:val="0018591B"/>
    <w:rsid w:val="00187927"/>
    <w:rsid w:val="0019010A"/>
    <w:rsid w:val="00194005"/>
    <w:rsid w:val="001951FB"/>
    <w:rsid w:val="00196115"/>
    <w:rsid w:val="00196D08"/>
    <w:rsid w:val="00197DDF"/>
    <w:rsid w:val="00197E26"/>
    <w:rsid w:val="001A750C"/>
    <w:rsid w:val="001B31A4"/>
    <w:rsid w:val="001B4B62"/>
    <w:rsid w:val="001B5CA9"/>
    <w:rsid w:val="001B7643"/>
    <w:rsid w:val="001B7C70"/>
    <w:rsid w:val="001C0073"/>
    <w:rsid w:val="001C0A13"/>
    <w:rsid w:val="001C0B6B"/>
    <w:rsid w:val="001C1985"/>
    <w:rsid w:val="001C1DFE"/>
    <w:rsid w:val="001C29E7"/>
    <w:rsid w:val="001C2C10"/>
    <w:rsid w:val="001D1CDB"/>
    <w:rsid w:val="001D5A93"/>
    <w:rsid w:val="001D74E8"/>
    <w:rsid w:val="001E1973"/>
    <w:rsid w:val="001E50F4"/>
    <w:rsid w:val="001E600F"/>
    <w:rsid w:val="001F3472"/>
    <w:rsid w:val="001F45CF"/>
    <w:rsid w:val="002032C6"/>
    <w:rsid w:val="002147B9"/>
    <w:rsid w:val="00216104"/>
    <w:rsid w:val="00217D08"/>
    <w:rsid w:val="00222D2E"/>
    <w:rsid w:val="0022302C"/>
    <w:rsid w:val="0022504E"/>
    <w:rsid w:val="002301AE"/>
    <w:rsid w:val="002303F2"/>
    <w:rsid w:val="00234BF4"/>
    <w:rsid w:val="00235959"/>
    <w:rsid w:val="00235C15"/>
    <w:rsid w:val="00240A61"/>
    <w:rsid w:val="00242E71"/>
    <w:rsid w:val="00243501"/>
    <w:rsid w:val="00245333"/>
    <w:rsid w:val="002472D1"/>
    <w:rsid w:val="00251C1C"/>
    <w:rsid w:val="00252DA6"/>
    <w:rsid w:val="00261A98"/>
    <w:rsid w:val="002642FB"/>
    <w:rsid w:val="00266705"/>
    <w:rsid w:val="00270C1B"/>
    <w:rsid w:val="00271192"/>
    <w:rsid w:val="0027447C"/>
    <w:rsid w:val="002751F1"/>
    <w:rsid w:val="00277389"/>
    <w:rsid w:val="002803BB"/>
    <w:rsid w:val="00284114"/>
    <w:rsid w:val="00284CBB"/>
    <w:rsid w:val="002910C6"/>
    <w:rsid w:val="002940C2"/>
    <w:rsid w:val="002A0D7E"/>
    <w:rsid w:val="002A1BEF"/>
    <w:rsid w:val="002A2E77"/>
    <w:rsid w:val="002A6F67"/>
    <w:rsid w:val="002A7ABC"/>
    <w:rsid w:val="002B16A3"/>
    <w:rsid w:val="002B32A7"/>
    <w:rsid w:val="002B3C44"/>
    <w:rsid w:val="002B76AE"/>
    <w:rsid w:val="002C18A5"/>
    <w:rsid w:val="002C5348"/>
    <w:rsid w:val="002C6314"/>
    <w:rsid w:val="002D1191"/>
    <w:rsid w:val="002D379D"/>
    <w:rsid w:val="002D77CA"/>
    <w:rsid w:val="002D7FC0"/>
    <w:rsid w:val="002D7FD8"/>
    <w:rsid w:val="002E1649"/>
    <w:rsid w:val="002E3860"/>
    <w:rsid w:val="002F00B4"/>
    <w:rsid w:val="002F0E41"/>
    <w:rsid w:val="002F26D4"/>
    <w:rsid w:val="002F442D"/>
    <w:rsid w:val="002F5657"/>
    <w:rsid w:val="002F5EA5"/>
    <w:rsid w:val="002F6487"/>
    <w:rsid w:val="002F76B7"/>
    <w:rsid w:val="002F7A10"/>
    <w:rsid w:val="0030026E"/>
    <w:rsid w:val="003047AC"/>
    <w:rsid w:val="00305F31"/>
    <w:rsid w:val="00306296"/>
    <w:rsid w:val="003067EB"/>
    <w:rsid w:val="00314FD0"/>
    <w:rsid w:val="00315C0C"/>
    <w:rsid w:val="003228D4"/>
    <w:rsid w:val="003231F9"/>
    <w:rsid w:val="00325231"/>
    <w:rsid w:val="003270EF"/>
    <w:rsid w:val="00327FD1"/>
    <w:rsid w:val="00334898"/>
    <w:rsid w:val="00336A65"/>
    <w:rsid w:val="00341AE8"/>
    <w:rsid w:val="00341EBE"/>
    <w:rsid w:val="0034257F"/>
    <w:rsid w:val="003470B1"/>
    <w:rsid w:val="00347D39"/>
    <w:rsid w:val="0035124C"/>
    <w:rsid w:val="003552AC"/>
    <w:rsid w:val="0035641A"/>
    <w:rsid w:val="00360222"/>
    <w:rsid w:val="003605E7"/>
    <w:rsid w:val="003643F9"/>
    <w:rsid w:val="00364970"/>
    <w:rsid w:val="00371289"/>
    <w:rsid w:val="00372132"/>
    <w:rsid w:val="00373966"/>
    <w:rsid w:val="0037540A"/>
    <w:rsid w:val="003779AE"/>
    <w:rsid w:val="003826F0"/>
    <w:rsid w:val="00383DE4"/>
    <w:rsid w:val="00384AD7"/>
    <w:rsid w:val="00386AB5"/>
    <w:rsid w:val="00387058"/>
    <w:rsid w:val="00387853"/>
    <w:rsid w:val="00391EAD"/>
    <w:rsid w:val="00392DA1"/>
    <w:rsid w:val="00395BF0"/>
    <w:rsid w:val="003A14EB"/>
    <w:rsid w:val="003A2215"/>
    <w:rsid w:val="003A4380"/>
    <w:rsid w:val="003A49C6"/>
    <w:rsid w:val="003B0ADF"/>
    <w:rsid w:val="003B1D28"/>
    <w:rsid w:val="003B38DC"/>
    <w:rsid w:val="003B5249"/>
    <w:rsid w:val="003C4AEC"/>
    <w:rsid w:val="003C5ED1"/>
    <w:rsid w:val="003C6CDD"/>
    <w:rsid w:val="003C6D46"/>
    <w:rsid w:val="003C6F34"/>
    <w:rsid w:val="003C722C"/>
    <w:rsid w:val="003D3EDC"/>
    <w:rsid w:val="003D55F1"/>
    <w:rsid w:val="003D709F"/>
    <w:rsid w:val="003D71A9"/>
    <w:rsid w:val="003D7DA7"/>
    <w:rsid w:val="003E2E8A"/>
    <w:rsid w:val="003E4979"/>
    <w:rsid w:val="003E55B1"/>
    <w:rsid w:val="003E6746"/>
    <w:rsid w:val="003F0763"/>
    <w:rsid w:val="003F0948"/>
    <w:rsid w:val="00400C8F"/>
    <w:rsid w:val="00402A74"/>
    <w:rsid w:val="00402CE1"/>
    <w:rsid w:val="00404857"/>
    <w:rsid w:val="004076B0"/>
    <w:rsid w:val="00411C40"/>
    <w:rsid w:val="00412ECF"/>
    <w:rsid w:val="004132EA"/>
    <w:rsid w:val="0041399E"/>
    <w:rsid w:val="004156D6"/>
    <w:rsid w:val="00415EA0"/>
    <w:rsid w:val="004170AA"/>
    <w:rsid w:val="00420D58"/>
    <w:rsid w:val="004239AA"/>
    <w:rsid w:val="0042577A"/>
    <w:rsid w:val="00430D33"/>
    <w:rsid w:val="004317CB"/>
    <w:rsid w:val="004329FD"/>
    <w:rsid w:val="00435D50"/>
    <w:rsid w:val="0043620A"/>
    <w:rsid w:val="00441103"/>
    <w:rsid w:val="004432DB"/>
    <w:rsid w:val="004442F6"/>
    <w:rsid w:val="004466B7"/>
    <w:rsid w:val="004507C0"/>
    <w:rsid w:val="004570E0"/>
    <w:rsid w:val="00461DEF"/>
    <w:rsid w:val="00461EB0"/>
    <w:rsid w:val="00463548"/>
    <w:rsid w:val="00464684"/>
    <w:rsid w:val="00465899"/>
    <w:rsid w:val="004716FB"/>
    <w:rsid w:val="00474E0B"/>
    <w:rsid w:val="00474E77"/>
    <w:rsid w:val="00474FD1"/>
    <w:rsid w:val="00480425"/>
    <w:rsid w:val="004843A9"/>
    <w:rsid w:val="00484F5A"/>
    <w:rsid w:val="00485EE4"/>
    <w:rsid w:val="004900E7"/>
    <w:rsid w:val="004921DD"/>
    <w:rsid w:val="004953BF"/>
    <w:rsid w:val="004A2954"/>
    <w:rsid w:val="004A2BC2"/>
    <w:rsid w:val="004A47D9"/>
    <w:rsid w:val="004A48C7"/>
    <w:rsid w:val="004A570D"/>
    <w:rsid w:val="004A5839"/>
    <w:rsid w:val="004A5AF9"/>
    <w:rsid w:val="004A76EC"/>
    <w:rsid w:val="004B1D57"/>
    <w:rsid w:val="004B2B11"/>
    <w:rsid w:val="004B32F0"/>
    <w:rsid w:val="004C4762"/>
    <w:rsid w:val="004D74FB"/>
    <w:rsid w:val="004F14EF"/>
    <w:rsid w:val="004F23F9"/>
    <w:rsid w:val="004F46F3"/>
    <w:rsid w:val="004F7144"/>
    <w:rsid w:val="004F720C"/>
    <w:rsid w:val="004F73A9"/>
    <w:rsid w:val="00501E0A"/>
    <w:rsid w:val="00510319"/>
    <w:rsid w:val="00510D5F"/>
    <w:rsid w:val="005119CA"/>
    <w:rsid w:val="00513064"/>
    <w:rsid w:val="00514334"/>
    <w:rsid w:val="0051524E"/>
    <w:rsid w:val="00516018"/>
    <w:rsid w:val="00516F83"/>
    <w:rsid w:val="00520864"/>
    <w:rsid w:val="005221B7"/>
    <w:rsid w:val="0052380A"/>
    <w:rsid w:val="00524B19"/>
    <w:rsid w:val="0052549E"/>
    <w:rsid w:val="005263DA"/>
    <w:rsid w:val="0053002B"/>
    <w:rsid w:val="00530F71"/>
    <w:rsid w:val="005417FE"/>
    <w:rsid w:val="005426D2"/>
    <w:rsid w:val="00545F74"/>
    <w:rsid w:val="005468A7"/>
    <w:rsid w:val="00552A00"/>
    <w:rsid w:val="00555EE6"/>
    <w:rsid w:val="005625C4"/>
    <w:rsid w:val="00563000"/>
    <w:rsid w:val="00564D36"/>
    <w:rsid w:val="00564D65"/>
    <w:rsid w:val="00567135"/>
    <w:rsid w:val="00567F1C"/>
    <w:rsid w:val="00570545"/>
    <w:rsid w:val="0057266F"/>
    <w:rsid w:val="00576FD3"/>
    <w:rsid w:val="00590D9C"/>
    <w:rsid w:val="00593723"/>
    <w:rsid w:val="00593B07"/>
    <w:rsid w:val="00596531"/>
    <w:rsid w:val="005968E8"/>
    <w:rsid w:val="005A10C3"/>
    <w:rsid w:val="005A146A"/>
    <w:rsid w:val="005A413C"/>
    <w:rsid w:val="005A6768"/>
    <w:rsid w:val="005B00FB"/>
    <w:rsid w:val="005B3517"/>
    <w:rsid w:val="005B3B04"/>
    <w:rsid w:val="005B6B76"/>
    <w:rsid w:val="005C339D"/>
    <w:rsid w:val="005C61CC"/>
    <w:rsid w:val="005C7BE3"/>
    <w:rsid w:val="005D08D9"/>
    <w:rsid w:val="005D09D2"/>
    <w:rsid w:val="005D4A06"/>
    <w:rsid w:val="005E040F"/>
    <w:rsid w:val="005E07FB"/>
    <w:rsid w:val="005E14DF"/>
    <w:rsid w:val="005E2AA0"/>
    <w:rsid w:val="005E3339"/>
    <w:rsid w:val="005E3A24"/>
    <w:rsid w:val="005E3B51"/>
    <w:rsid w:val="005E3E44"/>
    <w:rsid w:val="005E4C49"/>
    <w:rsid w:val="005E5177"/>
    <w:rsid w:val="005E6C59"/>
    <w:rsid w:val="005E789A"/>
    <w:rsid w:val="005E7DCB"/>
    <w:rsid w:val="005F2711"/>
    <w:rsid w:val="005F4A6C"/>
    <w:rsid w:val="005F4D80"/>
    <w:rsid w:val="0060261A"/>
    <w:rsid w:val="006027A7"/>
    <w:rsid w:val="00602FF1"/>
    <w:rsid w:val="006047B7"/>
    <w:rsid w:val="006067C3"/>
    <w:rsid w:val="006110E4"/>
    <w:rsid w:val="0061393D"/>
    <w:rsid w:val="006171E3"/>
    <w:rsid w:val="00630E66"/>
    <w:rsid w:val="0063288D"/>
    <w:rsid w:val="00634820"/>
    <w:rsid w:val="00643726"/>
    <w:rsid w:val="0064600E"/>
    <w:rsid w:val="006512C9"/>
    <w:rsid w:val="0065173D"/>
    <w:rsid w:val="00654ECD"/>
    <w:rsid w:val="00655B63"/>
    <w:rsid w:val="00670018"/>
    <w:rsid w:val="006713C0"/>
    <w:rsid w:val="00672B19"/>
    <w:rsid w:val="00672EDA"/>
    <w:rsid w:val="006765EF"/>
    <w:rsid w:val="00680577"/>
    <w:rsid w:val="0068228A"/>
    <w:rsid w:val="006941BA"/>
    <w:rsid w:val="00696BE9"/>
    <w:rsid w:val="00697C40"/>
    <w:rsid w:val="006A0A2D"/>
    <w:rsid w:val="006A23F6"/>
    <w:rsid w:val="006A3323"/>
    <w:rsid w:val="006A50A1"/>
    <w:rsid w:val="006A5884"/>
    <w:rsid w:val="006A6E27"/>
    <w:rsid w:val="006B0235"/>
    <w:rsid w:val="006B0C71"/>
    <w:rsid w:val="006B16FE"/>
    <w:rsid w:val="006B4601"/>
    <w:rsid w:val="006B4A6F"/>
    <w:rsid w:val="006B4BB5"/>
    <w:rsid w:val="006B5757"/>
    <w:rsid w:val="006B58F0"/>
    <w:rsid w:val="006C022A"/>
    <w:rsid w:val="006C1674"/>
    <w:rsid w:val="006C2A19"/>
    <w:rsid w:val="006C350F"/>
    <w:rsid w:val="006C5510"/>
    <w:rsid w:val="006D4760"/>
    <w:rsid w:val="006D5F2F"/>
    <w:rsid w:val="006E2CF6"/>
    <w:rsid w:val="006E410F"/>
    <w:rsid w:val="006E4867"/>
    <w:rsid w:val="006E5517"/>
    <w:rsid w:val="006E5AC1"/>
    <w:rsid w:val="006F02B1"/>
    <w:rsid w:val="006F1431"/>
    <w:rsid w:val="006F34D4"/>
    <w:rsid w:val="00701E27"/>
    <w:rsid w:val="00702E9E"/>
    <w:rsid w:val="00703A37"/>
    <w:rsid w:val="00704FD7"/>
    <w:rsid w:val="00706B15"/>
    <w:rsid w:val="00711F64"/>
    <w:rsid w:val="0071255D"/>
    <w:rsid w:val="00723BA3"/>
    <w:rsid w:val="00725C96"/>
    <w:rsid w:val="00727BDF"/>
    <w:rsid w:val="00727F6C"/>
    <w:rsid w:val="00730700"/>
    <w:rsid w:val="00731042"/>
    <w:rsid w:val="0073159D"/>
    <w:rsid w:val="007327BA"/>
    <w:rsid w:val="0073636D"/>
    <w:rsid w:val="007368BA"/>
    <w:rsid w:val="007377E9"/>
    <w:rsid w:val="007377EC"/>
    <w:rsid w:val="007433BA"/>
    <w:rsid w:val="007446AB"/>
    <w:rsid w:val="00744D2A"/>
    <w:rsid w:val="007455DD"/>
    <w:rsid w:val="007463EB"/>
    <w:rsid w:val="00746738"/>
    <w:rsid w:val="00747B51"/>
    <w:rsid w:val="007509F1"/>
    <w:rsid w:val="00757DCC"/>
    <w:rsid w:val="00760993"/>
    <w:rsid w:val="007640B9"/>
    <w:rsid w:val="0076582F"/>
    <w:rsid w:val="0076678A"/>
    <w:rsid w:val="00766BE5"/>
    <w:rsid w:val="00767CFD"/>
    <w:rsid w:val="007701DF"/>
    <w:rsid w:val="00772851"/>
    <w:rsid w:val="00773979"/>
    <w:rsid w:val="0077622C"/>
    <w:rsid w:val="00780BDF"/>
    <w:rsid w:val="00781109"/>
    <w:rsid w:val="00783189"/>
    <w:rsid w:val="00783FD4"/>
    <w:rsid w:val="00784712"/>
    <w:rsid w:val="00786B37"/>
    <w:rsid w:val="00787DF0"/>
    <w:rsid w:val="007910DD"/>
    <w:rsid w:val="00796252"/>
    <w:rsid w:val="00796D24"/>
    <w:rsid w:val="007A0E98"/>
    <w:rsid w:val="007A39C0"/>
    <w:rsid w:val="007B0D87"/>
    <w:rsid w:val="007B6211"/>
    <w:rsid w:val="007C1E58"/>
    <w:rsid w:val="007C37BC"/>
    <w:rsid w:val="007C5053"/>
    <w:rsid w:val="007C79DB"/>
    <w:rsid w:val="007D083E"/>
    <w:rsid w:val="007D14CD"/>
    <w:rsid w:val="007D2D0D"/>
    <w:rsid w:val="007D56B4"/>
    <w:rsid w:val="007E022A"/>
    <w:rsid w:val="007E30CB"/>
    <w:rsid w:val="007E3478"/>
    <w:rsid w:val="007E3C8E"/>
    <w:rsid w:val="007E6E34"/>
    <w:rsid w:val="007F0349"/>
    <w:rsid w:val="007F102F"/>
    <w:rsid w:val="007F1E7A"/>
    <w:rsid w:val="007F33A0"/>
    <w:rsid w:val="007F33EA"/>
    <w:rsid w:val="007F7BFA"/>
    <w:rsid w:val="008015A0"/>
    <w:rsid w:val="00803DAB"/>
    <w:rsid w:val="00807E73"/>
    <w:rsid w:val="00811A40"/>
    <w:rsid w:val="00815623"/>
    <w:rsid w:val="00820EBF"/>
    <w:rsid w:val="008211AB"/>
    <w:rsid w:val="00822523"/>
    <w:rsid w:val="00825183"/>
    <w:rsid w:val="00827B03"/>
    <w:rsid w:val="00827C41"/>
    <w:rsid w:val="0083136E"/>
    <w:rsid w:val="00832427"/>
    <w:rsid w:val="0083266D"/>
    <w:rsid w:val="008329EF"/>
    <w:rsid w:val="008341ED"/>
    <w:rsid w:val="00834666"/>
    <w:rsid w:val="008351FF"/>
    <w:rsid w:val="00840DB9"/>
    <w:rsid w:val="00840FAF"/>
    <w:rsid w:val="008414AF"/>
    <w:rsid w:val="00842495"/>
    <w:rsid w:val="00843228"/>
    <w:rsid w:val="00850E2F"/>
    <w:rsid w:val="00853619"/>
    <w:rsid w:val="00853715"/>
    <w:rsid w:val="00853EDC"/>
    <w:rsid w:val="0085682B"/>
    <w:rsid w:val="008579DF"/>
    <w:rsid w:val="008624AD"/>
    <w:rsid w:val="00862683"/>
    <w:rsid w:val="008645ED"/>
    <w:rsid w:val="00866ABD"/>
    <w:rsid w:val="00871AD1"/>
    <w:rsid w:val="00871CF7"/>
    <w:rsid w:val="00874D95"/>
    <w:rsid w:val="008756C2"/>
    <w:rsid w:val="008842EC"/>
    <w:rsid w:val="00885E7A"/>
    <w:rsid w:val="00887139"/>
    <w:rsid w:val="008941B4"/>
    <w:rsid w:val="00896630"/>
    <w:rsid w:val="008A4088"/>
    <w:rsid w:val="008B29DA"/>
    <w:rsid w:val="008B2CB6"/>
    <w:rsid w:val="008B44A5"/>
    <w:rsid w:val="008B6037"/>
    <w:rsid w:val="008B78BE"/>
    <w:rsid w:val="008B7930"/>
    <w:rsid w:val="008C3A98"/>
    <w:rsid w:val="008C4BDF"/>
    <w:rsid w:val="008C4C62"/>
    <w:rsid w:val="008D13BD"/>
    <w:rsid w:val="008D2105"/>
    <w:rsid w:val="008D2A14"/>
    <w:rsid w:val="008D38FE"/>
    <w:rsid w:val="008D6378"/>
    <w:rsid w:val="008D6922"/>
    <w:rsid w:val="008E00D5"/>
    <w:rsid w:val="008E0F04"/>
    <w:rsid w:val="008E23B2"/>
    <w:rsid w:val="008E24A8"/>
    <w:rsid w:val="008E31C1"/>
    <w:rsid w:val="008E3375"/>
    <w:rsid w:val="008E378D"/>
    <w:rsid w:val="008E7F96"/>
    <w:rsid w:val="008F1E33"/>
    <w:rsid w:val="008F6D96"/>
    <w:rsid w:val="009042DF"/>
    <w:rsid w:val="00905ACA"/>
    <w:rsid w:val="0092102B"/>
    <w:rsid w:val="009210EA"/>
    <w:rsid w:val="0092509A"/>
    <w:rsid w:val="009253C0"/>
    <w:rsid w:val="00927292"/>
    <w:rsid w:val="009304CE"/>
    <w:rsid w:val="009330EB"/>
    <w:rsid w:val="0093493E"/>
    <w:rsid w:val="009364F6"/>
    <w:rsid w:val="00936D64"/>
    <w:rsid w:val="00937AF4"/>
    <w:rsid w:val="00940D5C"/>
    <w:rsid w:val="0094155D"/>
    <w:rsid w:val="00942489"/>
    <w:rsid w:val="009467A6"/>
    <w:rsid w:val="00953B96"/>
    <w:rsid w:val="0096057D"/>
    <w:rsid w:val="00960654"/>
    <w:rsid w:val="00961AFB"/>
    <w:rsid w:val="00963896"/>
    <w:rsid w:val="00965E50"/>
    <w:rsid w:val="00967762"/>
    <w:rsid w:val="00970250"/>
    <w:rsid w:val="009706BF"/>
    <w:rsid w:val="00972E8F"/>
    <w:rsid w:val="00983369"/>
    <w:rsid w:val="00984BDF"/>
    <w:rsid w:val="00987987"/>
    <w:rsid w:val="00991121"/>
    <w:rsid w:val="009912D9"/>
    <w:rsid w:val="00993747"/>
    <w:rsid w:val="009941CC"/>
    <w:rsid w:val="00995053"/>
    <w:rsid w:val="009A0209"/>
    <w:rsid w:val="009A09CC"/>
    <w:rsid w:val="009A3261"/>
    <w:rsid w:val="009B0376"/>
    <w:rsid w:val="009B0C06"/>
    <w:rsid w:val="009B2D99"/>
    <w:rsid w:val="009B3F43"/>
    <w:rsid w:val="009B55AE"/>
    <w:rsid w:val="009B600D"/>
    <w:rsid w:val="009B78EC"/>
    <w:rsid w:val="009B7AF8"/>
    <w:rsid w:val="009C2772"/>
    <w:rsid w:val="009C5C34"/>
    <w:rsid w:val="009D3255"/>
    <w:rsid w:val="009D5CB4"/>
    <w:rsid w:val="009D7DAC"/>
    <w:rsid w:val="009E0A22"/>
    <w:rsid w:val="009E4DE7"/>
    <w:rsid w:val="009E5ABE"/>
    <w:rsid w:val="009E5B84"/>
    <w:rsid w:val="009E7554"/>
    <w:rsid w:val="009F01BC"/>
    <w:rsid w:val="009F2796"/>
    <w:rsid w:val="009F2C76"/>
    <w:rsid w:val="009F4F8F"/>
    <w:rsid w:val="009F6923"/>
    <w:rsid w:val="009F71D1"/>
    <w:rsid w:val="00A0118F"/>
    <w:rsid w:val="00A0139D"/>
    <w:rsid w:val="00A030AC"/>
    <w:rsid w:val="00A04D8A"/>
    <w:rsid w:val="00A050B1"/>
    <w:rsid w:val="00A1022B"/>
    <w:rsid w:val="00A119B5"/>
    <w:rsid w:val="00A12543"/>
    <w:rsid w:val="00A1264F"/>
    <w:rsid w:val="00A12FEA"/>
    <w:rsid w:val="00A22762"/>
    <w:rsid w:val="00A22805"/>
    <w:rsid w:val="00A22C48"/>
    <w:rsid w:val="00A22F62"/>
    <w:rsid w:val="00A24B19"/>
    <w:rsid w:val="00A32B37"/>
    <w:rsid w:val="00A3309A"/>
    <w:rsid w:val="00A33172"/>
    <w:rsid w:val="00A3607D"/>
    <w:rsid w:val="00A36AAB"/>
    <w:rsid w:val="00A4191A"/>
    <w:rsid w:val="00A446E8"/>
    <w:rsid w:val="00A4794A"/>
    <w:rsid w:val="00A54179"/>
    <w:rsid w:val="00A54517"/>
    <w:rsid w:val="00A548EC"/>
    <w:rsid w:val="00A55925"/>
    <w:rsid w:val="00A634B0"/>
    <w:rsid w:val="00A668F4"/>
    <w:rsid w:val="00A67124"/>
    <w:rsid w:val="00A6715A"/>
    <w:rsid w:val="00A72E03"/>
    <w:rsid w:val="00A744E9"/>
    <w:rsid w:val="00A74F89"/>
    <w:rsid w:val="00A75934"/>
    <w:rsid w:val="00A77BF5"/>
    <w:rsid w:val="00A824E5"/>
    <w:rsid w:val="00A8323A"/>
    <w:rsid w:val="00A918A4"/>
    <w:rsid w:val="00A93411"/>
    <w:rsid w:val="00A93E7F"/>
    <w:rsid w:val="00A93F00"/>
    <w:rsid w:val="00A95E6A"/>
    <w:rsid w:val="00A97855"/>
    <w:rsid w:val="00A97AB6"/>
    <w:rsid w:val="00AA01CA"/>
    <w:rsid w:val="00AA2831"/>
    <w:rsid w:val="00AA3728"/>
    <w:rsid w:val="00AA6038"/>
    <w:rsid w:val="00AA6C3D"/>
    <w:rsid w:val="00AA6E1D"/>
    <w:rsid w:val="00AB43AA"/>
    <w:rsid w:val="00AB6FE7"/>
    <w:rsid w:val="00AC049D"/>
    <w:rsid w:val="00AC4DB2"/>
    <w:rsid w:val="00AC7A32"/>
    <w:rsid w:val="00AD28D4"/>
    <w:rsid w:val="00AD354F"/>
    <w:rsid w:val="00AD37A4"/>
    <w:rsid w:val="00AD4FD6"/>
    <w:rsid w:val="00AD5D42"/>
    <w:rsid w:val="00AD6297"/>
    <w:rsid w:val="00AD647C"/>
    <w:rsid w:val="00AE1B02"/>
    <w:rsid w:val="00AE1CB3"/>
    <w:rsid w:val="00AE3FE2"/>
    <w:rsid w:val="00AE51C2"/>
    <w:rsid w:val="00AE6404"/>
    <w:rsid w:val="00AF1321"/>
    <w:rsid w:val="00AF1BC3"/>
    <w:rsid w:val="00AF5B71"/>
    <w:rsid w:val="00AF7FD1"/>
    <w:rsid w:val="00B017F0"/>
    <w:rsid w:val="00B018E5"/>
    <w:rsid w:val="00B019ED"/>
    <w:rsid w:val="00B02AB1"/>
    <w:rsid w:val="00B05317"/>
    <w:rsid w:val="00B06386"/>
    <w:rsid w:val="00B06F70"/>
    <w:rsid w:val="00B146E9"/>
    <w:rsid w:val="00B17711"/>
    <w:rsid w:val="00B22141"/>
    <w:rsid w:val="00B239CB"/>
    <w:rsid w:val="00B24CD2"/>
    <w:rsid w:val="00B3111B"/>
    <w:rsid w:val="00B31DDC"/>
    <w:rsid w:val="00B32964"/>
    <w:rsid w:val="00B32A25"/>
    <w:rsid w:val="00B32CFD"/>
    <w:rsid w:val="00B344FB"/>
    <w:rsid w:val="00B37003"/>
    <w:rsid w:val="00B4053D"/>
    <w:rsid w:val="00B41B52"/>
    <w:rsid w:val="00B467D3"/>
    <w:rsid w:val="00B46EB9"/>
    <w:rsid w:val="00B46F4F"/>
    <w:rsid w:val="00B46FEE"/>
    <w:rsid w:val="00B507C6"/>
    <w:rsid w:val="00B5147B"/>
    <w:rsid w:val="00B5329F"/>
    <w:rsid w:val="00B56FE0"/>
    <w:rsid w:val="00B57F28"/>
    <w:rsid w:val="00B60DF1"/>
    <w:rsid w:val="00B626BC"/>
    <w:rsid w:val="00B637FD"/>
    <w:rsid w:val="00B64EE6"/>
    <w:rsid w:val="00B67C4B"/>
    <w:rsid w:val="00B81A2D"/>
    <w:rsid w:val="00B86466"/>
    <w:rsid w:val="00B95AFB"/>
    <w:rsid w:val="00B961F6"/>
    <w:rsid w:val="00BA5E86"/>
    <w:rsid w:val="00BB11F3"/>
    <w:rsid w:val="00BB16A1"/>
    <w:rsid w:val="00BB29B2"/>
    <w:rsid w:val="00BB32C3"/>
    <w:rsid w:val="00BB39EC"/>
    <w:rsid w:val="00BB455A"/>
    <w:rsid w:val="00BB7580"/>
    <w:rsid w:val="00BB75EB"/>
    <w:rsid w:val="00BC418A"/>
    <w:rsid w:val="00BC4A02"/>
    <w:rsid w:val="00BC628B"/>
    <w:rsid w:val="00BC66E9"/>
    <w:rsid w:val="00BD137C"/>
    <w:rsid w:val="00BD1BD9"/>
    <w:rsid w:val="00BD39E6"/>
    <w:rsid w:val="00BD57A4"/>
    <w:rsid w:val="00BD5F51"/>
    <w:rsid w:val="00BD7458"/>
    <w:rsid w:val="00BD7E67"/>
    <w:rsid w:val="00BE4F61"/>
    <w:rsid w:val="00BF33E0"/>
    <w:rsid w:val="00BF3CD1"/>
    <w:rsid w:val="00BF4FEA"/>
    <w:rsid w:val="00BF5178"/>
    <w:rsid w:val="00BF7DD9"/>
    <w:rsid w:val="00C016F0"/>
    <w:rsid w:val="00C041BD"/>
    <w:rsid w:val="00C06B0F"/>
    <w:rsid w:val="00C1059E"/>
    <w:rsid w:val="00C106D5"/>
    <w:rsid w:val="00C12CCB"/>
    <w:rsid w:val="00C154F2"/>
    <w:rsid w:val="00C176E3"/>
    <w:rsid w:val="00C205CC"/>
    <w:rsid w:val="00C2695D"/>
    <w:rsid w:val="00C26F6B"/>
    <w:rsid w:val="00C30312"/>
    <w:rsid w:val="00C310ED"/>
    <w:rsid w:val="00C331FB"/>
    <w:rsid w:val="00C364F2"/>
    <w:rsid w:val="00C3728B"/>
    <w:rsid w:val="00C410F2"/>
    <w:rsid w:val="00C41597"/>
    <w:rsid w:val="00C4385A"/>
    <w:rsid w:val="00C51030"/>
    <w:rsid w:val="00C53AFD"/>
    <w:rsid w:val="00C64556"/>
    <w:rsid w:val="00C7102D"/>
    <w:rsid w:val="00C733C6"/>
    <w:rsid w:val="00C73F38"/>
    <w:rsid w:val="00C8634D"/>
    <w:rsid w:val="00C96EA6"/>
    <w:rsid w:val="00CA0497"/>
    <w:rsid w:val="00CA1DFD"/>
    <w:rsid w:val="00CB09E2"/>
    <w:rsid w:val="00CB1664"/>
    <w:rsid w:val="00CB1EF2"/>
    <w:rsid w:val="00CB289E"/>
    <w:rsid w:val="00CB65AC"/>
    <w:rsid w:val="00CB7FA4"/>
    <w:rsid w:val="00CC078D"/>
    <w:rsid w:val="00CC1977"/>
    <w:rsid w:val="00CC205C"/>
    <w:rsid w:val="00CC4998"/>
    <w:rsid w:val="00CC4FC3"/>
    <w:rsid w:val="00CC5715"/>
    <w:rsid w:val="00CC6B9C"/>
    <w:rsid w:val="00CC6F15"/>
    <w:rsid w:val="00CD05D1"/>
    <w:rsid w:val="00CD20A6"/>
    <w:rsid w:val="00CD2778"/>
    <w:rsid w:val="00CD5763"/>
    <w:rsid w:val="00CD7482"/>
    <w:rsid w:val="00CE100E"/>
    <w:rsid w:val="00CE1F24"/>
    <w:rsid w:val="00D02F71"/>
    <w:rsid w:val="00D0784F"/>
    <w:rsid w:val="00D0796C"/>
    <w:rsid w:val="00D07CBF"/>
    <w:rsid w:val="00D108A4"/>
    <w:rsid w:val="00D15E36"/>
    <w:rsid w:val="00D222DB"/>
    <w:rsid w:val="00D26950"/>
    <w:rsid w:val="00D3389C"/>
    <w:rsid w:val="00D34929"/>
    <w:rsid w:val="00D362B9"/>
    <w:rsid w:val="00D409ED"/>
    <w:rsid w:val="00D45AC4"/>
    <w:rsid w:val="00D47BF1"/>
    <w:rsid w:val="00D513EC"/>
    <w:rsid w:val="00D57D2F"/>
    <w:rsid w:val="00D6367C"/>
    <w:rsid w:val="00D65844"/>
    <w:rsid w:val="00D718BF"/>
    <w:rsid w:val="00D8434A"/>
    <w:rsid w:val="00D868DB"/>
    <w:rsid w:val="00D91851"/>
    <w:rsid w:val="00DA270A"/>
    <w:rsid w:val="00DB1C34"/>
    <w:rsid w:val="00DB3A18"/>
    <w:rsid w:val="00DB5733"/>
    <w:rsid w:val="00DC1366"/>
    <w:rsid w:val="00DD390E"/>
    <w:rsid w:val="00DD4D9D"/>
    <w:rsid w:val="00DD4F65"/>
    <w:rsid w:val="00DD58E2"/>
    <w:rsid w:val="00DE2282"/>
    <w:rsid w:val="00DE2D03"/>
    <w:rsid w:val="00DE4878"/>
    <w:rsid w:val="00DE66B7"/>
    <w:rsid w:val="00DF0085"/>
    <w:rsid w:val="00DF1AC3"/>
    <w:rsid w:val="00DF278A"/>
    <w:rsid w:val="00DF4BCF"/>
    <w:rsid w:val="00DF52F0"/>
    <w:rsid w:val="00DF64FE"/>
    <w:rsid w:val="00DF7205"/>
    <w:rsid w:val="00DF726F"/>
    <w:rsid w:val="00E0227D"/>
    <w:rsid w:val="00E16D42"/>
    <w:rsid w:val="00E176EA"/>
    <w:rsid w:val="00E17E7A"/>
    <w:rsid w:val="00E20923"/>
    <w:rsid w:val="00E21DDD"/>
    <w:rsid w:val="00E21F53"/>
    <w:rsid w:val="00E2441E"/>
    <w:rsid w:val="00E30568"/>
    <w:rsid w:val="00E32EE1"/>
    <w:rsid w:val="00E34DF0"/>
    <w:rsid w:val="00E35C0A"/>
    <w:rsid w:val="00E37DC3"/>
    <w:rsid w:val="00E45F80"/>
    <w:rsid w:val="00E53347"/>
    <w:rsid w:val="00E55558"/>
    <w:rsid w:val="00E61586"/>
    <w:rsid w:val="00E64340"/>
    <w:rsid w:val="00E72DDD"/>
    <w:rsid w:val="00E73295"/>
    <w:rsid w:val="00E748AA"/>
    <w:rsid w:val="00E75368"/>
    <w:rsid w:val="00E7622F"/>
    <w:rsid w:val="00E856F9"/>
    <w:rsid w:val="00E90CAE"/>
    <w:rsid w:val="00E92479"/>
    <w:rsid w:val="00E943B3"/>
    <w:rsid w:val="00EA3FBE"/>
    <w:rsid w:val="00EA51FE"/>
    <w:rsid w:val="00EA76E7"/>
    <w:rsid w:val="00EB06F6"/>
    <w:rsid w:val="00EB0F42"/>
    <w:rsid w:val="00EB33B9"/>
    <w:rsid w:val="00EB6B31"/>
    <w:rsid w:val="00EB6DE9"/>
    <w:rsid w:val="00EB722B"/>
    <w:rsid w:val="00EB7EE3"/>
    <w:rsid w:val="00EC1300"/>
    <w:rsid w:val="00EC6768"/>
    <w:rsid w:val="00EC78F2"/>
    <w:rsid w:val="00ED0144"/>
    <w:rsid w:val="00ED0FC6"/>
    <w:rsid w:val="00ED3E62"/>
    <w:rsid w:val="00EE0C65"/>
    <w:rsid w:val="00EE6BD5"/>
    <w:rsid w:val="00EF0343"/>
    <w:rsid w:val="00EF6024"/>
    <w:rsid w:val="00EF6F12"/>
    <w:rsid w:val="00F00FF2"/>
    <w:rsid w:val="00F01525"/>
    <w:rsid w:val="00F018AE"/>
    <w:rsid w:val="00F02B0C"/>
    <w:rsid w:val="00F032D1"/>
    <w:rsid w:val="00F03C91"/>
    <w:rsid w:val="00F0491C"/>
    <w:rsid w:val="00F06593"/>
    <w:rsid w:val="00F13158"/>
    <w:rsid w:val="00F143EA"/>
    <w:rsid w:val="00F15DAB"/>
    <w:rsid w:val="00F16095"/>
    <w:rsid w:val="00F2016C"/>
    <w:rsid w:val="00F21123"/>
    <w:rsid w:val="00F25017"/>
    <w:rsid w:val="00F258DA"/>
    <w:rsid w:val="00F26504"/>
    <w:rsid w:val="00F27D98"/>
    <w:rsid w:val="00F30691"/>
    <w:rsid w:val="00F30926"/>
    <w:rsid w:val="00F32BB8"/>
    <w:rsid w:val="00F356AA"/>
    <w:rsid w:val="00F37174"/>
    <w:rsid w:val="00F378D6"/>
    <w:rsid w:val="00F40DBE"/>
    <w:rsid w:val="00F43608"/>
    <w:rsid w:val="00F43B6C"/>
    <w:rsid w:val="00F4650E"/>
    <w:rsid w:val="00F47007"/>
    <w:rsid w:val="00F55AD2"/>
    <w:rsid w:val="00F57005"/>
    <w:rsid w:val="00F57DA7"/>
    <w:rsid w:val="00F61440"/>
    <w:rsid w:val="00F6227D"/>
    <w:rsid w:val="00F6260E"/>
    <w:rsid w:val="00F62B53"/>
    <w:rsid w:val="00F65023"/>
    <w:rsid w:val="00F65A1C"/>
    <w:rsid w:val="00F82418"/>
    <w:rsid w:val="00F8276B"/>
    <w:rsid w:val="00F8344D"/>
    <w:rsid w:val="00F84A32"/>
    <w:rsid w:val="00F84D25"/>
    <w:rsid w:val="00F85880"/>
    <w:rsid w:val="00F86AD8"/>
    <w:rsid w:val="00F87E61"/>
    <w:rsid w:val="00F922E7"/>
    <w:rsid w:val="00F92894"/>
    <w:rsid w:val="00F928F6"/>
    <w:rsid w:val="00F95095"/>
    <w:rsid w:val="00FA1907"/>
    <w:rsid w:val="00FA1F31"/>
    <w:rsid w:val="00FB6915"/>
    <w:rsid w:val="00FC363D"/>
    <w:rsid w:val="00FC5716"/>
    <w:rsid w:val="00FC5B41"/>
    <w:rsid w:val="00FC715E"/>
    <w:rsid w:val="00FD01AA"/>
    <w:rsid w:val="00FD063A"/>
    <w:rsid w:val="00FD276F"/>
    <w:rsid w:val="00FD387C"/>
    <w:rsid w:val="00FE13F3"/>
    <w:rsid w:val="00FE779E"/>
    <w:rsid w:val="00FE781E"/>
    <w:rsid w:val="00FF04A8"/>
    <w:rsid w:val="00FF6D67"/>
    <w:rsid w:val="00FF791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D5B22"/>
  <w15:chartTrackingRefBased/>
  <w15:docId w15:val="{FC53AB17-F12A-4D9A-ACAB-613C2BFCE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4FB"/>
  </w:style>
  <w:style w:type="paragraph" w:styleId="Heading1">
    <w:name w:val="heading 1"/>
    <w:basedOn w:val="Normal"/>
    <w:next w:val="Normal"/>
    <w:link w:val="Heading1Char"/>
    <w:uiPriority w:val="9"/>
    <w:qFormat/>
    <w:rsid w:val="00E748A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E748A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748A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748A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748A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748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48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48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48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8A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E748A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748A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748A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748A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748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8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8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8AA"/>
    <w:rPr>
      <w:rFonts w:eastAsiaTheme="majorEastAsia" w:cstheme="majorBidi"/>
      <w:color w:val="272727" w:themeColor="text1" w:themeTint="D8"/>
    </w:rPr>
  </w:style>
  <w:style w:type="paragraph" w:styleId="Title">
    <w:name w:val="Title"/>
    <w:basedOn w:val="Normal"/>
    <w:next w:val="Normal"/>
    <w:link w:val="TitleChar"/>
    <w:uiPriority w:val="10"/>
    <w:qFormat/>
    <w:rsid w:val="00E74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8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8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8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8AA"/>
    <w:pPr>
      <w:spacing w:before="160"/>
      <w:jc w:val="center"/>
    </w:pPr>
    <w:rPr>
      <w:i/>
      <w:iCs/>
      <w:color w:val="404040" w:themeColor="text1" w:themeTint="BF"/>
    </w:rPr>
  </w:style>
  <w:style w:type="character" w:customStyle="1" w:styleId="QuoteChar">
    <w:name w:val="Quote Char"/>
    <w:basedOn w:val="DefaultParagraphFont"/>
    <w:link w:val="Quote"/>
    <w:uiPriority w:val="29"/>
    <w:rsid w:val="00E748AA"/>
    <w:rPr>
      <w:i/>
      <w:iCs/>
      <w:color w:val="404040" w:themeColor="text1" w:themeTint="BF"/>
    </w:rPr>
  </w:style>
  <w:style w:type="paragraph" w:styleId="ListParagraph">
    <w:name w:val="List Paragraph"/>
    <w:basedOn w:val="Normal"/>
    <w:uiPriority w:val="34"/>
    <w:qFormat/>
    <w:rsid w:val="00E748AA"/>
    <w:pPr>
      <w:ind w:left="720"/>
      <w:contextualSpacing/>
    </w:pPr>
  </w:style>
  <w:style w:type="character" w:styleId="IntenseEmphasis">
    <w:name w:val="Intense Emphasis"/>
    <w:basedOn w:val="DefaultParagraphFont"/>
    <w:uiPriority w:val="21"/>
    <w:qFormat/>
    <w:rsid w:val="00E748AA"/>
    <w:rPr>
      <w:i/>
      <w:iCs/>
      <w:color w:val="365F91" w:themeColor="accent1" w:themeShade="BF"/>
    </w:rPr>
  </w:style>
  <w:style w:type="paragraph" w:styleId="IntenseQuote">
    <w:name w:val="Intense Quote"/>
    <w:basedOn w:val="Normal"/>
    <w:next w:val="Normal"/>
    <w:link w:val="IntenseQuoteChar"/>
    <w:uiPriority w:val="30"/>
    <w:qFormat/>
    <w:rsid w:val="00E748A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748AA"/>
    <w:rPr>
      <w:i/>
      <w:iCs/>
      <w:color w:val="365F91" w:themeColor="accent1" w:themeShade="BF"/>
    </w:rPr>
  </w:style>
  <w:style w:type="character" w:styleId="IntenseReference">
    <w:name w:val="Intense Reference"/>
    <w:basedOn w:val="DefaultParagraphFont"/>
    <w:uiPriority w:val="32"/>
    <w:qFormat/>
    <w:rsid w:val="00E748AA"/>
    <w:rPr>
      <w:b/>
      <w:bCs/>
      <w:smallCaps/>
      <w:color w:val="365F91" w:themeColor="accent1" w:themeShade="BF"/>
      <w:spacing w:val="5"/>
    </w:rPr>
  </w:style>
  <w:style w:type="paragraph" w:styleId="NoSpacing">
    <w:name w:val="No Spacing"/>
    <w:link w:val="NoSpacingChar"/>
    <w:uiPriority w:val="1"/>
    <w:qFormat/>
    <w:rsid w:val="00B344F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44FB"/>
    <w:rPr>
      <w:rFonts w:eastAsiaTheme="minorEastAsia"/>
      <w:kern w:val="0"/>
      <w:lang w:val="en-US"/>
      <w14:ligatures w14:val="none"/>
    </w:rPr>
  </w:style>
  <w:style w:type="paragraph" w:styleId="TOCHeading">
    <w:name w:val="TOC Heading"/>
    <w:basedOn w:val="Heading1"/>
    <w:next w:val="Normal"/>
    <w:uiPriority w:val="39"/>
    <w:unhideWhenUsed/>
    <w:qFormat/>
    <w:rsid w:val="00B018E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52D22"/>
    <w:pPr>
      <w:spacing w:after="100"/>
    </w:pPr>
  </w:style>
  <w:style w:type="character" w:styleId="Hyperlink">
    <w:name w:val="Hyperlink"/>
    <w:basedOn w:val="DefaultParagraphFont"/>
    <w:uiPriority w:val="99"/>
    <w:unhideWhenUsed/>
    <w:rsid w:val="00052D22"/>
    <w:rPr>
      <w:color w:val="0000FF" w:themeColor="hyperlink"/>
      <w:u w:val="single"/>
    </w:rPr>
  </w:style>
  <w:style w:type="table" w:styleId="TableGrid">
    <w:name w:val="Table Grid"/>
    <w:basedOn w:val="TableNormal"/>
    <w:uiPriority w:val="39"/>
    <w:rsid w:val="005E6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2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F71"/>
  </w:style>
  <w:style w:type="paragraph" w:styleId="Footer">
    <w:name w:val="footer"/>
    <w:basedOn w:val="Normal"/>
    <w:link w:val="FooterChar"/>
    <w:uiPriority w:val="99"/>
    <w:unhideWhenUsed/>
    <w:rsid w:val="00D02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F71"/>
  </w:style>
  <w:style w:type="paragraph" w:styleId="Caption">
    <w:name w:val="caption"/>
    <w:basedOn w:val="Normal"/>
    <w:next w:val="Normal"/>
    <w:uiPriority w:val="35"/>
    <w:unhideWhenUsed/>
    <w:qFormat/>
    <w:rsid w:val="00197E26"/>
    <w:pPr>
      <w:spacing w:after="200" w:line="240" w:lineRule="auto"/>
    </w:pPr>
    <w:rPr>
      <w:i/>
      <w:iCs/>
      <w:color w:val="1F497D" w:themeColor="text2"/>
      <w:sz w:val="18"/>
      <w:szCs w:val="18"/>
    </w:rPr>
  </w:style>
  <w:style w:type="character" w:customStyle="1" w:styleId="vndci">
    <w:name w:val="vndci"/>
    <w:basedOn w:val="DefaultParagraphFont"/>
    <w:rsid w:val="005119CA"/>
  </w:style>
  <w:style w:type="character" w:styleId="Strong">
    <w:name w:val="Strong"/>
    <w:basedOn w:val="DefaultParagraphFont"/>
    <w:uiPriority w:val="22"/>
    <w:qFormat/>
    <w:rsid w:val="005119CA"/>
    <w:rPr>
      <w:b/>
      <w:bCs/>
    </w:rPr>
  </w:style>
  <w:style w:type="character" w:customStyle="1" w:styleId="t286pc">
    <w:name w:val="t286pc"/>
    <w:basedOn w:val="DefaultParagraphFont"/>
    <w:rsid w:val="005119CA"/>
  </w:style>
  <w:style w:type="character" w:styleId="UnresolvedMention">
    <w:name w:val="Unresolved Mention"/>
    <w:basedOn w:val="DefaultParagraphFont"/>
    <w:uiPriority w:val="99"/>
    <w:semiHidden/>
    <w:unhideWhenUsed/>
    <w:rsid w:val="00727BDF"/>
    <w:rPr>
      <w:color w:val="605E5C"/>
      <w:shd w:val="clear" w:color="auto" w:fill="E1DFDD"/>
    </w:rPr>
  </w:style>
  <w:style w:type="paragraph" w:styleId="TOC2">
    <w:name w:val="toc 2"/>
    <w:basedOn w:val="Normal"/>
    <w:next w:val="Normal"/>
    <w:autoRedefine/>
    <w:uiPriority w:val="39"/>
    <w:unhideWhenUsed/>
    <w:rsid w:val="007E3478"/>
    <w:pPr>
      <w:spacing w:after="100"/>
      <w:ind w:left="220"/>
    </w:pPr>
  </w:style>
  <w:style w:type="paragraph" w:styleId="TOC3">
    <w:name w:val="toc 3"/>
    <w:basedOn w:val="Normal"/>
    <w:next w:val="Normal"/>
    <w:autoRedefine/>
    <w:uiPriority w:val="39"/>
    <w:unhideWhenUsed/>
    <w:rsid w:val="00EB7E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tyles" Target="style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B0BF46-A645-457A-A217-59C37677B2C1}"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ID4096"/>
        </a:p>
      </dgm:t>
    </dgm:pt>
    <dgm:pt modelId="{72424EC0-A049-4D48-9034-3458E577213E}">
      <dgm:prSet phldrT="[Text]"/>
      <dgm:spPr/>
      <dgm:t>
        <a:bodyPr/>
        <a:lstStyle/>
        <a:p>
          <a:pPr>
            <a:buNone/>
          </a:pPr>
          <a:r>
            <a:rPr lang="en-US"/>
            <a:t>Returns Behavior (IV) </a:t>
          </a:r>
        </a:p>
        <a:p>
          <a:pPr>
            <a:buNone/>
          </a:pPr>
          <a:r>
            <a:rPr lang="en-US"/>
            <a:t>(Operational Signal: Cost/ Frequency)</a:t>
          </a:r>
          <a:endParaRPr lang="LID4096"/>
        </a:p>
      </dgm:t>
    </dgm:pt>
    <dgm:pt modelId="{11BBA972-4824-4A03-9F8C-7D7A6D9B0DFB}" type="parTrans" cxnId="{E1B2BB45-C2EA-4F68-B03C-2F4F63AF7AA2}">
      <dgm:prSet/>
      <dgm:spPr/>
      <dgm:t>
        <a:bodyPr/>
        <a:lstStyle/>
        <a:p>
          <a:endParaRPr lang="LID4096"/>
        </a:p>
      </dgm:t>
    </dgm:pt>
    <dgm:pt modelId="{A49374D5-AADE-4DF9-955C-F9502378C316}" type="sibTrans" cxnId="{E1B2BB45-C2EA-4F68-B03C-2F4F63AF7AA2}">
      <dgm:prSet/>
      <dgm:spPr/>
      <dgm:t>
        <a:bodyPr/>
        <a:lstStyle/>
        <a:p>
          <a:endParaRPr lang="LID4096"/>
        </a:p>
      </dgm:t>
    </dgm:pt>
    <dgm:pt modelId="{C2B98AB8-18C5-49EB-8D09-B588F0F712B8}">
      <dgm:prSet phldrT="[Text]"/>
      <dgm:spPr/>
      <dgm:t>
        <a:bodyPr/>
        <a:lstStyle/>
        <a:p>
          <a:pPr>
            <a:buNone/>
          </a:pPr>
          <a:r>
            <a:rPr lang="en-US"/>
            <a:t>Review Activity (IV)</a:t>
          </a:r>
        </a:p>
        <a:p>
          <a:pPr>
            <a:buNone/>
          </a:pPr>
          <a:r>
            <a:rPr lang="en-US"/>
            <a:t>(Communication Signal: Sentiment/ Valence/ Engagements)</a:t>
          </a:r>
          <a:endParaRPr lang="LID4096"/>
        </a:p>
      </dgm:t>
    </dgm:pt>
    <dgm:pt modelId="{9A30825B-D40A-4E7D-B5A9-7EFD617702FE}" type="parTrans" cxnId="{0E8CB47A-96AC-4588-831D-635F67C4E877}">
      <dgm:prSet/>
      <dgm:spPr/>
      <dgm:t>
        <a:bodyPr/>
        <a:lstStyle/>
        <a:p>
          <a:endParaRPr lang="LID4096"/>
        </a:p>
      </dgm:t>
    </dgm:pt>
    <dgm:pt modelId="{FEF2B245-CF3C-4633-A8BD-193D72AF5FAB}" type="sibTrans" cxnId="{0E8CB47A-96AC-4588-831D-635F67C4E877}">
      <dgm:prSet/>
      <dgm:spPr/>
      <dgm:t>
        <a:bodyPr/>
        <a:lstStyle/>
        <a:p>
          <a:endParaRPr lang="LID4096"/>
        </a:p>
      </dgm:t>
    </dgm:pt>
    <dgm:pt modelId="{52C4139B-8254-4872-A3BB-E87C92CCDB81}">
      <dgm:prSet phldrT="[Text]"/>
      <dgm:spPr/>
      <dgm:t>
        <a:bodyPr/>
        <a:lstStyle/>
        <a:p>
          <a:pPr>
            <a:buNone/>
          </a:pPr>
          <a:r>
            <a:rPr lang="en-US"/>
            <a:t>Customer Attrition (DV) </a:t>
          </a:r>
          <a:endParaRPr lang="LID4096"/>
        </a:p>
      </dgm:t>
    </dgm:pt>
    <dgm:pt modelId="{6949C0B2-0812-4B68-B4EC-BF5ECD6E82D9}" type="parTrans" cxnId="{0182E0D4-AC00-48E2-BC05-1AF955C2A466}">
      <dgm:prSet/>
      <dgm:spPr/>
      <dgm:t>
        <a:bodyPr/>
        <a:lstStyle/>
        <a:p>
          <a:endParaRPr lang="LID4096"/>
        </a:p>
      </dgm:t>
    </dgm:pt>
    <dgm:pt modelId="{6FE0EBA6-9272-4760-9852-530B327B33CB}" type="sibTrans" cxnId="{0182E0D4-AC00-48E2-BC05-1AF955C2A466}">
      <dgm:prSet/>
      <dgm:spPr/>
      <dgm:t>
        <a:bodyPr/>
        <a:lstStyle/>
        <a:p>
          <a:endParaRPr lang="LID4096"/>
        </a:p>
      </dgm:t>
    </dgm:pt>
    <dgm:pt modelId="{EA6B1AF5-C333-4357-AE9D-60B2C6311C8A}" type="pres">
      <dgm:prSet presAssocID="{40B0BF46-A645-457A-A217-59C37677B2C1}" presName="diagram" presStyleCnt="0">
        <dgm:presLayoutVars>
          <dgm:chPref val="1"/>
          <dgm:dir val="rev"/>
          <dgm:animOne val="branch"/>
          <dgm:animLvl val="lvl"/>
          <dgm:resizeHandles val="exact"/>
        </dgm:presLayoutVars>
      </dgm:prSet>
      <dgm:spPr/>
    </dgm:pt>
    <dgm:pt modelId="{5D504503-E2D1-48E2-93F0-0169D78DB1F2}" type="pres">
      <dgm:prSet presAssocID="{52C4139B-8254-4872-A3BB-E87C92CCDB81}" presName="root1" presStyleCnt="0"/>
      <dgm:spPr/>
    </dgm:pt>
    <dgm:pt modelId="{F311842D-B964-42FF-A8FC-D9A6B927C0BC}" type="pres">
      <dgm:prSet presAssocID="{52C4139B-8254-4872-A3BB-E87C92CCDB81}" presName="LevelOneTextNode" presStyleLbl="node0" presStyleIdx="0" presStyleCnt="1">
        <dgm:presLayoutVars>
          <dgm:chPref val="3"/>
        </dgm:presLayoutVars>
      </dgm:prSet>
      <dgm:spPr/>
    </dgm:pt>
    <dgm:pt modelId="{3E3F0B0F-16F0-4F0C-8BA0-D93C95882572}" type="pres">
      <dgm:prSet presAssocID="{52C4139B-8254-4872-A3BB-E87C92CCDB81}" presName="level2hierChild" presStyleCnt="0"/>
      <dgm:spPr/>
    </dgm:pt>
    <dgm:pt modelId="{C5BBE363-174B-4900-BB82-658C99BEF8FC}" type="pres">
      <dgm:prSet presAssocID="{11BBA972-4824-4A03-9F8C-7D7A6D9B0DFB}" presName="conn2-1" presStyleLbl="parChTrans1D2" presStyleIdx="0" presStyleCnt="2"/>
      <dgm:spPr/>
    </dgm:pt>
    <dgm:pt modelId="{A70FC434-ABCA-4245-BCC4-5925DCE9BA88}" type="pres">
      <dgm:prSet presAssocID="{11BBA972-4824-4A03-9F8C-7D7A6D9B0DFB}" presName="connTx" presStyleLbl="parChTrans1D2" presStyleIdx="0" presStyleCnt="2"/>
      <dgm:spPr/>
    </dgm:pt>
    <dgm:pt modelId="{A2B8F2A8-9E85-4D0C-AD57-4E5CAAEBE41E}" type="pres">
      <dgm:prSet presAssocID="{72424EC0-A049-4D48-9034-3458E577213E}" presName="root2" presStyleCnt="0"/>
      <dgm:spPr/>
    </dgm:pt>
    <dgm:pt modelId="{92C4276D-B569-4DF1-9B4C-D47EA7F5E63F}" type="pres">
      <dgm:prSet presAssocID="{72424EC0-A049-4D48-9034-3458E577213E}" presName="LevelTwoTextNode" presStyleLbl="node2" presStyleIdx="0" presStyleCnt="2">
        <dgm:presLayoutVars>
          <dgm:chPref val="3"/>
        </dgm:presLayoutVars>
      </dgm:prSet>
      <dgm:spPr/>
    </dgm:pt>
    <dgm:pt modelId="{2A003BEA-EC58-4EBB-8ACD-8AB306674305}" type="pres">
      <dgm:prSet presAssocID="{72424EC0-A049-4D48-9034-3458E577213E}" presName="level3hierChild" presStyleCnt="0"/>
      <dgm:spPr/>
    </dgm:pt>
    <dgm:pt modelId="{93A22300-1FF8-404D-91D1-615D548E05A2}" type="pres">
      <dgm:prSet presAssocID="{9A30825B-D40A-4E7D-B5A9-7EFD617702FE}" presName="conn2-1" presStyleLbl="parChTrans1D2" presStyleIdx="1" presStyleCnt="2"/>
      <dgm:spPr/>
    </dgm:pt>
    <dgm:pt modelId="{41A5607B-5FF5-4C17-800A-CE248C50A091}" type="pres">
      <dgm:prSet presAssocID="{9A30825B-D40A-4E7D-B5A9-7EFD617702FE}" presName="connTx" presStyleLbl="parChTrans1D2" presStyleIdx="1" presStyleCnt="2"/>
      <dgm:spPr/>
    </dgm:pt>
    <dgm:pt modelId="{69C5A87F-49A7-4328-9767-5FF93DEFB35F}" type="pres">
      <dgm:prSet presAssocID="{C2B98AB8-18C5-49EB-8D09-B588F0F712B8}" presName="root2" presStyleCnt="0"/>
      <dgm:spPr/>
    </dgm:pt>
    <dgm:pt modelId="{6D6DBCCB-8F43-467D-94F5-D76806AFEA3E}" type="pres">
      <dgm:prSet presAssocID="{C2B98AB8-18C5-49EB-8D09-B588F0F712B8}" presName="LevelTwoTextNode" presStyleLbl="node2" presStyleIdx="1" presStyleCnt="2">
        <dgm:presLayoutVars>
          <dgm:chPref val="3"/>
        </dgm:presLayoutVars>
      </dgm:prSet>
      <dgm:spPr/>
    </dgm:pt>
    <dgm:pt modelId="{90FE9D5B-9A04-46E7-872F-43AE0A72F136}" type="pres">
      <dgm:prSet presAssocID="{C2B98AB8-18C5-49EB-8D09-B588F0F712B8}" presName="level3hierChild" presStyleCnt="0"/>
      <dgm:spPr/>
    </dgm:pt>
  </dgm:ptLst>
  <dgm:cxnLst>
    <dgm:cxn modelId="{4B424F08-E975-41DF-BB22-2563B0AF4CE2}" type="presOf" srcId="{9A30825B-D40A-4E7D-B5A9-7EFD617702FE}" destId="{41A5607B-5FF5-4C17-800A-CE248C50A091}" srcOrd="1" destOrd="0" presId="urn:microsoft.com/office/officeart/2005/8/layout/hierarchy2"/>
    <dgm:cxn modelId="{B765571F-9C33-416D-AC06-E219BBA94D32}" type="presOf" srcId="{C2B98AB8-18C5-49EB-8D09-B588F0F712B8}" destId="{6D6DBCCB-8F43-467D-94F5-D76806AFEA3E}" srcOrd="0" destOrd="0" presId="urn:microsoft.com/office/officeart/2005/8/layout/hierarchy2"/>
    <dgm:cxn modelId="{7B9DC523-655A-45FE-9CD0-8A07E854902D}" type="presOf" srcId="{72424EC0-A049-4D48-9034-3458E577213E}" destId="{92C4276D-B569-4DF1-9B4C-D47EA7F5E63F}" srcOrd="0" destOrd="0" presId="urn:microsoft.com/office/officeart/2005/8/layout/hierarchy2"/>
    <dgm:cxn modelId="{C2EE3630-FE29-43FC-A25E-20F97CFE7F4F}" type="presOf" srcId="{40B0BF46-A645-457A-A217-59C37677B2C1}" destId="{EA6B1AF5-C333-4357-AE9D-60B2C6311C8A}" srcOrd="0" destOrd="0" presId="urn:microsoft.com/office/officeart/2005/8/layout/hierarchy2"/>
    <dgm:cxn modelId="{E1389842-2B2D-474F-93CE-0C7566242811}" type="presOf" srcId="{52C4139B-8254-4872-A3BB-E87C92CCDB81}" destId="{F311842D-B964-42FF-A8FC-D9A6B927C0BC}" srcOrd="0" destOrd="0" presId="urn:microsoft.com/office/officeart/2005/8/layout/hierarchy2"/>
    <dgm:cxn modelId="{E1B2BB45-C2EA-4F68-B03C-2F4F63AF7AA2}" srcId="{52C4139B-8254-4872-A3BB-E87C92CCDB81}" destId="{72424EC0-A049-4D48-9034-3458E577213E}" srcOrd="0" destOrd="0" parTransId="{11BBA972-4824-4A03-9F8C-7D7A6D9B0DFB}" sibTransId="{A49374D5-AADE-4DF9-955C-F9502378C316}"/>
    <dgm:cxn modelId="{0E8CB47A-96AC-4588-831D-635F67C4E877}" srcId="{52C4139B-8254-4872-A3BB-E87C92CCDB81}" destId="{C2B98AB8-18C5-49EB-8D09-B588F0F712B8}" srcOrd="1" destOrd="0" parTransId="{9A30825B-D40A-4E7D-B5A9-7EFD617702FE}" sibTransId="{FEF2B245-CF3C-4633-A8BD-193D72AF5FAB}"/>
    <dgm:cxn modelId="{DA3CE88B-F2FA-49C0-B1E6-0C87BF5E974A}" type="presOf" srcId="{9A30825B-D40A-4E7D-B5A9-7EFD617702FE}" destId="{93A22300-1FF8-404D-91D1-615D548E05A2}" srcOrd="0" destOrd="0" presId="urn:microsoft.com/office/officeart/2005/8/layout/hierarchy2"/>
    <dgm:cxn modelId="{AD5B6D95-C23E-4D55-ABAB-1BF90E0CE1E8}" type="presOf" srcId="{11BBA972-4824-4A03-9F8C-7D7A6D9B0DFB}" destId="{C5BBE363-174B-4900-BB82-658C99BEF8FC}" srcOrd="0" destOrd="0" presId="urn:microsoft.com/office/officeart/2005/8/layout/hierarchy2"/>
    <dgm:cxn modelId="{0182E0D4-AC00-48E2-BC05-1AF955C2A466}" srcId="{40B0BF46-A645-457A-A217-59C37677B2C1}" destId="{52C4139B-8254-4872-A3BB-E87C92CCDB81}" srcOrd="0" destOrd="0" parTransId="{6949C0B2-0812-4B68-B4EC-BF5ECD6E82D9}" sibTransId="{6FE0EBA6-9272-4760-9852-530B327B33CB}"/>
    <dgm:cxn modelId="{1FB67BE9-973A-4A4A-A37B-8CBA446D2F52}" type="presOf" srcId="{11BBA972-4824-4A03-9F8C-7D7A6D9B0DFB}" destId="{A70FC434-ABCA-4245-BCC4-5925DCE9BA88}" srcOrd="1" destOrd="0" presId="urn:microsoft.com/office/officeart/2005/8/layout/hierarchy2"/>
    <dgm:cxn modelId="{B2853DA1-E9A7-4CE0-ABC8-A23E6F706125}" type="presParOf" srcId="{EA6B1AF5-C333-4357-AE9D-60B2C6311C8A}" destId="{5D504503-E2D1-48E2-93F0-0169D78DB1F2}" srcOrd="0" destOrd="0" presId="urn:microsoft.com/office/officeart/2005/8/layout/hierarchy2"/>
    <dgm:cxn modelId="{57EB9FF0-CBCF-410B-A64F-5C465AB010A9}" type="presParOf" srcId="{5D504503-E2D1-48E2-93F0-0169D78DB1F2}" destId="{F311842D-B964-42FF-A8FC-D9A6B927C0BC}" srcOrd="0" destOrd="0" presId="urn:microsoft.com/office/officeart/2005/8/layout/hierarchy2"/>
    <dgm:cxn modelId="{392F0BF5-30DD-4ABB-A381-35DB3BF837EE}" type="presParOf" srcId="{5D504503-E2D1-48E2-93F0-0169D78DB1F2}" destId="{3E3F0B0F-16F0-4F0C-8BA0-D93C95882572}" srcOrd="1" destOrd="0" presId="urn:microsoft.com/office/officeart/2005/8/layout/hierarchy2"/>
    <dgm:cxn modelId="{F8A18D5C-893F-4071-B05B-EEE2AC7A956E}" type="presParOf" srcId="{3E3F0B0F-16F0-4F0C-8BA0-D93C95882572}" destId="{C5BBE363-174B-4900-BB82-658C99BEF8FC}" srcOrd="0" destOrd="0" presId="urn:microsoft.com/office/officeart/2005/8/layout/hierarchy2"/>
    <dgm:cxn modelId="{CC9EC660-45EC-4C7C-99ED-C39F5EB3058E}" type="presParOf" srcId="{C5BBE363-174B-4900-BB82-658C99BEF8FC}" destId="{A70FC434-ABCA-4245-BCC4-5925DCE9BA88}" srcOrd="0" destOrd="0" presId="urn:microsoft.com/office/officeart/2005/8/layout/hierarchy2"/>
    <dgm:cxn modelId="{BC3BDAD1-67F7-426E-95CD-E512860E2886}" type="presParOf" srcId="{3E3F0B0F-16F0-4F0C-8BA0-D93C95882572}" destId="{A2B8F2A8-9E85-4D0C-AD57-4E5CAAEBE41E}" srcOrd="1" destOrd="0" presId="urn:microsoft.com/office/officeart/2005/8/layout/hierarchy2"/>
    <dgm:cxn modelId="{F5AA4D0E-A436-4EEA-A01C-F1C989C5DF8B}" type="presParOf" srcId="{A2B8F2A8-9E85-4D0C-AD57-4E5CAAEBE41E}" destId="{92C4276D-B569-4DF1-9B4C-D47EA7F5E63F}" srcOrd="0" destOrd="0" presId="urn:microsoft.com/office/officeart/2005/8/layout/hierarchy2"/>
    <dgm:cxn modelId="{265C6BAD-1808-4A35-A6AD-53FB1E5C7579}" type="presParOf" srcId="{A2B8F2A8-9E85-4D0C-AD57-4E5CAAEBE41E}" destId="{2A003BEA-EC58-4EBB-8ACD-8AB306674305}" srcOrd="1" destOrd="0" presId="urn:microsoft.com/office/officeart/2005/8/layout/hierarchy2"/>
    <dgm:cxn modelId="{CA634BFD-33B0-4BE9-913A-1F7AFAA95902}" type="presParOf" srcId="{3E3F0B0F-16F0-4F0C-8BA0-D93C95882572}" destId="{93A22300-1FF8-404D-91D1-615D548E05A2}" srcOrd="2" destOrd="0" presId="urn:microsoft.com/office/officeart/2005/8/layout/hierarchy2"/>
    <dgm:cxn modelId="{2744848F-7AFB-45AC-A113-A790E549F6E5}" type="presParOf" srcId="{93A22300-1FF8-404D-91D1-615D548E05A2}" destId="{41A5607B-5FF5-4C17-800A-CE248C50A091}" srcOrd="0" destOrd="0" presId="urn:microsoft.com/office/officeart/2005/8/layout/hierarchy2"/>
    <dgm:cxn modelId="{3D776B9D-99F7-469F-857F-FA68B1852D32}" type="presParOf" srcId="{3E3F0B0F-16F0-4F0C-8BA0-D93C95882572}" destId="{69C5A87F-49A7-4328-9767-5FF93DEFB35F}" srcOrd="3" destOrd="0" presId="urn:microsoft.com/office/officeart/2005/8/layout/hierarchy2"/>
    <dgm:cxn modelId="{5E149784-B5FE-400F-95D9-3A4C480703B9}" type="presParOf" srcId="{69C5A87F-49A7-4328-9767-5FF93DEFB35F}" destId="{6D6DBCCB-8F43-467D-94F5-D76806AFEA3E}" srcOrd="0" destOrd="0" presId="urn:microsoft.com/office/officeart/2005/8/layout/hierarchy2"/>
    <dgm:cxn modelId="{C6A65256-B204-4DD4-890E-F215304D2672}" type="presParOf" srcId="{69C5A87F-49A7-4328-9767-5FF93DEFB35F}" destId="{90FE9D5B-9A04-46E7-872F-43AE0A72F136}" srcOrd="1" destOrd="0" presId="urn:microsoft.com/office/officeart/2005/8/layout/hierarchy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1842D-B964-42FF-A8FC-D9A6B927C0BC}">
      <dsp:nvSpPr>
        <dsp:cNvPr id="0" name=""/>
        <dsp:cNvSpPr/>
      </dsp:nvSpPr>
      <dsp:spPr>
        <a:xfrm>
          <a:off x="3489153" y="464426"/>
          <a:ext cx="1613627" cy="8068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Customer Attrition (DV) </a:t>
          </a:r>
          <a:endParaRPr lang="LID4096" sz="1200" kern="1200"/>
        </a:p>
      </dsp:txBody>
      <dsp:txXfrm>
        <a:off x="3512784" y="488057"/>
        <a:ext cx="1566365" cy="759551"/>
      </dsp:txXfrm>
    </dsp:sp>
    <dsp:sp modelId="{C5BBE363-174B-4900-BB82-658C99BEF8FC}">
      <dsp:nvSpPr>
        <dsp:cNvPr id="0" name=""/>
        <dsp:cNvSpPr/>
      </dsp:nvSpPr>
      <dsp:spPr>
        <a:xfrm rot="12942401">
          <a:off x="2768989" y="594038"/>
          <a:ext cx="794875" cy="83671"/>
        </a:xfrm>
        <a:custGeom>
          <a:avLst/>
          <a:gdLst/>
          <a:ahLst/>
          <a:cxnLst/>
          <a:rect l="0" t="0" r="0" b="0"/>
          <a:pathLst>
            <a:path>
              <a:moveTo>
                <a:pt x="0" y="41835"/>
              </a:moveTo>
              <a:lnTo>
                <a:pt x="794875" y="4183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ID4096" sz="500" kern="1200"/>
        </a:p>
      </dsp:txBody>
      <dsp:txXfrm rot="10800000">
        <a:off x="3146555" y="616002"/>
        <a:ext cx="39743" cy="39743"/>
      </dsp:txXfrm>
    </dsp:sp>
    <dsp:sp modelId="{92C4276D-B569-4DF1-9B4C-D47EA7F5E63F}">
      <dsp:nvSpPr>
        <dsp:cNvPr id="0" name=""/>
        <dsp:cNvSpPr/>
      </dsp:nvSpPr>
      <dsp:spPr>
        <a:xfrm>
          <a:off x="1230074" y="508"/>
          <a:ext cx="1613627" cy="8068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Returns Behavior (IV) </a:t>
          </a:r>
        </a:p>
        <a:p>
          <a:pPr marL="0" lvl="0" indent="0" algn="ctr" defTabSz="533400">
            <a:lnSpc>
              <a:spcPct val="90000"/>
            </a:lnSpc>
            <a:spcBef>
              <a:spcPct val="0"/>
            </a:spcBef>
            <a:spcAft>
              <a:spcPct val="35000"/>
            </a:spcAft>
            <a:buNone/>
          </a:pPr>
          <a:r>
            <a:rPr lang="en-US" sz="1200" kern="1200"/>
            <a:t>(Operational Signal: Cost/ Frequency)</a:t>
          </a:r>
          <a:endParaRPr lang="LID4096" sz="1200" kern="1200"/>
        </a:p>
      </dsp:txBody>
      <dsp:txXfrm>
        <a:off x="1253705" y="24139"/>
        <a:ext cx="1566365" cy="759551"/>
      </dsp:txXfrm>
    </dsp:sp>
    <dsp:sp modelId="{93A22300-1FF8-404D-91D1-615D548E05A2}">
      <dsp:nvSpPr>
        <dsp:cNvPr id="0" name=""/>
        <dsp:cNvSpPr/>
      </dsp:nvSpPr>
      <dsp:spPr>
        <a:xfrm rot="8657599">
          <a:off x="2768989" y="1057956"/>
          <a:ext cx="794875" cy="83671"/>
        </a:xfrm>
        <a:custGeom>
          <a:avLst/>
          <a:gdLst/>
          <a:ahLst/>
          <a:cxnLst/>
          <a:rect l="0" t="0" r="0" b="0"/>
          <a:pathLst>
            <a:path>
              <a:moveTo>
                <a:pt x="0" y="41835"/>
              </a:moveTo>
              <a:lnTo>
                <a:pt x="794875" y="4183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ID4096" sz="500" kern="1200"/>
        </a:p>
      </dsp:txBody>
      <dsp:txXfrm rot="10800000">
        <a:off x="3146555" y="1079920"/>
        <a:ext cx="39743" cy="39743"/>
      </dsp:txXfrm>
    </dsp:sp>
    <dsp:sp modelId="{6D6DBCCB-8F43-467D-94F5-D76806AFEA3E}">
      <dsp:nvSpPr>
        <dsp:cNvPr id="0" name=""/>
        <dsp:cNvSpPr/>
      </dsp:nvSpPr>
      <dsp:spPr>
        <a:xfrm>
          <a:off x="1230074" y="928344"/>
          <a:ext cx="1613627" cy="8068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Review Activity (IV)</a:t>
          </a:r>
        </a:p>
        <a:p>
          <a:pPr marL="0" lvl="0" indent="0" algn="ctr" defTabSz="533400">
            <a:lnSpc>
              <a:spcPct val="90000"/>
            </a:lnSpc>
            <a:spcBef>
              <a:spcPct val="0"/>
            </a:spcBef>
            <a:spcAft>
              <a:spcPct val="35000"/>
            </a:spcAft>
            <a:buNone/>
          </a:pPr>
          <a:r>
            <a:rPr lang="en-US" sz="1200" kern="1200"/>
            <a:t>(Communication Signal: Sentiment/ Valence/ Engagements)</a:t>
          </a:r>
          <a:endParaRPr lang="LID4096" sz="1200" kern="1200"/>
        </a:p>
      </dsp:txBody>
      <dsp:txXfrm>
        <a:off x="1253705" y="951975"/>
        <a:ext cx="1566365" cy="7595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May 26, 2026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E8F2C5-65D5-4B89-8CC0-BEB3C24AC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2184</TotalTime>
  <Pages>39</Pages>
  <Words>11970</Words>
  <Characters>68231</Characters>
  <Application>Microsoft Office Word</Application>
  <DocSecurity>0</DocSecurity>
  <Lines>568</Lines>
  <Paragraphs>160</Paragraphs>
  <ScaleCrop>false</ScaleCrop>
  <Company/>
  <LinksUpToDate>false</LinksUpToDate>
  <CharactersWithSpaces>80041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Role of Post-Purchase Behaviour Signals in Predicting Customer Attrition: Evidence from Returns Behaviour and Review Activity in Online Retail</dc:title>
  <dc:subject>QUANTITATIVE RESEARCH METHODS LCDB7011</dc:subject>
  <dc:creator>Submitted by: HINA TOKEER</dc:creator>
  <cp:keywords/>
  <dc:description/>
  <cp:lastModifiedBy>Sardar Ahmed Raza</cp:lastModifiedBy>
  <cp:revision>984</cp:revision>
  <dcterms:created xsi:type="dcterms:W3CDTF">2026-05-13T09:43:00Z</dcterms:created>
  <dcterms:modified xsi:type="dcterms:W3CDTF">2026-05-26T20:10:00Z</dcterms:modified>
  <cp:category>2419580</cp:category>
</cp:coreProperties>
</file>