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62F3B847" w:rsidR="00563B58" w:rsidRPr="00DF0291" w:rsidRDefault="00563B58" w:rsidP="00DF0291">
      <w:pPr>
        <w:ind w:right="107"/>
        <w:rPr>
          <w:sz w:val="24"/>
          <w:szCs w:val="24"/>
        </w:rPr>
      </w:pPr>
    </w:p>
    <w:p w14:paraId="13CA7F89" w14:textId="2E22A5C3" w:rsidR="00563B58" w:rsidRPr="00DF0291" w:rsidRDefault="00732FB9" w:rsidP="00DF0291">
      <w:pPr>
        <w:ind w:right="107"/>
        <w:rPr>
          <w:sz w:val="24"/>
          <w:szCs w:val="24"/>
        </w:rPr>
      </w:pPr>
      <w:r w:rsidRPr="00DF0291">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DF0291" w:rsidRDefault="00563B58" w:rsidP="00DF0291">
      <w:pPr>
        <w:ind w:right="107"/>
        <w:rPr>
          <w:sz w:val="24"/>
          <w:szCs w:val="24"/>
        </w:rPr>
      </w:pPr>
    </w:p>
    <w:p w14:paraId="326BA8E0" w14:textId="77777777" w:rsidR="00563B58" w:rsidRPr="00DF0291" w:rsidRDefault="00563B58" w:rsidP="00DF0291">
      <w:pPr>
        <w:ind w:right="107"/>
        <w:rPr>
          <w:sz w:val="24"/>
          <w:szCs w:val="24"/>
        </w:rPr>
      </w:pPr>
    </w:p>
    <w:p w14:paraId="673A668D" w14:textId="00F74FBA" w:rsidR="00270EEB" w:rsidRPr="00DF0291" w:rsidRDefault="007F371B" w:rsidP="00DF0291">
      <w:pPr>
        <w:ind w:right="107"/>
        <w:rPr>
          <w:b/>
          <w:sz w:val="36"/>
          <w:szCs w:val="40"/>
        </w:rPr>
      </w:pPr>
      <w:r w:rsidRPr="00DF0291">
        <w:rPr>
          <w:b/>
          <w:sz w:val="36"/>
          <w:szCs w:val="40"/>
        </w:rPr>
        <w:t>Graduate Diploma in</w:t>
      </w:r>
      <w:r w:rsidR="00270EEB" w:rsidRPr="00DF0291">
        <w:rPr>
          <w:b/>
          <w:sz w:val="36"/>
          <w:szCs w:val="40"/>
        </w:rPr>
        <w:t xml:space="preserve"> Professional Police Practice </w:t>
      </w:r>
    </w:p>
    <w:p w14:paraId="467D0C82" w14:textId="77777777" w:rsidR="00270EEB" w:rsidRPr="00DF0291" w:rsidRDefault="00270EEB" w:rsidP="00DF0291">
      <w:pPr>
        <w:overflowPunct/>
        <w:autoSpaceDE/>
        <w:autoSpaceDN/>
        <w:adjustRightInd/>
        <w:ind w:right="107"/>
        <w:textAlignment w:val="auto"/>
        <w:rPr>
          <w:b/>
          <w:color w:val="auto"/>
          <w:sz w:val="44"/>
        </w:rPr>
      </w:pPr>
    </w:p>
    <w:p w14:paraId="4655B689" w14:textId="6C82E578" w:rsidR="0085230E" w:rsidRPr="00DF0291" w:rsidRDefault="0085230E" w:rsidP="00DF0291">
      <w:pPr>
        <w:overflowPunct/>
        <w:autoSpaceDE/>
        <w:autoSpaceDN/>
        <w:adjustRightInd/>
        <w:ind w:right="107"/>
        <w:textAlignment w:val="auto"/>
        <w:rPr>
          <w:b/>
          <w:color w:val="auto"/>
          <w:sz w:val="44"/>
        </w:rPr>
      </w:pPr>
      <w:r w:rsidRPr="00DF0291">
        <w:rPr>
          <w:b/>
          <w:color w:val="auto"/>
          <w:sz w:val="44"/>
        </w:rPr>
        <w:t xml:space="preserve">LEVEL </w:t>
      </w:r>
      <w:r w:rsidR="007F371B" w:rsidRPr="00DF0291">
        <w:rPr>
          <w:b/>
          <w:color w:val="auto"/>
          <w:sz w:val="44"/>
        </w:rPr>
        <w:t>6</w:t>
      </w:r>
      <w:r w:rsidRPr="00DF0291">
        <w:rPr>
          <w:b/>
          <w:color w:val="auto"/>
          <w:sz w:val="44"/>
        </w:rPr>
        <w:t xml:space="preserve"> - </w:t>
      </w:r>
      <w:r w:rsidR="00270EEB" w:rsidRPr="00DF0291">
        <w:rPr>
          <w:b/>
          <w:color w:val="auto"/>
          <w:sz w:val="44"/>
        </w:rPr>
        <w:t>4</w:t>
      </w:r>
      <w:r w:rsidRPr="00DF0291">
        <w:rPr>
          <w:b/>
          <w:color w:val="auto"/>
          <w:sz w:val="44"/>
        </w:rPr>
        <w:t>0 Credits</w:t>
      </w:r>
    </w:p>
    <w:p w14:paraId="61488168" w14:textId="77777777" w:rsidR="00F927A1" w:rsidRPr="00DF0291" w:rsidRDefault="00F927A1" w:rsidP="00DF0291">
      <w:pPr>
        <w:overflowPunct/>
        <w:autoSpaceDE/>
        <w:autoSpaceDN/>
        <w:adjustRightInd/>
        <w:ind w:right="107"/>
        <w:textAlignment w:val="auto"/>
        <w:rPr>
          <w:b/>
          <w:color w:val="auto"/>
          <w:sz w:val="44"/>
        </w:rPr>
      </w:pPr>
    </w:p>
    <w:p w14:paraId="3925F936" w14:textId="77777777" w:rsidR="00FD56BB" w:rsidRPr="00DF0291" w:rsidRDefault="00FD56BB" w:rsidP="00DF0291">
      <w:pPr>
        <w:overflowPunct/>
        <w:autoSpaceDE/>
        <w:autoSpaceDN/>
        <w:adjustRightInd/>
        <w:ind w:right="237"/>
        <w:textAlignment w:val="auto"/>
        <w:rPr>
          <w:b/>
          <w:i/>
          <w:iCs/>
          <w:color w:val="auto"/>
          <w:sz w:val="40"/>
        </w:rPr>
      </w:pPr>
      <w:r w:rsidRPr="00DF0291">
        <w:rPr>
          <w:b/>
          <w:i/>
          <w:iCs/>
          <w:color w:val="auto"/>
          <w:sz w:val="40"/>
          <w:highlight w:val="yellow"/>
        </w:rPr>
        <w:t>To be completed by DHEP Detective students only</w:t>
      </w:r>
      <w:r w:rsidRPr="00DF0291">
        <w:rPr>
          <w:b/>
          <w:i/>
          <w:iCs/>
          <w:color w:val="auto"/>
          <w:sz w:val="40"/>
        </w:rPr>
        <w:t xml:space="preserve"> </w:t>
      </w:r>
    </w:p>
    <w:p w14:paraId="3599523E" w14:textId="77777777" w:rsidR="00F927A1" w:rsidRPr="00DF0291" w:rsidRDefault="00F927A1" w:rsidP="00DF0291">
      <w:pPr>
        <w:overflowPunct/>
        <w:autoSpaceDE/>
        <w:autoSpaceDN/>
        <w:adjustRightInd/>
        <w:ind w:right="107"/>
        <w:textAlignment w:val="auto"/>
        <w:rPr>
          <w:b/>
          <w:color w:val="auto"/>
          <w:sz w:val="44"/>
        </w:rPr>
      </w:pPr>
    </w:p>
    <w:p w14:paraId="387071EA" w14:textId="77777777" w:rsidR="008F22BD" w:rsidRPr="00DF0291" w:rsidRDefault="008F22BD" w:rsidP="00DF0291">
      <w:pPr>
        <w:overflowPunct/>
        <w:autoSpaceDE/>
        <w:autoSpaceDN/>
        <w:adjustRightInd/>
        <w:ind w:right="107"/>
        <w:textAlignment w:val="auto"/>
        <w:rPr>
          <w:b/>
          <w:color w:val="auto"/>
          <w:sz w:val="44"/>
        </w:rPr>
      </w:pPr>
    </w:p>
    <w:p w14:paraId="60F387FC" w14:textId="7636DDC9" w:rsidR="006B718C" w:rsidRPr="00DF0291" w:rsidRDefault="006B718C" w:rsidP="00DF0291">
      <w:pPr>
        <w:overflowPunct/>
        <w:autoSpaceDE/>
        <w:autoSpaceDN/>
        <w:adjustRightInd/>
        <w:ind w:right="107"/>
        <w:textAlignment w:val="auto"/>
        <w:rPr>
          <w:b/>
          <w:bCs/>
          <w:color w:val="auto"/>
          <w:sz w:val="40"/>
          <w:szCs w:val="40"/>
        </w:rPr>
      </w:pPr>
      <w:r w:rsidRPr="00DF0291">
        <w:rPr>
          <w:b/>
          <w:bCs/>
          <w:color w:val="auto"/>
          <w:sz w:val="40"/>
          <w:szCs w:val="40"/>
        </w:rPr>
        <w:t xml:space="preserve">Workbook title: Competency Based Workbook </w:t>
      </w:r>
      <w:r w:rsidR="00206319" w:rsidRPr="00DF0291">
        <w:rPr>
          <w:b/>
          <w:bCs/>
          <w:color w:val="auto"/>
          <w:sz w:val="40"/>
          <w:szCs w:val="40"/>
        </w:rPr>
        <w:t>1</w:t>
      </w:r>
      <w:r w:rsidRPr="00DF0291">
        <w:rPr>
          <w:b/>
          <w:bCs/>
          <w:color w:val="auto"/>
          <w:sz w:val="40"/>
          <w:szCs w:val="40"/>
        </w:rPr>
        <w:t xml:space="preserve"> </w:t>
      </w:r>
      <w:r w:rsidR="00792181" w:rsidRPr="00DF0291">
        <w:rPr>
          <w:b/>
          <w:bCs/>
          <w:color w:val="auto"/>
          <w:sz w:val="40"/>
          <w:szCs w:val="40"/>
        </w:rPr>
        <w:t>(DHEP)</w:t>
      </w:r>
      <w:r w:rsidR="7E6B5E21" w:rsidRPr="00DF0291">
        <w:rPr>
          <w:b/>
          <w:bCs/>
          <w:color w:val="auto"/>
          <w:sz w:val="40"/>
          <w:szCs w:val="40"/>
        </w:rPr>
        <w:t xml:space="preserve"> 6,</w:t>
      </w:r>
      <w:r w:rsidR="16948157" w:rsidRPr="00DF0291">
        <w:rPr>
          <w:b/>
          <w:bCs/>
          <w:color w:val="auto"/>
          <w:sz w:val="40"/>
          <w:szCs w:val="40"/>
        </w:rPr>
        <w:t>500</w:t>
      </w:r>
      <w:r w:rsidR="7E6B5E21" w:rsidRPr="00DF0291">
        <w:rPr>
          <w:b/>
          <w:bCs/>
          <w:color w:val="auto"/>
          <w:sz w:val="40"/>
          <w:szCs w:val="40"/>
        </w:rPr>
        <w:t xml:space="preserve"> words</w:t>
      </w:r>
    </w:p>
    <w:p w14:paraId="2797B6FE" w14:textId="77777777" w:rsidR="006B718C" w:rsidRPr="00DF0291" w:rsidRDefault="006B718C" w:rsidP="00DF0291">
      <w:pPr>
        <w:overflowPunct/>
        <w:autoSpaceDE/>
        <w:autoSpaceDN/>
        <w:adjustRightInd/>
        <w:ind w:right="107"/>
        <w:textAlignment w:val="auto"/>
        <w:rPr>
          <w:b/>
          <w:color w:val="auto"/>
          <w:sz w:val="36"/>
        </w:rPr>
      </w:pPr>
    </w:p>
    <w:p w14:paraId="39944230" w14:textId="79B4C934" w:rsidR="00F927A1" w:rsidRPr="00DF0291" w:rsidRDefault="00F927A1" w:rsidP="00DF0291">
      <w:pPr>
        <w:overflowPunct/>
        <w:autoSpaceDE/>
        <w:autoSpaceDN/>
        <w:adjustRightInd/>
        <w:ind w:right="107"/>
        <w:textAlignment w:val="auto"/>
        <w:rPr>
          <w:b/>
          <w:color w:val="auto"/>
          <w:sz w:val="36"/>
        </w:rPr>
      </w:pPr>
      <w:r w:rsidRPr="00DF0291">
        <w:rPr>
          <w:b/>
          <w:color w:val="auto"/>
          <w:sz w:val="36"/>
        </w:rPr>
        <w:t>(</w:t>
      </w:r>
      <w:r w:rsidR="00270EEB" w:rsidRPr="00DF0291">
        <w:rPr>
          <w:b/>
          <w:color w:val="auto"/>
          <w:sz w:val="36"/>
        </w:rPr>
        <w:t xml:space="preserve">SOUTH WALES POLICE, GWENT POLICE AND </w:t>
      </w:r>
      <w:r w:rsidRPr="00DF0291">
        <w:rPr>
          <w:b/>
          <w:color w:val="auto"/>
          <w:sz w:val="36"/>
        </w:rPr>
        <w:t>UWTSD)</w:t>
      </w:r>
    </w:p>
    <w:p w14:paraId="6AD5E557" w14:textId="77777777" w:rsidR="00575A8F" w:rsidRPr="00DF0291" w:rsidRDefault="00575A8F" w:rsidP="00DF0291">
      <w:pPr>
        <w:overflowPunct/>
        <w:autoSpaceDE/>
        <w:autoSpaceDN/>
        <w:adjustRightInd/>
        <w:ind w:right="107"/>
        <w:textAlignment w:val="auto"/>
        <w:rPr>
          <w:b/>
          <w:color w:val="auto"/>
          <w:sz w:val="44"/>
        </w:rPr>
      </w:pPr>
    </w:p>
    <w:p w14:paraId="2ACC3A96" w14:textId="77777777" w:rsidR="00575A8F" w:rsidRPr="00DF0291" w:rsidRDefault="00575A8F" w:rsidP="00DF0291">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DF0291" w14:paraId="1D69895C" w14:textId="77777777" w:rsidTr="00E6298B">
        <w:tc>
          <w:tcPr>
            <w:tcW w:w="9493" w:type="dxa"/>
            <w:shd w:val="clear" w:color="auto" w:fill="auto"/>
          </w:tcPr>
          <w:p w14:paraId="77F04942" w14:textId="3602BCAA" w:rsidR="00575A8F" w:rsidRPr="00DF0291" w:rsidRDefault="00575A8F" w:rsidP="00DF0291">
            <w:pPr>
              <w:overflowPunct/>
              <w:autoSpaceDE/>
              <w:autoSpaceDN/>
              <w:adjustRightInd/>
              <w:ind w:right="107"/>
              <w:textAlignment w:val="auto"/>
              <w:rPr>
                <w:b/>
                <w:color w:val="auto"/>
                <w:sz w:val="32"/>
              </w:rPr>
            </w:pPr>
            <w:r w:rsidRPr="00DF0291">
              <w:rPr>
                <w:b/>
                <w:color w:val="auto"/>
                <w:sz w:val="32"/>
              </w:rPr>
              <w:t>Learner name: __</w:t>
            </w:r>
            <w:r w:rsidR="00EA6B1F" w:rsidRPr="00DF0291">
              <w:rPr>
                <w:b/>
                <w:color w:val="auto"/>
                <w:sz w:val="32"/>
              </w:rPr>
              <w:t>Cari Pellard</w:t>
            </w:r>
            <w:r w:rsidRPr="00DF0291">
              <w:rPr>
                <w:b/>
                <w:color w:val="auto"/>
                <w:sz w:val="32"/>
              </w:rPr>
              <w:t>____________________________</w:t>
            </w:r>
          </w:p>
          <w:p w14:paraId="58374EBA" w14:textId="77777777" w:rsidR="00575A8F" w:rsidRPr="00DF0291" w:rsidRDefault="00575A8F" w:rsidP="00DF0291">
            <w:pPr>
              <w:overflowPunct/>
              <w:autoSpaceDE/>
              <w:autoSpaceDN/>
              <w:adjustRightInd/>
              <w:ind w:right="107"/>
              <w:textAlignment w:val="auto"/>
              <w:rPr>
                <w:b/>
                <w:color w:val="auto"/>
                <w:sz w:val="32"/>
              </w:rPr>
            </w:pPr>
          </w:p>
          <w:p w14:paraId="5CD4292F" w14:textId="77777777" w:rsidR="00575A8F" w:rsidRPr="00DF0291" w:rsidRDefault="00575A8F" w:rsidP="00DF0291">
            <w:pPr>
              <w:overflowPunct/>
              <w:autoSpaceDE/>
              <w:autoSpaceDN/>
              <w:adjustRightInd/>
              <w:ind w:right="107"/>
              <w:textAlignment w:val="auto"/>
              <w:rPr>
                <w:b/>
                <w:color w:val="auto"/>
                <w:sz w:val="32"/>
              </w:rPr>
            </w:pPr>
            <w:r w:rsidRPr="00DF0291">
              <w:rPr>
                <w:b/>
                <w:color w:val="auto"/>
                <w:sz w:val="32"/>
              </w:rPr>
              <w:t>Learner’s University Registration Number:</w:t>
            </w:r>
          </w:p>
          <w:p w14:paraId="523CD454" w14:textId="5199D43D" w:rsidR="00575A8F" w:rsidRPr="00DF0291" w:rsidRDefault="00575A8F" w:rsidP="00DF0291">
            <w:pPr>
              <w:overflowPunct/>
              <w:autoSpaceDE/>
              <w:autoSpaceDN/>
              <w:adjustRightInd/>
              <w:ind w:right="107"/>
              <w:textAlignment w:val="auto"/>
              <w:rPr>
                <w:b/>
                <w:color w:val="auto"/>
                <w:sz w:val="32"/>
              </w:rPr>
            </w:pPr>
            <w:r w:rsidRPr="00DF0291">
              <w:rPr>
                <w:b/>
                <w:color w:val="auto"/>
                <w:sz w:val="32"/>
              </w:rPr>
              <w:t>__________</w:t>
            </w:r>
            <w:r w:rsidR="00EA6B1F" w:rsidRPr="00DF0291">
              <w:rPr>
                <w:b/>
                <w:color w:val="auto"/>
                <w:sz w:val="32"/>
              </w:rPr>
              <w:t>2319913</w:t>
            </w:r>
            <w:r w:rsidRPr="00DF0291">
              <w:rPr>
                <w:b/>
                <w:color w:val="auto"/>
                <w:sz w:val="32"/>
              </w:rPr>
              <w:t>_____________________</w:t>
            </w:r>
          </w:p>
          <w:p w14:paraId="02AA75B5" w14:textId="77777777" w:rsidR="00575A8F" w:rsidRPr="00DF0291" w:rsidRDefault="00575A8F" w:rsidP="00DF0291">
            <w:pPr>
              <w:overflowPunct/>
              <w:autoSpaceDE/>
              <w:autoSpaceDN/>
              <w:adjustRightInd/>
              <w:ind w:right="107"/>
              <w:textAlignment w:val="auto"/>
              <w:rPr>
                <w:b/>
                <w:color w:val="auto"/>
                <w:sz w:val="32"/>
              </w:rPr>
            </w:pPr>
          </w:p>
          <w:p w14:paraId="60725667" w14:textId="77777777" w:rsidR="00575A8F" w:rsidRPr="00DF0291" w:rsidRDefault="00575A8F" w:rsidP="00DF0291">
            <w:pPr>
              <w:overflowPunct/>
              <w:autoSpaceDE/>
              <w:autoSpaceDN/>
              <w:adjustRightInd/>
              <w:ind w:right="107"/>
              <w:textAlignment w:val="auto"/>
              <w:rPr>
                <w:b/>
                <w:color w:val="auto"/>
                <w:sz w:val="32"/>
              </w:rPr>
            </w:pPr>
          </w:p>
        </w:tc>
      </w:tr>
    </w:tbl>
    <w:p w14:paraId="74C75407" w14:textId="77777777" w:rsidR="00575A8F" w:rsidRPr="00DF0291" w:rsidRDefault="00575A8F" w:rsidP="00DF0291">
      <w:pPr>
        <w:overflowPunct/>
        <w:autoSpaceDE/>
        <w:autoSpaceDN/>
        <w:adjustRightInd/>
        <w:ind w:right="107"/>
        <w:textAlignment w:val="auto"/>
        <w:rPr>
          <w:b/>
          <w:color w:val="auto"/>
          <w:sz w:val="36"/>
        </w:rPr>
      </w:pPr>
      <w:r w:rsidRPr="00DF0291">
        <w:rPr>
          <w:b/>
          <w:color w:val="auto"/>
          <w:sz w:val="36"/>
        </w:rPr>
        <w:t xml:space="preserve"> </w:t>
      </w:r>
    </w:p>
    <w:p w14:paraId="1DEF86EF" w14:textId="77777777" w:rsidR="00575A8F" w:rsidRPr="00DF0291" w:rsidRDefault="00575A8F" w:rsidP="00DF0291">
      <w:pPr>
        <w:overflowPunct/>
        <w:autoSpaceDE/>
        <w:autoSpaceDN/>
        <w:adjustRightInd/>
        <w:ind w:right="107"/>
        <w:textAlignment w:val="auto"/>
        <w:rPr>
          <w:b/>
          <w:color w:val="auto"/>
          <w:sz w:val="36"/>
        </w:rPr>
      </w:pPr>
    </w:p>
    <w:p w14:paraId="20020A40" w14:textId="77777777" w:rsidR="00F927A1" w:rsidRPr="00DF0291" w:rsidRDefault="00F927A1" w:rsidP="00DF0291">
      <w:pPr>
        <w:overflowPunct/>
        <w:autoSpaceDE/>
        <w:autoSpaceDN/>
        <w:adjustRightInd/>
        <w:ind w:right="107"/>
        <w:textAlignment w:val="auto"/>
        <w:rPr>
          <w:b/>
          <w:color w:val="auto"/>
          <w:sz w:val="36"/>
        </w:rPr>
      </w:pPr>
    </w:p>
    <w:p w14:paraId="0950084E" w14:textId="77777777" w:rsidR="00F927A1" w:rsidRPr="00DF0291" w:rsidRDefault="00270EEB" w:rsidP="00DF0291">
      <w:pPr>
        <w:overflowPunct/>
        <w:autoSpaceDE/>
        <w:autoSpaceDN/>
        <w:adjustRightInd/>
        <w:ind w:right="107"/>
        <w:textAlignment w:val="auto"/>
        <w:rPr>
          <w:b/>
          <w:color w:val="auto"/>
          <w:sz w:val="40"/>
          <w:szCs w:val="56"/>
        </w:rPr>
      </w:pPr>
      <w:r w:rsidRPr="00DF0291">
        <w:rPr>
          <w:b/>
          <w:color w:val="auto"/>
          <w:sz w:val="40"/>
          <w:szCs w:val="56"/>
        </w:rPr>
        <w:t>FACULTY OF BUSINESS AND MANAGEMENT</w:t>
      </w:r>
    </w:p>
    <w:p w14:paraId="5E5B3DA6" w14:textId="62F71F9C" w:rsidR="00270EEB" w:rsidRPr="00DF0291" w:rsidRDefault="00270EEB" w:rsidP="00DF0291">
      <w:pPr>
        <w:overflowPunct/>
        <w:autoSpaceDE/>
        <w:autoSpaceDN/>
        <w:adjustRightInd/>
        <w:ind w:right="107"/>
        <w:textAlignment w:val="auto"/>
        <w:rPr>
          <w:b/>
          <w:color w:val="auto"/>
          <w:sz w:val="40"/>
          <w:szCs w:val="56"/>
        </w:rPr>
      </w:pPr>
      <w:r w:rsidRPr="00DF0291">
        <w:rPr>
          <w:b/>
          <w:color w:val="auto"/>
          <w:sz w:val="40"/>
          <w:szCs w:val="56"/>
        </w:rPr>
        <w:t>PUBLIC SERVICE PROGRAMME</w:t>
      </w:r>
    </w:p>
    <w:p w14:paraId="26503CC5" w14:textId="77777777" w:rsidR="00575A8F" w:rsidRPr="00DF0291" w:rsidRDefault="00575A8F" w:rsidP="00DF0291">
      <w:pPr>
        <w:overflowPunct/>
        <w:autoSpaceDE/>
        <w:autoSpaceDN/>
        <w:adjustRightInd/>
        <w:ind w:right="107"/>
        <w:textAlignment w:val="auto"/>
        <w:rPr>
          <w:b/>
          <w:i/>
          <w:color w:val="auto"/>
          <w:sz w:val="24"/>
        </w:rPr>
      </w:pPr>
    </w:p>
    <w:p w14:paraId="530A3E59" w14:textId="0043062A" w:rsidR="00616D7F" w:rsidRPr="00DF0291" w:rsidRDefault="00616D7F" w:rsidP="00DF0291">
      <w:pPr>
        <w:overflowPunct/>
        <w:autoSpaceDE/>
        <w:autoSpaceDN/>
        <w:adjustRightInd/>
        <w:ind w:right="107"/>
        <w:textAlignment w:val="auto"/>
        <w:rPr>
          <w:b/>
          <w:i/>
          <w:color w:val="auto"/>
          <w:sz w:val="24"/>
        </w:rPr>
      </w:pPr>
      <w:r w:rsidRPr="00DF0291">
        <w:rPr>
          <w:b/>
          <w:i/>
          <w:color w:val="auto"/>
          <w:sz w:val="24"/>
        </w:rPr>
        <w:t xml:space="preserve">Module title: Policing in the Workplace 3 (DHEP) </w:t>
      </w:r>
    </w:p>
    <w:p w14:paraId="5EB8B79A" w14:textId="284AA6F6" w:rsidR="7560A895" w:rsidRPr="00DF0291" w:rsidRDefault="7560A895" w:rsidP="00DF0291">
      <w:pPr>
        <w:rPr>
          <w:rFonts w:eastAsia="Arial"/>
          <w:color w:val="000000" w:themeColor="text1"/>
          <w:sz w:val="24"/>
          <w:szCs w:val="24"/>
        </w:rPr>
      </w:pPr>
      <w:r w:rsidRPr="00DF0291">
        <w:rPr>
          <w:color w:val="auto"/>
          <w:sz w:val="24"/>
          <w:szCs w:val="24"/>
        </w:rPr>
        <w:br w:type="page"/>
      </w:r>
      <w:r w:rsidRPr="00DF0291">
        <w:rPr>
          <w:rFonts w:eastAsia="Arial"/>
          <w:b/>
          <w:bCs/>
          <w:color w:val="000000" w:themeColor="text1"/>
          <w:sz w:val="24"/>
          <w:szCs w:val="24"/>
        </w:rPr>
        <w:lastRenderedPageBreak/>
        <w:t>Workbook Guidance</w:t>
      </w:r>
    </w:p>
    <w:p w14:paraId="17CEEF2C" w14:textId="6F375B17" w:rsidR="7560A895" w:rsidRPr="00DF0291" w:rsidRDefault="7560A895" w:rsidP="00DF0291">
      <w:pPr>
        <w:rPr>
          <w:rFonts w:eastAsia="Arial"/>
          <w:color w:val="000000" w:themeColor="text1"/>
          <w:sz w:val="24"/>
          <w:szCs w:val="24"/>
        </w:rPr>
      </w:pPr>
    </w:p>
    <w:p w14:paraId="3D26FE6D" w14:textId="708748E5" w:rsidR="7560A895" w:rsidRPr="00DF0291" w:rsidRDefault="7560A895" w:rsidP="00DF0291">
      <w:pPr>
        <w:rPr>
          <w:rFonts w:eastAsia="Arial"/>
          <w:color w:val="000000" w:themeColor="text1"/>
          <w:sz w:val="24"/>
          <w:szCs w:val="24"/>
        </w:rPr>
      </w:pPr>
      <w:r w:rsidRPr="00DF0291">
        <w:rPr>
          <w:rFonts w:eastAsia="Arial"/>
          <w:color w:val="000000" w:themeColor="text1"/>
          <w:sz w:val="24"/>
          <w:szCs w:val="24"/>
        </w:rPr>
        <w:t>Please read these notes carefully; they provide essential information.</w:t>
      </w:r>
    </w:p>
    <w:p w14:paraId="619EE2C5" w14:textId="77777777" w:rsidR="008B28E7" w:rsidRPr="00DF0291" w:rsidRDefault="008B28E7" w:rsidP="00DF0291">
      <w:pPr>
        <w:ind w:right="107"/>
        <w:rPr>
          <w:sz w:val="24"/>
          <w:szCs w:val="24"/>
        </w:rPr>
      </w:pPr>
    </w:p>
    <w:p w14:paraId="276E7F40" w14:textId="132B5F2E" w:rsidR="0040668F" w:rsidRPr="00DF0291" w:rsidRDefault="0040668F" w:rsidP="00DF0291">
      <w:pPr>
        <w:ind w:right="107"/>
        <w:rPr>
          <w:sz w:val="24"/>
          <w:szCs w:val="24"/>
        </w:rPr>
      </w:pPr>
      <w:r w:rsidRPr="00DF0291">
        <w:rPr>
          <w:b/>
          <w:sz w:val="24"/>
          <w:szCs w:val="24"/>
        </w:rPr>
        <w:t xml:space="preserve">What is the </w:t>
      </w:r>
      <w:r w:rsidR="00FB4993" w:rsidRPr="00DF0291">
        <w:rPr>
          <w:b/>
          <w:sz w:val="24"/>
          <w:szCs w:val="24"/>
        </w:rPr>
        <w:t>workbook</w:t>
      </w:r>
      <w:r w:rsidRPr="00DF0291">
        <w:rPr>
          <w:b/>
          <w:sz w:val="24"/>
          <w:szCs w:val="24"/>
        </w:rPr>
        <w:t xml:space="preserve"> for?</w:t>
      </w:r>
    </w:p>
    <w:p w14:paraId="5514925D" w14:textId="77777777" w:rsidR="0040668F" w:rsidRPr="00DF0291" w:rsidRDefault="0040668F" w:rsidP="00DF0291">
      <w:pPr>
        <w:ind w:right="107"/>
        <w:rPr>
          <w:b/>
          <w:sz w:val="24"/>
          <w:szCs w:val="24"/>
        </w:rPr>
      </w:pPr>
    </w:p>
    <w:p w14:paraId="198CF4EE" w14:textId="5019BCE3" w:rsidR="7560A895" w:rsidRPr="00DF0291" w:rsidRDefault="28A9B94D" w:rsidP="00DF0291">
      <w:pPr>
        <w:rPr>
          <w:rFonts w:eastAsia="Arial"/>
          <w:color w:val="000000" w:themeColor="text1"/>
          <w:sz w:val="24"/>
          <w:szCs w:val="24"/>
        </w:rPr>
      </w:pPr>
      <w:r w:rsidRPr="00DF0291">
        <w:rPr>
          <w:sz w:val="24"/>
          <w:szCs w:val="24"/>
        </w:rPr>
        <w:t xml:space="preserve">The purpose of this workbook is to enable learners to demonstrate and provide evidence of how they meet the learning outcomes set by the College of Policing, for the Graduate Diploma programme. </w:t>
      </w:r>
      <w:r w:rsidRPr="00DF0291">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Pr="00DF0291" w:rsidRDefault="28A9B94D" w:rsidP="00DF0291">
      <w:pPr>
        <w:rPr>
          <w:rFonts w:eastAsia="Arial"/>
          <w:color w:val="000000" w:themeColor="text1"/>
          <w:sz w:val="24"/>
          <w:szCs w:val="24"/>
        </w:rPr>
      </w:pPr>
    </w:p>
    <w:p w14:paraId="6D9F5B2B" w14:textId="26E4124E" w:rsidR="28A9B94D" w:rsidRPr="00DF0291" w:rsidRDefault="28A9B94D" w:rsidP="00DF0291">
      <w:pPr>
        <w:rPr>
          <w:rFonts w:eastAsia="Arial"/>
          <w:b/>
          <w:bCs/>
          <w:color w:val="000000" w:themeColor="text1"/>
          <w:sz w:val="24"/>
          <w:szCs w:val="24"/>
        </w:rPr>
      </w:pPr>
      <w:r w:rsidRPr="00DF0291">
        <w:rPr>
          <w:rFonts w:eastAsia="Arial"/>
          <w:b/>
          <w:bCs/>
          <w:color w:val="000000" w:themeColor="text1"/>
          <w:sz w:val="24"/>
          <w:szCs w:val="24"/>
        </w:rPr>
        <w:t>Area of Professional Practice covered, (called elements in your module descriptor):</w:t>
      </w:r>
    </w:p>
    <w:p w14:paraId="4D77BE11" w14:textId="77777777" w:rsidR="009D25B4" w:rsidRPr="00DF0291" w:rsidRDefault="009D25B4" w:rsidP="00DF0291">
      <w:pPr>
        <w:ind w:right="107"/>
        <w:rPr>
          <w:sz w:val="24"/>
          <w:szCs w:val="24"/>
        </w:rPr>
      </w:pPr>
    </w:p>
    <w:p w14:paraId="05C35F22" w14:textId="77777777" w:rsidR="009D25B4" w:rsidRPr="00DF0291" w:rsidRDefault="009D25B4" w:rsidP="00DF0291">
      <w:pPr>
        <w:pStyle w:val="ListParagraph"/>
        <w:numPr>
          <w:ilvl w:val="0"/>
          <w:numId w:val="49"/>
        </w:numPr>
        <w:ind w:right="107"/>
        <w:rPr>
          <w:sz w:val="24"/>
          <w:szCs w:val="24"/>
        </w:rPr>
      </w:pPr>
      <w:r w:rsidRPr="00DF0291">
        <w:rPr>
          <w:sz w:val="24"/>
          <w:szCs w:val="24"/>
        </w:rPr>
        <w:t>Wellbeing and Resilience</w:t>
      </w:r>
    </w:p>
    <w:p w14:paraId="33253D5F" w14:textId="77777777" w:rsidR="009D25B4" w:rsidRPr="00DF0291" w:rsidRDefault="009D25B4" w:rsidP="00DF0291">
      <w:pPr>
        <w:pStyle w:val="ListParagraph"/>
        <w:numPr>
          <w:ilvl w:val="0"/>
          <w:numId w:val="49"/>
        </w:numPr>
        <w:ind w:right="107"/>
        <w:rPr>
          <w:color w:val="auto"/>
          <w:sz w:val="24"/>
          <w:szCs w:val="24"/>
        </w:rPr>
      </w:pPr>
      <w:r w:rsidRPr="00DF0291">
        <w:rPr>
          <w:color w:val="auto"/>
          <w:sz w:val="24"/>
          <w:szCs w:val="24"/>
        </w:rPr>
        <w:t>Communication Skills</w:t>
      </w:r>
    </w:p>
    <w:p w14:paraId="36B02AD2" w14:textId="77777777" w:rsidR="009D25B4" w:rsidRPr="00DF0291" w:rsidRDefault="009D25B4" w:rsidP="00DF0291">
      <w:pPr>
        <w:pStyle w:val="ListParagraph"/>
        <w:numPr>
          <w:ilvl w:val="0"/>
          <w:numId w:val="49"/>
        </w:numPr>
        <w:ind w:right="107"/>
        <w:rPr>
          <w:color w:val="auto"/>
          <w:sz w:val="24"/>
          <w:szCs w:val="24"/>
        </w:rPr>
      </w:pPr>
      <w:r w:rsidRPr="00DF0291">
        <w:rPr>
          <w:color w:val="auto"/>
          <w:sz w:val="24"/>
          <w:szCs w:val="24"/>
        </w:rPr>
        <w:t>Managing Conflict</w:t>
      </w:r>
    </w:p>
    <w:p w14:paraId="1F6794CE" w14:textId="77777777" w:rsidR="009D25B4" w:rsidRPr="00DF0291" w:rsidRDefault="009D25B4" w:rsidP="00DF0291">
      <w:pPr>
        <w:pStyle w:val="ListParagraph"/>
        <w:numPr>
          <w:ilvl w:val="0"/>
          <w:numId w:val="49"/>
        </w:numPr>
        <w:ind w:right="107"/>
        <w:rPr>
          <w:color w:val="auto"/>
          <w:sz w:val="24"/>
          <w:szCs w:val="24"/>
        </w:rPr>
      </w:pPr>
      <w:r w:rsidRPr="00DF0291">
        <w:rPr>
          <w:color w:val="auto"/>
          <w:sz w:val="24"/>
          <w:szCs w:val="24"/>
        </w:rPr>
        <w:t>Valuing Difference and Inclusion</w:t>
      </w:r>
    </w:p>
    <w:p w14:paraId="63C4667F" w14:textId="77777777" w:rsidR="009D25B4" w:rsidRPr="00DF0291" w:rsidRDefault="009D25B4" w:rsidP="00DF0291">
      <w:pPr>
        <w:pStyle w:val="ListParagraph"/>
        <w:numPr>
          <w:ilvl w:val="0"/>
          <w:numId w:val="49"/>
        </w:numPr>
        <w:ind w:right="107"/>
        <w:rPr>
          <w:sz w:val="24"/>
          <w:szCs w:val="24"/>
        </w:rPr>
      </w:pPr>
      <w:r w:rsidRPr="00DF0291">
        <w:rPr>
          <w:sz w:val="24"/>
          <w:szCs w:val="24"/>
        </w:rPr>
        <w:t>Criminal Justice</w:t>
      </w:r>
    </w:p>
    <w:p w14:paraId="009CF0CE" w14:textId="77777777" w:rsidR="009D25B4" w:rsidRPr="00DF0291" w:rsidRDefault="009D25B4" w:rsidP="00DF0291">
      <w:pPr>
        <w:pStyle w:val="ListParagraph"/>
        <w:numPr>
          <w:ilvl w:val="0"/>
          <w:numId w:val="49"/>
        </w:numPr>
        <w:ind w:right="107"/>
        <w:rPr>
          <w:sz w:val="24"/>
          <w:szCs w:val="24"/>
        </w:rPr>
      </w:pPr>
      <w:r w:rsidRPr="00DF0291">
        <w:rPr>
          <w:sz w:val="24"/>
          <w:szCs w:val="24"/>
        </w:rPr>
        <w:t>Decision making, discretion</w:t>
      </w:r>
    </w:p>
    <w:p w14:paraId="1FCEBA12" w14:textId="77777777" w:rsidR="009D25B4" w:rsidRPr="00DF0291" w:rsidRDefault="009D25B4" w:rsidP="00DF0291">
      <w:pPr>
        <w:pStyle w:val="ListParagraph"/>
        <w:numPr>
          <w:ilvl w:val="0"/>
          <w:numId w:val="49"/>
        </w:numPr>
        <w:ind w:right="107"/>
        <w:rPr>
          <w:sz w:val="24"/>
          <w:szCs w:val="24"/>
        </w:rPr>
      </w:pPr>
      <w:r w:rsidRPr="00DF0291">
        <w:rPr>
          <w:sz w:val="24"/>
          <w:szCs w:val="24"/>
        </w:rPr>
        <w:t>Conducting Investigations</w:t>
      </w:r>
    </w:p>
    <w:p w14:paraId="58C516F6" w14:textId="77777777" w:rsidR="009D25B4" w:rsidRPr="00DF0291" w:rsidRDefault="28A9B94D" w:rsidP="00DF0291">
      <w:pPr>
        <w:pStyle w:val="ListParagraph"/>
        <w:numPr>
          <w:ilvl w:val="0"/>
          <w:numId w:val="49"/>
        </w:numPr>
        <w:ind w:right="107"/>
        <w:rPr>
          <w:sz w:val="24"/>
          <w:szCs w:val="24"/>
        </w:rPr>
      </w:pPr>
      <w:r w:rsidRPr="00DF0291">
        <w:rPr>
          <w:sz w:val="24"/>
          <w:szCs w:val="24"/>
        </w:rPr>
        <w:t xml:space="preserve">Criminal Justice (Managing offenders) </w:t>
      </w:r>
    </w:p>
    <w:p w14:paraId="7FA82C7D" w14:textId="3A2306E7" w:rsidR="28A9B94D" w:rsidRPr="00DF0291" w:rsidRDefault="28A9B94D" w:rsidP="00DF0291">
      <w:pPr>
        <w:pStyle w:val="ListParagraph"/>
        <w:numPr>
          <w:ilvl w:val="0"/>
          <w:numId w:val="49"/>
        </w:numPr>
        <w:ind w:right="107"/>
        <w:rPr>
          <w:sz w:val="24"/>
          <w:szCs w:val="24"/>
        </w:rPr>
      </w:pPr>
      <w:r w:rsidRPr="00DF0291">
        <w:rPr>
          <w:sz w:val="24"/>
          <w:szCs w:val="24"/>
        </w:rPr>
        <w:t>Problem Solving</w:t>
      </w:r>
    </w:p>
    <w:p w14:paraId="239F53A7" w14:textId="7DA6AFC7" w:rsidR="28A9B94D" w:rsidRPr="00DF0291" w:rsidRDefault="28A9B94D" w:rsidP="00DF0291">
      <w:pPr>
        <w:pStyle w:val="ListParagraph"/>
        <w:numPr>
          <w:ilvl w:val="0"/>
          <w:numId w:val="49"/>
        </w:numPr>
        <w:ind w:right="107"/>
        <w:rPr>
          <w:sz w:val="24"/>
          <w:szCs w:val="24"/>
        </w:rPr>
      </w:pPr>
      <w:r w:rsidRPr="00DF0291">
        <w:rPr>
          <w:sz w:val="24"/>
          <w:szCs w:val="24"/>
        </w:rPr>
        <w:t>Evidence Based Policing</w:t>
      </w:r>
    </w:p>
    <w:p w14:paraId="4388F1C9" w14:textId="680CE70F" w:rsidR="28A9B94D" w:rsidRPr="00DF0291" w:rsidRDefault="28A9B94D" w:rsidP="00DF0291">
      <w:pPr>
        <w:pStyle w:val="ListParagraph"/>
        <w:numPr>
          <w:ilvl w:val="0"/>
          <w:numId w:val="49"/>
        </w:numPr>
        <w:ind w:right="107"/>
        <w:rPr>
          <w:sz w:val="24"/>
          <w:szCs w:val="24"/>
        </w:rPr>
      </w:pPr>
      <w:r w:rsidRPr="00DF0291">
        <w:rPr>
          <w:sz w:val="24"/>
          <w:szCs w:val="24"/>
        </w:rPr>
        <w:t>Maintaining Professional Standards</w:t>
      </w:r>
    </w:p>
    <w:p w14:paraId="715B80B9" w14:textId="6E4F6163" w:rsidR="28A9B94D" w:rsidRPr="00DF0291" w:rsidRDefault="28A9B94D" w:rsidP="00DF0291">
      <w:pPr>
        <w:pStyle w:val="ListParagraph"/>
        <w:numPr>
          <w:ilvl w:val="0"/>
          <w:numId w:val="49"/>
        </w:numPr>
        <w:ind w:right="107"/>
        <w:rPr>
          <w:sz w:val="24"/>
          <w:szCs w:val="24"/>
        </w:rPr>
      </w:pPr>
      <w:r w:rsidRPr="00DF0291">
        <w:rPr>
          <w:sz w:val="24"/>
          <w:szCs w:val="24"/>
        </w:rPr>
        <w:t>Public Protection.</w:t>
      </w:r>
    </w:p>
    <w:p w14:paraId="1C0EB938" w14:textId="77777777" w:rsidR="009D25B4" w:rsidRPr="00DF0291" w:rsidRDefault="009D25B4" w:rsidP="00DF0291">
      <w:pPr>
        <w:numPr>
          <w:ilvl w:val="12"/>
          <w:numId w:val="0"/>
        </w:numPr>
        <w:ind w:right="107"/>
        <w:rPr>
          <w:sz w:val="24"/>
          <w:szCs w:val="24"/>
          <w:highlight w:val="yellow"/>
        </w:rPr>
      </w:pPr>
    </w:p>
    <w:p w14:paraId="5E4D2581" w14:textId="77777777" w:rsidR="009D25B4" w:rsidRPr="00DF0291" w:rsidRDefault="009D25B4" w:rsidP="00DF0291">
      <w:pPr>
        <w:ind w:right="107"/>
        <w:rPr>
          <w:b/>
          <w:sz w:val="24"/>
          <w:szCs w:val="24"/>
        </w:rPr>
      </w:pPr>
    </w:p>
    <w:p w14:paraId="0D15B61E" w14:textId="1B6F14D9" w:rsidR="6A581E81" w:rsidRPr="00DF0291" w:rsidRDefault="6A581E81" w:rsidP="00DF0291">
      <w:r w:rsidRPr="00DF029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Pr="00DF0291" w:rsidRDefault="6A581E81" w:rsidP="00DF0291">
      <w:r w:rsidRPr="00DF0291">
        <w:rPr>
          <w:rFonts w:eastAsia="Arial"/>
          <w:color w:val="000000" w:themeColor="text1"/>
          <w:sz w:val="24"/>
          <w:szCs w:val="24"/>
        </w:rPr>
        <w:t xml:space="preserve"> </w:t>
      </w:r>
    </w:p>
    <w:p w14:paraId="4E0296F8" w14:textId="3861D7BE" w:rsidR="6A581E81" w:rsidRPr="00DF0291" w:rsidRDefault="6A581E81" w:rsidP="00DF0291">
      <w:r w:rsidRPr="00DF0291">
        <w:rPr>
          <w:rFonts w:eastAsia="Arial"/>
          <w:b/>
          <w:bCs/>
          <w:color w:val="000000" w:themeColor="text1"/>
          <w:sz w:val="24"/>
          <w:szCs w:val="24"/>
        </w:rPr>
        <w:t>How should the workbook be presented?</w:t>
      </w:r>
    </w:p>
    <w:p w14:paraId="2D40D489" w14:textId="727F61E5" w:rsidR="6A581E81" w:rsidRPr="00DF0291" w:rsidRDefault="6A581E81" w:rsidP="00DF0291">
      <w:r w:rsidRPr="00DF0291">
        <w:rPr>
          <w:rFonts w:eastAsia="Arial"/>
          <w:color w:val="000000" w:themeColor="text1"/>
          <w:sz w:val="24"/>
          <w:szCs w:val="24"/>
        </w:rPr>
        <w:t xml:space="preserve"> </w:t>
      </w:r>
    </w:p>
    <w:p w14:paraId="3E76FEE5" w14:textId="4D06162D" w:rsidR="6A581E81" w:rsidRPr="00DF0291" w:rsidRDefault="6A581E81" w:rsidP="00DF0291">
      <w:r w:rsidRPr="00DF029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Pr="00DF0291" w:rsidRDefault="6A581E81" w:rsidP="00DF0291">
      <w:r w:rsidRPr="00DF0291">
        <w:rPr>
          <w:rFonts w:eastAsia="Arial"/>
          <w:color w:val="000000" w:themeColor="text1"/>
          <w:sz w:val="24"/>
          <w:szCs w:val="24"/>
        </w:rPr>
        <w:t xml:space="preserve"> </w:t>
      </w:r>
    </w:p>
    <w:p w14:paraId="7B0B280F" w14:textId="0E78FBA1" w:rsidR="6A581E81" w:rsidRPr="00DF0291" w:rsidRDefault="6A581E81" w:rsidP="00DF0291">
      <w:r w:rsidRPr="00DF0291">
        <w:rPr>
          <w:rFonts w:eastAsia="Arial"/>
          <w:b/>
          <w:bCs/>
          <w:color w:val="000000" w:themeColor="text1"/>
          <w:sz w:val="24"/>
          <w:szCs w:val="24"/>
        </w:rPr>
        <w:t>Word count policy</w:t>
      </w:r>
      <w:r w:rsidRPr="00DF029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Pr="00DF0291" w:rsidRDefault="6A581E81" w:rsidP="00DF0291">
      <w:r w:rsidRPr="00DF0291">
        <w:rPr>
          <w:rFonts w:eastAsia="Arial"/>
          <w:color w:val="000000" w:themeColor="text1"/>
          <w:sz w:val="24"/>
          <w:szCs w:val="24"/>
        </w:rPr>
        <w:t>(</w:t>
      </w:r>
      <w:hyperlink r:id="rId12">
        <w:r w:rsidRPr="00DF0291">
          <w:rPr>
            <w:rStyle w:val="Hyperlink"/>
            <w:rFonts w:eastAsia="Arial"/>
            <w:sz w:val="24"/>
            <w:szCs w:val="24"/>
          </w:rPr>
          <w:t>https://www.uwtsd.ac.uk/media/uwtsd-website/content-assets/documents/academic-office/aqh-chapters/chapters---en/Chapter_07_Assessment_Taught_Programmes_Pages_72-79-UPDATED-05-11-2019.pdf</w:t>
        </w:r>
      </w:hyperlink>
      <w:r w:rsidRPr="00DF0291">
        <w:rPr>
          <w:rFonts w:eastAsia="Arial"/>
          <w:color w:val="0000FF"/>
          <w:sz w:val="24"/>
          <w:szCs w:val="24"/>
          <w:u w:val="single"/>
        </w:rPr>
        <w:t xml:space="preserve">) </w:t>
      </w:r>
    </w:p>
    <w:p w14:paraId="6E781D22" w14:textId="0B1AEC6D" w:rsidR="6A581E81" w:rsidRPr="00DF0291" w:rsidRDefault="6A581E81" w:rsidP="00DF0291">
      <w:r w:rsidRPr="00DF0291">
        <w:rPr>
          <w:rFonts w:eastAsia="Arial"/>
          <w:color w:val="000000" w:themeColor="text1"/>
          <w:sz w:val="24"/>
          <w:szCs w:val="24"/>
        </w:rPr>
        <w:t xml:space="preserve"> </w:t>
      </w:r>
    </w:p>
    <w:p w14:paraId="76D88779" w14:textId="2E1228AD" w:rsidR="6A581E81" w:rsidRPr="00DF0291" w:rsidRDefault="6A581E81" w:rsidP="00DF0291">
      <w:r w:rsidRPr="00DF029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Pr="00DF0291" w:rsidRDefault="003B4ED9" w:rsidP="00DF0291">
      <w:hyperlink r:id="rId13">
        <w:r w:rsidR="6A581E81" w:rsidRPr="00DF029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Pr="00DF0291" w:rsidRDefault="6A581E81" w:rsidP="00DF0291">
      <w:r w:rsidRPr="00DF0291">
        <w:rPr>
          <w:rFonts w:eastAsia="Arial"/>
          <w:color w:val="000000" w:themeColor="text1"/>
          <w:sz w:val="24"/>
          <w:szCs w:val="24"/>
        </w:rPr>
        <w:t xml:space="preserve"> </w:t>
      </w:r>
    </w:p>
    <w:p w14:paraId="735E3207" w14:textId="2B5BCC48" w:rsidR="6A581E81" w:rsidRPr="00DF0291" w:rsidRDefault="6A581E81" w:rsidP="00DF0291">
      <w:r w:rsidRPr="00DF0291">
        <w:rPr>
          <w:rFonts w:eastAsia="Arial"/>
          <w:b/>
          <w:bCs/>
          <w:color w:val="000000" w:themeColor="text1"/>
          <w:sz w:val="24"/>
          <w:szCs w:val="24"/>
        </w:rPr>
        <w:lastRenderedPageBreak/>
        <w:t>How is the workbook assessed?</w:t>
      </w:r>
    </w:p>
    <w:p w14:paraId="6AD18DFD" w14:textId="790472A1" w:rsidR="6A581E81" w:rsidRPr="00DF0291" w:rsidRDefault="6A581E81" w:rsidP="00DF0291">
      <w:r w:rsidRPr="00DF0291">
        <w:rPr>
          <w:rFonts w:eastAsia="Arial"/>
          <w:color w:val="000000" w:themeColor="text1"/>
          <w:sz w:val="24"/>
          <w:szCs w:val="24"/>
        </w:rPr>
        <w:t xml:space="preserve"> </w:t>
      </w:r>
    </w:p>
    <w:p w14:paraId="053D73FC" w14:textId="6D058DA3" w:rsidR="6A581E81" w:rsidRPr="00DF0291" w:rsidRDefault="6A581E81" w:rsidP="00DF0291">
      <w:r w:rsidRPr="00DF029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Pr="00DF0291" w:rsidRDefault="6A581E81" w:rsidP="00DF0291">
      <w:r w:rsidRPr="00DF0291">
        <w:rPr>
          <w:rFonts w:eastAsia="Arial"/>
          <w:color w:val="000000" w:themeColor="text1"/>
          <w:sz w:val="24"/>
          <w:szCs w:val="24"/>
        </w:rPr>
        <w:t xml:space="preserve"> </w:t>
      </w:r>
    </w:p>
    <w:p w14:paraId="15403F19" w14:textId="001A1D00" w:rsidR="6A581E81" w:rsidRPr="00DF0291" w:rsidRDefault="6A581E81" w:rsidP="00DF0291">
      <w:r w:rsidRPr="00DF0291">
        <w:rPr>
          <w:rFonts w:eastAsia="Arial"/>
          <w:color w:val="000000" w:themeColor="text1"/>
          <w:sz w:val="24"/>
          <w:szCs w:val="24"/>
        </w:rPr>
        <w:t>Dates of workbook submission will be made available during the initial training day and posted on Moodle.</w:t>
      </w:r>
    </w:p>
    <w:p w14:paraId="343264B4" w14:textId="46901A83" w:rsidR="6A581E81" w:rsidRPr="00DF0291" w:rsidRDefault="6A581E81" w:rsidP="00DF0291">
      <w:r w:rsidRPr="00DF0291">
        <w:rPr>
          <w:rFonts w:eastAsia="Arial"/>
          <w:color w:val="000000" w:themeColor="text1"/>
          <w:sz w:val="24"/>
          <w:szCs w:val="24"/>
        </w:rPr>
        <w:t xml:space="preserve"> </w:t>
      </w:r>
    </w:p>
    <w:p w14:paraId="437BE6E7" w14:textId="11C9C5FB" w:rsidR="6A581E81" w:rsidRPr="00DF0291" w:rsidRDefault="6A581E81" w:rsidP="00DF0291">
      <w:r w:rsidRPr="00DF0291">
        <w:rPr>
          <w:rFonts w:eastAsia="Arial"/>
          <w:color w:val="000000" w:themeColor="text1"/>
          <w:sz w:val="24"/>
          <w:szCs w:val="24"/>
        </w:rPr>
        <w:t>Once submitted your workbook will be assessed and marked independently.</w:t>
      </w:r>
    </w:p>
    <w:p w14:paraId="5A64076C" w14:textId="2635F964" w:rsidR="6A581E81" w:rsidRPr="00DF0291" w:rsidRDefault="6A581E81" w:rsidP="00DF0291">
      <w:pPr>
        <w:rPr>
          <w:rFonts w:eastAsia="Arial"/>
          <w:color w:val="000000" w:themeColor="text1"/>
          <w:sz w:val="24"/>
          <w:szCs w:val="24"/>
        </w:rPr>
      </w:pPr>
    </w:p>
    <w:p w14:paraId="1F34A174" w14:textId="21F2F288" w:rsidR="7560A895" w:rsidRPr="00DF0291" w:rsidRDefault="7560A895" w:rsidP="00DF0291">
      <w:pPr>
        <w:rPr>
          <w:rFonts w:eastAsia="Arial"/>
          <w:color w:val="000000" w:themeColor="text1"/>
          <w:sz w:val="24"/>
          <w:szCs w:val="24"/>
        </w:rPr>
      </w:pPr>
    </w:p>
    <w:p w14:paraId="104FC09A" w14:textId="6E06F1EA" w:rsidR="7560A895" w:rsidRPr="00DF0291" w:rsidRDefault="7560A895" w:rsidP="00DF0291">
      <w:pPr>
        <w:rPr>
          <w:rFonts w:eastAsia="Arial"/>
          <w:color w:val="000000" w:themeColor="text1"/>
          <w:sz w:val="24"/>
          <w:szCs w:val="24"/>
        </w:rPr>
      </w:pPr>
    </w:p>
    <w:p w14:paraId="28112BCC" w14:textId="58C801F1" w:rsidR="7560A895" w:rsidRPr="00DF0291" w:rsidRDefault="7560A895" w:rsidP="00DF0291">
      <w:pPr>
        <w:rPr>
          <w:rFonts w:eastAsia="Arial"/>
          <w:color w:val="000000" w:themeColor="text1"/>
          <w:sz w:val="24"/>
          <w:szCs w:val="24"/>
        </w:rPr>
      </w:pPr>
    </w:p>
    <w:p w14:paraId="6F113ACA" w14:textId="4EB02CEB" w:rsidR="7560A895" w:rsidRPr="00DF0291" w:rsidRDefault="7560A895" w:rsidP="00DF0291">
      <w:pPr>
        <w:rPr>
          <w:rFonts w:eastAsia="Arial"/>
          <w:color w:val="000000" w:themeColor="text1"/>
          <w:sz w:val="24"/>
          <w:szCs w:val="24"/>
        </w:rPr>
      </w:pPr>
      <w:r w:rsidRPr="00DF0291">
        <w:br w:type="page"/>
      </w:r>
    </w:p>
    <w:p w14:paraId="3F93D20E" w14:textId="72348723" w:rsidR="7560A895" w:rsidRPr="00DF0291" w:rsidRDefault="7560A895" w:rsidP="00DF0291">
      <w:pPr>
        <w:rPr>
          <w:rFonts w:eastAsia="Arial"/>
          <w:color w:val="000000" w:themeColor="text1"/>
          <w:sz w:val="24"/>
          <w:szCs w:val="24"/>
        </w:rPr>
      </w:pPr>
      <w:r w:rsidRPr="00DF0291">
        <w:rPr>
          <w:rFonts w:eastAsia="Arial"/>
          <w:b/>
          <w:bCs/>
          <w:color w:val="000000" w:themeColor="text1"/>
          <w:sz w:val="24"/>
          <w:szCs w:val="24"/>
        </w:rPr>
        <w:lastRenderedPageBreak/>
        <w:t>Confidentiality</w:t>
      </w:r>
    </w:p>
    <w:p w14:paraId="6C7E6D35" w14:textId="118A383E" w:rsidR="7560A895" w:rsidRPr="00DF0291" w:rsidRDefault="7560A895" w:rsidP="00DF0291">
      <w:pPr>
        <w:rPr>
          <w:rFonts w:eastAsia="Arial"/>
          <w:color w:val="000000" w:themeColor="text1"/>
          <w:sz w:val="24"/>
          <w:szCs w:val="24"/>
        </w:rPr>
      </w:pPr>
    </w:p>
    <w:p w14:paraId="48D5AB8F" w14:textId="27582C01" w:rsidR="7560A895" w:rsidRPr="00DF0291" w:rsidRDefault="7560A895" w:rsidP="00DF0291">
      <w:pPr>
        <w:rPr>
          <w:rFonts w:eastAsia="Arial"/>
          <w:color w:val="000000" w:themeColor="text1"/>
          <w:sz w:val="24"/>
          <w:szCs w:val="24"/>
        </w:rPr>
      </w:pPr>
      <w:r w:rsidRPr="00DF0291">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Pr="00DF0291" w:rsidRDefault="7560A895" w:rsidP="00DF0291">
      <w:pPr>
        <w:rPr>
          <w:rFonts w:eastAsia="Arial"/>
          <w:color w:val="000000" w:themeColor="text1"/>
          <w:sz w:val="24"/>
          <w:szCs w:val="24"/>
        </w:rPr>
      </w:pPr>
    </w:p>
    <w:p w14:paraId="0319E27F" w14:textId="5D6AC6DC" w:rsidR="7560A895" w:rsidRPr="00DF0291" w:rsidRDefault="7560A895" w:rsidP="00DF0291">
      <w:pPr>
        <w:pStyle w:val="ListParagraph"/>
        <w:numPr>
          <w:ilvl w:val="0"/>
          <w:numId w:val="3"/>
        </w:numPr>
        <w:rPr>
          <w:color w:val="000000" w:themeColor="text1"/>
          <w:sz w:val="24"/>
          <w:szCs w:val="24"/>
        </w:rPr>
      </w:pPr>
      <w:r w:rsidRPr="00DF0291">
        <w:rPr>
          <w:rFonts w:eastAsia="Arial"/>
          <w:color w:val="000000" w:themeColor="text1"/>
          <w:sz w:val="24"/>
          <w:szCs w:val="24"/>
        </w:rPr>
        <w:t>adhere to guidance in the Student Handbook about unfair practice and plagiarism;</w:t>
      </w:r>
    </w:p>
    <w:p w14:paraId="76E3C3FD" w14:textId="42389876" w:rsidR="7560A895" w:rsidRPr="00DF0291" w:rsidRDefault="7560A895" w:rsidP="00DF0291">
      <w:pPr>
        <w:pStyle w:val="ListParagraph"/>
        <w:numPr>
          <w:ilvl w:val="0"/>
          <w:numId w:val="3"/>
        </w:numPr>
        <w:rPr>
          <w:color w:val="000000" w:themeColor="text1"/>
          <w:sz w:val="24"/>
          <w:szCs w:val="24"/>
        </w:rPr>
      </w:pPr>
      <w:r w:rsidRPr="00DF0291">
        <w:rPr>
          <w:rFonts w:eastAsia="Arial"/>
          <w:color w:val="000000" w:themeColor="text1"/>
          <w:sz w:val="24"/>
          <w:szCs w:val="24"/>
        </w:rPr>
        <w:t>not identify individuals including witnesses, victims or offenders by name;</w:t>
      </w:r>
    </w:p>
    <w:p w14:paraId="106C2069" w14:textId="148E50B9" w:rsidR="7560A895" w:rsidRPr="00DF0291" w:rsidRDefault="7560A895" w:rsidP="00DF0291">
      <w:pPr>
        <w:pStyle w:val="ListParagraph"/>
        <w:numPr>
          <w:ilvl w:val="0"/>
          <w:numId w:val="3"/>
        </w:numPr>
        <w:rPr>
          <w:color w:val="000000" w:themeColor="text1"/>
          <w:sz w:val="24"/>
          <w:szCs w:val="24"/>
        </w:rPr>
      </w:pPr>
      <w:r w:rsidRPr="00DF0291">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Pr="00DF0291" w:rsidRDefault="7560A895" w:rsidP="00DF0291">
      <w:pPr>
        <w:pStyle w:val="ListParagraph"/>
        <w:numPr>
          <w:ilvl w:val="0"/>
          <w:numId w:val="3"/>
        </w:numPr>
        <w:rPr>
          <w:color w:val="000000" w:themeColor="text1"/>
          <w:sz w:val="24"/>
          <w:szCs w:val="24"/>
        </w:rPr>
      </w:pPr>
      <w:r w:rsidRPr="00DF0291">
        <w:rPr>
          <w:rFonts w:eastAsia="Arial"/>
          <w:color w:val="000000" w:themeColor="text1"/>
          <w:sz w:val="24"/>
          <w:szCs w:val="24"/>
        </w:rPr>
        <w:t xml:space="preserve">take personal responsibility for adhering to confidentiality rules. </w:t>
      </w:r>
    </w:p>
    <w:p w14:paraId="01690A32" w14:textId="3B7DCA3A" w:rsidR="7560A895" w:rsidRPr="00DF0291" w:rsidRDefault="7560A895" w:rsidP="00DF0291">
      <w:pPr>
        <w:pStyle w:val="ListParagraph"/>
        <w:numPr>
          <w:ilvl w:val="0"/>
          <w:numId w:val="2"/>
        </w:numPr>
        <w:rPr>
          <w:rFonts w:eastAsia="Arial"/>
          <w:color w:val="000000" w:themeColor="text1"/>
          <w:sz w:val="24"/>
          <w:szCs w:val="24"/>
        </w:rPr>
      </w:pPr>
      <w:r w:rsidRPr="00DF0291">
        <w:rPr>
          <w:rFonts w:eastAsia="Arial"/>
          <w:color w:val="000000" w:themeColor="text1"/>
          <w:sz w:val="24"/>
          <w:szCs w:val="24"/>
        </w:rPr>
        <w:t>not include any dates of any incidents or anything that specifically identifies an actual incident.</w:t>
      </w:r>
    </w:p>
    <w:p w14:paraId="7120B022" w14:textId="15847FCA" w:rsidR="470D0E1B" w:rsidRPr="00DF0291" w:rsidRDefault="470D0E1B" w:rsidP="00DF0291">
      <w:pPr>
        <w:rPr>
          <w:rFonts w:eastAsia="Arial"/>
          <w:color w:val="000000" w:themeColor="text1"/>
          <w:sz w:val="24"/>
          <w:szCs w:val="24"/>
        </w:rPr>
      </w:pPr>
    </w:p>
    <w:p w14:paraId="5585E17F" w14:textId="24A2703A" w:rsidR="4E17DCBB" w:rsidRPr="00DF0291" w:rsidRDefault="4E17DCBB" w:rsidP="00DF0291">
      <w:pPr>
        <w:rPr>
          <w:rFonts w:eastAsia="Calibri"/>
          <w:color w:val="000000" w:themeColor="text1"/>
          <w:sz w:val="24"/>
          <w:szCs w:val="24"/>
        </w:rPr>
      </w:pPr>
      <w:r w:rsidRPr="00DF0291">
        <w:rPr>
          <w:rFonts w:eastAsia="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Pr="00DF0291" w:rsidRDefault="4E17DCBB" w:rsidP="00DF0291">
      <w:pPr>
        <w:rPr>
          <w:rFonts w:eastAsia="Arial"/>
          <w:color w:val="000000" w:themeColor="text1"/>
          <w:sz w:val="24"/>
          <w:szCs w:val="24"/>
        </w:rPr>
      </w:pPr>
    </w:p>
    <w:p w14:paraId="5CE99F13" w14:textId="0C97B2AF" w:rsidR="4E17DCBB" w:rsidRPr="00DF0291" w:rsidRDefault="4E17DCBB" w:rsidP="00DF0291">
      <w:pPr>
        <w:rPr>
          <w:rFonts w:eastAsia="Arial"/>
          <w:color w:val="000000" w:themeColor="text1"/>
          <w:sz w:val="24"/>
          <w:szCs w:val="24"/>
        </w:rPr>
      </w:pPr>
    </w:p>
    <w:p w14:paraId="5B2A73FB" w14:textId="249A5920" w:rsidR="18B6C619" w:rsidRPr="00DF0291" w:rsidRDefault="18B6C619" w:rsidP="00DF0291">
      <w:pPr>
        <w:rPr>
          <w:rFonts w:eastAsia="Arial"/>
          <w:color w:val="000000" w:themeColor="text1"/>
          <w:sz w:val="24"/>
          <w:szCs w:val="24"/>
        </w:rPr>
      </w:pPr>
      <w:r w:rsidRPr="00DF0291">
        <w:rPr>
          <w:rFonts w:eastAsia="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DF0291">
        <w:rPr>
          <w:rFonts w:eastAsia="Calibri"/>
          <w:color w:val="000000" w:themeColor="text1"/>
          <w:sz w:val="24"/>
          <w:szCs w:val="24"/>
        </w:rPr>
        <w:t xml:space="preserve"> </w:t>
      </w:r>
    </w:p>
    <w:p w14:paraId="662F43C4" w14:textId="75F59C60" w:rsidR="470D0E1B" w:rsidRPr="00DF0291" w:rsidRDefault="470D0E1B" w:rsidP="00DF0291">
      <w:pPr>
        <w:rPr>
          <w:rFonts w:eastAsia="Calibri"/>
          <w:color w:val="000000" w:themeColor="text1"/>
          <w:sz w:val="24"/>
          <w:szCs w:val="24"/>
        </w:rPr>
      </w:pPr>
    </w:p>
    <w:p w14:paraId="27942EC1" w14:textId="2A95E17C" w:rsidR="18B6C619" w:rsidRPr="00DF0291" w:rsidRDefault="18B6C619" w:rsidP="00DF0291">
      <w:r w:rsidRPr="00DF0291">
        <w:rPr>
          <w:rFonts w:eastAsia="Calibri"/>
          <w:b/>
          <w:bCs/>
          <w:color w:val="000000" w:themeColor="text1"/>
          <w:sz w:val="24"/>
          <w:szCs w:val="24"/>
        </w:rPr>
        <w:t xml:space="preserve">Should any health and wellbeing concerns be raised because of disclosures made by the student within this workbook, the employer of the student will be informed. </w:t>
      </w:r>
      <w:r w:rsidRPr="00DF0291">
        <w:rPr>
          <w:rFonts w:eastAsia="Calibri"/>
          <w:color w:val="000000" w:themeColor="text1"/>
          <w:sz w:val="24"/>
          <w:szCs w:val="24"/>
        </w:rPr>
        <w:t xml:space="preserve"> </w:t>
      </w:r>
    </w:p>
    <w:p w14:paraId="1B2722DE" w14:textId="3222D996" w:rsidR="470D0E1B" w:rsidRPr="00DF0291" w:rsidRDefault="470D0E1B" w:rsidP="00DF0291">
      <w:pPr>
        <w:rPr>
          <w:rFonts w:eastAsia="Arial"/>
          <w:color w:val="000000" w:themeColor="text1"/>
          <w:sz w:val="24"/>
          <w:szCs w:val="24"/>
        </w:rPr>
      </w:pPr>
    </w:p>
    <w:p w14:paraId="2B2C1C12" w14:textId="056A2993" w:rsidR="7560A895" w:rsidRPr="00DF0291" w:rsidRDefault="7560A895" w:rsidP="00DF0291">
      <w:pPr>
        <w:rPr>
          <w:rFonts w:eastAsia="Arial"/>
          <w:color w:val="000000" w:themeColor="text1"/>
          <w:sz w:val="24"/>
          <w:szCs w:val="24"/>
        </w:rPr>
      </w:pPr>
    </w:p>
    <w:p w14:paraId="1E35A31A" w14:textId="2105E9FD" w:rsidR="7560A895" w:rsidRPr="00DF0291" w:rsidRDefault="7560A895" w:rsidP="00DF0291">
      <w:pPr>
        <w:rPr>
          <w:rFonts w:eastAsia="Arial"/>
          <w:color w:val="000000" w:themeColor="text1"/>
          <w:sz w:val="24"/>
          <w:szCs w:val="24"/>
        </w:rPr>
      </w:pPr>
      <w:r w:rsidRPr="00DF0291">
        <w:rPr>
          <w:rFonts w:eastAsia="Arial"/>
          <w:b/>
          <w:bCs/>
          <w:color w:val="000000" w:themeColor="text1"/>
          <w:sz w:val="24"/>
          <w:szCs w:val="24"/>
        </w:rPr>
        <w:t>NOTE</w:t>
      </w:r>
    </w:p>
    <w:p w14:paraId="7E6799D5" w14:textId="31E58565" w:rsidR="7560A895" w:rsidRPr="00DF0291" w:rsidRDefault="7560A895" w:rsidP="00DF0291">
      <w:pPr>
        <w:rPr>
          <w:rFonts w:eastAsia="Arial"/>
          <w:color w:val="000000" w:themeColor="text1"/>
          <w:sz w:val="24"/>
          <w:szCs w:val="24"/>
        </w:rPr>
      </w:pPr>
    </w:p>
    <w:p w14:paraId="55C96B3B" w14:textId="7AF8B9F6" w:rsidR="7560A895" w:rsidRPr="00DF0291" w:rsidRDefault="7560A895" w:rsidP="00DF0291">
      <w:pPr>
        <w:rPr>
          <w:rFonts w:eastAsia="Arial"/>
          <w:color w:val="000000" w:themeColor="text1"/>
          <w:sz w:val="24"/>
          <w:szCs w:val="24"/>
        </w:rPr>
      </w:pPr>
      <w:r w:rsidRPr="00DF0291">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Pr="00DF0291" w:rsidRDefault="7560A895" w:rsidP="00DF0291">
      <w:pPr>
        <w:ind w:left="360"/>
        <w:rPr>
          <w:rFonts w:eastAsia="Arial"/>
          <w:color w:val="000000" w:themeColor="text1"/>
          <w:sz w:val="24"/>
          <w:szCs w:val="24"/>
        </w:rPr>
      </w:pPr>
    </w:p>
    <w:p w14:paraId="7D4D21C6" w14:textId="3C1806AF" w:rsidR="7560A895" w:rsidRPr="00DF0291" w:rsidRDefault="7560A895" w:rsidP="00DF0291">
      <w:pPr>
        <w:rPr>
          <w:rFonts w:eastAsia="Arial"/>
          <w:color w:val="000000" w:themeColor="text1"/>
          <w:sz w:val="24"/>
          <w:szCs w:val="24"/>
        </w:rPr>
      </w:pPr>
      <w:r w:rsidRPr="00DF0291">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Pr="00DF0291" w:rsidRDefault="7560A895" w:rsidP="00DF0291">
      <w:pPr>
        <w:ind w:left="360"/>
        <w:rPr>
          <w:rFonts w:eastAsia="Arial"/>
          <w:color w:val="000000" w:themeColor="text1"/>
          <w:sz w:val="24"/>
          <w:szCs w:val="24"/>
        </w:rPr>
      </w:pPr>
    </w:p>
    <w:p w14:paraId="475289EF" w14:textId="4CE98B99" w:rsidR="7560A895" w:rsidRPr="00DF0291" w:rsidRDefault="7560A895" w:rsidP="00DF0291">
      <w:pPr>
        <w:rPr>
          <w:rFonts w:eastAsia="Arial"/>
          <w:color w:val="000000" w:themeColor="text1"/>
          <w:sz w:val="24"/>
          <w:szCs w:val="24"/>
        </w:rPr>
      </w:pPr>
    </w:p>
    <w:p w14:paraId="2E5CA77D" w14:textId="26DEA1C9" w:rsidR="7560A895" w:rsidRPr="00DF0291" w:rsidRDefault="7560A895" w:rsidP="00DF0291">
      <w:pPr>
        <w:rPr>
          <w:rFonts w:eastAsia="Arial"/>
          <w:color w:val="000000" w:themeColor="text1"/>
          <w:sz w:val="24"/>
          <w:szCs w:val="24"/>
        </w:rPr>
      </w:pPr>
      <w:r w:rsidRPr="00DF0291">
        <w:rPr>
          <w:rFonts w:eastAsia="Arial"/>
          <w:b/>
          <w:bCs/>
          <w:color w:val="000000" w:themeColor="text1"/>
          <w:sz w:val="24"/>
          <w:szCs w:val="24"/>
        </w:rPr>
        <w:t>Dyslexia and other special circumstances</w:t>
      </w:r>
    </w:p>
    <w:p w14:paraId="05671AD2" w14:textId="41E463CF" w:rsidR="7560A895" w:rsidRPr="00DF0291" w:rsidRDefault="7560A895" w:rsidP="00DF0291">
      <w:pPr>
        <w:rPr>
          <w:rFonts w:eastAsia="Arial"/>
          <w:color w:val="000000" w:themeColor="text1"/>
          <w:sz w:val="24"/>
          <w:szCs w:val="24"/>
        </w:rPr>
      </w:pPr>
    </w:p>
    <w:p w14:paraId="45B9C7BB" w14:textId="7618A973" w:rsidR="7560A895" w:rsidRPr="00DF0291" w:rsidRDefault="7560A895" w:rsidP="00DF0291">
      <w:pPr>
        <w:rPr>
          <w:rFonts w:eastAsia="Arial"/>
          <w:color w:val="000000" w:themeColor="text1"/>
          <w:sz w:val="24"/>
          <w:szCs w:val="24"/>
        </w:rPr>
      </w:pPr>
      <w:r w:rsidRPr="00DF0291">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DF0291">
        <w:rPr>
          <w:rFonts w:eastAsia="Arial"/>
          <w:b/>
          <w:bCs/>
          <w:i/>
          <w:iCs/>
          <w:color w:val="000000" w:themeColor="text1"/>
          <w:sz w:val="24"/>
          <w:szCs w:val="24"/>
        </w:rPr>
        <w:t>it is the learner’s individual responsibility to contact them</w:t>
      </w:r>
      <w:r w:rsidRPr="00DF0291">
        <w:rPr>
          <w:rFonts w:eastAsia="Arial"/>
          <w:color w:val="000000" w:themeColor="text1"/>
          <w:sz w:val="24"/>
          <w:szCs w:val="24"/>
        </w:rPr>
        <w:t xml:space="preserve">. </w:t>
      </w:r>
    </w:p>
    <w:p w14:paraId="307701C0" w14:textId="1121CAD5" w:rsidR="7560A895" w:rsidRPr="00DF0291" w:rsidRDefault="7560A895" w:rsidP="00DF0291">
      <w:pPr>
        <w:rPr>
          <w:rFonts w:eastAsia="Arial"/>
          <w:color w:val="000000" w:themeColor="text1"/>
          <w:sz w:val="24"/>
          <w:szCs w:val="24"/>
        </w:rPr>
      </w:pPr>
    </w:p>
    <w:p w14:paraId="7D2B17FF" w14:textId="584E5811" w:rsidR="7560A895" w:rsidRPr="00DF0291" w:rsidRDefault="7560A895" w:rsidP="00DF0291">
      <w:pPr>
        <w:rPr>
          <w:rFonts w:eastAsia="Arial"/>
          <w:color w:val="000000" w:themeColor="text1"/>
          <w:sz w:val="24"/>
          <w:szCs w:val="24"/>
        </w:rPr>
      </w:pPr>
    </w:p>
    <w:p w14:paraId="0CF23538" w14:textId="70C9BB7C" w:rsidR="7560A895" w:rsidRPr="00DF0291" w:rsidRDefault="7560A895" w:rsidP="00DF0291">
      <w:pPr>
        <w:rPr>
          <w:rFonts w:eastAsia="Arial"/>
          <w:color w:val="000000" w:themeColor="text1"/>
          <w:sz w:val="24"/>
          <w:szCs w:val="24"/>
        </w:rPr>
      </w:pPr>
      <w:r w:rsidRPr="00DF0291">
        <w:br w:type="page"/>
      </w:r>
    </w:p>
    <w:p w14:paraId="2D2E4A58" w14:textId="7FEC5C71" w:rsidR="7560A895" w:rsidRPr="00DF0291" w:rsidRDefault="7560A895" w:rsidP="00DF0291">
      <w:pPr>
        <w:rPr>
          <w:rFonts w:eastAsia="Arial"/>
          <w:color w:val="000000" w:themeColor="text1"/>
          <w:sz w:val="24"/>
          <w:szCs w:val="24"/>
        </w:rPr>
      </w:pPr>
      <w:r w:rsidRPr="00DF0291">
        <w:rPr>
          <w:rFonts w:eastAsia="Arial"/>
          <w:b/>
          <w:bCs/>
          <w:color w:val="000000" w:themeColor="text1"/>
          <w:sz w:val="24"/>
          <w:szCs w:val="24"/>
        </w:rPr>
        <w:lastRenderedPageBreak/>
        <w:t xml:space="preserve">Guidance: </w:t>
      </w:r>
    </w:p>
    <w:p w14:paraId="4A454F2E" w14:textId="53B84EA6" w:rsidR="7560A895" w:rsidRPr="00DF0291" w:rsidRDefault="7560A895" w:rsidP="00DF0291">
      <w:pPr>
        <w:rPr>
          <w:rFonts w:eastAsia="Arial"/>
          <w:color w:val="000000" w:themeColor="text1"/>
          <w:sz w:val="24"/>
          <w:szCs w:val="24"/>
        </w:rPr>
      </w:pPr>
    </w:p>
    <w:p w14:paraId="429FD262" w14:textId="0037C1CD" w:rsidR="7560A895" w:rsidRPr="00DF0291" w:rsidRDefault="7560A895" w:rsidP="00DF0291">
      <w:pPr>
        <w:pStyle w:val="ListParagraph"/>
        <w:numPr>
          <w:ilvl w:val="0"/>
          <w:numId w:val="1"/>
        </w:numPr>
        <w:rPr>
          <w:i/>
          <w:iCs/>
          <w:color w:val="000000" w:themeColor="text1"/>
          <w:sz w:val="24"/>
          <w:szCs w:val="24"/>
        </w:rPr>
      </w:pPr>
      <w:r w:rsidRPr="00DF0291">
        <w:rPr>
          <w:rFonts w:eastAsia="Arial"/>
          <w:i/>
          <w:iCs/>
          <w:color w:val="000000" w:themeColor="text1"/>
          <w:sz w:val="24"/>
          <w:szCs w:val="24"/>
        </w:rPr>
        <w:t>Your workbook must contain the items specified in the table below (clearly identified and in the order given);</w:t>
      </w:r>
    </w:p>
    <w:p w14:paraId="4B2F00AC" w14:textId="6B6D81CA" w:rsidR="7560A895" w:rsidRPr="00DF0291" w:rsidRDefault="7560A895" w:rsidP="00DF0291">
      <w:pPr>
        <w:pStyle w:val="ListParagraph"/>
        <w:numPr>
          <w:ilvl w:val="0"/>
          <w:numId w:val="1"/>
        </w:numPr>
        <w:rPr>
          <w:i/>
          <w:iCs/>
          <w:color w:val="000000" w:themeColor="text1"/>
          <w:sz w:val="24"/>
          <w:szCs w:val="24"/>
        </w:rPr>
      </w:pPr>
      <w:r w:rsidRPr="00DF0291">
        <w:rPr>
          <w:rFonts w:eastAsia="Arial"/>
          <w:i/>
          <w:iCs/>
          <w:color w:val="000000" w:themeColor="text1"/>
          <w:sz w:val="24"/>
          <w:szCs w:val="24"/>
        </w:rPr>
        <w:t>You should use this document to insert your text / answer within each section of this workbook;</w:t>
      </w:r>
    </w:p>
    <w:p w14:paraId="3516F9DA" w14:textId="2A331962" w:rsidR="6BBDDE93" w:rsidRPr="00DF0291" w:rsidRDefault="6BBDDE93" w:rsidP="00DF0291">
      <w:pPr>
        <w:pStyle w:val="ListParagraph"/>
        <w:numPr>
          <w:ilvl w:val="0"/>
          <w:numId w:val="1"/>
        </w:numPr>
        <w:rPr>
          <w:i/>
          <w:iCs/>
          <w:color w:val="000000" w:themeColor="text1"/>
          <w:sz w:val="24"/>
          <w:szCs w:val="24"/>
        </w:rPr>
      </w:pPr>
      <w:r w:rsidRPr="00DF0291">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00DF0291">
        <w:rPr>
          <w:rFonts w:eastAsia="Arial"/>
          <w:i/>
          <w:iCs/>
          <w:color w:val="000000" w:themeColor="text1"/>
          <w:sz w:val="24"/>
          <w:szCs w:val="24"/>
        </w:rPr>
        <w:t xml:space="preserve"> a scanned file from a photocopier, an apple.dot file or a Microsoft publisher file as Turnitin will not be able to assess</w:t>
      </w:r>
      <w:r w:rsidR="5DFC8F64" w:rsidRPr="00DF0291">
        <w:rPr>
          <w:rFonts w:eastAsia="Arial"/>
          <w:i/>
          <w:iCs/>
          <w:color w:val="000000" w:themeColor="text1"/>
          <w:sz w:val="24"/>
          <w:szCs w:val="24"/>
        </w:rPr>
        <w:t xml:space="preserve"> them, despite you being able to upload them.</w:t>
      </w:r>
    </w:p>
    <w:p w14:paraId="39D95CF4" w14:textId="1363DA6C" w:rsidR="7560A895" w:rsidRPr="00DF0291" w:rsidRDefault="7560A895" w:rsidP="00DF0291">
      <w:pPr>
        <w:ind w:right="107"/>
        <w:rPr>
          <w:b/>
          <w:bCs/>
          <w:sz w:val="24"/>
          <w:szCs w:val="24"/>
        </w:rPr>
      </w:pPr>
    </w:p>
    <w:p w14:paraId="59250E81" w14:textId="77777777" w:rsidR="00AD6ECE" w:rsidRPr="00DF0291" w:rsidRDefault="00AD6ECE" w:rsidP="00DF0291">
      <w:pPr>
        <w:ind w:right="107"/>
        <w:rPr>
          <w:b/>
          <w:sz w:val="24"/>
          <w:szCs w:val="24"/>
        </w:rPr>
      </w:pPr>
      <w:r w:rsidRPr="00DF0291">
        <w:rPr>
          <w:b/>
          <w:sz w:val="24"/>
          <w:szCs w:val="24"/>
        </w:rPr>
        <w:t xml:space="preserve">Contents </w:t>
      </w:r>
    </w:p>
    <w:p w14:paraId="7DAA5B41" w14:textId="77777777" w:rsidR="00AD6ECE" w:rsidRPr="00DF0291" w:rsidRDefault="00AD6ECE" w:rsidP="00DF0291">
      <w:pPr>
        <w:ind w:right="107"/>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DF0291" w14:paraId="4852BAB0" w14:textId="77777777" w:rsidTr="4990BB04">
        <w:tc>
          <w:tcPr>
            <w:tcW w:w="1497" w:type="dxa"/>
            <w:shd w:val="clear" w:color="auto" w:fill="auto"/>
          </w:tcPr>
          <w:p w14:paraId="0B7BB824" w14:textId="77777777" w:rsidR="00AD6ECE" w:rsidRPr="00DF0291" w:rsidRDefault="00AD6ECE" w:rsidP="00DF0291">
            <w:pPr>
              <w:ind w:right="107"/>
              <w:rPr>
                <w:b/>
                <w:color w:val="auto"/>
                <w:sz w:val="24"/>
                <w:szCs w:val="24"/>
              </w:rPr>
            </w:pPr>
            <w:r w:rsidRPr="00DF0291">
              <w:rPr>
                <w:b/>
                <w:color w:val="auto"/>
                <w:sz w:val="24"/>
                <w:szCs w:val="24"/>
              </w:rPr>
              <w:t xml:space="preserve">Workbook </w:t>
            </w:r>
          </w:p>
        </w:tc>
        <w:tc>
          <w:tcPr>
            <w:tcW w:w="6015" w:type="dxa"/>
            <w:shd w:val="clear" w:color="auto" w:fill="auto"/>
          </w:tcPr>
          <w:p w14:paraId="2453E35E" w14:textId="77777777" w:rsidR="00AD6ECE" w:rsidRPr="00DF0291" w:rsidRDefault="00AD6ECE" w:rsidP="00DF0291">
            <w:pPr>
              <w:ind w:right="107"/>
              <w:rPr>
                <w:b/>
                <w:color w:val="auto"/>
                <w:sz w:val="24"/>
                <w:szCs w:val="24"/>
              </w:rPr>
            </w:pPr>
            <w:r w:rsidRPr="00DF0291">
              <w:rPr>
                <w:b/>
                <w:color w:val="auto"/>
                <w:sz w:val="24"/>
                <w:szCs w:val="24"/>
              </w:rPr>
              <w:t xml:space="preserve">Area of Professional Practice </w:t>
            </w:r>
          </w:p>
          <w:p w14:paraId="41466005" w14:textId="77777777" w:rsidR="00AD6ECE" w:rsidRPr="00DF0291" w:rsidRDefault="00AD6ECE" w:rsidP="00DF0291">
            <w:pPr>
              <w:ind w:right="107"/>
              <w:rPr>
                <w:b/>
                <w:color w:val="auto"/>
                <w:sz w:val="24"/>
                <w:szCs w:val="24"/>
              </w:rPr>
            </w:pPr>
          </w:p>
        </w:tc>
        <w:tc>
          <w:tcPr>
            <w:tcW w:w="1602" w:type="dxa"/>
          </w:tcPr>
          <w:p w14:paraId="43DE759C" w14:textId="77777777" w:rsidR="00AD6ECE" w:rsidRPr="00DF0291" w:rsidRDefault="00AD6ECE" w:rsidP="00DF0291">
            <w:pPr>
              <w:ind w:right="107"/>
              <w:rPr>
                <w:b/>
                <w:color w:val="auto"/>
                <w:sz w:val="24"/>
                <w:szCs w:val="24"/>
              </w:rPr>
            </w:pPr>
            <w:r w:rsidRPr="00DF0291">
              <w:rPr>
                <w:b/>
                <w:color w:val="auto"/>
                <w:sz w:val="24"/>
                <w:szCs w:val="24"/>
              </w:rPr>
              <w:t>Word count</w:t>
            </w:r>
          </w:p>
        </w:tc>
      </w:tr>
      <w:tr w:rsidR="00AD6ECE" w:rsidRPr="00DF0291" w14:paraId="2D4FC142" w14:textId="77777777" w:rsidTr="4990BB04">
        <w:tc>
          <w:tcPr>
            <w:tcW w:w="1497" w:type="dxa"/>
            <w:shd w:val="clear" w:color="auto" w:fill="auto"/>
          </w:tcPr>
          <w:p w14:paraId="28D0C3B0" w14:textId="1AC971F0" w:rsidR="00AD6ECE" w:rsidRPr="00DF0291" w:rsidRDefault="28A9B94D" w:rsidP="00DF0291">
            <w:pPr>
              <w:ind w:right="107"/>
              <w:rPr>
                <w:color w:val="auto"/>
                <w:sz w:val="24"/>
                <w:szCs w:val="24"/>
              </w:rPr>
            </w:pPr>
            <w:r w:rsidRPr="00DF0291">
              <w:rPr>
                <w:color w:val="auto"/>
                <w:sz w:val="24"/>
                <w:szCs w:val="24"/>
              </w:rPr>
              <w:t xml:space="preserve">Task 1 </w:t>
            </w:r>
          </w:p>
        </w:tc>
        <w:tc>
          <w:tcPr>
            <w:tcW w:w="6015" w:type="dxa"/>
            <w:shd w:val="clear" w:color="auto" w:fill="auto"/>
          </w:tcPr>
          <w:p w14:paraId="6BEFF0EE" w14:textId="77777777" w:rsidR="00AD6ECE" w:rsidRPr="00DF0291" w:rsidRDefault="00AD6ECE" w:rsidP="00DF0291">
            <w:pPr>
              <w:ind w:right="107"/>
              <w:rPr>
                <w:b/>
                <w:sz w:val="24"/>
                <w:szCs w:val="24"/>
              </w:rPr>
            </w:pPr>
            <w:r w:rsidRPr="00DF0291">
              <w:rPr>
                <w:b/>
                <w:sz w:val="24"/>
                <w:szCs w:val="24"/>
              </w:rPr>
              <w:t>Wellbeing and Resilience</w:t>
            </w:r>
          </w:p>
          <w:p w14:paraId="6EFACAED" w14:textId="77777777" w:rsidR="00AD6ECE" w:rsidRPr="00DF0291" w:rsidRDefault="00AD6ECE" w:rsidP="00DF0291">
            <w:pPr>
              <w:ind w:right="107"/>
              <w:rPr>
                <w:b/>
                <w:sz w:val="24"/>
                <w:szCs w:val="24"/>
              </w:rPr>
            </w:pPr>
          </w:p>
        </w:tc>
        <w:tc>
          <w:tcPr>
            <w:tcW w:w="1602" w:type="dxa"/>
          </w:tcPr>
          <w:p w14:paraId="2647D8AA" w14:textId="57DEC844" w:rsidR="00AD6ECE" w:rsidRPr="00DF0291" w:rsidRDefault="5F5CEC4A" w:rsidP="00DF0291">
            <w:pPr>
              <w:rPr>
                <w:b/>
                <w:bCs/>
              </w:rPr>
            </w:pPr>
            <w:r w:rsidRPr="00DF0291">
              <w:rPr>
                <w:b/>
                <w:bCs/>
              </w:rPr>
              <w:t>1000</w:t>
            </w:r>
          </w:p>
        </w:tc>
      </w:tr>
      <w:tr w:rsidR="00AD6ECE" w:rsidRPr="00DF0291" w14:paraId="1D9DBC90" w14:textId="77777777" w:rsidTr="4990BB04">
        <w:tc>
          <w:tcPr>
            <w:tcW w:w="1497" w:type="dxa"/>
            <w:shd w:val="clear" w:color="auto" w:fill="auto"/>
          </w:tcPr>
          <w:p w14:paraId="67B5D019" w14:textId="598380AF" w:rsidR="00AD6ECE" w:rsidRPr="00DF0291" w:rsidRDefault="28A9B94D" w:rsidP="00DF0291">
            <w:pPr>
              <w:ind w:right="107"/>
              <w:rPr>
                <w:color w:val="auto"/>
                <w:sz w:val="24"/>
                <w:szCs w:val="24"/>
              </w:rPr>
            </w:pPr>
            <w:r w:rsidRPr="00DF0291">
              <w:rPr>
                <w:color w:val="auto"/>
                <w:sz w:val="24"/>
                <w:szCs w:val="24"/>
              </w:rPr>
              <w:t>Task 2</w:t>
            </w:r>
          </w:p>
        </w:tc>
        <w:tc>
          <w:tcPr>
            <w:tcW w:w="6015" w:type="dxa"/>
            <w:shd w:val="clear" w:color="auto" w:fill="auto"/>
          </w:tcPr>
          <w:p w14:paraId="44FD4817" w14:textId="77777777" w:rsidR="00AD6ECE" w:rsidRPr="00DF0291" w:rsidRDefault="00AD6ECE" w:rsidP="00DF0291">
            <w:pPr>
              <w:ind w:right="107"/>
              <w:rPr>
                <w:b/>
                <w:color w:val="auto"/>
                <w:sz w:val="24"/>
                <w:szCs w:val="24"/>
              </w:rPr>
            </w:pPr>
            <w:r w:rsidRPr="00DF0291">
              <w:rPr>
                <w:b/>
                <w:color w:val="auto"/>
                <w:sz w:val="24"/>
                <w:szCs w:val="24"/>
              </w:rPr>
              <w:t>Communication Skills, Managing Conflict, Valuing Difference and Inclusion</w:t>
            </w:r>
          </w:p>
          <w:p w14:paraId="43C3819B" w14:textId="77777777" w:rsidR="00AD6ECE" w:rsidRPr="00DF0291" w:rsidRDefault="00AD6ECE" w:rsidP="00DF0291">
            <w:pPr>
              <w:ind w:right="107"/>
              <w:rPr>
                <w:b/>
                <w:color w:val="auto"/>
                <w:sz w:val="24"/>
                <w:szCs w:val="24"/>
              </w:rPr>
            </w:pPr>
          </w:p>
        </w:tc>
        <w:tc>
          <w:tcPr>
            <w:tcW w:w="1602" w:type="dxa"/>
          </w:tcPr>
          <w:p w14:paraId="3E4FFCB0" w14:textId="66F45E5B" w:rsidR="00AD6ECE" w:rsidRPr="00DF0291" w:rsidRDefault="28A9B94D" w:rsidP="00DF0291">
            <w:pPr>
              <w:ind w:right="107"/>
              <w:rPr>
                <w:b/>
                <w:bCs/>
                <w:color w:val="auto"/>
                <w:sz w:val="24"/>
                <w:szCs w:val="24"/>
              </w:rPr>
            </w:pPr>
            <w:r w:rsidRPr="00DF0291">
              <w:rPr>
                <w:b/>
                <w:bCs/>
                <w:color w:val="auto"/>
                <w:sz w:val="24"/>
                <w:szCs w:val="24"/>
              </w:rPr>
              <w:t>2000</w:t>
            </w:r>
          </w:p>
        </w:tc>
      </w:tr>
      <w:tr w:rsidR="00AD6ECE" w:rsidRPr="00DF0291" w14:paraId="50CA0CBE" w14:textId="77777777" w:rsidTr="4990BB04">
        <w:tc>
          <w:tcPr>
            <w:tcW w:w="1497" w:type="dxa"/>
            <w:shd w:val="clear" w:color="auto" w:fill="auto"/>
          </w:tcPr>
          <w:p w14:paraId="4757A4DF" w14:textId="1E0B441E" w:rsidR="00AD6ECE" w:rsidRPr="00DF0291" w:rsidRDefault="28A9B94D" w:rsidP="00DF0291">
            <w:pPr>
              <w:ind w:right="107"/>
              <w:rPr>
                <w:color w:val="auto"/>
                <w:sz w:val="24"/>
                <w:szCs w:val="24"/>
              </w:rPr>
            </w:pPr>
            <w:r w:rsidRPr="00DF0291">
              <w:rPr>
                <w:color w:val="auto"/>
                <w:sz w:val="24"/>
                <w:szCs w:val="24"/>
              </w:rPr>
              <w:t xml:space="preserve">Task 3 </w:t>
            </w:r>
          </w:p>
        </w:tc>
        <w:tc>
          <w:tcPr>
            <w:tcW w:w="6015" w:type="dxa"/>
            <w:shd w:val="clear" w:color="auto" w:fill="auto"/>
          </w:tcPr>
          <w:p w14:paraId="085CE092" w14:textId="77777777" w:rsidR="00AD6ECE" w:rsidRPr="00DF0291" w:rsidRDefault="00AD6ECE" w:rsidP="00DF0291">
            <w:pPr>
              <w:ind w:right="107"/>
              <w:rPr>
                <w:b/>
                <w:sz w:val="24"/>
                <w:szCs w:val="24"/>
              </w:rPr>
            </w:pPr>
            <w:r w:rsidRPr="00DF0291">
              <w:rPr>
                <w:b/>
                <w:sz w:val="24"/>
                <w:szCs w:val="24"/>
              </w:rPr>
              <w:t xml:space="preserve">Criminal Justice, Valuing difference and inclusion </w:t>
            </w:r>
          </w:p>
          <w:p w14:paraId="6E20078B" w14:textId="77777777" w:rsidR="00AD6ECE" w:rsidRPr="00DF0291" w:rsidRDefault="00AD6ECE" w:rsidP="00DF0291">
            <w:pPr>
              <w:ind w:right="107"/>
              <w:rPr>
                <w:b/>
                <w:sz w:val="24"/>
                <w:szCs w:val="24"/>
              </w:rPr>
            </w:pPr>
          </w:p>
        </w:tc>
        <w:tc>
          <w:tcPr>
            <w:tcW w:w="1602" w:type="dxa"/>
          </w:tcPr>
          <w:p w14:paraId="5DCE5CC6" w14:textId="64D925EB" w:rsidR="00AD6ECE" w:rsidRPr="00DF0291" w:rsidRDefault="624C0A99" w:rsidP="00DF0291">
            <w:pPr>
              <w:ind w:right="107"/>
              <w:rPr>
                <w:b/>
                <w:bCs/>
                <w:sz w:val="24"/>
                <w:szCs w:val="24"/>
              </w:rPr>
            </w:pPr>
            <w:r w:rsidRPr="00DF0291">
              <w:rPr>
                <w:b/>
                <w:bCs/>
                <w:sz w:val="24"/>
                <w:szCs w:val="24"/>
              </w:rPr>
              <w:t>1750</w:t>
            </w:r>
          </w:p>
        </w:tc>
      </w:tr>
      <w:tr w:rsidR="00AD6ECE" w:rsidRPr="00DF0291" w14:paraId="0CD7F499" w14:textId="77777777" w:rsidTr="4990BB04">
        <w:tc>
          <w:tcPr>
            <w:tcW w:w="1497" w:type="dxa"/>
            <w:shd w:val="clear" w:color="auto" w:fill="auto"/>
          </w:tcPr>
          <w:p w14:paraId="7257B5AE" w14:textId="45BC6894" w:rsidR="00AD6ECE" w:rsidRPr="00DF0291" w:rsidRDefault="28A9B94D" w:rsidP="00DF0291">
            <w:pPr>
              <w:ind w:right="107"/>
              <w:rPr>
                <w:color w:val="auto"/>
                <w:sz w:val="24"/>
                <w:szCs w:val="24"/>
              </w:rPr>
            </w:pPr>
            <w:r w:rsidRPr="00DF0291">
              <w:rPr>
                <w:color w:val="auto"/>
                <w:sz w:val="24"/>
                <w:szCs w:val="24"/>
              </w:rPr>
              <w:t xml:space="preserve">Task 4 </w:t>
            </w:r>
          </w:p>
        </w:tc>
        <w:tc>
          <w:tcPr>
            <w:tcW w:w="6015" w:type="dxa"/>
            <w:shd w:val="clear" w:color="auto" w:fill="auto"/>
          </w:tcPr>
          <w:p w14:paraId="2820626A" w14:textId="355E5EED" w:rsidR="7560A895" w:rsidRPr="00DF0291" w:rsidRDefault="28A9B94D" w:rsidP="00DF0291">
            <w:pPr>
              <w:ind w:right="107"/>
              <w:rPr>
                <w:b/>
                <w:bCs/>
                <w:sz w:val="24"/>
                <w:szCs w:val="24"/>
              </w:rPr>
            </w:pPr>
            <w:r w:rsidRPr="00DF0291">
              <w:rPr>
                <w:b/>
                <w:bCs/>
                <w:sz w:val="24"/>
                <w:szCs w:val="24"/>
              </w:rPr>
              <w:t>Decision making and discretion, Conducting Investigations and Criminal Justice (managing offenders)</w:t>
            </w:r>
          </w:p>
          <w:p w14:paraId="53B0A585" w14:textId="77777777" w:rsidR="00AD6ECE" w:rsidRPr="00DF0291" w:rsidRDefault="00AD6ECE" w:rsidP="00DF0291">
            <w:pPr>
              <w:ind w:right="107"/>
              <w:rPr>
                <w:b/>
                <w:sz w:val="24"/>
                <w:szCs w:val="24"/>
              </w:rPr>
            </w:pPr>
          </w:p>
        </w:tc>
        <w:tc>
          <w:tcPr>
            <w:tcW w:w="1602" w:type="dxa"/>
          </w:tcPr>
          <w:p w14:paraId="3ACAB03D" w14:textId="0DBC9950" w:rsidR="00AD6ECE" w:rsidRPr="00DF0291" w:rsidRDefault="1E224AF3" w:rsidP="00DF0291">
            <w:pPr>
              <w:ind w:right="107"/>
              <w:rPr>
                <w:b/>
                <w:bCs/>
                <w:sz w:val="24"/>
                <w:szCs w:val="24"/>
              </w:rPr>
            </w:pPr>
            <w:r w:rsidRPr="00DF0291">
              <w:rPr>
                <w:b/>
                <w:bCs/>
                <w:sz w:val="24"/>
                <w:szCs w:val="24"/>
              </w:rPr>
              <w:t>1750</w:t>
            </w:r>
          </w:p>
        </w:tc>
      </w:tr>
      <w:tr w:rsidR="00AD6ECE" w:rsidRPr="00DF0291" w14:paraId="04A9A52C" w14:textId="77777777" w:rsidTr="4990BB04">
        <w:trPr>
          <w:trHeight w:val="81"/>
        </w:trPr>
        <w:tc>
          <w:tcPr>
            <w:tcW w:w="1497" w:type="dxa"/>
            <w:shd w:val="clear" w:color="auto" w:fill="auto"/>
          </w:tcPr>
          <w:p w14:paraId="53CF3C4A" w14:textId="77777777" w:rsidR="00AD6ECE" w:rsidRPr="00DF0291" w:rsidRDefault="00AD6ECE" w:rsidP="00DF0291">
            <w:pPr>
              <w:ind w:right="107"/>
              <w:rPr>
                <w:color w:val="auto"/>
                <w:sz w:val="24"/>
                <w:szCs w:val="24"/>
              </w:rPr>
            </w:pPr>
          </w:p>
        </w:tc>
        <w:tc>
          <w:tcPr>
            <w:tcW w:w="6015" w:type="dxa"/>
            <w:shd w:val="clear" w:color="auto" w:fill="auto"/>
          </w:tcPr>
          <w:p w14:paraId="5048D140" w14:textId="77777777" w:rsidR="00AD6ECE" w:rsidRPr="00DF0291" w:rsidRDefault="00AD6ECE" w:rsidP="00DF0291">
            <w:pPr>
              <w:spacing w:line="360" w:lineRule="auto"/>
              <w:ind w:right="107"/>
              <w:rPr>
                <w:b/>
                <w:color w:val="auto"/>
                <w:sz w:val="24"/>
                <w:szCs w:val="24"/>
              </w:rPr>
            </w:pPr>
            <w:r w:rsidRPr="00DF0291">
              <w:rPr>
                <w:b/>
                <w:color w:val="auto"/>
                <w:sz w:val="24"/>
                <w:szCs w:val="24"/>
              </w:rPr>
              <w:t>Bibliography</w:t>
            </w:r>
          </w:p>
        </w:tc>
        <w:tc>
          <w:tcPr>
            <w:tcW w:w="1602" w:type="dxa"/>
          </w:tcPr>
          <w:p w14:paraId="14907372" w14:textId="77777777" w:rsidR="00AD6ECE" w:rsidRPr="00DF0291" w:rsidRDefault="00AD6ECE" w:rsidP="00DF0291">
            <w:pPr>
              <w:spacing w:line="360" w:lineRule="auto"/>
              <w:ind w:right="107"/>
              <w:rPr>
                <w:b/>
                <w:color w:val="auto"/>
                <w:sz w:val="24"/>
                <w:szCs w:val="24"/>
              </w:rPr>
            </w:pPr>
          </w:p>
        </w:tc>
      </w:tr>
      <w:tr w:rsidR="28A9B94D" w:rsidRPr="00DF0291" w14:paraId="4FEE611F" w14:textId="77777777" w:rsidTr="4990BB04">
        <w:trPr>
          <w:trHeight w:val="81"/>
        </w:trPr>
        <w:tc>
          <w:tcPr>
            <w:tcW w:w="1497" w:type="dxa"/>
            <w:shd w:val="clear" w:color="auto" w:fill="auto"/>
          </w:tcPr>
          <w:p w14:paraId="321FBB7F" w14:textId="039138C2" w:rsidR="28A9B94D" w:rsidRPr="00DF0291" w:rsidRDefault="68821BB2" w:rsidP="00DF0291">
            <w:pPr>
              <w:rPr>
                <w:color w:val="auto"/>
                <w:sz w:val="24"/>
                <w:szCs w:val="24"/>
              </w:rPr>
            </w:pPr>
            <w:r w:rsidRPr="00DF0291">
              <w:rPr>
                <w:color w:val="auto"/>
                <w:sz w:val="24"/>
                <w:szCs w:val="24"/>
              </w:rPr>
              <w:t>Task</w:t>
            </w:r>
            <w:r w:rsidR="0F1F907C" w:rsidRPr="00DF0291">
              <w:rPr>
                <w:color w:val="auto"/>
                <w:sz w:val="24"/>
                <w:szCs w:val="24"/>
              </w:rPr>
              <w:t xml:space="preserve"> </w:t>
            </w:r>
            <w:r w:rsidRPr="00DF0291">
              <w:rPr>
                <w:color w:val="auto"/>
                <w:sz w:val="24"/>
                <w:szCs w:val="24"/>
              </w:rPr>
              <w:t>5</w:t>
            </w:r>
          </w:p>
        </w:tc>
        <w:tc>
          <w:tcPr>
            <w:tcW w:w="6015" w:type="dxa"/>
            <w:shd w:val="clear" w:color="auto" w:fill="auto"/>
          </w:tcPr>
          <w:p w14:paraId="37F92302" w14:textId="71208599" w:rsidR="28A9B94D" w:rsidRPr="00DF0291" w:rsidRDefault="73B95E50" w:rsidP="00DF0291">
            <w:pPr>
              <w:spacing w:line="360" w:lineRule="auto"/>
              <w:rPr>
                <w:b/>
                <w:bCs/>
                <w:color w:val="auto"/>
                <w:sz w:val="24"/>
                <w:szCs w:val="24"/>
              </w:rPr>
            </w:pPr>
            <w:r w:rsidRPr="00DF0291">
              <w:rPr>
                <w:b/>
                <w:bCs/>
                <w:color w:val="auto"/>
                <w:sz w:val="24"/>
                <w:szCs w:val="24"/>
              </w:rPr>
              <w:t>Independent Patrol Status Confirmation</w:t>
            </w:r>
          </w:p>
        </w:tc>
        <w:tc>
          <w:tcPr>
            <w:tcW w:w="1602" w:type="dxa"/>
          </w:tcPr>
          <w:p w14:paraId="4D806110" w14:textId="5EE78DE3" w:rsidR="28A9B94D" w:rsidRPr="00DF0291" w:rsidRDefault="28A9B94D" w:rsidP="00DF0291">
            <w:pPr>
              <w:spacing w:line="360" w:lineRule="auto"/>
              <w:rPr>
                <w:b/>
                <w:bCs/>
                <w:color w:val="auto"/>
              </w:rPr>
            </w:pPr>
            <w:r w:rsidRPr="00DF0291">
              <w:rPr>
                <w:b/>
                <w:bCs/>
                <w:color w:val="auto"/>
              </w:rPr>
              <w:t>Equivalent 1</w:t>
            </w:r>
            <w:r w:rsidR="15567456" w:rsidRPr="00DF0291">
              <w:rPr>
                <w:b/>
                <w:bCs/>
                <w:color w:val="auto"/>
              </w:rPr>
              <w:t>500</w:t>
            </w:r>
            <w:r w:rsidR="686CB741" w:rsidRPr="00DF0291">
              <w:rPr>
                <w:b/>
                <w:bCs/>
                <w:color w:val="auto"/>
              </w:rPr>
              <w:t xml:space="preserve"> </w:t>
            </w:r>
            <w:r w:rsidRPr="00DF0291">
              <w:rPr>
                <w:b/>
                <w:bCs/>
                <w:color w:val="auto"/>
              </w:rPr>
              <w:t>words</w:t>
            </w:r>
          </w:p>
        </w:tc>
      </w:tr>
      <w:tr w:rsidR="28A9B94D" w:rsidRPr="00DF0291" w14:paraId="4119AF4A" w14:textId="77777777" w:rsidTr="4990BB04">
        <w:trPr>
          <w:trHeight w:val="81"/>
        </w:trPr>
        <w:tc>
          <w:tcPr>
            <w:tcW w:w="1497" w:type="dxa"/>
            <w:shd w:val="clear" w:color="auto" w:fill="auto"/>
          </w:tcPr>
          <w:p w14:paraId="2BE55F7D" w14:textId="347B83ED" w:rsidR="28A9B94D" w:rsidRPr="00DF0291" w:rsidRDefault="28A9B94D" w:rsidP="00DF0291">
            <w:pPr>
              <w:rPr>
                <w:color w:val="auto"/>
                <w:sz w:val="24"/>
                <w:szCs w:val="24"/>
              </w:rPr>
            </w:pPr>
          </w:p>
        </w:tc>
        <w:tc>
          <w:tcPr>
            <w:tcW w:w="6015" w:type="dxa"/>
            <w:shd w:val="clear" w:color="auto" w:fill="auto"/>
          </w:tcPr>
          <w:p w14:paraId="56D9076E" w14:textId="02E03938" w:rsidR="28A9B94D" w:rsidRPr="00DF0291" w:rsidRDefault="28A9B94D" w:rsidP="00DF0291">
            <w:pPr>
              <w:spacing w:line="360" w:lineRule="auto"/>
              <w:rPr>
                <w:b/>
                <w:bCs/>
                <w:color w:val="auto"/>
                <w:sz w:val="24"/>
                <w:szCs w:val="24"/>
              </w:rPr>
            </w:pPr>
            <w:r w:rsidRPr="00DF0291">
              <w:rPr>
                <w:b/>
                <w:bCs/>
                <w:color w:val="auto"/>
                <w:sz w:val="24"/>
                <w:szCs w:val="24"/>
              </w:rPr>
              <w:t>Confirmation of Confidentiality and Plagiarism</w:t>
            </w:r>
          </w:p>
          <w:p w14:paraId="4DD328B3" w14:textId="5D054B24" w:rsidR="28A9B94D" w:rsidRPr="00DF0291" w:rsidRDefault="0FC748D4" w:rsidP="00DF0291">
            <w:pPr>
              <w:spacing w:line="360" w:lineRule="auto"/>
              <w:rPr>
                <w:b/>
                <w:bCs/>
                <w:i/>
                <w:iCs/>
                <w:color w:val="auto"/>
                <w:sz w:val="24"/>
                <w:szCs w:val="24"/>
              </w:rPr>
            </w:pPr>
            <w:r w:rsidRPr="00DF0291">
              <w:rPr>
                <w:b/>
                <w:bCs/>
                <w:i/>
                <w:iCs/>
                <w:color w:val="auto"/>
                <w:sz w:val="24"/>
                <w:szCs w:val="24"/>
              </w:rPr>
              <w:t>Confirmed by submission through `Turnitin</w:t>
            </w:r>
          </w:p>
        </w:tc>
        <w:tc>
          <w:tcPr>
            <w:tcW w:w="1602" w:type="dxa"/>
          </w:tcPr>
          <w:p w14:paraId="40378763" w14:textId="7D1AF948" w:rsidR="28A9B94D" w:rsidRPr="00DF0291" w:rsidRDefault="28A9B94D" w:rsidP="00DF0291">
            <w:pPr>
              <w:spacing w:line="360" w:lineRule="auto"/>
              <w:rPr>
                <w:b/>
                <w:bCs/>
                <w:color w:val="auto"/>
                <w:sz w:val="24"/>
                <w:szCs w:val="24"/>
              </w:rPr>
            </w:pPr>
          </w:p>
        </w:tc>
      </w:tr>
    </w:tbl>
    <w:p w14:paraId="7B324AC5" w14:textId="77777777" w:rsidR="00AD6ECE" w:rsidRPr="00DF0291" w:rsidRDefault="00AD6ECE" w:rsidP="00DF0291">
      <w:pPr>
        <w:ind w:right="107"/>
        <w:rPr>
          <w:b/>
          <w:sz w:val="24"/>
          <w:szCs w:val="24"/>
        </w:rPr>
      </w:pPr>
    </w:p>
    <w:p w14:paraId="536B53D6" w14:textId="77777777" w:rsidR="00AD6ECE" w:rsidRPr="00DF0291" w:rsidRDefault="00AD6ECE" w:rsidP="00DF0291">
      <w:pPr>
        <w:ind w:right="107"/>
        <w:rPr>
          <w:b/>
          <w:sz w:val="24"/>
          <w:szCs w:val="24"/>
        </w:rPr>
      </w:pPr>
    </w:p>
    <w:p w14:paraId="1DD51F52" w14:textId="1DB56111" w:rsidR="007C1D94" w:rsidRPr="00DF0291" w:rsidRDefault="00AD6ECE" w:rsidP="00DF0291">
      <w:pPr>
        <w:ind w:right="107"/>
        <w:rPr>
          <w:b/>
          <w:bCs/>
          <w:sz w:val="24"/>
          <w:szCs w:val="24"/>
        </w:rPr>
      </w:pPr>
      <w:r w:rsidRPr="00DF0291">
        <w:rPr>
          <w:b/>
          <w:bCs/>
          <w:sz w:val="24"/>
          <w:szCs w:val="24"/>
        </w:rPr>
        <w:br w:type="page"/>
      </w:r>
      <w:r w:rsidR="28A9B94D" w:rsidRPr="00DF0291">
        <w:rPr>
          <w:b/>
          <w:bCs/>
          <w:color w:val="auto"/>
          <w:sz w:val="24"/>
          <w:szCs w:val="24"/>
        </w:rPr>
        <w:lastRenderedPageBreak/>
        <w:t xml:space="preserve">Task </w:t>
      </w:r>
      <w:r w:rsidR="28A9B94D" w:rsidRPr="00DF0291">
        <w:rPr>
          <w:b/>
          <w:bCs/>
          <w:sz w:val="24"/>
          <w:szCs w:val="24"/>
        </w:rPr>
        <w:t>1</w:t>
      </w:r>
    </w:p>
    <w:p w14:paraId="141F40F1" w14:textId="77777777" w:rsidR="000A469A" w:rsidRPr="00DF0291" w:rsidRDefault="000A469A" w:rsidP="00DF0291">
      <w:pPr>
        <w:ind w:right="107"/>
        <w:rPr>
          <w:b/>
          <w:sz w:val="24"/>
          <w:szCs w:val="24"/>
        </w:rPr>
      </w:pPr>
    </w:p>
    <w:p w14:paraId="4DC81312" w14:textId="77777777" w:rsidR="00AF5D6A" w:rsidRPr="00DF0291" w:rsidRDefault="00AF5D6A" w:rsidP="00DF0291">
      <w:pPr>
        <w:ind w:right="237"/>
        <w:rPr>
          <w:b/>
          <w:color w:val="auto"/>
          <w:sz w:val="24"/>
          <w:szCs w:val="24"/>
        </w:rPr>
      </w:pPr>
      <w:r w:rsidRPr="00DF0291">
        <w:rPr>
          <w:b/>
          <w:color w:val="auto"/>
          <w:sz w:val="24"/>
          <w:szCs w:val="24"/>
        </w:rPr>
        <w:t xml:space="preserve">Relevant areas of the National Policing Curriculum: </w:t>
      </w:r>
    </w:p>
    <w:p w14:paraId="0E0B2137" w14:textId="2745A456" w:rsidR="001C0E74" w:rsidRPr="00DF0291" w:rsidRDefault="73AE4A3E" w:rsidP="00DF0291">
      <w:pPr>
        <w:ind w:right="107"/>
        <w:rPr>
          <w:sz w:val="24"/>
          <w:szCs w:val="24"/>
        </w:rPr>
      </w:pPr>
      <w:r w:rsidRPr="00DF0291">
        <w:rPr>
          <w:sz w:val="24"/>
          <w:szCs w:val="24"/>
        </w:rPr>
        <w:t>Understanding the rol</w:t>
      </w:r>
      <w:r w:rsidR="57BCB039" w:rsidRPr="00DF0291">
        <w:rPr>
          <w:sz w:val="24"/>
          <w:szCs w:val="24"/>
        </w:rPr>
        <w:t>e</w:t>
      </w:r>
      <w:r w:rsidRPr="00DF0291">
        <w:rPr>
          <w:sz w:val="24"/>
          <w:szCs w:val="24"/>
        </w:rPr>
        <w:t xml:space="preserve"> of a constable</w:t>
      </w:r>
      <w:r w:rsidR="6BCBEE9E" w:rsidRPr="00DF0291">
        <w:rPr>
          <w:sz w:val="24"/>
          <w:szCs w:val="24"/>
        </w:rPr>
        <w:t>.</w:t>
      </w:r>
    </w:p>
    <w:p w14:paraId="5C05EF47" w14:textId="77777777" w:rsidR="004046F0" w:rsidRPr="00DF0291" w:rsidRDefault="004046F0" w:rsidP="00DF0291">
      <w:pPr>
        <w:ind w:right="107"/>
        <w:rPr>
          <w:b/>
          <w:sz w:val="24"/>
          <w:szCs w:val="24"/>
        </w:rPr>
      </w:pPr>
    </w:p>
    <w:p w14:paraId="6AB96EC0" w14:textId="54F04FE9" w:rsidR="004B69F6" w:rsidRPr="00DF0291" w:rsidRDefault="00C63D00" w:rsidP="00DF0291">
      <w:pPr>
        <w:ind w:right="107"/>
        <w:rPr>
          <w:i/>
          <w:sz w:val="24"/>
          <w:szCs w:val="24"/>
        </w:rPr>
      </w:pPr>
      <w:r w:rsidRPr="00DF0291">
        <w:rPr>
          <w:i/>
          <w:sz w:val="24"/>
          <w:szCs w:val="24"/>
        </w:rPr>
        <w:t>Guidance:</w:t>
      </w:r>
      <w:r w:rsidR="004F1E21" w:rsidRPr="00DF0291">
        <w:rPr>
          <w:i/>
          <w:sz w:val="24"/>
          <w:szCs w:val="24"/>
        </w:rPr>
        <w:t xml:space="preserve">  </w:t>
      </w:r>
    </w:p>
    <w:p w14:paraId="66DAB488" w14:textId="77777777" w:rsidR="00E91F62" w:rsidRPr="00DF0291" w:rsidRDefault="00E91F62" w:rsidP="00DF0291">
      <w:pPr>
        <w:ind w:right="107"/>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DF0291" w14:paraId="62D9632F" w14:textId="77777777" w:rsidTr="7EE1914C">
        <w:tc>
          <w:tcPr>
            <w:tcW w:w="10278" w:type="dxa"/>
            <w:shd w:val="clear" w:color="auto" w:fill="auto"/>
          </w:tcPr>
          <w:p w14:paraId="6D3A5465" w14:textId="3099A358" w:rsidR="73AE4A3E" w:rsidRPr="00DF0291" w:rsidRDefault="740E06EA" w:rsidP="00DF0291">
            <w:r w:rsidRPr="00DF0291">
              <w:rPr>
                <w:rFonts w:eastAsia="Arial"/>
                <w:color w:val="000000" w:themeColor="text1"/>
                <w:sz w:val="24"/>
                <w:szCs w:val="24"/>
              </w:rPr>
              <w:t xml:space="preserve">Focussing on your initial 6 months of learning and since being attested as a Police Constable, </w:t>
            </w:r>
            <w:r w:rsidRPr="00DF0291">
              <w:rPr>
                <w:rFonts w:eastAsia="Arial"/>
                <w:b/>
                <w:bCs/>
                <w:color w:val="000000" w:themeColor="text1"/>
                <w:sz w:val="24"/>
                <w:szCs w:val="24"/>
              </w:rPr>
              <w:t>discuss and compare</w:t>
            </w:r>
            <w:r w:rsidRPr="00DF0291">
              <w:rPr>
                <w:rFonts w:eastAsia="Arial"/>
                <w:color w:val="000000" w:themeColor="text1"/>
                <w:sz w:val="24"/>
                <w:szCs w:val="24"/>
              </w:rPr>
              <w:t xml:space="preserve"> the coping strategies you have applied to develop resilience and minimise stress.</w:t>
            </w:r>
          </w:p>
          <w:p w14:paraId="1F770BF2" w14:textId="6DBCFD59" w:rsidR="73AE4A3E" w:rsidRPr="00DF0291" w:rsidRDefault="73AE4A3E" w:rsidP="00DF0291">
            <w:pPr>
              <w:ind w:right="107"/>
              <w:rPr>
                <w:color w:val="000000" w:themeColor="text1"/>
                <w:sz w:val="24"/>
                <w:szCs w:val="24"/>
              </w:rPr>
            </w:pPr>
          </w:p>
          <w:p w14:paraId="1352D1DA" w14:textId="21C0E0CA" w:rsidR="73AE4A3E" w:rsidRPr="00DF0291" w:rsidRDefault="73AE4A3E" w:rsidP="00DF0291">
            <w:pPr>
              <w:ind w:right="107"/>
              <w:rPr>
                <w:color w:val="000000" w:themeColor="text1"/>
                <w:sz w:val="24"/>
                <w:szCs w:val="24"/>
              </w:rPr>
            </w:pPr>
          </w:p>
          <w:p w14:paraId="4EE28371" w14:textId="39C4555A" w:rsidR="004F1E21" w:rsidRPr="00DF0291" w:rsidRDefault="28A9B94D" w:rsidP="00DF0291">
            <w:pPr>
              <w:ind w:right="107"/>
              <w:rPr>
                <w:i/>
                <w:iCs/>
                <w:sz w:val="24"/>
                <w:szCs w:val="24"/>
              </w:rPr>
            </w:pPr>
            <w:r w:rsidRPr="00DF0291">
              <w:rPr>
                <w:i/>
                <w:iCs/>
                <w:sz w:val="24"/>
                <w:szCs w:val="24"/>
              </w:rPr>
              <w:t>1000 words (+/- 10%: include your actual word count at the end of each section)</w:t>
            </w:r>
          </w:p>
        </w:tc>
      </w:tr>
    </w:tbl>
    <w:p w14:paraId="48BEF9CF" w14:textId="77777777" w:rsidR="00025650" w:rsidRPr="00DF0291" w:rsidRDefault="00025650" w:rsidP="00DF0291">
      <w:pPr>
        <w:ind w:right="107"/>
        <w:rPr>
          <w:b/>
          <w:sz w:val="24"/>
          <w:szCs w:val="24"/>
        </w:rPr>
      </w:pPr>
    </w:p>
    <w:p w14:paraId="61825E14" w14:textId="77777777" w:rsidR="00AA666E" w:rsidRPr="00DF0291" w:rsidRDefault="00025650" w:rsidP="00DF0291">
      <w:pPr>
        <w:ind w:right="107"/>
        <w:rPr>
          <w:b/>
          <w:sz w:val="24"/>
          <w:szCs w:val="24"/>
        </w:rPr>
      </w:pPr>
      <w:r w:rsidRPr="00DF0291">
        <w:rPr>
          <w:b/>
          <w:sz w:val="24"/>
          <w:szCs w:val="24"/>
        </w:rPr>
        <w:t>ANSWER:</w:t>
      </w:r>
    </w:p>
    <w:p w14:paraId="237ED4EB" w14:textId="77777777" w:rsidR="006862F5" w:rsidRPr="00DF0291" w:rsidRDefault="006862F5" w:rsidP="00DF0291">
      <w:pPr>
        <w:ind w:right="107"/>
        <w:rPr>
          <w:b/>
          <w:sz w:val="24"/>
          <w:szCs w:val="24"/>
        </w:rPr>
      </w:pPr>
    </w:p>
    <w:p w14:paraId="30FA480C" w14:textId="77777777" w:rsidR="0083176E" w:rsidRPr="00DF0291" w:rsidRDefault="0083176E" w:rsidP="00DF0291">
      <w:pPr>
        <w:rPr>
          <w:sz w:val="24"/>
          <w:szCs w:val="24"/>
        </w:rPr>
      </w:pPr>
      <w:r w:rsidRPr="00DF0291">
        <w:rPr>
          <w:sz w:val="24"/>
          <w:szCs w:val="24"/>
        </w:rPr>
        <w:t xml:space="preserve">For this essay, I will be using the simple “ERA cycle” (Jasper 2013) to discuss and compare the different coping strategies I used during my initial training as a police student. </w:t>
      </w:r>
    </w:p>
    <w:p w14:paraId="48DF24AC" w14:textId="77777777" w:rsidR="006862F5" w:rsidRPr="00DF0291" w:rsidRDefault="006862F5" w:rsidP="00DF0291">
      <w:pPr>
        <w:rPr>
          <w:sz w:val="24"/>
          <w:szCs w:val="24"/>
        </w:rPr>
      </w:pPr>
    </w:p>
    <w:p w14:paraId="0CAAD480" w14:textId="77777777" w:rsidR="0083176E" w:rsidRPr="00DF0291" w:rsidRDefault="0083176E" w:rsidP="00DF0291">
      <w:pPr>
        <w:rPr>
          <w:color w:val="333333"/>
          <w:sz w:val="24"/>
          <w:szCs w:val="24"/>
        </w:rPr>
      </w:pPr>
      <w:r w:rsidRPr="00DF0291">
        <w:rPr>
          <w:sz w:val="24"/>
          <w:szCs w:val="24"/>
        </w:rPr>
        <w:t xml:space="preserve">The ERA cycle stands for “Experience, reflection, action” and focuses on building understanding from our experiences through self-reflection. </w:t>
      </w:r>
      <w:r w:rsidRPr="00DF0291">
        <w:rPr>
          <w:color w:val="333333"/>
          <w:sz w:val="24"/>
          <w:szCs w:val="24"/>
          <w:shd w:val="clear" w:color="auto" w:fill="F5F5F5"/>
        </w:rPr>
        <w:t>The practice of self-reflection is extremely important in professional development, as it not only allows you time to process what has happened, but it aids in enhancing wellbeing and resilience (</w:t>
      </w:r>
      <w:r w:rsidRPr="00DF0291">
        <w:rPr>
          <w:color w:val="333333"/>
          <w:sz w:val="24"/>
          <w:szCs w:val="24"/>
        </w:rPr>
        <w:t xml:space="preserve">Mösler et al (2023).  Reflection itself is a process we go through daily, in every-day events, that will often happen subconsciously. However, there is an art to learning self-reflection in professional practice. This is something that should be worked on continuously to allow for improvement within the professional role, and to ensure mistakes are learnt from (Miller, Ford &amp; Yang 2020). </w:t>
      </w:r>
    </w:p>
    <w:p w14:paraId="0418EC4B" w14:textId="77777777" w:rsidR="006862F5" w:rsidRPr="00DF0291" w:rsidRDefault="006862F5" w:rsidP="00DF0291">
      <w:pPr>
        <w:rPr>
          <w:sz w:val="24"/>
          <w:szCs w:val="24"/>
        </w:rPr>
      </w:pPr>
    </w:p>
    <w:p w14:paraId="10A6D858" w14:textId="77777777" w:rsidR="0083176E" w:rsidRPr="00DF0291" w:rsidRDefault="0083176E" w:rsidP="00DF0291">
      <w:pPr>
        <w:rPr>
          <w:color w:val="333333"/>
          <w:sz w:val="24"/>
          <w:szCs w:val="24"/>
        </w:rPr>
      </w:pPr>
      <w:r w:rsidRPr="00DF0291">
        <w:rPr>
          <w:color w:val="333333"/>
          <w:sz w:val="24"/>
          <w:szCs w:val="24"/>
        </w:rPr>
        <w:t>Specifically for the police, resilience and hardiness are essential tools for officers to learn, manage and adapt to the potentially traumatic and challenging situations they face during their careers (Janssens et al (2021)).  Practicing self-reflection can help to improve the regulation of our emotions, allowing us to approach future situations more objectively, which in turn can reduce the emotional impact of a situation (Miller, Ford &amp; Yang 2020).</w:t>
      </w:r>
    </w:p>
    <w:p w14:paraId="6BC65107" w14:textId="77777777" w:rsidR="0083176E" w:rsidRPr="00DF0291" w:rsidRDefault="0083176E" w:rsidP="00DF0291">
      <w:pPr>
        <w:spacing w:before="100" w:beforeAutospacing="1" w:after="100" w:afterAutospacing="1"/>
        <w:rPr>
          <w:color w:val="333333"/>
          <w:sz w:val="24"/>
          <w:szCs w:val="24"/>
        </w:rPr>
      </w:pPr>
      <w:r w:rsidRPr="00DF0291">
        <w:rPr>
          <w:color w:val="333333"/>
          <w:sz w:val="24"/>
          <w:szCs w:val="24"/>
        </w:rPr>
        <w:t xml:space="preserve">Due to the stressful nature of the police officer role, coping strategies are vital to manage burnout and subsequent psychological consequences. Stress, although normal in the short term, can become chronic if the stress continues. When this happens, it can significantly impact both one’s mental and physical health (Tompa et al 2019).  </w:t>
      </w:r>
    </w:p>
    <w:p w14:paraId="321F6810" w14:textId="77777777" w:rsidR="0083176E" w:rsidRPr="00DF0291" w:rsidRDefault="0083176E" w:rsidP="00DF0291">
      <w:pPr>
        <w:spacing w:before="100" w:beforeAutospacing="1" w:after="100" w:afterAutospacing="1"/>
        <w:rPr>
          <w:color w:val="333333"/>
          <w:sz w:val="24"/>
          <w:szCs w:val="24"/>
        </w:rPr>
      </w:pPr>
      <w:r w:rsidRPr="00DF0291">
        <w:rPr>
          <w:color w:val="333333"/>
          <w:sz w:val="24"/>
          <w:szCs w:val="24"/>
        </w:rPr>
        <w:t>Coping strategies can be broken down in to two different methods. The first method uses a problem-focused approach that aims to adapt the source of stress by using decision-making and direct action to help problem solve. The second method, the emotional-focused approach, aims to regulate distressing emotions by changing the meaning of the situation. So, the situation itself doesn’t change, but the approach to the situation does (Lazarus &amp; Folkman 1984).</w:t>
      </w:r>
    </w:p>
    <w:p w14:paraId="79E804A7" w14:textId="77777777" w:rsidR="0083176E" w:rsidRPr="00DF0291" w:rsidRDefault="0083176E" w:rsidP="00DF0291">
      <w:pPr>
        <w:spacing w:before="100" w:beforeAutospacing="1" w:after="100" w:afterAutospacing="1"/>
        <w:rPr>
          <w:color w:val="333333"/>
          <w:sz w:val="24"/>
          <w:szCs w:val="24"/>
        </w:rPr>
      </w:pPr>
      <w:r w:rsidRPr="00DF0291">
        <w:rPr>
          <w:color w:val="333333"/>
          <w:sz w:val="24"/>
          <w:szCs w:val="24"/>
        </w:rPr>
        <w:t>I found during my initial training that I used mainly problem-focused approaches to minimise stress, with the aim of building resilience as I trained to go into my new role.  I understood that I needed to be physically and mentally fit.</w:t>
      </w:r>
    </w:p>
    <w:p w14:paraId="55076883" w14:textId="77777777" w:rsidR="0083176E" w:rsidRPr="00DF0291" w:rsidRDefault="0083176E" w:rsidP="00DF0291">
      <w:pPr>
        <w:spacing w:before="100" w:beforeAutospacing="1" w:after="100" w:afterAutospacing="1"/>
        <w:rPr>
          <w:color w:val="212121"/>
          <w:sz w:val="24"/>
          <w:szCs w:val="24"/>
          <w:shd w:val="clear" w:color="auto" w:fill="FFFFFF"/>
        </w:rPr>
      </w:pPr>
      <w:r w:rsidRPr="00DF0291">
        <w:rPr>
          <w:color w:val="333333"/>
          <w:sz w:val="24"/>
          <w:szCs w:val="24"/>
        </w:rPr>
        <w:lastRenderedPageBreak/>
        <w:t>Physical fitness can be defined as “the ability to complete daily activities without undue fatigue, and with enough energy left for pursuing leisure activities” (</w:t>
      </w:r>
      <w:r w:rsidRPr="00DF0291">
        <w:rPr>
          <w:color w:val="212121"/>
          <w:sz w:val="24"/>
          <w:szCs w:val="24"/>
          <w:shd w:val="clear" w:color="auto" w:fill="FFFFFF"/>
        </w:rPr>
        <w:t xml:space="preserve">Riebe et al 2018). Being an officer can greatly vary, as it can involve anything from sitting for hours at a desk doing administrative work, to the other end of the spectrum, for example, controlling a riot (Koropanovski et al 2020). </w:t>
      </w:r>
    </w:p>
    <w:p w14:paraId="18414E85" w14:textId="77777777" w:rsidR="0083176E" w:rsidRPr="00DF0291" w:rsidRDefault="0083176E" w:rsidP="00DF0291">
      <w:pPr>
        <w:spacing w:before="100" w:beforeAutospacing="1" w:after="100" w:afterAutospacing="1"/>
        <w:rPr>
          <w:color w:val="212121"/>
          <w:sz w:val="24"/>
          <w:szCs w:val="24"/>
          <w:shd w:val="clear" w:color="auto" w:fill="FFFFFF"/>
        </w:rPr>
      </w:pPr>
      <w:r w:rsidRPr="00DF0291">
        <w:rPr>
          <w:color w:val="212121"/>
          <w:sz w:val="24"/>
          <w:szCs w:val="24"/>
          <w:shd w:val="clear" w:color="auto" w:fill="FFFFFF"/>
        </w:rPr>
        <w:t>There are several ways in which I personally like to keep fit. These include walking my dogs, running, swimming, and yoga. For this essay I have chosen to talk about yoga and walking my dogs, as I feel these have been of the greatest benefit to me during the more stressful times during my life.</w:t>
      </w:r>
    </w:p>
    <w:p w14:paraId="1C6E117F" w14:textId="77777777" w:rsidR="0083176E" w:rsidRPr="00DF0291" w:rsidRDefault="0083176E" w:rsidP="00DF0291">
      <w:pPr>
        <w:spacing w:before="100" w:beforeAutospacing="1" w:after="100" w:afterAutospacing="1"/>
        <w:rPr>
          <w:color w:val="212121"/>
          <w:sz w:val="24"/>
          <w:szCs w:val="24"/>
          <w:shd w:val="clear" w:color="auto" w:fill="FFFFFF"/>
        </w:rPr>
      </w:pPr>
      <w:r w:rsidRPr="00DF0291">
        <w:rPr>
          <w:color w:val="212121"/>
          <w:sz w:val="24"/>
          <w:szCs w:val="24"/>
          <w:shd w:val="clear" w:color="auto" w:fill="FFFFFF"/>
        </w:rPr>
        <w:t>Practicing yoga is not only for physical fitness, but the holistic approach focuses on the connection of the mind, body and spirit (Crowe,Van Puymbroeck &amp; Schmid</w:t>
      </w:r>
      <w:r w:rsidRPr="00DF0291">
        <w:rPr>
          <w:color w:val="333333"/>
          <w:sz w:val="24"/>
          <w:szCs w:val="24"/>
        </w:rPr>
        <w:t xml:space="preserve"> 2016).  </w:t>
      </w:r>
      <w:r w:rsidRPr="00DF0291">
        <w:rPr>
          <w:color w:val="212121"/>
          <w:sz w:val="24"/>
          <w:szCs w:val="24"/>
          <w:shd w:val="clear" w:color="auto" w:fill="FFFFFF"/>
        </w:rPr>
        <w:t xml:space="preserve">This also ties in nicely with my previous occupation of being an osteopath, where one of the principles is “to treat the person as a whole, mind body and spirit”. </w:t>
      </w:r>
    </w:p>
    <w:p w14:paraId="45A1EC0F" w14:textId="77777777" w:rsidR="0083176E" w:rsidRPr="00DF0291" w:rsidRDefault="0083176E" w:rsidP="00DF0291">
      <w:pPr>
        <w:spacing w:before="100" w:beforeAutospacing="1" w:after="100" w:afterAutospacing="1"/>
        <w:rPr>
          <w:color w:val="333333"/>
          <w:sz w:val="24"/>
          <w:szCs w:val="24"/>
        </w:rPr>
      </w:pPr>
      <w:r w:rsidRPr="00DF0291">
        <w:rPr>
          <w:color w:val="333333"/>
          <w:sz w:val="24"/>
          <w:szCs w:val="24"/>
        </w:rPr>
        <w:t>Yoga</w:t>
      </w:r>
      <w:r w:rsidRPr="00DF0291">
        <w:rPr>
          <w:color w:val="212121"/>
          <w:sz w:val="24"/>
          <w:szCs w:val="24"/>
          <w:shd w:val="clear" w:color="auto" w:fill="FFFFFF"/>
        </w:rPr>
        <w:t xml:space="preserve"> uses physical postures, meditation, and breathing exercises to encourage relaxation.  </w:t>
      </w:r>
      <w:r w:rsidRPr="00DF0291">
        <w:rPr>
          <w:color w:val="333333"/>
          <w:sz w:val="24"/>
          <w:szCs w:val="24"/>
        </w:rPr>
        <w:t xml:space="preserve">The regular practice of yoga has been shown to contribute to flexibility, strength, and endurance, </w:t>
      </w:r>
      <w:r w:rsidRPr="00DF0291">
        <w:rPr>
          <w:color w:val="212121"/>
          <w:sz w:val="24"/>
          <w:szCs w:val="24"/>
          <w:shd w:val="clear" w:color="auto" w:fill="FFFFFF"/>
        </w:rPr>
        <w:t xml:space="preserve">and has been strongly linked to decreased stress levels, hence my focus on this during training </w:t>
      </w:r>
      <w:r w:rsidRPr="00DF0291">
        <w:rPr>
          <w:color w:val="333333"/>
          <w:sz w:val="24"/>
          <w:szCs w:val="24"/>
        </w:rPr>
        <w:t xml:space="preserve">(Collins, 1998).  </w:t>
      </w:r>
    </w:p>
    <w:p w14:paraId="6FE9DAC1" w14:textId="77777777" w:rsidR="0083176E" w:rsidRPr="00DF0291" w:rsidRDefault="0083176E" w:rsidP="00DF0291">
      <w:pPr>
        <w:spacing w:before="100" w:beforeAutospacing="1" w:after="100" w:afterAutospacing="1"/>
        <w:rPr>
          <w:color w:val="333333"/>
          <w:sz w:val="24"/>
          <w:szCs w:val="24"/>
        </w:rPr>
      </w:pPr>
      <w:r w:rsidRPr="00DF0291">
        <w:rPr>
          <w:color w:val="333333"/>
          <w:sz w:val="24"/>
          <w:szCs w:val="24"/>
        </w:rPr>
        <w:t xml:space="preserve">The holistic approach sets out to gain greater self-control, which in turn can lead to positive changes in self-awareness and overall life perspective (Desikachar et al, 2005).  Personally, the greatest benefit has been the impact that regular practice has had on my stress levels.  Yoga has been shown to balance the relationship between the immune system and central nervous system, as it helps regulate neurotransmitters, cytokines and hormone levels. This can reduce the physiological and therefore psychological effects that chronic stress can cause us (Madan et al 2022.  i.e. yoga can help combat the fight-or-flight response. The fight-or-flight response is a survival mechanism that has evolved to enable us to react to threatening situations, and yoga can help regulate our fight-or-flight response by helping control some of these stressors (Arora &amp; Bhattacharjee, 2008).  </w:t>
      </w:r>
    </w:p>
    <w:p w14:paraId="797A201C" w14:textId="77777777" w:rsidR="0083176E" w:rsidRPr="00DF0291" w:rsidRDefault="0083176E" w:rsidP="00DF0291">
      <w:pPr>
        <w:spacing w:before="100" w:beforeAutospacing="1" w:after="100" w:afterAutospacing="1"/>
        <w:rPr>
          <w:color w:val="333333"/>
          <w:sz w:val="24"/>
          <w:szCs w:val="24"/>
        </w:rPr>
      </w:pPr>
      <w:r w:rsidRPr="00DF0291">
        <w:rPr>
          <w:color w:val="333333"/>
          <w:sz w:val="24"/>
          <w:szCs w:val="24"/>
        </w:rPr>
        <w:t xml:space="preserve">I believe yoga works well for me as I find that no matter what the day has thrown at me, I can usually switch off after a few minutes of practice. This has taken years to get to this point, but I believe the overall benefit has been incredible. In terms of what I can improve here, it is to practice more often. I have found that during my time in the hub, I haven’t been as strict with practice as I have in the past due to the long hours, so I need to schedule this more often. </w:t>
      </w:r>
    </w:p>
    <w:p w14:paraId="5D2ED811" w14:textId="77777777" w:rsidR="0083176E" w:rsidRPr="00DF0291" w:rsidRDefault="0083176E" w:rsidP="00DF0291">
      <w:pPr>
        <w:spacing w:before="100" w:beforeAutospacing="1" w:after="100" w:afterAutospacing="1"/>
        <w:rPr>
          <w:sz w:val="24"/>
          <w:szCs w:val="24"/>
        </w:rPr>
      </w:pPr>
      <w:r w:rsidRPr="00DF0291">
        <w:rPr>
          <w:sz w:val="24"/>
          <w:szCs w:val="24"/>
        </w:rPr>
        <w:t>The second most beneficial coping mechanism for me is being with my two dogs and walking daily with them in nature. There has been a lot of research into the impact that dog ownership and dog interactions have on our mental health and well-being, and it has been shown that frequent interactions with dogs have been associated with positive psychological outcomes (Levinson, B 1969).</w:t>
      </w:r>
    </w:p>
    <w:p w14:paraId="6923F4CA" w14:textId="77777777" w:rsidR="0083176E" w:rsidRPr="00DF0291" w:rsidRDefault="0083176E" w:rsidP="00DF0291">
      <w:pPr>
        <w:spacing w:before="100" w:beforeAutospacing="1" w:after="100" w:afterAutospacing="1"/>
        <w:rPr>
          <w:sz w:val="24"/>
          <w:szCs w:val="24"/>
        </w:rPr>
      </w:pPr>
      <w:r w:rsidRPr="00DF0291">
        <w:rPr>
          <w:sz w:val="24"/>
          <w:szCs w:val="24"/>
        </w:rPr>
        <w:t>Being in nature has also been proved to improve mental health and psychological well-being, and there has been positive research on walking in nature as an intervention for anxiety and depression (</w:t>
      </w:r>
      <w:r w:rsidRPr="00DF0291">
        <w:rPr>
          <w:color w:val="212121"/>
          <w:sz w:val="24"/>
          <w:szCs w:val="24"/>
          <w:shd w:val="clear" w:color="auto" w:fill="FFFFFF"/>
        </w:rPr>
        <w:t xml:space="preserve">Grassini S, 2022). </w:t>
      </w:r>
    </w:p>
    <w:p w14:paraId="2372E9D0" w14:textId="77777777" w:rsidR="0083176E" w:rsidRPr="00DF0291" w:rsidRDefault="0083176E" w:rsidP="00DF0291">
      <w:pPr>
        <w:spacing w:before="100" w:beforeAutospacing="1" w:after="100" w:afterAutospacing="1"/>
        <w:rPr>
          <w:sz w:val="24"/>
          <w:szCs w:val="24"/>
        </w:rPr>
      </w:pPr>
      <w:r w:rsidRPr="00DF0291">
        <w:rPr>
          <w:sz w:val="24"/>
          <w:szCs w:val="24"/>
        </w:rPr>
        <w:t xml:space="preserve">By combining being with the dogs and being in nature, I find that because I must focus on something other than myself, it allows me to switch off from the stress of the day. I don’t have a choice other than to care for the dogs, so no matter what I have going on that day I </w:t>
      </w:r>
      <w:r w:rsidRPr="00DF0291">
        <w:rPr>
          <w:sz w:val="24"/>
          <w:szCs w:val="24"/>
        </w:rPr>
        <w:lastRenderedPageBreak/>
        <w:t xml:space="preserve">have to work out how to prioritise them. The only thing I think I will need to change here is when I go on to response, as the shift patterns are going to be more difficult that in the hub. </w:t>
      </w:r>
    </w:p>
    <w:p w14:paraId="0A8090C8" w14:textId="1BB65F97" w:rsidR="0083176E" w:rsidRPr="00DF0291" w:rsidRDefault="0083176E" w:rsidP="00DF0291">
      <w:pPr>
        <w:spacing w:before="100" w:beforeAutospacing="1" w:after="100" w:afterAutospacing="1"/>
        <w:rPr>
          <w:sz w:val="24"/>
          <w:szCs w:val="24"/>
        </w:rPr>
      </w:pPr>
      <w:r w:rsidRPr="00DF0291">
        <w:rPr>
          <w:sz w:val="24"/>
          <w:szCs w:val="24"/>
        </w:rPr>
        <w:t>In conclusion, the combination of frequent yoga sessions and daily dog walks have been enough to not allow the stress of training to take over my life. I know I will need to continuously adapt my coping mechanisms, but with the knowledge of using a combination of physical-focused and emotional-focused problem-solving approaches, I am hopeful that I can combat stress as I continue through my career as a police officer.</w:t>
      </w:r>
    </w:p>
    <w:p w14:paraId="3B855813" w14:textId="77777777" w:rsidR="00FF7784" w:rsidRPr="00DF0291" w:rsidRDefault="00FF7784" w:rsidP="00DF0291">
      <w:pPr>
        <w:ind w:right="107"/>
        <w:rPr>
          <w:sz w:val="24"/>
          <w:szCs w:val="24"/>
        </w:rPr>
      </w:pPr>
    </w:p>
    <w:p w14:paraId="149B77FD" w14:textId="0FBD7721" w:rsidR="0083176E" w:rsidRPr="00DF0291" w:rsidRDefault="0083176E" w:rsidP="00DF0291">
      <w:pPr>
        <w:ind w:right="107"/>
        <w:rPr>
          <w:sz w:val="24"/>
          <w:szCs w:val="24"/>
        </w:rPr>
      </w:pPr>
      <w:r w:rsidRPr="00DF0291">
        <w:rPr>
          <w:sz w:val="24"/>
          <w:szCs w:val="24"/>
        </w:rPr>
        <w:t xml:space="preserve">Word count = 1,090 </w:t>
      </w:r>
    </w:p>
    <w:p w14:paraId="0590AAF8" w14:textId="77777777" w:rsidR="00FF7784" w:rsidRPr="00DF0291" w:rsidRDefault="00FF7784" w:rsidP="00DF0291">
      <w:pPr>
        <w:ind w:right="107"/>
        <w:rPr>
          <w:sz w:val="24"/>
          <w:szCs w:val="24"/>
        </w:rPr>
      </w:pPr>
    </w:p>
    <w:p w14:paraId="19FBAC4F" w14:textId="77777777" w:rsidR="00FF7784" w:rsidRPr="00DF0291" w:rsidRDefault="00FF7784" w:rsidP="00DF0291">
      <w:pPr>
        <w:ind w:right="107"/>
        <w:rPr>
          <w:sz w:val="24"/>
          <w:szCs w:val="24"/>
        </w:rPr>
      </w:pPr>
    </w:p>
    <w:p w14:paraId="670E1FB9" w14:textId="77777777" w:rsidR="00FF7784" w:rsidRPr="00DF0291" w:rsidRDefault="00FF7784" w:rsidP="00DF0291">
      <w:pPr>
        <w:ind w:right="107"/>
        <w:rPr>
          <w:sz w:val="24"/>
          <w:szCs w:val="24"/>
        </w:rPr>
      </w:pPr>
    </w:p>
    <w:p w14:paraId="23E3F1EC" w14:textId="77777777" w:rsidR="00FF7784" w:rsidRPr="00DF0291" w:rsidRDefault="00FF7784" w:rsidP="00DF0291">
      <w:pPr>
        <w:ind w:right="107"/>
        <w:rPr>
          <w:sz w:val="24"/>
          <w:szCs w:val="24"/>
        </w:rPr>
      </w:pPr>
    </w:p>
    <w:p w14:paraId="7AC4ABEB" w14:textId="77777777" w:rsidR="00FF7784" w:rsidRPr="00DF0291" w:rsidRDefault="00FF7784" w:rsidP="00DF0291">
      <w:pPr>
        <w:ind w:right="107"/>
        <w:rPr>
          <w:sz w:val="24"/>
          <w:szCs w:val="24"/>
        </w:rPr>
      </w:pPr>
    </w:p>
    <w:p w14:paraId="6604579F" w14:textId="77777777" w:rsidR="00FF7784" w:rsidRPr="00DF0291" w:rsidRDefault="00FF7784" w:rsidP="00DF0291">
      <w:pPr>
        <w:ind w:right="107"/>
        <w:rPr>
          <w:sz w:val="24"/>
          <w:szCs w:val="24"/>
        </w:rPr>
      </w:pPr>
    </w:p>
    <w:p w14:paraId="4FA25557" w14:textId="77777777" w:rsidR="00FF7784" w:rsidRPr="00DF0291" w:rsidRDefault="00FF7784" w:rsidP="00DF0291">
      <w:pPr>
        <w:ind w:right="107"/>
        <w:rPr>
          <w:sz w:val="24"/>
          <w:szCs w:val="24"/>
        </w:rPr>
      </w:pPr>
    </w:p>
    <w:p w14:paraId="21B0B7A2" w14:textId="77777777" w:rsidR="00FF7784" w:rsidRPr="00DF0291" w:rsidRDefault="00FF7784" w:rsidP="00DF0291">
      <w:pPr>
        <w:ind w:right="107"/>
        <w:rPr>
          <w:sz w:val="24"/>
          <w:szCs w:val="24"/>
        </w:rPr>
      </w:pPr>
    </w:p>
    <w:p w14:paraId="13819134" w14:textId="77777777" w:rsidR="00FF7784" w:rsidRPr="00DF0291" w:rsidRDefault="00FF7784" w:rsidP="00DF0291">
      <w:pPr>
        <w:ind w:right="107"/>
        <w:rPr>
          <w:sz w:val="24"/>
          <w:szCs w:val="24"/>
        </w:rPr>
      </w:pPr>
    </w:p>
    <w:p w14:paraId="6CAC3913" w14:textId="77777777" w:rsidR="00FF7784" w:rsidRPr="00DF0291" w:rsidRDefault="00FF7784" w:rsidP="00DF0291">
      <w:pPr>
        <w:ind w:right="107"/>
        <w:rPr>
          <w:sz w:val="24"/>
          <w:szCs w:val="24"/>
        </w:rPr>
      </w:pPr>
    </w:p>
    <w:p w14:paraId="26168F28" w14:textId="77777777" w:rsidR="00FF7784" w:rsidRPr="00DF0291" w:rsidRDefault="00FF7784" w:rsidP="00DF0291">
      <w:pPr>
        <w:ind w:right="107"/>
        <w:rPr>
          <w:sz w:val="24"/>
          <w:szCs w:val="24"/>
        </w:rPr>
      </w:pPr>
    </w:p>
    <w:p w14:paraId="4A7EB1BF" w14:textId="77777777" w:rsidR="00FF7784" w:rsidRPr="00DF0291" w:rsidRDefault="00FF7784" w:rsidP="00DF0291">
      <w:pPr>
        <w:ind w:right="107"/>
        <w:rPr>
          <w:sz w:val="24"/>
          <w:szCs w:val="24"/>
        </w:rPr>
      </w:pPr>
    </w:p>
    <w:p w14:paraId="7975B969" w14:textId="77777777" w:rsidR="00FF7784" w:rsidRPr="00DF0291" w:rsidRDefault="00FF7784" w:rsidP="00DF0291">
      <w:pPr>
        <w:ind w:right="107"/>
        <w:rPr>
          <w:sz w:val="24"/>
          <w:szCs w:val="24"/>
        </w:rPr>
      </w:pPr>
    </w:p>
    <w:p w14:paraId="3456E6DC" w14:textId="77777777" w:rsidR="00FF7784" w:rsidRPr="00DF0291" w:rsidRDefault="00FF7784" w:rsidP="00DF0291">
      <w:pPr>
        <w:ind w:right="107"/>
        <w:rPr>
          <w:sz w:val="24"/>
          <w:szCs w:val="24"/>
        </w:rPr>
      </w:pPr>
    </w:p>
    <w:p w14:paraId="04E34730" w14:textId="77777777" w:rsidR="00FF7784" w:rsidRPr="00DF0291" w:rsidRDefault="00FF7784" w:rsidP="00DF0291">
      <w:pPr>
        <w:ind w:right="107"/>
        <w:rPr>
          <w:sz w:val="24"/>
          <w:szCs w:val="24"/>
        </w:rPr>
      </w:pPr>
    </w:p>
    <w:p w14:paraId="1E2EB7EF" w14:textId="77777777" w:rsidR="00FF7784" w:rsidRPr="00DF0291" w:rsidRDefault="00FF7784" w:rsidP="00DF0291">
      <w:pPr>
        <w:ind w:right="107"/>
        <w:rPr>
          <w:sz w:val="24"/>
          <w:szCs w:val="24"/>
        </w:rPr>
      </w:pPr>
    </w:p>
    <w:p w14:paraId="015307D9" w14:textId="77777777" w:rsidR="00FF7784" w:rsidRPr="00DF0291" w:rsidRDefault="00FF7784" w:rsidP="00DF0291">
      <w:pPr>
        <w:ind w:right="107"/>
        <w:rPr>
          <w:sz w:val="24"/>
          <w:szCs w:val="24"/>
        </w:rPr>
      </w:pPr>
    </w:p>
    <w:p w14:paraId="6960AFE6" w14:textId="77777777" w:rsidR="00AA666E" w:rsidRPr="00DF0291" w:rsidRDefault="00AA666E" w:rsidP="00DF0291">
      <w:pPr>
        <w:ind w:right="107"/>
        <w:rPr>
          <w:b/>
          <w:sz w:val="24"/>
          <w:szCs w:val="24"/>
        </w:rPr>
      </w:pPr>
    </w:p>
    <w:p w14:paraId="3D4900DE" w14:textId="77777777" w:rsidR="000F7ECD" w:rsidRPr="00DF0291" w:rsidRDefault="000F7ECD" w:rsidP="00DF0291">
      <w:pPr>
        <w:ind w:right="107"/>
        <w:rPr>
          <w:sz w:val="24"/>
          <w:szCs w:val="24"/>
        </w:rPr>
        <w:sectPr w:rsidR="000F7ECD" w:rsidRPr="00DF0291"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DF0291" w:rsidRDefault="28A9B94D" w:rsidP="00DF0291">
      <w:pPr>
        <w:ind w:right="107"/>
        <w:rPr>
          <w:b/>
          <w:bCs/>
          <w:sz w:val="24"/>
          <w:szCs w:val="24"/>
        </w:rPr>
      </w:pPr>
      <w:r w:rsidRPr="00DF0291">
        <w:rPr>
          <w:b/>
          <w:bCs/>
          <w:color w:val="auto"/>
          <w:sz w:val="24"/>
          <w:szCs w:val="24"/>
        </w:rPr>
        <w:lastRenderedPageBreak/>
        <w:t xml:space="preserve">Task </w:t>
      </w:r>
      <w:r w:rsidRPr="00DF0291">
        <w:rPr>
          <w:b/>
          <w:bCs/>
          <w:sz w:val="24"/>
          <w:szCs w:val="24"/>
        </w:rPr>
        <w:t>2</w:t>
      </w:r>
    </w:p>
    <w:p w14:paraId="57466BD7" w14:textId="77777777" w:rsidR="004046F0" w:rsidRPr="00DF0291" w:rsidRDefault="004046F0" w:rsidP="00DF0291">
      <w:pPr>
        <w:ind w:right="107"/>
        <w:rPr>
          <w:b/>
          <w:sz w:val="24"/>
          <w:szCs w:val="24"/>
        </w:rPr>
      </w:pPr>
    </w:p>
    <w:p w14:paraId="6C388338" w14:textId="77777777" w:rsidR="001C0C77" w:rsidRPr="00DF0291" w:rsidRDefault="001C0C77" w:rsidP="00DF0291">
      <w:pPr>
        <w:ind w:right="237"/>
        <w:rPr>
          <w:b/>
          <w:color w:val="auto"/>
          <w:sz w:val="24"/>
          <w:szCs w:val="24"/>
        </w:rPr>
      </w:pPr>
      <w:r w:rsidRPr="00DF0291">
        <w:rPr>
          <w:b/>
          <w:color w:val="auto"/>
          <w:sz w:val="24"/>
          <w:szCs w:val="24"/>
        </w:rPr>
        <w:t xml:space="preserve">Relevant areas of the National Policing Curriculum: </w:t>
      </w:r>
    </w:p>
    <w:p w14:paraId="163B653D" w14:textId="77777777" w:rsidR="003B2A14" w:rsidRPr="00DF0291" w:rsidRDefault="003B2A14" w:rsidP="00DF0291">
      <w:pPr>
        <w:ind w:right="107"/>
        <w:rPr>
          <w:b/>
          <w:color w:val="auto"/>
          <w:sz w:val="24"/>
          <w:szCs w:val="24"/>
        </w:rPr>
      </w:pPr>
      <w:r w:rsidRPr="00DF0291">
        <w:rPr>
          <w:b/>
          <w:color w:val="auto"/>
          <w:sz w:val="24"/>
          <w:szCs w:val="24"/>
        </w:rPr>
        <w:t>Communication Skills, Managing Conflict, Valuing Difference and Inclusion</w:t>
      </w:r>
    </w:p>
    <w:p w14:paraId="7FA79F7C" w14:textId="77777777" w:rsidR="003B2A14" w:rsidRPr="00DF0291" w:rsidRDefault="003B2A14" w:rsidP="00DF0291">
      <w:pPr>
        <w:ind w:right="107"/>
        <w:rPr>
          <w:sz w:val="24"/>
          <w:szCs w:val="24"/>
        </w:rPr>
      </w:pPr>
    </w:p>
    <w:p w14:paraId="5C9E5F71" w14:textId="77777777" w:rsidR="003B2A14" w:rsidRPr="00DF0291" w:rsidRDefault="003B2A14" w:rsidP="00DF0291">
      <w:pPr>
        <w:ind w:right="107"/>
        <w:rPr>
          <w:sz w:val="24"/>
          <w:szCs w:val="24"/>
        </w:rPr>
      </w:pPr>
      <w:r w:rsidRPr="00DF0291">
        <w:rPr>
          <w:sz w:val="24"/>
          <w:szCs w:val="24"/>
        </w:rPr>
        <w:t xml:space="preserve">You must choose </w:t>
      </w:r>
      <w:r w:rsidRPr="00DF0291">
        <w:rPr>
          <w:b/>
          <w:sz w:val="24"/>
          <w:szCs w:val="24"/>
          <w:u w:val="single"/>
        </w:rPr>
        <w:t xml:space="preserve">a policing incident involving conflict </w:t>
      </w:r>
      <w:r w:rsidRPr="00DF0291">
        <w:rPr>
          <w:sz w:val="24"/>
          <w:szCs w:val="24"/>
        </w:rPr>
        <w:t>in which you played a significant role with an offender/service</w:t>
      </w:r>
      <w:r w:rsidRPr="00DF0291">
        <w:rPr>
          <w:b/>
          <w:sz w:val="24"/>
          <w:szCs w:val="24"/>
        </w:rPr>
        <w:t xml:space="preserve"> </w:t>
      </w:r>
      <w:r w:rsidRPr="00DF0291">
        <w:rPr>
          <w:sz w:val="24"/>
          <w:szCs w:val="24"/>
        </w:rPr>
        <w:t xml:space="preserve">user/victim and reflect on what happened. </w:t>
      </w:r>
    </w:p>
    <w:p w14:paraId="7DE79D7D" w14:textId="77777777" w:rsidR="00025650" w:rsidRPr="00DF0291" w:rsidRDefault="00025650" w:rsidP="00DF0291">
      <w:pPr>
        <w:ind w:right="107"/>
        <w:rPr>
          <w:sz w:val="24"/>
          <w:szCs w:val="24"/>
        </w:rPr>
      </w:pPr>
    </w:p>
    <w:p w14:paraId="51CBDFCB" w14:textId="77777777" w:rsidR="003B2A14" w:rsidRPr="00DF0291" w:rsidRDefault="003B2A14" w:rsidP="00DF0291">
      <w:pPr>
        <w:ind w:right="107"/>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DF0291" w14:paraId="7EAC707B" w14:textId="77777777" w:rsidTr="21777531">
        <w:tc>
          <w:tcPr>
            <w:tcW w:w="10188" w:type="dxa"/>
            <w:shd w:val="clear" w:color="auto" w:fill="auto"/>
          </w:tcPr>
          <w:p w14:paraId="15555FE4" w14:textId="77777777" w:rsidR="003B2A14" w:rsidRPr="00DF0291" w:rsidRDefault="003B2A14" w:rsidP="00DF0291">
            <w:pPr>
              <w:ind w:right="107"/>
              <w:rPr>
                <w:sz w:val="24"/>
                <w:szCs w:val="24"/>
              </w:rPr>
            </w:pPr>
          </w:p>
          <w:p w14:paraId="074C6BF3" w14:textId="37DEFC58" w:rsidR="003B2A14" w:rsidRPr="00DF0291" w:rsidRDefault="28A9B94D" w:rsidP="00DF0291">
            <w:pPr>
              <w:ind w:right="107"/>
              <w:rPr>
                <w:sz w:val="24"/>
                <w:szCs w:val="24"/>
              </w:rPr>
            </w:pPr>
            <w:r w:rsidRPr="00DF0291">
              <w:rPr>
                <w:b/>
                <w:bCs/>
                <w:sz w:val="24"/>
                <w:szCs w:val="24"/>
              </w:rPr>
              <w:t xml:space="preserve">Critically assess </w:t>
            </w:r>
            <w:r w:rsidRPr="00DF0291">
              <w:rPr>
                <w:sz w:val="24"/>
                <w:szCs w:val="24"/>
              </w:rPr>
              <w:t xml:space="preserve">the incident including social and legislative contexts and any relevant cultural, ethnicity and language issues. </w:t>
            </w:r>
          </w:p>
          <w:p w14:paraId="41C467BE" w14:textId="3D8253F1" w:rsidR="21777531" w:rsidRPr="00DF0291" w:rsidRDefault="21777531" w:rsidP="00DF0291">
            <w:pPr>
              <w:ind w:right="107"/>
              <w:rPr>
                <w:sz w:val="24"/>
                <w:szCs w:val="24"/>
              </w:rPr>
            </w:pPr>
          </w:p>
          <w:p w14:paraId="4C49E00C" w14:textId="1F824F2B" w:rsidR="2C9F6E42" w:rsidRPr="00DF0291" w:rsidRDefault="2C9F6E42" w:rsidP="00DF0291">
            <w:pPr>
              <w:ind w:right="107"/>
              <w:rPr>
                <w:sz w:val="24"/>
                <w:szCs w:val="24"/>
              </w:rPr>
            </w:pPr>
            <w:r w:rsidRPr="00DF0291">
              <w:rPr>
                <w:sz w:val="24"/>
                <w:szCs w:val="24"/>
              </w:rPr>
              <w:t>Consider the use of effective communication skills that you used within the incident.</w:t>
            </w:r>
          </w:p>
          <w:p w14:paraId="19D5ECA5" w14:textId="77777777" w:rsidR="003B2A14" w:rsidRPr="00DF0291" w:rsidRDefault="003B2A14" w:rsidP="00DF0291">
            <w:pPr>
              <w:ind w:right="107"/>
              <w:rPr>
                <w:b/>
                <w:bCs/>
                <w:sz w:val="24"/>
                <w:szCs w:val="24"/>
              </w:rPr>
            </w:pPr>
          </w:p>
          <w:p w14:paraId="3F52F13C" w14:textId="37E3AA8E" w:rsidR="73AE4A3E" w:rsidRPr="00DF0291" w:rsidRDefault="73AE4A3E" w:rsidP="00DF0291">
            <w:pPr>
              <w:ind w:right="107"/>
              <w:rPr>
                <w:color w:val="000000" w:themeColor="text1"/>
                <w:sz w:val="24"/>
                <w:szCs w:val="24"/>
              </w:rPr>
            </w:pPr>
            <w:r w:rsidRPr="00DF0291">
              <w:rPr>
                <w:b/>
                <w:bCs/>
                <w:color w:val="000000" w:themeColor="text1"/>
                <w:sz w:val="24"/>
                <w:szCs w:val="24"/>
              </w:rPr>
              <w:t>Refle</w:t>
            </w:r>
            <w:r w:rsidR="0A35AEC6" w:rsidRPr="00DF0291">
              <w:rPr>
                <w:b/>
                <w:bCs/>
                <w:color w:val="000000" w:themeColor="text1"/>
                <w:sz w:val="24"/>
                <w:szCs w:val="24"/>
              </w:rPr>
              <w:t>cting</w:t>
            </w:r>
            <w:r w:rsidR="0A35AEC6" w:rsidRPr="00DF0291">
              <w:rPr>
                <w:color w:val="000000" w:themeColor="text1"/>
                <w:sz w:val="24"/>
                <w:szCs w:val="24"/>
              </w:rPr>
              <w:t xml:space="preserve"> upon your incident, critically evaluate any theories or models underpinning the causes of conflict within policing interventions. </w:t>
            </w:r>
            <w:r w:rsidR="5995F64F" w:rsidRPr="00DF0291">
              <w:rPr>
                <w:color w:val="000000" w:themeColor="text1"/>
                <w:sz w:val="24"/>
                <w:szCs w:val="24"/>
              </w:rPr>
              <w:t xml:space="preserve">(Examples would include, Betaris Box, The Drama Triangle). </w:t>
            </w:r>
          </w:p>
          <w:p w14:paraId="5FD8E49C" w14:textId="4512B2C9" w:rsidR="73AE4A3E" w:rsidRPr="00DF0291" w:rsidRDefault="73AE4A3E" w:rsidP="00DF0291">
            <w:pPr>
              <w:ind w:right="107"/>
              <w:rPr>
                <w:color w:val="000000" w:themeColor="text1"/>
                <w:sz w:val="24"/>
                <w:szCs w:val="24"/>
              </w:rPr>
            </w:pPr>
          </w:p>
          <w:p w14:paraId="40D33DEC" w14:textId="77777777" w:rsidR="003B2A14" w:rsidRPr="00DF0291" w:rsidRDefault="003B2A14" w:rsidP="00DF0291">
            <w:pPr>
              <w:ind w:right="107"/>
              <w:rPr>
                <w:sz w:val="24"/>
                <w:szCs w:val="24"/>
              </w:rPr>
            </w:pPr>
          </w:p>
          <w:p w14:paraId="02FB5304" w14:textId="7447B83C" w:rsidR="003B2A14" w:rsidRPr="00DF0291" w:rsidRDefault="28A9B94D" w:rsidP="00DF0291">
            <w:pPr>
              <w:ind w:right="107"/>
              <w:rPr>
                <w:sz w:val="24"/>
                <w:szCs w:val="24"/>
              </w:rPr>
            </w:pPr>
            <w:r w:rsidRPr="00DF0291">
              <w:rPr>
                <w:sz w:val="24"/>
                <w:szCs w:val="24"/>
              </w:rPr>
              <w:t xml:space="preserve">2000 words </w:t>
            </w:r>
            <w:r w:rsidRPr="00DF0291">
              <w:rPr>
                <w:i/>
                <w:iCs/>
                <w:sz w:val="24"/>
                <w:szCs w:val="24"/>
              </w:rPr>
              <w:t>(+/- 10%: include your actual word count at the end of each section)</w:t>
            </w:r>
          </w:p>
        </w:tc>
      </w:tr>
    </w:tbl>
    <w:p w14:paraId="38640916" w14:textId="77777777" w:rsidR="003B2A14" w:rsidRPr="00DF0291" w:rsidRDefault="003B2A14" w:rsidP="00DF0291">
      <w:pPr>
        <w:ind w:right="107"/>
        <w:rPr>
          <w:sz w:val="24"/>
          <w:szCs w:val="24"/>
        </w:rPr>
      </w:pPr>
    </w:p>
    <w:p w14:paraId="70BD58D9" w14:textId="77777777" w:rsidR="003B2A14" w:rsidRPr="00DF0291" w:rsidRDefault="003B2A14" w:rsidP="00DF0291">
      <w:pPr>
        <w:ind w:right="107"/>
        <w:rPr>
          <w:b/>
          <w:sz w:val="24"/>
          <w:szCs w:val="24"/>
        </w:rPr>
      </w:pPr>
      <w:r w:rsidRPr="00DF0291">
        <w:rPr>
          <w:b/>
          <w:sz w:val="24"/>
          <w:szCs w:val="24"/>
        </w:rPr>
        <w:t>ANSWER:</w:t>
      </w:r>
    </w:p>
    <w:p w14:paraId="1675E22F" w14:textId="77777777" w:rsidR="00FE23AA" w:rsidRPr="00DF0291" w:rsidRDefault="00FE23AA" w:rsidP="00DF0291">
      <w:pPr>
        <w:ind w:right="107"/>
        <w:rPr>
          <w:sz w:val="24"/>
          <w:szCs w:val="24"/>
        </w:rPr>
      </w:pPr>
      <w:r w:rsidRPr="00DF0291">
        <w:rPr>
          <w:sz w:val="24"/>
          <w:szCs w:val="24"/>
        </w:rPr>
        <w:t>For this essay I will be discussing a policing incident that occurred during my short time in the hub. I will describe the incident as best I can, without breaching any data protection regulations. I will then go on to critically assess and critically reflect the incident and my performance with it. I will use Gibbs cycle of reflection to critically evaluate my actions, thoughts and feelings (The University of Edinburgh, 2020).</w:t>
      </w:r>
    </w:p>
    <w:p w14:paraId="152EAECE" w14:textId="77777777" w:rsidR="003A3DD4" w:rsidRPr="00DF0291" w:rsidRDefault="003A3DD4" w:rsidP="00DF0291">
      <w:pPr>
        <w:ind w:right="107"/>
        <w:rPr>
          <w:sz w:val="24"/>
          <w:szCs w:val="24"/>
        </w:rPr>
      </w:pPr>
    </w:p>
    <w:p w14:paraId="4372DD0C" w14:textId="77777777" w:rsidR="00FE23AA" w:rsidRPr="00DF0291" w:rsidRDefault="00FE23AA" w:rsidP="00DF0291">
      <w:pPr>
        <w:ind w:right="107"/>
        <w:rPr>
          <w:sz w:val="24"/>
          <w:szCs w:val="24"/>
        </w:rPr>
      </w:pPr>
      <w:r w:rsidRPr="00DF0291">
        <w:rPr>
          <w:sz w:val="24"/>
          <w:szCs w:val="24"/>
        </w:rPr>
        <w:t xml:space="preserve">Gibbs cycle has six stages that provide a structure for reflection. It is a cyclical model which aids learning, examining the things that went well or things that went not so well, and subsequently how to plan for the next time a similar event arises (Gibbs, 1988). The stages include: description, feelings, evaluation, analysis, conclusion, action plan. </w:t>
      </w:r>
    </w:p>
    <w:p w14:paraId="5C818D8D" w14:textId="77777777" w:rsidR="003A3DD4" w:rsidRPr="00DF0291" w:rsidRDefault="003A3DD4" w:rsidP="00DF0291">
      <w:pPr>
        <w:ind w:right="107"/>
        <w:rPr>
          <w:sz w:val="24"/>
          <w:szCs w:val="24"/>
        </w:rPr>
      </w:pPr>
    </w:p>
    <w:p w14:paraId="2896E323" w14:textId="77777777" w:rsidR="00FE23AA" w:rsidRPr="00DF0291" w:rsidRDefault="00FE23AA" w:rsidP="00DF0291">
      <w:pPr>
        <w:ind w:right="107"/>
        <w:rPr>
          <w:sz w:val="24"/>
          <w:szCs w:val="24"/>
        </w:rPr>
      </w:pPr>
      <w:r w:rsidRPr="00DF0291">
        <w:rPr>
          <w:sz w:val="24"/>
          <w:szCs w:val="24"/>
        </w:rPr>
        <w:t xml:space="preserve">When responding to and investigating incidents as a police officer, there is rarely a clear pathway to follow, and conflict in policing come as a main part of the role. There are different types of conflict that naturally come with policing and conflict can be both physical and/or psychological (Spooner &amp; Cooper 2023).   </w:t>
      </w:r>
    </w:p>
    <w:p w14:paraId="7D8DE38E" w14:textId="77777777" w:rsidR="003A3DD4" w:rsidRPr="00DF0291" w:rsidRDefault="003A3DD4" w:rsidP="00DF0291">
      <w:pPr>
        <w:ind w:right="107"/>
        <w:rPr>
          <w:sz w:val="24"/>
          <w:szCs w:val="24"/>
        </w:rPr>
      </w:pPr>
    </w:p>
    <w:p w14:paraId="3F947E05" w14:textId="77777777" w:rsidR="00FE23AA" w:rsidRPr="00DF0291" w:rsidRDefault="00FE23AA" w:rsidP="00DF0291">
      <w:pPr>
        <w:ind w:right="107"/>
        <w:rPr>
          <w:sz w:val="24"/>
          <w:szCs w:val="24"/>
        </w:rPr>
      </w:pPr>
      <w:r w:rsidRPr="00DF0291">
        <w:rPr>
          <w:sz w:val="24"/>
          <w:szCs w:val="24"/>
        </w:rPr>
        <w:t xml:space="preserve">When police officers respond to calls, officers and staff are always at risk of putting themselves in imminent danger. It is therefore important that officers effectively develop and utilise their communication skills to protect both themselves and the public. </w:t>
      </w:r>
    </w:p>
    <w:p w14:paraId="3FD3955F" w14:textId="77777777" w:rsidR="003A3DD4" w:rsidRPr="00DF0291" w:rsidRDefault="003A3DD4" w:rsidP="00DF0291">
      <w:pPr>
        <w:ind w:right="107"/>
        <w:rPr>
          <w:sz w:val="24"/>
          <w:szCs w:val="24"/>
        </w:rPr>
      </w:pPr>
    </w:p>
    <w:p w14:paraId="3EB36A85" w14:textId="77777777" w:rsidR="00FE23AA" w:rsidRPr="00DF0291" w:rsidRDefault="00FE23AA" w:rsidP="00DF0291">
      <w:pPr>
        <w:ind w:right="107"/>
        <w:rPr>
          <w:sz w:val="24"/>
          <w:szCs w:val="24"/>
        </w:rPr>
      </w:pPr>
      <w:r w:rsidRPr="00DF0291">
        <w:rPr>
          <w:sz w:val="24"/>
          <w:szCs w:val="24"/>
        </w:rPr>
        <w:t xml:space="preserve">As I have previously mentioned, I have been based in the hub straight after initial training for three months. This means that although I am not dealing with as much expected conflict as I would be, perhaps on response, I have a had a few unexpected situations that have escalated. The incident in question is one of a young adult male who had been brought into custody over night by response officers for breaching his bail conditions and threatening to commit arson on his ex-girlfriend’s house. </w:t>
      </w:r>
    </w:p>
    <w:p w14:paraId="74C0FB99" w14:textId="77777777" w:rsidR="003A3DD4" w:rsidRPr="00DF0291" w:rsidRDefault="003A3DD4" w:rsidP="00DF0291">
      <w:pPr>
        <w:ind w:right="107"/>
        <w:rPr>
          <w:sz w:val="24"/>
          <w:szCs w:val="24"/>
        </w:rPr>
      </w:pPr>
    </w:p>
    <w:p w14:paraId="040A4EF4" w14:textId="77777777" w:rsidR="00FE23AA" w:rsidRPr="00DF0291" w:rsidRDefault="00FE23AA" w:rsidP="00DF0291">
      <w:pPr>
        <w:ind w:right="107"/>
        <w:rPr>
          <w:sz w:val="24"/>
          <w:szCs w:val="24"/>
        </w:rPr>
      </w:pPr>
      <w:r w:rsidRPr="00DF0291">
        <w:rPr>
          <w:sz w:val="24"/>
          <w:szCs w:val="24"/>
        </w:rPr>
        <w:lastRenderedPageBreak/>
        <w:t xml:space="preserve">As I was still in my mentorship in the hub, I was put to work with someone I hadn’t worked with before on this case. We spent the first few hours preparing the case file and I prepared for interview, basing my questions on the limited information we had been handed over from the response officers. </w:t>
      </w:r>
    </w:p>
    <w:p w14:paraId="370073C5" w14:textId="77777777" w:rsidR="003A3DD4" w:rsidRPr="00DF0291" w:rsidRDefault="003A3DD4" w:rsidP="00DF0291">
      <w:pPr>
        <w:ind w:right="107"/>
        <w:rPr>
          <w:sz w:val="24"/>
          <w:szCs w:val="24"/>
        </w:rPr>
      </w:pPr>
    </w:p>
    <w:p w14:paraId="1A83A9EE" w14:textId="77777777" w:rsidR="00FE23AA" w:rsidRPr="00DF0291" w:rsidRDefault="00FE23AA" w:rsidP="00DF0291">
      <w:pPr>
        <w:ind w:right="107"/>
        <w:rPr>
          <w:sz w:val="24"/>
          <w:szCs w:val="24"/>
        </w:rPr>
      </w:pPr>
      <w:r w:rsidRPr="00DF0291">
        <w:rPr>
          <w:sz w:val="24"/>
          <w:szCs w:val="24"/>
        </w:rPr>
        <w:t xml:space="preserve">We decided that we needed to do a Section 18 search at the suspect’s house as he had been arrested with no phone, and messages would have been very helpful for the case in question. A section 18 search power is used to enter and search a premises when the suspect has been arrested on reasonable grounds for suspecting they have committed an indictable offence. For this case, the threat to arson i.e. threats to damage, is found under section 2 of the criminal damage act 1971 and is an either way offence, so it met the section 18 criteria. </w:t>
      </w:r>
    </w:p>
    <w:p w14:paraId="126C7185" w14:textId="77777777" w:rsidR="003A3DD4" w:rsidRPr="00DF0291" w:rsidRDefault="003A3DD4" w:rsidP="00DF0291">
      <w:pPr>
        <w:ind w:right="107"/>
        <w:rPr>
          <w:sz w:val="24"/>
          <w:szCs w:val="24"/>
        </w:rPr>
      </w:pPr>
    </w:p>
    <w:p w14:paraId="481AC748" w14:textId="77777777" w:rsidR="00FE23AA" w:rsidRPr="00DF0291" w:rsidRDefault="00FE23AA" w:rsidP="00DF0291">
      <w:pPr>
        <w:ind w:right="107"/>
        <w:rPr>
          <w:sz w:val="24"/>
          <w:szCs w:val="24"/>
        </w:rPr>
      </w:pPr>
      <w:r w:rsidRPr="00DF0291">
        <w:rPr>
          <w:sz w:val="24"/>
          <w:szCs w:val="24"/>
        </w:rPr>
        <w:t>The legislative context for this was quite clear as the defendant had threatened to destroy or damage the property of the victim by saying he was going to burn her house down, hence threats to arson. He also intended the victim to fear that the threats would be carried out, and potentially that it would be likely to endanger the lift of the victim, which further adds to the offence.</w:t>
      </w:r>
    </w:p>
    <w:p w14:paraId="25353FA2" w14:textId="77777777" w:rsidR="003A3DD4" w:rsidRPr="00DF0291" w:rsidRDefault="003A3DD4" w:rsidP="00DF0291">
      <w:pPr>
        <w:ind w:right="107"/>
        <w:rPr>
          <w:sz w:val="24"/>
          <w:szCs w:val="24"/>
        </w:rPr>
      </w:pPr>
    </w:p>
    <w:p w14:paraId="465BFB5C" w14:textId="77777777" w:rsidR="00FE23AA" w:rsidRPr="00DF0291" w:rsidRDefault="00FE23AA" w:rsidP="00DF0291">
      <w:pPr>
        <w:ind w:right="107"/>
        <w:rPr>
          <w:sz w:val="24"/>
          <w:szCs w:val="24"/>
        </w:rPr>
      </w:pPr>
      <w:r w:rsidRPr="00DF0291">
        <w:rPr>
          <w:sz w:val="24"/>
          <w:szCs w:val="24"/>
        </w:rPr>
        <w:t xml:space="preserve">On return to the hub, I wrote my interview questions and as this was one of the first interviews I had led, I was a little nervous and I made sure I knew as much of the case as possible for disclosure with the solicitor.  </w:t>
      </w:r>
    </w:p>
    <w:p w14:paraId="7F232C96" w14:textId="77777777" w:rsidR="003A3DD4" w:rsidRPr="00DF0291" w:rsidRDefault="003A3DD4" w:rsidP="00DF0291">
      <w:pPr>
        <w:ind w:right="107"/>
        <w:rPr>
          <w:sz w:val="24"/>
          <w:szCs w:val="24"/>
        </w:rPr>
      </w:pPr>
    </w:p>
    <w:p w14:paraId="51C6C8F8" w14:textId="77777777" w:rsidR="00FE23AA" w:rsidRPr="00DF0291" w:rsidRDefault="00FE23AA" w:rsidP="00DF0291">
      <w:pPr>
        <w:ind w:right="107"/>
        <w:rPr>
          <w:sz w:val="24"/>
          <w:szCs w:val="24"/>
        </w:rPr>
      </w:pPr>
      <w:r w:rsidRPr="00DF0291">
        <w:rPr>
          <w:sz w:val="24"/>
          <w:szCs w:val="24"/>
        </w:rPr>
        <w:t>The suspect was initially very polite to me, he attended his interview to which he provided a prepared statement with his solicitor. He denied all allegations, and he gave a “no comment” answer to all my questions. At the end of the interview, I explained he would need to go back to his cell and await further information, to which he clearly became a bit agitated, but remained compliant.</w:t>
      </w:r>
    </w:p>
    <w:p w14:paraId="56E1D79F" w14:textId="77777777" w:rsidR="003A3DD4" w:rsidRPr="00DF0291" w:rsidRDefault="003A3DD4" w:rsidP="00DF0291">
      <w:pPr>
        <w:ind w:right="107"/>
        <w:rPr>
          <w:sz w:val="24"/>
          <w:szCs w:val="24"/>
        </w:rPr>
      </w:pPr>
    </w:p>
    <w:p w14:paraId="5218B60C" w14:textId="77777777" w:rsidR="00FE23AA" w:rsidRPr="00DF0291" w:rsidRDefault="00FE23AA" w:rsidP="00DF0291">
      <w:pPr>
        <w:ind w:right="107"/>
        <w:rPr>
          <w:sz w:val="24"/>
          <w:szCs w:val="24"/>
        </w:rPr>
      </w:pPr>
      <w:r w:rsidRPr="00DF0291">
        <w:rPr>
          <w:sz w:val="24"/>
          <w:szCs w:val="24"/>
        </w:rPr>
        <w:t>This is when things started to take a bit of a turn. My colleague who I had been working with called me over to the custody desk to explain that the suspect hadn’t been arrested for the breach of his bail conditions, so even though it was fine that I had interviewed him on it, he needed to be formally arrested. In hindsight, I should have questioned this, but being new and eager I offered to go and do this.</w:t>
      </w:r>
    </w:p>
    <w:p w14:paraId="48F4824B" w14:textId="77777777" w:rsidR="003A3DD4" w:rsidRPr="00DF0291" w:rsidRDefault="003A3DD4" w:rsidP="00DF0291">
      <w:pPr>
        <w:ind w:right="107"/>
        <w:rPr>
          <w:sz w:val="24"/>
          <w:szCs w:val="24"/>
        </w:rPr>
      </w:pPr>
    </w:p>
    <w:p w14:paraId="190CD00A" w14:textId="77777777" w:rsidR="00FE23AA" w:rsidRPr="00DF0291" w:rsidRDefault="00FE23AA" w:rsidP="00DF0291">
      <w:pPr>
        <w:ind w:right="107"/>
        <w:rPr>
          <w:sz w:val="24"/>
          <w:szCs w:val="24"/>
        </w:rPr>
      </w:pPr>
      <w:r w:rsidRPr="00DF0291">
        <w:rPr>
          <w:sz w:val="24"/>
          <w:szCs w:val="24"/>
        </w:rPr>
        <w:t xml:space="preserve">Even though breach of bail on its own isn’t a stand-alone offence, the failure to abide by the conditions set out by the court means the defendant must be brought before a magistrate’s court as soon as practicable within 24 hours of the arrest.  This is governed by the Bail Act 1976 which is the primary legislation used for England and Wales in terms of bail conditions (Legislation.gov.uk, 2010). </w:t>
      </w:r>
    </w:p>
    <w:p w14:paraId="50316A89" w14:textId="77777777" w:rsidR="003A3DD4" w:rsidRPr="00DF0291" w:rsidRDefault="003A3DD4" w:rsidP="00DF0291">
      <w:pPr>
        <w:ind w:right="107"/>
        <w:rPr>
          <w:sz w:val="24"/>
          <w:szCs w:val="24"/>
        </w:rPr>
      </w:pPr>
    </w:p>
    <w:p w14:paraId="1B95D5C5" w14:textId="77777777" w:rsidR="00FE23AA" w:rsidRPr="00DF0291" w:rsidRDefault="00FE23AA" w:rsidP="00DF0291">
      <w:pPr>
        <w:ind w:right="107"/>
        <w:rPr>
          <w:sz w:val="24"/>
          <w:szCs w:val="24"/>
        </w:rPr>
      </w:pPr>
      <w:r w:rsidRPr="00DF0291">
        <w:rPr>
          <w:sz w:val="24"/>
          <w:szCs w:val="24"/>
        </w:rPr>
        <w:t>This is something I did not realise before this case, and one I have most definitely learnt a lesson on. This situation occurred as when the suspect was initially arrested and brough to custody, the custody sergeant who had booked him in did not realise he had been arrested for the bail breach, and had only documented the threats to damage/arson on the file. I am unsure as to where the miscommunication came from, but it meant that I found this out after the interview.</w:t>
      </w:r>
    </w:p>
    <w:p w14:paraId="7209513B" w14:textId="77777777" w:rsidR="003A3DD4" w:rsidRPr="00DF0291" w:rsidRDefault="003A3DD4" w:rsidP="00DF0291">
      <w:pPr>
        <w:ind w:right="107"/>
        <w:rPr>
          <w:sz w:val="24"/>
          <w:szCs w:val="24"/>
        </w:rPr>
      </w:pPr>
    </w:p>
    <w:p w14:paraId="5E369AA4" w14:textId="77777777" w:rsidR="00FE23AA" w:rsidRPr="00DF0291" w:rsidRDefault="00FE23AA" w:rsidP="00DF0291">
      <w:pPr>
        <w:ind w:right="107"/>
        <w:rPr>
          <w:sz w:val="24"/>
          <w:szCs w:val="24"/>
        </w:rPr>
      </w:pPr>
      <w:r w:rsidRPr="00DF0291">
        <w:rPr>
          <w:sz w:val="24"/>
          <w:szCs w:val="24"/>
        </w:rPr>
        <w:t xml:space="preserve">In the cell, the suspect had earlier on that day been threatening to hang himself with his clothing, so he had been on watch by two police officers and had his jumper taken from </w:t>
      </w:r>
      <w:r w:rsidRPr="00DF0291">
        <w:rPr>
          <w:sz w:val="24"/>
          <w:szCs w:val="24"/>
        </w:rPr>
        <w:lastRenderedPageBreak/>
        <w:t>him to prevent this and to protect him from harm. When he returned to this cell post interview, he was again on watch, so I went to his open cell to speak to him about what was happening with the breach of bail offence. I explained that this information had just been relayed to me and I subsequently arrested him for this, explaining the necessities for the arrest. He didn’t say anything, and then he asked me for a jumper because he was feeling cold. I said I’d check with the custody sergeant, which I did, and they okayed this as he was being watched by the two officers.</w:t>
      </w:r>
    </w:p>
    <w:p w14:paraId="06787148" w14:textId="77777777" w:rsidR="003A3DD4" w:rsidRPr="00DF0291" w:rsidRDefault="003A3DD4" w:rsidP="00DF0291">
      <w:pPr>
        <w:ind w:right="107"/>
        <w:rPr>
          <w:sz w:val="24"/>
          <w:szCs w:val="24"/>
        </w:rPr>
      </w:pPr>
    </w:p>
    <w:p w14:paraId="6FD768A1" w14:textId="77777777" w:rsidR="00FE23AA" w:rsidRPr="00DF0291" w:rsidRDefault="00FE23AA" w:rsidP="00DF0291">
      <w:pPr>
        <w:ind w:right="107"/>
        <w:rPr>
          <w:sz w:val="24"/>
          <w:szCs w:val="24"/>
        </w:rPr>
      </w:pPr>
      <w:r w:rsidRPr="00DF0291">
        <w:rPr>
          <w:sz w:val="24"/>
          <w:szCs w:val="24"/>
        </w:rPr>
        <w:t xml:space="preserve">When I returned to his cell with a jumper, he was standing on the bed shouting and screaming. As I came around the corner to the cell, this is when the abuse started. He wanted to know why I had arrested him as he had already been arrested for this in the morning. I explained the reasons, and he got increasingly aggressive, using threatening language, and the two officers who were on watch with him stood up from their chairs ready to restrain him if necessary. The suspect increasingly raised his voice, and I could feel my adrenaline starting to raise and my fight of flight response starting to kick in. </w:t>
      </w:r>
    </w:p>
    <w:p w14:paraId="3F8F4B22" w14:textId="77777777" w:rsidR="003A3DD4" w:rsidRPr="00DF0291" w:rsidRDefault="003A3DD4" w:rsidP="00DF0291">
      <w:pPr>
        <w:ind w:right="107"/>
        <w:rPr>
          <w:sz w:val="24"/>
          <w:szCs w:val="24"/>
        </w:rPr>
      </w:pPr>
    </w:p>
    <w:p w14:paraId="35D5EDA3" w14:textId="77777777" w:rsidR="00FE23AA" w:rsidRPr="00DF0291" w:rsidRDefault="00FE23AA" w:rsidP="00DF0291">
      <w:pPr>
        <w:ind w:right="107"/>
        <w:rPr>
          <w:sz w:val="24"/>
          <w:szCs w:val="24"/>
        </w:rPr>
      </w:pPr>
      <w:r w:rsidRPr="00DF0291">
        <w:rPr>
          <w:sz w:val="24"/>
          <w:szCs w:val="24"/>
        </w:rPr>
        <w:t>This is where I needed to think about how I dealt with this situation and what options I had available. Decision making is a vital component of policing, and the main tool used to assist in this is the national decision model (NDM) which is taught to all police officers in training to ensure all decisions are made thoroughly. The five sections of the NDM are as follows; gather information and intelligence, assess threat and risk, consider powers and policy, identify options and contingencies, take action and review. At the heart of all of this is the code of ethics, which are a set of guidelines to ensure that all decisions are ethical etc (College Of Policing, 2013).</w:t>
      </w:r>
    </w:p>
    <w:p w14:paraId="4293C8E5" w14:textId="77777777" w:rsidR="003A3DD4" w:rsidRPr="00DF0291" w:rsidRDefault="003A3DD4" w:rsidP="00DF0291">
      <w:pPr>
        <w:ind w:right="107"/>
        <w:rPr>
          <w:sz w:val="24"/>
          <w:szCs w:val="24"/>
        </w:rPr>
      </w:pPr>
    </w:p>
    <w:p w14:paraId="6B0A5782" w14:textId="77777777" w:rsidR="00FE23AA" w:rsidRPr="00DF0291" w:rsidRDefault="00FE23AA" w:rsidP="00DF0291">
      <w:pPr>
        <w:ind w:right="107"/>
        <w:rPr>
          <w:sz w:val="24"/>
          <w:szCs w:val="24"/>
        </w:rPr>
      </w:pPr>
      <w:r w:rsidRPr="00DF0291">
        <w:rPr>
          <w:sz w:val="24"/>
          <w:szCs w:val="24"/>
        </w:rPr>
        <w:t xml:space="preserve">I did think about walking off at this point, as technically I could have as the two officers who were there. However, I decided to stay and try to calm the suspect down. I tried a few techniques, and I did manage to calm him down. I will discuss these further into this essay as I reflect on this incident. </w:t>
      </w:r>
    </w:p>
    <w:p w14:paraId="12993EB9" w14:textId="77777777" w:rsidR="003A3DD4" w:rsidRPr="00DF0291" w:rsidRDefault="003A3DD4" w:rsidP="00DF0291">
      <w:pPr>
        <w:ind w:right="107"/>
        <w:rPr>
          <w:sz w:val="24"/>
          <w:szCs w:val="24"/>
        </w:rPr>
      </w:pPr>
    </w:p>
    <w:p w14:paraId="06CC1981" w14:textId="77777777" w:rsidR="00FE23AA" w:rsidRPr="00DF0291" w:rsidRDefault="00FE23AA" w:rsidP="00DF0291">
      <w:pPr>
        <w:ind w:right="107"/>
        <w:rPr>
          <w:sz w:val="24"/>
          <w:szCs w:val="24"/>
        </w:rPr>
      </w:pPr>
      <w:r w:rsidRPr="00DF0291">
        <w:rPr>
          <w:sz w:val="24"/>
          <w:szCs w:val="24"/>
        </w:rPr>
        <w:t xml:space="preserve">In relation to use of force for this male, I did consider whether any would be needed when he was initially worked up as there was a moment where he looked like he was going to come out of his cell towards me. There were two police officers guarding the door, so if he had decided to try to come through, they were there. It did, however, make me realise that I should have “kitted up” as I didn’t have my stab vest or my tact vest with my appointments on. Custody does have emergency buttons everywhere however, so I know I could have pressed one of these, if necessary, which would have added to the use of force. </w:t>
      </w:r>
    </w:p>
    <w:p w14:paraId="774F3CBE" w14:textId="77777777" w:rsidR="003A3DD4" w:rsidRPr="00DF0291" w:rsidRDefault="003A3DD4" w:rsidP="00DF0291">
      <w:pPr>
        <w:ind w:right="107"/>
        <w:rPr>
          <w:sz w:val="24"/>
          <w:szCs w:val="24"/>
        </w:rPr>
      </w:pPr>
    </w:p>
    <w:p w14:paraId="5EFB2654" w14:textId="77777777" w:rsidR="00FE23AA" w:rsidRPr="00DF0291" w:rsidRDefault="00FE23AA" w:rsidP="00DF0291">
      <w:pPr>
        <w:ind w:right="107"/>
        <w:rPr>
          <w:sz w:val="24"/>
          <w:szCs w:val="24"/>
        </w:rPr>
      </w:pPr>
      <w:r w:rsidRPr="00DF0291">
        <w:rPr>
          <w:sz w:val="24"/>
          <w:szCs w:val="24"/>
        </w:rPr>
        <w:t xml:space="preserve">There were no ethical, cultural or language issues in this occurrence as the defendant was a young, white, British male who spoke English and there were no issues with communication. We also met his mother when we had searched the house, and she confirmed there wouldn’t be any issues with communication with her son. </w:t>
      </w:r>
    </w:p>
    <w:p w14:paraId="12E08556" w14:textId="77777777" w:rsidR="003A3DD4" w:rsidRPr="00DF0291" w:rsidRDefault="003A3DD4" w:rsidP="00DF0291">
      <w:pPr>
        <w:ind w:right="107"/>
        <w:rPr>
          <w:sz w:val="24"/>
          <w:szCs w:val="24"/>
        </w:rPr>
      </w:pPr>
    </w:p>
    <w:p w14:paraId="63FA54C2" w14:textId="77777777" w:rsidR="00FE23AA" w:rsidRPr="00DF0291" w:rsidRDefault="00FE23AA" w:rsidP="00DF0291">
      <w:pPr>
        <w:ind w:right="107"/>
        <w:rPr>
          <w:sz w:val="24"/>
          <w:szCs w:val="24"/>
        </w:rPr>
      </w:pPr>
      <w:r w:rsidRPr="00DF0291">
        <w:rPr>
          <w:sz w:val="24"/>
          <w:szCs w:val="24"/>
        </w:rPr>
        <w:t xml:space="preserve">Throughout my interaction with the defendant, I used several different communication methods. I was aware that he had been arrested several times before, and he had ongoing cases against him. However, probably due to being a new officer, but also being a firm believer in innocent until proven guilty, I have tried my best to treat every person I deal with respect and to remain impartial to the case. </w:t>
      </w:r>
    </w:p>
    <w:p w14:paraId="0FFD6656" w14:textId="77777777" w:rsidR="003A3DD4" w:rsidRPr="00DF0291" w:rsidRDefault="003A3DD4" w:rsidP="00DF0291">
      <w:pPr>
        <w:ind w:right="107"/>
        <w:rPr>
          <w:sz w:val="24"/>
          <w:szCs w:val="24"/>
        </w:rPr>
      </w:pPr>
    </w:p>
    <w:p w14:paraId="15927411" w14:textId="77777777" w:rsidR="00FE23AA" w:rsidRPr="00DF0291" w:rsidRDefault="00FE23AA" w:rsidP="00DF0291">
      <w:pPr>
        <w:ind w:right="107"/>
        <w:rPr>
          <w:sz w:val="24"/>
          <w:szCs w:val="24"/>
        </w:rPr>
      </w:pPr>
      <w:r w:rsidRPr="00DF0291">
        <w:rPr>
          <w:sz w:val="24"/>
          <w:szCs w:val="24"/>
        </w:rPr>
        <w:lastRenderedPageBreak/>
        <w:t xml:space="preserve">The defendant initially refused to come out of his cell, saying that he hadn’t done anything wrong and there was no point in going to interview. I knew that escalating this would not be beneficial as I had been told he hated police officers. I decided to use bargaining techniques with him, told him that he came with me now to see his solicitor he could decide then if he wanted to interview or not. I chatted to him for a few minutes, and he explained to me that he felt extremely anxious. He eventually agreed to come with me to meet his solicitor. When walking with him from the cell to the interview I made sure to keep assessing the situation and watch for any non-verbal cues as to whether his behaviour would escalate. </w:t>
      </w:r>
    </w:p>
    <w:p w14:paraId="7E0EC096" w14:textId="77777777" w:rsidR="003A3DD4" w:rsidRPr="00DF0291" w:rsidRDefault="003A3DD4" w:rsidP="00DF0291">
      <w:pPr>
        <w:ind w:right="107"/>
        <w:rPr>
          <w:sz w:val="24"/>
          <w:szCs w:val="24"/>
        </w:rPr>
      </w:pPr>
    </w:p>
    <w:p w14:paraId="2E7B5EA2" w14:textId="77777777" w:rsidR="00FE23AA" w:rsidRPr="00DF0291" w:rsidRDefault="00FE23AA" w:rsidP="00DF0291">
      <w:pPr>
        <w:ind w:right="107"/>
        <w:rPr>
          <w:sz w:val="24"/>
          <w:szCs w:val="24"/>
        </w:rPr>
      </w:pPr>
      <w:r w:rsidRPr="00DF0291">
        <w:rPr>
          <w:sz w:val="24"/>
          <w:szCs w:val="24"/>
        </w:rPr>
        <w:t xml:space="preserve">The defendant remained calm throughout the interview, and he was even calm and chatty as I returned him to his cell. It was decided by the custody sergeant to keep him monitored by the officers until he was released on bail due to how he had acted earlier on. </w:t>
      </w:r>
    </w:p>
    <w:p w14:paraId="592528DB" w14:textId="77777777" w:rsidR="003A3DD4" w:rsidRPr="00DF0291" w:rsidRDefault="003A3DD4" w:rsidP="00DF0291">
      <w:pPr>
        <w:ind w:right="107"/>
        <w:rPr>
          <w:sz w:val="24"/>
          <w:szCs w:val="24"/>
        </w:rPr>
      </w:pPr>
    </w:p>
    <w:p w14:paraId="4DEA3801" w14:textId="77777777" w:rsidR="00FE23AA" w:rsidRPr="00DF0291" w:rsidRDefault="00FE23AA" w:rsidP="00DF0291">
      <w:pPr>
        <w:ind w:right="107"/>
        <w:rPr>
          <w:sz w:val="24"/>
          <w:szCs w:val="24"/>
        </w:rPr>
      </w:pPr>
      <w:r w:rsidRPr="00DF0291">
        <w:rPr>
          <w:sz w:val="24"/>
          <w:szCs w:val="24"/>
        </w:rPr>
        <w:t xml:space="preserve">When the behaviour escalated after the defendant being further arrested, I made myself remain calm and I was hopeful that the rapport I had built with him would work in my favour. I had “Betari’s box” in mind at this point and felt that if my behaviour had also become angry and agitated the only thing this would cause is the escalation of the defendant’s behaviour. The “Betari box” model is one that shows how attitude and behaviour are linked and how we can get stuck in a subconscious loop. It shows how our attitude affects our behaviour and how our behaviour impacts other people’s attitudes (Revolution Learning and Development, 2023).  </w:t>
      </w:r>
    </w:p>
    <w:p w14:paraId="2D735F52" w14:textId="77777777" w:rsidR="00FE23AA" w:rsidRPr="00DF0291" w:rsidRDefault="00FE23AA" w:rsidP="00DF0291">
      <w:pPr>
        <w:ind w:right="107"/>
        <w:rPr>
          <w:sz w:val="24"/>
          <w:szCs w:val="24"/>
        </w:rPr>
      </w:pPr>
      <w:r w:rsidRPr="00DF0291">
        <w:rPr>
          <w:sz w:val="24"/>
          <w:szCs w:val="24"/>
        </w:rPr>
        <w:t xml:space="preserve">Instead, I let him shout for a minute and then when he gave a gap, I spoke to him calmly. I repeated this for a few minutes and eventually I could see his demeanour change and his behaviour started to de-escalate. This gave me some time to explain what was going to happen, in that this made no change to what we had originally told him, and he started to calm down. </w:t>
      </w:r>
    </w:p>
    <w:p w14:paraId="06DDC0D3" w14:textId="77777777" w:rsidR="003A3DD4" w:rsidRPr="00DF0291" w:rsidRDefault="003A3DD4" w:rsidP="00DF0291">
      <w:pPr>
        <w:ind w:right="107"/>
        <w:rPr>
          <w:sz w:val="24"/>
          <w:szCs w:val="24"/>
        </w:rPr>
      </w:pPr>
    </w:p>
    <w:p w14:paraId="3E1CA847" w14:textId="77777777" w:rsidR="00FE23AA" w:rsidRPr="00DF0291" w:rsidRDefault="00FE23AA" w:rsidP="00DF0291">
      <w:pPr>
        <w:ind w:right="107"/>
        <w:rPr>
          <w:sz w:val="24"/>
          <w:szCs w:val="24"/>
        </w:rPr>
      </w:pPr>
      <w:r w:rsidRPr="00DF0291">
        <w:rPr>
          <w:sz w:val="24"/>
          <w:szCs w:val="24"/>
        </w:rPr>
        <w:t xml:space="preserve">I also had in mind how we can enter the “drama triangle” which is where we can adopt one of three different positions: the persecutor, the victim, or the rescuer. The victim doesn’t necessarily mean the victim themselves, but more that the person feels or acts like one. The rescuer comes from more of an enabler stance, which can keep the victim a victim as they will be more dependant. The persecutor will insist that it is not their fault, being angry and controlling (Psych Central, 2016).  </w:t>
      </w:r>
    </w:p>
    <w:p w14:paraId="6A8F2983" w14:textId="77777777" w:rsidR="003A3DD4" w:rsidRPr="00DF0291" w:rsidRDefault="003A3DD4" w:rsidP="00DF0291">
      <w:pPr>
        <w:ind w:right="107"/>
        <w:rPr>
          <w:sz w:val="24"/>
          <w:szCs w:val="24"/>
        </w:rPr>
      </w:pPr>
    </w:p>
    <w:p w14:paraId="6C707D50" w14:textId="77777777" w:rsidR="00FE23AA" w:rsidRPr="00DF0291" w:rsidRDefault="00FE23AA" w:rsidP="00DF0291">
      <w:pPr>
        <w:ind w:right="107"/>
        <w:rPr>
          <w:sz w:val="24"/>
          <w:szCs w:val="24"/>
        </w:rPr>
      </w:pPr>
      <w:r w:rsidRPr="00DF0291">
        <w:rPr>
          <w:sz w:val="24"/>
          <w:szCs w:val="24"/>
        </w:rPr>
        <w:t xml:space="preserve">For this incident, the suspect would swap between the persecutor and the victim. I had to ensure that I wasn’t acting solely as a rescuer and enabling the behaviour. </w:t>
      </w:r>
    </w:p>
    <w:p w14:paraId="6DEE71A9" w14:textId="77777777" w:rsidR="004F48C7" w:rsidRPr="00DF0291" w:rsidRDefault="004F48C7" w:rsidP="00DF0291">
      <w:pPr>
        <w:ind w:right="107"/>
        <w:rPr>
          <w:sz w:val="24"/>
          <w:szCs w:val="24"/>
        </w:rPr>
      </w:pPr>
    </w:p>
    <w:p w14:paraId="328457E1" w14:textId="77777777" w:rsidR="00FE23AA" w:rsidRPr="00DF0291" w:rsidRDefault="00FE23AA" w:rsidP="00DF0291">
      <w:pPr>
        <w:ind w:right="107"/>
        <w:rPr>
          <w:sz w:val="24"/>
          <w:szCs w:val="24"/>
        </w:rPr>
      </w:pPr>
      <w:r w:rsidRPr="00DF0291">
        <w:rPr>
          <w:sz w:val="24"/>
          <w:szCs w:val="24"/>
        </w:rPr>
        <w:t xml:space="preserve">In conclusion, throughout my time with the defendant, I felt calm but also alert. I was very aware that the defendant had warning markers for violence and aggression and a hatred of police officers so I knew I shouldn’t be completely relaxed around him. When the incident escalated, I remained calm, and I was confident that the fact I had used active listening and built a rapport with him that his behaviour would eventually subside. Overall, I am satisfied with how I dealt with this incident. There is a lot to learn from it, but I feel I handled it well with the information I had at the time. I feel that I used appropriate communication skills and that they were justified, proportionate and appropriate. </w:t>
      </w:r>
    </w:p>
    <w:p w14:paraId="19A55275" w14:textId="77777777" w:rsidR="00FE23AA" w:rsidRPr="00DF0291" w:rsidRDefault="00FE23AA" w:rsidP="00DF0291">
      <w:pPr>
        <w:ind w:right="107"/>
        <w:rPr>
          <w:sz w:val="24"/>
          <w:szCs w:val="24"/>
        </w:rPr>
      </w:pPr>
    </w:p>
    <w:p w14:paraId="538BBA39" w14:textId="7E42F839" w:rsidR="00FE23AA" w:rsidRPr="00DF0291" w:rsidRDefault="00FE23AA" w:rsidP="00DF0291">
      <w:pPr>
        <w:ind w:right="107"/>
        <w:rPr>
          <w:sz w:val="24"/>
          <w:szCs w:val="24"/>
        </w:rPr>
      </w:pPr>
      <w:r w:rsidRPr="00DF0291">
        <w:rPr>
          <w:sz w:val="24"/>
          <w:szCs w:val="24"/>
        </w:rPr>
        <w:t>Word count = 2,163</w:t>
      </w:r>
    </w:p>
    <w:p w14:paraId="6A73DBDF" w14:textId="77777777" w:rsidR="00AA666E" w:rsidRPr="00DF0291" w:rsidRDefault="00AA666E" w:rsidP="00DF0291">
      <w:pPr>
        <w:ind w:right="107"/>
        <w:rPr>
          <w:sz w:val="24"/>
          <w:szCs w:val="24"/>
        </w:rPr>
      </w:pPr>
    </w:p>
    <w:p w14:paraId="79C6F38B" w14:textId="77777777" w:rsidR="00AA666E" w:rsidRPr="00DF0291" w:rsidRDefault="00AA666E" w:rsidP="00DF0291">
      <w:pPr>
        <w:ind w:right="107"/>
        <w:rPr>
          <w:sz w:val="24"/>
          <w:szCs w:val="24"/>
        </w:rPr>
      </w:pPr>
    </w:p>
    <w:p w14:paraId="607A0D29" w14:textId="77777777" w:rsidR="00AA666E" w:rsidRPr="00DF0291" w:rsidRDefault="00AA666E" w:rsidP="00DF0291">
      <w:pPr>
        <w:ind w:right="107"/>
        <w:rPr>
          <w:sz w:val="24"/>
          <w:szCs w:val="24"/>
        </w:rPr>
      </w:pPr>
    </w:p>
    <w:p w14:paraId="4557CCDD" w14:textId="77777777" w:rsidR="008B28E7" w:rsidRPr="00DF0291" w:rsidRDefault="008B28E7" w:rsidP="00DF0291">
      <w:pPr>
        <w:ind w:right="107"/>
        <w:rPr>
          <w:sz w:val="24"/>
          <w:szCs w:val="24"/>
        </w:rPr>
      </w:pPr>
    </w:p>
    <w:p w14:paraId="545B147F" w14:textId="77777777" w:rsidR="008B28E7" w:rsidRPr="00DF0291" w:rsidRDefault="008B28E7" w:rsidP="00DF0291">
      <w:pPr>
        <w:ind w:right="107"/>
        <w:rPr>
          <w:sz w:val="24"/>
          <w:szCs w:val="24"/>
        </w:rPr>
      </w:pPr>
    </w:p>
    <w:p w14:paraId="452E40A6" w14:textId="77777777" w:rsidR="008B28E7" w:rsidRPr="00DF0291" w:rsidRDefault="008B28E7" w:rsidP="00DF0291">
      <w:pPr>
        <w:ind w:right="107"/>
        <w:rPr>
          <w:sz w:val="24"/>
          <w:szCs w:val="24"/>
        </w:rPr>
      </w:pPr>
    </w:p>
    <w:p w14:paraId="1A730B74" w14:textId="77777777" w:rsidR="008B28E7" w:rsidRPr="00DF0291" w:rsidRDefault="008B28E7" w:rsidP="00DF0291">
      <w:pPr>
        <w:ind w:right="107"/>
        <w:rPr>
          <w:sz w:val="24"/>
          <w:szCs w:val="24"/>
        </w:rPr>
      </w:pPr>
    </w:p>
    <w:p w14:paraId="4A8B313D" w14:textId="77777777" w:rsidR="008B28E7" w:rsidRPr="00DF0291" w:rsidRDefault="008B28E7" w:rsidP="00DF0291">
      <w:pPr>
        <w:ind w:right="107"/>
        <w:rPr>
          <w:sz w:val="24"/>
          <w:szCs w:val="24"/>
        </w:rPr>
      </w:pPr>
    </w:p>
    <w:p w14:paraId="58ECD1AB" w14:textId="77777777" w:rsidR="008B28E7" w:rsidRPr="00DF0291" w:rsidRDefault="008B28E7" w:rsidP="00DF0291">
      <w:pPr>
        <w:ind w:right="107"/>
        <w:rPr>
          <w:sz w:val="24"/>
          <w:szCs w:val="24"/>
        </w:rPr>
      </w:pPr>
    </w:p>
    <w:p w14:paraId="1034652A" w14:textId="77777777" w:rsidR="008B28E7" w:rsidRPr="00DF0291" w:rsidRDefault="008B28E7" w:rsidP="00DF0291">
      <w:pPr>
        <w:ind w:right="107"/>
        <w:rPr>
          <w:sz w:val="24"/>
          <w:szCs w:val="24"/>
        </w:rPr>
      </w:pPr>
    </w:p>
    <w:p w14:paraId="4519C025" w14:textId="77777777" w:rsidR="008B28E7" w:rsidRPr="00DF0291" w:rsidRDefault="008B28E7" w:rsidP="00DF0291">
      <w:pPr>
        <w:ind w:right="107"/>
        <w:rPr>
          <w:sz w:val="24"/>
          <w:szCs w:val="24"/>
        </w:rPr>
      </w:pPr>
    </w:p>
    <w:p w14:paraId="07ED14A6" w14:textId="77777777" w:rsidR="00AA666E" w:rsidRPr="00DF0291" w:rsidRDefault="00AA666E" w:rsidP="00DF0291">
      <w:pPr>
        <w:ind w:right="107"/>
        <w:rPr>
          <w:sz w:val="24"/>
          <w:szCs w:val="24"/>
        </w:rPr>
      </w:pPr>
    </w:p>
    <w:p w14:paraId="2D3DE98A" w14:textId="77777777" w:rsidR="00AA666E" w:rsidRPr="00DF0291" w:rsidRDefault="00AA666E" w:rsidP="00DF0291">
      <w:pPr>
        <w:ind w:right="107"/>
        <w:rPr>
          <w:b/>
          <w:sz w:val="24"/>
          <w:szCs w:val="24"/>
        </w:rPr>
      </w:pPr>
    </w:p>
    <w:p w14:paraId="3B3526AE" w14:textId="77777777" w:rsidR="00025650" w:rsidRPr="00DF0291" w:rsidRDefault="00025650" w:rsidP="00DF0291">
      <w:pPr>
        <w:ind w:right="107"/>
      </w:pPr>
      <w:r w:rsidRPr="00DF0291">
        <w:br w:type="page"/>
      </w:r>
    </w:p>
    <w:p w14:paraId="13F4B7E0" w14:textId="5AD2D1ED" w:rsidR="00082668" w:rsidRPr="00DF0291" w:rsidRDefault="28A9B94D" w:rsidP="00DF0291">
      <w:pPr>
        <w:ind w:right="107"/>
        <w:rPr>
          <w:b/>
          <w:bCs/>
          <w:sz w:val="24"/>
          <w:szCs w:val="24"/>
        </w:rPr>
      </w:pPr>
      <w:r w:rsidRPr="00DF0291">
        <w:rPr>
          <w:b/>
          <w:bCs/>
          <w:color w:val="auto"/>
          <w:sz w:val="24"/>
          <w:szCs w:val="24"/>
        </w:rPr>
        <w:lastRenderedPageBreak/>
        <w:t xml:space="preserve">Task </w:t>
      </w:r>
      <w:r w:rsidRPr="00DF0291">
        <w:rPr>
          <w:b/>
          <w:bCs/>
          <w:sz w:val="24"/>
          <w:szCs w:val="24"/>
        </w:rPr>
        <w:t>3</w:t>
      </w:r>
    </w:p>
    <w:p w14:paraId="2F9A75C9" w14:textId="77777777" w:rsidR="00AA37BB" w:rsidRPr="00DF0291" w:rsidRDefault="00AA37BB" w:rsidP="00DF0291">
      <w:pPr>
        <w:ind w:right="107"/>
        <w:rPr>
          <w:b/>
          <w:sz w:val="24"/>
          <w:szCs w:val="24"/>
        </w:rPr>
      </w:pPr>
    </w:p>
    <w:p w14:paraId="13BFD567" w14:textId="77777777" w:rsidR="001C0C77" w:rsidRPr="00DF0291" w:rsidRDefault="001C0C77" w:rsidP="00DF0291">
      <w:pPr>
        <w:ind w:right="237"/>
        <w:rPr>
          <w:b/>
          <w:color w:val="auto"/>
          <w:sz w:val="24"/>
          <w:szCs w:val="24"/>
        </w:rPr>
      </w:pPr>
      <w:r w:rsidRPr="00DF0291">
        <w:rPr>
          <w:b/>
          <w:color w:val="auto"/>
          <w:sz w:val="24"/>
          <w:szCs w:val="24"/>
        </w:rPr>
        <w:t xml:space="preserve">Relevant areas of the National Policing Curriculum: </w:t>
      </w:r>
    </w:p>
    <w:p w14:paraId="0494D999" w14:textId="224AEE08" w:rsidR="00AA37BB" w:rsidRPr="00DF0291" w:rsidRDefault="00AA37BB" w:rsidP="00DF0291">
      <w:pPr>
        <w:ind w:right="107"/>
        <w:rPr>
          <w:b/>
          <w:sz w:val="24"/>
          <w:szCs w:val="24"/>
        </w:rPr>
      </w:pPr>
      <w:r w:rsidRPr="00DF0291">
        <w:rPr>
          <w:b/>
          <w:sz w:val="24"/>
          <w:szCs w:val="24"/>
        </w:rPr>
        <w:t xml:space="preserve">Criminal Justice, Valuing difference and inclusion </w:t>
      </w:r>
    </w:p>
    <w:p w14:paraId="623FC5A7" w14:textId="77777777" w:rsidR="00112751" w:rsidRPr="00DF0291" w:rsidRDefault="00112751" w:rsidP="00DF0291">
      <w:pPr>
        <w:ind w:right="107"/>
        <w:rPr>
          <w:sz w:val="24"/>
          <w:szCs w:val="24"/>
          <w:highlight w:val="yellow"/>
        </w:rPr>
      </w:pPr>
    </w:p>
    <w:p w14:paraId="438E7EB2" w14:textId="7EBD5FC7" w:rsidR="00112751" w:rsidRPr="00DF0291" w:rsidRDefault="00112751" w:rsidP="00DF0291">
      <w:pPr>
        <w:ind w:right="107"/>
        <w:rPr>
          <w:sz w:val="24"/>
          <w:szCs w:val="24"/>
        </w:rPr>
      </w:pPr>
      <w:r w:rsidRPr="00DF0291">
        <w:rPr>
          <w:sz w:val="24"/>
          <w:szCs w:val="24"/>
        </w:rPr>
        <w:t xml:space="preserve">You must choose </w:t>
      </w:r>
      <w:r w:rsidRPr="00DF0291">
        <w:rPr>
          <w:b/>
          <w:bCs/>
          <w:sz w:val="24"/>
          <w:szCs w:val="24"/>
          <w:u w:val="single"/>
        </w:rPr>
        <w:t>a policing incident</w:t>
      </w:r>
      <w:r w:rsidRPr="00DF0291">
        <w:rPr>
          <w:b/>
          <w:bCs/>
          <w:sz w:val="24"/>
          <w:szCs w:val="24"/>
        </w:rPr>
        <w:t xml:space="preserve"> </w:t>
      </w:r>
      <w:r w:rsidR="001678DD" w:rsidRPr="00DF0291">
        <w:rPr>
          <w:b/>
          <w:bCs/>
          <w:sz w:val="24"/>
          <w:szCs w:val="24"/>
        </w:rPr>
        <w:t xml:space="preserve"> </w:t>
      </w:r>
      <w:r w:rsidRPr="00DF0291">
        <w:rPr>
          <w:sz w:val="24"/>
          <w:szCs w:val="24"/>
        </w:rPr>
        <w:t xml:space="preserve">in which you played a significant role with an </w:t>
      </w:r>
      <w:r w:rsidR="6B445373" w:rsidRPr="00DF0291">
        <w:rPr>
          <w:sz w:val="24"/>
          <w:szCs w:val="24"/>
        </w:rPr>
        <w:t xml:space="preserve">offender/ </w:t>
      </w:r>
      <w:r w:rsidRPr="00DF0291">
        <w:rPr>
          <w:sz w:val="24"/>
          <w:szCs w:val="24"/>
        </w:rPr>
        <w:t>service</w:t>
      </w:r>
      <w:r w:rsidRPr="00DF0291">
        <w:rPr>
          <w:b/>
          <w:bCs/>
          <w:sz w:val="24"/>
          <w:szCs w:val="24"/>
        </w:rPr>
        <w:t xml:space="preserve"> </w:t>
      </w:r>
      <w:r w:rsidRPr="00DF0291">
        <w:rPr>
          <w:sz w:val="24"/>
          <w:szCs w:val="24"/>
        </w:rPr>
        <w:t>user/victim and reflect on what happened</w:t>
      </w:r>
    </w:p>
    <w:p w14:paraId="4C9F4323" w14:textId="77777777" w:rsidR="00112751" w:rsidRPr="00DF0291" w:rsidRDefault="00112751" w:rsidP="00DF0291">
      <w:pPr>
        <w:ind w:right="107"/>
        <w:rPr>
          <w:b/>
          <w:sz w:val="24"/>
          <w:szCs w:val="24"/>
          <w:u w:val="single"/>
        </w:rPr>
      </w:pPr>
    </w:p>
    <w:p w14:paraId="14DF72B4" w14:textId="77777777" w:rsidR="00112751" w:rsidRPr="00DF0291" w:rsidRDefault="00112751" w:rsidP="00DF0291">
      <w:pPr>
        <w:ind w:right="107"/>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DF0291" w14:paraId="74D8C4B7" w14:textId="77777777" w:rsidTr="4990BB04">
        <w:tc>
          <w:tcPr>
            <w:tcW w:w="10188" w:type="dxa"/>
            <w:shd w:val="clear" w:color="auto" w:fill="auto"/>
          </w:tcPr>
          <w:p w14:paraId="5B4026D3" w14:textId="43229DFA" w:rsidR="00112751" w:rsidRPr="00DF0291" w:rsidRDefault="00112751" w:rsidP="00DF0291">
            <w:pPr>
              <w:ind w:right="107"/>
              <w:rPr>
                <w:b/>
                <w:bCs/>
                <w:sz w:val="24"/>
                <w:szCs w:val="24"/>
              </w:rPr>
            </w:pPr>
            <w:r w:rsidRPr="00DF0291">
              <w:rPr>
                <w:b/>
                <w:bCs/>
                <w:sz w:val="24"/>
                <w:szCs w:val="24"/>
              </w:rPr>
              <w:t xml:space="preserve">  </w:t>
            </w:r>
          </w:p>
          <w:p w14:paraId="7FEC7BAF" w14:textId="3C1E3814" w:rsidR="366F6C5C" w:rsidRPr="00DF0291" w:rsidRDefault="366F6C5C" w:rsidP="00DF0291">
            <w:pPr>
              <w:ind w:right="107"/>
              <w:rPr>
                <w:b/>
                <w:bCs/>
                <w:color w:val="000000" w:themeColor="text1"/>
                <w:sz w:val="24"/>
                <w:szCs w:val="24"/>
              </w:rPr>
            </w:pPr>
          </w:p>
          <w:p w14:paraId="4B38C1C3" w14:textId="368737B3" w:rsidR="00112751" w:rsidRPr="00DF0291" w:rsidRDefault="1601A7A8" w:rsidP="00DF0291">
            <w:pPr>
              <w:ind w:right="107"/>
              <w:rPr>
                <w:color w:val="000000" w:themeColor="text1"/>
                <w:sz w:val="24"/>
                <w:szCs w:val="24"/>
              </w:rPr>
            </w:pPr>
            <w:r w:rsidRPr="00DF0291">
              <w:rPr>
                <w:b/>
                <w:bCs/>
                <w:color w:val="000000" w:themeColor="text1"/>
                <w:sz w:val="24"/>
                <w:szCs w:val="24"/>
              </w:rPr>
              <w:t xml:space="preserve">Critically </w:t>
            </w:r>
            <w:r w:rsidR="14EEA7CA" w:rsidRPr="00DF0291">
              <w:rPr>
                <w:b/>
                <w:bCs/>
                <w:color w:val="000000" w:themeColor="text1"/>
                <w:sz w:val="24"/>
                <w:szCs w:val="24"/>
              </w:rPr>
              <w:t>explore</w:t>
            </w:r>
            <w:r w:rsidRPr="00DF0291">
              <w:rPr>
                <w:color w:val="000000" w:themeColor="text1"/>
                <w:sz w:val="24"/>
                <w:szCs w:val="24"/>
              </w:rPr>
              <w:t xml:space="preserve"> a policing incident that you have </w:t>
            </w:r>
            <w:r w:rsidR="007F0796" w:rsidRPr="00DF0291">
              <w:rPr>
                <w:color w:val="000000" w:themeColor="text1"/>
                <w:sz w:val="24"/>
                <w:szCs w:val="24"/>
              </w:rPr>
              <w:t>i</w:t>
            </w:r>
            <w:r w:rsidR="007F0796" w:rsidRPr="00DF0291">
              <w:rPr>
                <w:color w:val="000000" w:themeColor="text1"/>
                <w:sz w:val="24"/>
                <w:szCs w:val="24"/>
                <w:highlight w:val="yellow"/>
              </w:rPr>
              <w:t>nvestigated</w:t>
            </w:r>
            <w:r w:rsidRPr="00DF0291">
              <w:rPr>
                <w:color w:val="000000" w:themeColor="text1"/>
                <w:sz w:val="24"/>
                <w:szCs w:val="24"/>
              </w:rPr>
              <w:t xml:space="preserve"> and </w:t>
            </w:r>
            <w:r w:rsidR="485D9233" w:rsidRPr="00DF0291">
              <w:rPr>
                <w:color w:val="000000" w:themeColor="text1"/>
                <w:sz w:val="24"/>
                <w:szCs w:val="24"/>
              </w:rPr>
              <w:t>examine</w:t>
            </w:r>
            <w:r w:rsidRPr="00DF0291">
              <w:rPr>
                <w:color w:val="000000" w:themeColor="text1"/>
                <w:sz w:val="24"/>
                <w:szCs w:val="24"/>
              </w:rPr>
              <w:t xml:space="preserve"> how you dealt with competing issues</w:t>
            </w:r>
            <w:r w:rsidR="445ED208" w:rsidRPr="00DF0291">
              <w:rPr>
                <w:color w:val="000000" w:themeColor="text1"/>
                <w:sz w:val="24"/>
                <w:szCs w:val="24"/>
              </w:rPr>
              <w:t xml:space="preserve"> such as </w:t>
            </w:r>
            <w:r w:rsidR="40AC8544" w:rsidRPr="00DF0291">
              <w:rPr>
                <w:color w:val="000000" w:themeColor="text1"/>
                <w:sz w:val="24"/>
                <w:szCs w:val="24"/>
              </w:rPr>
              <w:t>legis</w:t>
            </w:r>
            <w:r w:rsidR="00A763CE" w:rsidRPr="00DF0291">
              <w:rPr>
                <w:color w:val="000000" w:themeColor="text1"/>
                <w:sz w:val="24"/>
                <w:szCs w:val="24"/>
              </w:rPr>
              <w:t>l</w:t>
            </w:r>
            <w:r w:rsidR="40AC8544" w:rsidRPr="00DF0291">
              <w:rPr>
                <w:color w:val="000000" w:themeColor="text1"/>
                <w:sz w:val="24"/>
                <w:szCs w:val="24"/>
              </w:rPr>
              <w:t>ation</w:t>
            </w:r>
            <w:r w:rsidRPr="00DF0291">
              <w:rPr>
                <w:color w:val="000000" w:themeColor="text1"/>
                <w:sz w:val="24"/>
                <w:szCs w:val="24"/>
              </w:rPr>
              <w:t xml:space="preserve">, social issues, culture and language. </w:t>
            </w:r>
          </w:p>
          <w:p w14:paraId="3C34049D" w14:textId="482A95E7" w:rsidR="21777531" w:rsidRPr="00DF0291" w:rsidRDefault="21777531" w:rsidP="00DF0291">
            <w:pPr>
              <w:ind w:right="107"/>
              <w:rPr>
                <w:color w:val="000000" w:themeColor="text1"/>
                <w:sz w:val="24"/>
                <w:szCs w:val="24"/>
              </w:rPr>
            </w:pPr>
          </w:p>
          <w:p w14:paraId="6614E918" w14:textId="250A43B5" w:rsidR="093BAB3E" w:rsidRPr="00DF0291" w:rsidRDefault="093BAB3E" w:rsidP="00DF0291">
            <w:pPr>
              <w:ind w:right="107"/>
              <w:rPr>
                <w:color w:val="000000" w:themeColor="text1"/>
                <w:sz w:val="24"/>
                <w:szCs w:val="24"/>
              </w:rPr>
            </w:pPr>
            <w:r w:rsidRPr="00DF0291">
              <w:rPr>
                <w:color w:val="000000" w:themeColor="text1"/>
                <w:sz w:val="24"/>
                <w:szCs w:val="24"/>
              </w:rPr>
              <w:t xml:space="preserve">Consider </w:t>
            </w:r>
            <w:r w:rsidR="7B3DAEE0" w:rsidRPr="00DF0291">
              <w:rPr>
                <w:color w:val="000000" w:themeColor="text1"/>
                <w:sz w:val="24"/>
                <w:szCs w:val="24"/>
              </w:rPr>
              <w:t xml:space="preserve">the </w:t>
            </w:r>
            <w:r w:rsidRPr="00DF0291">
              <w:rPr>
                <w:color w:val="000000" w:themeColor="text1"/>
                <w:sz w:val="24"/>
                <w:szCs w:val="24"/>
              </w:rPr>
              <w:t xml:space="preserve">victims code of practice </w:t>
            </w:r>
            <w:r w:rsidR="74311E7C" w:rsidRPr="00DF0291">
              <w:rPr>
                <w:color w:val="000000" w:themeColor="text1"/>
                <w:sz w:val="24"/>
                <w:szCs w:val="24"/>
              </w:rPr>
              <w:t>and how it was used to support your victim/witness through the criminal justice system</w:t>
            </w:r>
            <w:r w:rsidR="007F0796" w:rsidRPr="00DF0291">
              <w:rPr>
                <w:color w:val="000000" w:themeColor="text1"/>
                <w:sz w:val="24"/>
                <w:szCs w:val="24"/>
              </w:rPr>
              <w:t xml:space="preserve"> during the </w:t>
            </w:r>
            <w:r w:rsidR="007F0796" w:rsidRPr="00DF0291">
              <w:rPr>
                <w:color w:val="000000" w:themeColor="text1"/>
                <w:sz w:val="24"/>
                <w:szCs w:val="24"/>
                <w:highlight w:val="yellow"/>
              </w:rPr>
              <w:t>investigative process</w:t>
            </w:r>
            <w:r w:rsidR="74311E7C" w:rsidRPr="00DF0291">
              <w:rPr>
                <w:color w:val="000000" w:themeColor="text1"/>
                <w:sz w:val="24"/>
                <w:szCs w:val="24"/>
                <w:highlight w:val="yellow"/>
              </w:rPr>
              <w:t>.</w:t>
            </w:r>
            <w:r w:rsidR="74311E7C" w:rsidRPr="00DF0291">
              <w:rPr>
                <w:color w:val="000000" w:themeColor="text1"/>
                <w:sz w:val="24"/>
                <w:szCs w:val="24"/>
              </w:rPr>
              <w:t xml:space="preserve"> </w:t>
            </w:r>
          </w:p>
          <w:p w14:paraId="7DAE8566" w14:textId="0F5B792C" w:rsidR="00112751" w:rsidRPr="00DF0291" w:rsidRDefault="73AE4A3E" w:rsidP="00DF0291">
            <w:pPr>
              <w:ind w:right="107"/>
              <w:rPr>
                <w:color w:val="000000" w:themeColor="text1"/>
                <w:sz w:val="24"/>
                <w:szCs w:val="24"/>
              </w:rPr>
            </w:pPr>
            <w:r w:rsidRPr="00DF0291">
              <w:rPr>
                <w:color w:val="000000" w:themeColor="text1"/>
                <w:sz w:val="24"/>
                <w:szCs w:val="24"/>
              </w:rPr>
              <w:t xml:space="preserve"> </w:t>
            </w:r>
          </w:p>
          <w:p w14:paraId="43DEA9F3" w14:textId="7E4A9F59" w:rsidR="00112751" w:rsidRPr="00DF0291" w:rsidRDefault="003B2A14" w:rsidP="00DF0291">
            <w:pPr>
              <w:ind w:right="107"/>
              <w:rPr>
                <w:sz w:val="24"/>
                <w:szCs w:val="24"/>
              </w:rPr>
            </w:pPr>
            <w:r w:rsidRPr="00DF0291">
              <w:rPr>
                <w:sz w:val="24"/>
                <w:szCs w:val="24"/>
              </w:rPr>
              <w:t>Your reflection must illustrate your understanding and application of core principles of ethics, equality, diversity and human rights</w:t>
            </w:r>
            <w:r w:rsidR="1BE1120A" w:rsidRPr="00DF0291">
              <w:rPr>
                <w:sz w:val="24"/>
                <w:szCs w:val="24"/>
              </w:rPr>
              <w:t>.</w:t>
            </w:r>
          </w:p>
          <w:p w14:paraId="7E3F345A" w14:textId="3301AB64" w:rsidR="00112751" w:rsidRPr="00DF0291" w:rsidRDefault="00112751" w:rsidP="00DF0291">
            <w:pPr>
              <w:ind w:right="107"/>
              <w:rPr>
                <w:color w:val="000000" w:themeColor="text1"/>
                <w:sz w:val="24"/>
                <w:szCs w:val="24"/>
              </w:rPr>
            </w:pPr>
          </w:p>
          <w:p w14:paraId="2A9F5202" w14:textId="48FA8383" w:rsidR="00112751" w:rsidRPr="00DF0291" w:rsidRDefault="331C4EB3" w:rsidP="00DF0291">
            <w:pPr>
              <w:ind w:right="107"/>
              <w:rPr>
                <w:i/>
                <w:iCs/>
                <w:sz w:val="24"/>
                <w:szCs w:val="24"/>
              </w:rPr>
            </w:pPr>
            <w:r w:rsidRPr="00DF0291">
              <w:rPr>
                <w:sz w:val="24"/>
                <w:szCs w:val="24"/>
              </w:rPr>
              <w:t>1750</w:t>
            </w:r>
            <w:r w:rsidR="28A9B94D" w:rsidRPr="00DF0291">
              <w:rPr>
                <w:sz w:val="24"/>
                <w:szCs w:val="24"/>
              </w:rPr>
              <w:t xml:space="preserve"> words </w:t>
            </w:r>
            <w:r w:rsidR="28A9B94D" w:rsidRPr="00DF0291">
              <w:rPr>
                <w:i/>
                <w:iCs/>
                <w:sz w:val="24"/>
                <w:szCs w:val="24"/>
              </w:rPr>
              <w:t>(+/- 10%: include your actual word count at the end of each section)</w:t>
            </w:r>
          </w:p>
          <w:p w14:paraId="59C85103" w14:textId="74A2F509" w:rsidR="00112751" w:rsidRPr="00DF0291" w:rsidRDefault="00112751" w:rsidP="00DF0291">
            <w:pPr>
              <w:ind w:right="107"/>
              <w:rPr>
                <w:sz w:val="24"/>
                <w:szCs w:val="24"/>
              </w:rPr>
            </w:pPr>
          </w:p>
        </w:tc>
      </w:tr>
    </w:tbl>
    <w:p w14:paraId="3AFF9E83" w14:textId="77777777" w:rsidR="00112751" w:rsidRPr="00DF0291" w:rsidRDefault="00112751" w:rsidP="00DF0291">
      <w:pPr>
        <w:ind w:right="107"/>
        <w:rPr>
          <w:sz w:val="24"/>
          <w:szCs w:val="24"/>
        </w:rPr>
      </w:pPr>
    </w:p>
    <w:p w14:paraId="7B70CF25" w14:textId="77777777" w:rsidR="00112751" w:rsidRPr="00DF0291" w:rsidRDefault="00112751" w:rsidP="00DF0291">
      <w:pPr>
        <w:ind w:right="107"/>
        <w:rPr>
          <w:b/>
          <w:sz w:val="24"/>
          <w:szCs w:val="24"/>
        </w:rPr>
      </w:pPr>
      <w:r w:rsidRPr="00DF0291">
        <w:rPr>
          <w:b/>
          <w:sz w:val="24"/>
          <w:szCs w:val="24"/>
        </w:rPr>
        <w:t>ANSWER:</w:t>
      </w:r>
    </w:p>
    <w:p w14:paraId="62FE8E36" w14:textId="77777777" w:rsidR="004B4455" w:rsidRPr="00DF0291" w:rsidRDefault="004B4455" w:rsidP="00DF0291">
      <w:pPr>
        <w:ind w:right="107"/>
        <w:rPr>
          <w:sz w:val="24"/>
          <w:szCs w:val="24"/>
        </w:rPr>
      </w:pPr>
      <w:r w:rsidRPr="00DF0291">
        <w:rPr>
          <w:sz w:val="24"/>
          <w:szCs w:val="24"/>
        </w:rPr>
        <w:t xml:space="preserve">As we were taught from the start of our initial training period, the role of a police officer is to protect the public and always put the victim at the heart of an investigation. Everything we do should be with the victim in mind. South Wales Police aim to always protect the vulnerable, support victims and help to stop people becoming victims in the first place. We, as officers, are taught to put emphasis on the importance of early intervention and prompt, positive action (www.south-wales.police.uk, 2022). </w:t>
      </w:r>
    </w:p>
    <w:p w14:paraId="4F5F1244" w14:textId="77777777" w:rsidR="004F48C7" w:rsidRPr="00DF0291" w:rsidRDefault="004F48C7" w:rsidP="00DF0291">
      <w:pPr>
        <w:ind w:right="107"/>
        <w:rPr>
          <w:sz w:val="24"/>
          <w:szCs w:val="24"/>
        </w:rPr>
      </w:pPr>
    </w:p>
    <w:p w14:paraId="5AA2A2E1" w14:textId="77777777" w:rsidR="004B4455" w:rsidRPr="00DF0291" w:rsidRDefault="004B4455" w:rsidP="00DF0291">
      <w:pPr>
        <w:ind w:right="107"/>
        <w:rPr>
          <w:sz w:val="24"/>
          <w:szCs w:val="24"/>
        </w:rPr>
      </w:pPr>
      <w:r w:rsidRPr="00DF0291">
        <w:rPr>
          <w:sz w:val="24"/>
          <w:szCs w:val="24"/>
        </w:rPr>
        <w:t xml:space="preserve">Working within the criminal justice system, police officers must treat victims of crime fairly and empathetically, whilst making sure to provide efficient and effective policing. Central to the role of the criminal justice system is the recognition of the needs and rights of victims of crime. Victims need to be made to feel confident in terms of reporting crimes, and I will discuss this alongside the importance of the “Victim’s Code of Practice” throughout this essay (College of Policing, 2013). </w:t>
      </w:r>
    </w:p>
    <w:p w14:paraId="4CA978A7" w14:textId="77777777" w:rsidR="004F48C7" w:rsidRPr="00DF0291" w:rsidRDefault="004F48C7" w:rsidP="00DF0291">
      <w:pPr>
        <w:ind w:right="107"/>
        <w:rPr>
          <w:sz w:val="24"/>
          <w:szCs w:val="24"/>
        </w:rPr>
      </w:pPr>
    </w:p>
    <w:p w14:paraId="2C4F75D8" w14:textId="77777777" w:rsidR="004B4455" w:rsidRPr="00DF0291" w:rsidRDefault="004B4455" w:rsidP="00DF0291">
      <w:pPr>
        <w:ind w:right="107"/>
        <w:rPr>
          <w:sz w:val="24"/>
          <w:szCs w:val="24"/>
        </w:rPr>
      </w:pPr>
      <w:r w:rsidRPr="00DF0291">
        <w:rPr>
          <w:sz w:val="24"/>
          <w:szCs w:val="24"/>
        </w:rPr>
        <w:t>During this essay, I will describe an incident where I played a significant role with a victim. I will critically assess my actions and reflect upon my involvement and responsibilities with the victim so far. As I have done previously, for this essay I will use the ERA cycle to base my reflection of practice on, which stands for “experience, reflection, action”.</w:t>
      </w:r>
    </w:p>
    <w:p w14:paraId="6DE6A39A" w14:textId="77777777" w:rsidR="004F48C7" w:rsidRPr="00DF0291" w:rsidRDefault="004F48C7" w:rsidP="00DF0291">
      <w:pPr>
        <w:ind w:right="107"/>
        <w:rPr>
          <w:sz w:val="24"/>
          <w:szCs w:val="24"/>
        </w:rPr>
      </w:pPr>
    </w:p>
    <w:p w14:paraId="7F68ACB7" w14:textId="77777777" w:rsidR="004B4455" w:rsidRPr="00DF0291" w:rsidRDefault="004B4455" w:rsidP="00DF0291">
      <w:pPr>
        <w:ind w:right="107"/>
        <w:rPr>
          <w:sz w:val="24"/>
          <w:szCs w:val="24"/>
        </w:rPr>
      </w:pPr>
      <w:r w:rsidRPr="00DF0291">
        <w:rPr>
          <w:sz w:val="24"/>
          <w:szCs w:val="24"/>
        </w:rPr>
        <w:t xml:space="preserve">As I have talked about in my previous essay, after my initial six months of training at Bridgend HQ, I went straight to work in Cardiff Bay hub for three months, instead of initially going out on response. This has meant that I haven’t had any face-to-face interactions yet with victims, but I am going to talk about someone that I have dealt with via other means. </w:t>
      </w:r>
    </w:p>
    <w:p w14:paraId="32FA0476" w14:textId="77777777" w:rsidR="004F48C7" w:rsidRPr="00DF0291" w:rsidRDefault="004B4455" w:rsidP="00DF0291">
      <w:pPr>
        <w:ind w:right="107"/>
        <w:rPr>
          <w:sz w:val="24"/>
          <w:szCs w:val="24"/>
        </w:rPr>
      </w:pPr>
      <w:r w:rsidRPr="00DF0291">
        <w:rPr>
          <w:sz w:val="24"/>
          <w:szCs w:val="24"/>
        </w:rPr>
        <w:t xml:space="preserve">The incident in question involved a male who had been arrested and conveyed to Cardiff Bay hub due to an allegation of stalking and harassment of his wife, with whom he was separated from a few months previous. </w:t>
      </w:r>
    </w:p>
    <w:p w14:paraId="14F29A74" w14:textId="77777777" w:rsidR="004F48C7" w:rsidRPr="00DF0291" w:rsidRDefault="004F48C7" w:rsidP="00DF0291">
      <w:pPr>
        <w:ind w:right="107"/>
        <w:rPr>
          <w:sz w:val="24"/>
          <w:szCs w:val="24"/>
        </w:rPr>
      </w:pPr>
    </w:p>
    <w:p w14:paraId="6DB6F318" w14:textId="3C89FE6E" w:rsidR="004B4455" w:rsidRPr="00DF0291" w:rsidRDefault="004B4455" w:rsidP="00DF0291">
      <w:pPr>
        <w:ind w:right="107"/>
        <w:rPr>
          <w:sz w:val="24"/>
          <w:szCs w:val="24"/>
        </w:rPr>
      </w:pPr>
      <w:r w:rsidRPr="00DF0291">
        <w:rPr>
          <w:sz w:val="24"/>
          <w:szCs w:val="24"/>
        </w:rPr>
        <w:t xml:space="preserve">The case was assigned to myself with my mentor, and we began by getting up to speed on the information that had been provided by the response officers. It became clear early on that his wife had been a victim of abuse for several months and had in fact reported him a few months previously. However, for the previous reported incident she had quickly retracted her statement due to being intimidated by him. She had said in her statement on arrest of her husband this time, that she was trying to protect her children from a previous relationship and that she couldn’t take any more of the abuse. She had asked him to leave two weeks prior, but he would sit outside her house in his car throughout the night and try and intimidate her neighbours, with the aim of her letting him inside. He was continuously phoning her, and when she blocked his number, he would use a different number to call and leaving multiple voicemails and text messages telling her to let him back in and take him back. </w:t>
      </w:r>
    </w:p>
    <w:p w14:paraId="7F14483D" w14:textId="77777777" w:rsidR="004F48C7" w:rsidRPr="00DF0291" w:rsidRDefault="004F48C7" w:rsidP="00DF0291">
      <w:pPr>
        <w:ind w:right="107"/>
        <w:rPr>
          <w:sz w:val="24"/>
          <w:szCs w:val="24"/>
        </w:rPr>
      </w:pPr>
    </w:p>
    <w:p w14:paraId="1E98E16C" w14:textId="77777777" w:rsidR="004B4455" w:rsidRPr="00DF0291" w:rsidRDefault="004B4455" w:rsidP="00DF0291">
      <w:pPr>
        <w:ind w:right="107"/>
        <w:rPr>
          <w:sz w:val="24"/>
          <w:szCs w:val="24"/>
        </w:rPr>
      </w:pPr>
      <w:r w:rsidRPr="00DF0291">
        <w:rPr>
          <w:sz w:val="24"/>
          <w:szCs w:val="24"/>
        </w:rPr>
        <w:t xml:space="preserve">The legislation here refers to that of stalking and harassment, and this can be with or without fear of violence. The protection from harassment act 1997 covers these offences, with the aim to protect victims. Stalking and harassment offences have specific legal definitions and frameworks to ensure the prosecution of criminals. This incident was one that related to “stalking involving fear of violence or serious alarm or distress” and is a criminal offence under section 4A of the protection from harassment act 1997. It was important with this case to examine the suspect’s course of conduct, and so whilst preparing to interview, I needed to gear my questions around this. I needed to find out exactly what had happened and how many times this had happened. To reach the definition, the course of conduct needed to be more than twice, and I needed to determine whether the suspect’s actions had caused the victim serious alarm or distress and if she had experienced any fear that violence had happened or may happen to her or her children. I needed to make sure my questions covered all the points to prove within the definition. </w:t>
      </w:r>
    </w:p>
    <w:p w14:paraId="6356C7CC" w14:textId="77777777" w:rsidR="004F48C7" w:rsidRPr="00DF0291" w:rsidRDefault="004F48C7" w:rsidP="00DF0291">
      <w:pPr>
        <w:ind w:right="107"/>
        <w:rPr>
          <w:sz w:val="24"/>
          <w:szCs w:val="24"/>
        </w:rPr>
      </w:pPr>
    </w:p>
    <w:p w14:paraId="6A0CAFE4" w14:textId="77777777" w:rsidR="004B4455" w:rsidRPr="00DF0291" w:rsidRDefault="004B4455" w:rsidP="00DF0291">
      <w:pPr>
        <w:ind w:right="107"/>
        <w:rPr>
          <w:sz w:val="24"/>
          <w:szCs w:val="24"/>
        </w:rPr>
      </w:pPr>
      <w:r w:rsidRPr="00DF0291">
        <w:rPr>
          <w:sz w:val="24"/>
          <w:szCs w:val="24"/>
        </w:rPr>
        <w:t xml:space="preserve">When interviewed, the suspect did not see the problem with his general behaviour towards his wife as he said she was his property since being married, and that he couldn’t understand why she kicked him out of the house. This took me by surprise initially, as he asked me why his behaviour was an issue. I hadn’t considered that this may have been an answer he would give, and I questioned him more to understand what he thought marriage meant. He told me that he was only at her house sitting outside in his car because he needed help from her, and that this is how they usually worked things out when they argued. He had previously been a drug addict and had turned back to drugs after their arguments had started a few months prior, and he stated he would need her to help him get clean again. The way he spoke was as if he had no idea why his behaviour and course of conduct would be a problem and didn’t seem to understand that his wife was afraid of him. </w:t>
      </w:r>
    </w:p>
    <w:p w14:paraId="77E5D76B" w14:textId="77777777" w:rsidR="004F48C7" w:rsidRPr="00DF0291" w:rsidRDefault="004F48C7" w:rsidP="00DF0291">
      <w:pPr>
        <w:ind w:right="107"/>
        <w:rPr>
          <w:sz w:val="24"/>
          <w:szCs w:val="24"/>
        </w:rPr>
      </w:pPr>
    </w:p>
    <w:p w14:paraId="03C4BEDC" w14:textId="77777777" w:rsidR="004B4455" w:rsidRPr="00DF0291" w:rsidRDefault="004B4455" w:rsidP="00DF0291">
      <w:pPr>
        <w:ind w:right="107"/>
        <w:rPr>
          <w:sz w:val="24"/>
          <w:szCs w:val="24"/>
        </w:rPr>
      </w:pPr>
      <w:r w:rsidRPr="00DF0291">
        <w:rPr>
          <w:sz w:val="24"/>
          <w:szCs w:val="24"/>
        </w:rPr>
        <w:t xml:space="preserve">For this incident, there were no specific cultural or social issues, but there were some issues in terms of religion. In the victim’s initial statement, she explained that the problems in the relationship had started since they had got married. The couple had met in the church, and the suspect did not want to move in together, share a bed, or have sexual intercourse until they had married. They subsequently married in what could be considered quite quickly after meeting, and it was on their honeymoon that the threats of violence started. She was very scared as to how quickly the behaviour had changed and was worried how it could get worse, fearing for herself and her children. Every person has a </w:t>
      </w:r>
      <w:r w:rsidRPr="00DF0291">
        <w:rPr>
          <w:sz w:val="24"/>
          <w:szCs w:val="24"/>
        </w:rPr>
        <w:lastRenderedPageBreak/>
        <w:t>right to life, as outlined by article two of the human rights act, meaning that the government take appropriate measures to safeguard life. Article three of the human rights act also applies here as we have the right to have freedom from torture, and inhuman or degrading treatment (Equality and Human Rights Commission, 2018).</w:t>
      </w:r>
    </w:p>
    <w:p w14:paraId="7C264C7B" w14:textId="77777777" w:rsidR="004F48C7" w:rsidRPr="00DF0291" w:rsidRDefault="004F48C7" w:rsidP="00DF0291">
      <w:pPr>
        <w:ind w:right="107"/>
        <w:rPr>
          <w:sz w:val="24"/>
          <w:szCs w:val="24"/>
        </w:rPr>
      </w:pPr>
    </w:p>
    <w:p w14:paraId="2DDAA928" w14:textId="77777777" w:rsidR="004B4455" w:rsidRPr="00DF0291" w:rsidRDefault="004B4455" w:rsidP="00DF0291">
      <w:pPr>
        <w:ind w:right="107"/>
        <w:rPr>
          <w:sz w:val="24"/>
          <w:szCs w:val="24"/>
        </w:rPr>
      </w:pPr>
      <w:r w:rsidRPr="00DF0291">
        <w:rPr>
          <w:sz w:val="24"/>
          <w:szCs w:val="24"/>
        </w:rPr>
        <w:t>As I have touched upon, the offence of stalking is characterised by persistent unwanted attention and harassment, and in this case instilling fear of violence. This behaviour can have prolonged and devastating effects on the victim, and in this case her children too. When speaking to her, she was terrified to go out of her house with her children and was driving more than two hours to take them to places where she could be certain she knew he wouldn’t be present. The legislation that addresses stalking aims to provide protection for the victim, and the victim’s code of practice is set out to ensure that victims of crime are treated fairly and respectfully whilst they navigate their way through the process (Code of Practice for Victims of Crime, 2020).</w:t>
      </w:r>
    </w:p>
    <w:p w14:paraId="14D09024" w14:textId="77777777" w:rsidR="004F48C7" w:rsidRPr="00DF0291" w:rsidRDefault="004F48C7" w:rsidP="00DF0291">
      <w:pPr>
        <w:ind w:right="107"/>
        <w:rPr>
          <w:sz w:val="24"/>
          <w:szCs w:val="24"/>
        </w:rPr>
      </w:pPr>
    </w:p>
    <w:p w14:paraId="389835F4" w14:textId="77777777" w:rsidR="004B4455" w:rsidRPr="00DF0291" w:rsidRDefault="004B4455" w:rsidP="00DF0291">
      <w:pPr>
        <w:ind w:right="107"/>
        <w:rPr>
          <w:sz w:val="24"/>
          <w:szCs w:val="24"/>
        </w:rPr>
      </w:pPr>
      <w:r w:rsidRPr="00DF0291">
        <w:rPr>
          <w:sz w:val="24"/>
          <w:szCs w:val="24"/>
        </w:rPr>
        <w:t xml:space="preserve">The victim’s code was introduced in 2006 and revised in 2015. It was created with the aim to empower victims, to give them a voice, and to subsequently give them some power back where they have been forced into situations where they hadn’t intended on being. The victim’s code outlines the rights of victims to have the information, support, and protection they need when they have had to participate in the criminal justice process. The code sets out to outline the rights and entitlements that are available to the victim, ranging from information about their case, to how they can navigate and access support services. </w:t>
      </w:r>
    </w:p>
    <w:p w14:paraId="65B15A96" w14:textId="77777777" w:rsidR="004F48C7" w:rsidRPr="00DF0291" w:rsidRDefault="004F48C7" w:rsidP="00DF0291">
      <w:pPr>
        <w:ind w:right="107"/>
        <w:rPr>
          <w:sz w:val="24"/>
          <w:szCs w:val="24"/>
        </w:rPr>
      </w:pPr>
    </w:p>
    <w:p w14:paraId="425AA3FD" w14:textId="77777777" w:rsidR="004B4455" w:rsidRPr="00DF0291" w:rsidRDefault="004B4455" w:rsidP="00DF0291">
      <w:pPr>
        <w:ind w:right="107"/>
        <w:rPr>
          <w:sz w:val="24"/>
          <w:szCs w:val="24"/>
        </w:rPr>
      </w:pPr>
      <w:r w:rsidRPr="00DF0291">
        <w:rPr>
          <w:sz w:val="24"/>
          <w:szCs w:val="24"/>
        </w:rPr>
        <w:t xml:space="preserve">The victims code can be applied to the victim I have spoken about in this case. It is best practice to follow the code, as first impressions are hard to change and can strongly influence how the victim perceives the police throughout the criminal justice process. The fourth right of the victim’s code is to be referred to services that support victims and have services and support tailored to their needs. This can change throughout the case and service providers are required to offer a re-assessment if anything changes in terms of the victim’s needs. In this case, I needed to instigate referral and share information with other agencies, so the victim doesn’t have to unnecessarily repeat themselves throughout the process. Services are also free. This victim was referred to the domestic violence team, who were set to visit her frequently to help her through the process. It is my job as “officer in the case” to keep the victim up to date and we discussed how often she wanted to be contacted. I also explained to her, that if she needed to attend court, she was entitled to special measures. She agreed to this, and she has chosen to give her evidence via video link as she did not want to be in the same room as the suspect. It is vital that we as officers explain the special measures process, as this helps with ensuring the victim will attend court and gives them some comfort in having some control over the process, as well as enabling them to give their best evidence in court (Code of Practice for Victims of Crime in, 2020).  </w:t>
      </w:r>
    </w:p>
    <w:p w14:paraId="2817E301" w14:textId="77777777" w:rsidR="004F48C7" w:rsidRPr="00DF0291" w:rsidRDefault="004F48C7" w:rsidP="00DF0291">
      <w:pPr>
        <w:ind w:right="107"/>
        <w:rPr>
          <w:sz w:val="24"/>
          <w:szCs w:val="24"/>
        </w:rPr>
      </w:pPr>
    </w:p>
    <w:p w14:paraId="2A51EC4A" w14:textId="77777777" w:rsidR="004B4455" w:rsidRPr="00DF0291" w:rsidRDefault="004B4455" w:rsidP="00DF0291">
      <w:pPr>
        <w:ind w:right="107"/>
        <w:rPr>
          <w:sz w:val="24"/>
          <w:szCs w:val="24"/>
        </w:rPr>
      </w:pPr>
      <w:r w:rsidRPr="00DF0291">
        <w:rPr>
          <w:sz w:val="24"/>
          <w:szCs w:val="24"/>
        </w:rPr>
        <w:t xml:space="preserve">I also explained to the victim that she has the right to give a “victim personal statement” (VPS) at any point during the court process. This is covered by right seven of the codes of practice and gives the victim a chance to say how the whole process has affected them. It is different to a witness statement as this statement doesn’t affect the prosecution, but it is read out in court to give the victim a voice in the criminal justice process (Code of Practice for Victims of Crime in, 2020).   </w:t>
      </w:r>
    </w:p>
    <w:p w14:paraId="52772D7E" w14:textId="77777777" w:rsidR="004F48C7" w:rsidRPr="00DF0291" w:rsidRDefault="004F48C7" w:rsidP="00DF0291">
      <w:pPr>
        <w:ind w:right="107"/>
        <w:rPr>
          <w:sz w:val="24"/>
          <w:szCs w:val="24"/>
        </w:rPr>
      </w:pPr>
    </w:p>
    <w:p w14:paraId="23E2A262" w14:textId="77777777" w:rsidR="004B4455" w:rsidRPr="00DF0291" w:rsidRDefault="004B4455" w:rsidP="00DF0291">
      <w:pPr>
        <w:ind w:right="107"/>
        <w:rPr>
          <w:sz w:val="24"/>
          <w:szCs w:val="24"/>
        </w:rPr>
      </w:pPr>
      <w:r w:rsidRPr="00DF0291">
        <w:rPr>
          <w:sz w:val="24"/>
          <w:szCs w:val="24"/>
        </w:rPr>
        <w:lastRenderedPageBreak/>
        <w:t xml:space="preserve">On reflection of this case, I think I should do more to help the victim through this case. It was a bit tricky at the time as I do not have independent patrol status, but in hindsight I could have asked someone if they were available to come with me to meet the victim face to face. Failing this, I could have spoken to her via video link rather than just via the phone. As well as regular contact, victim support services are crucial to aid the victim through the process. Referral to specialised agencies such as counselling, social services and women’s aid should always be integrated into police operations to ensure that victims receive the help they need to navigate, rebuild, and hopefully return to their lives.  </w:t>
      </w:r>
    </w:p>
    <w:p w14:paraId="78F98B0F" w14:textId="77777777" w:rsidR="004F48C7" w:rsidRPr="00DF0291" w:rsidRDefault="004F48C7" w:rsidP="00DF0291">
      <w:pPr>
        <w:ind w:right="107"/>
        <w:rPr>
          <w:sz w:val="24"/>
          <w:szCs w:val="24"/>
        </w:rPr>
      </w:pPr>
    </w:p>
    <w:p w14:paraId="487C58BA" w14:textId="77777777" w:rsidR="004B4455" w:rsidRPr="00DF0291" w:rsidRDefault="004B4455" w:rsidP="00DF0291">
      <w:pPr>
        <w:ind w:right="107"/>
        <w:rPr>
          <w:sz w:val="24"/>
          <w:szCs w:val="24"/>
        </w:rPr>
      </w:pPr>
      <w:r w:rsidRPr="00DF0291">
        <w:rPr>
          <w:sz w:val="24"/>
          <w:szCs w:val="24"/>
        </w:rPr>
        <w:t xml:space="preserve">I think I could do more to follow this up, and upon writing this essay I have referred to the case and I have contacted the victim to chat to her again about using women’s aid, which I think she seemed keen to utilise. The case is ongoing, so I need to make sure that she remains safeguarded and supported so she can give the best evidence possible and hopefully secure a justified outcome. </w:t>
      </w:r>
    </w:p>
    <w:p w14:paraId="31C7AA31" w14:textId="77777777" w:rsidR="00112751" w:rsidRPr="00DF0291" w:rsidRDefault="00112751" w:rsidP="00DF0291">
      <w:pPr>
        <w:ind w:right="107"/>
        <w:rPr>
          <w:sz w:val="24"/>
          <w:szCs w:val="24"/>
        </w:rPr>
      </w:pPr>
    </w:p>
    <w:p w14:paraId="09E1B40B" w14:textId="5C6F9929" w:rsidR="004B4455" w:rsidRPr="00DF0291" w:rsidRDefault="004B4455" w:rsidP="00DF0291">
      <w:pPr>
        <w:ind w:right="107"/>
        <w:rPr>
          <w:sz w:val="24"/>
          <w:szCs w:val="24"/>
        </w:rPr>
      </w:pPr>
      <w:r w:rsidRPr="00DF0291">
        <w:rPr>
          <w:sz w:val="24"/>
          <w:szCs w:val="24"/>
        </w:rPr>
        <w:t xml:space="preserve">Word count = 1,869 </w:t>
      </w:r>
    </w:p>
    <w:p w14:paraId="53D8D511" w14:textId="77777777" w:rsidR="00112751" w:rsidRPr="00DF0291" w:rsidRDefault="00112751" w:rsidP="00DF0291">
      <w:pPr>
        <w:ind w:right="107"/>
        <w:rPr>
          <w:sz w:val="24"/>
          <w:szCs w:val="24"/>
        </w:rPr>
      </w:pPr>
    </w:p>
    <w:p w14:paraId="1967E2A8" w14:textId="77777777" w:rsidR="00025650" w:rsidRPr="00DF0291" w:rsidRDefault="00025650" w:rsidP="00DF0291">
      <w:pPr>
        <w:ind w:right="107"/>
        <w:rPr>
          <w:sz w:val="24"/>
          <w:szCs w:val="24"/>
        </w:rPr>
      </w:pPr>
    </w:p>
    <w:p w14:paraId="416EFA95" w14:textId="77777777" w:rsidR="00025650" w:rsidRPr="00DF0291" w:rsidRDefault="00025650" w:rsidP="00DF0291">
      <w:pPr>
        <w:ind w:right="107"/>
        <w:rPr>
          <w:sz w:val="24"/>
          <w:szCs w:val="24"/>
        </w:rPr>
      </w:pPr>
    </w:p>
    <w:p w14:paraId="598FFEC5" w14:textId="77777777" w:rsidR="00025650" w:rsidRPr="00DF0291" w:rsidRDefault="00025650" w:rsidP="00DF0291">
      <w:pPr>
        <w:ind w:right="107"/>
        <w:rPr>
          <w:sz w:val="24"/>
          <w:szCs w:val="24"/>
        </w:rPr>
      </w:pPr>
    </w:p>
    <w:p w14:paraId="042DA0D7" w14:textId="77777777" w:rsidR="00025650" w:rsidRPr="00DF0291" w:rsidRDefault="00025650" w:rsidP="00DF0291">
      <w:pPr>
        <w:ind w:right="107"/>
        <w:rPr>
          <w:sz w:val="24"/>
          <w:szCs w:val="24"/>
        </w:rPr>
      </w:pPr>
    </w:p>
    <w:p w14:paraId="65800057" w14:textId="77777777" w:rsidR="00025650" w:rsidRPr="00DF0291" w:rsidRDefault="00025650" w:rsidP="00DF0291">
      <w:pPr>
        <w:ind w:right="107"/>
        <w:rPr>
          <w:sz w:val="24"/>
          <w:szCs w:val="24"/>
        </w:rPr>
      </w:pPr>
    </w:p>
    <w:p w14:paraId="7A99F832" w14:textId="77777777" w:rsidR="00025650" w:rsidRPr="00DF0291" w:rsidRDefault="00025650" w:rsidP="00DF0291">
      <w:pPr>
        <w:ind w:right="107"/>
        <w:rPr>
          <w:sz w:val="24"/>
          <w:szCs w:val="24"/>
        </w:rPr>
      </w:pPr>
    </w:p>
    <w:p w14:paraId="7FD39A42" w14:textId="77777777" w:rsidR="00025650" w:rsidRPr="00DF0291" w:rsidRDefault="00025650" w:rsidP="00DF0291">
      <w:pPr>
        <w:ind w:right="107"/>
        <w:rPr>
          <w:sz w:val="24"/>
          <w:szCs w:val="24"/>
        </w:rPr>
      </w:pPr>
    </w:p>
    <w:p w14:paraId="73D1DF2B" w14:textId="77777777" w:rsidR="00025650" w:rsidRPr="00DF0291" w:rsidRDefault="00025650" w:rsidP="00DF0291">
      <w:pPr>
        <w:ind w:right="107"/>
        <w:rPr>
          <w:sz w:val="24"/>
          <w:szCs w:val="24"/>
        </w:rPr>
      </w:pPr>
    </w:p>
    <w:p w14:paraId="556B64F0" w14:textId="77777777" w:rsidR="00025650" w:rsidRPr="00DF0291" w:rsidRDefault="00025650" w:rsidP="00DF0291">
      <w:pPr>
        <w:ind w:right="107"/>
        <w:rPr>
          <w:sz w:val="24"/>
          <w:szCs w:val="24"/>
        </w:rPr>
      </w:pPr>
    </w:p>
    <w:p w14:paraId="140C2FD2" w14:textId="77777777" w:rsidR="00025650" w:rsidRPr="00DF0291" w:rsidRDefault="00025650" w:rsidP="00DF0291">
      <w:pPr>
        <w:ind w:right="107"/>
        <w:rPr>
          <w:b/>
          <w:sz w:val="24"/>
          <w:szCs w:val="24"/>
        </w:rPr>
      </w:pPr>
    </w:p>
    <w:p w14:paraId="32933C98" w14:textId="77777777" w:rsidR="00AA666E" w:rsidRPr="00DF0291" w:rsidRDefault="00025650" w:rsidP="00DF0291">
      <w:pPr>
        <w:ind w:right="107"/>
      </w:pPr>
      <w:r w:rsidRPr="00DF0291">
        <w:br w:type="page"/>
      </w:r>
    </w:p>
    <w:p w14:paraId="11B1AAFD" w14:textId="30B6EA9C" w:rsidR="006C7CA5" w:rsidRPr="00DF0291" w:rsidRDefault="28A9B94D" w:rsidP="00DF0291">
      <w:pPr>
        <w:spacing w:line="259" w:lineRule="auto"/>
        <w:ind w:right="107"/>
        <w:rPr>
          <w:b/>
          <w:bCs/>
          <w:sz w:val="24"/>
          <w:szCs w:val="24"/>
        </w:rPr>
      </w:pPr>
      <w:r w:rsidRPr="00DF0291">
        <w:rPr>
          <w:sz w:val="24"/>
          <w:szCs w:val="24"/>
        </w:rPr>
        <w:lastRenderedPageBreak/>
        <w:t>Task</w:t>
      </w:r>
      <w:r w:rsidRPr="00DF0291">
        <w:rPr>
          <w:b/>
          <w:bCs/>
          <w:color w:val="auto"/>
          <w:sz w:val="24"/>
          <w:szCs w:val="24"/>
        </w:rPr>
        <w:t xml:space="preserve"> </w:t>
      </w:r>
      <w:r w:rsidRPr="00DF0291">
        <w:rPr>
          <w:b/>
          <w:bCs/>
          <w:sz w:val="24"/>
          <w:szCs w:val="24"/>
        </w:rPr>
        <w:t>4</w:t>
      </w:r>
    </w:p>
    <w:p w14:paraId="67F95CE9" w14:textId="77777777" w:rsidR="006C7CA5" w:rsidRPr="00DF0291" w:rsidRDefault="006C7CA5" w:rsidP="00DF0291">
      <w:pPr>
        <w:ind w:right="107"/>
        <w:rPr>
          <w:b/>
          <w:sz w:val="24"/>
          <w:szCs w:val="24"/>
        </w:rPr>
      </w:pPr>
    </w:p>
    <w:p w14:paraId="7AF5F267" w14:textId="77777777" w:rsidR="001C0C77" w:rsidRPr="00DF0291" w:rsidRDefault="001C0C77" w:rsidP="00DF0291">
      <w:pPr>
        <w:ind w:right="237"/>
        <w:rPr>
          <w:b/>
          <w:color w:val="auto"/>
          <w:sz w:val="24"/>
          <w:szCs w:val="24"/>
        </w:rPr>
      </w:pPr>
      <w:r w:rsidRPr="00DF0291">
        <w:rPr>
          <w:b/>
          <w:color w:val="auto"/>
          <w:sz w:val="24"/>
          <w:szCs w:val="24"/>
        </w:rPr>
        <w:t xml:space="preserve">Relevant areas of the National Policing Curriculum: </w:t>
      </w:r>
    </w:p>
    <w:p w14:paraId="304EB0EF" w14:textId="769C3196" w:rsidR="00D11888" w:rsidRPr="00DF0291" w:rsidRDefault="00D11888" w:rsidP="00DF0291">
      <w:pPr>
        <w:ind w:right="107"/>
        <w:rPr>
          <w:b/>
          <w:sz w:val="24"/>
          <w:szCs w:val="24"/>
        </w:rPr>
      </w:pPr>
      <w:r w:rsidRPr="00DF0291">
        <w:rPr>
          <w:b/>
          <w:sz w:val="24"/>
          <w:szCs w:val="24"/>
        </w:rPr>
        <w:t>Decision making</w:t>
      </w:r>
      <w:r w:rsidR="001C0C77" w:rsidRPr="00DF0291">
        <w:rPr>
          <w:b/>
          <w:sz w:val="24"/>
          <w:szCs w:val="24"/>
        </w:rPr>
        <w:t xml:space="preserve"> and</w:t>
      </w:r>
      <w:r w:rsidRPr="00DF0291">
        <w:rPr>
          <w:b/>
          <w:sz w:val="24"/>
          <w:szCs w:val="24"/>
        </w:rPr>
        <w:t xml:space="preserve"> discretion, Conducting Investigations and Criminal Justice (Managing offenders) </w:t>
      </w:r>
    </w:p>
    <w:p w14:paraId="76D5E236" w14:textId="77777777" w:rsidR="006C7CA5" w:rsidRPr="00DF0291" w:rsidRDefault="006C7CA5" w:rsidP="00DF0291">
      <w:pPr>
        <w:ind w:right="107"/>
        <w:rPr>
          <w:sz w:val="24"/>
          <w:szCs w:val="24"/>
          <w:highlight w:val="yellow"/>
        </w:rPr>
      </w:pPr>
    </w:p>
    <w:p w14:paraId="065419D9" w14:textId="3415C2ED" w:rsidR="006C7CA5" w:rsidRPr="00DF0291" w:rsidRDefault="006C7CA5" w:rsidP="00DF0291">
      <w:pPr>
        <w:ind w:right="107"/>
        <w:rPr>
          <w:sz w:val="24"/>
          <w:szCs w:val="24"/>
        </w:rPr>
      </w:pPr>
      <w:r w:rsidRPr="00DF0291">
        <w:rPr>
          <w:sz w:val="24"/>
          <w:szCs w:val="24"/>
        </w:rPr>
        <w:t xml:space="preserve">You must choose </w:t>
      </w:r>
      <w:r w:rsidR="001678DD" w:rsidRPr="00DF0291">
        <w:rPr>
          <w:b/>
          <w:bCs/>
          <w:sz w:val="24"/>
          <w:szCs w:val="24"/>
          <w:u w:val="single"/>
        </w:rPr>
        <w:t>a policing incident</w:t>
      </w:r>
      <w:r w:rsidR="001678DD" w:rsidRPr="00DF0291">
        <w:rPr>
          <w:b/>
          <w:bCs/>
          <w:sz w:val="24"/>
          <w:szCs w:val="24"/>
        </w:rPr>
        <w:t xml:space="preserve"> </w:t>
      </w:r>
      <w:r w:rsidRPr="00DF0291">
        <w:rPr>
          <w:sz w:val="24"/>
          <w:szCs w:val="24"/>
        </w:rPr>
        <w:t>which you played a significant role with an offender/service</w:t>
      </w:r>
      <w:r w:rsidRPr="00DF0291">
        <w:rPr>
          <w:b/>
          <w:sz w:val="24"/>
          <w:szCs w:val="24"/>
        </w:rPr>
        <w:t xml:space="preserve"> </w:t>
      </w:r>
      <w:r w:rsidRPr="00DF0291">
        <w:rPr>
          <w:sz w:val="24"/>
          <w:szCs w:val="24"/>
        </w:rPr>
        <w:t xml:space="preserve">user/victim and reflect on what happened. </w:t>
      </w:r>
    </w:p>
    <w:p w14:paraId="6370406B" w14:textId="77777777" w:rsidR="006C7CA5" w:rsidRPr="00DF0291" w:rsidRDefault="006C7CA5" w:rsidP="00DF0291">
      <w:pPr>
        <w:ind w:right="107"/>
        <w:rPr>
          <w:sz w:val="24"/>
          <w:szCs w:val="24"/>
        </w:rPr>
      </w:pPr>
    </w:p>
    <w:p w14:paraId="6464379D" w14:textId="77777777" w:rsidR="006C7CA5" w:rsidRPr="00DF0291" w:rsidRDefault="006C7CA5" w:rsidP="00DF0291">
      <w:pPr>
        <w:ind w:right="107"/>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DF0291" w14:paraId="05AE4A34" w14:textId="77777777" w:rsidTr="4990BB04">
        <w:tc>
          <w:tcPr>
            <w:tcW w:w="10188" w:type="dxa"/>
            <w:shd w:val="clear" w:color="auto" w:fill="auto"/>
          </w:tcPr>
          <w:p w14:paraId="73B66DB4" w14:textId="77777777" w:rsidR="006C7CA5" w:rsidRPr="00DF0291" w:rsidRDefault="006C7CA5" w:rsidP="00DF0291">
            <w:pPr>
              <w:pStyle w:val="TableParagraph"/>
              <w:tabs>
                <w:tab w:val="left" w:pos="355"/>
              </w:tabs>
              <w:ind w:left="0" w:right="107"/>
              <w:rPr>
                <w:rFonts w:eastAsia="Times New Roman"/>
                <w:color w:val="000000"/>
                <w:sz w:val="24"/>
                <w:szCs w:val="24"/>
                <w:lang w:bidi="ar-SA"/>
              </w:rPr>
            </w:pPr>
          </w:p>
          <w:p w14:paraId="1F4DEB53" w14:textId="62BA7B64" w:rsidR="366F6C5C" w:rsidRPr="00DF0291" w:rsidRDefault="1601A7A8" w:rsidP="00DF0291">
            <w:pPr>
              <w:ind w:right="107"/>
              <w:rPr>
                <w:color w:val="000000" w:themeColor="text1"/>
                <w:sz w:val="24"/>
                <w:szCs w:val="24"/>
              </w:rPr>
            </w:pPr>
            <w:r w:rsidRPr="00DF0291">
              <w:rPr>
                <w:b/>
                <w:bCs/>
                <w:color w:val="000000" w:themeColor="text1"/>
                <w:sz w:val="24"/>
                <w:szCs w:val="24"/>
              </w:rPr>
              <w:t xml:space="preserve">Critically assess </w:t>
            </w:r>
            <w:r w:rsidR="00785CA8" w:rsidRPr="00DF0291">
              <w:rPr>
                <w:color w:val="000000" w:themeColor="text1"/>
                <w:sz w:val="24"/>
                <w:szCs w:val="24"/>
              </w:rPr>
              <w:t xml:space="preserve">your </w:t>
            </w:r>
            <w:r w:rsidR="00516446" w:rsidRPr="00DF0291">
              <w:rPr>
                <w:color w:val="000000" w:themeColor="text1"/>
                <w:sz w:val="24"/>
                <w:szCs w:val="24"/>
              </w:rPr>
              <w:t>role</w:t>
            </w:r>
            <w:r w:rsidR="00785CA8" w:rsidRPr="00DF0291">
              <w:rPr>
                <w:color w:val="000000" w:themeColor="text1"/>
                <w:sz w:val="24"/>
                <w:szCs w:val="24"/>
              </w:rPr>
              <w:t xml:space="preserve"> during a</w:t>
            </w:r>
            <w:r w:rsidR="00785CA8" w:rsidRPr="00DF0291">
              <w:rPr>
                <w:b/>
                <w:bCs/>
                <w:color w:val="000000" w:themeColor="text1"/>
                <w:sz w:val="24"/>
                <w:szCs w:val="24"/>
              </w:rPr>
              <w:t xml:space="preserve"> </w:t>
            </w:r>
            <w:r w:rsidRPr="00DF0291">
              <w:rPr>
                <w:color w:val="000000" w:themeColor="text1"/>
                <w:sz w:val="24"/>
                <w:szCs w:val="24"/>
                <w:highlight w:val="yellow"/>
              </w:rPr>
              <w:t>polic</w:t>
            </w:r>
            <w:r w:rsidR="00785CA8" w:rsidRPr="00DF0291">
              <w:rPr>
                <w:color w:val="000000" w:themeColor="text1"/>
                <w:sz w:val="24"/>
                <w:szCs w:val="24"/>
                <w:highlight w:val="yellow"/>
              </w:rPr>
              <w:t>e investigation</w:t>
            </w:r>
            <w:r w:rsidR="00785CA8" w:rsidRPr="00DF0291">
              <w:rPr>
                <w:color w:val="000000" w:themeColor="text1"/>
                <w:sz w:val="24"/>
                <w:szCs w:val="24"/>
              </w:rPr>
              <w:t xml:space="preserve"> </w:t>
            </w:r>
            <w:r w:rsidRPr="00DF0291">
              <w:rPr>
                <w:color w:val="000000" w:themeColor="text1"/>
                <w:sz w:val="24"/>
                <w:szCs w:val="24"/>
              </w:rPr>
              <w:t xml:space="preserve">where you played a significant </w:t>
            </w:r>
            <w:r w:rsidR="00516446" w:rsidRPr="00DF0291">
              <w:rPr>
                <w:color w:val="000000" w:themeColor="text1"/>
                <w:sz w:val="24"/>
                <w:szCs w:val="24"/>
              </w:rPr>
              <w:t>part</w:t>
            </w:r>
            <w:r w:rsidRPr="00DF0291">
              <w:rPr>
                <w:color w:val="000000" w:themeColor="text1"/>
                <w:sz w:val="24"/>
                <w:szCs w:val="24"/>
              </w:rPr>
              <w:t xml:space="preserve"> with an offender/victim and reflect upon what happened. </w:t>
            </w:r>
          </w:p>
          <w:p w14:paraId="4359EBAA" w14:textId="4940F366" w:rsidR="21777531" w:rsidRPr="00DF0291" w:rsidRDefault="21777531" w:rsidP="00DF0291">
            <w:pPr>
              <w:ind w:right="107"/>
              <w:rPr>
                <w:color w:val="000000" w:themeColor="text1"/>
                <w:sz w:val="24"/>
                <w:szCs w:val="24"/>
              </w:rPr>
            </w:pPr>
          </w:p>
          <w:p w14:paraId="0F74B744" w14:textId="70D4C22C" w:rsidR="366F6C5C" w:rsidRPr="00DF0291" w:rsidRDefault="6BBA4C7B" w:rsidP="00DF0291">
            <w:pPr>
              <w:ind w:right="107"/>
              <w:rPr>
                <w:color w:val="000000" w:themeColor="text1"/>
                <w:sz w:val="24"/>
                <w:szCs w:val="24"/>
              </w:rPr>
            </w:pPr>
            <w:r w:rsidRPr="00DF0291">
              <w:rPr>
                <w:b/>
                <w:bCs/>
                <w:color w:val="000000" w:themeColor="text1"/>
                <w:sz w:val="24"/>
                <w:szCs w:val="24"/>
              </w:rPr>
              <w:t xml:space="preserve">Reflect </w:t>
            </w:r>
            <w:r w:rsidRPr="00DF0291">
              <w:rPr>
                <w:color w:val="000000" w:themeColor="text1"/>
                <w:sz w:val="24"/>
                <w:szCs w:val="24"/>
              </w:rPr>
              <w:t>upon your use of the</w:t>
            </w:r>
            <w:r w:rsidR="1601A7A8" w:rsidRPr="00DF0291">
              <w:rPr>
                <w:color w:val="000000" w:themeColor="text1"/>
                <w:sz w:val="24"/>
                <w:szCs w:val="24"/>
              </w:rPr>
              <w:t xml:space="preserve"> National </w:t>
            </w:r>
            <w:r w:rsidR="2844E862" w:rsidRPr="00DF0291">
              <w:rPr>
                <w:color w:val="000000" w:themeColor="text1"/>
                <w:sz w:val="24"/>
                <w:szCs w:val="24"/>
              </w:rPr>
              <w:t>Decision-Making Model</w:t>
            </w:r>
            <w:r w:rsidR="1601A7A8" w:rsidRPr="00DF0291">
              <w:rPr>
                <w:color w:val="000000" w:themeColor="text1"/>
                <w:sz w:val="24"/>
                <w:szCs w:val="24"/>
              </w:rPr>
              <w:t xml:space="preserve"> and the Code of Ethics and review </w:t>
            </w:r>
            <w:r w:rsidR="00785CA8" w:rsidRPr="00DF0291">
              <w:rPr>
                <w:color w:val="000000" w:themeColor="text1"/>
                <w:sz w:val="24"/>
                <w:szCs w:val="24"/>
              </w:rPr>
              <w:t xml:space="preserve">how </w:t>
            </w:r>
            <w:r w:rsidR="3C8A9095" w:rsidRPr="00DF0291">
              <w:rPr>
                <w:color w:val="000000" w:themeColor="text1"/>
                <w:sz w:val="24"/>
                <w:szCs w:val="24"/>
              </w:rPr>
              <w:t xml:space="preserve">this impacted upon your decision making and use of discretion within the </w:t>
            </w:r>
            <w:r w:rsidR="3C8A9095" w:rsidRPr="00DF0291">
              <w:rPr>
                <w:color w:val="000000" w:themeColor="text1"/>
                <w:sz w:val="24"/>
                <w:szCs w:val="24"/>
                <w:highlight w:val="yellow"/>
              </w:rPr>
              <w:t>i</w:t>
            </w:r>
            <w:r w:rsidR="00785CA8" w:rsidRPr="00DF0291">
              <w:rPr>
                <w:color w:val="000000" w:themeColor="text1"/>
                <w:sz w:val="24"/>
                <w:szCs w:val="24"/>
                <w:highlight w:val="yellow"/>
              </w:rPr>
              <w:t>nvestigation</w:t>
            </w:r>
            <w:r w:rsidR="3C8A9095" w:rsidRPr="00DF0291">
              <w:rPr>
                <w:color w:val="000000" w:themeColor="text1"/>
                <w:sz w:val="24"/>
                <w:szCs w:val="24"/>
                <w:highlight w:val="yellow"/>
              </w:rPr>
              <w:t>.</w:t>
            </w:r>
            <w:r w:rsidR="3C8A9095" w:rsidRPr="00DF0291">
              <w:rPr>
                <w:color w:val="000000" w:themeColor="text1"/>
                <w:sz w:val="24"/>
                <w:szCs w:val="24"/>
              </w:rPr>
              <w:t xml:space="preserve"> </w:t>
            </w:r>
          </w:p>
          <w:p w14:paraId="5E90C584" w14:textId="6E68670B" w:rsidR="21777531" w:rsidRPr="00DF0291" w:rsidRDefault="21777531" w:rsidP="00DF0291">
            <w:pPr>
              <w:ind w:right="107"/>
              <w:rPr>
                <w:color w:val="000000" w:themeColor="text1"/>
                <w:sz w:val="24"/>
                <w:szCs w:val="24"/>
              </w:rPr>
            </w:pPr>
          </w:p>
          <w:p w14:paraId="10063FCB" w14:textId="7B7991E7" w:rsidR="3C8A9095" w:rsidRPr="00DF0291" w:rsidRDefault="3C8A9095" w:rsidP="00DF0291">
            <w:pPr>
              <w:ind w:right="107"/>
              <w:rPr>
                <w:color w:val="000000" w:themeColor="text1"/>
                <w:sz w:val="24"/>
                <w:szCs w:val="24"/>
              </w:rPr>
            </w:pPr>
            <w:r w:rsidRPr="00DF0291">
              <w:rPr>
                <w:b/>
                <w:bCs/>
                <w:color w:val="000000" w:themeColor="text1"/>
                <w:sz w:val="24"/>
                <w:szCs w:val="24"/>
              </w:rPr>
              <w:t>Critically review</w:t>
            </w:r>
            <w:r w:rsidRPr="00DF0291">
              <w:rPr>
                <w:color w:val="000000" w:themeColor="text1"/>
                <w:sz w:val="24"/>
                <w:szCs w:val="24"/>
              </w:rPr>
              <w:t xml:space="preserve"> your responsibilities regarding the provision of CPIA when conducting this </w:t>
            </w:r>
            <w:r w:rsidRPr="00DF0291">
              <w:rPr>
                <w:color w:val="000000" w:themeColor="text1"/>
                <w:sz w:val="24"/>
                <w:szCs w:val="24"/>
                <w:highlight w:val="yellow"/>
              </w:rPr>
              <w:t>investigation.</w:t>
            </w:r>
            <w:r w:rsidRPr="00DF0291">
              <w:rPr>
                <w:color w:val="000000" w:themeColor="text1"/>
                <w:sz w:val="24"/>
                <w:szCs w:val="24"/>
              </w:rPr>
              <w:t xml:space="preserve"> </w:t>
            </w:r>
          </w:p>
          <w:p w14:paraId="1E9A9CDA" w14:textId="2CF70E88" w:rsidR="21777531" w:rsidRPr="00DF0291" w:rsidRDefault="21777531" w:rsidP="00DF0291">
            <w:pPr>
              <w:ind w:right="107"/>
              <w:rPr>
                <w:color w:val="000000" w:themeColor="text1"/>
                <w:sz w:val="24"/>
                <w:szCs w:val="24"/>
              </w:rPr>
            </w:pPr>
          </w:p>
          <w:p w14:paraId="54752ABA" w14:textId="4BBBEE1F" w:rsidR="21777531" w:rsidRPr="00DF0291" w:rsidRDefault="21777531" w:rsidP="00DF0291">
            <w:pPr>
              <w:ind w:right="107"/>
              <w:rPr>
                <w:color w:val="000000" w:themeColor="text1"/>
                <w:sz w:val="24"/>
                <w:szCs w:val="24"/>
              </w:rPr>
            </w:pPr>
          </w:p>
          <w:p w14:paraId="36D29A7B" w14:textId="77777777" w:rsidR="006C7CA5" w:rsidRPr="00DF0291" w:rsidRDefault="006C7CA5" w:rsidP="00DF0291">
            <w:pPr>
              <w:ind w:right="107"/>
              <w:rPr>
                <w:sz w:val="24"/>
                <w:szCs w:val="24"/>
              </w:rPr>
            </w:pPr>
          </w:p>
          <w:p w14:paraId="487D302F" w14:textId="13721F01" w:rsidR="006C7CA5" w:rsidRPr="00DF0291" w:rsidRDefault="23575F4D" w:rsidP="00DF0291">
            <w:pPr>
              <w:ind w:right="107"/>
              <w:rPr>
                <w:sz w:val="24"/>
                <w:szCs w:val="24"/>
              </w:rPr>
            </w:pPr>
            <w:r w:rsidRPr="00DF0291">
              <w:rPr>
                <w:sz w:val="24"/>
                <w:szCs w:val="24"/>
              </w:rPr>
              <w:t>1750</w:t>
            </w:r>
            <w:r w:rsidR="28A9B94D" w:rsidRPr="00DF0291">
              <w:rPr>
                <w:sz w:val="24"/>
                <w:szCs w:val="24"/>
              </w:rPr>
              <w:t xml:space="preserve"> words </w:t>
            </w:r>
            <w:r w:rsidR="28A9B94D" w:rsidRPr="00DF0291">
              <w:rPr>
                <w:i/>
                <w:iCs/>
                <w:sz w:val="24"/>
                <w:szCs w:val="24"/>
              </w:rPr>
              <w:t>(+/- 10%: include your actual word count at the end of each section)</w:t>
            </w:r>
          </w:p>
        </w:tc>
      </w:tr>
    </w:tbl>
    <w:p w14:paraId="0A61592D" w14:textId="77777777" w:rsidR="006C7CA5" w:rsidRPr="00DF0291" w:rsidRDefault="006C7CA5" w:rsidP="00DF0291">
      <w:pPr>
        <w:ind w:right="107"/>
        <w:rPr>
          <w:sz w:val="24"/>
          <w:szCs w:val="24"/>
        </w:rPr>
      </w:pPr>
    </w:p>
    <w:p w14:paraId="53A6D43C" w14:textId="77777777" w:rsidR="006C7CA5" w:rsidRPr="00DF0291" w:rsidRDefault="006C7CA5" w:rsidP="00DF0291">
      <w:pPr>
        <w:ind w:right="107"/>
        <w:rPr>
          <w:b/>
          <w:sz w:val="24"/>
          <w:szCs w:val="24"/>
        </w:rPr>
      </w:pPr>
      <w:r w:rsidRPr="00DF0291">
        <w:rPr>
          <w:b/>
          <w:sz w:val="24"/>
          <w:szCs w:val="24"/>
        </w:rPr>
        <w:t>ANSWER:</w:t>
      </w:r>
    </w:p>
    <w:p w14:paraId="4228E72D" w14:textId="77777777" w:rsidR="006C7CA5" w:rsidRPr="00DF0291" w:rsidRDefault="006C7CA5" w:rsidP="00DF0291">
      <w:pPr>
        <w:ind w:right="107"/>
        <w:rPr>
          <w:sz w:val="24"/>
          <w:szCs w:val="24"/>
        </w:rPr>
      </w:pPr>
    </w:p>
    <w:p w14:paraId="447C73B4" w14:textId="77777777" w:rsidR="00C742B4" w:rsidRPr="00DF0291" w:rsidRDefault="00C742B4" w:rsidP="00DF0291">
      <w:pPr>
        <w:ind w:right="107"/>
        <w:rPr>
          <w:sz w:val="24"/>
          <w:szCs w:val="24"/>
        </w:rPr>
      </w:pPr>
      <w:r w:rsidRPr="00DF0291">
        <w:rPr>
          <w:sz w:val="24"/>
          <w:szCs w:val="24"/>
        </w:rPr>
        <w:t xml:space="preserve">Decision making is a critical component in all aspect of policing. Due to the dynamic and complex nature that comes with policing, police officers have the obligation to make fast and ethical decisions whilst being continuously faced with a huge variety of situations. Police officers are public servants who whilst upholding the law, must respect the rights and dignity of the individuals they deal with. The decisions made by officers must always reflect transparency, fairness, and accountability, hence the use of the acronym “JPLANE – Justified, proportionate, legal, accountable, necessary, ethical” in all decisions made. </w:t>
      </w:r>
    </w:p>
    <w:p w14:paraId="1EA66670" w14:textId="77777777" w:rsidR="00C742B4" w:rsidRPr="00DF0291" w:rsidRDefault="00C742B4" w:rsidP="00DF0291">
      <w:pPr>
        <w:ind w:right="107"/>
        <w:rPr>
          <w:sz w:val="24"/>
          <w:szCs w:val="24"/>
        </w:rPr>
      </w:pPr>
    </w:p>
    <w:p w14:paraId="756FA4CB" w14:textId="77777777" w:rsidR="00C742B4" w:rsidRPr="00DF0291" w:rsidRDefault="00C742B4" w:rsidP="00DF0291">
      <w:pPr>
        <w:ind w:right="107"/>
        <w:rPr>
          <w:sz w:val="24"/>
          <w:szCs w:val="24"/>
        </w:rPr>
      </w:pPr>
      <w:r w:rsidRPr="00DF0291">
        <w:rPr>
          <w:sz w:val="24"/>
          <w:szCs w:val="24"/>
        </w:rPr>
        <w:t>Decision making in the police is vital for both officer and public safety hence the introduction of the national decision model in 2012. Due to the regular work in high-risk situations, police officers continuously assess threats and therefore need to determine the appropriate level of response and consequences of their actions.</w:t>
      </w:r>
    </w:p>
    <w:p w14:paraId="5AB1ED15" w14:textId="77777777" w:rsidR="00C742B4" w:rsidRPr="00DF0291" w:rsidRDefault="00C742B4" w:rsidP="00DF0291">
      <w:pPr>
        <w:ind w:right="107"/>
        <w:rPr>
          <w:sz w:val="24"/>
          <w:szCs w:val="24"/>
        </w:rPr>
      </w:pPr>
    </w:p>
    <w:p w14:paraId="5711E8DF" w14:textId="77777777" w:rsidR="00C742B4" w:rsidRPr="00DF0291" w:rsidRDefault="00C742B4" w:rsidP="00DF0291">
      <w:pPr>
        <w:ind w:right="107"/>
        <w:rPr>
          <w:sz w:val="24"/>
          <w:szCs w:val="24"/>
        </w:rPr>
      </w:pPr>
      <w:r w:rsidRPr="00DF0291">
        <w:rPr>
          <w:sz w:val="24"/>
          <w:szCs w:val="24"/>
        </w:rPr>
        <w:t xml:space="preserve">The national decision model, known as the “NDM” was created by the college of policing to develop a standardised approach to complex decision making in policing. This enables decision-making to be challenged and examined using a single framework, meaning that the decision makers can receive the appropriate support from the organisation where necessary. This of course only applies when the decision maker can show that they have followed the national decision model to the best of their ability and wholeheartedly. </w:t>
      </w:r>
    </w:p>
    <w:p w14:paraId="3565FA67" w14:textId="77777777" w:rsidR="00C742B4" w:rsidRPr="00DF0291" w:rsidRDefault="00C742B4" w:rsidP="00DF0291">
      <w:pPr>
        <w:ind w:right="107"/>
        <w:rPr>
          <w:sz w:val="24"/>
          <w:szCs w:val="24"/>
        </w:rPr>
      </w:pPr>
    </w:p>
    <w:p w14:paraId="651F86DB" w14:textId="77777777" w:rsidR="00C742B4" w:rsidRPr="00DF0291" w:rsidRDefault="00C742B4" w:rsidP="00DF0291">
      <w:pPr>
        <w:ind w:right="107"/>
        <w:rPr>
          <w:sz w:val="24"/>
          <w:szCs w:val="24"/>
        </w:rPr>
      </w:pPr>
      <w:r w:rsidRPr="00DF0291">
        <w:rPr>
          <w:sz w:val="24"/>
          <w:szCs w:val="24"/>
        </w:rPr>
        <w:t xml:space="preserve">The NDM is broken in to six key elements. The code of ethics is always at the heart of this model, with the following sections feeding into it; gather information and intelligence, assess threat and risk and develop a working strategy, consider powers and policy, </w:t>
      </w:r>
      <w:r w:rsidRPr="00DF0291">
        <w:rPr>
          <w:sz w:val="24"/>
          <w:szCs w:val="24"/>
        </w:rPr>
        <w:lastRenderedPageBreak/>
        <w:t xml:space="preserve">identify options and contingencies, take action and review what happened.  The following diagram is frequently referred to during practice. </w:t>
      </w:r>
    </w:p>
    <w:p w14:paraId="05856338" w14:textId="77777777" w:rsidR="00C742B4" w:rsidRPr="00DF0291" w:rsidRDefault="00C742B4" w:rsidP="00DF0291">
      <w:pPr>
        <w:ind w:right="107"/>
        <w:rPr>
          <w:sz w:val="24"/>
          <w:szCs w:val="24"/>
        </w:rPr>
      </w:pPr>
    </w:p>
    <w:p w14:paraId="693BFEC8" w14:textId="77777777" w:rsidR="00C742B4" w:rsidRPr="00DF0291" w:rsidRDefault="00C742B4" w:rsidP="00DF0291">
      <w:pPr>
        <w:ind w:right="107"/>
        <w:rPr>
          <w:sz w:val="24"/>
          <w:szCs w:val="24"/>
        </w:rPr>
      </w:pPr>
      <w:r w:rsidRPr="00DF0291">
        <w:rPr>
          <w:noProof/>
          <w:sz w:val="24"/>
          <w:szCs w:val="24"/>
        </w:rPr>
        <w:drawing>
          <wp:inline distT="0" distB="0" distL="0" distR="0" wp14:anchorId="0B4213A9" wp14:editId="00F8FE35">
            <wp:extent cx="4513580" cy="4180840"/>
            <wp:effectExtent l="0" t="0" r="1270" b="0"/>
            <wp:docPr id="48837505" name="Picture 1" descr="National decision model | College of Pol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 College of Polici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13580" cy="4180840"/>
                    </a:xfrm>
                    <a:prstGeom prst="rect">
                      <a:avLst/>
                    </a:prstGeom>
                    <a:noFill/>
                    <a:ln>
                      <a:noFill/>
                    </a:ln>
                  </pic:spPr>
                </pic:pic>
              </a:graphicData>
            </a:graphic>
          </wp:inline>
        </w:drawing>
      </w:r>
    </w:p>
    <w:p w14:paraId="3DAA3BA3" w14:textId="77777777" w:rsidR="00C742B4" w:rsidRPr="00DF0291" w:rsidRDefault="00C742B4" w:rsidP="00DF0291">
      <w:pPr>
        <w:ind w:right="107"/>
        <w:rPr>
          <w:sz w:val="24"/>
          <w:szCs w:val="24"/>
        </w:rPr>
      </w:pPr>
      <w:r w:rsidRPr="00DF0291">
        <w:rPr>
          <w:sz w:val="24"/>
          <w:szCs w:val="24"/>
        </w:rPr>
        <w:t>(College Of Policing, 2013)</w:t>
      </w:r>
    </w:p>
    <w:p w14:paraId="63A886B7" w14:textId="77777777" w:rsidR="00C742B4" w:rsidRPr="00DF0291" w:rsidRDefault="00C742B4" w:rsidP="00DF0291">
      <w:pPr>
        <w:ind w:right="107"/>
        <w:rPr>
          <w:sz w:val="24"/>
          <w:szCs w:val="24"/>
        </w:rPr>
      </w:pPr>
    </w:p>
    <w:p w14:paraId="46BEB528" w14:textId="77777777" w:rsidR="00C742B4" w:rsidRPr="00DF0291" w:rsidRDefault="00C742B4" w:rsidP="00DF0291">
      <w:pPr>
        <w:ind w:right="107"/>
        <w:rPr>
          <w:sz w:val="24"/>
          <w:szCs w:val="24"/>
        </w:rPr>
      </w:pPr>
      <w:r w:rsidRPr="00DF0291">
        <w:rPr>
          <w:sz w:val="24"/>
          <w:szCs w:val="24"/>
        </w:rPr>
        <w:t xml:space="preserve">I am going to use the NDM to critically assess the incident in question. First, I will describe the incident and I will then lead into an evaluation of this. </w:t>
      </w:r>
    </w:p>
    <w:p w14:paraId="1B6E50A6" w14:textId="77777777" w:rsidR="00C742B4" w:rsidRPr="00DF0291" w:rsidRDefault="00C742B4" w:rsidP="00DF0291">
      <w:pPr>
        <w:ind w:right="107"/>
        <w:rPr>
          <w:sz w:val="24"/>
          <w:szCs w:val="24"/>
        </w:rPr>
      </w:pPr>
    </w:p>
    <w:p w14:paraId="1D388A50" w14:textId="77777777" w:rsidR="00C742B4" w:rsidRPr="00DF0291" w:rsidRDefault="00C742B4" w:rsidP="00DF0291">
      <w:pPr>
        <w:ind w:right="107"/>
        <w:rPr>
          <w:sz w:val="24"/>
          <w:szCs w:val="24"/>
        </w:rPr>
      </w:pPr>
      <w:r w:rsidRPr="00DF0291">
        <w:rPr>
          <w:sz w:val="24"/>
          <w:szCs w:val="24"/>
        </w:rPr>
        <w:t xml:space="preserve">As per my previous essays, I have been working in the hub for the past two months, so I have needed to choose an incident from the hub rather than response. I will use the national decision model as well as the “ERA model” i.e. experience, reflection, action, to reflect in this essay. I can use the NDM to critically assess the actions I took when investigating this offence. </w:t>
      </w:r>
    </w:p>
    <w:p w14:paraId="36E57A9B" w14:textId="77777777" w:rsidR="00C742B4" w:rsidRPr="00DF0291" w:rsidRDefault="00C742B4" w:rsidP="00DF0291">
      <w:pPr>
        <w:ind w:right="107"/>
        <w:rPr>
          <w:sz w:val="24"/>
          <w:szCs w:val="24"/>
        </w:rPr>
      </w:pPr>
    </w:p>
    <w:p w14:paraId="1D1EDD2E" w14:textId="77777777" w:rsidR="00C742B4" w:rsidRPr="00DF0291" w:rsidRDefault="00C742B4" w:rsidP="00DF0291">
      <w:pPr>
        <w:ind w:right="107"/>
        <w:rPr>
          <w:sz w:val="24"/>
          <w:szCs w:val="24"/>
        </w:rPr>
      </w:pPr>
      <w:r w:rsidRPr="00DF0291">
        <w:rPr>
          <w:sz w:val="24"/>
          <w:szCs w:val="24"/>
        </w:rPr>
        <w:t>During this essay I will also be referring to the Criminal Procedure and Investigations act, the CPIA. This will help me to critically review my responsibilities and relate it to the incident in question (Legislation.gov.uk, 1996).</w:t>
      </w:r>
    </w:p>
    <w:p w14:paraId="59FAB8CA" w14:textId="77777777" w:rsidR="00C742B4" w:rsidRPr="00DF0291" w:rsidRDefault="00C742B4" w:rsidP="00DF0291">
      <w:pPr>
        <w:ind w:right="107"/>
        <w:rPr>
          <w:sz w:val="24"/>
          <w:szCs w:val="24"/>
        </w:rPr>
      </w:pPr>
    </w:p>
    <w:p w14:paraId="4417F771" w14:textId="77777777" w:rsidR="00C742B4" w:rsidRPr="00DF0291" w:rsidRDefault="00C742B4" w:rsidP="00DF0291">
      <w:pPr>
        <w:ind w:right="107"/>
        <w:rPr>
          <w:sz w:val="24"/>
          <w:szCs w:val="24"/>
        </w:rPr>
      </w:pPr>
      <w:r w:rsidRPr="00DF0291">
        <w:rPr>
          <w:sz w:val="24"/>
          <w:szCs w:val="24"/>
        </w:rPr>
        <w:t xml:space="preserve">The incident I have chosen is one that involved a suspect who was arrested for multiple offences. These were: domestic related common assault, non-fatal strangulation, theft, and criminal damage. </w:t>
      </w:r>
    </w:p>
    <w:p w14:paraId="6BC0ACB3" w14:textId="77777777" w:rsidR="00C742B4" w:rsidRPr="00DF0291" w:rsidRDefault="00C742B4" w:rsidP="00DF0291">
      <w:pPr>
        <w:ind w:right="107"/>
        <w:rPr>
          <w:sz w:val="24"/>
          <w:szCs w:val="24"/>
        </w:rPr>
      </w:pPr>
    </w:p>
    <w:p w14:paraId="667C79B3" w14:textId="77777777" w:rsidR="00C742B4" w:rsidRPr="00DF0291" w:rsidRDefault="00C742B4" w:rsidP="00DF0291">
      <w:pPr>
        <w:ind w:right="107"/>
        <w:rPr>
          <w:sz w:val="24"/>
          <w:szCs w:val="24"/>
        </w:rPr>
      </w:pPr>
      <w:r w:rsidRPr="00DF0291">
        <w:rPr>
          <w:sz w:val="24"/>
          <w:szCs w:val="24"/>
        </w:rPr>
        <w:t xml:space="preserve">This case involved a male defendant, who had had a warrant for his arrest for the last four weeks and response had tracked him down and arrested him early that morning. I spent my morning reviewing the case file from response, watching the body worn footage and reviewing photos of the victim’s injuries on NICE.  I put my interview booklet together, </w:t>
      </w:r>
      <w:r w:rsidRPr="00DF0291">
        <w:rPr>
          <w:sz w:val="24"/>
          <w:szCs w:val="24"/>
        </w:rPr>
        <w:lastRenderedPageBreak/>
        <w:t xml:space="preserve">which took me a little while longer than I had hoped due to the number of offences, and making sure I covered the points to prove for each one. Once I was ready with this, I put the solicitor’s brief together and booked the interview in. </w:t>
      </w:r>
    </w:p>
    <w:p w14:paraId="0C7C11A2" w14:textId="77777777" w:rsidR="00C742B4" w:rsidRPr="00DF0291" w:rsidRDefault="00C742B4" w:rsidP="00DF0291">
      <w:pPr>
        <w:ind w:right="107"/>
        <w:rPr>
          <w:sz w:val="24"/>
          <w:szCs w:val="24"/>
        </w:rPr>
      </w:pPr>
    </w:p>
    <w:p w14:paraId="5055A516" w14:textId="77777777" w:rsidR="00C742B4" w:rsidRPr="00DF0291" w:rsidRDefault="00C742B4" w:rsidP="00DF0291">
      <w:pPr>
        <w:ind w:right="107"/>
        <w:rPr>
          <w:sz w:val="24"/>
          <w:szCs w:val="24"/>
        </w:rPr>
      </w:pPr>
      <w:r w:rsidRPr="00DF0291">
        <w:rPr>
          <w:sz w:val="24"/>
          <w:szCs w:val="24"/>
        </w:rPr>
        <w:t xml:space="preserve">As previously mentioned, the NDM is a structured framework used by all the police forces in the UK to help officers make effective and ethical decisions in a wide range of situations. The framework is cyclical, meaning that whilst decision making you can go around the framework as many times as needed. The first stage of the NDM is gathering information and intelligence. This started as soon as my Sergeant in the hub gave me the occurrence number. I spent the first few hours trying to understand the context of the case, identifying the key components, and gathering information from all the sources available to me at that time. That included chasing up a few things from response, such as an outstanding statement and body worn footage from the arresting officer. </w:t>
      </w:r>
    </w:p>
    <w:p w14:paraId="0A32EC56" w14:textId="77777777" w:rsidR="00C742B4" w:rsidRPr="00DF0291" w:rsidRDefault="00C742B4" w:rsidP="00DF0291">
      <w:pPr>
        <w:ind w:right="107"/>
        <w:rPr>
          <w:sz w:val="24"/>
          <w:szCs w:val="24"/>
        </w:rPr>
      </w:pPr>
    </w:p>
    <w:p w14:paraId="00AB2DC3" w14:textId="77777777" w:rsidR="00C742B4" w:rsidRPr="00DF0291" w:rsidRDefault="00C742B4" w:rsidP="00DF0291">
      <w:pPr>
        <w:ind w:right="107"/>
        <w:rPr>
          <w:sz w:val="24"/>
          <w:szCs w:val="24"/>
        </w:rPr>
      </w:pPr>
      <w:r w:rsidRPr="00DF0291">
        <w:rPr>
          <w:sz w:val="24"/>
          <w:szCs w:val="24"/>
        </w:rPr>
        <w:t xml:space="preserve">The second stage of the NDM is to assess threat and risk and develop a working strategy. For this stage, I needed to assess any risk associated with the situation, this includes both for me and the solicitor who would be in interview with me, and anybody surrounding this incident such as the victim and anyone closely linked with the case. This meant I needed to consider the impact of various outcomes and develop a strategy that would result in minimal harm and ensure the safety of those involved.  With regards to the interview itself, which was likely the only time I was going to be face to face with the defendant, I needed to risk assess the room. I went in first to check there wasn’t anything in there that, if the suspect decided to, could throw at me or the solicitor, or anything there that he could have harmed himself with. I removed a spare chair, and a spare pen that was on the desk. </w:t>
      </w:r>
    </w:p>
    <w:p w14:paraId="6FA13AFC" w14:textId="77777777" w:rsidR="00C742B4" w:rsidRPr="00DF0291" w:rsidRDefault="00C742B4" w:rsidP="00DF0291">
      <w:pPr>
        <w:ind w:right="107"/>
        <w:rPr>
          <w:sz w:val="24"/>
          <w:szCs w:val="24"/>
        </w:rPr>
      </w:pPr>
    </w:p>
    <w:p w14:paraId="4207537A" w14:textId="77777777" w:rsidR="00C742B4" w:rsidRPr="00DF0291" w:rsidRDefault="00C742B4" w:rsidP="00DF0291">
      <w:pPr>
        <w:ind w:right="107"/>
        <w:rPr>
          <w:sz w:val="24"/>
          <w:szCs w:val="24"/>
        </w:rPr>
      </w:pPr>
      <w:r w:rsidRPr="00DF0291">
        <w:rPr>
          <w:sz w:val="24"/>
          <w:szCs w:val="24"/>
        </w:rPr>
        <w:t>The third stage is to consider powers and policies, so I needed to consider what I had available to me that applied to this case. There was a lot of discussion around whether this was going to be a bail with further enquiries as there were a couple of things outstanding, whether this needed to be a remand due to the nature of the offences and the injuries, or if it was to be of no further action. Although I needed to consider all these options, it was ultimately up to my Sergeant which route we took after I had gathered all the information available to me and completed the interview. With regards to the powers available to me, the alleged offences meant there were many points to prove. The offences had happened over two separate incidents, so when planning the interview, I decided to break the interview up in to these two incidents, rather than breaking it up into each offence.</w:t>
      </w:r>
    </w:p>
    <w:p w14:paraId="779EE7CF" w14:textId="77777777" w:rsidR="00C742B4" w:rsidRPr="00DF0291" w:rsidRDefault="00C742B4" w:rsidP="00DF0291">
      <w:pPr>
        <w:ind w:right="107"/>
        <w:rPr>
          <w:sz w:val="24"/>
          <w:szCs w:val="24"/>
        </w:rPr>
      </w:pPr>
    </w:p>
    <w:p w14:paraId="2E1A4DA8" w14:textId="77777777" w:rsidR="00C742B4" w:rsidRPr="00DF0291" w:rsidRDefault="00C742B4" w:rsidP="00DF0291">
      <w:pPr>
        <w:ind w:right="107"/>
        <w:rPr>
          <w:sz w:val="24"/>
          <w:szCs w:val="24"/>
        </w:rPr>
      </w:pPr>
      <w:r w:rsidRPr="00DF0291">
        <w:rPr>
          <w:sz w:val="24"/>
          <w:szCs w:val="24"/>
        </w:rPr>
        <w:t xml:space="preserve">The first offence, criminal damage, had allegedly happened on one occasion here whereby the defendant had thrown a landline phone belonging to the victim at a wall, where it had broken into multiple pieces, hence the “destroyed or damaged” part of the offence. Questions were then asked in relation to whether he had intended to destroy or damage the phone, or if he was reckless as to whether it was destroyed or damaged to prove the offence.  I needed to check if he had any lawful excuse as to whether he could throw the phone. </w:t>
      </w:r>
    </w:p>
    <w:p w14:paraId="5C7E91AB" w14:textId="77777777" w:rsidR="00C742B4" w:rsidRPr="00DF0291" w:rsidRDefault="00C742B4" w:rsidP="00DF0291">
      <w:pPr>
        <w:ind w:right="107"/>
        <w:rPr>
          <w:sz w:val="24"/>
          <w:szCs w:val="24"/>
        </w:rPr>
      </w:pPr>
    </w:p>
    <w:p w14:paraId="4221FF45" w14:textId="77777777" w:rsidR="00C742B4" w:rsidRPr="00DF0291" w:rsidRDefault="00C742B4" w:rsidP="00DF0291">
      <w:pPr>
        <w:ind w:right="107"/>
        <w:rPr>
          <w:sz w:val="24"/>
          <w:szCs w:val="24"/>
        </w:rPr>
      </w:pPr>
      <w:r w:rsidRPr="00DF0291">
        <w:rPr>
          <w:sz w:val="24"/>
          <w:szCs w:val="24"/>
        </w:rPr>
        <w:t xml:space="preserve">The second offence in question, the theft, was related to the defendant allegedly taking the victim’s phone without consent. When questioned, the defendant said that during the argument, he had stormed out of the house and had picked up the victim’s phone by mistake and that he hadn’t meant to take it and had then returned it to her the next day. This negates the “dishonesty” part of the offence as well as the “intention to permanently deprive them of it” due to him returning the phone shortly afterwards. </w:t>
      </w:r>
    </w:p>
    <w:p w14:paraId="16D62060" w14:textId="77777777" w:rsidR="00C742B4" w:rsidRPr="00DF0291" w:rsidRDefault="00C742B4" w:rsidP="00DF0291">
      <w:pPr>
        <w:ind w:right="107"/>
        <w:rPr>
          <w:sz w:val="24"/>
          <w:szCs w:val="24"/>
        </w:rPr>
      </w:pPr>
    </w:p>
    <w:p w14:paraId="2D4AE0B8" w14:textId="77777777" w:rsidR="00C742B4" w:rsidRPr="00DF0291" w:rsidRDefault="00C742B4" w:rsidP="00DF0291">
      <w:pPr>
        <w:ind w:right="107"/>
        <w:rPr>
          <w:sz w:val="24"/>
          <w:szCs w:val="24"/>
        </w:rPr>
      </w:pPr>
      <w:r w:rsidRPr="00DF0291">
        <w:rPr>
          <w:sz w:val="24"/>
          <w:szCs w:val="24"/>
        </w:rPr>
        <w:t>The third offence is something I have sadly seen so many times during my short stay at the hub, and this is domestic violence related common assault. For this incident, I needed to ask questions to gather what assault had taken place, in this case it was allegedly that the defendant had pushed the victim in to a wardrobe, which had then fallen on her and caused bruising to her leg. I needed to establish the date and location this had happened and whether this had been lawful or not, which understandably seems a bit of a strange question to ask in interview. The final offence was one I hadn’t come across in my time so far in the hub, and that is non-fatal strangulation.</w:t>
      </w:r>
    </w:p>
    <w:p w14:paraId="6FD0430B" w14:textId="77777777" w:rsidR="00C742B4" w:rsidRPr="00DF0291" w:rsidRDefault="00C742B4" w:rsidP="00DF0291">
      <w:pPr>
        <w:ind w:right="107"/>
        <w:rPr>
          <w:sz w:val="24"/>
          <w:szCs w:val="24"/>
        </w:rPr>
      </w:pPr>
    </w:p>
    <w:p w14:paraId="57FB458F" w14:textId="77777777" w:rsidR="00C742B4" w:rsidRPr="00DF0291" w:rsidRDefault="00C742B4" w:rsidP="00DF0291">
      <w:pPr>
        <w:ind w:right="107"/>
        <w:rPr>
          <w:sz w:val="24"/>
          <w:szCs w:val="24"/>
        </w:rPr>
      </w:pPr>
      <w:r w:rsidRPr="00DF0291">
        <w:rPr>
          <w:sz w:val="24"/>
          <w:szCs w:val="24"/>
        </w:rPr>
        <w:t xml:space="preserve">The fourth stage of the NDM is to “identify options and contingencies”. In interview, the suspect denied all offences and gave an account which was completely different to the victim’s account. He told me that it was in fact the other way around and he had been a victim of an assault himself. This made me realise that I was wrong to assume what had happened, as I was convinced that he would say “no comment” during interview and that we would be charging him. I therefore had to consider the options available to me and discuss with my sergeant what the plan was going forward. The suspect was subsequently bailed with conditions not to contact the victim, but he then pressed charges against the victim and the case is currently ongoing. </w:t>
      </w:r>
    </w:p>
    <w:p w14:paraId="2000FC6F" w14:textId="77777777" w:rsidR="00C742B4" w:rsidRPr="00DF0291" w:rsidRDefault="00C742B4" w:rsidP="00DF0291">
      <w:pPr>
        <w:ind w:right="107"/>
        <w:rPr>
          <w:sz w:val="24"/>
          <w:szCs w:val="24"/>
        </w:rPr>
      </w:pPr>
    </w:p>
    <w:p w14:paraId="2C9BC6D7" w14:textId="5DA86394" w:rsidR="00C742B4" w:rsidRPr="00DF0291" w:rsidRDefault="00C742B4" w:rsidP="00DF0291">
      <w:pPr>
        <w:ind w:right="107"/>
        <w:rPr>
          <w:sz w:val="24"/>
          <w:szCs w:val="24"/>
        </w:rPr>
      </w:pPr>
      <w:r w:rsidRPr="00DF0291">
        <w:rPr>
          <w:sz w:val="24"/>
          <w:szCs w:val="24"/>
        </w:rPr>
        <w:t xml:space="preserve">The options and decisions used during this case must, as with every case, remain consistent with the code of ethics, and all decisions must be made with discretion. Discretion in policing is important for several reasons. It allows for a more humane approach to law enforcement, as we must consider the individual circumstances and context of the situation which should lead to fairer outcomes. It gives us the ability to adapt our responses and de-escalate situations, and allows us to act according to ethical principles, hence the code of ethics. This should allow for more balanced decisions whilst policing (College of Policing, 2022). </w:t>
      </w:r>
      <w:r w:rsidRPr="00DF0291">
        <w:rPr>
          <w:sz w:val="24"/>
          <w:szCs w:val="24"/>
        </w:rPr>
        <w:br/>
      </w:r>
    </w:p>
    <w:p w14:paraId="6F27F155" w14:textId="77777777" w:rsidR="00C742B4" w:rsidRPr="00DF0291" w:rsidRDefault="00C742B4" w:rsidP="00DF0291">
      <w:pPr>
        <w:ind w:right="107"/>
        <w:rPr>
          <w:sz w:val="24"/>
          <w:szCs w:val="24"/>
        </w:rPr>
      </w:pPr>
      <w:r w:rsidRPr="00DF0291">
        <w:rPr>
          <w:sz w:val="24"/>
          <w:szCs w:val="24"/>
        </w:rPr>
        <w:t>Closely tied in with this is the CPIA (1996). This is a piece of legislation that is set out to establish the framework for the investigation and prosecution of criminal offences and sets out rules for how evidence should be handled, in particular, disclosure. Disclosure is an extremely important part of creating a fair trial, and police officers must include any material that might reasonably be considered capable of assisting the defence or undermining the prosecution’s case, even if it’s not being relied on by the prosecution. If the disclosure criteria aren’t met, the whole case can be thrown out (CPS, 2018).</w:t>
      </w:r>
    </w:p>
    <w:p w14:paraId="53CA7A76" w14:textId="77777777" w:rsidR="00C742B4" w:rsidRPr="00DF0291" w:rsidRDefault="00C742B4" w:rsidP="00DF0291">
      <w:pPr>
        <w:ind w:right="107"/>
        <w:rPr>
          <w:sz w:val="24"/>
          <w:szCs w:val="24"/>
        </w:rPr>
      </w:pPr>
    </w:p>
    <w:p w14:paraId="6A6231CD" w14:textId="77777777" w:rsidR="00C742B4" w:rsidRPr="00DF0291" w:rsidRDefault="00C742B4" w:rsidP="00DF0291">
      <w:pPr>
        <w:ind w:right="107"/>
        <w:rPr>
          <w:sz w:val="24"/>
          <w:szCs w:val="24"/>
        </w:rPr>
      </w:pPr>
      <w:r w:rsidRPr="00DF0291">
        <w:rPr>
          <w:sz w:val="24"/>
          <w:szCs w:val="24"/>
        </w:rPr>
        <w:t xml:space="preserve">The final stage of the NDM is to take action and review what happened.  As previously mentioned, the NDM is cyclical and can go back and forth between the stages. </w:t>
      </w:r>
    </w:p>
    <w:p w14:paraId="4CD3BCE3" w14:textId="77777777" w:rsidR="00C742B4" w:rsidRPr="00DF0291" w:rsidRDefault="00C742B4" w:rsidP="00DF0291">
      <w:pPr>
        <w:ind w:right="107"/>
        <w:rPr>
          <w:sz w:val="24"/>
          <w:szCs w:val="24"/>
        </w:rPr>
      </w:pPr>
    </w:p>
    <w:p w14:paraId="541D8347" w14:textId="77777777" w:rsidR="00C742B4" w:rsidRPr="00DF0291" w:rsidRDefault="00C742B4" w:rsidP="00DF0291">
      <w:pPr>
        <w:ind w:right="107"/>
        <w:rPr>
          <w:sz w:val="24"/>
          <w:szCs w:val="24"/>
        </w:rPr>
      </w:pPr>
      <w:r w:rsidRPr="00DF0291">
        <w:rPr>
          <w:sz w:val="24"/>
          <w:szCs w:val="24"/>
        </w:rPr>
        <w:t>In conclusion, I personally have learnt a lot from this case. The biggest lesson being that never to assume what has happened or what will happen. The evidence collected must be recorded meticulously and anything that could potentially influence the case is considered. The emphasises is on the importance of disclosure and I understand that by adhering to the CPIA, officers ensure that the process is fair and transparent, which subsequently upholds the integrity of the criminal justice system.</w:t>
      </w:r>
    </w:p>
    <w:p w14:paraId="363979F9" w14:textId="77777777" w:rsidR="006C7CA5" w:rsidRPr="00DF0291" w:rsidRDefault="006C7CA5" w:rsidP="00DF0291">
      <w:pPr>
        <w:ind w:right="107"/>
        <w:rPr>
          <w:sz w:val="24"/>
          <w:szCs w:val="24"/>
        </w:rPr>
      </w:pPr>
    </w:p>
    <w:p w14:paraId="6FEB3F19" w14:textId="0B3690EB" w:rsidR="00C742B4" w:rsidRPr="00DF0291" w:rsidRDefault="00C742B4" w:rsidP="00DF0291">
      <w:pPr>
        <w:ind w:right="107"/>
        <w:rPr>
          <w:sz w:val="24"/>
          <w:szCs w:val="24"/>
        </w:rPr>
      </w:pPr>
      <w:r w:rsidRPr="00DF0291">
        <w:rPr>
          <w:sz w:val="24"/>
          <w:szCs w:val="24"/>
        </w:rPr>
        <w:t>Word count = 1,779</w:t>
      </w:r>
    </w:p>
    <w:p w14:paraId="55E8513B" w14:textId="77777777" w:rsidR="00025650" w:rsidRPr="00DF0291" w:rsidRDefault="00025650" w:rsidP="00DF0291">
      <w:pPr>
        <w:ind w:right="107"/>
        <w:rPr>
          <w:sz w:val="24"/>
          <w:szCs w:val="24"/>
        </w:rPr>
      </w:pPr>
    </w:p>
    <w:p w14:paraId="4C811AD3" w14:textId="77777777" w:rsidR="00025650" w:rsidRPr="00DF0291" w:rsidRDefault="00025650" w:rsidP="00DF0291">
      <w:pPr>
        <w:ind w:right="107"/>
        <w:rPr>
          <w:sz w:val="24"/>
          <w:szCs w:val="24"/>
        </w:rPr>
      </w:pPr>
    </w:p>
    <w:p w14:paraId="0FEEFB0E" w14:textId="77777777" w:rsidR="00025650" w:rsidRPr="00DF0291" w:rsidRDefault="00025650" w:rsidP="00DF0291">
      <w:pPr>
        <w:ind w:right="107"/>
        <w:rPr>
          <w:sz w:val="24"/>
          <w:szCs w:val="24"/>
        </w:rPr>
      </w:pPr>
    </w:p>
    <w:p w14:paraId="5E21F8DD" w14:textId="77777777" w:rsidR="00025650" w:rsidRPr="00DF0291" w:rsidRDefault="00025650" w:rsidP="00DF0291">
      <w:pPr>
        <w:ind w:right="107"/>
        <w:rPr>
          <w:sz w:val="24"/>
          <w:szCs w:val="24"/>
        </w:rPr>
      </w:pPr>
    </w:p>
    <w:p w14:paraId="585519A4" w14:textId="77777777" w:rsidR="00025650" w:rsidRPr="00DF0291" w:rsidRDefault="00025650" w:rsidP="00DF0291">
      <w:pPr>
        <w:ind w:right="107"/>
        <w:rPr>
          <w:sz w:val="24"/>
          <w:szCs w:val="24"/>
        </w:rPr>
      </w:pPr>
    </w:p>
    <w:p w14:paraId="53C57CDF" w14:textId="77777777" w:rsidR="00025650" w:rsidRPr="00DF0291" w:rsidRDefault="00025650" w:rsidP="00DF0291">
      <w:pPr>
        <w:ind w:right="107"/>
        <w:rPr>
          <w:sz w:val="24"/>
          <w:szCs w:val="24"/>
        </w:rPr>
      </w:pPr>
    </w:p>
    <w:p w14:paraId="5A545E1D" w14:textId="77777777" w:rsidR="00025650" w:rsidRPr="00DF0291" w:rsidRDefault="00025650" w:rsidP="00DF0291">
      <w:pPr>
        <w:ind w:right="107"/>
        <w:rPr>
          <w:sz w:val="24"/>
          <w:szCs w:val="24"/>
        </w:rPr>
      </w:pPr>
    </w:p>
    <w:p w14:paraId="71AB55F9" w14:textId="77777777" w:rsidR="00025650" w:rsidRPr="00DF0291" w:rsidRDefault="00025650" w:rsidP="00DF0291">
      <w:pPr>
        <w:ind w:right="107"/>
        <w:rPr>
          <w:sz w:val="24"/>
          <w:szCs w:val="24"/>
        </w:rPr>
      </w:pPr>
    </w:p>
    <w:p w14:paraId="550E30AF" w14:textId="77777777" w:rsidR="00025650" w:rsidRPr="00DF0291" w:rsidRDefault="00025650" w:rsidP="00DF0291">
      <w:pPr>
        <w:ind w:right="107"/>
        <w:rPr>
          <w:b/>
          <w:sz w:val="24"/>
          <w:szCs w:val="24"/>
        </w:rPr>
      </w:pPr>
    </w:p>
    <w:p w14:paraId="1C6E93E6" w14:textId="77777777" w:rsidR="00025650" w:rsidRPr="00DF0291" w:rsidRDefault="00025650" w:rsidP="00DF0291">
      <w:pPr>
        <w:ind w:right="107"/>
      </w:pPr>
      <w:r w:rsidRPr="00DF0291">
        <w:br w:type="page"/>
      </w:r>
    </w:p>
    <w:p w14:paraId="3C1324CA" w14:textId="52B7E7E0" w:rsidR="000F7ECD" w:rsidRPr="00DF0291" w:rsidRDefault="77A39826" w:rsidP="00DF0291">
      <w:pPr>
        <w:ind w:right="107"/>
        <w:rPr>
          <w:rFonts w:eastAsia="Arial"/>
          <w:color w:val="000000" w:themeColor="text1"/>
          <w:sz w:val="24"/>
          <w:szCs w:val="24"/>
        </w:rPr>
      </w:pPr>
      <w:r w:rsidRPr="00DF0291">
        <w:rPr>
          <w:rFonts w:eastAsia="Arial"/>
          <w:b/>
          <w:bCs/>
          <w:color w:val="000000" w:themeColor="text1"/>
          <w:sz w:val="24"/>
          <w:szCs w:val="24"/>
        </w:rPr>
        <w:lastRenderedPageBreak/>
        <w:t xml:space="preserve">Task 5 </w:t>
      </w:r>
    </w:p>
    <w:p w14:paraId="65D2541A" w14:textId="75B458CF" w:rsidR="000F7ECD" w:rsidRPr="00DF0291" w:rsidRDefault="000F7ECD" w:rsidP="00DF0291">
      <w:pPr>
        <w:ind w:right="107"/>
        <w:rPr>
          <w:rFonts w:eastAsia="Arial"/>
          <w:color w:val="000000" w:themeColor="text1"/>
          <w:sz w:val="24"/>
          <w:szCs w:val="24"/>
        </w:rPr>
      </w:pPr>
    </w:p>
    <w:p w14:paraId="502EBC90" w14:textId="5EB3AA95" w:rsidR="000F7ECD" w:rsidRPr="00DF0291" w:rsidRDefault="77A39826" w:rsidP="00DF0291">
      <w:pPr>
        <w:ind w:right="107"/>
        <w:rPr>
          <w:rFonts w:eastAsia="Arial"/>
          <w:color w:val="000000" w:themeColor="text1"/>
          <w:sz w:val="24"/>
          <w:szCs w:val="24"/>
        </w:rPr>
      </w:pPr>
      <w:r w:rsidRPr="00DF0291">
        <w:rPr>
          <w:rFonts w:eastAsia="Arial"/>
          <w:color w:val="000000" w:themeColor="text1"/>
          <w:sz w:val="24"/>
          <w:szCs w:val="24"/>
        </w:rPr>
        <w:t xml:space="preserve">Independent Patrol </w:t>
      </w:r>
      <w:r w:rsidR="007806E3" w:rsidRPr="00DF0291">
        <w:rPr>
          <w:rFonts w:eastAsia="Arial"/>
          <w:color w:val="000000" w:themeColor="text1"/>
          <w:sz w:val="24"/>
          <w:szCs w:val="24"/>
        </w:rPr>
        <w:t>Status</w:t>
      </w:r>
      <w:r w:rsidRPr="00DF0291">
        <w:rPr>
          <w:rFonts w:eastAsia="Arial"/>
          <w:color w:val="000000" w:themeColor="text1"/>
          <w:sz w:val="24"/>
          <w:szCs w:val="24"/>
        </w:rPr>
        <w:t xml:space="preserve"> confirmation – equivalent to 1,500</w:t>
      </w:r>
    </w:p>
    <w:p w14:paraId="2608C890" w14:textId="3DF02C1B" w:rsidR="000F7ECD" w:rsidRPr="00DF0291" w:rsidRDefault="000F7ECD" w:rsidP="00DF0291">
      <w:pPr>
        <w:ind w:right="107"/>
        <w:rPr>
          <w:rFonts w:eastAsia="Arial"/>
          <w:color w:val="000000" w:themeColor="text1"/>
          <w:sz w:val="24"/>
          <w:szCs w:val="24"/>
        </w:rPr>
      </w:pPr>
    </w:p>
    <w:p w14:paraId="01510031" w14:textId="027A5805" w:rsidR="000F7ECD" w:rsidRPr="00DF0291" w:rsidRDefault="77A39826" w:rsidP="00DF0291">
      <w:pPr>
        <w:ind w:right="107"/>
        <w:rPr>
          <w:rFonts w:eastAsia="Arial"/>
          <w:color w:val="000000" w:themeColor="text1"/>
          <w:sz w:val="24"/>
          <w:szCs w:val="24"/>
          <w:highlight w:val="yellow"/>
        </w:rPr>
      </w:pPr>
      <w:r w:rsidRPr="00DF0291">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DF0291" w:rsidRDefault="000F7ECD" w:rsidP="00DF0291">
      <w:pPr>
        <w:ind w:right="107"/>
        <w:rPr>
          <w:rFonts w:eastAsia="Arial"/>
          <w:color w:val="000000" w:themeColor="text1"/>
          <w:sz w:val="24"/>
          <w:szCs w:val="24"/>
        </w:rPr>
      </w:pPr>
    </w:p>
    <w:p w14:paraId="08D1A563" w14:textId="326B4237" w:rsidR="007806E3" w:rsidRPr="00DF0291" w:rsidRDefault="007806E3" w:rsidP="00DF0291">
      <w:pPr>
        <w:ind w:right="107"/>
        <w:rPr>
          <w:rFonts w:eastAsia="Arial"/>
          <w:color w:val="000000" w:themeColor="text1"/>
          <w:sz w:val="24"/>
          <w:szCs w:val="24"/>
        </w:rPr>
      </w:pPr>
      <w:r w:rsidRPr="00DF0291">
        <w:rPr>
          <w:rFonts w:eastAsia="Arial"/>
          <w:color w:val="000000" w:themeColor="text1"/>
          <w:sz w:val="24"/>
          <w:szCs w:val="24"/>
        </w:rPr>
        <w:t>I have been in the hub 23</w:t>
      </w:r>
      <w:r w:rsidRPr="00DF0291">
        <w:rPr>
          <w:rFonts w:eastAsia="Arial"/>
          <w:color w:val="000000" w:themeColor="text1"/>
          <w:sz w:val="24"/>
          <w:szCs w:val="24"/>
          <w:vertAlign w:val="superscript"/>
        </w:rPr>
        <w:t>rd</w:t>
      </w:r>
      <w:r w:rsidRPr="00DF0291">
        <w:rPr>
          <w:rFonts w:eastAsia="Arial"/>
          <w:color w:val="000000" w:themeColor="text1"/>
          <w:sz w:val="24"/>
          <w:szCs w:val="24"/>
        </w:rPr>
        <w:t xml:space="preserve"> March 2024 to 14</w:t>
      </w:r>
      <w:r w:rsidRPr="00DF0291">
        <w:rPr>
          <w:rFonts w:eastAsia="Arial"/>
          <w:color w:val="000000" w:themeColor="text1"/>
          <w:sz w:val="24"/>
          <w:szCs w:val="24"/>
          <w:vertAlign w:val="superscript"/>
        </w:rPr>
        <w:t>th</w:t>
      </w:r>
      <w:r w:rsidRPr="00DF0291">
        <w:rPr>
          <w:rFonts w:eastAsia="Arial"/>
          <w:color w:val="000000" w:themeColor="text1"/>
          <w:sz w:val="24"/>
          <w:szCs w:val="24"/>
        </w:rPr>
        <w:t xml:space="preserve"> June 2024 and started on response 18</w:t>
      </w:r>
      <w:r w:rsidRPr="00DF0291">
        <w:rPr>
          <w:rFonts w:eastAsia="Arial"/>
          <w:color w:val="000000" w:themeColor="text1"/>
          <w:sz w:val="24"/>
          <w:szCs w:val="24"/>
          <w:vertAlign w:val="superscript"/>
        </w:rPr>
        <w:t>th</w:t>
      </w:r>
      <w:r w:rsidRPr="00DF0291">
        <w:rPr>
          <w:rFonts w:eastAsia="Arial"/>
          <w:color w:val="000000" w:themeColor="text1"/>
          <w:sz w:val="24"/>
          <w:szCs w:val="24"/>
        </w:rPr>
        <w:t xml:space="preserve"> June 2024 so I have not yet received independent patrol status. </w:t>
      </w:r>
    </w:p>
    <w:p w14:paraId="2B1FFF7F" w14:textId="50C47F56" w:rsidR="000F7ECD" w:rsidRPr="00DF0291" w:rsidRDefault="000F7ECD" w:rsidP="00DF0291">
      <w:pPr>
        <w:ind w:right="107"/>
        <w:rPr>
          <w:rFonts w:eastAsia="Arial"/>
          <w:color w:val="000000" w:themeColor="text1"/>
          <w:sz w:val="24"/>
          <w:szCs w:val="24"/>
        </w:rPr>
      </w:pPr>
    </w:p>
    <w:p w14:paraId="00291D68" w14:textId="368DD0B0" w:rsidR="000F7ECD" w:rsidRPr="00DF0291" w:rsidRDefault="000F7ECD" w:rsidP="00DF0291">
      <w:pPr>
        <w:ind w:right="107"/>
        <w:rPr>
          <w:rFonts w:eastAsia="Arial"/>
          <w:color w:val="000000" w:themeColor="text1"/>
          <w:sz w:val="24"/>
          <w:szCs w:val="24"/>
        </w:rPr>
      </w:pPr>
    </w:p>
    <w:p w14:paraId="53C5D63F" w14:textId="365D4DCC" w:rsidR="000F7ECD" w:rsidRPr="00DF0291" w:rsidRDefault="000F7ECD" w:rsidP="00DF0291">
      <w:pPr>
        <w:ind w:right="107"/>
        <w:rPr>
          <w:rFonts w:eastAsia="Arial"/>
          <w:color w:val="000000" w:themeColor="text1"/>
          <w:sz w:val="24"/>
          <w:szCs w:val="24"/>
        </w:rPr>
      </w:pPr>
    </w:p>
    <w:p w14:paraId="00E07B8E" w14:textId="788B5A9E" w:rsidR="000F7ECD" w:rsidRPr="00DF0291" w:rsidRDefault="000F7ECD" w:rsidP="00DF0291">
      <w:pPr>
        <w:ind w:right="107"/>
        <w:rPr>
          <w:rFonts w:eastAsia="Arial"/>
          <w:color w:val="000000" w:themeColor="text1"/>
          <w:sz w:val="24"/>
          <w:szCs w:val="24"/>
        </w:rPr>
      </w:pPr>
    </w:p>
    <w:p w14:paraId="453D7B58" w14:textId="406FA8D4" w:rsidR="000F7ECD" w:rsidRPr="00DF0291" w:rsidRDefault="000F7ECD" w:rsidP="00DF0291">
      <w:pPr>
        <w:ind w:right="107"/>
        <w:rPr>
          <w:rFonts w:eastAsia="Arial"/>
          <w:color w:val="000000" w:themeColor="text1"/>
          <w:sz w:val="24"/>
          <w:szCs w:val="24"/>
        </w:rPr>
      </w:pPr>
    </w:p>
    <w:p w14:paraId="3B0B27C5" w14:textId="304CEEE7" w:rsidR="000F7ECD" w:rsidRPr="00DF0291" w:rsidRDefault="000F7ECD" w:rsidP="00DF0291">
      <w:pPr>
        <w:ind w:right="107"/>
        <w:rPr>
          <w:rFonts w:eastAsia="Arial"/>
          <w:color w:val="000000" w:themeColor="text1"/>
          <w:sz w:val="24"/>
          <w:szCs w:val="24"/>
        </w:rPr>
      </w:pPr>
    </w:p>
    <w:p w14:paraId="5B14FEF1" w14:textId="4CC86C4B" w:rsidR="000F7ECD" w:rsidRPr="00DF0291" w:rsidRDefault="000F7ECD" w:rsidP="00DF0291">
      <w:pPr>
        <w:ind w:right="107"/>
        <w:rPr>
          <w:rFonts w:eastAsia="Arial"/>
          <w:color w:val="000000" w:themeColor="text1"/>
          <w:sz w:val="24"/>
          <w:szCs w:val="24"/>
        </w:rPr>
      </w:pPr>
    </w:p>
    <w:p w14:paraId="1221B93F" w14:textId="063C8D60" w:rsidR="000F7ECD" w:rsidRPr="00DF0291" w:rsidRDefault="000F7ECD" w:rsidP="00DF0291">
      <w:pPr>
        <w:ind w:right="107"/>
        <w:rPr>
          <w:rFonts w:eastAsia="Arial"/>
          <w:color w:val="000000" w:themeColor="text1"/>
          <w:sz w:val="24"/>
          <w:szCs w:val="24"/>
        </w:rPr>
      </w:pPr>
    </w:p>
    <w:p w14:paraId="102F76D3" w14:textId="29C643AD" w:rsidR="000F7ECD" w:rsidRPr="00DF0291" w:rsidRDefault="000F7ECD" w:rsidP="00DF0291">
      <w:pPr>
        <w:ind w:right="107"/>
        <w:rPr>
          <w:rFonts w:eastAsia="Arial"/>
          <w:color w:val="000000" w:themeColor="text1"/>
          <w:sz w:val="24"/>
          <w:szCs w:val="24"/>
        </w:rPr>
      </w:pPr>
    </w:p>
    <w:p w14:paraId="592CAEBA" w14:textId="2583F42F" w:rsidR="000F7ECD" w:rsidRPr="00DF0291" w:rsidRDefault="000F7ECD" w:rsidP="00DF0291">
      <w:pPr>
        <w:ind w:right="107"/>
        <w:rPr>
          <w:sz w:val="24"/>
          <w:szCs w:val="24"/>
        </w:rPr>
        <w:sectPr w:rsidR="000F7ECD" w:rsidRPr="00DF0291" w:rsidSect="005463F1">
          <w:pgSz w:w="11906" w:h="16838" w:code="9"/>
          <w:pgMar w:top="1440" w:right="1080" w:bottom="1440" w:left="1080" w:header="720" w:footer="720" w:gutter="0"/>
          <w:cols w:space="720"/>
          <w:docGrid w:linePitch="272"/>
        </w:sectPr>
      </w:pPr>
    </w:p>
    <w:p w14:paraId="18D95106" w14:textId="77777777" w:rsidR="00575A8F" w:rsidRPr="00DF0291" w:rsidRDefault="00575A8F" w:rsidP="00DF0291">
      <w:pPr>
        <w:ind w:right="107"/>
        <w:rPr>
          <w:sz w:val="24"/>
          <w:szCs w:val="24"/>
        </w:rPr>
      </w:pPr>
    </w:p>
    <w:p w14:paraId="7DF140BE" w14:textId="77777777" w:rsidR="00536FA9" w:rsidRPr="00DF0291" w:rsidRDefault="00536FA9" w:rsidP="00DF0291">
      <w:pPr>
        <w:overflowPunct/>
        <w:autoSpaceDE/>
        <w:autoSpaceDN/>
        <w:adjustRightInd/>
        <w:ind w:right="107"/>
        <w:textAlignment w:val="auto"/>
        <w:rPr>
          <w:b/>
          <w:sz w:val="24"/>
          <w:szCs w:val="24"/>
        </w:rPr>
      </w:pPr>
      <w:r w:rsidRPr="00DF0291">
        <w:rPr>
          <w:b/>
          <w:sz w:val="24"/>
          <w:szCs w:val="24"/>
        </w:rPr>
        <w:br w:type="page"/>
      </w:r>
    </w:p>
    <w:p w14:paraId="2B4DA333" w14:textId="77777777" w:rsidR="004923DA" w:rsidRPr="00DF0291" w:rsidRDefault="004923DA" w:rsidP="00DF0291">
      <w:pPr>
        <w:keepNext/>
        <w:spacing w:before="240" w:after="60"/>
        <w:ind w:right="107"/>
        <w:rPr>
          <w:b/>
          <w:sz w:val="24"/>
          <w:szCs w:val="24"/>
        </w:rPr>
      </w:pPr>
      <w:r w:rsidRPr="00DF0291">
        <w:rPr>
          <w:b/>
          <w:sz w:val="24"/>
          <w:szCs w:val="24"/>
        </w:rPr>
        <w:lastRenderedPageBreak/>
        <w:t>Bibliography</w:t>
      </w:r>
    </w:p>
    <w:p w14:paraId="3B62AC4E" w14:textId="3052CD07" w:rsidR="00F95290" w:rsidRPr="00DF0291" w:rsidRDefault="000F7ECD" w:rsidP="00DF0291">
      <w:pPr>
        <w:keepNext/>
        <w:spacing w:before="240" w:after="60"/>
        <w:ind w:right="107"/>
        <w:rPr>
          <w:sz w:val="24"/>
          <w:szCs w:val="24"/>
        </w:rPr>
      </w:pPr>
      <w:r w:rsidRPr="00DF0291">
        <w:rPr>
          <w:sz w:val="24"/>
          <w:szCs w:val="24"/>
        </w:rPr>
        <w:t xml:space="preserve">The bibliography should only include sources referenced within the </w:t>
      </w:r>
      <w:r w:rsidR="00FB4993" w:rsidRPr="00DF0291">
        <w:rPr>
          <w:sz w:val="24"/>
          <w:szCs w:val="24"/>
        </w:rPr>
        <w:t>workbook</w:t>
      </w:r>
      <w:r w:rsidRPr="00DF0291">
        <w:rPr>
          <w:sz w:val="24"/>
          <w:szCs w:val="24"/>
        </w:rPr>
        <w:t xml:space="preserve"> using the Harvard referencing system. </w:t>
      </w:r>
      <w:r w:rsidR="004923DA" w:rsidRPr="00DF0291">
        <w:rPr>
          <w:sz w:val="24"/>
          <w:szCs w:val="24"/>
        </w:rPr>
        <w:t>Information about referencing in written assignments and how to avoid plagiarism can be found on Moodle</w:t>
      </w:r>
      <w:r w:rsidR="00C27C95" w:rsidRPr="00DF0291">
        <w:rPr>
          <w:sz w:val="24"/>
          <w:szCs w:val="24"/>
        </w:rPr>
        <w:t>.</w:t>
      </w:r>
      <w:r w:rsidR="00147DE3" w:rsidRPr="00DF0291">
        <w:rPr>
          <w:sz w:val="24"/>
          <w:szCs w:val="24"/>
        </w:rPr>
        <w:t xml:space="preserve"> It is important that you are aware of the importance of ensuring that the work submitted is your original work</w:t>
      </w:r>
      <w:r w:rsidR="00F95290" w:rsidRPr="00DF0291">
        <w:rPr>
          <w:sz w:val="24"/>
          <w:szCs w:val="24"/>
        </w:rPr>
        <w:t>.</w:t>
      </w:r>
    </w:p>
    <w:p w14:paraId="53790E7E" w14:textId="77777777" w:rsidR="00F95290" w:rsidRPr="00DF0291" w:rsidRDefault="00F95290" w:rsidP="00DF0291">
      <w:pPr>
        <w:keepNext/>
        <w:spacing w:before="240" w:after="60"/>
        <w:ind w:right="107"/>
        <w:rPr>
          <w:bCs/>
          <w:sz w:val="24"/>
          <w:szCs w:val="24"/>
        </w:rPr>
      </w:pPr>
    </w:p>
    <w:p w14:paraId="662DCFAA" w14:textId="032115DE" w:rsidR="00F95290" w:rsidRPr="00DF0291" w:rsidRDefault="00F95290" w:rsidP="00DF0291">
      <w:pPr>
        <w:keepNext/>
        <w:spacing w:before="240" w:after="60"/>
        <w:ind w:right="107"/>
        <w:rPr>
          <w:bCs/>
          <w:sz w:val="24"/>
          <w:szCs w:val="24"/>
        </w:rPr>
      </w:pPr>
      <w:r w:rsidRPr="00DF0291">
        <w:rPr>
          <w:bCs/>
          <w:sz w:val="24"/>
          <w:szCs w:val="24"/>
        </w:rPr>
        <w:t>-           College of Policing (2013). Victim and witness care. [online] College of Policing. Available at: https://www.college.police.uk/app/prosecution-and-case-management/victim-and-witness-care</w:t>
      </w:r>
    </w:p>
    <w:p w14:paraId="06848913" w14:textId="77777777" w:rsidR="00F95290" w:rsidRPr="00DF0291" w:rsidRDefault="00F95290" w:rsidP="00DF0291">
      <w:pPr>
        <w:keepNext/>
        <w:spacing w:before="240" w:after="60"/>
        <w:ind w:right="107"/>
        <w:rPr>
          <w:bCs/>
          <w:sz w:val="24"/>
          <w:szCs w:val="24"/>
        </w:rPr>
      </w:pPr>
      <w:r w:rsidRPr="00DF0291">
        <w:rPr>
          <w:bCs/>
          <w:sz w:val="24"/>
          <w:szCs w:val="24"/>
        </w:rPr>
        <w:t>-</w:t>
      </w:r>
      <w:r w:rsidRPr="00DF0291">
        <w:rPr>
          <w:bCs/>
          <w:sz w:val="24"/>
          <w:szCs w:val="24"/>
        </w:rPr>
        <w:tab/>
        <w:t xml:space="preserve"> Arora S, Bhattacharjee J. Modulation of immune response in stress by yoga. Int J Yoga. 2008;1:45–55. [PMC free article] [PubMed] [Google Scholar]</w:t>
      </w:r>
    </w:p>
    <w:p w14:paraId="6B7BD664" w14:textId="2A63C829" w:rsidR="00F95290" w:rsidRPr="00DF0291" w:rsidRDefault="00F95290" w:rsidP="00DF0291">
      <w:pPr>
        <w:keepNext/>
        <w:spacing w:before="240" w:after="60"/>
        <w:ind w:right="107"/>
        <w:rPr>
          <w:bCs/>
          <w:sz w:val="24"/>
          <w:szCs w:val="24"/>
        </w:rPr>
      </w:pPr>
      <w:r w:rsidRPr="00DF0291">
        <w:rPr>
          <w:bCs/>
          <w:sz w:val="24"/>
          <w:szCs w:val="24"/>
        </w:rPr>
        <w:t>-</w:t>
      </w:r>
      <w:r w:rsidRPr="00DF0291">
        <w:rPr>
          <w:bCs/>
          <w:sz w:val="24"/>
          <w:szCs w:val="24"/>
        </w:rPr>
        <w:tab/>
        <w:t>Code of Practice for Victims of Crime in. (2020). Available at: https://assets.publishing.service.gov.uk/government/uploads/system/uploads/attachment_data/file/936239/victims-code-2020.pdf#page=29</w:t>
      </w:r>
    </w:p>
    <w:p w14:paraId="170983DD" w14:textId="33ED1C4F" w:rsidR="00F95290" w:rsidRPr="00DF0291" w:rsidRDefault="00F95290" w:rsidP="00DF0291">
      <w:pPr>
        <w:keepNext/>
        <w:spacing w:before="240" w:after="60"/>
        <w:ind w:right="107"/>
        <w:rPr>
          <w:bCs/>
          <w:sz w:val="24"/>
          <w:szCs w:val="24"/>
        </w:rPr>
      </w:pPr>
      <w:r w:rsidRPr="00DF0291">
        <w:rPr>
          <w:bCs/>
          <w:sz w:val="24"/>
          <w:szCs w:val="24"/>
        </w:rPr>
        <w:t>-</w:t>
      </w:r>
      <w:r w:rsidRPr="00DF0291">
        <w:rPr>
          <w:bCs/>
          <w:sz w:val="24"/>
          <w:szCs w:val="24"/>
        </w:rPr>
        <w:tab/>
        <w:t>College Of Policing (2013). National Decision Model. [online] College of Policing. Available at: https://www.college.police.uk/app/national-decision-model/national-decision-model</w:t>
      </w:r>
    </w:p>
    <w:p w14:paraId="2190AC2D" w14:textId="51028EFB" w:rsidR="00F95290" w:rsidRPr="00DF0291" w:rsidRDefault="00F95290" w:rsidP="00DF0291">
      <w:pPr>
        <w:keepNext/>
        <w:spacing w:before="240" w:after="60"/>
        <w:ind w:right="107"/>
        <w:rPr>
          <w:bCs/>
          <w:sz w:val="24"/>
          <w:szCs w:val="24"/>
        </w:rPr>
      </w:pPr>
      <w:r w:rsidRPr="00DF0291">
        <w:rPr>
          <w:bCs/>
          <w:sz w:val="24"/>
          <w:szCs w:val="24"/>
        </w:rPr>
        <w:t>-</w:t>
      </w:r>
      <w:r w:rsidRPr="00DF0291">
        <w:rPr>
          <w:bCs/>
          <w:sz w:val="24"/>
          <w:szCs w:val="24"/>
        </w:rPr>
        <w:tab/>
        <w:t>College of Policing (2022). Supporting professional discretion in decision making. [online] College of Policing. Available at: https://www.college.police.uk/guidance/effective-supervision/supporting-professional-discretion-decision-making.</w:t>
      </w:r>
    </w:p>
    <w:p w14:paraId="55BFF958" w14:textId="6A3414F6" w:rsidR="00F95290" w:rsidRPr="00DF0291" w:rsidRDefault="00F95290" w:rsidP="00DF0291">
      <w:pPr>
        <w:keepNext/>
        <w:spacing w:before="240" w:after="60"/>
        <w:ind w:right="107"/>
        <w:rPr>
          <w:bCs/>
          <w:sz w:val="24"/>
          <w:szCs w:val="24"/>
        </w:rPr>
      </w:pPr>
      <w:r w:rsidRPr="00DF0291">
        <w:rPr>
          <w:bCs/>
          <w:sz w:val="24"/>
          <w:szCs w:val="24"/>
        </w:rPr>
        <w:t>-</w:t>
      </w:r>
      <w:r w:rsidRPr="00DF0291">
        <w:rPr>
          <w:bCs/>
          <w:sz w:val="24"/>
          <w:szCs w:val="24"/>
        </w:rPr>
        <w:tab/>
        <w:t>College of Policing (2024). Code of Ethics. [online] College of Policing. Available at: https://www.college.police.uk/ethics/code-of-ethics.</w:t>
      </w:r>
    </w:p>
    <w:p w14:paraId="274CF3F3" w14:textId="6B152324" w:rsidR="00F95290" w:rsidRPr="00DF0291" w:rsidRDefault="00F95290" w:rsidP="00DF0291">
      <w:pPr>
        <w:keepNext/>
        <w:spacing w:before="240" w:after="60"/>
        <w:ind w:right="107"/>
        <w:rPr>
          <w:bCs/>
          <w:sz w:val="24"/>
          <w:szCs w:val="24"/>
        </w:rPr>
      </w:pPr>
      <w:r w:rsidRPr="00DF0291">
        <w:rPr>
          <w:bCs/>
          <w:sz w:val="24"/>
          <w:szCs w:val="24"/>
        </w:rPr>
        <w:t>-</w:t>
      </w:r>
      <w:r w:rsidRPr="00DF0291">
        <w:rPr>
          <w:bCs/>
          <w:sz w:val="24"/>
          <w:szCs w:val="24"/>
        </w:rPr>
        <w:tab/>
        <w:t xml:space="preserve">Collins C. Yoga: Intuition, preventive medicine, and treatment. J Obstet Gynecol Neonatal Nurs. 1998;27:563–8. </w:t>
      </w:r>
    </w:p>
    <w:p w14:paraId="4E377ADB" w14:textId="77777777" w:rsidR="00F95290" w:rsidRPr="00DF0291" w:rsidRDefault="00F95290" w:rsidP="00DF0291">
      <w:pPr>
        <w:keepNext/>
        <w:spacing w:before="240" w:after="60"/>
        <w:ind w:right="107"/>
        <w:rPr>
          <w:bCs/>
          <w:sz w:val="24"/>
          <w:szCs w:val="24"/>
        </w:rPr>
      </w:pPr>
      <w:r w:rsidRPr="00DF0291">
        <w:rPr>
          <w:bCs/>
          <w:sz w:val="24"/>
          <w:szCs w:val="24"/>
        </w:rPr>
        <w:t>-</w:t>
      </w:r>
      <w:r w:rsidRPr="00DF0291">
        <w:rPr>
          <w:bCs/>
          <w:sz w:val="24"/>
          <w:szCs w:val="24"/>
        </w:rPr>
        <w:tab/>
        <w:t>CPS (2018). Disclosure - A guide to ‘reasonable lines of enquiry’ and communications evidence | The Crown Prosecution Service. [online] www.cps.gov.uk. Available at: https://www.cps.gov.uk/legal-guidance/disclosure-guide-reasonable-lines-enquiry-and-communications-evidence.</w:t>
      </w:r>
    </w:p>
    <w:p w14:paraId="41710BA2" w14:textId="77777777" w:rsidR="00F95290" w:rsidRPr="00DF0291" w:rsidRDefault="00F95290" w:rsidP="00DF0291">
      <w:pPr>
        <w:keepNext/>
        <w:spacing w:before="240" w:after="60"/>
        <w:ind w:right="107"/>
        <w:rPr>
          <w:bCs/>
          <w:sz w:val="24"/>
          <w:szCs w:val="24"/>
        </w:rPr>
      </w:pPr>
      <w:r w:rsidRPr="00DF0291">
        <w:rPr>
          <w:bCs/>
          <w:sz w:val="24"/>
          <w:szCs w:val="24"/>
        </w:rPr>
        <w:t>-</w:t>
      </w:r>
      <w:r w:rsidRPr="00DF0291">
        <w:rPr>
          <w:bCs/>
          <w:sz w:val="24"/>
          <w:szCs w:val="24"/>
        </w:rPr>
        <w:tab/>
        <w:t>Crowe BM, Van Puymbroeck M, Schmid AA. Yoga as Coping: A Conceptual Framework for Meaningful Participation in Yoga. Int J Yoga Therap. 2016 Jan;26(1):123-129. doi: 10.17761/1531-2054-26.1.123. PMID: 27797664.</w:t>
      </w:r>
    </w:p>
    <w:p w14:paraId="790F651D" w14:textId="5B84CE26" w:rsidR="00F95290" w:rsidRPr="00DF0291" w:rsidRDefault="00F95290" w:rsidP="00DF0291">
      <w:pPr>
        <w:keepNext/>
        <w:spacing w:before="240" w:after="60"/>
        <w:ind w:right="107"/>
        <w:rPr>
          <w:bCs/>
          <w:sz w:val="24"/>
          <w:szCs w:val="24"/>
        </w:rPr>
      </w:pPr>
      <w:r w:rsidRPr="00DF0291">
        <w:rPr>
          <w:bCs/>
          <w:sz w:val="24"/>
          <w:szCs w:val="24"/>
        </w:rPr>
        <w:t>-</w:t>
      </w:r>
      <w:r w:rsidRPr="00DF0291">
        <w:rPr>
          <w:bCs/>
          <w:sz w:val="24"/>
          <w:szCs w:val="24"/>
        </w:rPr>
        <w:tab/>
        <w:t xml:space="preserve">Desikachar K, Bragdon L, Bossart C. The yoga of healing: Exploring yoga's holistic model for health and well-being. Int J Yoga Ther. 2005;15:17–39. </w:t>
      </w:r>
    </w:p>
    <w:p w14:paraId="4A471CBC" w14:textId="10E55DE7" w:rsidR="00F95290" w:rsidRPr="00DF0291" w:rsidRDefault="00F95290" w:rsidP="00DF0291">
      <w:pPr>
        <w:keepNext/>
        <w:spacing w:before="240" w:after="60"/>
        <w:ind w:right="107"/>
        <w:rPr>
          <w:bCs/>
          <w:sz w:val="24"/>
          <w:szCs w:val="24"/>
        </w:rPr>
      </w:pPr>
      <w:r w:rsidRPr="00DF0291">
        <w:rPr>
          <w:bCs/>
          <w:sz w:val="24"/>
          <w:szCs w:val="24"/>
        </w:rPr>
        <w:t>-</w:t>
      </w:r>
      <w:r w:rsidRPr="00DF0291">
        <w:rPr>
          <w:bCs/>
          <w:sz w:val="24"/>
          <w:szCs w:val="24"/>
        </w:rPr>
        <w:tab/>
        <w:t>Equality and Human Rights Commission (2018). The Human Rights Act. [online] www.equalityhumanrights.com. Available at: https://www.equalityhumanrights.com/human-rights/human-rights-act.</w:t>
      </w:r>
    </w:p>
    <w:p w14:paraId="4350320E" w14:textId="4A500F14" w:rsidR="00F95290" w:rsidRPr="00DF0291" w:rsidRDefault="00F95290" w:rsidP="00DF0291">
      <w:pPr>
        <w:keepNext/>
        <w:spacing w:before="240" w:after="60"/>
        <w:ind w:right="107"/>
        <w:rPr>
          <w:bCs/>
          <w:sz w:val="24"/>
          <w:szCs w:val="24"/>
        </w:rPr>
      </w:pPr>
      <w:r w:rsidRPr="00DF0291">
        <w:rPr>
          <w:bCs/>
          <w:sz w:val="24"/>
          <w:szCs w:val="24"/>
        </w:rPr>
        <w:lastRenderedPageBreak/>
        <w:t>-</w:t>
      </w:r>
      <w:r w:rsidRPr="00DF0291">
        <w:rPr>
          <w:bCs/>
          <w:sz w:val="24"/>
          <w:szCs w:val="24"/>
        </w:rPr>
        <w:tab/>
        <w:t>Gibbs G (1988). Learning by Doing: A guide to teaching and learning methods. Further Education Unit. Oxford Polytechnic: Oxford.</w:t>
      </w:r>
    </w:p>
    <w:p w14:paraId="0263392E" w14:textId="7C5F59E3" w:rsidR="00F95290" w:rsidRPr="00DF0291" w:rsidRDefault="00F95290" w:rsidP="00DF0291">
      <w:pPr>
        <w:keepNext/>
        <w:spacing w:before="240" w:after="60"/>
        <w:ind w:right="107"/>
        <w:rPr>
          <w:bCs/>
          <w:sz w:val="24"/>
          <w:szCs w:val="24"/>
        </w:rPr>
      </w:pPr>
      <w:r w:rsidRPr="00DF0291">
        <w:rPr>
          <w:bCs/>
          <w:sz w:val="24"/>
          <w:szCs w:val="24"/>
        </w:rPr>
        <w:t>-</w:t>
      </w:r>
      <w:r w:rsidRPr="00DF0291">
        <w:rPr>
          <w:bCs/>
          <w:sz w:val="24"/>
          <w:szCs w:val="24"/>
        </w:rPr>
        <w:tab/>
        <w:t>Grassini S. A Systematic Review and Meta-Analysis of Nature Walk as an Intervention for Anxiety and Depression. J Clin Med. 2022 Mar 21;11(6):1731. doi: 10.3390/jcm11061731. PMID: 35330055; PMCID: PMC8953618.</w:t>
      </w:r>
    </w:p>
    <w:p w14:paraId="043D1F68" w14:textId="710861AF" w:rsidR="00F95290" w:rsidRPr="00DF0291" w:rsidRDefault="00F95290" w:rsidP="00DF0291">
      <w:pPr>
        <w:keepNext/>
        <w:spacing w:before="240" w:after="60"/>
        <w:ind w:right="107"/>
        <w:rPr>
          <w:bCs/>
          <w:sz w:val="24"/>
          <w:szCs w:val="24"/>
        </w:rPr>
      </w:pPr>
      <w:r w:rsidRPr="00DF0291">
        <w:rPr>
          <w:bCs/>
          <w:sz w:val="24"/>
          <w:szCs w:val="24"/>
        </w:rPr>
        <w:t>-</w:t>
      </w:r>
      <w:r w:rsidRPr="00DF0291">
        <w:rPr>
          <w:bCs/>
          <w:sz w:val="24"/>
          <w:szCs w:val="24"/>
        </w:rPr>
        <w:tab/>
        <w:t xml:space="preserve">Janssens, K.M.E., van der Velden, P.G., Taris, R. et al. Resilience Among Police Officers: a Critical Systematic Review of Used Concepts, Measures, and Predictive Values of Resilience. J Police Crim Psych 36, 24–40 (2021). </w:t>
      </w:r>
    </w:p>
    <w:p w14:paraId="3A9542D9" w14:textId="6998591A" w:rsidR="00F95290" w:rsidRPr="00DF0291" w:rsidRDefault="00F95290" w:rsidP="00DF0291">
      <w:pPr>
        <w:keepNext/>
        <w:spacing w:before="240" w:after="60"/>
        <w:ind w:right="107"/>
        <w:rPr>
          <w:bCs/>
          <w:sz w:val="24"/>
          <w:szCs w:val="24"/>
        </w:rPr>
      </w:pPr>
      <w:r w:rsidRPr="00DF0291">
        <w:rPr>
          <w:bCs/>
          <w:sz w:val="24"/>
          <w:szCs w:val="24"/>
        </w:rPr>
        <w:t>-</w:t>
      </w:r>
      <w:r w:rsidRPr="00DF0291">
        <w:rPr>
          <w:bCs/>
          <w:sz w:val="24"/>
          <w:szCs w:val="24"/>
        </w:rPr>
        <w:tab/>
        <w:t>Koropanovski N., Kukić F., Janković R., Dimitrijević R., Dawes J.J., Lockie R.G., Dopsaj M. Impact of physical Fitness on recruitment and its association to study outcomes in police students. S. Afr. J. Res. Sport PH. 2020;42:23–34.</w:t>
      </w:r>
    </w:p>
    <w:p w14:paraId="2715DDEC" w14:textId="149F3541" w:rsidR="00F95290" w:rsidRPr="00DF0291" w:rsidRDefault="00F95290" w:rsidP="00DF0291">
      <w:pPr>
        <w:keepNext/>
        <w:spacing w:before="240" w:after="60"/>
        <w:ind w:right="107"/>
        <w:rPr>
          <w:bCs/>
          <w:sz w:val="24"/>
          <w:szCs w:val="24"/>
        </w:rPr>
      </w:pPr>
      <w:r w:rsidRPr="00DF0291">
        <w:rPr>
          <w:bCs/>
          <w:sz w:val="24"/>
          <w:szCs w:val="24"/>
        </w:rPr>
        <w:t>-</w:t>
      </w:r>
      <w:r w:rsidRPr="00DF0291">
        <w:rPr>
          <w:bCs/>
          <w:sz w:val="24"/>
          <w:szCs w:val="24"/>
        </w:rPr>
        <w:tab/>
        <w:t xml:space="preserve">Lazarus R.S., Folkman S. Stress, Appraisal and Coping. Springer; New York, NY, USA: 1984. </w:t>
      </w:r>
    </w:p>
    <w:p w14:paraId="5A3B838C" w14:textId="3ACACD4A" w:rsidR="00F95290" w:rsidRPr="00DF0291" w:rsidRDefault="00F95290" w:rsidP="00DF0291">
      <w:pPr>
        <w:keepNext/>
        <w:spacing w:before="240" w:after="60"/>
        <w:ind w:right="107"/>
        <w:rPr>
          <w:bCs/>
          <w:sz w:val="24"/>
          <w:szCs w:val="24"/>
        </w:rPr>
      </w:pPr>
      <w:r w:rsidRPr="00DF0291">
        <w:rPr>
          <w:bCs/>
          <w:sz w:val="24"/>
          <w:szCs w:val="24"/>
        </w:rPr>
        <w:t>-</w:t>
      </w:r>
      <w:r w:rsidRPr="00DF0291">
        <w:rPr>
          <w:bCs/>
          <w:sz w:val="24"/>
          <w:szCs w:val="24"/>
        </w:rPr>
        <w:tab/>
        <w:t>Legislation.gov.uk (1996). Criminal Procedure and Investigations Act 1996. [online] www.legislation.gov.uk. Available at: https://www.legislation.gov.uk/ukpga/1996/25/contents.</w:t>
      </w:r>
    </w:p>
    <w:p w14:paraId="0551360D" w14:textId="11325F16" w:rsidR="00F95290" w:rsidRPr="00DF0291" w:rsidRDefault="00F95290" w:rsidP="00DF0291">
      <w:pPr>
        <w:keepNext/>
        <w:spacing w:before="240" w:after="60"/>
        <w:ind w:right="107"/>
        <w:rPr>
          <w:bCs/>
          <w:sz w:val="24"/>
          <w:szCs w:val="24"/>
        </w:rPr>
      </w:pPr>
      <w:r w:rsidRPr="00DF0291">
        <w:rPr>
          <w:bCs/>
          <w:sz w:val="24"/>
          <w:szCs w:val="24"/>
        </w:rPr>
        <w:t>-</w:t>
      </w:r>
      <w:r w:rsidRPr="00DF0291">
        <w:rPr>
          <w:bCs/>
          <w:sz w:val="24"/>
          <w:szCs w:val="24"/>
        </w:rPr>
        <w:tab/>
        <w:t>Legislation.gov.uk (2010). Bail Act 1976. [online] Legislation.gov.uk. Available at: https://www.legislation.gov.uk/ukpga/1976/63.</w:t>
      </w:r>
    </w:p>
    <w:p w14:paraId="0810C5AD" w14:textId="5476823E" w:rsidR="00F95290" w:rsidRPr="00DF0291" w:rsidRDefault="00F95290" w:rsidP="00DF0291">
      <w:pPr>
        <w:keepNext/>
        <w:spacing w:before="240" w:after="60"/>
        <w:ind w:right="107"/>
        <w:rPr>
          <w:bCs/>
          <w:sz w:val="24"/>
          <w:szCs w:val="24"/>
        </w:rPr>
      </w:pPr>
      <w:r w:rsidRPr="00DF0291">
        <w:rPr>
          <w:bCs/>
          <w:sz w:val="24"/>
          <w:szCs w:val="24"/>
        </w:rPr>
        <w:t>-</w:t>
      </w:r>
      <w:r w:rsidRPr="00DF0291">
        <w:rPr>
          <w:bCs/>
          <w:sz w:val="24"/>
          <w:szCs w:val="24"/>
        </w:rPr>
        <w:tab/>
        <w:t xml:space="preserve"> Levinson B. Pet-Oriented Child Psychotherapy. Springfield, IL: Charles C Thomas; (1969).</w:t>
      </w:r>
    </w:p>
    <w:p w14:paraId="067C3A18" w14:textId="77777777" w:rsidR="00F95290" w:rsidRPr="00DF0291" w:rsidRDefault="00F95290" w:rsidP="00DF0291">
      <w:pPr>
        <w:keepNext/>
        <w:spacing w:before="240" w:after="60"/>
        <w:ind w:right="107"/>
        <w:rPr>
          <w:bCs/>
          <w:sz w:val="24"/>
          <w:szCs w:val="24"/>
        </w:rPr>
      </w:pPr>
      <w:r w:rsidRPr="00DF0291">
        <w:rPr>
          <w:bCs/>
          <w:sz w:val="24"/>
          <w:szCs w:val="24"/>
        </w:rPr>
        <w:t>-</w:t>
      </w:r>
      <w:r w:rsidRPr="00DF0291">
        <w:rPr>
          <w:bCs/>
          <w:sz w:val="24"/>
          <w:szCs w:val="24"/>
        </w:rPr>
        <w:tab/>
        <w:t>Madan S, Sembhi J, Khurana N, Makkar K, Byati P. Yoga for Preventive Health: A Holistic Approach. Am J Lifestyle Med. 2022 Jan 4;17(3):418-423. doi: 10.1177/15598276211059758. PMID: 37304753; PMCID: PMC10248378.</w:t>
      </w:r>
    </w:p>
    <w:p w14:paraId="5CBF32EC" w14:textId="2E116BD7" w:rsidR="00F95290" w:rsidRPr="00DF0291" w:rsidRDefault="00F95290" w:rsidP="00DF0291">
      <w:pPr>
        <w:keepNext/>
        <w:spacing w:before="240" w:after="60"/>
        <w:ind w:right="107"/>
        <w:rPr>
          <w:bCs/>
          <w:sz w:val="24"/>
          <w:szCs w:val="24"/>
        </w:rPr>
      </w:pPr>
      <w:r w:rsidRPr="00DF0291">
        <w:rPr>
          <w:bCs/>
          <w:sz w:val="24"/>
          <w:szCs w:val="24"/>
        </w:rPr>
        <w:t>-</w:t>
      </w:r>
      <w:r w:rsidRPr="00DF0291">
        <w:rPr>
          <w:bCs/>
          <w:sz w:val="24"/>
          <w:szCs w:val="24"/>
        </w:rPr>
        <w:tab/>
        <w:t>Miller JM, Ford SF, Yang A. Elevation through reflection: closing the circle to improve librarianship. J Med Libr Assoc. 2020 Jul 1;108(3):353-363. doi: 10.5195/jmla.2020.938. PMID: 32843867; PMCID: PMC7441907.</w:t>
      </w:r>
    </w:p>
    <w:p w14:paraId="06F366B6" w14:textId="422EB7FA" w:rsidR="00F95290" w:rsidRPr="00DF0291" w:rsidRDefault="00F95290" w:rsidP="00DF0291">
      <w:pPr>
        <w:keepNext/>
        <w:spacing w:before="240" w:after="60"/>
        <w:ind w:right="107"/>
        <w:rPr>
          <w:bCs/>
          <w:sz w:val="24"/>
          <w:szCs w:val="24"/>
        </w:rPr>
      </w:pPr>
      <w:r w:rsidRPr="00DF0291">
        <w:rPr>
          <w:bCs/>
          <w:sz w:val="24"/>
          <w:szCs w:val="24"/>
        </w:rPr>
        <w:t>-</w:t>
      </w:r>
      <w:r w:rsidRPr="00DF0291">
        <w:rPr>
          <w:bCs/>
          <w:sz w:val="24"/>
          <w:szCs w:val="24"/>
        </w:rPr>
        <w:tab/>
        <w:t>Mösler, T., Poppek, S., Leonhard, C., &amp; Collet, W. (2023). Reflective Skills, Empathy, Wellbeing, and Resilience in Cognitive-Behavior Therapy Trainees --- Participating in Mindfulness-Based Self-Practice/Self-Reflection. Psychological Reports, 126(6), 2648-2668. https://doi.org/10.1177/00332941221094482</w:t>
      </w:r>
    </w:p>
    <w:p w14:paraId="28E88551" w14:textId="29A536A9" w:rsidR="00F95290" w:rsidRPr="00DF0291" w:rsidRDefault="00F95290" w:rsidP="00DF0291">
      <w:pPr>
        <w:keepNext/>
        <w:spacing w:before="240" w:after="60"/>
        <w:ind w:right="107"/>
        <w:rPr>
          <w:bCs/>
          <w:sz w:val="24"/>
          <w:szCs w:val="24"/>
        </w:rPr>
      </w:pPr>
      <w:r w:rsidRPr="00DF0291">
        <w:rPr>
          <w:bCs/>
          <w:sz w:val="24"/>
          <w:szCs w:val="24"/>
        </w:rPr>
        <w:t>-</w:t>
      </w:r>
      <w:r w:rsidRPr="00DF0291">
        <w:rPr>
          <w:bCs/>
          <w:sz w:val="24"/>
          <w:szCs w:val="24"/>
        </w:rPr>
        <w:tab/>
        <w:t xml:space="preserve">Pais-Ribeiro J., Morais R. Adaptação portuguesa da escala breve de coping resiliente [Portuguese adaptation of the Brief Coping Resilient Scale] Psicol. Saúde Doenças. 2010;11:5–13. </w:t>
      </w:r>
    </w:p>
    <w:p w14:paraId="27B4AF57" w14:textId="5644D4D1" w:rsidR="00F95290" w:rsidRPr="00DF0291" w:rsidRDefault="00F95290" w:rsidP="00DF0291">
      <w:pPr>
        <w:keepNext/>
        <w:spacing w:before="240" w:after="60"/>
        <w:ind w:right="107"/>
        <w:rPr>
          <w:bCs/>
          <w:sz w:val="24"/>
          <w:szCs w:val="24"/>
        </w:rPr>
      </w:pPr>
      <w:r w:rsidRPr="00DF0291">
        <w:rPr>
          <w:bCs/>
          <w:sz w:val="24"/>
          <w:szCs w:val="24"/>
        </w:rPr>
        <w:t>-</w:t>
      </w:r>
      <w:r w:rsidRPr="00DF0291">
        <w:rPr>
          <w:bCs/>
          <w:sz w:val="24"/>
          <w:szCs w:val="24"/>
        </w:rPr>
        <w:tab/>
        <w:t>Psych Central. (2016). Breaking out of the Drama Triangle. [online] Available at: https://psychcentral.com/pro/recovery-expert/2016/01/breaking-out-of-the-drama-triangle#1.</w:t>
      </w:r>
    </w:p>
    <w:p w14:paraId="6C3C9C9F" w14:textId="074BE010" w:rsidR="00F95290" w:rsidRPr="00DF0291" w:rsidRDefault="00F95290" w:rsidP="00DF0291">
      <w:pPr>
        <w:keepNext/>
        <w:spacing w:before="240" w:after="60"/>
        <w:ind w:right="107"/>
        <w:rPr>
          <w:bCs/>
          <w:sz w:val="24"/>
          <w:szCs w:val="24"/>
        </w:rPr>
      </w:pPr>
      <w:r w:rsidRPr="00DF0291">
        <w:rPr>
          <w:bCs/>
          <w:sz w:val="24"/>
          <w:szCs w:val="24"/>
        </w:rPr>
        <w:lastRenderedPageBreak/>
        <w:t>-</w:t>
      </w:r>
      <w:r w:rsidRPr="00DF0291">
        <w:rPr>
          <w:bCs/>
          <w:sz w:val="24"/>
          <w:szCs w:val="24"/>
        </w:rPr>
        <w:tab/>
        <w:t>Revolution Learning and Development (2023). The Betari Box Model - Wellbeing Articles. [online] www.revolutionlearning.co.uk. Available at: https://www.revolutionlearning.co.uk/article/the-betari-box-model/.</w:t>
      </w:r>
    </w:p>
    <w:p w14:paraId="0B009700" w14:textId="04DF752C" w:rsidR="00F95290" w:rsidRPr="00DF0291" w:rsidRDefault="00F95290" w:rsidP="00DF0291">
      <w:pPr>
        <w:keepNext/>
        <w:spacing w:before="240" w:after="60"/>
        <w:ind w:right="107"/>
        <w:rPr>
          <w:bCs/>
          <w:sz w:val="24"/>
          <w:szCs w:val="24"/>
        </w:rPr>
      </w:pPr>
      <w:r w:rsidRPr="00DF0291">
        <w:rPr>
          <w:bCs/>
          <w:sz w:val="24"/>
          <w:szCs w:val="24"/>
        </w:rPr>
        <w:t>-</w:t>
      </w:r>
      <w:r w:rsidRPr="00DF0291">
        <w:rPr>
          <w:bCs/>
          <w:sz w:val="24"/>
          <w:szCs w:val="24"/>
        </w:rPr>
        <w:tab/>
        <w:t xml:space="preserve">Riebe D., Ehrman J.K., Liguori G., Megal M. ACSM’s Guidelines for Exercise Testing and Prescription. 10th ed. Wolters Kluwer; Philadelphia, PA, USA: 2018. </w:t>
      </w:r>
    </w:p>
    <w:p w14:paraId="10420D56" w14:textId="0B9EC4AC" w:rsidR="00F95290" w:rsidRPr="00DF0291" w:rsidRDefault="00F95290" w:rsidP="00DF0291">
      <w:pPr>
        <w:keepNext/>
        <w:spacing w:before="240" w:after="60"/>
        <w:ind w:right="107"/>
        <w:rPr>
          <w:bCs/>
          <w:sz w:val="24"/>
          <w:szCs w:val="24"/>
        </w:rPr>
      </w:pPr>
      <w:r w:rsidRPr="00DF0291">
        <w:rPr>
          <w:bCs/>
          <w:sz w:val="24"/>
          <w:szCs w:val="24"/>
        </w:rPr>
        <w:t>-</w:t>
      </w:r>
      <w:r w:rsidRPr="00DF0291">
        <w:rPr>
          <w:bCs/>
          <w:sz w:val="24"/>
          <w:szCs w:val="24"/>
        </w:rPr>
        <w:tab/>
        <w:t>Spooner, E., &amp; Cooper, B. (2023). Dilemmas and decision making in policing. Critical Publishing.</w:t>
      </w:r>
    </w:p>
    <w:p w14:paraId="7B524A52" w14:textId="64EBA9FD" w:rsidR="00F95290" w:rsidRPr="00DF0291" w:rsidRDefault="00F95290" w:rsidP="00DF0291">
      <w:pPr>
        <w:keepNext/>
        <w:spacing w:before="240" w:after="60"/>
        <w:ind w:right="107"/>
        <w:rPr>
          <w:bCs/>
          <w:sz w:val="24"/>
          <w:szCs w:val="24"/>
        </w:rPr>
      </w:pPr>
      <w:r w:rsidRPr="00DF0291">
        <w:rPr>
          <w:bCs/>
          <w:sz w:val="24"/>
          <w:szCs w:val="24"/>
        </w:rPr>
        <w:t>-</w:t>
      </w:r>
      <w:r w:rsidRPr="00DF0291">
        <w:rPr>
          <w:bCs/>
          <w:sz w:val="24"/>
          <w:szCs w:val="24"/>
        </w:rPr>
        <w:tab/>
        <w:t>The University of Edinburgh (2020). Gibbs’ Reflective Cycle. [online] The University of Edinburgh. Available at: https://www.ed.ac.uk/reflection/reflectors-toolkit/reflecting-on-experience/gibbs-reflective-cycle.</w:t>
      </w:r>
    </w:p>
    <w:p w14:paraId="7EA47EF3" w14:textId="3FE52EE5" w:rsidR="00F95290" w:rsidRPr="00DF0291" w:rsidRDefault="00F95290" w:rsidP="00DF0291">
      <w:pPr>
        <w:keepNext/>
        <w:spacing w:before="240" w:after="60"/>
        <w:ind w:right="107"/>
        <w:rPr>
          <w:bCs/>
          <w:sz w:val="24"/>
          <w:szCs w:val="24"/>
        </w:rPr>
      </w:pPr>
      <w:r w:rsidRPr="00DF0291">
        <w:rPr>
          <w:bCs/>
          <w:sz w:val="24"/>
          <w:szCs w:val="24"/>
        </w:rPr>
        <w:t>-</w:t>
      </w:r>
      <w:r w:rsidRPr="00DF0291">
        <w:rPr>
          <w:bCs/>
          <w:sz w:val="24"/>
          <w:szCs w:val="24"/>
        </w:rPr>
        <w:tab/>
        <w:t>Tompa, E., Mofidi, A., van den Heuvel, S., van Bree, T., Michaelsen, F., Jung, Y., Porsch, L. and van Emmerik, M., 2019. The value of occupational safety and health and the societal costs of work-related injuries and diseases.</w:t>
      </w:r>
    </w:p>
    <w:p w14:paraId="07A71B6E" w14:textId="77777777" w:rsidR="00F95290" w:rsidRPr="00DF0291" w:rsidRDefault="00F95290" w:rsidP="00DF0291">
      <w:pPr>
        <w:keepNext/>
        <w:spacing w:before="240" w:after="60"/>
        <w:ind w:right="107"/>
        <w:rPr>
          <w:bCs/>
          <w:sz w:val="24"/>
          <w:szCs w:val="24"/>
        </w:rPr>
      </w:pPr>
      <w:r w:rsidRPr="00DF0291">
        <w:rPr>
          <w:bCs/>
          <w:sz w:val="24"/>
          <w:szCs w:val="24"/>
        </w:rPr>
        <w:t>-</w:t>
      </w:r>
      <w:r w:rsidRPr="00DF0291">
        <w:rPr>
          <w:bCs/>
          <w:sz w:val="24"/>
          <w:szCs w:val="24"/>
        </w:rPr>
        <w:tab/>
        <w:t>www.south-wales.police.uk. (n.d.). Home. [online] Available at: https://www.south-wales.police.uk.</w:t>
      </w:r>
    </w:p>
    <w:p w14:paraId="30D19C03" w14:textId="77777777" w:rsidR="00F95290" w:rsidRPr="00DF0291" w:rsidRDefault="00F95290" w:rsidP="00DF0291">
      <w:pPr>
        <w:keepNext/>
        <w:spacing w:before="240" w:after="60"/>
        <w:ind w:right="107"/>
        <w:rPr>
          <w:b/>
          <w:sz w:val="24"/>
          <w:szCs w:val="24"/>
        </w:rPr>
      </w:pPr>
    </w:p>
    <w:p w14:paraId="6706116D" w14:textId="77777777" w:rsidR="00390074" w:rsidRPr="00DF0291" w:rsidRDefault="00390074" w:rsidP="00DF0291">
      <w:pPr>
        <w:ind w:right="107"/>
        <w:rPr>
          <w:b/>
          <w:sz w:val="24"/>
          <w:szCs w:val="24"/>
        </w:rPr>
      </w:pPr>
    </w:p>
    <w:p w14:paraId="250CF227" w14:textId="77777777" w:rsidR="006D4550" w:rsidRPr="00DF0291" w:rsidRDefault="006D4550" w:rsidP="00DF0291">
      <w:pPr>
        <w:overflowPunct/>
        <w:autoSpaceDE/>
        <w:autoSpaceDN/>
        <w:adjustRightInd/>
        <w:ind w:right="107"/>
        <w:textAlignment w:val="auto"/>
        <w:rPr>
          <w:b/>
          <w:sz w:val="24"/>
          <w:szCs w:val="24"/>
        </w:rPr>
      </w:pPr>
      <w:r w:rsidRPr="00DF0291">
        <w:rPr>
          <w:b/>
          <w:sz w:val="24"/>
          <w:szCs w:val="24"/>
        </w:rPr>
        <w:br w:type="page"/>
      </w:r>
    </w:p>
    <w:p w14:paraId="56261151" w14:textId="2335591F" w:rsidR="00AC4637" w:rsidRPr="00DF0291" w:rsidRDefault="00AC4637" w:rsidP="00DF0291">
      <w:pPr>
        <w:pBdr>
          <w:top w:val="single" w:sz="6" w:space="1" w:color="auto"/>
          <w:left w:val="single" w:sz="6" w:space="1" w:color="auto"/>
          <w:bottom w:val="single" w:sz="6" w:space="1" w:color="auto"/>
          <w:right w:val="single" w:sz="6" w:space="1" w:color="auto"/>
        </w:pBdr>
        <w:ind w:right="107"/>
        <w:rPr>
          <w:b/>
          <w:sz w:val="24"/>
          <w:szCs w:val="24"/>
        </w:rPr>
      </w:pPr>
    </w:p>
    <w:p w14:paraId="0D7337E8" w14:textId="7F36618F" w:rsidR="00AC4637" w:rsidRPr="00DF0291" w:rsidRDefault="00AC4637" w:rsidP="00DF0291">
      <w:pPr>
        <w:pBdr>
          <w:top w:val="single" w:sz="6" w:space="1" w:color="auto"/>
          <w:left w:val="single" w:sz="6" w:space="1" w:color="auto"/>
          <w:bottom w:val="single" w:sz="6" w:space="1" w:color="auto"/>
          <w:right w:val="single" w:sz="6" w:space="1" w:color="auto"/>
        </w:pBdr>
        <w:ind w:right="107"/>
        <w:rPr>
          <w:b/>
          <w:bCs/>
          <w:sz w:val="24"/>
          <w:szCs w:val="24"/>
        </w:rPr>
      </w:pPr>
      <w:r w:rsidRPr="00DF0291">
        <w:rPr>
          <w:b/>
          <w:bCs/>
          <w:sz w:val="24"/>
          <w:szCs w:val="24"/>
        </w:rPr>
        <w:t xml:space="preserve">CONFIDENTIALITY and PLAGIARISM – </w:t>
      </w:r>
      <w:r w:rsidR="7090E85A" w:rsidRPr="00DF0291">
        <w:rPr>
          <w:b/>
          <w:bCs/>
          <w:sz w:val="24"/>
          <w:szCs w:val="24"/>
        </w:rPr>
        <w:t>confirmed by submission through Turnitin</w:t>
      </w:r>
    </w:p>
    <w:p w14:paraId="18346CD7" w14:textId="77777777" w:rsidR="00AC4637" w:rsidRPr="00DF0291" w:rsidRDefault="00AC4637" w:rsidP="00DF0291">
      <w:pPr>
        <w:pBdr>
          <w:top w:val="single" w:sz="6" w:space="1" w:color="auto"/>
          <w:left w:val="single" w:sz="6" w:space="1" w:color="auto"/>
          <w:bottom w:val="single" w:sz="6" w:space="1" w:color="auto"/>
          <w:right w:val="single" w:sz="6" w:space="1" w:color="auto"/>
        </w:pBdr>
        <w:ind w:right="107"/>
        <w:rPr>
          <w:sz w:val="24"/>
          <w:szCs w:val="24"/>
        </w:rPr>
      </w:pPr>
    </w:p>
    <w:p w14:paraId="4063D27D" w14:textId="77777777" w:rsidR="00AC4637" w:rsidRPr="00DF0291" w:rsidRDefault="00AC4637" w:rsidP="00DF0291">
      <w:pPr>
        <w:ind w:right="107"/>
        <w:rPr>
          <w:b/>
          <w:sz w:val="24"/>
          <w:szCs w:val="24"/>
        </w:rPr>
      </w:pPr>
    </w:p>
    <w:p w14:paraId="508EDDFA" w14:textId="77777777" w:rsidR="00AC4637" w:rsidRPr="00DF0291" w:rsidRDefault="00AC4637" w:rsidP="00DF0291">
      <w:pPr>
        <w:pBdr>
          <w:top w:val="single" w:sz="6" w:space="1" w:color="auto"/>
          <w:left w:val="single" w:sz="6" w:space="1" w:color="auto"/>
          <w:bottom w:val="single" w:sz="6" w:space="1" w:color="auto"/>
          <w:right w:val="single" w:sz="6" w:space="1" w:color="auto"/>
        </w:pBdr>
        <w:ind w:right="107"/>
        <w:rPr>
          <w:b/>
          <w:sz w:val="24"/>
          <w:szCs w:val="24"/>
          <w:highlight w:val="yellow"/>
        </w:rPr>
        <w:sectPr w:rsidR="00AC4637" w:rsidRPr="00DF0291" w:rsidSect="005463F1">
          <w:pgSz w:w="11906" w:h="16838" w:code="9"/>
          <w:pgMar w:top="1021" w:right="1080" w:bottom="1021" w:left="1080" w:header="720" w:footer="720" w:gutter="0"/>
          <w:cols w:space="720"/>
          <w:docGrid w:linePitch="272"/>
        </w:sectPr>
      </w:pPr>
    </w:p>
    <w:p w14:paraId="4E856B05" w14:textId="032965EE" w:rsidR="641A9DDA" w:rsidRPr="00DF0291" w:rsidRDefault="641A9DDA" w:rsidP="00DF0291">
      <w:pPr>
        <w:rPr>
          <w:color w:val="000000" w:themeColor="text1"/>
          <w:sz w:val="24"/>
          <w:szCs w:val="24"/>
        </w:rPr>
      </w:pPr>
    </w:p>
    <w:p w14:paraId="642876F3" w14:textId="1F433FE6" w:rsidR="641A9DDA" w:rsidRPr="00DF0291" w:rsidRDefault="641A9DDA" w:rsidP="00DF0291">
      <w:pPr>
        <w:rPr>
          <w:color w:val="000000" w:themeColor="text1"/>
          <w:sz w:val="24"/>
          <w:szCs w:val="24"/>
        </w:rPr>
      </w:pPr>
    </w:p>
    <w:p w14:paraId="02943E02" w14:textId="49670F6D" w:rsidR="641A9DDA" w:rsidRPr="00DF0291" w:rsidRDefault="641A9DDA" w:rsidP="00DF0291">
      <w:pPr>
        <w:rPr>
          <w:color w:val="000000" w:themeColor="text1"/>
          <w:sz w:val="24"/>
          <w:szCs w:val="24"/>
          <w:highlight w:val="yellow"/>
        </w:rPr>
      </w:pPr>
      <w:r w:rsidRPr="00DF0291">
        <w:rPr>
          <w:rFonts w:eastAsia="Arial"/>
          <w:color w:val="000000" w:themeColor="text1"/>
          <w:sz w:val="24"/>
          <w:szCs w:val="24"/>
          <w:highlight w:val="yellow"/>
        </w:rPr>
        <w:t>Please sign to confirm the work submitted is your own work and has not been copied from another.</w:t>
      </w:r>
      <w:r w:rsidRPr="00DF0291">
        <w:rPr>
          <w:rFonts w:eastAsia="Arial"/>
          <w:color w:val="000000" w:themeColor="text1"/>
          <w:sz w:val="24"/>
          <w:szCs w:val="24"/>
        </w:rPr>
        <w:t xml:space="preserve"> </w:t>
      </w:r>
    </w:p>
    <w:p w14:paraId="4D8D77E8" w14:textId="2B473AFF" w:rsidR="641A9DDA" w:rsidRPr="00DF0291" w:rsidRDefault="641A9DDA" w:rsidP="00DF0291">
      <w:pPr>
        <w:rPr>
          <w:color w:val="000000" w:themeColor="text1"/>
          <w:sz w:val="24"/>
          <w:szCs w:val="24"/>
          <w:highlight w:val="yellow"/>
        </w:rPr>
      </w:pPr>
    </w:p>
    <w:p w14:paraId="269C1F82" w14:textId="4AAA23DB" w:rsidR="641A9DDA" w:rsidRPr="00DF0291" w:rsidRDefault="641A9DDA" w:rsidP="00DF0291">
      <w:pPr>
        <w:rPr>
          <w:color w:val="000000" w:themeColor="text1"/>
          <w:sz w:val="24"/>
          <w:szCs w:val="24"/>
          <w:highlight w:val="yellow"/>
        </w:rPr>
      </w:pPr>
      <w:r w:rsidRPr="00DF0291">
        <w:rPr>
          <w:rFonts w:eastAsia="Arial"/>
          <w:color w:val="000000" w:themeColor="text1"/>
          <w:sz w:val="24"/>
          <w:szCs w:val="24"/>
          <w:highlight w:val="yellow"/>
        </w:rPr>
        <w:t>Signed: ….</w:t>
      </w:r>
      <w:r w:rsidR="00505B24" w:rsidRPr="00DF0291">
        <w:rPr>
          <w:rFonts w:eastAsia="Arial"/>
          <w:color w:val="000000" w:themeColor="text1"/>
          <w:sz w:val="24"/>
          <w:szCs w:val="24"/>
          <w:highlight w:val="yellow"/>
        </w:rPr>
        <w:t>Cari Pellard</w:t>
      </w:r>
      <w:r w:rsidRPr="00DF0291">
        <w:rPr>
          <w:rFonts w:eastAsia="Arial"/>
          <w:color w:val="000000" w:themeColor="text1"/>
          <w:sz w:val="24"/>
          <w:szCs w:val="24"/>
          <w:highlight w:val="yellow"/>
        </w:rPr>
        <w:t>..................</w:t>
      </w:r>
    </w:p>
    <w:p w14:paraId="5A951FC3" w14:textId="567E0F34" w:rsidR="641A9DDA" w:rsidRPr="00DF0291" w:rsidRDefault="641A9DDA" w:rsidP="00DF0291">
      <w:pPr>
        <w:rPr>
          <w:color w:val="000000" w:themeColor="text1"/>
          <w:sz w:val="24"/>
          <w:szCs w:val="24"/>
          <w:highlight w:val="yellow"/>
        </w:rPr>
      </w:pPr>
    </w:p>
    <w:p w14:paraId="0C5B59A2" w14:textId="293EC3DC" w:rsidR="641A9DDA" w:rsidRPr="00DF0291" w:rsidRDefault="641A9DDA" w:rsidP="00DF0291">
      <w:pPr>
        <w:rPr>
          <w:color w:val="000000" w:themeColor="text1"/>
          <w:sz w:val="24"/>
          <w:szCs w:val="24"/>
          <w:highlight w:val="yellow"/>
        </w:rPr>
      </w:pPr>
      <w:r w:rsidRPr="00DF0291">
        <w:rPr>
          <w:rFonts w:eastAsia="Arial"/>
          <w:color w:val="000000" w:themeColor="text1"/>
          <w:sz w:val="24"/>
          <w:szCs w:val="24"/>
          <w:highlight w:val="yellow"/>
        </w:rPr>
        <w:t>Date: ….</w:t>
      </w:r>
      <w:r w:rsidR="00505B24" w:rsidRPr="00DF0291">
        <w:rPr>
          <w:rFonts w:eastAsia="Arial"/>
          <w:color w:val="000000" w:themeColor="text1"/>
          <w:sz w:val="24"/>
          <w:szCs w:val="24"/>
          <w:highlight w:val="yellow"/>
        </w:rPr>
        <w:t>30/06/2024</w:t>
      </w:r>
      <w:r w:rsidRPr="00DF0291">
        <w:rPr>
          <w:rFonts w:eastAsia="Arial"/>
          <w:color w:val="000000" w:themeColor="text1"/>
          <w:sz w:val="24"/>
          <w:szCs w:val="24"/>
          <w:highlight w:val="yellow"/>
        </w:rPr>
        <w:t>......................</w:t>
      </w:r>
    </w:p>
    <w:p w14:paraId="60C3A4E1" w14:textId="458788B7" w:rsidR="28A9B94D" w:rsidRPr="00DF0291" w:rsidRDefault="28A9B94D" w:rsidP="00DF0291">
      <w:r w:rsidRPr="00DF0291">
        <w:rPr>
          <w:rFonts w:eastAsia="Arial"/>
          <w:b/>
          <w:bCs/>
          <w:sz w:val="24"/>
          <w:szCs w:val="24"/>
        </w:rPr>
        <w:t xml:space="preserve"> </w:t>
      </w:r>
    </w:p>
    <w:p w14:paraId="0B0817A4" w14:textId="27CC3670" w:rsidR="28A9B94D" w:rsidRPr="00DF0291" w:rsidRDefault="28A9B94D" w:rsidP="00DF0291">
      <w:r w:rsidRPr="00DF0291">
        <w:rPr>
          <w:rFonts w:eastAsia="Arial"/>
          <w:b/>
          <w:bCs/>
          <w:sz w:val="24"/>
          <w:szCs w:val="24"/>
        </w:rPr>
        <w:t xml:space="preserve"> </w:t>
      </w:r>
    </w:p>
    <w:p w14:paraId="24844E53" w14:textId="11388029" w:rsidR="28A9B94D" w:rsidRPr="00DF0291" w:rsidRDefault="28A9B94D" w:rsidP="00DF0291"/>
    <w:sectPr w:rsidR="28A9B94D" w:rsidRPr="00DF0291"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0E2650" w14:textId="77777777" w:rsidR="004F4B52" w:rsidRDefault="004F4B52">
      <w:r>
        <w:separator/>
      </w:r>
    </w:p>
  </w:endnote>
  <w:endnote w:type="continuationSeparator" w:id="0">
    <w:p w14:paraId="19069BE8" w14:textId="77777777" w:rsidR="004F4B52" w:rsidRDefault="004F4B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8EFD92" w14:textId="77777777" w:rsidR="004F4B52" w:rsidRDefault="004F4B52">
      <w:r>
        <w:separator/>
      </w:r>
    </w:p>
  </w:footnote>
  <w:footnote w:type="continuationSeparator" w:id="0">
    <w:p w14:paraId="34EB9B1C" w14:textId="77777777" w:rsidR="004F4B52" w:rsidRDefault="004F4B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38"/>
  </w:num>
  <w:num w:numId="2" w16cid:durableId="482046309">
    <w:abstractNumId w:val="31"/>
  </w:num>
  <w:num w:numId="3" w16cid:durableId="293676560">
    <w:abstractNumId w:val="23"/>
  </w:num>
  <w:num w:numId="4" w16cid:durableId="1955791507">
    <w:abstractNumId w:val="1"/>
    <w:lvlOverride w:ilvl="0">
      <w:lvl w:ilvl="0">
        <w:start w:val="1"/>
        <w:numFmt w:val="bullet"/>
        <w:lvlText w:val=""/>
        <w:lvlJc w:val="left"/>
        <w:pPr>
          <w:ind w:left="720" w:hanging="360"/>
        </w:pPr>
        <w:rPr>
          <w:rFonts w:ascii="Symbol" w:hAnsi="Symbol" w:hint="default"/>
        </w:rPr>
      </w:lvl>
    </w:lvlOverride>
  </w:num>
  <w:num w:numId="5" w16cid:durableId="1848517937">
    <w:abstractNumId w:val="21"/>
  </w:num>
  <w:num w:numId="6" w16cid:durableId="182399986">
    <w:abstractNumId w:val="45"/>
  </w:num>
  <w:num w:numId="7" w16cid:durableId="1116021683">
    <w:abstractNumId w:val="47"/>
  </w:num>
  <w:num w:numId="8" w16cid:durableId="1131434421">
    <w:abstractNumId w:val="34"/>
  </w:num>
  <w:num w:numId="9" w16cid:durableId="486675903">
    <w:abstractNumId w:val="32"/>
  </w:num>
  <w:num w:numId="10" w16cid:durableId="517357457">
    <w:abstractNumId w:val="28"/>
  </w:num>
  <w:num w:numId="11" w16cid:durableId="1984001614">
    <w:abstractNumId w:val="29"/>
  </w:num>
  <w:num w:numId="12" w16cid:durableId="1335956400">
    <w:abstractNumId w:val="9"/>
  </w:num>
  <w:num w:numId="13" w16cid:durableId="1821076796">
    <w:abstractNumId w:val="33"/>
  </w:num>
  <w:num w:numId="14" w16cid:durableId="1871646545">
    <w:abstractNumId w:val="16"/>
  </w:num>
  <w:num w:numId="15" w16cid:durableId="584992973">
    <w:abstractNumId w:val="15"/>
  </w:num>
  <w:num w:numId="16" w16cid:durableId="1473597526">
    <w:abstractNumId w:val="26"/>
  </w:num>
  <w:num w:numId="17" w16cid:durableId="392584874">
    <w:abstractNumId w:val="7"/>
  </w:num>
  <w:num w:numId="18" w16cid:durableId="1183468976">
    <w:abstractNumId w:val="25"/>
  </w:num>
  <w:num w:numId="19" w16cid:durableId="1852641457">
    <w:abstractNumId w:val="14"/>
  </w:num>
  <w:num w:numId="20" w16cid:durableId="1193301274">
    <w:abstractNumId w:val="12"/>
  </w:num>
  <w:num w:numId="21" w16cid:durableId="101603652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51167094">
    <w:abstractNumId w:val="22"/>
  </w:num>
  <w:num w:numId="23" w16cid:durableId="1087455737">
    <w:abstractNumId w:val="17"/>
  </w:num>
  <w:num w:numId="24" w16cid:durableId="414664631">
    <w:abstractNumId w:val="13"/>
  </w:num>
  <w:num w:numId="25" w16cid:durableId="1043212599">
    <w:abstractNumId w:val="10"/>
  </w:num>
  <w:num w:numId="26" w16cid:durableId="989946603">
    <w:abstractNumId w:val="27"/>
  </w:num>
  <w:num w:numId="27" w16cid:durableId="993989380">
    <w:abstractNumId w:val="18"/>
  </w:num>
  <w:num w:numId="28" w16cid:durableId="13507660">
    <w:abstractNumId w:val="41"/>
  </w:num>
  <w:num w:numId="29" w16cid:durableId="1300648714">
    <w:abstractNumId w:val="35"/>
  </w:num>
  <w:num w:numId="30" w16cid:durableId="979071194">
    <w:abstractNumId w:val="40"/>
  </w:num>
  <w:num w:numId="31" w16cid:durableId="1461340778">
    <w:abstractNumId w:val="19"/>
  </w:num>
  <w:num w:numId="32" w16cid:durableId="193003855">
    <w:abstractNumId w:val="43"/>
  </w:num>
  <w:num w:numId="33" w16cid:durableId="1531644275">
    <w:abstractNumId w:val="30"/>
  </w:num>
  <w:num w:numId="34" w16cid:durableId="1635066536">
    <w:abstractNumId w:val="11"/>
  </w:num>
  <w:num w:numId="35" w16cid:durableId="631331852">
    <w:abstractNumId w:val="44"/>
  </w:num>
  <w:num w:numId="36" w16cid:durableId="347872680">
    <w:abstractNumId w:val="39"/>
  </w:num>
  <w:num w:numId="37" w16cid:durableId="1603414141">
    <w:abstractNumId w:val="4"/>
  </w:num>
  <w:num w:numId="38" w16cid:durableId="1482427513">
    <w:abstractNumId w:val="46"/>
  </w:num>
  <w:num w:numId="39" w16cid:durableId="1106727336">
    <w:abstractNumId w:val="42"/>
  </w:num>
  <w:num w:numId="40" w16cid:durableId="1457063564">
    <w:abstractNumId w:val="36"/>
  </w:num>
  <w:num w:numId="41" w16cid:durableId="304089601">
    <w:abstractNumId w:val="37"/>
  </w:num>
  <w:num w:numId="42" w16cid:durableId="745035364">
    <w:abstractNumId w:val="3"/>
  </w:num>
  <w:num w:numId="43" w16cid:durableId="1947349845">
    <w:abstractNumId w:val="5"/>
  </w:num>
  <w:num w:numId="44" w16cid:durableId="1055658733">
    <w:abstractNumId w:val="24"/>
  </w:num>
  <w:num w:numId="45" w16cid:durableId="1261336802">
    <w:abstractNumId w:val="6"/>
  </w:num>
  <w:num w:numId="46" w16cid:durableId="481507105">
    <w:abstractNumId w:val="2"/>
  </w:num>
  <w:num w:numId="47" w16cid:durableId="161168124">
    <w:abstractNumId w:val="0"/>
  </w:num>
  <w:num w:numId="48" w16cid:durableId="262417934">
    <w:abstractNumId w:val="20"/>
  </w:num>
  <w:num w:numId="49" w16cid:durableId="87754485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oNotDisplayPageBoundaries/>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678AF"/>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193"/>
    <w:rsid w:val="00150794"/>
    <w:rsid w:val="001608C4"/>
    <w:rsid w:val="001678DD"/>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1DA0"/>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01EE"/>
    <w:rsid w:val="0039762B"/>
    <w:rsid w:val="003A0C37"/>
    <w:rsid w:val="003A1B6B"/>
    <w:rsid w:val="003A3DD4"/>
    <w:rsid w:val="003A46C0"/>
    <w:rsid w:val="003A600E"/>
    <w:rsid w:val="003A6513"/>
    <w:rsid w:val="003B16C7"/>
    <w:rsid w:val="003B2A14"/>
    <w:rsid w:val="003B4ED9"/>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455"/>
    <w:rsid w:val="004B4C15"/>
    <w:rsid w:val="004B600B"/>
    <w:rsid w:val="004B6822"/>
    <w:rsid w:val="004B69F6"/>
    <w:rsid w:val="004C2D3A"/>
    <w:rsid w:val="004D03C4"/>
    <w:rsid w:val="004D0BF1"/>
    <w:rsid w:val="004D24D2"/>
    <w:rsid w:val="004D35A4"/>
    <w:rsid w:val="004D445F"/>
    <w:rsid w:val="004E087B"/>
    <w:rsid w:val="004E14A9"/>
    <w:rsid w:val="004E44A4"/>
    <w:rsid w:val="004E7B8B"/>
    <w:rsid w:val="004E7BDD"/>
    <w:rsid w:val="004F1E21"/>
    <w:rsid w:val="004F48C7"/>
    <w:rsid w:val="004F4B52"/>
    <w:rsid w:val="004F740D"/>
    <w:rsid w:val="004F7B8F"/>
    <w:rsid w:val="00500748"/>
    <w:rsid w:val="005011D6"/>
    <w:rsid w:val="0050167A"/>
    <w:rsid w:val="005042F1"/>
    <w:rsid w:val="00504B92"/>
    <w:rsid w:val="00505B24"/>
    <w:rsid w:val="00513C7D"/>
    <w:rsid w:val="00516446"/>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3CF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862F5"/>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06E3"/>
    <w:rsid w:val="00785CA8"/>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D5855"/>
    <w:rsid w:val="007F0796"/>
    <w:rsid w:val="007F371B"/>
    <w:rsid w:val="007F3F7E"/>
    <w:rsid w:val="007F5497"/>
    <w:rsid w:val="00813CEC"/>
    <w:rsid w:val="0081534C"/>
    <w:rsid w:val="008171E4"/>
    <w:rsid w:val="008208EA"/>
    <w:rsid w:val="00824E67"/>
    <w:rsid w:val="00825A64"/>
    <w:rsid w:val="00826F48"/>
    <w:rsid w:val="008308AE"/>
    <w:rsid w:val="0083166E"/>
    <w:rsid w:val="008317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763C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6FE"/>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10BE"/>
    <w:rsid w:val="00B6548F"/>
    <w:rsid w:val="00B7502A"/>
    <w:rsid w:val="00B77305"/>
    <w:rsid w:val="00B82CC2"/>
    <w:rsid w:val="00B84A89"/>
    <w:rsid w:val="00B92BEF"/>
    <w:rsid w:val="00B9689A"/>
    <w:rsid w:val="00BA7DCC"/>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742B4"/>
    <w:rsid w:val="00C8089F"/>
    <w:rsid w:val="00C836CC"/>
    <w:rsid w:val="00C87A74"/>
    <w:rsid w:val="00C92C71"/>
    <w:rsid w:val="00C93F8F"/>
    <w:rsid w:val="00CA3593"/>
    <w:rsid w:val="00CB143A"/>
    <w:rsid w:val="00CB258E"/>
    <w:rsid w:val="00CB3C8F"/>
    <w:rsid w:val="00CC02F1"/>
    <w:rsid w:val="00CC11A6"/>
    <w:rsid w:val="00CC135E"/>
    <w:rsid w:val="00CC4414"/>
    <w:rsid w:val="00CD3D58"/>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DF0291"/>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A6B1F"/>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0F89"/>
    <w:rsid w:val="00F53F27"/>
    <w:rsid w:val="00F546D1"/>
    <w:rsid w:val="00F66272"/>
    <w:rsid w:val="00F709C0"/>
    <w:rsid w:val="00F927A1"/>
    <w:rsid w:val="00F92E4D"/>
    <w:rsid w:val="00F95290"/>
    <w:rsid w:val="00FA2BC2"/>
    <w:rsid w:val="00FA3764"/>
    <w:rsid w:val="00FA56ED"/>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E23AA"/>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BABBA42F-3206-489D-8956-9826CC178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8350</Words>
  <Characters>47596</Characters>
  <Application>Microsoft Office Word</Application>
  <DocSecurity>0</DocSecurity>
  <Lines>396</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Pellard,Cari swp8786</cp:lastModifiedBy>
  <cp:revision>2</cp:revision>
  <cp:lastPrinted>2019-08-13T11:47:00Z</cp:lastPrinted>
  <dcterms:created xsi:type="dcterms:W3CDTF">2024-06-30T16:22:00Z</dcterms:created>
  <dcterms:modified xsi:type="dcterms:W3CDTF">2024-06-30T16:22:00Z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