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349917579"/>
        <w:docPartObj>
          <w:docPartGallery w:val="Cover Pages"/>
          <w:docPartUnique/>
        </w:docPartObj>
      </w:sdtPr>
      <w:sdtEndPr/>
      <w:sdtContent>
        <w:p w14:paraId="425373B3" w14:textId="3D65EE23" w:rsidR="00D05F53" w:rsidRDefault="00D05F53">
          <w:pPr>
            <w:pStyle w:val="NoSpacing"/>
          </w:pPr>
          <w:r>
            <w:rPr>
              <w:noProof/>
            </w:rPr>
            <mc:AlternateContent>
              <mc:Choice Requires="wpg">
                <w:drawing>
                  <wp:anchor distT="0" distB="0" distL="114300" distR="114300" simplePos="0" relativeHeight="251659264" behindDoc="1" locked="0" layoutInCell="1" allowOverlap="1" wp14:anchorId="168A6196" wp14:editId="55CE7CE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1237A2" w14:textId="5D92EDD8" w:rsidR="00D05F53" w:rsidRDefault="00D05F5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8A619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1237A2" w14:textId="5D92EDD8" w:rsidR="00D05F53" w:rsidRDefault="00D05F5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D997EDB" wp14:editId="34A47D7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CFDE7F" w14:textId="4D6D5798" w:rsidR="00D05F53" w:rsidRPr="00720252" w:rsidRDefault="00D05F53">
                                <w:pPr>
                                  <w:pStyle w:val="NoSpacing"/>
                                  <w:rPr>
                                    <w:color w:val="4F81BD"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D997EDB"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BCFDE7F" w14:textId="4D6D5798" w:rsidR="00D05F53" w:rsidRPr="00720252" w:rsidRDefault="00D05F53">
                          <w:pPr>
                            <w:pStyle w:val="NoSpacing"/>
                            <w:rPr>
                              <w:color w:val="4F81BD" w:themeColor="accent1"/>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56DF2E8" wp14:editId="060C7C5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76FA0" w14:textId="40FA811C" w:rsidR="00D05F53" w:rsidRPr="00720252" w:rsidRDefault="0010039B">
                                <w:pPr>
                                  <w:pStyle w:val="NoSpacing"/>
                                  <w:rPr>
                                    <w:rFonts w:ascii="Arial" w:eastAsiaTheme="majorEastAsia" w:hAnsi="Arial" w:cs="Arial"/>
                                    <w:color w:val="244061" w:themeColor="accent1" w:themeShade="80"/>
                                    <w:sz w:val="52"/>
                                    <w:szCs w:val="52"/>
                                  </w:rPr>
                                </w:pPr>
                                <w:sdt>
                                  <w:sdtPr>
                                    <w:rPr>
                                      <w:rFonts w:ascii="Arial" w:hAnsi="Arial" w:cs="Arial"/>
                                      <w:color w:val="244061" w:themeColor="accent1" w:themeShade="80"/>
                                      <w:sz w:val="52"/>
                                      <w:szCs w:val="5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202FB7">
                                      <w:rPr>
                                        <w:rFonts w:ascii="Arial" w:hAnsi="Arial" w:cs="Arial"/>
                                        <w:color w:val="244061" w:themeColor="accent1" w:themeShade="80"/>
                                        <w:sz w:val="52"/>
                                        <w:szCs w:val="52"/>
                                      </w:rPr>
                                      <w:t xml:space="preserve">     </w:t>
                                    </w:r>
                                  </w:sdtContent>
                                </w:sdt>
                              </w:p>
                              <w:p w14:paraId="0CA21D87" w14:textId="6D2CFAF8" w:rsidR="00D05F53" w:rsidRDefault="0010039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05F53">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56DF2E8"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40976FA0" w14:textId="40FA811C" w:rsidR="00D05F53" w:rsidRPr="00720252" w:rsidRDefault="0010039B">
                          <w:pPr>
                            <w:pStyle w:val="NoSpacing"/>
                            <w:rPr>
                              <w:rFonts w:ascii="Arial" w:eastAsiaTheme="majorEastAsia" w:hAnsi="Arial" w:cs="Arial"/>
                              <w:color w:val="244061" w:themeColor="accent1" w:themeShade="80"/>
                              <w:sz w:val="52"/>
                              <w:szCs w:val="52"/>
                            </w:rPr>
                          </w:pPr>
                          <w:sdt>
                            <w:sdtPr>
                              <w:rPr>
                                <w:rFonts w:ascii="Arial" w:hAnsi="Arial" w:cs="Arial"/>
                                <w:color w:val="244061" w:themeColor="accent1" w:themeShade="80"/>
                                <w:sz w:val="52"/>
                                <w:szCs w:val="5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202FB7">
                                <w:rPr>
                                  <w:rFonts w:ascii="Arial" w:hAnsi="Arial" w:cs="Arial"/>
                                  <w:color w:val="244061" w:themeColor="accent1" w:themeShade="80"/>
                                  <w:sz w:val="52"/>
                                  <w:szCs w:val="52"/>
                                </w:rPr>
                                <w:t xml:space="preserve">     </w:t>
                              </w:r>
                            </w:sdtContent>
                          </w:sdt>
                        </w:p>
                        <w:p w14:paraId="0CA21D87" w14:textId="6D2CFAF8" w:rsidR="00D05F53" w:rsidRDefault="0010039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05F53">
                                <w:rPr>
                                  <w:color w:val="404040" w:themeColor="text1" w:themeTint="BF"/>
                                  <w:sz w:val="36"/>
                                  <w:szCs w:val="36"/>
                                </w:rPr>
                                <w:t xml:space="preserve">     </w:t>
                              </w:r>
                            </w:sdtContent>
                          </w:sdt>
                        </w:p>
                      </w:txbxContent>
                    </v:textbox>
                    <w10:wrap anchorx="page" anchory="page"/>
                  </v:shape>
                </w:pict>
              </mc:Fallback>
            </mc:AlternateContent>
          </w:r>
        </w:p>
        <w:p w14:paraId="75B5B454" w14:textId="58B0B001" w:rsidR="00D05F53" w:rsidRDefault="00D05F53">
          <w:r>
            <w:rPr>
              <w:noProof/>
            </w:rPr>
            <mc:AlternateContent>
              <mc:Choice Requires="wps">
                <w:drawing>
                  <wp:anchor distT="45720" distB="45720" distL="114300" distR="114300" simplePos="0" relativeHeight="251663360" behindDoc="0" locked="0" layoutInCell="1" allowOverlap="1" wp14:anchorId="0D5CEF4E" wp14:editId="093C34F3">
                    <wp:simplePos x="0" y="0"/>
                    <wp:positionH relativeFrom="column">
                      <wp:posOffset>1724025</wp:posOffset>
                    </wp:positionH>
                    <wp:positionV relativeFrom="paragraph">
                      <wp:posOffset>2477135</wp:posOffset>
                    </wp:positionV>
                    <wp:extent cx="4391025" cy="41529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4152900"/>
                            </a:xfrm>
                            <a:prstGeom prst="rect">
                              <a:avLst/>
                            </a:prstGeom>
                            <a:solidFill>
                              <a:srgbClr val="FFFFFF"/>
                            </a:solidFill>
                            <a:ln w="9525">
                              <a:noFill/>
                              <a:miter lim="800000"/>
                              <a:headEnd/>
                              <a:tailEnd/>
                            </a:ln>
                          </wps:spPr>
                          <wps:txbx>
                            <w:txbxContent>
                              <w:p w14:paraId="197C82C0" w14:textId="24CE5AB1" w:rsidR="00D05F53" w:rsidRPr="00720252" w:rsidRDefault="00D05F53">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Module: Professional and Career Development</w:t>
                                </w:r>
                              </w:p>
                              <w:p w14:paraId="1B7A05A1" w14:textId="6CF1AC57" w:rsidR="00D05F53" w:rsidRPr="00720252" w:rsidRDefault="00D05F53">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Module Code: BMSW 4005</w:t>
                                </w:r>
                              </w:p>
                              <w:p w14:paraId="0E6D74CD" w14:textId="445FF52A" w:rsidR="00D05F53" w:rsidRPr="00720252" w:rsidRDefault="00D05F53">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Assignment Title: Portfolio of W</w:t>
                                </w:r>
                                <w:r w:rsidR="00720252" w:rsidRPr="00720252">
                                  <w:rPr>
                                    <w:rFonts w:ascii="Arial" w:hAnsi="Arial" w:cs="Arial"/>
                                    <w:color w:val="244061" w:themeColor="accent1" w:themeShade="80"/>
                                    <w:sz w:val="44"/>
                                    <w:szCs w:val="44"/>
                                  </w:rPr>
                                  <w:t>ork</w:t>
                                </w:r>
                              </w:p>
                              <w:p w14:paraId="304D2546" w14:textId="72DC762C" w:rsidR="00720252" w:rsidRPr="00720252" w:rsidRDefault="00720252">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Task 1</w:t>
                                </w:r>
                              </w:p>
                              <w:p w14:paraId="0EAE5C6A" w14:textId="25A10B47" w:rsidR="00720252" w:rsidRPr="00720252" w:rsidRDefault="00720252">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Lecturer: Abdi Rahman</w:t>
                                </w:r>
                              </w:p>
                              <w:p w14:paraId="2E3A5A51" w14:textId="5225878E" w:rsidR="00720252" w:rsidRPr="00720252" w:rsidRDefault="00720252">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Student: Naeem Ahmed</w:t>
                                </w:r>
                              </w:p>
                              <w:p w14:paraId="04CE3053" w14:textId="3CA597CC" w:rsidR="00720252" w:rsidRPr="00720252" w:rsidRDefault="00720252">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Student Number: 1810765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CEF4E" id="Text Box 2" o:spid="_x0000_s1057" type="#_x0000_t202" style="position:absolute;margin-left:135.75pt;margin-top:195.05pt;width:345.75pt;height:32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" stroked="f">
                    <v:textbox>
                      <w:txbxContent>
                        <w:p w14:paraId="197C82C0" w14:textId="24CE5AB1" w:rsidR="00D05F53" w:rsidRPr="00720252" w:rsidRDefault="00D05F53">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Module: Professional and Career Development</w:t>
                          </w:r>
                        </w:p>
                        <w:p w14:paraId="1B7A05A1" w14:textId="6CF1AC57" w:rsidR="00D05F53" w:rsidRPr="00720252" w:rsidRDefault="00D05F53">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Module Code: BMSW 4005</w:t>
                          </w:r>
                        </w:p>
                        <w:p w14:paraId="0E6D74CD" w14:textId="445FF52A" w:rsidR="00D05F53" w:rsidRPr="00720252" w:rsidRDefault="00D05F53">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Assignment Title: Portfolio of W</w:t>
                          </w:r>
                          <w:r w:rsidR="00720252" w:rsidRPr="00720252">
                            <w:rPr>
                              <w:rFonts w:ascii="Arial" w:hAnsi="Arial" w:cs="Arial"/>
                              <w:color w:val="244061" w:themeColor="accent1" w:themeShade="80"/>
                              <w:sz w:val="44"/>
                              <w:szCs w:val="44"/>
                            </w:rPr>
                            <w:t>ork</w:t>
                          </w:r>
                        </w:p>
                        <w:p w14:paraId="304D2546" w14:textId="72DC762C" w:rsidR="00720252" w:rsidRPr="00720252" w:rsidRDefault="00720252">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Task 1</w:t>
                          </w:r>
                        </w:p>
                        <w:p w14:paraId="0EAE5C6A" w14:textId="25A10B47" w:rsidR="00720252" w:rsidRPr="00720252" w:rsidRDefault="00720252">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Lecturer: Abdi Rahman</w:t>
                          </w:r>
                        </w:p>
                        <w:p w14:paraId="2E3A5A51" w14:textId="5225878E" w:rsidR="00720252" w:rsidRPr="00720252" w:rsidRDefault="00720252">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Student: Naeem Ahmed</w:t>
                          </w:r>
                        </w:p>
                        <w:p w14:paraId="04CE3053" w14:textId="3CA597CC" w:rsidR="00720252" w:rsidRPr="00720252" w:rsidRDefault="00720252">
                          <w:pPr>
                            <w:rPr>
                              <w:rFonts w:ascii="Arial" w:hAnsi="Arial" w:cs="Arial"/>
                              <w:color w:val="244061" w:themeColor="accent1" w:themeShade="80"/>
                              <w:sz w:val="44"/>
                              <w:szCs w:val="44"/>
                            </w:rPr>
                          </w:pPr>
                          <w:r w:rsidRPr="00720252">
                            <w:rPr>
                              <w:rFonts w:ascii="Arial" w:hAnsi="Arial" w:cs="Arial"/>
                              <w:color w:val="244061" w:themeColor="accent1" w:themeShade="80"/>
                              <w:sz w:val="44"/>
                              <w:szCs w:val="44"/>
                            </w:rPr>
                            <w:t>Student Number: 1810765</w:t>
                          </w:r>
                        </w:p>
                      </w:txbxContent>
                    </v:textbox>
                    <w10:wrap type="square"/>
                  </v:shape>
                </w:pict>
              </mc:Fallback>
            </mc:AlternateContent>
          </w:r>
          <w:r>
            <w:br w:type="page"/>
          </w:r>
        </w:p>
      </w:sdtContent>
    </w:sdt>
    <w:p w14:paraId="556144FB" w14:textId="204B390B" w:rsidR="00C3430E" w:rsidRDefault="00C3430E" w:rsidP="00C3430E">
      <w:pPr>
        <w:spacing w:line="360" w:lineRule="auto"/>
        <w:rPr>
          <w:rFonts w:ascii="Arial" w:hAnsi="Arial" w:cs="Arial"/>
          <w:sz w:val="28"/>
          <w:szCs w:val="28"/>
        </w:rPr>
      </w:pPr>
      <w:r w:rsidRPr="00EA6301">
        <w:rPr>
          <w:rFonts w:ascii="Arial" w:hAnsi="Arial" w:cs="Arial"/>
          <w:sz w:val="28"/>
          <w:szCs w:val="28"/>
        </w:rPr>
        <w:lastRenderedPageBreak/>
        <w:t xml:space="preserve">How has Covid-19 impacted </w:t>
      </w:r>
      <w:r w:rsidR="00EA6301" w:rsidRPr="00EA6301">
        <w:rPr>
          <w:rFonts w:ascii="Arial" w:hAnsi="Arial" w:cs="Arial"/>
          <w:sz w:val="28"/>
          <w:szCs w:val="28"/>
        </w:rPr>
        <w:t>Flexible and Remote Working</w:t>
      </w:r>
    </w:p>
    <w:p w14:paraId="00D82C13" w14:textId="114D6A6B" w:rsidR="00EA6301" w:rsidRDefault="00EA6301" w:rsidP="00C3430E">
      <w:pPr>
        <w:spacing w:line="360" w:lineRule="auto"/>
        <w:rPr>
          <w:rFonts w:ascii="Arial" w:hAnsi="Arial" w:cs="Arial"/>
          <w:sz w:val="24"/>
          <w:szCs w:val="24"/>
        </w:rPr>
      </w:pPr>
      <w:r w:rsidRPr="00EA6301">
        <w:rPr>
          <w:rFonts w:ascii="Arial" w:hAnsi="Arial" w:cs="Arial"/>
          <w:sz w:val="24"/>
          <w:szCs w:val="24"/>
        </w:rPr>
        <w:t>What is Flexible and Remote Working</w:t>
      </w:r>
      <w:r>
        <w:rPr>
          <w:rFonts w:ascii="Arial" w:hAnsi="Arial" w:cs="Arial"/>
          <w:sz w:val="24"/>
          <w:szCs w:val="24"/>
        </w:rPr>
        <w:t>?</w:t>
      </w:r>
    </w:p>
    <w:p w14:paraId="5796C1FC" w14:textId="74B6E4B0" w:rsidR="0049015F" w:rsidRPr="0049015F" w:rsidRDefault="00EA6301" w:rsidP="00C3430E">
      <w:pPr>
        <w:spacing w:line="360" w:lineRule="auto"/>
        <w:rPr>
          <w:rFonts w:ascii="Arial" w:hAnsi="Arial" w:cs="Arial"/>
        </w:rPr>
      </w:pPr>
      <w:r w:rsidRPr="0049015F">
        <w:rPr>
          <w:rFonts w:ascii="Arial" w:hAnsi="Arial" w:cs="Arial"/>
        </w:rPr>
        <w:t>Flexible working is working arrangements which accommodate employees needs by allowing them to work versatile hours in the working day, the</w:t>
      </w:r>
      <w:r w:rsidR="0049015F" w:rsidRPr="0049015F">
        <w:rPr>
          <w:rFonts w:ascii="Arial" w:hAnsi="Arial" w:cs="Arial"/>
        </w:rPr>
        <w:t xml:space="preserve"> employees</w:t>
      </w:r>
      <w:r w:rsidRPr="0049015F">
        <w:rPr>
          <w:rFonts w:ascii="Arial" w:hAnsi="Arial" w:cs="Arial"/>
        </w:rPr>
        <w:t xml:space="preserve"> can decide where they want to work and which days.</w:t>
      </w:r>
    </w:p>
    <w:p w14:paraId="61F8385A" w14:textId="48E6159A" w:rsidR="00EA6301" w:rsidRPr="0049015F" w:rsidRDefault="0049015F" w:rsidP="00C3430E">
      <w:pPr>
        <w:spacing w:line="360" w:lineRule="auto"/>
        <w:rPr>
          <w:rFonts w:ascii="Arial" w:hAnsi="Arial" w:cs="Arial"/>
        </w:rPr>
      </w:pPr>
      <w:r w:rsidRPr="0049015F">
        <w:rPr>
          <w:rFonts w:ascii="Arial" w:hAnsi="Arial" w:cs="Arial"/>
        </w:rPr>
        <w:t>Remote working is also a flexible working arrangement which allows the employee to work without commuting to the workplace. The employee can work from their own home or somewhere which is not the central workplace.</w:t>
      </w:r>
    </w:p>
    <w:p w14:paraId="3DD79C6C" w14:textId="750ACC1A" w:rsidR="0049015F" w:rsidRPr="00EA6301" w:rsidRDefault="0049015F" w:rsidP="00C3430E">
      <w:pPr>
        <w:spacing w:line="360" w:lineRule="auto"/>
        <w:rPr>
          <w:rFonts w:ascii="Arial" w:hAnsi="Arial" w:cs="Arial"/>
          <w:sz w:val="24"/>
          <w:szCs w:val="24"/>
        </w:rPr>
      </w:pPr>
      <w:r>
        <w:rPr>
          <w:rFonts w:ascii="Arial" w:hAnsi="Arial" w:cs="Arial"/>
          <w:sz w:val="24"/>
          <w:szCs w:val="24"/>
        </w:rPr>
        <w:t>How Covid-19 has Impacted Work Arrangements</w:t>
      </w:r>
    </w:p>
    <w:p w14:paraId="25F427CF" w14:textId="10623E52" w:rsidR="00C3430E" w:rsidRDefault="00C3430E" w:rsidP="00C3430E">
      <w:pPr>
        <w:spacing w:line="360" w:lineRule="auto"/>
        <w:rPr>
          <w:rFonts w:ascii="Arial" w:hAnsi="Arial" w:cs="Arial"/>
        </w:rPr>
      </w:pPr>
      <w:r>
        <w:rPr>
          <w:rFonts w:ascii="Arial" w:hAnsi="Arial" w:cs="Arial"/>
        </w:rPr>
        <w:t xml:space="preserve">Since the Covid-19 pandemic many organisations have opted to implement </w:t>
      </w:r>
      <w:r w:rsidR="00561223">
        <w:rPr>
          <w:rFonts w:ascii="Arial" w:hAnsi="Arial" w:cs="Arial"/>
        </w:rPr>
        <w:t>flexible and remote working patterns to sustain their organisations.</w:t>
      </w:r>
    </w:p>
    <w:p w14:paraId="23FD8A03" w14:textId="3BCF3149" w:rsidR="00561223" w:rsidRDefault="000C2FDF" w:rsidP="00C3430E">
      <w:pPr>
        <w:spacing w:line="360" w:lineRule="auto"/>
        <w:rPr>
          <w:rFonts w:ascii="Arial" w:hAnsi="Arial" w:cs="Arial"/>
        </w:rPr>
      </w:pPr>
      <w:r>
        <w:rPr>
          <w:rFonts w:ascii="Arial" w:hAnsi="Arial" w:cs="Arial"/>
        </w:rPr>
        <w:t xml:space="preserve">Remote </w:t>
      </w:r>
      <w:r w:rsidR="00561223">
        <w:rPr>
          <w:rFonts w:ascii="Arial" w:hAnsi="Arial" w:cs="Arial"/>
        </w:rPr>
        <w:t xml:space="preserve">working has rapidly increased due to Covid-19. With much uncertainty surrounding how the government is managing the pandemic and as a contingency plan in case of future pandemics, many organisations will re-evaluate how they operate. Organisations can save the costs of renting office space with increased remote working. However, this may have a negative impact on an </w:t>
      </w:r>
      <w:r w:rsidR="00977E06">
        <w:rPr>
          <w:rFonts w:ascii="Arial" w:hAnsi="Arial" w:cs="Arial"/>
        </w:rPr>
        <w:t>employee’s</w:t>
      </w:r>
      <w:r w:rsidR="00561223">
        <w:rPr>
          <w:rFonts w:ascii="Arial" w:hAnsi="Arial" w:cs="Arial"/>
        </w:rPr>
        <w:t xml:space="preserve"> mental wellbeing as they will be isolated, which can have a negative consequence for the business or even lead to a high staff turnover rate.</w:t>
      </w:r>
    </w:p>
    <w:p w14:paraId="28BC26FE" w14:textId="16A29FE7" w:rsidR="00561223" w:rsidRDefault="00561223" w:rsidP="00C3430E">
      <w:pPr>
        <w:spacing w:line="360" w:lineRule="auto"/>
        <w:rPr>
          <w:rFonts w:ascii="Arial" w:hAnsi="Arial" w:cs="Arial"/>
        </w:rPr>
      </w:pPr>
      <w:r>
        <w:rPr>
          <w:rFonts w:ascii="Arial" w:hAnsi="Arial" w:cs="Arial"/>
        </w:rPr>
        <w:t xml:space="preserve">The flexible working opportunities being offered during the pandemic, have allowed organisations to retain skilled employees and even attract </w:t>
      </w:r>
      <w:r w:rsidR="00977E06">
        <w:rPr>
          <w:rFonts w:ascii="Arial" w:hAnsi="Arial" w:cs="Arial"/>
        </w:rPr>
        <w:t xml:space="preserve">new workforces. A significant benefit of flexible working is that it allows for inclusion, as many employees have suffered with the difficulties of balancing childcare and home-schooling. Therefore, as retaining the daytime study routine for their children is essential for some parents, working a twilight shift is more convenient. The organisation will retain the employee and benefit from the same working hours of that employee. </w:t>
      </w:r>
    </w:p>
    <w:p w14:paraId="0C419CF3" w14:textId="77777777" w:rsidR="00977E06" w:rsidRDefault="00977E06" w:rsidP="00C3430E">
      <w:pPr>
        <w:spacing w:line="360" w:lineRule="auto"/>
        <w:rPr>
          <w:rFonts w:ascii="Arial" w:hAnsi="Arial" w:cs="Arial"/>
        </w:rPr>
      </w:pPr>
      <w:r>
        <w:rPr>
          <w:rFonts w:ascii="Arial" w:hAnsi="Arial" w:cs="Arial"/>
        </w:rPr>
        <w:t xml:space="preserve">Organisations have been forced by Covid-19 to explore the options of flexible and remote working and offer them as a variety to retain their workforce. </w:t>
      </w:r>
    </w:p>
    <w:p w14:paraId="7165F725" w14:textId="4789E165" w:rsidR="009A74DE" w:rsidRDefault="00977E06" w:rsidP="00C3430E">
      <w:pPr>
        <w:spacing w:line="360" w:lineRule="auto"/>
        <w:rPr>
          <w:rFonts w:ascii="Arial" w:hAnsi="Arial" w:cs="Arial"/>
        </w:rPr>
      </w:pPr>
      <w:r>
        <w:rPr>
          <w:rFonts w:ascii="Arial" w:hAnsi="Arial" w:cs="Arial"/>
        </w:rPr>
        <w:t>With the government enforced lockdowns</w:t>
      </w:r>
      <w:r w:rsidR="00EA6301">
        <w:rPr>
          <w:rFonts w:ascii="Arial" w:hAnsi="Arial" w:cs="Arial"/>
        </w:rPr>
        <w:t xml:space="preserve">, current </w:t>
      </w:r>
      <w:proofErr w:type="gramStart"/>
      <w:r w:rsidR="00EA6301">
        <w:rPr>
          <w:rFonts w:ascii="Arial" w:hAnsi="Arial" w:cs="Arial"/>
        </w:rPr>
        <w:t>restrictions</w:t>
      </w:r>
      <w:proofErr w:type="gramEnd"/>
      <w:r>
        <w:rPr>
          <w:rFonts w:ascii="Arial" w:hAnsi="Arial" w:cs="Arial"/>
        </w:rPr>
        <w:t xml:space="preserve"> and limited options of travelling to work, many employees </w:t>
      </w:r>
      <w:r w:rsidR="0049015F">
        <w:rPr>
          <w:rFonts w:ascii="Arial" w:hAnsi="Arial" w:cs="Arial"/>
        </w:rPr>
        <w:t>have opted to work remotely from their homes. Due to Covid-19 we have seen employers rapidly implementing flexible working within their organisation</w:t>
      </w:r>
      <w:r w:rsidR="009A74DE">
        <w:rPr>
          <w:rFonts w:ascii="Arial" w:hAnsi="Arial" w:cs="Arial"/>
        </w:rPr>
        <w:t xml:space="preserve">s and even as restrictions have eased many employers have opted to continue to encourage remote and flexible working. </w:t>
      </w:r>
    </w:p>
    <w:p w14:paraId="7A3B77A4" w14:textId="2B326643" w:rsidR="000C2FDF" w:rsidRDefault="000C2FDF" w:rsidP="00C3430E">
      <w:pPr>
        <w:spacing w:line="360" w:lineRule="auto"/>
        <w:rPr>
          <w:rFonts w:ascii="Arial" w:hAnsi="Arial" w:cs="Arial"/>
        </w:rPr>
      </w:pPr>
      <w:r>
        <w:rPr>
          <w:rFonts w:ascii="Arial" w:hAnsi="Arial" w:cs="Arial"/>
        </w:rPr>
        <w:lastRenderedPageBreak/>
        <w:t>Organisations have implemented many changes in line with increased flexible working, which have been reliant on effective people management.</w:t>
      </w:r>
    </w:p>
    <w:p w14:paraId="10E9C42C" w14:textId="7B6B3E42" w:rsidR="009A74DE" w:rsidRDefault="009A74DE" w:rsidP="00C3430E">
      <w:pPr>
        <w:spacing w:line="360" w:lineRule="auto"/>
        <w:rPr>
          <w:rFonts w:ascii="Arial" w:hAnsi="Arial" w:cs="Arial"/>
        </w:rPr>
      </w:pPr>
      <w:r>
        <w:rPr>
          <w:rFonts w:ascii="Arial" w:hAnsi="Arial" w:cs="Arial"/>
        </w:rPr>
        <w:t>Effectively communicating with employees</w:t>
      </w:r>
      <w:r w:rsidR="00153F0A">
        <w:rPr>
          <w:rFonts w:ascii="Arial" w:hAnsi="Arial" w:cs="Arial"/>
        </w:rPr>
        <w:t>; p</w:t>
      </w:r>
      <w:r>
        <w:rPr>
          <w:rFonts w:ascii="Arial" w:hAnsi="Arial" w:cs="Arial"/>
        </w:rPr>
        <w:t xml:space="preserve">roviding training, </w:t>
      </w:r>
      <w:proofErr w:type="gramStart"/>
      <w:r>
        <w:rPr>
          <w:rFonts w:ascii="Arial" w:hAnsi="Arial" w:cs="Arial"/>
        </w:rPr>
        <w:t>supporting</w:t>
      </w:r>
      <w:proofErr w:type="gramEnd"/>
      <w:r>
        <w:rPr>
          <w:rFonts w:ascii="Arial" w:hAnsi="Arial" w:cs="Arial"/>
        </w:rPr>
        <w:t xml:space="preserve"> and guiding </w:t>
      </w:r>
      <w:r w:rsidR="00153F0A">
        <w:rPr>
          <w:rFonts w:ascii="Arial" w:hAnsi="Arial" w:cs="Arial"/>
        </w:rPr>
        <w:t>them</w:t>
      </w:r>
      <w:r>
        <w:rPr>
          <w:rFonts w:ascii="Arial" w:hAnsi="Arial" w:cs="Arial"/>
        </w:rPr>
        <w:t xml:space="preserve"> with these changes and initiatives is </w:t>
      </w:r>
      <w:r w:rsidR="00153F0A">
        <w:rPr>
          <w:rFonts w:ascii="Arial" w:hAnsi="Arial" w:cs="Arial"/>
        </w:rPr>
        <w:t>crucial</w:t>
      </w:r>
      <w:r>
        <w:rPr>
          <w:rFonts w:ascii="Arial" w:hAnsi="Arial" w:cs="Arial"/>
        </w:rPr>
        <w:t xml:space="preserve">. </w:t>
      </w:r>
      <w:r w:rsidR="00153F0A">
        <w:rPr>
          <w:rFonts w:ascii="Arial" w:hAnsi="Arial" w:cs="Arial"/>
        </w:rPr>
        <w:t>With the increased use of</w:t>
      </w:r>
      <w:r>
        <w:rPr>
          <w:rFonts w:ascii="Arial" w:hAnsi="Arial" w:cs="Arial"/>
        </w:rPr>
        <w:t xml:space="preserve"> Microsoft Teams for team meetings, were employees are working remotely</w:t>
      </w:r>
      <w:r w:rsidR="00153F0A">
        <w:rPr>
          <w:rFonts w:ascii="Arial" w:hAnsi="Arial" w:cs="Arial"/>
        </w:rPr>
        <w:t>;</w:t>
      </w:r>
      <w:r>
        <w:rPr>
          <w:rFonts w:ascii="Arial" w:hAnsi="Arial" w:cs="Arial"/>
        </w:rPr>
        <w:t xml:space="preserve"> guidance and direction on how to use the software effectively is necessary training. Many organisations have </w:t>
      </w:r>
      <w:r w:rsidR="009158E4">
        <w:rPr>
          <w:rFonts w:ascii="Arial" w:hAnsi="Arial" w:cs="Arial"/>
        </w:rPr>
        <w:t xml:space="preserve">developed video guidance. One example is of schools asking teachers to pre-record their lessons for pupils and upload them onto teams and during the lesson remain online for pupils to ask any questions via the chat feature. This example is a good way of maintaining safeguarding policies. </w:t>
      </w:r>
    </w:p>
    <w:p w14:paraId="5EB642BB" w14:textId="679BA0DC" w:rsidR="009158E4" w:rsidRDefault="009158E4" w:rsidP="00C3430E">
      <w:pPr>
        <w:spacing w:line="360" w:lineRule="auto"/>
        <w:rPr>
          <w:rFonts w:ascii="Arial" w:hAnsi="Arial" w:cs="Arial"/>
        </w:rPr>
      </w:pPr>
      <w:r>
        <w:rPr>
          <w:rFonts w:ascii="Arial" w:hAnsi="Arial" w:cs="Arial"/>
        </w:rPr>
        <w:t>With uncertainty in the future many organisations will require ingenuity to solve issues of increased flexible and remote working. Using online tools to create spaces which still allow for remote and flexible employees to have a social space is important to avoid employees feeling isolated and regularly reviewing whether the workload is distributed</w:t>
      </w:r>
      <w:r w:rsidR="000C2FDF">
        <w:rPr>
          <w:rFonts w:ascii="Arial" w:hAnsi="Arial" w:cs="Arial"/>
        </w:rPr>
        <w:t>, to avoid unfair practice.</w:t>
      </w:r>
    </w:p>
    <w:p w14:paraId="36CB4922" w14:textId="3BDEE78E" w:rsidR="00977E06" w:rsidRPr="00C3430E" w:rsidRDefault="0049015F" w:rsidP="00C3430E">
      <w:pPr>
        <w:spacing w:line="360" w:lineRule="auto"/>
        <w:rPr>
          <w:rFonts w:ascii="Arial" w:hAnsi="Arial" w:cs="Arial"/>
        </w:rPr>
      </w:pPr>
      <w:r>
        <w:rPr>
          <w:rFonts w:ascii="Arial" w:hAnsi="Arial" w:cs="Arial"/>
        </w:rPr>
        <w:t xml:space="preserve"> </w:t>
      </w:r>
    </w:p>
    <w:sectPr w:rsidR="00977E06" w:rsidRPr="00C3430E" w:rsidSect="00D05F5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1341E4"/>
    <w:multiLevelType w:val="multilevel"/>
    <w:tmpl w:val="18F0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F53"/>
    <w:rsid w:val="00040C8C"/>
    <w:rsid w:val="000C2FDF"/>
    <w:rsid w:val="0010039B"/>
    <w:rsid w:val="00153F0A"/>
    <w:rsid w:val="00202FB7"/>
    <w:rsid w:val="0049015F"/>
    <w:rsid w:val="00561223"/>
    <w:rsid w:val="0070714A"/>
    <w:rsid w:val="00720252"/>
    <w:rsid w:val="009158E4"/>
    <w:rsid w:val="00977E06"/>
    <w:rsid w:val="009A74DE"/>
    <w:rsid w:val="00C3430E"/>
    <w:rsid w:val="00D05F53"/>
    <w:rsid w:val="00EA6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E1349"/>
  <w15:chartTrackingRefBased/>
  <w15:docId w15:val="{0E8FB3FB-E240-4BDD-B121-F25E7C70C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5F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5F53"/>
    <w:rPr>
      <w:rFonts w:eastAsiaTheme="minorEastAsia"/>
      <w:lang w:val="en-US"/>
    </w:rPr>
  </w:style>
  <w:style w:type="paragraph" w:styleId="NormalWeb">
    <w:name w:val="Normal (Web)"/>
    <w:basedOn w:val="Normal"/>
    <w:uiPriority w:val="99"/>
    <w:semiHidden/>
    <w:unhideWhenUsed/>
    <w:rsid w:val="009A74D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451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522</Words>
  <Characters>2977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ameera</dc:creator>
  <cp:keywords/>
  <dc:description/>
  <cp:lastModifiedBy>Stevie Davidson</cp:lastModifiedBy>
  <cp:revision>2</cp:revision>
  <dcterms:created xsi:type="dcterms:W3CDTF">2020-10-07T10:53:00Z</dcterms:created>
  <dcterms:modified xsi:type="dcterms:W3CDTF">2020-10-07T10:53:00Z</dcterms:modified>
</cp:coreProperties>
</file>