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after="180" w:line="480" w:lineRule="auto"/>
        <w:rPr>
          <w:sz w:val="24"/>
          <w:szCs w:val="24"/>
          <w:u w:val="single"/>
        </w:rPr>
      </w:pPr>
      <w:r w:rsidDel="00000000" w:rsidR="00000000" w:rsidRPr="00000000">
        <w:rPr>
          <w:sz w:val="24"/>
          <w:szCs w:val="24"/>
          <w:u w:val="single"/>
          <w:rtl w:val="0"/>
        </w:rPr>
        <w:t xml:space="preserve">Analysis of the power struggle between the characters of Pentheus and Dionysus within the play of The </w:t>
      </w:r>
      <w:r w:rsidDel="00000000" w:rsidR="00000000" w:rsidRPr="00000000">
        <w:rPr>
          <w:i w:val="1"/>
          <w:sz w:val="24"/>
          <w:szCs w:val="24"/>
          <w:u w:val="single"/>
          <w:rtl w:val="0"/>
        </w:rPr>
        <w:t xml:space="preserve">Bacchae</w:t>
      </w:r>
      <w:r w:rsidDel="00000000" w:rsidR="00000000" w:rsidRPr="00000000">
        <w:rPr>
          <w:sz w:val="24"/>
          <w:szCs w:val="24"/>
          <w:u w:val="single"/>
          <w:rtl w:val="0"/>
        </w:rPr>
        <w:t xml:space="preserve"> by Euripides</w:t>
      </w:r>
    </w:p>
    <w:p w:rsidR="00000000" w:rsidDel="00000000" w:rsidP="00000000" w:rsidRDefault="00000000" w:rsidRPr="00000000" w14:paraId="00000002">
      <w:pPr>
        <w:shd w:fill="ffffff" w:val="clear"/>
        <w:spacing w:after="180" w:line="480" w:lineRule="auto"/>
        <w:rPr>
          <w:sz w:val="24"/>
          <w:szCs w:val="24"/>
        </w:rPr>
      </w:pPr>
      <w:r w:rsidDel="00000000" w:rsidR="00000000" w:rsidRPr="00000000">
        <w:rPr>
          <w:sz w:val="24"/>
          <w:szCs w:val="24"/>
          <w:rtl w:val="0"/>
        </w:rPr>
        <w:t xml:space="preserve">In the </w:t>
      </w:r>
      <w:r w:rsidDel="00000000" w:rsidR="00000000" w:rsidRPr="00000000">
        <w:rPr>
          <w:i w:val="1"/>
          <w:sz w:val="24"/>
          <w:szCs w:val="24"/>
          <w:rtl w:val="0"/>
        </w:rPr>
        <w:t xml:space="preserve">Bacchae,</w:t>
      </w:r>
      <w:r w:rsidDel="00000000" w:rsidR="00000000" w:rsidRPr="00000000">
        <w:rPr>
          <w:sz w:val="24"/>
          <w:szCs w:val="24"/>
          <w:rtl w:val="0"/>
        </w:rPr>
        <w:t xml:space="preserve"> Dionysus wants to prove his power as a god and attempts to prove this by turning some of the women of Thebes into Maenads who are worshippers of Dionysus. The King of Thebes, Pentheus, attempts to imprison Dionysus who is in disguise but Dionysus escapes. Pentheus attempts to go and spy on the Maenads without being seen but is caught and then attacked and killed by the Maenads. Pentheus’ mother Agave carries his head on stage believing it to be that of a lion before realising that it is actually the head of her son.</w:t>
      </w:r>
    </w:p>
    <w:p w:rsidR="00000000" w:rsidDel="00000000" w:rsidP="00000000" w:rsidRDefault="00000000" w:rsidRPr="00000000" w14:paraId="00000003">
      <w:pPr>
        <w:shd w:fill="ffffff" w:val="clear"/>
        <w:spacing w:after="180" w:line="480" w:lineRule="auto"/>
        <w:rPr>
          <w:sz w:val="24"/>
          <w:szCs w:val="24"/>
        </w:rPr>
      </w:pPr>
      <w:r w:rsidDel="00000000" w:rsidR="00000000" w:rsidRPr="00000000">
        <w:rPr>
          <w:sz w:val="24"/>
          <w:szCs w:val="24"/>
          <w:rtl w:val="0"/>
        </w:rPr>
        <w:t xml:space="preserve">In this essay, I am going to explore Pentheus’ fall from power and eventual demise in Euripides’ play the </w:t>
      </w:r>
      <w:r w:rsidDel="00000000" w:rsidR="00000000" w:rsidRPr="00000000">
        <w:rPr>
          <w:i w:val="1"/>
          <w:sz w:val="24"/>
          <w:szCs w:val="24"/>
          <w:rtl w:val="0"/>
        </w:rPr>
        <w:t xml:space="preserve">Bacchae</w:t>
      </w:r>
      <w:r w:rsidDel="00000000" w:rsidR="00000000" w:rsidRPr="00000000">
        <w:rPr>
          <w:sz w:val="24"/>
          <w:szCs w:val="24"/>
          <w:rtl w:val="0"/>
        </w:rPr>
        <w:t xml:space="preserve">. At the beginning of the play, Pentheus is “at the height of of his youth and his princely power”</w:t>
      </w:r>
      <w:r w:rsidDel="00000000" w:rsidR="00000000" w:rsidRPr="00000000">
        <w:rPr>
          <w:sz w:val="24"/>
          <w:szCs w:val="24"/>
          <w:vertAlign w:val="superscript"/>
        </w:rPr>
        <w:footnoteReference w:customMarkFollows="0" w:id="0"/>
      </w:r>
      <w:r w:rsidDel="00000000" w:rsidR="00000000" w:rsidRPr="00000000">
        <w:rPr>
          <w:sz w:val="24"/>
          <w:szCs w:val="24"/>
          <w:rtl w:val="0"/>
        </w:rPr>
        <w:t xml:space="preserve">, but at the end he is an “incoherent collection of bloody parts”</w:t>
      </w:r>
      <w:r w:rsidDel="00000000" w:rsidR="00000000" w:rsidRPr="00000000">
        <w:rPr>
          <w:sz w:val="24"/>
          <w:szCs w:val="24"/>
          <w:vertAlign w:val="superscript"/>
        </w:rPr>
        <w:footnoteReference w:customMarkFollows="0" w:id="1"/>
      </w:r>
      <w:r w:rsidDel="00000000" w:rsidR="00000000" w:rsidRPr="00000000">
        <w:rPr>
          <w:sz w:val="24"/>
          <w:szCs w:val="24"/>
          <w:rtl w:val="0"/>
        </w:rPr>
        <w:t xml:space="preserve"> and has become a shattered version of his mortal form, because he has been killed by the Maenads. To add to this, the reason for Pentheus’ loss of power is that he will not accept Dionysus as a god.</w:t>
      </w:r>
    </w:p>
    <w:p w:rsidR="00000000" w:rsidDel="00000000" w:rsidP="00000000" w:rsidRDefault="00000000" w:rsidRPr="00000000" w14:paraId="00000004">
      <w:pPr>
        <w:shd w:fill="ffffff" w:val="clear"/>
        <w:spacing w:after="180" w:line="480" w:lineRule="auto"/>
        <w:rPr>
          <w:sz w:val="24"/>
          <w:szCs w:val="24"/>
        </w:rPr>
      </w:pPr>
      <w:r w:rsidDel="00000000" w:rsidR="00000000" w:rsidRPr="00000000">
        <w:rPr>
          <w:sz w:val="24"/>
          <w:szCs w:val="24"/>
          <w:rtl w:val="0"/>
        </w:rPr>
        <w:t xml:space="preserve">This essay will first look at how, at the beginning of the play, Pentheus seems to be more powerful than Dionysus but there is a power reversal by the end of the play. It will explore how Pentheus wishes to have the power to watch the Maenads without being seen, but how it is Dionysus who is able to be an invisible spectator.</w:t>
      </w:r>
      <w:r w:rsidDel="00000000" w:rsidR="00000000" w:rsidRPr="00000000">
        <w:rPr>
          <w:sz w:val="24"/>
          <w:szCs w:val="24"/>
          <w:vertAlign w:val="superscript"/>
        </w:rPr>
        <w:footnoteReference w:customMarkFollows="0" w:id="2"/>
      </w:r>
      <w:r w:rsidDel="00000000" w:rsidR="00000000" w:rsidRPr="00000000">
        <w:rPr>
          <w:sz w:val="24"/>
          <w:szCs w:val="24"/>
          <w:rtl w:val="0"/>
        </w:rPr>
        <w:t xml:space="preserve"> The essay will go on to discuss how Pentheus’ death represents his ultimate loss of power and also how his death could be interpreted as a religious sacrifice to Dionysus. The last section of the play which will be discussed is where Pentheus’ head is brought onto the stage</w:t>
      </w:r>
      <w:r w:rsidDel="00000000" w:rsidR="00000000" w:rsidRPr="00000000">
        <w:rPr>
          <w:sz w:val="24"/>
          <w:szCs w:val="24"/>
          <w:vertAlign w:val="superscript"/>
        </w:rPr>
        <w:footnoteReference w:customMarkFollows="0" w:id="3"/>
      </w:r>
      <w:r w:rsidDel="00000000" w:rsidR="00000000" w:rsidRPr="00000000">
        <w:rPr>
          <w:sz w:val="24"/>
          <w:szCs w:val="24"/>
          <w:rtl w:val="0"/>
        </w:rPr>
        <w:t xml:space="preserve"> which illustrates his utter powerlessness.</w:t>
      </w:r>
    </w:p>
    <w:p w:rsidR="00000000" w:rsidDel="00000000" w:rsidP="00000000" w:rsidRDefault="00000000" w:rsidRPr="00000000" w14:paraId="00000005">
      <w:pPr>
        <w:shd w:fill="ffffff" w:val="clear"/>
        <w:spacing w:after="180" w:line="480" w:lineRule="auto"/>
        <w:rPr>
          <w:sz w:val="24"/>
          <w:szCs w:val="24"/>
        </w:rPr>
      </w:pPr>
      <w:r w:rsidDel="00000000" w:rsidR="00000000" w:rsidRPr="00000000">
        <w:rPr>
          <w:sz w:val="24"/>
          <w:szCs w:val="24"/>
          <w:rtl w:val="0"/>
        </w:rPr>
        <w:t xml:space="preserve">At the beginning of the play, Pentheus appears to be very powerful because he is able to imprison the Maenads. “As many as I have caught, warders are guarding them with their hands in chains in the public prison”.</w:t>
      </w:r>
      <w:r w:rsidDel="00000000" w:rsidR="00000000" w:rsidRPr="00000000">
        <w:rPr>
          <w:sz w:val="24"/>
          <w:szCs w:val="24"/>
          <w:vertAlign w:val="superscript"/>
        </w:rPr>
        <w:footnoteReference w:customMarkFollows="0" w:id="4"/>
      </w:r>
      <w:r w:rsidDel="00000000" w:rsidR="00000000" w:rsidRPr="00000000">
        <w:rPr>
          <w:sz w:val="24"/>
          <w:szCs w:val="24"/>
          <w:rtl w:val="0"/>
        </w:rPr>
        <w:t xml:space="preserve"> However, Pentheus’ power is undermined when the Maenads manage to escape from prison.</w:t>
      </w:r>
      <w:r w:rsidDel="00000000" w:rsidR="00000000" w:rsidRPr="00000000">
        <w:rPr>
          <w:sz w:val="24"/>
          <w:szCs w:val="24"/>
          <w:vertAlign w:val="superscript"/>
        </w:rPr>
        <w:footnoteReference w:customMarkFollows="0" w:id="5"/>
      </w:r>
      <w:r w:rsidDel="00000000" w:rsidR="00000000" w:rsidRPr="00000000">
        <w:rPr>
          <w:sz w:val="24"/>
          <w:szCs w:val="24"/>
          <w:rtl w:val="0"/>
        </w:rPr>
        <w:t xml:space="preserve"> It is even suggested that Dionysus helped the Maenads to escape as “the chains were released from their feet and the bolts undid the doors without mortal hand” (447-8).</w:t>
      </w:r>
      <w:r w:rsidDel="00000000" w:rsidR="00000000" w:rsidRPr="00000000">
        <w:rPr>
          <w:sz w:val="24"/>
          <w:szCs w:val="24"/>
          <w:vertAlign w:val="superscript"/>
        </w:rPr>
        <w:footnoteReference w:customMarkFollows="0" w:id="6"/>
      </w:r>
      <w:r w:rsidDel="00000000" w:rsidR="00000000" w:rsidRPr="00000000">
        <w:rPr>
          <w:sz w:val="24"/>
          <w:szCs w:val="24"/>
          <w:rtl w:val="0"/>
        </w:rPr>
        <w:t xml:space="preserve"> As Dionysus was a god and therefore not mortal, “without mortal hand”</w:t>
      </w:r>
      <w:r w:rsidDel="00000000" w:rsidR="00000000" w:rsidRPr="00000000">
        <w:rPr>
          <w:sz w:val="24"/>
          <w:szCs w:val="24"/>
          <w:vertAlign w:val="superscript"/>
        </w:rPr>
        <w:footnoteReference w:customMarkFollows="0" w:id="7"/>
      </w:r>
      <w:r w:rsidDel="00000000" w:rsidR="00000000" w:rsidRPr="00000000">
        <w:rPr>
          <w:sz w:val="24"/>
          <w:szCs w:val="24"/>
          <w:rtl w:val="0"/>
        </w:rPr>
        <w:t xml:space="preserve">  is the first suggestion in the </w:t>
      </w:r>
      <w:r w:rsidDel="00000000" w:rsidR="00000000" w:rsidRPr="00000000">
        <w:rPr>
          <w:i w:val="1"/>
          <w:sz w:val="24"/>
          <w:szCs w:val="24"/>
          <w:rtl w:val="0"/>
        </w:rPr>
        <w:t xml:space="preserve">Bacchae</w:t>
      </w:r>
      <w:r w:rsidDel="00000000" w:rsidR="00000000" w:rsidRPr="00000000">
        <w:rPr>
          <w:sz w:val="24"/>
          <w:szCs w:val="24"/>
          <w:rtl w:val="0"/>
        </w:rPr>
        <w:t xml:space="preserve"> that Dionysus is more powerful than Pentheus. </w:t>
      </w:r>
    </w:p>
    <w:p w:rsidR="00000000" w:rsidDel="00000000" w:rsidP="00000000" w:rsidRDefault="00000000" w:rsidRPr="00000000" w14:paraId="00000006">
      <w:pPr>
        <w:shd w:fill="ffffff" w:val="clear"/>
        <w:spacing w:after="180" w:line="480" w:lineRule="auto"/>
        <w:rPr>
          <w:sz w:val="24"/>
          <w:szCs w:val="24"/>
        </w:rPr>
      </w:pPr>
      <w:r w:rsidDel="00000000" w:rsidR="00000000" w:rsidRPr="00000000">
        <w:rPr>
          <w:sz w:val="24"/>
          <w:szCs w:val="24"/>
          <w:rtl w:val="0"/>
        </w:rPr>
        <w:t xml:space="preserve">Towards the beginning of the play, Pentheus can be seen trying to assert his power through making threats. A key example of this is where he threatens to kill the stranger who actually is Dionysus in disguise: “track down the stranger of female appearance”</w:t>
      </w:r>
      <w:r w:rsidDel="00000000" w:rsidR="00000000" w:rsidRPr="00000000">
        <w:rPr>
          <w:sz w:val="24"/>
          <w:szCs w:val="24"/>
          <w:vertAlign w:val="superscript"/>
        </w:rPr>
        <w:footnoteReference w:customMarkFollows="0" w:id="8"/>
      </w:r>
      <w:r w:rsidDel="00000000" w:rsidR="00000000" w:rsidRPr="00000000">
        <w:rPr>
          <w:sz w:val="24"/>
          <w:szCs w:val="24"/>
          <w:rtl w:val="0"/>
        </w:rPr>
        <w:t xml:space="preserve"> “so that he may get his just desert of death by stoning”.</w:t>
      </w:r>
      <w:r w:rsidDel="00000000" w:rsidR="00000000" w:rsidRPr="00000000">
        <w:rPr>
          <w:sz w:val="24"/>
          <w:szCs w:val="24"/>
          <w:vertAlign w:val="superscript"/>
        </w:rPr>
        <w:footnoteReference w:customMarkFollows="0" w:id="9"/>
      </w:r>
      <w:r w:rsidDel="00000000" w:rsidR="00000000" w:rsidRPr="00000000">
        <w:rPr>
          <w:sz w:val="24"/>
          <w:szCs w:val="24"/>
          <w:rtl w:val="0"/>
        </w:rPr>
        <w:t xml:space="preserve"> Pentheus also threatens to cut off the stranger’s hair “cutting his neck from his body”</w:t>
      </w:r>
      <w:r w:rsidDel="00000000" w:rsidR="00000000" w:rsidRPr="00000000">
        <w:rPr>
          <w:sz w:val="24"/>
          <w:szCs w:val="24"/>
          <w:vertAlign w:val="superscript"/>
        </w:rPr>
        <w:footnoteReference w:customMarkFollows="0" w:id="10"/>
      </w:r>
      <w:r w:rsidDel="00000000" w:rsidR="00000000" w:rsidRPr="00000000">
        <w:rPr>
          <w:sz w:val="24"/>
          <w:szCs w:val="24"/>
          <w:rtl w:val="0"/>
        </w:rPr>
        <w:t xml:space="preserve"> which would have been decapitation. However, these threats prove to have ironic resonance because not only does Pentheus not try to implement the threats “but will himself be decapitated”.</w:t>
      </w:r>
      <w:r w:rsidDel="00000000" w:rsidR="00000000" w:rsidRPr="00000000">
        <w:rPr>
          <w:sz w:val="24"/>
          <w:szCs w:val="24"/>
          <w:vertAlign w:val="superscript"/>
        </w:rPr>
        <w:footnoteReference w:customMarkFollows="0" w:id="11"/>
      </w:r>
      <w:r w:rsidDel="00000000" w:rsidR="00000000" w:rsidRPr="00000000">
        <w:rPr>
          <w:sz w:val="24"/>
          <w:szCs w:val="24"/>
          <w:rtl w:val="0"/>
        </w:rPr>
        <w:t xml:space="preserve"> Therefore, although Pentheus threatens to kill and decapitate the stranger who is Dionysus in disguise, it is Pentheus “who suffers the mutilation he would have inflicted on the stranger”</w:t>
      </w:r>
      <w:r w:rsidDel="00000000" w:rsidR="00000000" w:rsidRPr="00000000">
        <w:rPr>
          <w:sz w:val="24"/>
          <w:szCs w:val="24"/>
          <w:vertAlign w:val="superscript"/>
        </w:rPr>
        <w:footnoteReference w:customMarkFollows="0" w:id="12"/>
      </w:r>
      <w:r w:rsidDel="00000000" w:rsidR="00000000" w:rsidRPr="00000000">
        <w:rPr>
          <w:sz w:val="24"/>
          <w:szCs w:val="24"/>
          <w:rtl w:val="0"/>
        </w:rPr>
        <w:t xml:space="preserve"> whilst Dionysus remains unharmed. Pentheus threats are ironic as instead of carrying them out himself they foreshadow what will happen to him later in the play.</w:t>
      </w:r>
    </w:p>
    <w:p w:rsidR="00000000" w:rsidDel="00000000" w:rsidP="00000000" w:rsidRDefault="00000000" w:rsidRPr="00000000" w14:paraId="00000007">
      <w:pPr>
        <w:shd w:fill="ffffff" w:val="clear"/>
        <w:spacing w:after="180" w:line="480" w:lineRule="auto"/>
        <w:rPr>
          <w:sz w:val="24"/>
          <w:szCs w:val="24"/>
        </w:rPr>
      </w:pPr>
      <w:r w:rsidDel="00000000" w:rsidR="00000000" w:rsidRPr="00000000">
        <w:rPr>
          <w:sz w:val="24"/>
          <w:szCs w:val="24"/>
          <w:rtl w:val="0"/>
        </w:rPr>
        <w:t xml:space="preserve">The fact that Dionysus is disguised as the stranger is of particular significance in the scene where Pentheus is threatening to cut the stranger’s hair. When Pentheus threatens to cut the hair, the stranger protests “my locks are sacred, I  grow them for the god”.</w:t>
      </w:r>
      <w:r w:rsidDel="00000000" w:rsidR="00000000" w:rsidRPr="00000000">
        <w:rPr>
          <w:sz w:val="24"/>
          <w:szCs w:val="24"/>
          <w:vertAlign w:val="superscript"/>
        </w:rPr>
        <w:footnoteReference w:customMarkFollows="0" w:id="13"/>
      </w:r>
      <w:r w:rsidDel="00000000" w:rsidR="00000000" w:rsidRPr="00000000">
        <w:rPr>
          <w:sz w:val="24"/>
          <w:szCs w:val="24"/>
          <w:rtl w:val="0"/>
        </w:rPr>
        <w:t xml:space="preserve"> This is another example of metatheatre because the audience know that he is Dionysus in disguise whereas Pentheus is oblivious.</w:t>
      </w:r>
      <w:r w:rsidDel="00000000" w:rsidR="00000000" w:rsidRPr="00000000">
        <w:rPr>
          <w:sz w:val="24"/>
          <w:szCs w:val="24"/>
          <w:vertAlign w:val="superscript"/>
        </w:rPr>
        <w:footnoteReference w:customMarkFollows="0" w:id="14"/>
      </w:r>
      <w:r w:rsidDel="00000000" w:rsidR="00000000" w:rsidRPr="00000000">
        <w:rPr>
          <w:sz w:val="24"/>
          <w:szCs w:val="24"/>
          <w:rtl w:val="0"/>
        </w:rPr>
        <w:t xml:space="preserve"> This is because the hair would not only have been sacred to the god but as it was actually the hair of Dionysus, therefore, Pentheus was unwittingly attempting to hurt the god by cutting his hair.   </w:t>
      </w:r>
    </w:p>
    <w:p w:rsidR="00000000" w:rsidDel="00000000" w:rsidP="00000000" w:rsidRDefault="00000000" w:rsidRPr="00000000" w14:paraId="00000008">
      <w:pPr>
        <w:shd w:fill="ffffff" w:val="clear"/>
        <w:spacing w:after="180" w:line="480" w:lineRule="auto"/>
        <w:rPr>
          <w:sz w:val="24"/>
          <w:szCs w:val="24"/>
        </w:rPr>
      </w:pPr>
      <w:r w:rsidDel="00000000" w:rsidR="00000000" w:rsidRPr="00000000">
        <w:rPr>
          <w:sz w:val="24"/>
          <w:szCs w:val="24"/>
          <w:rtl w:val="0"/>
        </w:rPr>
        <w:t xml:space="preserve">Another example of Pentheus’ ironic threats is when he threatens to fasten the Maenads “in iron nets and soon put an end to their Bacchic revelry”.</w:t>
      </w:r>
      <w:r w:rsidDel="00000000" w:rsidR="00000000" w:rsidRPr="00000000">
        <w:rPr>
          <w:sz w:val="24"/>
          <w:szCs w:val="24"/>
          <w:vertAlign w:val="superscript"/>
        </w:rPr>
        <w:footnoteReference w:customMarkFollows="0" w:id="15"/>
      </w:r>
      <w:r w:rsidDel="00000000" w:rsidR="00000000" w:rsidRPr="00000000">
        <w:rPr>
          <w:sz w:val="24"/>
          <w:szCs w:val="24"/>
          <w:rtl w:val="0"/>
        </w:rPr>
        <w:t xml:space="preserve"> Although he does carry out this particular threat by imprisoning the Maenads, Pentheus is also imprisoned in a net by the Maenads later in the play: “the man is being brought into the net”.</w:t>
      </w:r>
      <w:r w:rsidDel="00000000" w:rsidR="00000000" w:rsidRPr="00000000">
        <w:rPr>
          <w:sz w:val="24"/>
          <w:szCs w:val="24"/>
          <w:vertAlign w:val="superscript"/>
        </w:rPr>
        <w:footnoteReference w:customMarkFollows="0" w:id="16"/>
      </w:r>
      <w:r w:rsidDel="00000000" w:rsidR="00000000" w:rsidRPr="00000000">
        <w:rPr>
          <w:sz w:val="24"/>
          <w:szCs w:val="24"/>
          <w:rtl w:val="0"/>
        </w:rPr>
        <w:t xml:space="preserve"> This is another ironic threat from Pentheus because he is also caught in a net like the “iron nets”</w:t>
      </w:r>
      <w:r w:rsidDel="00000000" w:rsidR="00000000" w:rsidRPr="00000000">
        <w:rPr>
          <w:sz w:val="24"/>
          <w:szCs w:val="24"/>
          <w:vertAlign w:val="superscript"/>
        </w:rPr>
        <w:footnoteReference w:customMarkFollows="0" w:id="17"/>
      </w:r>
      <w:r w:rsidDel="00000000" w:rsidR="00000000" w:rsidRPr="00000000">
        <w:rPr>
          <w:sz w:val="24"/>
          <w:szCs w:val="24"/>
          <w:rtl w:val="0"/>
        </w:rPr>
        <w:t xml:space="preserve"> whilst wearing bacchic dress. </w:t>
      </w:r>
    </w:p>
    <w:p w:rsidR="00000000" w:rsidDel="00000000" w:rsidP="00000000" w:rsidRDefault="00000000" w:rsidRPr="00000000" w14:paraId="00000009">
      <w:pPr>
        <w:shd w:fill="ffffff" w:val="clear"/>
        <w:spacing w:after="180" w:line="480" w:lineRule="auto"/>
        <w:rPr>
          <w:sz w:val="24"/>
          <w:szCs w:val="24"/>
        </w:rPr>
      </w:pPr>
      <w:r w:rsidDel="00000000" w:rsidR="00000000" w:rsidRPr="00000000">
        <w:rPr>
          <w:sz w:val="24"/>
          <w:szCs w:val="24"/>
          <w:rtl w:val="0"/>
        </w:rPr>
        <w:t xml:space="preserve">Pentheus’ threats can be seen as being not only ironic but their lack of potency is underscored by later events. In one scene, Pentheus threatens to cut off Dionysus’ hair: “I will carry off your delicate locks”.</w:t>
      </w:r>
      <w:r w:rsidDel="00000000" w:rsidR="00000000" w:rsidRPr="00000000">
        <w:rPr>
          <w:sz w:val="24"/>
          <w:szCs w:val="24"/>
          <w:vertAlign w:val="superscript"/>
        </w:rPr>
        <w:footnoteReference w:customMarkFollows="0" w:id="18"/>
      </w:r>
      <w:r w:rsidDel="00000000" w:rsidR="00000000" w:rsidRPr="00000000">
        <w:rPr>
          <w:sz w:val="24"/>
          <w:szCs w:val="24"/>
          <w:rtl w:val="0"/>
        </w:rPr>
        <w:t xml:space="preserve"> The actor playing Dionysus would have been wearing a mask which the hair would have been part of. Therefore, if Pentheus had cut Dionysus’ hair, he would have had to alter the mask itself. By attempting to cut the hair, he could have been seen as attempting to assert power over Dionysus but, yet again, he does not carry out the threat so it is pointless.</w:t>
      </w:r>
    </w:p>
    <w:p w:rsidR="00000000" w:rsidDel="00000000" w:rsidP="00000000" w:rsidRDefault="00000000" w:rsidRPr="00000000" w14:paraId="0000000A">
      <w:pPr>
        <w:shd w:fill="ffffff" w:val="clear"/>
        <w:spacing w:after="180" w:line="480" w:lineRule="auto"/>
        <w:rPr>
          <w:sz w:val="24"/>
          <w:szCs w:val="24"/>
        </w:rPr>
      </w:pPr>
      <w:r w:rsidDel="00000000" w:rsidR="00000000" w:rsidRPr="00000000">
        <w:rPr>
          <w:sz w:val="24"/>
          <w:szCs w:val="24"/>
          <w:rtl w:val="0"/>
        </w:rPr>
        <w:t xml:space="preserve">One of the ways that Pentheus’ gradual loss of power can be seen is through him wearing Bacchic dress. At the start of the play, Pentheus shows his disgust of the Bacchic dress through his reaction towards Tiresias and Kadmos wearing it. “How laughable! Being a Bacchant with a fennel-rod”.</w:t>
      </w:r>
      <w:r w:rsidDel="00000000" w:rsidR="00000000" w:rsidRPr="00000000">
        <w:rPr>
          <w:sz w:val="24"/>
          <w:szCs w:val="24"/>
          <w:vertAlign w:val="superscript"/>
        </w:rPr>
        <w:footnoteReference w:customMarkFollows="0" w:id="19"/>
      </w:r>
      <w:r w:rsidDel="00000000" w:rsidR="00000000" w:rsidRPr="00000000">
        <w:rPr>
          <w:sz w:val="24"/>
          <w:szCs w:val="24"/>
          <w:rtl w:val="0"/>
        </w:rPr>
        <w:t xml:space="preserve"> </w:t>
      </w:r>
    </w:p>
    <w:p w:rsidR="00000000" w:rsidDel="00000000" w:rsidP="00000000" w:rsidRDefault="00000000" w:rsidRPr="00000000" w14:paraId="0000000B">
      <w:pPr>
        <w:shd w:fill="ffffff" w:val="clear"/>
        <w:spacing w:after="180" w:line="480" w:lineRule="auto"/>
        <w:rPr>
          <w:sz w:val="24"/>
          <w:szCs w:val="24"/>
        </w:rPr>
      </w:pPr>
      <w:r w:rsidDel="00000000" w:rsidR="00000000" w:rsidRPr="00000000">
        <w:rPr>
          <w:sz w:val="24"/>
          <w:szCs w:val="24"/>
          <w:rtl w:val="0"/>
        </w:rPr>
        <w:t xml:space="preserve">Pentheus complains about Dionysus looking effeminate in his Bacchic dress by saying “with fragrant hair and light coloured locks, wine coloured in face having the graces of Aphrodite in his eyes”.</w:t>
      </w:r>
      <w:r w:rsidDel="00000000" w:rsidR="00000000" w:rsidRPr="00000000">
        <w:rPr>
          <w:sz w:val="24"/>
          <w:szCs w:val="24"/>
          <w:vertAlign w:val="superscript"/>
        </w:rPr>
        <w:footnoteReference w:customMarkFollows="0" w:id="20"/>
      </w:r>
      <w:r w:rsidDel="00000000" w:rsidR="00000000" w:rsidRPr="00000000">
        <w:rPr>
          <w:sz w:val="24"/>
          <w:szCs w:val="24"/>
          <w:rtl w:val="0"/>
        </w:rPr>
        <w:t xml:space="preserve"> However, at a later stage of the play, Pentheus will be wearing Bachic dress himself “wearing the equipment of a woman, a maenad, a bacchant”.</w:t>
      </w:r>
      <w:r w:rsidDel="00000000" w:rsidR="00000000" w:rsidRPr="00000000">
        <w:rPr>
          <w:sz w:val="24"/>
          <w:szCs w:val="24"/>
          <w:vertAlign w:val="superscript"/>
        </w:rPr>
        <w:footnoteReference w:customMarkFollows="0" w:id="21"/>
      </w:r>
      <w:r w:rsidDel="00000000" w:rsidR="00000000" w:rsidRPr="00000000">
        <w:rPr>
          <w:sz w:val="24"/>
          <w:szCs w:val="24"/>
          <w:rtl w:val="0"/>
        </w:rPr>
        <w:t xml:space="preserve"> It is not necessary for the plot for Pentheus to dress as a woman to go and spy on the Maenads as Seaford observes that if he had gone “in his normal attire it would have had the same result”</w:t>
      </w:r>
      <w:r w:rsidDel="00000000" w:rsidR="00000000" w:rsidRPr="00000000">
        <w:rPr>
          <w:sz w:val="24"/>
          <w:szCs w:val="24"/>
          <w:vertAlign w:val="superscript"/>
        </w:rPr>
        <w:footnoteReference w:customMarkFollows="0" w:id="22"/>
      </w:r>
      <w:r w:rsidDel="00000000" w:rsidR="00000000" w:rsidRPr="00000000">
        <w:rPr>
          <w:sz w:val="24"/>
          <w:szCs w:val="24"/>
          <w:rtl w:val="0"/>
        </w:rPr>
        <w:t xml:space="preserve">. The Bacchic dress only “serves to humiliate him and is of dramatic and ritual significance”.</w:t>
      </w:r>
      <w:r w:rsidDel="00000000" w:rsidR="00000000" w:rsidRPr="00000000">
        <w:rPr>
          <w:sz w:val="24"/>
          <w:szCs w:val="24"/>
          <w:vertAlign w:val="superscript"/>
        </w:rPr>
        <w:footnoteReference w:customMarkFollows="0" w:id="23"/>
      </w:r>
      <w:r w:rsidDel="00000000" w:rsidR="00000000" w:rsidRPr="00000000">
        <w:rPr>
          <w:rtl w:val="0"/>
        </w:rPr>
      </w:r>
    </w:p>
    <w:p w:rsidR="00000000" w:rsidDel="00000000" w:rsidP="00000000" w:rsidRDefault="00000000" w:rsidRPr="00000000" w14:paraId="0000000C">
      <w:pPr>
        <w:shd w:fill="ffffff" w:val="clear"/>
        <w:spacing w:after="180" w:line="480" w:lineRule="auto"/>
        <w:rPr>
          <w:sz w:val="24"/>
          <w:szCs w:val="24"/>
        </w:rPr>
      </w:pPr>
      <w:r w:rsidDel="00000000" w:rsidR="00000000" w:rsidRPr="00000000">
        <w:rPr>
          <w:sz w:val="24"/>
          <w:szCs w:val="24"/>
          <w:rtl w:val="0"/>
        </w:rPr>
        <w:t xml:space="preserve">Foley has explored how Pentheus rehearses his role and makes adjustments to  “his costume like an actor”.</w:t>
      </w:r>
      <w:r w:rsidDel="00000000" w:rsidR="00000000" w:rsidRPr="00000000">
        <w:rPr>
          <w:sz w:val="24"/>
          <w:szCs w:val="24"/>
          <w:vertAlign w:val="superscript"/>
        </w:rPr>
        <w:footnoteReference w:customMarkFollows="0" w:id="24"/>
      </w:r>
      <w:r w:rsidDel="00000000" w:rsidR="00000000" w:rsidRPr="00000000">
        <w:rPr>
          <w:sz w:val="24"/>
          <w:szCs w:val="24"/>
          <w:rtl w:val="0"/>
        </w:rPr>
        <w:t xml:space="preserve"> This can be seen when Pentheus asks the stranger “Shall I take the thyrsos in my right hand or in this one”.</w:t>
      </w:r>
      <w:r w:rsidDel="00000000" w:rsidR="00000000" w:rsidRPr="00000000">
        <w:rPr>
          <w:sz w:val="24"/>
          <w:szCs w:val="24"/>
          <w:vertAlign w:val="superscript"/>
        </w:rPr>
        <w:footnoteReference w:customMarkFollows="0" w:id="25"/>
      </w:r>
      <w:r w:rsidDel="00000000" w:rsidR="00000000" w:rsidRPr="00000000">
        <w:rPr>
          <w:sz w:val="24"/>
          <w:szCs w:val="24"/>
          <w:rtl w:val="0"/>
        </w:rPr>
        <w:t xml:space="preserve"> Pentheus also seems to relish in the fact that he now looks like his mother and her sisters</w:t>
      </w:r>
      <w:r w:rsidDel="00000000" w:rsidR="00000000" w:rsidRPr="00000000">
        <w:rPr>
          <w:sz w:val="24"/>
          <w:szCs w:val="24"/>
          <w:vertAlign w:val="superscript"/>
        </w:rPr>
        <w:footnoteReference w:customMarkFollows="0" w:id="26"/>
      </w:r>
      <w:r w:rsidDel="00000000" w:rsidR="00000000" w:rsidRPr="00000000">
        <w:rPr>
          <w:sz w:val="24"/>
          <w:szCs w:val="24"/>
          <w:rtl w:val="0"/>
        </w:rPr>
        <w:t xml:space="preserve">, “you look very much like one of Cadmus’ daughters”.</w:t>
      </w:r>
      <w:r w:rsidDel="00000000" w:rsidR="00000000" w:rsidRPr="00000000">
        <w:rPr>
          <w:sz w:val="24"/>
          <w:szCs w:val="24"/>
          <w:vertAlign w:val="superscript"/>
        </w:rPr>
        <w:footnoteReference w:customMarkFollows="0" w:id="27"/>
      </w:r>
      <w:r w:rsidDel="00000000" w:rsidR="00000000" w:rsidRPr="00000000">
        <w:rPr>
          <w:sz w:val="24"/>
          <w:szCs w:val="24"/>
          <w:rtl w:val="0"/>
        </w:rPr>
        <w:t xml:space="preserve"> Pentheus’ change of opinion when it comes to wearing Bacchic dress can be seen through his enthusiasm for wearing the costume shown in this section of the play. Pentheus’ long hair, dressing like a Maenad and carrying the Thyrsus, strengthens the physical resemblance between not only Pentheus and his mother but also Pentheus and the stranger who is Dionysus in </w:t>
      </w:r>
      <w:r w:rsidDel="00000000" w:rsidR="00000000" w:rsidRPr="00000000">
        <w:rPr>
          <w:sz w:val="24"/>
          <w:szCs w:val="24"/>
          <w:rtl w:val="0"/>
        </w:rPr>
        <w:t xml:space="preserve">disguise</w:t>
      </w:r>
      <w:r w:rsidDel="00000000" w:rsidR="00000000" w:rsidRPr="00000000">
        <w:rPr>
          <w:sz w:val="24"/>
          <w:szCs w:val="24"/>
          <w:rtl w:val="0"/>
        </w:rPr>
        <w:t xml:space="preserve">.</w:t>
      </w:r>
      <w:r w:rsidDel="00000000" w:rsidR="00000000" w:rsidRPr="00000000">
        <w:rPr>
          <w:sz w:val="24"/>
          <w:szCs w:val="24"/>
          <w:vertAlign w:val="superscript"/>
        </w:rPr>
        <w:footnoteReference w:customMarkFollows="0" w:id="28"/>
      </w:r>
      <w:r w:rsidDel="00000000" w:rsidR="00000000" w:rsidRPr="00000000">
        <w:rPr>
          <w:sz w:val="24"/>
          <w:szCs w:val="24"/>
          <w:rtl w:val="0"/>
        </w:rPr>
        <w:t xml:space="preserve"> Dionysus shows his power in his section of the play because the god shows his power over Pentheus. This is because he can persuade Pentheus to dress in the effeminate Bacchic dress which Pentheus detested at the start of the play.</w:t>
      </w:r>
    </w:p>
    <w:p w:rsidR="00000000" w:rsidDel="00000000" w:rsidP="00000000" w:rsidRDefault="00000000" w:rsidRPr="00000000" w14:paraId="0000000D">
      <w:pPr>
        <w:shd w:fill="ffffff" w:val="clear"/>
        <w:spacing w:after="180" w:line="480" w:lineRule="auto"/>
        <w:rPr>
          <w:sz w:val="24"/>
          <w:szCs w:val="24"/>
        </w:rPr>
      </w:pPr>
      <w:r w:rsidDel="00000000" w:rsidR="00000000" w:rsidRPr="00000000">
        <w:rPr>
          <w:sz w:val="24"/>
          <w:szCs w:val="24"/>
          <w:rtl w:val="0"/>
        </w:rPr>
        <w:t xml:space="preserve">When</w:t>
      </w:r>
      <w:r w:rsidDel="00000000" w:rsidR="00000000" w:rsidRPr="00000000">
        <w:rPr>
          <w:sz w:val="24"/>
          <w:szCs w:val="24"/>
          <w:rtl w:val="0"/>
        </w:rPr>
        <w:t xml:space="preserve"> wearing the Bacchic dress, Pentheus and Dionysus would have been wearing similar costumes and masks. Marshall points out that Dionysus and Pentheus would have been wearing similar masks because the only information given about the wearer of the mask was their age and gender.</w:t>
      </w:r>
      <w:r w:rsidDel="00000000" w:rsidR="00000000" w:rsidRPr="00000000">
        <w:rPr>
          <w:sz w:val="24"/>
          <w:szCs w:val="24"/>
          <w:vertAlign w:val="superscript"/>
        </w:rPr>
        <w:footnoteReference w:customMarkFollows="0" w:id="29"/>
      </w:r>
      <w:r w:rsidDel="00000000" w:rsidR="00000000" w:rsidRPr="00000000">
        <w:rPr>
          <w:sz w:val="24"/>
          <w:szCs w:val="24"/>
          <w:rtl w:val="0"/>
        </w:rPr>
        <w:t xml:space="preserve"> Therefore, because both the characters of Pentheus and Dionysus were young men they would have had very similar masks.</w:t>
      </w:r>
      <w:r w:rsidDel="00000000" w:rsidR="00000000" w:rsidRPr="00000000">
        <w:rPr>
          <w:sz w:val="24"/>
          <w:szCs w:val="24"/>
          <w:vertAlign w:val="superscript"/>
        </w:rPr>
        <w:footnoteReference w:customMarkFollows="0" w:id="30"/>
      </w:r>
      <w:r w:rsidDel="00000000" w:rsidR="00000000" w:rsidRPr="00000000">
        <w:rPr>
          <w:sz w:val="24"/>
          <w:szCs w:val="24"/>
          <w:rtl w:val="0"/>
        </w:rPr>
        <w:t xml:space="preserve">   Cawson notes that because the characters would have looked so similar it would have blurred “the boundaries of identity”</w:t>
      </w:r>
      <w:r w:rsidDel="00000000" w:rsidR="00000000" w:rsidRPr="00000000">
        <w:rPr>
          <w:sz w:val="24"/>
          <w:szCs w:val="24"/>
          <w:vertAlign w:val="superscript"/>
        </w:rPr>
        <w:footnoteReference w:customMarkFollows="0" w:id="31"/>
      </w:r>
      <w:r w:rsidDel="00000000" w:rsidR="00000000" w:rsidRPr="00000000">
        <w:rPr>
          <w:sz w:val="24"/>
          <w:szCs w:val="24"/>
          <w:rtl w:val="0"/>
        </w:rPr>
        <w:t xml:space="preserve"> between Pentheus and Dionysus.  Pentheus wearing Bacchic dress can also highlight the power reversal because “Pentheus is feminised and robed by the god”.</w:t>
      </w:r>
      <w:r w:rsidDel="00000000" w:rsidR="00000000" w:rsidRPr="00000000">
        <w:rPr>
          <w:sz w:val="24"/>
          <w:szCs w:val="24"/>
          <w:vertAlign w:val="superscript"/>
        </w:rPr>
        <w:footnoteReference w:customMarkFollows="0" w:id="32"/>
      </w:r>
      <w:r w:rsidDel="00000000" w:rsidR="00000000" w:rsidRPr="00000000">
        <w:rPr>
          <w:sz w:val="24"/>
          <w:szCs w:val="24"/>
          <w:rtl w:val="0"/>
        </w:rPr>
        <w:t xml:space="preserve"> This point is strengthened when Dionysus says to Pentheus “I congratulate you on your altered mind”.</w:t>
      </w:r>
      <w:r w:rsidDel="00000000" w:rsidR="00000000" w:rsidRPr="00000000">
        <w:rPr>
          <w:sz w:val="24"/>
          <w:szCs w:val="24"/>
          <w:vertAlign w:val="superscript"/>
        </w:rPr>
        <w:footnoteReference w:customMarkFollows="0" w:id="33"/>
      </w:r>
      <w:r w:rsidDel="00000000" w:rsidR="00000000" w:rsidRPr="00000000">
        <w:rPr>
          <w:sz w:val="24"/>
          <w:szCs w:val="24"/>
          <w:rtl w:val="0"/>
        </w:rPr>
        <w:t xml:space="preserve"> This shows the power reversal between Pentheus and Dionysus because Dionysus changed Pentheus’ mind about Bacchic dress for him, which highlights Pentheus’ gradual loss of power. </w:t>
      </w:r>
    </w:p>
    <w:p w:rsidR="00000000" w:rsidDel="00000000" w:rsidP="00000000" w:rsidRDefault="00000000" w:rsidRPr="00000000" w14:paraId="0000000E">
      <w:pPr>
        <w:shd w:fill="ffffff" w:val="clear"/>
        <w:spacing w:after="180" w:line="480" w:lineRule="auto"/>
        <w:rPr>
          <w:sz w:val="24"/>
          <w:szCs w:val="24"/>
        </w:rPr>
      </w:pPr>
      <w:r w:rsidDel="00000000" w:rsidR="00000000" w:rsidRPr="00000000">
        <w:rPr>
          <w:sz w:val="24"/>
          <w:szCs w:val="24"/>
          <w:rtl w:val="0"/>
        </w:rPr>
        <w:t xml:space="preserve">The play continues to show the power struggle between Pentheus and Dionysus in the section where Pentheus wishes to become an invisible spectator so that he can go and spy on the Maenads. “I will conceal my body among the fir trees”</w:t>
      </w:r>
      <w:r w:rsidDel="00000000" w:rsidR="00000000" w:rsidRPr="00000000">
        <w:rPr>
          <w:sz w:val="24"/>
          <w:szCs w:val="24"/>
          <w:vertAlign w:val="superscript"/>
        </w:rPr>
        <w:footnoteReference w:customMarkFollows="0" w:id="34"/>
      </w:r>
      <w:r w:rsidDel="00000000" w:rsidR="00000000" w:rsidRPr="00000000">
        <w:rPr>
          <w:sz w:val="24"/>
          <w:szCs w:val="24"/>
          <w:rtl w:val="0"/>
        </w:rPr>
        <w:t xml:space="preserve">, Pentheus was planning to hide so that he could be “secretly going to spy on the maenads”.</w:t>
      </w:r>
      <w:r w:rsidDel="00000000" w:rsidR="00000000" w:rsidRPr="00000000">
        <w:rPr>
          <w:sz w:val="24"/>
          <w:szCs w:val="24"/>
          <w:vertAlign w:val="superscript"/>
        </w:rPr>
        <w:footnoteReference w:customMarkFollows="0" w:id="35"/>
      </w:r>
      <w:r w:rsidDel="00000000" w:rsidR="00000000" w:rsidRPr="00000000">
        <w:rPr>
          <w:sz w:val="24"/>
          <w:szCs w:val="24"/>
          <w:rtl w:val="0"/>
        </w:rPr>
        <w:t xml:space="preserve"> Pentheus wished to do this so that he could spy on his mother and the other Maenads. However, as Barett notes, “as he thinks he is disguising himself so as to become an unseen spectator he places himself in the centre of Dionysus’ play”.</w:t>
      </w:r>
      <w:r w:rsidDel="00000000" w:rsidR="00000000" w:rsidRPr="00000000">
        <w:rPr>
          <w:sz w:val="24"/>
          <w:szCs w:val="24"/>
          <w:vertAlign w:val="superscript"/>
        </w:rPr>
        <w:footnoteReference w:customMarkFollows="0" w:id="36"/>
      </w:r>
      <w:r w:rsidDel="00000000" w:rsidR="00000000" w:rsidRPr="00000000">
        <w:rPr>
          <w:sz w:val="24"/>
          <w:szCs w:val="24"/>
          <w:rtl w:val="0"/>
        </w:rPr>
        <w:t xml:space="preserve"> This could show Dionysus’ lack of power as an actor because he is more like a puppet and a spectator than an actor. Pentheus wishing to become invisible could be part of Dionysus’ plan because instead of being invisible, Pentheus was seen by the Maenads: “but rather than seeing the maenads he was seen by them”.</w:t>
      </w:r>
      <w:r w:rsidDel="00000000" w:rsidR="00000000" w:rsidRPr="00000000">
        <w:rPr>
          <w:sz w:val="24"/>
          <w:szCs w:val="24"/>
          <w:vertAlign w:val="superscript"/>
        </w:rPr>
        <w:footnoteReference w:customMarkFollows="0" w:id="37"/>
      </w:r>
      <w:r w:rsidDel="00000000" w:rsidR="00000000" w:rsidRPr="00000000">
        <w:rPr>
          <w:sz w:val="24"/>
          <w:szCs w:val="24"/>
          <w:rtl w:val="0"/>
        </w:rPr>
        <w:t xml:space="preserve"> </w:t>
      </w:r>
    </w:p>
    <w:p w:rsidR="00000000" w:rsidDel="00000000" w:rsidP="00000000" w:rsidRDefault="00000000" w:rsidRPr="00000000" w14:paraId="0000000F">
      <w:pPr>
        <w:shd w:fill="ffffff" w:val="clear"/>
        <w:spacing w:after="180" w:line="480" w:lineRule="auto"/>
        <w:rPr>
          <w:sz w:val="24"/>
          <w:szCs w:val="24"/>
        </w:rPr>
      </w:pPr>
      <w:r w:rsidDel="00000000" w:rsidR="00000000" w:rsidRPr="00000000">
        <w:rPr>
          <w:sz w:val="24"/>
          <w:szCs w:val="24"/>
          <w:rtl w:val="0"/>
        </w:rPr>
        <w:t xml:space="preserve">When Pentheus is seen by the Maenads, this clearly shows the difference in power between Pentheus and Dionysus because just as Pentheus is seen by the Maenads, the character of Dionysus disappears: “he was just becoming visible sitting up there and it was no longer possible to see the stranger”.</w:t>
      </w:r>
      <w:r w:rsidDel="00000000" w:rsidR="00000000" w:rsidRPr="00000000">
        <w:rPr>
          <w:sz w:val="24"/>
          <w:szCs w:val="24"/>
          <w:vertAlign w:val="superscript"/>
        </w:rPr>
        <w:footnoteReference w:customMarkFollows="0" w:id="38"/>
      </w:r>
      <w:r w:rsidDel="00000000" w:rsidR="00000000" w:rsidRPr="00000000">
        <w:rPr>
          <w:sz w:val="24"/>
          <w:szCs w:val="24"/>
          <w:rtl w:val="0"/>
        </w:rPr>
        <w:t xml:space="preserve"> As Barett notes at this point in the play “the seen and the unseen ‘appear’ simultaneously and define one another”.</w:t>
      </w:r>
      <w:r w:rsidDel="00000000" w:rsidR="00000000" w:rsidRPr="00000000">
        <w:rPr>
          <w:sz w:val="24"/>
          <w:szCs w:val="24"/>
          <w:vertAlign w:val="superscript"/>
        </w:rPr>
        <w:footnoteReference w:customMarkFollows="0" w:id="39"/>
      </w:r>
      <w:r w:rsidDel="00000000" w:rsidR="00000000" w:rsidRPr="00000000">
        <w:rPr>
          <w:sz w:val="24"/>
          <w:szCs w:val="24"/>
          <w:rtl w:val="0"/>
        </w:rPr>
        <w:t xml:space="preserve"> This is because the second that Pentheus is seen, Dionysus becomes invisible and later Dionysus’ voice is heard from off stage. Through this, Dionysus clearly shows that he has the power that Pentheus lacks because although Pentheus wished to become invisible so he could be an unseen spectator, he failed in his attempt because he was seen by the Maenads, whereas Dionysus had the power to successfully become an unseen spectator.  </w:t>
      </w:r>
    </w:p>
    <w:p w:rsidR="00000000" w:rsidDel="00000000" w:rsidP="00000000" w:rsidRDefault="00000000" w:rsidRPr="00000000" w14:paraId="00000010">
      <w:pPr>
        <w:shd w:fill="ffffff" w:val="clear"/>
        <w:spacing w:after="180" w:line="480" w:lineRule="auto"/>
        <w:rPr>
          <w:sz w:val="24"/>
          <w:szCs w:val="24"/>
        </w:rPr>
      </w:pPr>
      <w:r w:rsidDel="00000000" w:rsidR="00000000" w:rsidRPr="00000000">
        <w:rPr>
          <w:sz w:val="24"/>
          <w:szCs w:val="24"/>
          <w:rtl w:val="0"/>
        </w:rPr>
        <w:t xml:space="preserve">Pentheus wishing to be an unseen spectator is an example of Metatheatre because he wishes to be able to watch the Maenads without being seen, similar to the audience who would have been watching the play. Pentheus’ attempts at being a spectator “is central to the plays metatheatricality”.</w:t>
      </w:r>
      <w:r w:rsidDel="00000000" w:rsidR="00000000" w:rsidRPr="00000000">
        <w:rPr>
          <w:sz w:val="24"/>
          <w:szCs w:val="24"/>
          <w:vertAlign w:val="superscript"/>
        </w:rPr>
        <w:footnoteReference w:customMarkFollows="0" w:id="40"/>
      </w:r>
      <w:r w:rsidDel="00000000" w:rsidR="00000000" w:rsidRPr="00000000">
        <w:rPr>
          <w:sz w:val="24"/>
          <w:szCs w:val="24"/>
          <w:rtl w:val="0"/>
        </w:rPr>
        <w:t xml:space="preserve"> This is because a large part of Dionysus’ plan centres on “Pentheus’ desire to watch the Maenads in the mountains while remaining unseen himself”.</w:t>
      </w:r>
      <w:r w:rsidDel="00000000" w:rsidR="00000000" w:rsidRPr="00000000">
        <w:rPr>
          <w:sz w:val="24"/>
          <w:szCs w:val="24"/>
          <w:vertAlign w:val="superscript"/>
        </w:rPr>
        <w:footnoteReference w:customMarkFollows="0" w:id="41"/>
      </w:r>
      <w:r w:rsidDel="00000000" w:rsidR="00000000" w:rsidRPr="00000000">
        <w:rPr>
          <w:sz w:val="24"/>
          <w:szCs w:val="24"/>
          <w:rtl w:val="0"/>
        </w:rPr>
        <w:t xml:space="preserve"> Pentheus had become a spectator of the “metatheatrical drama on the mountain”</w:t>
      </w:r>
      <w:r w:rsidDel="00000000" w:rsidR="00000000" w:rsidRPr="00000000">
        <w:rPr>
          <w:sz w:val="24"/>
          <w:szCs w:val="24"/>
          <w:vertAlign w:val="superscript"/>
        </w:rPr>
        <w:footnoteReference w:customMarkFollows="0" w:id="42"/>
      </w:r>
      <w:r w:rsidDel="00000000" w:rsidR="00000000" w:rsidRPr="00000000">
        <w:rPr>
          <w:sz w:val="24"/>
          <w:szCs w:val="24"/>
          <w:rtl w:val="0"/>
        </w:rPr>
        <w:t xml:space="preserve"> and although he would have been able to see the Maenads he would have no longer been an actor in the play as he would have been a spectator instead. However, when Pentheus falls out of the tree and is seen by the Maenads, this “graphically marks reversal of Pentheus’ status, turning spectator into actor”.</w:t>
      </w:r>
      <w:r w:rsidDel="00000000" w:rsidR="00000000" w:rsidRPr="00000000">
        <w:rPr>
          <w:sz w:val="24"/>
          <w:szCs w:val="24"/>
          <w:vertAlign w:val="superscript"/>
        </w:rPr>
        <w:footnoteReference w:customMarkFollows="0" w:id="43"/>
      </w:r>
      <w:r w:rsidDel="00000000" w:rsidR="00000000" w:rsidRPr="00000000">
        <w:rPr>
          <w:sz w:val="24"/>
          <w:szCs w:val="24"/>
          <w:rtl w:val="0"/>
        </w:rPr>
        <w:t xml:space="preserve"> Pentheus’ failed attempt to be an invisible spectator, like the audience who would have been watching the play, is only highlighted by the fact that Dionysus was able to become an invisible spectator. This shows that Dionysus is a more powerful character in the play because he was able to succeed in becoming invisible whilst Pentheus failed.  </w:t>
      </w:r>
    </w:p>
    <w:p w:rsidR="00000000" w:rsidDel="00000000" w:rsidP="00000000" w:rsidRDefault="00000000" w:rsidRPr="00000000" w14:paraId="00000011">
      <w:pPr>
        <w:shd w:fill="ffffff" w:val="clear"/>
        <w:spacing w:after="180" w:line="480" w:lineRule="auto"/>
        <w:rPr>
          <w:sz w:val="24"/>
          <w:szCs w:val="24"/>
        </w:rPr>
      </w:pPr>
      <w:r w:rsidDel="00000000" w:rsidR="00000000" w:rsidRPr="00000000">
        <w:rPr>
          <w:sz w:val="24"/>
          <w:szCs w:val="24"/>
          <w:rtl w:val="0"/>
        </w:rPr>
        <w:t xml:space="preserve">Even though the character of Dionysus is no longer on stage, he still has some power. This is because Dionysus gives his orders from off stage as a disembodied voice which could make Dionysus  be seen as a “remote and out of reach”</w:t>
      </w:r>
      <w:r w:rsidDel="00000000" w:rsidR="00000000" w:rsidRPr="00000000">
        <w:rPr>
          <w:sz w:val="24"/>
          <w:szCs w:val="24"/>
          <w:vertAlign w:val="superscript"/>
        </w:rPr>
        <w:footnoteReference w:customMarkFollows="0" w:id="44"/>
      </w:r>
      <w:r w:rsidDel="00000000" w:rsidR="00000000" w:rsidRPr="00000000">
        <w:rPr>
          <w:sz w:val="24"/>
          <w:szCs w:val="24"/>
          <w:rtl w:val="0"/>
        </w:rPr>
        <w:t xml:space="preserve"> character. An example of Dionysus displaying his power from off stage is by him commanding the Maenads to kill Pentheus : “I bring the one who makes you and me and my mystic rites a mockery; but take revenge on him!”.</w:t>
      </w:r>
      <w:r w:rsidDel="00000000" w:rsidR="00000000" w:rsidRPr="00000000">
        <w:rPr>
          <w:sz w:val="24"/>
          <w:szCs w:val="24"/>
          <w:vertAlign w:val="superscript"/>
        </w:rPr>
        <w:footnoteReference w:customMarkFollows="0" w:id="45"/>
      </w:r>
      <w:r w:rsidDel="00000000" w:rsidR="00000000" w:rsidRPr="00000000">
        <w:rPr>
          <w:sz w:val="24"/>
          <w:szCs w:val="24"/>
          <w:rtl w:val="0"/>
        </w:rPr>
        <w:t xml:space="preserve"> </w:t>
      </w:r>
    </w:p>
    <w:p w:rsidR="00000000" w:rsidDel="00000000" w:rsidP="00000000" w:rsidRDefault="00000000" w:rsidRPr="00000000" w14:paraId="00000012">
      <w:pPr>
        <w:shd w:fill="ffffff" w:val="clear"/>
        <w:spacing w:after="180" w:line="480" w:lineRule="auto"/>
        <w:rPr>
          <w:sz w:val="24"/>
          <w:szCs w:val="24"/>
        </w:rPr>
      </w:pPr>
      <w:r w:rsidDel="00000000" w:rsidR="00000000" w:rsidRPr="00000000">
        <w:rPr>
          <w:sz w:val="24"/>
          <w:szCs w:val="24"/>
          <w:rtl w:val="0"/>
        </w:rPr>
        <w:t xml:space="preserve">Pentheus’ ultimate loss of power can be seen when he is killed by the Maenads. Pentheus’ death can be interpreted as a sacrifice towards Dionysus. Pentheus’ death can be compared to an animal sacrifice because of the “adornment of the victim (925-44) the leading of the victim in procession (961 1043-7)”</w:t>
      </w:r>
      <w:r w:rsidDel="00000000" w:rsidR="00000000" w:rsidRPr="00000000">
        <w:rPr>
          <w:sz w:val="24"/>
          <w:szCs w:val="24"/>
          <w:vertAlign w:val="superscript"/>
        </w:rPr>
        <w:footnoteReference w:customMarkFollows="0" w:id="46"/>
      </w:r>
      <w:r w:rsidDel="00000000" w:rsidR="00000000" w:rsidRPr="00000000">
        <w:rPr>
          <w:sz w:val="24"/>
          <w:szCs w:val="24"/>
          <w:rtl w:val="0"/>
        </w:rPr>
        <w:t xml:space="preserve"> and the “collective pelting”</w:t>
      </w:r>
      <w:r w:rsidDel="00000000" w:rsidR="00000000" w:rsidRPr="00000000">
        <w:rPr>
          <w:sz w:val="24"/>
          <w:szCs w:val="24"/>
          <w:vertAlign w:val="superscript"/>
        </w:rPr>
        <w:footnoteReference w:customMarkFollows="0" w:id="47"/>
      </w:r>
      <w:r w:rsidDel="00000000" w:rsidR="00000000" w:rsidRPr="00000000">
        <w:rPr>
          <w:sz w:val="24"/>
          <w:szCs w:val="24"/>
          <w:rtl w:val="0"/>
        </w:rPr>
        <w:t xml:space="preserve"> of Pentheus.</w:t>
      </w:r>
    </w:p>
    <w:p w:rsidR="00000000" w:rsidDel="00000000" w:rsidP="00000000" w:rsidRDefault="00000000" w:rsidRPr="00000000" w14:paraId="00000013">
      <w:pPr>
        <w:shd w:fill="ffffff" w:val="clear"/>
        <w:spacing w:after="180" w:line="480" w:lineRule="auto"/>
        <w:rPr>
          <w:sz w:val="24"/>
          <w:szCs w:val="24"/>
        </w:rPr>
      </w:pPr>
      <w:r w:rsidDel="00000000" w:rsidR="00000000" w:rsidRPr="00000000">
        <w:rPr>
          <w:sz w:val="24"/>
          <w:szCs w:val="24"/>
          <w:rtl w:val="0"/>
        </w:rPr>
        <w:t xml:space="preserve">At the beginning of the </w:t>
      </w:r>
      <w:r w:rsidDel="00000000" w:rsidR="00000000" w:rsidRPr="00000000">
        <w:rPr>
          <w:i w:val="1"/>
          <w:sz w:val="24"/>
          <w:szCs w:val="24"/>
          <w:rtl w:val="0"/>
        </w:rPr>
        <w:t xml:space="preserve">Bacchae,</w:t>
      </w:r>
      <w:r w:rsidDel="00000000" w:rsidR="00000000" w:rsidRPr="00000000">
        <w:rPr>
          <w:sz w:val="24"/>
          <w:szCs w:val="24"/>
          <w:rtl w:val="0"/>
        </w:rPr>
        <w:t xml:space="preserve"> Pentheus wants the stranger’s head cut off “cutting his neck from his body”</w:t>
      </w:r>
      <w:r w:rsidDel="00000000" w:rsidR="00000000" w:rsidRPr="00000000">
        <w:rPr>
          <w:sz w:val="24"/>
          <w:szCs w:val="24"/>
          <w:vertAlign w:val="superscript"/>
        </w:rPr>
        <w:footnoteReference w:customMarkFollows="0" w:id="48"/>
      </w:r>
      <w:r w:rsidDel="00000000" w:rsidR="00000000" w:rsidRPr="00000000">
        <w:rPr>
          <w:sz w:val="24"/>
          <w:szCs w:val="24"/>
          <w:rtl w:val="0"/>
        </w:rPr>
        <w:t xml:space="preserve">, but by the end of the play Pentheus has become, as Seaford suggests, something similar to a sacrificial victim.</w:t>
      </w:r>
      <w:r w:rsidDel="00000000" w:rsidR="00000000" w:rsidRPr="00000000">
        <w:rPr>
          <w:sz w:val="24"/>
          <w:szCs w:val="24"/>
          <w:vertAlign w:val="superscript"/>
        </w:rPr>
        <w:footnoteReference w:customMarkFollows="0" w:id="49"/>
      </w:r>
      <w:r w:rsidDel="00000000" w:rsidR="00000000" w:rsidRPr="00000000">
        <w:rPr>
          <w:sz w:val="24"/>
          <w:szCs w:val="24"/>
          <w:rtl w:val="0"/>
        </w:rPr>
        <w:t xml:space="preserve"> This clearly shows Pentheus’ lack of power at this stage in the play. According Damen and Richards, the king from the beginning of the play “becomes the god’s sacrifice”.</w:t>
      </w:r>
      <w:r w:rsidDel="00000000" w:rsidR="00000000" w:rsidRPr="00000000">
        <w:rPr>
          <w:sz w:val="24"/>
          <w:szCs w:val="24"/>
          <w:vertAlign w:val="superscript"/>
        </w:rPr>
        <w:footnoteReference w:customMarkFollows="0" w:id="50"/>
      </w:r>
      <w:r w:rsidDel="00000000" w:rsidR="00000000" w:rsidRPr="00000000">
        <w:rPr>
          <w:rtl w:val="0"/>
        </w:rPr>
      </w:r>
    </w:p>
    <w:p w:rsidR="00000000" w:rsidDel="00000000" w:rsidP="00000000" w:rsidRDefault="00000000" w:rsidRPr="00000000" w14:paraId="00000014">
      <w:pPr>
        <w:shd w:fill="ffffff" w:val="clear"/>
        <w:spacing w:after="180" w:line="480" w:lineRule="auto"/>
        <w:rPr>
          <w:sz w:val="24"/>
          <w:szCs w:val="24"/>
        </w:rPr>
      </w:pPr>
      <w:r w:rsidDel="00000000" w:rsidR="00000000" w:rsidRPr="00000000">
        <w:rPr>
          <w:sz w:val="24"/>
          <w:szCs w:val="24"/>
          <w:rtl w:val="0"/>
        </w:rPr>
        <w:t xml:space="preserve">The sacrificial death of Pentheus begins with his transformation into a Maenad and ends with Agave carrying her son’s head onto the stage, both of which suggest links with ritual sacrifices seen in Greek festivals.</w:t>
      </w:r>
      <w:r w:rsidDel="00000000" w:rsidR="00000000" w:rsidRPr="00000000">
        <w:rPr>
          <w:sz w:val="24"/>
          <w:szCs w:val="24"/>
          <w:vertAlign w:val="superscript"/>
        </w:rPr>
        <w:footnoteReference w:customMarkFollows="0" w:id="51"/>
      </w:r>
      <w:r w:rsidDel="00000000" w:rsidR="00000000" w:rsidRPr="00000000">
        <w:rPr>
          <w:sz w:val="24"/>
          <w:szCs w:val="24"/>
          <w:rtl w:val="0"/>
        </w:rPr>
        <w:t xml:space="preserve"> Not only can Pentheus’ death be compared to an animal sacrifice but it could be seen as a sacrifice to Dionysus which would mean that Dionysus would have ultimate power over Pentheus. </w:t>
      </w:r>
    </w:p>
    <w:p w:rsidR="00000000" w:rsidDel="00000000" w:rsidP="00000000" w:rsidRDefault="00000000" w:rsidRPr="00000000" w14:paraId="00000015">
      <w:pPr>
        <w:shd w:fill="ffffff" w:val="clear"/>
        <w:spacing w:after="180" w:line="480" w:lineRule="auto"/>
        <w:rPr>
          <w:sz w:val="24"/>
          <w:szCs w:val="24"/>
        </w:rPr>
      </w:pPr>
      <w:r w:rsidDel="00000000" w:rsidR="00000000" w:rsidRPr="00000000">
        <w:rPr>
          <w:sz w:val="24"/>
          <w:szCs w:val="24"/>
          <w:rtl w:val="0"/>
        </w:rPr>
        <w:t xml:space="preserve">The sacrificial idea had already begun earlier when Dionysus helps Pentheus dress in his sacred robes, he does this by adjusting “Pentheus’ costume touching his head, hand and feet thereby “consecrating” his victim”.</w:t>
      </w:r>
      <w:r w:rsidDel="00000000" w:rsidR="00000000" w:rsidRPr="00000000">
        <w:rPr>
          <w:sz w:val="24"/>
          <w:szCs w:val="24"/>
          <w:vertAlign w:val="superscript"/>
        </w:rPr>
        <w:footnoteReference w:customMarkFollows="0" w:id="52"/>
      </w:r>
      <w:r w:rsidDel="00000000" w:rsidR="00000000" w:rsidRPr="00000000">
        <w:rPr>
          <w:sz w:val="24"/>
          <w:szCs w:val="24"/>
          <w:rtl w:val="0"/>
        </w:rPr>
        <w:t xml:space="preserve"> To add to this, Dionysus has power over Pentheus when Pentheus is spying on the Maenads from a tree. This is because trees were sacred to Dionysus and this therefore places Pentheus “symbolically in his power”.</w:t>
      </w:r>
      <w:r w:rsidDel="00000000" w:rsidR="00000000" w:rsidRPr="00000000">
        <w:rPr>
          <w:sz w:val="24"/>
          <w:szCs w:val="24"/>
          <w:vertAlign w:val="superscript"/>
        </w:rPr>
        <w:footnoteReference w:customMarkFollows="0" w:id="53"/>
      </w:r>
      <w:r w:rsidDel="00000000" w:rsidR="00000000" w:rsidRPr="00000000">
        <w:rPr>
          <w:sz w:val="24"/>
          <w:szCs w:val="24"/>
          <w:rtl w:val="0"/>
        </w:rPr>
        <w:t xml:space="preserve"> Trees being sacred to Dionysus and Pentheus being dressed in his sacred robes by Dionysus could show that Pentheus was sacrificed to Dionysus, which suggests that Dionysus has ultimate power over Pentheus in the play of the </w:t>
      </w:r>
      <w:r w:rsidDel="00000000" w:rsidR="00000000" w:rsidRPr="00000000">
        <w:rPr>
          <w:i w:val="1"/>
          <w:sz w:val="24"/>
          <w:szCs w:val="24"/>
          <w:rtl w:val="0"/>
        </w:rPr>
        <w:t xml:space="preserve">Bacchae</w:t>
      </w:r>
      <w:r w:rsidDel="00000000" w:rsidR="00000000" w:rsidRPr="00000000">
        <w:rPr>
          <w:sz w:val="24"/>
          <w:szCs w:val="24"/>
          <w:rtl w:val="0"/>
        </w:rPr>
        <w:t xml:space="preserve">. </w:t>
      </w:r>
    </w:p>
    <w:p w:rsidR="00000000" w:rsidDel="00000000" w:rsidP="00000000" w:rsidRDefault="00000000" w:rsidRPr="00000000" w14:paraId="00000016">
      <w:pPr>
        <w:shd w:fill="ffffff" w:val="clear"/>
        <w:spacing w:after="180" w:line="480" w:lineRule="auto"/>
        <w:rPr>
          <w:sz w:val="24"/>
          <w:szCs w:val="24"/>
        </w:rPr>
      </w:pPr>
      <w:r w:rsidDel="00000000" w:rsidR="00000000" w:rsidRPr="00000000">
        <w:rPr>
          <w:sz w:val="24"/>
          <w:szCs w:val="24"/>
          <w:rtl w:val="0"/>
        </w:rPr>
        <w:t xml:space="preserve">Pentheus’ death can be compared to an animal sacrifice through the way that he is attacked by the Maenads. An example of this is when Pentheus has branches and thysori thrown at him by the Maenads.</w:t>
      </w:r>
      <w:r w:rsidDel="00000000" w:rsidR="00000000" w:rsidRPr="00000000">
        <w:rPr>
          <w:sz w:val="24"/>
          <w:szCs w:val="24"/>
          <w:vertAlign w:val="superscript"/>
        </w:rPr>
        <w:footnoteReference w:customMarkFollows="0" w:id="54"/>
      </w:r>
      <w:r w:rsidDel="00000000" w:rsidR="00000000" w:rsidRPr="00000000">
        <w:rPr>
          <w:sz w:val="24"/>
          <w:szCs w:val="24"/>
          <w:rtl w:val="0"/>
        </w:rPr>
        <w:t xml:space="preserve"> Pentheus  being pelted with these objects could signify the sacrificial pelting of animals,</w:t>
      </w:r>
      <w:r w:rsidDel="00000000" w:rsidR="00000000" w:rsidRPr="00000000">
        <w:rPr>
          <w:sz w:val="24"/>
          <w:szCs w:val="24"/>
          <w:vertAlign w:val="superscript"/>
        </w:rPr>
        <w:footnoteReference w:customMarkFollows="0" w:id="55"/>
      </w:r>
      <w:r w:rsidDel="00000000" w:rsidR="00000000" w:rsidRPr="00000000">
        <w:rPr>
          <w:sz w:val="24"/>
          <w:szCs w:val="24"/>
          <w:rtl w:val="0"/>
        </w:rPr>
        <w:t xml:space="preserve"> because Pentheus could resemble the “pharmakos (scapegoat) pelted with stones”.</w:t>
      </w:r>
      <w:r w:rsidDel="00000000" w:rsidR="00000000" w:rsidRPr="00000000">
        <w:rPr>
          <w:sz w:val="24"/>
          <w:szCs w:val="24"/>
          <w:vertAlign w:val="superscript"/>
        </w:rPr>
        <w:footnoteReference w:customMarkFollows="0" w:id="56"/>
      </w:r>
      <w:r w:rsidDel="00000000" w:rsidR="00000000" w:rsidRPr="00000000">
        <w:rPr>
          <w:sz w:val="24"/>
          <w:szCs w:val="24"/>
          <w:rtl w:val="0"/>
        </w:rPr>
        <w:t xml:space="preserve"> As well as this, in religious sacrifice “the dead animal is dismembered”,</w:t>
      </w:r>
      <w:r w:rsidDel="00000000" w:rsidR="00000000" w:rsidRPr="00000000">
        <w:rPr>
          <w:sz w:val="24"/>
          <w:szCs w:val="24"/>
          <w:vertAlign w:val="superscript"/>
        </w:rPr>
        <w:footnoteReference w:customMarkFollows="0" w:id="57"/>
      </w:r>
      <w:r w:rsidDel="00000000" w:rsidR="00000000" w:rsidRPr="00000000">
        <w:rPr>
          <w:sz w:val="24"/>
          <w:szCs w:val="24"/>
          <w:rtl w:val="0"/>
        </w:rPr>
        <w:t xml:space="preserve"> and Pentheus’ body is ripped apart by the Maenads which Seidensticker refers to as “primeval dionysiac tearing”.</w:t>
      </w:r>
      <w:r w:rsidDel="00000000" w:rsidR="00000000" w:rsidRPr="00000000">
        <w:rPr>
          <w:sz w:val="24"/>
          <w:szCs w:val="24"/>
          <w:vertAlign w:val="superscript"/>
        </w:rPr>
        <w:footnoteReference w:customMarkFollows="0" w:id="58"/>
      </w:r>
      <w:r w:rsidDel="00000000" w:rsidR="00000000" w:rsidRPr="00000000">
        <w:rPr>
          <w:sz w:val="24"/>
          <w:szCs w:val="24"/>
          <w:rtl w:val="0"/>
        </w:rPr>
        <w:t xml:space="preserve"> This illustrates that Pentheus is sacrificed to Dionysus in the </w:t>
      </w:r>
      <w:r w:rsidDel="00000000" w:rsidR="00000000" w:rsidRPr="00000000">
        <w:rPr>
          <w:i w:val="1"/>
          <w:sz w:val="24"/>
          <w:szCs w:val="24"/>
          <w:rtl w:val="0"/>
        </w:rPr>
        <w:t xml:space="preserve">Bacchae</w:t>
      </w:r>
      <w:r w:rsidDel="00000000" w:rsidR="00000000" w:rsidRPr="00000000">
        <w:rPr>
          <w:sz w:val="24"/>
          <w:szCs w:val="24"/>
          <w:rtl w:val="0"/>
        </w:rPr>
        <w:t xml:space="preserve"> which signifies a complete power reversal from the beginning of the play where Pentheus was able to imprison Dionysus and the Maenads. That Pentheus is treated like a common beast or animal is also shown through the way in which he is hunted down and sacrificed like an animal which displays Pentheus’ complete loss of power. </w:t>
      </w:r>
    </w:p>
    <w:p w:rsidR="00000000" w:rsidDel="00000000" w:rsidP="00000000" w:rsidRDefault="00000000" w:rsidRPr="00000000" w14:paraId="00000017">
      <w:pPr>
        <w:shd w:fill="ffffff" w:val="clear"/>
        <w:spacing w:after="180" w:line="480" w:lineRule="auto"/>
        <w:rPr>
          <w:sz w:val="24"/>
          <w:szCs w:val="24"/>
        </w:rPr>
      </w:pPr>
      <w:r w:rsidDel="00000000" w:rsidR="00000000" w:rsidRPr="00000000">
        <w:rPr>
          <w:sz w:val="24"/>
          <w:szCs w:val="24"/>
          <w:rtl w:val="0"/>
        </w:rPr>
        <w:t xml:space="preserve">The</w:t>
      </w:r>
      <w:r w:rsidDel="00000000" w:rsidR="00000000" w:rsidRPr="00000000">
        <w:rPr>
          <w:sz w:val="24"/>
          <w:szCs w:val="24"/>
          <w:rtl w:val="0"/>
        </w:rPr>
        <w:t xml:space="preserve"> killing of Pentheus, however, is unusual because normally it was animals who are being sacrificed by humans, whereas here it is a human who is being sacrificed.</w:t>
      </w:r>
      <w:r w:rsidDel="00000000" w:rsidR="00000000" w:rsidRPr="00000000">
        <w:rPr>
          <w:sz w:val="24"/>
          <w:szCs w:val="24"/>
          <w:vertAlign w:val="superscript"/>
        </w:rPr>
        <w:footnoteReference w:customMarkFollows="0" w:id="59"/>
      </w:r>
      <w:r w:rsidDel="00000000" w:rsidR="00000000" w:rsidRPr="00000000">
        <w:rPr>
          <w:sz w:val="24"/>
          <w:szCs w:val="24"/>
          <w:rtl w:val="0"/>
        </w:rPr>
        <w:t xml:space="preserve"> One of the reasons for this is that the sacrifice is portrayed in a very chaotic way which is commented by Seaford when he describes the dismemberment as “chaotically violent”</w:t>
      </w:r>
      <w:r w:rsidDel="00000000" w:rsidR="00000000" w:rsidRPr="00000000">
        <w:rPr>
          <w:sz w:val="24"/>
          <w:szCs w:val="24"/>
          <w:vertAlign w:val="superscript"/>
        </w:rPr>
        <w:footnoteReference w:customMarkFollows="0" w:id="60"/>
      </w:r>
      <w:r w:rsidDel="00000000" w:rsidR="00000000" w:rsidRPr="00000000">
        <w:rPr>
          <w:sz w:val="24"/>
          <w:szCs w:val="24"/>
          <w:rtl w:val="0"/>
        </w:rPr>
        <w:t xml:space="preserve"> because the blood which would normally be collected in bowls gets spilt everywhere.</w:t>
      </w:r>
      <w:r w:rsidDel="00000000" w:rsidR="00000000" w:rsidRPr="00000000">
        <w:rPr>
          <w:sz w:val="24"/>
          <w:szCs w:val="24"/>
          <w:vertAlign w:val="superscript"/>
        </w:rPr>
        <w:footnoteReference w:customMarkFollows="0" w:id="61"/>
      </w:r>
      <w:r w:rsidDel="00000000" w:rsidR="00000000" w:rsidRPr="00000000">
        <w:rPr>
          <w:sz w:val="24"/>
          <w:szCs w:val="24"/>
          <w:rtl w:val="0"/>
        </w:rPr>
        <w:t xml:space="preserve"> In addition, although there is evidence that human sacrifices took place in ancient Greece, they were still extremely rare.</w:t>
      </w:r>
      <w:r w:rsidDel="00000000" w:rsidR="00000000" w:rsidRPr="00000000">
        <w:rPr>
          <w:sz w:val="24"/>
          <w:szCs w:val="24"/>
          <w:vertAlign w:val="superscript"/>
        </w:rPr>
        <w:footnoteReference w:customMarkFollows="0" w:id="62"/>
      </w:r>
      <w:r w:rsidDel="00000000" w:rsidR="00000000" w:rsidRPr="00000000">
        <w:rPr>
          <w:sz w:val="24"/>
          <w:szCs w:val="24"/>
          <w:rtl w:val="0"/>
        </w:rPr>
        <w:t xml:space="preserve"> This is because the sacrifice of humans was “neither customary nor socially acceptable”</w:t>
      </w:r>
      <w:r w:rsidDel="00000000" w:rsidR="00000000" w:rsidRPr="00000000">
        <w:rPr>
          <w:sz w:val="24"/>
          <w:szCs w:val="24"/>
          <w:vertAlign w:val="superscript"/>
        </w:rPr>
        <w:footnoteReference w:customMarkFollows="0" w:id="63"/>
      </w:r>
      <w:r w:rsidDel="00000000" w:rsidR="00000000" w:rsidRPr="00000000">
        <w:rPr>
          <w:sz w:val="24"/>
          <w:szCs w:val="24"/>
          <w:rtl w:val="0"/>
        </w:rPr>
        <w:t xml:space="preserve"> in fifth and fourth century Athens. This illustrates that the sacrifice of Pentheus was not only uncontrolled, unlike normal sacrifices, but also socially unacceptable because human sacrifices would have been frowned upon in Classical Athens. Therefore, the bloody sacrifice of Pentheus would have shocked Euripides’ contemporary audience. This could also be a means to illustrate the powerlessness of Pentheus because Pentheus as a ruler embodies order whereas this human sacrifice is the ultimate abandonment of order.</w:t>
      </w:r>
    </w:p>
    <w:p w:rsidR="00000000" w:rsidDel="00000000" w:rsidP="00000000" w:rsidRDefault="00000000" w:rsidRPr="00000000" w14:paraId="00000018">
      <w:pPr>
        <w:shd w:fill="ffffff" w:val="clear"/>
        <w:spacing w:after="180" w:line="480" w:lineRule="auto"/>
        <w:rPr>
          <w:sz w:val="24"/>
          <w:szCs w:val="24"/>
        </w:rPr>
      </w:pPr>
      <w:r w:rsidDel="00000000" w:rsidR="00000000" w:rsidRPr="00000000">
        <w:rPr>
          <w:sz w:val="24"/>
          <w:szCs w:val="24"/>
          <w:rtl w:val="0"/>
        </w:rPr>
        <w:t xml:space="preserve">The sacrifice of Pentheus was also unusual because in this circumstance the sacrifice was carried out by women. This is a “reversal of the normal controlled order of sacrifice”</w:t>
      </w:r>
      <w:r w:rsidDel="00000000" w:rsidR="00000000" w:rsidRPr="00000000">
        <w:rPr>
          <w:sz w:val="24"/>
          <w:szCs w:val="24"/>
          <w:vertAlign w:val="superscript"/>
        </w:rPr>
        <w:footnoteReference w:customMarkFollows="0" w:id="64"/>
      </w:r>
      <w:r w:rsidDel="00000000" w:rsidR="00000000" w:rsidRPr="00000000">
        <w:rPr>
          <w:sz w:val="24"/>
          <w:szCs w:val="24"/>
          <w:rtl w:val="0"/>
        </w:rPr>
        <w:t xml:space="preserve"> because the killing in sacrifices was usually carried out by men whereas Pentheus was sacrificed by the Maenads who were women. To add to this, as Agave was the priestess in the sacrifice, this meant that Pentheus was not only sacrificed by women but also by his own mother. This fact makes Pentheus’ sacrifice even more shocking. When Pentheus is sacrificed it shows his complete loss of power compared to Dionysus because he is not only sacrificed to Dionysus but it was Dionysus who planned Pentheus’ death. The uncontrolled sacrifice of Pentheus also shows how Dionysus has influenced the community of Thebes in the </w:t>
      </w:r>
      <w:r w:rsidDel="00000000" w:rsidR="00000000" w:rsidRPr="00000000">
        <w:rPr>
          <w:i w:val="1"/>
          <w:sz w:val="24"/>
          <w:szCs w:val="24"/>
          <w:rtl w:val="0"/>
        </w:rPr>
        <w:t xml:space="preserve">Bacchae.</w:t>
      </w:r>
      <w:r w:rsidDel="00000000" w:rsidR="00000000" w:rsidRPr="00000000">
        <w:rPr>
          <w:sz w:val="24"/>
          <w:szCs w:val="24"/>
          <w:rtl w:val="0"/>
        </w:rPr>
        <w:t xml:space="preserve"> This is because the women whom he has turned into Maenads carry out a human sacrifice which was usually socially unacceptable because sacrifices were most frequently carried out by men, but also the Maenads sacrificed a human rather than an animal. This shows how much power Dionysus had over the people of Thebes.</w:t>
      </w:r>
    </w:p>
    <w:p w:rsidR="00000000" w:rsidDel="00000000" w:rsidP="00000000" w:rsidRDefault="00000000" w:rsidRPr="00000000" w14:paraId="00000019">
      <w:pPr>
        <w:shd w:fill="ffffff" w:val="clear"/>
        <w:spacing w:after="180" w:line="480" w:lineRule="auto"/>
        <w:rPr>
          <w:sz w:val="24"/>
          <w:szCs w:val="24"/>
        </w:rPr>
      </w:pPr>
      <w:r w:rsidDel="00000000" w:rsidR="00000000" w:rsidRPr="00000000">
        <w:rPr>
          <w:sz w:val="24"/>
          <w:szCs w:val="24"/>
          <w:rtl w:val="0"/>
        </w:rPr>
        <w:t xml:space="preserve">In the final scene of the </w:t>
      </w:r>
      <w:r w:rsidDel="00000000" w:rsidR="00000000" w:rsidRPr="00000000">
        <w:rPr>
          <w:i w:val="1"/>
          <w:sz w:val="24"/>
          <w:szCs w:val="24"/>
          <w:rtl w:val="0"/>
        </w:rPr>
        <w:t xml:space="preserve">Bacchae</w:t>
      </w:r>
      <w:r w:rsidDel="00000000" w:rsidR="00000000" w:rsidRPr="00000000">
        <w:rPr>
          <w:sz w:val="24"/>
          <w:szCs w:val="24"/>
          <w:rtl w:val="0"/>
        </w:rPr>
        <w:t xml:space="preserve">, Agave returns to the stage carrying the head of what she believes to be that of a lion as proof that she had killed the creature.</w:t>
      </w:r>
      <w:r w:rsidDel="00000000" w:rsidR="00000000" w:rsidRPr="00000000">
        <w:rPr>
          <w:sz w:val="24"/>
          <w:szCs w:val="24"/>
          <w:vertAlign w:val="superscript"/>
        </w:rPr>
        <w:footnoteReference w:customMarkFollows="0" w:id="65"/>
      </w:r>
      <w:r w:rsidDel="00000000" w:rsidR="00000000" w:rsidRPr="00000000">
        <w:rPr>
          <w:sz w:val="24"/>
          <w:szCs w:val="24"/>
          <w:rtl w:val="0"/>
        </w:rPr>
        <w:t xml:space="preserve"> The head she is carrying is actually, however, the head of Pentheus, her son whom she and the other Maenads had killed. In this way, Pentheus’ death can be further compared to an animal sacrifice . This is because sometimes the skull of the sacrificed animal was preserved and displayed “as lasting evidence of the sacred act”.</w:t>
      </w:r>
      <w:r w:rsidDel="00000000" w:rsidR="00000000" w:rsidRPr="00000000">
        <w:rPr>
          <w:sz w:val="24"/>
          <w:szCs w:val="24"/>
          <w:vertAlign w:val="superscript"/>
        </w:rPr>
        <w:footnoteReference w:customMarkFollows="0" w:id="66"/>
      </w:r>
      <w:r w:rsidDel="00000000" w:rsidR="00000000" w:rsidRPr="00000000">
        <w:rPr>
          <w:rtl w:val="0"/>
        </w:rPr>
      </w:r>
    </w:p>
    <w:p w:rsidR="00000000" w:rsidDel="00000000" w:rsidP="00000000" w:rsidRDefault="00000000" w:rsidRPr="00000000" w14:paraId="0000001A">
      <w:pPr>
        <w:shd w:fill="ffffff" w:val="clear"/>
        <w:spacing w:after="180" w:line="480" w:lineRule="auto"/>
        <w:rPr>
          <w:sz w:val="24"/>
          <w:szCs w:val="24"/>
        </w:rPr>
      </w:pPr>
      <w:r w:rsidDel="00000000" w:rsidR="00000000" w:rsidRPr="00000000">
        <w:rPr>
          <w:sz w:val="24"/>
          <w:szCs w:val="24"/>
          <w:rtl w:val="0"/>
        </w:rPr>
        <w:t xml:space="preserve">When Pentheus’ head is on stage at the end of the play, Pentheus has no power. But Dionysus has power even when he is off stage. This can be seen through the reference to the “voice from the air of Heaven”</w:t>
      </w:r>
      <w:r w:rsidDel="00000000" w:rsidR="00000000" w:rsidRPr="00000000">
        <w:rPr>
          <w:sz w:val="24"/>
          <w:szCs w:val="24"/>
          <w:vertAlign w:val="superscript"/>
        </w:rPr>
        <w:footnoteReference w:customMarkFollows="0" w:id="67"/>
      </w:r>
      <w:r w:rsidDel="00000000" w:rsidR="00000000" w:rsidRPr="00000000">
        <w:rPr>
          <w:sz w:val="24"/>
          <w:szCs w:val="24"/>
          <w:rtl w:val="0"/>
        </w:rPr>
        <w:t xml:space="preserve"> which the messenger thinks was “Dionysus one may guess”.</w:t>
      </w:r>
      <w:r w:rsidDel="00000000" w:rsidR="00000000" w:rsidRPr="00000000">
        <w:rPr>
          <w:sz w:val="24"/>
          <w:szCs w:val="24"/>
          <w:vertAlign w:val="superscript"/>
        </w:rPr>
        <w:footnoteReference w:customMarkFollows="0" w:id="68"/>
      </w:r>
      <w:r w:rsidDel="00000000" w:rsidR="00000000" w:rsidRPr="00000000">
        <w:rPr>
          <w:sz w:val="24"/>
          <w:szCs w:val="24"/>
          <w:rtl w:val="0"/>
        </w:rPr>
        <w:t xml:space="preserve"> Dionysus shows his power by commanding the Maenads and causing the earthquake which allowed the Maenads to escape without the character of Dionysus even having to appear on stage. </w:t>
      </w:r>
    </w:p>
    <w:p w:rsidR="00000000" w:rsidDel="00000000" w:rsidP="00000000" w:rsidRDefault="00000000" w:rsidRPr="00000000" w14:paraId="0000001B">
      <w:pPr>
        <w:shd w:fill="ffffff" w:val="clear"/>
        <w:spacing w:after="180" w:line="480" w:lineRule="auto"/>
        <w:rPr>
          <w:sz w:val="24"/>
          <w:szCs w:val="24"/>
        </w:rPr>
      </w:pPr>
      <w:r w:rsidDel="00000000" w:rsidR="00000000" w:rsidRPr="00000000">
        <w:rPr>
          <w:sz w:val="24"/>
          <w:szCs w:val="24"/>
          <w:rtl w:val="0"/>
        </w:rPr>
        <w:t xml:space="preserve">In the performance of the play, instead of carrying Pentheus head, Agave actually would have been carrying the mask that belonged to the character of Pentheus.</w:t>
      </w:r>
      <w:r w:rsidDel="00000000" w:rsidR="00000000" w:rsidRPr="00000000">
        <w:rPr>
          <w:sz w:val="24"/>
          <w:szCs w:val="24"/>
          <w:vertAlign w:val="superscript"/>
        </w:rPr>
        <w:footnoteReference w:customMarkFollows="0" w:id="69"/>
      </w:r>
      <w:r w:rsidDel="00000000" w:rsidR="00000000" w:rsidRPr="00000000">
        <w:rPr>
          <w:sz w:val="24"/>
          <w:szCs w:val="24"/>
          <w:rtl w:val="0"/>
        </w:rPr>
        <w:t xml:space="preserve"> The mask plays a metatheatrical role at this point in the play. Cawson raises the question of what  the audience would have thought when Agave carried the mask on stage.</w:t>
      </w:r>
      <w:r w:rsidDel="00000000" w:rsidR="00000000" w:rsidRPr="00000000">
        <w:rPr>
          <w:sz w:val="24"/>
          <w:szCs w:val="24"/>
          <w:vertAlign w:val="superscript"/>
        </w:rPr>
        <w:footnoteReference w:customMarkFollows="0" w:id="70"/>
      </w:r>
      <w:r w:rsidDel="00000000" w:rsidR="00000000" w:rsidRPr="00000000">
        <w:rPr>
          <w:sz w:val="24"/>
          <w:szCs w:val="24"/>
          <w:rtl w:val="0"/>
        </w:rPr>
        <w:t xml:space="preserve"> Would they have seen the mask as a symbolic object or were the audience so involved in the play that they actually saw “the severed head of Pentheus”</w:t>
      </w:r>
      <w:r w:rsidDel="00000000" w:rsidR="00000000" w:rsidRPr="00000000">
        <w:rPr>
          <w:sz w:val="24"/>
          <w:szCs w:val="24"/>
          <w:vertAlign w:val="superscript"/>
        </w:rPr>
        <w:footnoteReference w:customMarkFollows="0" w:id="71"/>
      </w:r>
      <w:r w:rsidDel="00000000" w:rsidR="00000000" w:rsidRPr="00000000">
        <w:rPr>
          <w:sz w:val="24"/>
          <w:szCs w:val="24"/>
          <w:rtl w:val="0"/>
        </w:rPr>
        <w:t xml:space="preserve"> rather than the mask.   </w:t>
      </w:r>
    </w:p>
    <w:p w:rsidR="00000000" w:rsidDel="00000000" w:rsidP="00000000" w:rsidRDefault="00000000" w:rsidRPr="00000000" w14:paraId="0000001C">
      <w:pPr>
        <w:shd w:fill="ffffff" w:val="clear"/>
        <w:spacing w:after="180" w:line="480" w:lineRule="auto"/>
        <w:rPr>
          <w:sz w:val="24"/>
          <w:szCs w:val="24"/>
        </w:rPr>
      </w:pPr>
      <w:r w:rsidDel="00000000" w:rsidR="00000000" w:rsidRPr="00000000">
        <w:rPr>
          <w:sz w:val="24"/>
          <w:szCs w:val="24"/>
          <w:rtl w:val="0"/>
        </w:rPr>
        <w:t xml:space="preserve">As there was only a small number of main actors in the play, the actor playing Agave may have also played the character of Pentheus. As Pentheus had already been dressed in Bacchic garb, he would only have had to change his mask to play the character of Agave.</w:t>
      </w:r>
      <w:r w:rsidDel="00000000" w:rsidR="00000000" w:rsidRPr="00000000">
        <w:rPr>
          <w:sz w:val="24"/>
          <w:szCs w:val="24"/>
          <w:vertAlign w:val="superscript"/>
        </w:rPr>
        <w:footnoteReference w:customMarkFollows="0" w:id="72"/>
      </w:r>
      <w:r w:rsidDel="00000000" w:rsidR="00000000" w:rsidRPr="00000000">
        <w:rPr>
          <w:sz w:val="24"/>
          <w:szCs w:val="24"/>
          <w:rtl w:val="0"/>
        </w:rPr>
        <w:t xml:space="preserve"> This adds to the metatheatre of the play because this may have meant that the actor might have been “carrying one of his own dead characters masks”.</w:t>
      </w:r>
      <w:r w:rsidDel="00000000" w:rsidR="00000000" w:rsidRPr="00000000">
        <w:rPr>
          <w:sz w:val="24"/>
          <w:szCs w:val="24"/>
          <w:vertAlign w:val="superscript"/>
        </w:rPr>
        <w:footnoteReference w:customMarkFollows="0" w:id="73"/>
      </w:r>
      <w:r w:rsidDel="00000000" w:rsidR="00000000" w:rsidRPr="00000000">
        <w:rPr>
          <w:sz w:val="24"/>
          <w:szCs w:val="24"/>
          <w:rtl w:val="0"/>
        </w:rPr>
        <w:t xml:space="preserve"> This metatheatrical aspect of Agave carrying the mask of Pentheus onto the stage adds to the horror when Agave realises that she is carrying “her own son’s severed head and not the lion she had imagined”.</w:t>
      </w:r>
      <w:r w:rsidDel="00000000" w:rsidR="00000000" w:rsidRPr="00000000">
        <w:rPr>
          <w:sz w:val="24"/>
          <w:szCs w:val="24"/>
          <w:vertAlign w:val="superscript"/>
        </w:rPr>
        <w:footnoteReference w:customMarkFollows="0" w:id="74"/>
      </w:r>
      <w:r w:rsidDel="00000000" w:rsidR="00000000" w:rsidRPr="00000000">
        <w:rPr>
          <w:rtl w:val="0"/>
        </w:rPr>
      </w:r>
    </w:p>
    <w:p w:rsidR="00000000" w:rsidDel="00000000" w:rsidP="00000000" w:rsidRDefault="00000000" w:rsidRPr="00000000" w14:paraId="0000001D">
      <w:pPr>
        <w:shd w:fill="ffffff" w:val="clear"/>
        <w:spacing w:after="180" w:line="480" w:lineRule="auto"/>
        <w:rPr>
          <w:sz w:val="24"/>
          <w:szCs w:val="24"/>
        </w:rPr>
      </w:pPr>
      <w:r w:rsidDel="00000000" w:rsidR="00000000" w:rsidRPr="00000000">
        <w:rPr>
          <w:sz w:val="24"/>
          <w:szCs w:val="24"/>
          <w:rtl w:val="0"/>
        </w:rPr>
        <w:t xml:space="preserve">When Agave realises she is holding the head of her son and not that of a lion, this can be seen as Agave’s moment of truth. The recognition of her son’s head leads her to realise that she has killed her son and not a lion. This leads Agave to understand that what she had seen as a “cause for triumph”</w:t>
      </w:r>
      <w:r w:rsidDel="00000000" w:rsidR="00000000" w:rsidRPr="00000000">
        <w:rPr>
          <w:sz w:val="24"/>
          <w:szCs w:val="24"/>
          <w:vertAlign w:val="superscript"/>
        </w:rPr>
        <w:footnoteReference w:customMarkFollows="0" w:id="75"/>
      </w:r>
      <w:r w:rsidDel="00000000" w:rsidR="00000000" w:rsidRPr="00000000">
        <w:rPr>
          <w:sz w:val="24"/>
          <w:szCs w:val="24"/>
          <w:rtl w:val="0"/>
        </w:rPr>
        <w:t xml:space="preserve"> when she thought she had killed a lion, was actually a “representation of her son”.</w:t>
      </w:r>
      <w:r w:rsidDel="00000000" w:rsidR="00000000" w:rsidRPr="00000000">
        <w:rPr>
          <w:sz w:val="24"/>
          <w:szCs w:val="24"/>
          <w:vertAlign w:val="superscript"/>
        </w:rPr>
        <w:footnoteReference w:customMarkFollows="0" w:id="76"/>
      </w:r>
      <w:r w:rsidDel="00000000" w:rsidR="00000000" w:rsidRPr="00000000">
        <w:rPr>
          <w:sz w:val="24"/>
          <w:szCs w:val="24"/>
          <w:rtl w:val="0"/>
        </w:rPr>
        <w:t xml:space="preserve"> The fact that Agave did not recognise her own son, could show Dionysus’ power in the </w:t>
      </w:r>
      <w:r w:rsidDel="00000000" w:rsidR="00000000" w:rsidRPr="00000000">
        <w:rPr>
          <w:i w:val="1"/>
          <w:sz w:val="24"/>
          <w:szCs w:val="24"/>
          <w:rtl w:val="0"/>
        </w:rPr>
        <w:t xml:space="preserve">Bacchae</w:t>
      </w:r>
      <w:r w:rsidDel="00000000" w:rsidR="00000000" w:rsidRPr="00000000">
        <w:rPr>
          <w:sz w:val="24"/>
          <w:szCs w:val="24"/>
          <w:rtl w:val="0"/>
        </w:rPr>
        <w:t xml:space="preserve">. This is because Dionysus had the power to not only madden the women of Thebes including Pentheus’ mother Agave and  aunts and turn them into Maenads, but Dionysus had so much power that Agave could no longer recognise her own son. </w:t>
      </w:r>
    </w:p>
    <w:p w:rsidR="00000000" w:rsidDel="00000000" w:rsidP="00000000" w:rsidRDefault="00000000" w:rsidRPr="00000000" w14:paraId="0000001E">
      <w:pPr>
        <w:shd w:fill="ffffff" w:val="clear"/>
        <w:spacing w:after="180" w:line="480" w:lineRule="auto"/>
        <w:rPr>
          <w:sz w:val="24"/>
          <w:szCs w:val="24"/>
        </w:rPr>
      </w:pPr>
      <w:r w:rsidDel="00000000" w:rsidR="00000000" w:rsidRPr="00000000">
        <w:rPr>
          <w:sz w:val="24"/>
          <w:szCs w:val="24"/>
          <w:rtl w:val="0"/>
        </w:rPr>
        <w:t xml:space="preserve">Dionysus’ power is reinforced by the fact that both Agave and Pentheus return to sanity but only after it is too late. Agave’s moment of truth can be compared to Pentheus’ return to sanity just before he is killed. Pentheus realises that he has done wrong and calls out for his mother “It is I mother your child Pentheus”</w:t>
      </w:r>
      <w:r w:rsidDel="00000000" w:rsidR="00000000" w:rsidRPr="00000000">
        <w:rPr>
          <w:sz w:val="24"/>
          <w:szCs w:val="24"/>
          <w:vertAlign w:val="superscript"/>
        </w:rPr>
        <w:footnoteReference w:customMarkFollows="0" w:id="77"/>
      </w:r>
      <w:r w:rsidDel="00000000" w:rsidR="00000000" w:rsidRPr="00000000">
        <w:rPr>
          <w:sz w:val="24"/>
          <w:szCs w:val="24"/>
          <w:rtl w:val="0"/>
        </w:rPr>
        <w:t xml:space="preserve">, and recognizes that he has done wrong when he refers to his “errors”.</w:t>
      </w:r>
      <w:r w:rsidDel="00000000" w:rsidR="00000000" w:rsidRPr="00000000">
        <w:rPr>
          <w:sz w:val="24"/>
          <w:szCs w:val="24"/>
          <w:vertAlign w:val="superscript"/>
        </w:rPr>
        <w:footnoteReference w:customMarkFollows="0" w:id="78"/>
      </w:r>
      <w:r w:rsidDel="00000000" w:rsidR="00000000" w:rsidRPr="00000000">
        <w:rPr>
          <w:sz w:val="24"/>
          <w:szCs w:val="24"/>
          <w:rtl w:val="0"/>
        </w:rPr>
        <w:t xml:space="preserve"> When Pentheus refers to these errors, he may have realised that “dressing up and spying on women was misguided”.</w:t>
      </w:r>
      <w:r w:rsidDel="00000000" w:rsidR="00000000" w:rsidRPr="00000000">
        <w:rPr>
          <w:sz w:val="24"/>
          <w:szCs w:val="24"/>
          <w:vertAlign w:val="superscript"/>
        </w:rPr>
        <w:footnoteReference w:customMarkFollows="0" w:id="79"/>
      </w:r>
      <w:r w:rsidDel="00000000" w:rsidR="00000000" w:rsidRPr="00000000">
        <w:rPr>
          <w:sz w:val="24"/>
          <w:szCs w:val="24"/>
          <w:rtl w:val="0"/>
        </w:rPr>
        <w:t xml:space="preserve"> But even though Pentheus now sees the truth, he “fails to communicate his identity to his mother”.</w:t>
      </w:r>
      <w:r w:rsidDel="00000000" w:rsidR="00000000" w:rsidRPr="00000000">
        <w:rPr>
          <w:sz w:val="24"/>
          <w:szCs w:val="24"/>
          <w:vertAlign w:val="superscript"/>
        </w:rPr>
        <w:footnoteReference w:customMarkFollows="0" w:id="80"/>
      </w:r>
      <w:r w:rsidDel="00000000" w:rsidR="00000000" w:rsidRPr="00000000">
        <w:rPr>
          <w:sz w:val="24"/>
          <w:szCs w:val="24"/>
          <w:rtl w:val="0"/>
        </w:rPr>
        <w:t xml:space="preserve"> This is because as Agave has been maddened by Dionysus she does not recognise her own son. Both Agave and Pentheus recognise their errors but neither of them until it is too late. It is also possible that one of the “errors”</w:t>
      </w:r>
      <w:r w:rsidDel="00000000" w:rsidR="00000000" w:rsidRPr="00000000">
        <w:rPr>
          <w:sz w:val="24"/>
          <w:szCs w:val="24"/>
          <w:vertAlign w:val="superscript"/>
        </w:rPr>
        <w:footnoteReference w:customMarkFollows="0" w:id="81"/>
      </w:r>
      <w:r w:rsidDel="00000000" w:rsidR="00000000" w:rsidRPr="00000000">
        <w:rPr>
          <w:sz w:val="24"/>
          <w:szCs w:val="24"/>
          <w:rtl w:val="0"/>
        </w:rPr>
        <w:t xml:space="preserve"> that Pentheus acknowledges is that he failed to recognise Dionysus as powerful and as a god earlier on in the play.</w:t>
      </w:r>
    </w:p>
    <w:p w:rsidR="00000000" w:rsidDel="00000000" w:rsidP="00000000" w:rsidRDefault="00000000" w:rsidRPr="00000000" w14:paraId="0000001F">
      <w:pPr>
        <w:shd w:fill="ffffff" w:val="clear"/>
        <w:spacing w:after="180" w:line="480" w:lineRule="auto"/>
        <w:rPr>
          <w:sz w:val="24"/>
          <w:szCs w:val="24"/>
        </w:rPr>
      </w:pPr>
      <w:r w:rsidDel="00000000" w:rsidR="00000000" w:rsidRPr="00000000">
        <w:rPr>
          <w:sz w:val="24"/>
          <w:szCs w:val="24"/>
          <w:rtl w:val="0"/>
        </w:rPr>
        <w:t xml:space="preserve">The end of the play clearly shows the contrast between the level of power of Dionysus compared to Pentheus. This is because Dionysus at the end of the </w:t>
      </w:r>
      <w:r w:rsidDel="00000000" w:rsidR="00000000" w:rsidRPr="00000000">
        <w:rPr>
          <w:i w:val="1"/>
          <w:sz w:val="24"/>
          <w:szCs w:val="24"/>
          <w:rtl w:val="0"/>
        </w:rPr>
        <w:t xml:space="preserve">Bacchae</w:t>
      </w:r>
      <w:r w:rsidDel="00000000" w:rsidR="00000000" w:rsidRPr="00000000">
        <w:rPr>
          <w:sz w:val="24"/>
          <w:szCs w:val="24"/>
          <w:rtl w:val="0"/>
        </w:rPr>
        <w:t xml:space="preserve"> is omnipotent and fully recognised as a god as well as responsible for orchestrating the death of Pentheus. On the other hand, Pentheus is a dismembered corpse who has lost all of his power.</w:t>
      </w:r>
    </w:p>
    <w:p w:rsidR="00000000" w:rsidDel="00000000" w:rsidP="00000000" w:rsidRDefault="00000000" w:rsidRPr="00000000" w14:paraId="00000020">
      <w:pPr>
        <w:shd w:fill="ffffff" w:val="clear"/>
        <w:spacing w:after="180" w:line="480" w:lineRule="auto"/>
        <w:rPr>
          <w:sz w:val="24"/>
          <w:szCs w:val="24"/>
        </w:rPr>
      </w:pPr>
      <w:r w:rsidDel="00000000" w:rsidR="00000000" w:rsidRPr="00000000">
        <w:rPr>
          <w:sz w:val="24"/>
          <w:szCs w:val="24"/>
          <w:rtl w:val="0"/>
        </w:rPr>
        <w:t xml:space="preserve">Pentheus’ parts of his corpse have to be gathered together for him to be recognisable at the end of the play. Dionysus’ appearance is not as straightforward because one of the ways that he shows his power is through his ability to disguise himself as the stranger. Dionysus’ power is gradually shown in the </w:t>
      </w:r>
      <w:r w:rsidDel="00000000" w:rsidR="00000000" w:rsidRPr="00000000">
        <w:rPr>
          <w:i w:val="1"/>
          <w:sz w:val="24"/>
          <w:szCs w:val="24"/>
          <w:rtl w:val="0"/>
        </w:rPr>
        <w:t xml:space="preserve">Bacchae. </w:t>
      </w:r>
      <w:r w:rsidDel="00000000" w:rsidR="00000000" w:rsidRPr="00000000">
        <w:rPr>
          <w:sz w:val="24"/>
          <w:szCs w:val="24"/>
          <w:rtl w:val="0"/>
        </w:rPr>
        <w:t xml:space="preserve">In the prologue the stranger claims that “he is not who he seems”</w:t>
      </w:r>
      <w:r w:rsidDel="00000000" w:rsidR="00000000" w:rsidRPr="00000000">
        <w:rPr>
          <w:sz w:val="24"/>
          <w:szCs w:val="24"/>
          <w:vertAlign w:val="superscript"/>
        </w:rPr>
        <w:footnoteReference w:customMarkFollows="0" w:id="82"/>
      </w:r>
      <w:r w:rsidDel="00000000" w:rsidR="00000000" w:rsidRPr="00000000">
        <w:rPr>
          <w:sz w:val="24"/>
          <w:szCs w:val="24"/>
          <w:rtl w:val="0"/>
        </w:rPr>
        <w:t xml:space="preserve"> this can be shown in the first few lines of the play when Dionysus states he has “changed my form from god to mortal”.</w:t>
      </w:r>
      <w:r w:rsidDel="00000000" w:rsidR="00000000" w:rsidRPr="00000000">
        <w:rPr>
          <w:sz w:val="24"/>
          <w:szCs w:val="24"/>
          <w:vertAlign w:val="superscript"/>
        </w:rPr>
        <w:footnoteReference w:customMarkFollows="0" w:id="83"/>
      </w:r>
      <w:r w:rsidDel="00000000" w:rsidR="00000000" w:rsidRPr="00000000">
        <w:rPr>
          <w:sz w:val="24"/>
          <w:szCs w:val="24"/>
          <w:rtl w:val="0"/>
        </w:rPr>
        <w:t xml:space="preserve"> This shows that Dionysus had the ability to disguise himself within the first few lines of the play and therefore had the power of deception.</w:t>
      </w:r>
      <w:r w:rsidDel="00000000" w:rsidR="00000000" w:rsidRPr="00000000">
        <w:rPr>
          <w:rtl w:val="0"/>
        </w:rPr>
      </w:r>
    </w:p>
    <w:p w:rsidR="00000000" w:rsidDel="00000000" w:rsidP="00000000" w:rsidRDefault="00000000" w:rsidRPr="00000000" w14:paraId="00000021">
      <w:pPr>
        <w:shd w:fill="ffffff" w:val="clear"/>
        <w:spacing w:after="180" w:line="480" w:lineRule="auto"/>
        <w:rPr>
          <w:sz w:val="24"/>
          <w:szCs w:val="24"/>
        </w:rPr>
      </w:pPr>
      <w:r w:rsidDel="00000000" w:rsidR="00000000" w:rsidRPr="00000000">
        <w:rPr>
          <w:sz w:val="24"/>
          <w:szCs w:val="24"/>
          <w:rtl w:val="0"/>
        </w:rPr>
        <w:t xml:space="preserve">Dionysus only appears on stage as himself in the very final section of the play. It is only after the death of Pentheus that Dionysus reveals himself to the audience. It is in the epilogue when Dionysus “demonstrates his overwhelming power” and shows that he has been controlling all of the characters in the play.          </w:t>
      </w:r>
    </w:p>
    <w:p w:rsidR="00000000" w:rsidDel="00000000" w:rsidP="00000000" w:rsidRDefault="00000000" w:rsidRPr="00000000" w14:paraId="00000022">
      <w:pPr>
        <w:shd w:fill="ffffff" w:val="clear"/>
        <w:spacing w:after="180" w:line="480" w:lineRule="auto"/>
        <w:rPr>
          <w:sz w:val="24"/>
          <w:szCs w:val="24"/>
        </w:rPr>
      </w:pPr>
      <w:r w:rsidDel="00000000" w:rsidR="00000000" w:rsidRPr="00000000">
        <w:rPr>
          <w:sz w:val="24"/>
          <w:szCs w:val="24"/>
          <w:rtl w:val="0"/>
        </w:rPr>
        <w:t xml:space="preserve">The</w:t>
      </w:r>
      <w:r w:rsidDel="00000000" w:rsidR="00000000" w:rsidRPr="00000000">
        <w:rPr>
          <w:sz w:val="24"/>
          <w:szCs w:val="24"/>
          <w:rtl w:val="0"/>
        </w:rPr>
        <w:t xml:space="preserve"> character also shows his power by the way he appears on stage in the epilogue because of his “startling entrance above the acting area”,</w:t>
      </w:r>
      <w:r w:rsidDel="00000000" w:rsidR="00000000" w:rsidRPr="00000000">
        <w:rPr>
          <w:sz w:val="24"/>
          <w:szCs w:val="24"/>
          <w:vertAlign w:val="superscript"/>
        </w:rPr>
        <w:footnoteReference w:customMarkFollows="0" w:id="84"/>
      </w:r>
      <w:r w:rsidDel="00000000" w:rsidR="00000000" w:rsidRPr="00000000">
        <w:rPr>
          <w:sz w:val="24"/>
          <w:szCs w:val="24"/>
          <w:rtl w:val="0"/>
        </w:rPr>
        <w:t xml:space="preserve"> as a god full of vengeance. Dionysus claims responsibility for the behaviour of the Maenads and for causing the death of the Theban king Pentheus as revenge for not being recognised as a god by the people of Thebes.</w:t>
      </w:r>
      <w:r w:rsidDel="00000000" w:rsidR="00000000" w:rsidRPr="00000000">
        <w:rPr>
          <w:sz w:val="24"/>
          <w:szCs w:val="24"/>
          <w:vertAlign w:val="superscript"/>
        </w:rPr>
        <w:footnoteReference w:customMarkFollows="0" w:id="85"/>
      </w:r>
      <w:r w:rsidDel="00000000" w:rsidR="00000000" w:rsidRPr="00000000">
        <w:rPr>
          <w:sz w:val="24"/>
          <w:szCs w:val="24"/>
          <w:rtl w:val="0"/>
        </w:rPr>
        <w:t xml:space="preserve"> The Theban people not recognising Dionysus as a god is shown at the start when Dionysus says that the Theban people “denied that I, Dionysus, am the son of Zeus, claiming that Semele was brided by some mortal”</w:t>
      </w:r>
      <w:r w:rsidDel="00000000" w:rsidR="00000000" w:rsidRPr="00000000">
        <w:rPr>
          <w:sz w:val="24"/>
          <w:szCs w:val="24"/>
          <w:vertAlign w:val="superscript"/>
        </w:rPr>
        <w:footnoteReference w:customMarkFollows="0" w:id="86"/>
      </w:r>
      <w:r w:rsidDel="00000000" w:rsidR="00000000" w:rsidRPr="00000000">
        <w:rPr>
          <w:sz w:val="24"/>
          <w:szCs w:val="24"/>
          <w:rtl w:val="0"/>
        </w:rPr>
        <w:t xml:space="preserve">. This is mirrored at the end of the play when Dionysus is punishing Agave and he states “I, Dionysus, say not as the offspring off a mortal father”.</w:t>
      </w:r>
      <w:r w:rsidDel="00000000" w:rsidR="00000000" w:rsidRPr="00000000">
        <w:rPr>
          <w:sz w:val="24"/>
          <w:szCs w:val="24"/>
          <w:vertAlign w:val="superscript"/>
        </w:rPr>
        <w:footnoteReference w:customMarkFollows="0" w:id="87"/>
      </w:r>
      <w:r w:rsidDel="00000000" w:rsidR="00000000" w:rsidRPr="00000000">
        <w:rPr>
          <w:sz w:val="24"/>
          <w:szCs w:val="24"/>
          <w:rtl w:val="0"/>
        </w:rPr>
        <w:t xml:space="preserve"> At the end of the play Dionysus reminds the Thebans of his full power by punishing Agave and also by reminding the Thebans that he is the true son of Zeus and therefore a god.</w:t>
      </w:r>
    </w:p>
    <w:p w:rsidR="00000000" w:rsidDel="00000000" w:rsidP="00000000" w:rsidRDefault="00000000" w:rsidRPr="00000000" w14:paraId="00000023">
      <w:pPr>
        <w:shd w:fill="ffffff" w:val="clear"/>
        <w:spacing w:after="180" w:line="480" w:lineRule="auto"/>
        <w:rPr>
          <w:sz w:val="24"/>
          <w:szCs w:val="24"/>
        </w:rPr>
      </w:pPr>
      <w:r w:rsidDel="00000000" w:rsidR="00000000" w:rsidRPr="00000000">
        <w:rPr>
          <w:sz w:val="24"/>
          <w:szCs w:val="24"/>
          <w:rtl w:val="0"/>
        </w:rPr>
        <w:t xml:space="preserve">The way that Dionysus appears on stage in the epilogue is particularly effective because Dionysus does not appear as himself at any other point in the play as before he would either appear on stage as the stranger or give commands from off stage. Appearing from above the other actors on the stage demonstrates Dionysus’ power because it shows him to be superior to the other characters on stage below as he is a god and this therefore shows how powerful Dionysus is compared to the other characters, especially Pentheus. </w:t>
      </w:r>
    </w:p>
    <w:p w:rsidR="00000000" w:rsidDel="00000000" w:rsidP="00000000" w:rsidRDefault="00000000" w:rsidRPr="00000000" w14:paraId="00000024">
      <w:pPr>
        <w:shd w:fill="ffffff" w:val="clear"/>
        <w:spacing w:after="180" w:line="480" w:lineRule="auto"/>
        <w:rPr>
          <w:sz w:val="24"/>
          <w:szCs w:val="24"/>
        </w:rPr>
      </w:pPr>
      <w:r w:rsidDel="00000000" w:rsidR="00000000" w:rsidRPr="00000000">
        <w:rPr>
          <w:sz w:val="24"/>
          <w:szCs w:val="24"/>
          <w:rtl w:val="0"/>
        </w:rPr>
        <w:t xml:space="preserve">To conclude, there is a complete power reversal between Pentheus and Dionysus in the course of the </w:t>
      </w:r>
      <w:r w:rsidDel="00000000" w:rsidR="00000000" w:rsidRPr="00000000">
        <w:rPr>
          <w:i w:val="1"/>
          <w:sz w:val="24"/>
          <w:szCs w:val="24"/>
          <w:rtl w:val="0"/>
        </w:rPr>
        <w:t xml:space="preserve">Bacchae.</w:t>
      </w:r>
      <w:r w:rsidDel="00000000" w:rsidR="00000000" w:rsidRPr="00000000">
        <w:rPr>
          <w:sz w:val="24"/>
          <w:szCs w:val="24"/>
          <w:rtl w:val="0"/>
        </w:rPr>
        <w:t xml:space="preserve"> This is because Pentheus as the king of Thebes is more powerful than Dionysus at the start of the play. At the end of the play though, Pentheus is a disembodied corpse and has been killed by his own mother, Agave. But whilst Pentheus loses power in the play, Dionysus gains it. This is because the character of Dionysus does not look powerful at the beginning of the play as he is disguised as the stranger, whereas in the epilogue Dionysus reveals how much power his character actually has because he appears on stage without his disguise as the powerful god Dionysus. </w:t>
      </w:r>
    </w:p>
    <w:p w:rsidR="00000000" w:rsidDel="00000000" w:rsidP="00000000" w:rsidRDefault="00000000" w:rsidRPr="00000000" w14:paraId="00000025">
      <w:pPr>
        <w:shd w:fill="ffffff" w:val="clear"/>
        <w:spacing w:after="180" w:line="480" w:lineRule="auto"/>
        <w:rPr>
          <w:sz w:val="24"/>
          <w:szCs w:val="24"/>
        </w:rPr>
      </w:pPr>
      <w:r w:rsidDel="00000000" w:rsidR="00000000" w:rsidRPr="00000000">
        <w:rPr>
          <w:sz w:val="24"/>
          <w:szCs w:val="24"/>
          <w:rtl w:val="0"/>
        </w:rPr>
        <w:t xml:space="preserve">The power struggle between the two characters is highlighted when Pentheus attempts to assert his authority over Dionysus who was disguised as the stranger. An example of this is when Pentheus threatens to cut off Dionysus’ head and it is actually Pentheus who will be decapitated later in the play. Also when Pentheus tries to show his power by imprisoning the Maenads, they are set free by the earthquake which is caused by Dionysus. This shows that when Pentheus does try to show his power in the </w:t>
      </w:r>
      <w:r w:rsidDel="00000000" w:rsidR="00000000" w:rsidRPr="00000000">
        <w:rPr>
          <w:i w:val="1"/>
          <w:sz w:val="24"/>
          <w:szCs w:val="24"/>
          <w:rtl w:val="0"/>
        </w:rPr>
        <w:t xml:space="preserve">Bacchae</w:t>
      </w:r>
      <w:r w:rsidDel="00000000" w:rsidR="00000000" w:rsidRPr="00000000">
        <w:rPr>
          <w:sz w:val="24"/>
          <w:szCs w:val="24"/>
          <w:rtl w:val="0"/>
        </w:rPr>
        <w:t xml:space="preserve"> by threatening people or imprisoning the Maenads, it is actually Dionysus who displays his power.</w:t>
      </w:r>
    </w:p>
    <w:p w:rsidR="00000000" w:rsidDel="00000000" w:rsidP="00000000" w:rsidRDefault="00000000" w:rsidRPr="00000000" w14:paraId="00000026">
      <w:pPr>
        <w:shd w:fill="ffffff" w:val="clear"/>
        <w:spacing w:after="180" w:line="480" w:lineRule="auto"/>
        <w:rPr>
          <w:sz w:val="24"/>
          <w:szCs w:val="24"/>
        </w:rPr>
      </w:pPr>
      <w:r w:rsidDel="00000000" w:rsidR="00000000" w:rsidRPr="00000000">
        <w:rPr>
          <w:sz w:val="24"/>
          <w:szCs w:val="24"/>
          <w:rtl w:val="0"/>
        </w:rPr>
        <w:t xml:space="preserve">To add to this, Dionysus is a more powerful character than Pentheus because he controls the plot of the </w:t>
      </w:r>
      <w:r w:rsidDel="00000000" w:rsidR="00000000" w:rsidRPr="00000000">
        <w:rPr>
          <w:i w:val="1"/>
          <w:sz w:val="24"/>
          <w:szCs w:val="24"/>
          <w:rtl w:val="0"/>
        </w:rPr>
        <w:t xml:space="preserve">Bacchae</w:t>
      </w:r>
      <w:r w:rsidDel="00000000" w:rsidR="00000000" w:rsidRPr="00000000">
        <w:rPr>
          <w:sz w:val="24"/>
          <w:szCs w:val="24"/>
          <w:rtl w:val="0"/>
        </w:rPr>
        <w:t xml:space="preserve">. Dionysus does this by controlling the Maenads and also through his influence over Pentheus. Dionysus’ influence over Pentheus can be seen when Dionysus changes Pentheus’ opinion about the wearing of Bacchic dress. In addition, Dionysus controls the plot of the play because he plans the death of Pentheus and orders the Maenads to kill him. All of this shows that although Pentheus may seem to have more power than Dionysus at the start of the play, Dionysus is a far more powerful character because he is a god. </w:t>
      </w:r>
    </w:p>
    <w:p w:rsidR="00000000" w:rsidDel="00000000" w:rsidP="00000000" w:rsidRDefault="00000000" w:rsidRPr="00000000" w14:paraId="00000027">
      <w:pPr>
        <w:shd w:fill="ffffff" w:val="clear"/>
        <w:spacing w:after="180" w:line="480"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28">
      <w:pPr>
        <w:shd w:fill="ffffff" w:val="clear"/>
        <w:spacing w:after="180" w:line="480" w:lineRule="auto"/>
        <w:rPr>
          <w:rFonts w:ascii="Courier New" w:cs="Courier New" w:eastAsia="Courier New" w:hAnsi="Courier New"/>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9">
      <w:pPr>
        <w:shd w:fill="ffffff" w:val="clear"/>
        <w:spacing w:after="180" w:line="480" w:lineRule="auto"/>
        <w:rPr>
          <w:sz w:val="24"/>
          <w:szCs w:val="24"/>
        </w:rPr>
      </w:pPr>
      <w:r w:rsidDel="00000000" w:rsidR="00000000" w:rsidRPr="00000000">
        <w:rPr>
          <w:sz w:val="24"/>
          <w:szCs w:val="24"/>
          <w:rtl w:val="0"/>
        </w:rPr>
        <w:t xml:space="preserve">    Bibliography</w:t>
      </w:r>
    </w:p>
    <w:p w:rsidR="00000000" w:rsidDel="00000000" w:rsidP="00000000" w:rsidRDefault="00000000" w:rsidRPr="00000000" w14:paraId="0000002A">
      <w:pPr>
        <w:shd w:fill="ffffff" w:val="clear"/>
        <w:spacing w:after="180" w:line="480" w:lineRule="auto"/>
        <w:ind w:left="900" w:hanging="440"/>
        <w:rPr>
          <w:sz w:val="24"/>
          <w:szCs w:val="24"/>
        </w:rPr>
      </w:pPr>
      <w:r w:rsidDel="00000000" w:rsidR="00000000" w:rsidRPr="00000000">
        <w:rPr>
          <w:rtl w:val="0"/>
        </w:rPr>
      </w:r>
    </w:p>
    <w:p w:rsidR="00000000" w:rsidDel="00000000" w:rsidP="00000000" w:rsidRDefault="00000000" w:rsidRPr="00000000" w14:paraId="0000002B">
      <w:pPr>
        <w:shd w:fill="ffffff" w:val="clear"/>
        <w:spacing w:after="180" w:line="480" w:lineRule="auto"/>
        <w:ind w:left="900" w:hanging="440"/>
        <w:rPr>
          <w:sz w:val="24"/>
          <w:szCs w:val="24"/>
          <w:u w:val="single"/>
        </w:rPr>
      </w:pPr>
      <w:r w:rsidDel="00000000" w:rsidR="00000000" w:rsidRPr="00000000">
        <w:rPr>
          <w:sz w:val="24"/>
          <w:szCs w:val="24"/>
          <w:u w:val="single"/>
          <w:rtl w:val="0"/>
        </w:rPr>
        <w:t xml:space="preserve">Ancient sources</w:t>
      </w:r>
    </w:p>
    <w:p w:rsidR="00000000" w:rsidDel="00000000" w:rsidP="00000000" w:rsidRDefault="00000000" w:rsidRPr="00000000" w14:paraId="0000002C">
      <w:pPr>
        <w:shd w:fill="ffffff" w:val="clear"/>
        <w:spacing w:after="180" w:line="480" w:lineRule="auto"/>
        <w:ind w:left="900" w:hanging="440"/>
        <w:rPr>
          <w:sz w:val="24"/>
          <w:szCs w:val="24"/>
        </w:rPr>
      </w:pPr>
      <w:r w:rsidDel="00000000" w:rsidR="00000000" w:rsidRPr="00000000">
        <w:rPr>
          <w:sz w:val="24"/>
          <w:szCs w:val="24"/>
          <w:rtl w:val="0"/>
        </w:rPr>
        <w:t xml:space="preserve">Euripides, </w:t>
      </w:r>
      <w:r w:rsidDel="00000000" w:rsidR="00000000" w:rsidRPr="00000000">
        <w:rPr>
          <w:i w:val="1"/>
          <w:sz w:val="24"/>
          <w:szCs w:val="24"/>
          <w:rtl w:val="0"/>
        </w:rPr>
        <w:t xml:space="preserve">The Bacchae, </w:t>
      </w:r>
      <w:r w:rsidDel="00000000" w:rsidR="00000000" w:rsidRPr="00000000">
        <w:rPr>
          <w:sz w:val="24"/>
          <w:szCs w:val="24"/>
          <w:rtl w:val="0"/>
        </w:rPr>
        <w:t xml:space="preserve">R. Seaford (trans.). 2001. Warminster:Aris and Philips.</w:t>
      </w:r>
    </w:p>
    <w:p w:rsidR="00000000" w:rsidDel="00000000" w:rsidP="00000000" w:rsidRDefault="00000000" w:rsidRPr="00000000" w14:paraId="0000002D">
      <w:pPr>
        <w:shd w:fill="ffffff" w:val="clear"/>
        <w:spacing w:after="180" w:line="480" w:lineRule="auto"/>
        <w:ind w:left="900" w:hanging="440"/>
        <w:rPr>
          <w:sz w:val="24"/>
          <w:szCs w:val="24"/>
        </w:rPr>
      </w:pPr>
      <w:r w:rsidDel="00000000" w:rsidR="00000000" w:rsidRPr="00000000">
        <w:rPr>
          <w:rtl w:val="0"/>
        </w:rPr>
      </w:r>
    </w:p>
    <w:p w:rsidR="00000000" w:rsidDel="00000000" w:rsidP="00000000" w:rsidRDefault="00000000" w:rsidRPr="00000000" w14:paraId="0000002E">
      <w:pPr>
        <w:shd w:fill="ffffff" w:val="clear"/>
        <w:spacing w:after="180" w:line="480" w:lineRule="auto"/>
        <w:ind w:left="900" w:hanging="440"/>
        <w:rPr>
          <w:sz w:val="24"/>
          <w:szCs w:val="24"/>
          <w:u w:val="single"/>
        </w:rPr>
      </w:pPr>
      <w:r w:rsidDel="00000000" w:rsidR="00000000" w:rsidRPr="00000000">
        <w:rPr>
          <w:sz w:val="24"/>
          <w:szCs w:val="24"/>
          <w:u w:val="single"/>
          <w:rtl w:val="0"/>
        </w:rPr>
        <w:t xml:space="preserve">Scholarship</w:t>
      </w:r>
    </w:p>
    <w:p w:rsidR="00000000" w:rsidDel="00000000" w:rsidP="00000000" w:rsidRDefault="00000000" w:rsidRPr="00000000" w14:paraId="0000002F">
      <w:pPr>
        <w:shd w:fill="ffffff" w:val="clear"/>
        <w:spacing w:after="180" w:line="480" w:lineRule="auto"/>
        <w:ind w:left="900" w:hanging="440"/>
        <w:rPr>
          <w:sz w:val="24"/>
          <w:szCs w:val="24"/>
        </w:rPr>
      </w:pPr>
      <w:r w:rsidDel="00000000" w:rsidR="00000000" w:rsidRPr="00000000">
        <w:rPr>
          <w:sz w:val="24"/>
          <w:szCs w:val="24"/>
          <w:rtl w:val="0"/>
        </w:rPr>
        <w:t xml:space="preserve">Barrett James. "Pentheus and the Spectator in Euripides' "Bacchae"."</w:t>
      </w:r>
      <w:r w:rsidDel="00000000" w:rsidR="00000000" w:rsidRPr="00000000">
        <w:rPr>
          <w:i w:val="1"/>
          <w:sz w:val="24"/>
          <w:szCs w:val="24"/>
          <w:rtl w:val="0"/>
        </w:rPr>
        <w:t xml:space="preserve"> The American Journal of Philology</w:t>
      </w:r>
      <w:r w:rsidDel="00000000" w:rsidR="00000000" w:rsidRPr="00000000">
        <w:rPr>
          <w:sz w:val="24"/>
          <w:szCs w:val="24"/>
          <w:rtl w:val="0"/>
        </w:rPr>
        <w:t xml:space="preserve"> 119 (1988): 337-360, accessed November 1st 2018.</w:t>
      </w:r>
    </w:p>
    <w:p w:rsidR="00000000" w:rsidDel="00000000" w:rsidP="00000000" w:rsidRDefault="00000000" w:rsidRPr="00000000" w14:paraId="00000030">
      <w:pPr>
        <w:shd w:fill="ffffff" w:val="clear"/>
        <w:spacing w:after="180" w:line="480" w:lineRule="auto"/>
        <w:ind w:left="900" w:hanging="440"/>
        <w:rPr>
          <w:sz w:val="24"/>
          <w:szCs w:val="24"/>
        </w:rPr>
      </w:pPr>
      <w:r w:rsidDel="00000000" w:rsidR="00000000" w:rsidRPr="00000000">
        <w:rPr>
          <w:sz w:val="24"/>
          <w:szCs w:val="24"/>
          <w:rtl w:val="0"/>
        </w:rPr>
        <w:t xml:space="preserve">Cawson, Mathew J. "The Mask and the self: Phenomena of selfhood and the theatrical mask can illuminate each other.", Royal Holloway University of London, 2012.</w:t>
      </w:r>
    </w:p>
    <w:p w:rsidR="00000000" w:rsidDel="00000000" w:rsidP="00000000" w:rsidRDefault="00000000" w:rsidRPr="00000000" w14:paraId="00000031">
      <w:pPr>
        <w:shd w:fill="ffffff" w:val="clear"/>
        <w:spacing w:after="180" w:line="480" w:lineRule="auto"/>
        <w:ind w:left="900" w:hanging="440"/>
        <w:rPr>
          <w:sz w:val="24"/>
          <w:szCs w:val="24"/>
        </w:rPr>
      </w:pPr>
      <w:r w:rsidDel="00000000" w:rsidR="00000000" w:rsidRPr="00000000">
        <w:rPr>
          <w:sz w:val="24"/>
          <w:szCs w:val="24"/>
          <w:rtl w:val="0"/>
        </w:rPr>
        <w:t xml:space="preserve">Dodds, E. R. </w:t>
      </w:r>
      <w:r w:rsidDel="00000000" w:rsidR="00000000" w:rsidRPr="00000000">
        <w:rPr>
          <w:i w:val="1"/>
          <w:sz w:val="24"/>
          <w:szCs w:val="24"/>
          <w:rtl w:val="0"/>
        </w:rPr>
        <w:t xml:space="preserve">Euripides Bacchae</w:t>
      </w:r>
      <w:r w:rsidDel="00000000" w:rsidR="00000000" w:rsidRPr="00000000">
        <w:rPr>
          <w:sz w:val="24"/>
          <w:szCs w:val="24"/>
          <w:rtl w:val="0"/>
        </w:rPr>
        <w:t xml:space="preserve">, 1st ed. Oxford: Claredon Press, 1944.</w:t>
      </w:r>
    </w:p>
    <w:p w:rsidR="00000000" w:rsidDel="00000000" w:rsidP="00000000" w:rsidRDefault="00000000" w:rsidRPr="00000000" w14:paraId="00000032">
      <w:pPr>
        <w:shd w:fill="ffffff" w:val="clear"/>
        <w:spacing w:after="180" w:line="480" w:lineRule="auto"/>
        <w:ind w:left="900" w:hanging="440"/>
        <w:rPr>
          <w:sz w:val="24"/>
          <w:szCs w:val="24"/>
        </w:rPr>
      </w:pPr>
      <w:r w:rsidDel="00000000" w:rsidR="00000000" w:rsidRPr="00000000">
        <w:rPr>
          <w:sz w:val="24"/>
          <w:szCs w:val="24"/>
          <w:rtl w:val="0"/>
        </w:rPr>
        <w:t xml:space="preserve">Dunn, Francis M. "Metatheatre and Metaphysics in Two Late Greek Tragedies." 2010 </w:t>
      </w:r>
      <w:hyperlink r:id="rId7">
        <w:r w:rsidDel="00000000" w:rsidR="00000000" w:rsidRPr="00000000">
          <w:rPr>
            <w:sz w:val="24"/>
            <w:szCs w:val="24"/>
            <w:u w:val="single"/>
            <w:rtl w:val="0"/>
          </w:rPr>
          <w:t xml:space="preserve">https://www.academia.edu/545377/Metatheatre_and_Metaphysics_in_two_late_Greek_tragedies</w:t>
        </w:r>
      </w:hyperlink>
      <w:r w:rsidDel="00000000" w:rsidR="00000000" w:rsidRPr="00000000">
        <w:rPr>
          <w:sz w:val="24"/>
          <w:szCs w:val="24"/>
          <w:rtl w:val="0"/>
        </w:rPr>
        <w:t xml:space="preserve">, accessed October 31st 2018.</w:t>
      </w:r>
    </w:p>
    <w:p w:rsidR="00000000" w:rsidDel="00000000" w:rsidP="00000000" w:rsidRDefault="00000000" w:rsidRPr="00000000" w14:paraId="00000033">
      <w:pPr>
        <w:shd w:fill="ffffff" w:val="clear"/>
        <w:spacing w:after="180" w:line="480" w:lineRule="auto"/>
        <w:ind w:left="900" w:hanging="440"/>
        <w:rPr>
          <w:sz w:val="24"/>
          <w:szCs w:val="24"/>
        </w:rPr>
      </w:pPr>
      <w:r w:rsidDel="00000000" w:rsidR="00000000" w:rsidRPr="00000000">
        <w:rPr>
          <w:sz w:val="24"/>
          <w:szCs w:val="24"/>
          <w:rtl w:val="0"/>
        </w:rPr>
        <w:t xml:space="preserve">Esposito Stephen, J. </w:t>
      </w:r>
      <w:r w:rsidDel="00000000" w:rsidR="00000000" w:rsidRPr="00000000">
        <w:rPr>
          <w:i w:val="1"/>
          <w:sz w:val="24"/>
          <w:szCs w:val="24"/>
          <w:rtl w:val="0"/>
        </w:rPr>
        <w:t xml:space="preserve">The Bacchae of Euripides</w:t>
      </w:r>
      <w:r w:rsidDel="00000000" w:rsidR="00000000" w:rsidRPr="00000000">
        <w:rPr>
          <w:sz w:val="24"/>
          <w:szCs w:val="24"/>
          <w:rtl w:val="0"/>
        </w:rPr>
        <w:t xml:space="preserve">, 1st ed. United States of America: Focus Publishing, 1998.</w:t>
      </w:r>
    </w:p>
    <w:p w:rsidR="00000000" w:rsidDel="00000000" w:rsidP="00000000" w:rsidRDefault="00000000" w:rsidRPr="00000000" w14:paraId="00000034">
      <w:pPr>
        <w:shd w:fill="ffffff" w:val="clear"/>
        <w:spacing w:after="180" w:line="480" w:lineRule="auto"/>
        <w:ind w:left="900" w:hanging="440"/>
        <w:rPr>
          <w:sz w:val="24"/>
          <w:szCs w:val="24"/>
        </w:rPr>
      </w:pPr>
      <w:r w:rsidDel="00000000" w:rsidR="00000000" w:rsidRPr="00000000">
        <w:rPr>
          <w:sz w:val="24"/>
          <w:szCs w:val="24"/>
          <w:rtl w:val="0"/>
        </w:rPr>
        <w:t xml:space="preserve">Foley, Helene P. "The Masque of Dionysus."</w:t>
      </w:r>
      <w:r w:rsidDel="00000000" w:rsidR="00000000" w:rsidRPr="00000000">
        <w:rPr>
          <w:i w:val="1"/>
          <w:sz w:val="24"/>
          <w:szCs w:val="24"/>
          <w:rtl w:val="0"/>
        </w:rPr>
        <w:t xml:space="preserve"> Transactions of the American Philological Association (1974-2014)</w:t>
      </w:r>
      <w:r w:rsidDel="00000000" w:rsidR="00000000" w:rsidRPr="00000000">
        <w:rPr>
          <w:sz w:val="24"/>
          <w:szCs w:val="24"/>
          <w:rtl w:val="0"/>
        </w:rPr>
        <w:t xml:space="preserve"> 110 (1980): 107-133, </w:t>
      </w:r>
      <w:hyperlink r:id="rId8">
        <w:r w:rsidDel="00000000" w:rsidR="00000000" w:rsidRPr="00000000">
          <w:rPr>
            <w:sz w:val="24"/>
            <w:szCs w:val="24"/>
            <w:u w:val="single"/>
            <w:rtl w:val="0"/>
          </w:rPr>
          <w:t xml:space="preserve">https://www.jstor.org/stable/284213?seq=1#metadata_info_tab_contents</w:t>
        </w:r>
      </w:hyperlink>
      <w:r w:rsidDel="00000000" w:rsidR="00000000" w:rsidRPr="00000000">
        <w:rPr>
          <w:sz w:val="24"/>
          <w:szCs w:val="24"/>
          <w:rtl w:val="0"/>
        </w:rPr>
        <w:t xml:space="preserve">, accessed October 31st 2018.</w:t>
      </w:r>
    </w:p>
    <w:p w:rsidR="00000000" w:rsidDel="00000000" w:rsidP="00000000" w:rsidRDefault="00000000" w:rsidRPr="00000000" w14:paraId="00000035">
      <w:pPr>
        <w:shd w:fill="ffffff" w:val="clear"/>
        <w:spacing w:after="180" w:line="480" w:lineRule="auto"/>
        <w:ind w:left="900" w:hanging="440"/>
        <w:rPr>
          <w:sz w:val="24"/>
          <w:szCs w:val="24"/>
        </w:rPr>
      </w:pPr>
      <w:r w:rsidDel="00000000" w:rsidR="00000000" w:rsidRPr="00000000">
        <w:rPr>
          <w:sz w:val="24"/>
          <w:szCs w:val="24"/>
          <w:rtl w:val="0"/>
        </w:rPr>
        <w:t xml:space="preserve">Foley, Helene P. </w:t>
      </w:r>
      <w:r w:rsidDel="00000000" w:rsidR="00000000" w:rsidRPr="00000000">
        <w:rPr>
          <w:i w:val="1"/>
          <w:sz w:val="24"/>
          <w:szCs w:val="24"/>
          <w:rtl w:val="0"/>
        </w:rPr>
        <w:t xml:space="preserve">Ritual Irony. Poetry and Sacrifice in Euripides</w:t>
      </w:r>
      <w:r w:rsidDel="00000000" w:rsidR="00000000" w:rsidRPr="00000000">
        <w:rPr>
          <w:sz w:val="24"/>
          <w:szCs w:val="24"/>
          <w:rtl w:val="0"/>
        </w:rPr>
        <w:t xml:space="preserve">, 1st ed. New York: Cornell University Press, 1985.</w:t>
      </w:r>
    </w:p>
    <w:p w:rsidR="00000000" w:rsidDel="00000000" w:rsidP="00000000" w:rsidRDefault="00000000" w:rsidRPr="00000000" w14:paraId="00000036">
      <w:pPr>
        <w:shd w:fill="ffffff" w:val="clear"/>
        <w:spacing w:after="180" w:line="480" w:lineRule="auto"/>
        <w:ind w:left="900" w:hanging="440"/>
        <w:rPr>
          <w:sz w:val="24"/>
          <w:szCs w:val="24"/>
        </w:rPr>
      </w:pPr>
      <w:r w:rsidDel="00000000" w:rsidR="00000000" w:rsidRPr="00000000">
        <w:rPr>
          <w:sz w:val="24"/>
          <w:szCs w:val="24"/>
          <w:rtl w:val="0"/>
        </w:rPr>
        <w:t xml:space="preserve">Kalke Chrisitne, M. "The Making of a Thyrsus: The Transformation of Pentheus in Euripides' Bacchae."</w:t>
      </w:r>
      <w:r w:rsidDel="00000000" w:rsidR="00000000" w:rsidRPr="00000000">
        <w:rPr>
          <w:i w:val="1"/>
          <w:sz w:val="24"/>
          <w:szCs w:val="24"/>
          <w:rtl w:val="0"/>
        </w:rPr>
        <w:t xml:space="preserve">The American Journal of Philology</w:t>
      </w:r>
      <w:r w:rsidDel="00000000" w:rsidR="00000000" w:rsidRPr="00000000">
        <w:rPr>
          <w:sz w:val="24"/>
          <w:szCs w:val="24"/>
          <w:rtl w:val="0"/>
        </w:rPr>
        <w:t xml:space="preserve"> 106 ( Winter 1985): 409-426.</w:t>
      </w:r>
    </w:p>
    <w:p w:rsidR="00000000" w:rsidDel="00000000" w:rsidP="00000000" w:rsidRDefault="00000000" w:rsidRPr="00000000" w14:paraId="00000037">
      <w:pPr>
        <w:shd w:fill="ffffff" w:val="clear"/>
        <w:spacing w:after="180" w:line="480" w:lineRule="auto"/>
        <w:ind w:left="900" w:hanging="440"/>
        <w:rPr>
          <w:sz w:val="24"/>
          <w:szCs w:val="24"/>
        </w:rPr>
      </w:pPr>
      <w:r w:rsidDel="00000000" w:rsidR="00000000" w:rsidRPr="00000000">
        <w:rPr>
          <w:sz w:val="24"/>
          <w:szCs w:val="24"/>
          <w:rtl w:val="0"/>
        </w:rPr>
        <w:t xml:space="preserve">Kirk, Geoffrey S. </w:t>
      </w:r>
      <w:r w:rsidDel="00000000" w:rsidR="00000000" w:rsidRPr="00000000">
        <w:rPr>
          <w:i w:val="1"/>
          <w:sz w:val="24"/>
          <w:szCs w:val="24"/>
          <w:rtl w:val="0"/>
        </w:rPr>
        <w:t xml:space="preserve">The Bacchae of Euripides</w:t>
      </w:r>
      <w:r w:rsidDel="00000000" w:rsidR="00000000" w:rsidRPr="00000000">
        <w:rPr>
          <w:sz w:val="24"/>
          <w:szCs w:val="24"/>
          <w:rtl w:val="0"/>
        </w:rPr>
        <w:t xml:space="preserve">, 1st ed. United States of America: Prentice Hall, 1970.</w:t>
      </w:r>
    </w:p>
    <w:p w:rsidR="00000000" w:rsidDel="00000000" w:rsidP="00000000" w:rsidRDefault="00000000" w:rsidRPr="00000000" w14:paraId="00000038">
      <w:pPr>
        <w:shd w:fill="ffffff" w:val="clear"/>
        <w:spacing w:after="180" w:line="480" w:lineRule="auto"/>
        <w:ind w:left="900" w:hanging="440"/>
        <w:rPr>
          <w:sz w:val="24"/>
          <w:szCs w:val="24"/>
        </w:rPr>
      </w:pPr>
      <w:r w:rsidDel="00000000" w:rsidR="00000000" w:rsidRPr="00000000">
        <w:rPr>
          <w:sz w:val="24"/>
          <w:szCs w:val="24"/>
          <w:rtl w:val="0"/>
        </w:rPr>
        <w:t xml:space="preserve">Mark L. Damen and Rebecca A. Richards. ""Sing the Dionysus": Euripides' "Bacchae" as dramatic hymn."</w:t>
      </w:r>
      <w:r w:rsidDel="00000000" w:rsidR="00000000" w:rsidRPr="00000000">
        <w:rPr>
          <w:i w:val="1"/>
          <w:sz w:val="24"/>
          <w:szCs w:val="24"/>
          <w:rtl w:val="0"/>
        </w:rPr>
        <w:t xml:space="preserve"> The American Journal of Philology</w:t>
      </w:r>
      <w:r w:rsidDel="00000000" w:rsidR="00000000" w:rsidRPr="00000000">
        <w:rPr>
          <w:sz w:val="24"/>
          <w:szCs w:val="24"/>
          <w:rtl w:val="0"/>
        </w:rPr>
        <w:t xml:space="preserve"> 133 ( Fall 2012): 343-369, accessed November 1st 2018.</w:t>
      </w:r>
    </w:p>
    <w:p w:rsidR="00000000" w:rsidDel="00000000" w:rsidP="00000000" w:rsidRDefault="00000000" w:rsidRPr="00000000" w14:paraId="00000039">
      <w:pPr>
        <w:shd w:fill="ffffff" w:val="clear"/>
        <w:spacing w:after="180" w:line="480" w:lineRule="auto"/>
        <w:ind w:left="900" w:hanging="440"/>
        <w:rPr>
          <w:sz w:val="24"/>
          <w:szCs w:val="24"/>
        </w:rPr>
      </w:pPr>
      <w:r w:rsidDel="00000000" w:rsidR="00000000" w:rsidRPr="00000000">
        <w:rPr>
          <w:sz w:val="24"/>
          <w:szCs w:val="24"/>
          <w:rtl w:val="0"/>
        </w:rPr>
        <w:t xml:space="preserve">Marshall, C. W. "Some Fifth-Century Masking Conventions."</w:t>
      </w:r>
      <w:r w:rsidDel="00000000" w:rsidR="00000000" w:rsidRPr="00000000">
        <w:rPr>
          <w:i w:val="1"/>
          <w:sz w:val="24"/>
          <w:szCs w:val="24"/>
          <w:rtl w:val="0"/>
        </w:rPr>
        <w:t xml:space="preserve"> Greece and Rome</w:t>
      </w:r>
      <w:r w:rsidDel="00000000" w:rsidR="00000000" w:rsidRPr="00000000">
        <w:rPr>
          <w:sz w:val="24"/>
          <w:szCs w:val="24"/>
          <w:rtl w:val="0"/>
        </w:rPr>
        <w:t xml:space="preserve"> 46 ( Oct., 1999): 188-202, accessed October 31st 2018.</w:t>
      </w:r>
    </w:p>
    <w:p w:rsidR="00000000" w:rsidDel="00000000" w:rsidP="00000000" w:rsidRDefault="00000000" w:rsidRPr="00000000" w14:paraId="0000003A">
      <w:pPr>
        <w:shd w:fill="ffffff" w:val="clear"/>
        <w:spacing w:after="180" w:line="480" w:lineRule="auto"/>
        <w:ind w:left="900" w:hanging="440"/>
        <w:rPr>
          <w:sz w:val="24"/>
          <w:szCs w:val="24"/>
        </w:rPr>
      </w:pPr>
      <w:r w:rsidDel="00000000" w:rsidR="00000000" w:rsidRPr="00000000">
        <w:rPr>
          <w:sz w:val="24"/>
          <w:szCs w:val="24"/>
          <w:rtl w:val="0"/>
        </w:rPr>
        <w:t xml:space="preserve">Pippin Burnett, Anne. "Pentheus and Dionysus: Host and Guest."</w:t>
      </w:r>
      <w:r w:rsidDel="00000000" w:rsidR="00000000" w:rsidRPr="00000000">
        <w:rPr>
          <w:i w:val="1"/>
          <w:sz w:val="24"/>
          <w:szCs w:val="24"/>
          <w:rtl w:val="0"/>
        </w:rPr>
        <w:t xml:space="preserve"> Classical Philology</w:t>
      </w:r>
      <w:r w:rsidDel="00000000" w:rsidR="00000000" w:rsidRPr="00000000">
        <w:rPr>
          <w:sz w:val="24"/>
          <w:szCs w:val="24"/>
          <w:rtl w:val="0"/>
        </w:rPr>
        <w:t xml:space="preserve"> 65 ( Jan., 1970): 15-29.</w:t>
      </w:r>
    </w:p>
    <w:p w:rsidR="00000000" w:rsidDel="00000000" w:rsidP="00000000" w:rsidRDefault="00000000" w:rsidRPr="00000000" w14:paraId="0000003B">
      <w:pPr>
        <w:shd w:fill="ffffff" w:val="clear"/>
        <w:spacing w:after="180" w:line="480" w:lineRule="auto"/>
        <w:ind w:left="900" w:hanging="440"/>
        <w:rPr>
          <w:sz w:val="24"/>
          <w:szCs w:val="24"/>
        </w:rPr>
      </w:pPr>
      <w:r w:rsidDel="00000000" w:rsidR="00000000" w:rsidRPr="00000000">
        <w:rPr>
          <w:sz w:val="24"/>
          <w:szCs w:val="24"/>
          <w:rtl w:val="0"/>
        </w:rPr>
        <w:t xml:space="preserve">Seaford Richard. </w:t>
      </w:r>
      <w:r w:rsidDel="00000000" w:rsidR="00000000" w:rsidRPr="00000000">
        <w:rPr>
          <w:i w:val="1"/>
          <w:sz w:val="24"/>
          <w:szCs w:val="24"/>
          <w:rtl w:val="0"/>
        </w:rPr>
        <w:t xml:space="preserve">Euripides Bacchae</w:t>
      </w:r>
      <w:r w:rsidDel="00000000" w:rsidR="00000000" w:rsidRPr="00000000">
        <w:rPr>
          <w:sz w:val="24"/>
          <w:szCs w:val="24"/>
          <w:rtl w:val="0"/>
        </w:rPr>
        <w:t xml:space="preserve">, 2nd ed. Warminster: Aris and Philips, 2001.</w:t>
      </w:r>
    </w:p>
    <w:p w:rsidR="00000000" w:rsidDel="00000000" w:rsidP="00000000" w:rsidRDefault="00000000" w:rsidRPr="00000000" w14:paraId="0000003C">
      <w:pPr>
        <w:shd w:fill="ffffff" w:val="clear"/>
        <w:spacing w:after="180" w:line="480" w:lineRule="auto"/>
        <w:ind w:left="900" w:hanging="440"/>
        <w:rPr>
          <w:sz w:val="24"/>
          <w:szCs w:val="24"/>
        </w:rPr>
      </w:pPr>
      <w:r w:rsidDel="00000000" w:rsidR="00000000" w:rsidRPr="00000000">
        <w:rPr>
          <w:sz w:val="24"/>
          <w:szCs w:val="24"/>
          <w:rtl w:val="0"/>
        </w:rPr>
        <w:t xml:space="preserve">Segal, Charles. </w:t>
      </w:r>
      <w:r w:rsidDel="00000000" w:rsidR="00000000" w:rsidRPr="00000000">
        <w:rPr>
          <w:i w:val="1"/>
          <w:sz w:val="24"/>
          <w:szCs w:val="24"/>
          <w:rtl w:val="0"/>
        </w:rPr>
        <w:t xml:space="preserve">Dionysiac Poetics and Euripides Bacchae</w:t>
      </w:r>
      <w:r w:rsidDel="00000000" w:rsidR="00000000" w:rsidRPr="00000000">
        <w:rPr>
          <w:sz w:val="24"/>
          <w:szCs w:val="24"/>
          <w:rtl w:val="0"/>
        </w:rPr>
        <w:t xml:space="preserve">, United States of America: Princeton University Press: 1997</w:t>
      </w:r>
    </w:p>
    <w:p w:rsidR="00000000" w:rsidDel="00000000" w:rsidP="00000000" w:rsidRDefault="00000000" w:rsidRPr="00000000" w14:paraId="0000003D">
      <w:pPr>
        <w:shd w:fill="ffffff" w:val="clear"/>
        <w:spacing w:after="180" w:line="480" w:lineRule="auto"/>
        <w:ind w:left="900" w:hanging="440"/>
        <w:rPr>
          <w:sz w:val="24"/>
          <w:szCs w:val="24"/>
        </w:rPr>
      </w:pPr>
      <w:r w:rsidDel="00000000" w:rsidR="00000000" w:rsidRPr="00000000">
        <w:rPr>
          <w:sz w:val="24"/>
          <w:szCs w:val="24"/>
          <w:rtl w:val="0"/>
        </w:rPr>
        <w:t xml:space="preserve">Seidensticker, B. "Sacrificial Ritual in the Bacchae." In </w:t>
      </w:r>
      <w:r w:rsidDel="00000000" w:rsidR="00000000" w:rsidRPr="00000000">
        <w:rPr>
          <w:i w:val="1"/>
          <w:sz w:val="24"/>
          <w:szCs w:val="24"/>
          <w:rtl w:val="0"/>
        </w:rPr>
        <w:t xml:space="preserve">Arktouros. Hellenic Studies presented to Bernard M.W. Knox on the occasion of his 65th birthday</w:t>
      </w:r>
      <w:r w:rsidDel="00000000" w:rsidR="00000000" w:rsidRPr="00000000">
        <w:rPr>
          <w:sz w:val="24"/>
          <w:szCs w:val="24"/>
          <w:rtl w:val="0"/>
        </w:rPr>
        <w:t xml:space="preserve">, edited by G. W. Bowersock. Berlin and New York, 1979.</w:t>
      </w:r>
    </w:p>
    <w:p w:rsidR="00000000" w:rsidDel="00000000" w:rsidP="00000000" w:rsidRDefault="00000000" w:rsidRPr="00000000" w14:paraId="0000003E">
      <w:pPr>
        <w:shd w:fill="ffffff" w:val="clear"/>
        <w:spacing w:after="180" w:line="480" w:lineRule="auto"/>
        <w:ind w:left="900" w:hanging="440"/>
        <w:rPr>
          <w:sz w:val="24"/>
          <w:szCs w:val="24"/>
        </w:rPr>
      </w:pPr>
      <w:r w:rsidDel="00000000" w:rsidR="00000000" w:rsidRPr="00000000">
        <w:rPr>
          <w:sz w:val="24"/>
          <w:szCs w:val="24"/>
          <w:rtl w:val="0"/>
        </w:rPr>
        <w:t xml:space="preserve">Vocaturo, Luca. "Dionysiac Sacrifice in Euripides Bacchae. "https://www.academia.edu/31718529/DIONYSIAC_SACRIFICE_IN_EURIPIDES_BACCHAE.pdf , accessed November 13th 2018.</w:t>
      </w:r>
    </w:p>
    <w:p w:rsidR="00000000" w:rsidDel="00000000" w:rsidP="00000000" w:rsidRDefault="00000000" w:rsidRPr="00000000" w14:paraId="0000003F">
      <w:pPr>
        <w:shd w:fill="ffffff" w:val="clear"/>
        <w:spacing w:after="180" w:line="480" w:lineRule="auto"/>
        <w:rPr>
          <w:sz w:val="24"/>
          <w:szCs w:val="24"/>
        </w:rPr>
      </w:pPr>
      <w:r w:rsidDel="00000000" w:rsidR="00000000" w:rsidRPr="00000000">
        <w:rPr>
          <w:rtl w:val="0"/>
        </w:rPr>
      </w:r>
    </w:p>
    <w:sectPr>
      <w:headerReference r:id="rId9"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1075-7</w:t>
      </w:r>
    </w:p>
  </w:footnote>
  <w:footnote w:id="3">
    <w:p w:rsidR="00000000" w:rsidDel="00000000" w:rsidP="00000000" w:rsidRDefault="00000000" w:rsidRPr="00000000" w14:paraId="0000004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1168</w:t>
      </w:r>
    </w:p>
  </w:footnote>
  <w:footnote w:id="4">
    <w:p w:rsidR="00000000" w:rsidDel="00000000" w:rsidP="00000000" w:rsidRDefault="00000000" w:rsidRPr="00000000" w14:paraId="0000004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226-7</w:t>
      </w:r>
    </w:p>
  </w:footnote>
  <w:footnote w:id="5">
    <w:p w:rsidR="00000000" w:rsidDel="00000000" w:rsidP="00000000" w:rsidRDefault="00000000" w:rsidRPr="00000000" w14:paraId="000000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442-5</w:t>
      </w:r>
    </w:p>
  </w:footnote>
  <w:footnote w:id="6">
    <w:p w:rsidR="00000000" w:rsidDel="00000000" w:rsidP="00000000" w:rsidRDefault="00000000" w:rsidRPr="00000000" w14:paraId="0000004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447-8</w:t>
      </w:r>
    </w:p>
  </w:footnote>
  <w:footnote w:id="7">
    <w:p w:rsidR="00000000" w:rsidDel="00000000" w:rsidP="00000000" w:rsidRDefault="00000000" w:rsidRPr="00000000" w14:paraId="000000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448</w:t>
      </w:r>
    </w:p>
  </w:footnote>
  <w:footnote w:id="8">
    <w:p w:rsidR="00000000" w:rsidDel="00000000" w:rsidP="00000000" w:rsidRDefault="00000000" w:rsidRPr="00000000" w14:paraId="000000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353</w:t>
      </w:r>
    </w:p>
  </w:footnote>
  <w:footnote w:id="9">
    <w:p w:rsidR="00000000" w:rsidDel="00000000" w:rsidP="00000000" w:rsidRDefault="00000000" w:rsidRPr="00000000" w14:paraId="0000004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356</w:t>
      </w:r>
    </w:p>
  </w:footnote>
  <w:footnote w:id="11">
    <w:p w:rsidR="00000000" w:rsidDel="00000000" w:rsidP="00000000" w:rsidRDefault="00000000" w:rsidRPr="00000000" w14:paraId="000000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Seaford, 2001, 173</w:t>
      </w:r>
    </w:p>
  </w:footnote>
  <w:footnote w:id="12">
    <w:p w:rsidR="00000000" w:rsidDel="00000000" w:rsidP="00000000" w:rsidRDefault="00000000" w:rsidRPr="00000000" w14:paraId="0000004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Dodds, 1944, 95</w:t>
      </w:r>
    </w:p>
  </w:footnote>
  <w:footnote w:id="15">
    <w:p w:rsidR="00000000" w:rsidDel="00000000" w:rsidP="00000000" w:rsidRDefault="00000000" w:rsidRPr="00000000" w14:paraId="000000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231-2</w:t>
      </w:r>
    </w:p>
  </w:footnote>
  <w:footnote w:id="16">
    <w:p w:rsidR="00000000" w:rsidDel="00000000" w:rsidP="00000000" w:rsidRDefault="00000000" w:rsidRPr="00000000" w14:paraId="0000004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846</w:t>
      </w:r>
    </w:p>
  </w:footnote>
  <w:footnote w:id="17">
    <w:p w:rsidR="00000000" w:rsidDel="00000000" w:rsidP="00000000" w:rsidRDefault="00000000" w:rsidRPr="00000000" w14:paraId="0000004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231</w:t>
      </w:r>
    </w:p>
  </w:footnote>
  <w:footnote w:id="10">
    <w:p w:rsidR="00000000" w:rsidDel="00000000" w:rsidP="00000000" w:rsidRDefault="00000000" w:rsidRPr="00000000" w14:paraId="000000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241</w:t>
      </w:r>
    </w:p>
  </w:footnote>
  <w:footnote w:id="18">
    <w:p w:rsidR="00000000" w:rsidDel="00000000" w:rsidP="00000000" w:rsidRDefault="00000000" w:rsidRPr="00000000" w14:paraId="0000004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493</w:t>
      </w:r>
    </w:p>
  </w:footnote>
  <w:footnote w:id="19">
    <w:p w:rsidR="00000000" w:rsidDel="00000000" w:rsidP="00000000" w:rsidRDefault="00000000" w:rsidRPr="00000000" w14:paraId="0000004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250-1</w:t>
      </w:r>
    </w:p>
  </w:footnote>
  <w:footnote w:id="20">
    <w:p w:rsidR="00000000" w:rsidDel="00000000" w:rsidP="00000000" w:rsidRDefault="00000000" w:rsidRPr="00000000" w14:paraId="0000005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234-5</w:t>
      </w:r>
    </w:p>
  </w:footnote>
  <w:footnote w:id="21">
    <w:p w:rsidR="00000000" w:rsidDel="00000000" w:rsidP="00000000" w:rsidRDefault="00000000" w:rsidRPr="00000000" w14:paraId="0000005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914-5</w:t>
      </w:r>
    </w:p>
  </w:footnote>
  <w:footnote w:id="22">
    <w:p w:rsidR="00000000" w:rsidDel="00000000" w:rsidP="00000000" w:rsidRDefault="00000000" w:rsidRPr="00000000" w14:paraId="000000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Seaford, 2001, 214</w:t>
      </w:r>
    </w:p>
  </w:footnote>
  <w:footnote w:id="23">
    <w:p w:rsidR="00000000" w:rsidDel="00000000" w:rsidP="00000000" w:rsidRDefault="00000000" w:rsidRPr="00000000" w14:paraId="0000005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Seaford,2001, 214</w:t>
      </w:r>
    </w:p>
  </w:footnote>
  <w:footnote w:id="24">
    <w:p w:rsidR="00000000" w:rsidDel="00000000" w:rsidP="00000000" w:rsidRDefault="00000000" w:rsidRPr="00000000" w14:paraId="0000005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Foley, 1980, pg.114</w:t>
      </w:r>
    </w:p>
  </w:footnote>
  <w:footnote w:id="25">
    <w:p w:rsidR="00000000" w:rsidDel="00000000" w:rsidP="00000000" w:rsidRDefault="00000000" w:rsidRPr="00000000" w14:paraId="0000005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940-1</w:t>
      </w:r>
    </w:p>
  </w:footnote>
  <w:footnote w:id="26">
    <w:p w:rsidR="00000000" w:rsidDel="00000000" w:rsidP="00000000" w:rsidRDefault="00000000" w:rsidRPr="00000000" w14:paraId="0000005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Foley, 1980, pg.114</w:t>
      </w:r>
    </w:p>
  </w:footnote>
  <w:footnote w:id="27">
    <w:p w:rsidR="00000000" w:rsidDel="00000000" w:rsidP="00000000" w:rsidRDefault="00000000" w:rsidRPr="00000000" w14:paraId="0000005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918</w:t>
      </w:r>
    </w:p>
  </w:footnote>
  <w:footnote w:id="31">
    <w:p w:rsidR="00000000" w:rsidDel="00000000" w:rsidP="00000000" w:rsidRDefault="00000000" w:rsidRPr="00000000" w14:paraId="0000005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Cawson, 2012, 155</w:t>
      </w:r>
    </w:p>
  </w:footnote>
  <w:footnote w:id="32">
    <w:p w:rsidR="00000000" w:rsidDel="00000000" w:rsidP="00000000" w:rsidRDefault="00000000" w:rsidRPr="00000000" w14:paraId="0000005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Cawson, 2012, 155</w:t>
      </w:r>
    </w:p>
  </w:footnote>
  <w:footnote w:id="33">
    <w:p w:rsidR="00000000" w:rsidDel="00000000" w:rsidP="00000000" w:rsidRDefault="00000000" w:rsidRPr="00000000" w14:paraId="0000005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944</w:t>
      </w:r>
    </w:p>
  </w:footnote>
  <w:footnote w:id="28">
    <w:p w:rsidR="00000000" w:rsidDel="00000000" w:rsidP="00000000" w:rsidRDefault="00000000" w:rsidRPr="00000000" w14:paraId="0000005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Esposito, 1998 , 68</w:t>
      </w:r>
    </w:p>
  </w:footnote>
  <w:footnote w:id="34">
    <w:p w:rsidR="00000000" w:rsidDel="00000000" w:rsidP="00000000" w:rsidRDefault="00000000" w:rsidRPr="00000000" w14:paraId="0000005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954</w:t>
      </w:r>
    </w:p>
  </w:footnote>
  <w:footnote w:id="35">
    <w:p w:rsidR="00000000" w:rsidDel="00000000" w:rsidP="00000000" w:rsidRDefault="00000000" w:rsidRPr="00000000" w14:paraId="0000005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955</w:t>
      </w:r>
    </w:p>
  </w:footnote>
  <w:footnote w:id="36">
    <w:p w:rsidR="00000000" w:rsidDel="00000000" w:rsidP="00000000" w:rsidRDefault="00000000" w:rsidRPr="00000000" w14:paraId="0000005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Barrett, 1988, 341</w:t>
      </w:r>
    </w:p>
  </w:footnote>
  <w:footnote w:id="37">
    <w:p w:rsidR="00000000" w:rsidDel="00000000" w:rsidP="00000000" w:rsidRDefault="00000000" w:rsidRPr="00000000" w14:paraId="0000005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1075-6</w:t>
      </w:r>
    </w:p>
  </w:footnote>
  <w:footnote w:id="38">
    <w:p w:rsidR="00000000" w:rsidDel="00000000" w:rsidP="00000000" w:rsidRDefault="00000000" w:rsidRPr="00000000" w14:paraId="0000006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1076-7</w:t>
      </w:r>
    </w:p>
  </w:footnote>
  <w:footnote w:id="39">
    <w:p w:rsidR="00000000" w:rsidDel="00000000" w:rsidP="00000000" w:rsidRDefault="00000000" w:rsidRPr="00000000" w14:paraId="0000006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Barrett, 1988, 344</w:t>
      </w:r>
    </w:p>
  </w:footnote>
  <w:footnote w:id="40">
    <w:p w:rsidR="00000000" w:rsidDel="00000000" w:rsidP="00000000" w:rsidRDefault="00000000" w:rsidRPr="00000000" w14:paraId="0000006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Barrett, 1988, 338</w:t>
      </w:r>
    </w:p>
  </w:footnote>
  <w:footnote w:id="41">
    <w:p w:rsidR="00000000" w:rsidDel="00000000" w:rsidP="00000000" w:rsidRDefault="00000000" w:rsidRPr="00000000" w14:paraId="0000006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Barrett, 1988, 338</w:t>
      </w:r>
    </w:p>
  </w:footnote>
  <w:footnote w:id="42">
    <w:p w:rsidR="00000000" w:rsidDel="00000000" w:rsidP="00000000" w:rsidRDefault="00000000" w:rsidRPr="00000000" w14:paraId="0000006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Barrett, 1988, 345</w:t>
      </w:r>
    </w:p>
  </w:footnote>
  <w:footnote w:id="43">
    <w:p w:rsidR="00000000" w:rsidDel="00000000" w:rsidP="00000000" w:rsidRDefault="00000000" w:rsidRPr="00000000" w14:paraId="0000006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Barrett, 1988, 345 </w:t>
      </w:r>
    </w:p>
  </w:footnote>
  <w:footnote w:id="46">
    <w:p w:rsidR="00000000" w:rsidDel="00000000" w:rsidP="00000000" w:rsidRDefault="00000000" w:rsidRPr="00000000" w14:paraId="0000006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Seaford, 2001, 231</w:t>
      </w:r>
    </w:p>
  </w:footnote>
  <w:footnote w:id="47">
    <w:p w:rsidR="00000000" w:rsidDel="00000000" w:rsidP="00000000" w:rsidRDefault="00000000" w:rsidRPr="00000000" w14:paraId="0000006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Seaford, 2001, 231</w:t>
      </w:r>
    </w:p>
  </w:footnote>
  <w:footnote w:id="51">
    <w:p w:rsidR="00000000" w:rsidDel="00000000" w:rsidP="00000000" w:rsidRDefault="00000000" w:rsidRPr="00000000" w14:paraId="0000006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Foley 1985, 208-9</w:t>
      </w:r>
    </w:p>
  </w:footnote>
  <w:footnote w:id="52">
    <w:p w:rsidR="00000000" w:rsidDel="00000000" w:rsidP="00000000" w:rsidRDefault="00000000" w:rsidRPr="00000000" w14:paraId="0000006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Foley 1985, 209</w:t>
      </w:r>
    </w:p>
  </w:footnote>
  <w:footnote w:id="53">
    <w:p w:rsidR="00000000" w:rsidDel="00000000" w:rsidP="00000000" w:rsidRDefault="00000000" w:rsidRPr="00000000" w14:paraId="0000006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Foley 1985, 209</w:t>
      </w:r>
    </w:p>
  </w:footnote>
  <w:footnote w:id="48">
    <w:p w:rsidR="00000000" w:rsidDel="00000000" w:rsidP="00000000" w:rsidRDefault="00000000" w:rsidRPr="00000000" w14:paraId="0000006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241</w:t>
      </w:r>
    </w:p>
  </w:footnote>
  <w:footnote w:id="49">
    <w:p w:rsidR="00000000" w:rsidDel="00000000" w:rsidP="00000000" w:rsidRDefault="00000000" w:rsidRPr="00000000" w14:paraId="0000006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Foley 1985, 209-10</w:t>
      </w:r>
    </w:p>
  </w:footnote>
  <w:footnote w:id="54">
    <w:p w:rsidR="00000000" w:rsidDel="00000000" w:rsidP="00000000" w:rsidRDefault="00000000" w:rsidRPr="00000000" w14:paraId="0000006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1096-1100</w:t>
      </w:r>
    </w:p>
  </w:footnote>
  <w:footnote w:id="55">
    <w:p w:rsidR="00000000" w:rsidDel="00000000" w:rsidP="00000000" w:rsidRDefault="00000000" w:rsidRPr="00000000" w14:paraId="0000006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Seaford, 2001, 236 </w:t>
      </w:r>
    </w:p>
  </w:footnote>
  <w:footnote w:id="56">
    <w:p w:rsidR="00000000" w:rsidDel="00000000" w:rsidP="00000000" w:rsidRDefault="00000000" w:rsidRPr="00000000" w14:paraId="0000006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Seaford, 2001, 236</w:t>
      </w:r>
    </w:p>
  </w:footnote>
  <w:footnote w:id="57">
    <w:p w:rsidR="00000000" w:rsidDel="00000000" w:rsidP="00000000" w:rsidRDefault="00000000" w:rsidRPr="00000000" w14:paraId="0000007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Seidensticker, 1979, 187 </w:t>
      </w:r>
    </w:p>
  </w:footnote>
  <w:footnote w:id="58">
    <w:p w:rsidR="00000000" w:rsidDel="00000000" w:rsidP="00000000" w:rsidRDefault="00000000" w:rsidRPr="00000000" w14:paraId="0000007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Seidensticker, 1979, 187 </w:t>
      </w:r>
    </w:p>
  </w:footnote>
  <w:footnote w:id="60">
    <w:p w:rsidR="00000000" w:rsidDel="00000000" w:rsidP="00000000" w:rsidRDefault="00000000" w:rsidRPr="00000000" w14:paraId="0000007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Seaford, 2001, 232 </w:t>
      </w:r>
    </w:p>
  </w:footnote>
  <w:footnote w:id="61">
    <w:p w:rsidR="00000000" w:rsidDel="00000000" w:rsidP="00000000" w:rsidRDefault="00000000" w:rsidRPr="00000000" w14:paraId="0000007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Seaford, 2001, 232</w:t>
      </w:r>
    </w:p>
  </w:footnote>
  <w:footnote w:id="62">
    <w:p w:rsidR="00000000" w:rsidDel="00000000" w:rsidP="00000000" w:rsidRDefault="00000000" w:rsidRPr="00000000" w14:paraId="0000007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Vocaturo, 4</w:t>
      </w:r>
    </w:p>
  </w:footnote>
  <w:footnote w:id="63">
    <w:p w:rsidR="00000000" w:rsidDel="00000000" w:rsidP="00000000" w:rsidRDefault="00000000" w:rsidRPr="00000000" w14:paraId="0000007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Vocaturo, 4</w:t>
      </w:r>
    </w:p>
  </w:footnote>
  <w:footnote w:id="64">
    <w:p w:rsidR="00000000" w:rsidDel="00000000" w:rsidP="00000000" w:rsidRDefault="00000000" w:rsidRPr="00000000" w14:paraId="0000007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Seaford, 2001, 232</w:t>
      </w:r>
    </w:p>
  </w:footnote>
  <w:footnote w:id="65">
    <w:p w:rsidR="00000000" w:rsidDel="00000000" w:rsidP="00000000" w:rsidRDefault="00000000" w:rsidRPr="00000000" w14:paraId="0000007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Seidensticker, 1979, 187</w:t>
      </w:r>
    </w:p>
  </w:footnote>
  <w:footnote w:id="71">
    <w:p w:rsidR="00000000" w:rsidDel="00000000" w:rsidP="00000000" w:rsidRDefault="00000000" w:rsidRPr="00000000" w14:paraId="0000007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Cawson, 2012, 151</w:t>
      </w:r>
    </w:p>
  </w:footnote>
  <w:footnote w:id="72">
    <w:p w:rsidR="00000000" w:rsidDel="00000000" w:rsidP="00000000" w:rsidRDefault="00000000" w:rsidRPr="00000000" w14:paraId="0000007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Cawson, 2012, 151-2</w:t>
      </w:r>
    </w:p>
  </w:footnote>
  <w:footnote w:id="73">
    <w:p w:rsidR="00000000" w:rsidDel="00000000" w:rsidP="00000000" w:rsidRDefault="00000000" w:rsidRPr="00000000" w14:paraId="0000007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Cawson, 2012, 151-2</w:t>
      </w:r>
    </w:p>
  </w:footnote>
  <w:footnote w:id="74">
    <w:p w:rsidR="00000000" w:rsidDel="00000000" w:rsidP="00000000" w:rsidRDefault="00000000" w:rsidRPr="00000000" w14:paraId="0000007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Marshall, 1999, 193</w:t>
      </w:r>
    </w:p>
  </w:footnote>
  <w:footnote w:id="75">
    <w:p w:rsidR="00000000" w:rsidDel="00000000" w:rsidP="00000000" w:rsidRDefault="00000000" w:rsidRPr="00000000" w14:paraId="0000007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Foley, 1985, 231</w:t>
      </w:r>
    </w:p>
  </w:footnote>
  <w:footnote w:id="76">
    <w:p w:rsidR="00000000" w:rsidDel="00000000" w:rsidP="00000000" w:rsidRDefault="00000000" w:rsidRPr="00000000" w14:paraId="0000007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Foley, 1985, 231</w:t>
      </w:r>
    </w:p>
  </w:footnote>
  <w:footnote w:id="77">
    <w:p w:rsidR="00000000" w:rsidDel="00000000" w:rsidP="00000000" w:rsidRDefault="00000000" w:rsidRPr="00000000" w14:paraId="0000007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1118</w:t>
      </w:r>
    </w:p>
  </w:footnote>
  <w:footnote w:id="78">
    <w:p w:rsidR="00000000" w:rsidDel="00000000" w:rsidP="00000000" w:rsidRDefault="00000000" w:rsidRPr="00000000" w14:paraId="0000007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1121</w:t>
      </w:r>
    </w:p>
  </w:footnote>
  <w:footnote w:id="79">
    <w:p w:rsidR="00000000" w:rsidDel="00000000" w:rsidP="00000000" w:rsidRDefault="00000000" w:rsidRPr="00000000" w14:paraId="0000008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Kirk, 1970, 117</w:t>
      </w:r>
    </w:p>
  </w:footnote>
  <w:footnote w:id="80">
    <w:p w:rsidR="00000000" w:rsidDel="00000000" w:rsidP="00000000" w:rsidRDefault="00000000" w:rsidRPr="00000000" w14:paraId="0000008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Foley Pg.210</w:t>
      </w:r>
    </w:p>
  </w:footnote>
  <w:footnote w:id="81">
    <w:p w:rsidR="00000000" w:rsidDel="00000000" w:rsidP="00000000" w:rsidRDefault="00000000" w:rsidRPr="00000000" w14:paraId="0000008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1121</w:t>
      </w:r>
    </w:p>
  </w:footnote>
  <w:footnote w:id="82">
    <w:p w:rsidR="00000000" w:rsidDel="00000000" w:rsidP="00000000" w:rsidRDefault="00000000" w:rsidRPr="00000000" w14:paraId="0000008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Dunn, 2010, 11</w:t>
      </w:r>
    </w:p>
  </w:footnote>
  <w:footnote w:id="83">
    <w:p w:rsidR="00000000" w:rsidDel="00000000" w:rsidP="00000000" w:rsidRDefault="00000000" w:rsidRPr="00000000" w14:paraId="0000008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3-4</w:t>
      </w:r>
    </w:p>
  </w:footnote>
  <w:footnote w:id="84">
    <w:p w:rsidR="00000000" w:rsidDel="00000000" w:rsidP="00000000" w:rsidRDefault="00000000" w:rsidRPr="00000000" w14:paraId="0000008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Dunn, 2010, 10</w:t>
      </w:r>
    </w:p>
  </w:footnote>
  <w:footnote w:id="85">
    <w:p w:rsidR="00000000" w:rsidDel="00000000" w:rsidP="00000000" w:rsidRDefault="00000000" w:rsidRPr="00000000" w14:paraId="0000008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Dunn, 2010, 10</w:t>
      </w:r>
    </w:p>
  </w:footnote>
  <w:footnote w:id="0">
    <w:p w:rsidR="00000000" w:rsidDel="00000000" w:rsidP="00000000" w:rsidRDefault="00000000" w:rsidRPr="00000000" w14:paraId="0000008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Pippin Burnett, 1970, 15</w:t>
      </w:r>
    </w:p>
  </w:footnote>
  <w:footnote w:id="1">
    <w:p w:rsidR="00000000" w:rsidDel="00000000" w:rsidP="00000000" w:rsidRDefault="00000000" w:rsidRPr="00000000" w14:paraId="0000008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Pippin Burnett, 1970, 15</w:t>
      </w:r>
    </w:p>
  </w:footnote>
  <w:footnote w:id="66">
    <w:p w:rsidR="00000000" w:rsidDel="00000000" w:rsidP="00000000" w:rsidRDefault="00000000" w:rsidRPr="00000000" w14:paraId="0000008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Seidensticker, 1979, 187</w:t>
      </w:r>
    </w:p>
  </w:footnote>
  <w:footnote w:id="30">
    <w:p w:rsidR="00000000" w:rsidDel="00000000" w:rsidP="00000000" w:rsidRDefault="00000000" w:rsidRPr="00000000" w14:paraId="0000008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Marshall, 1999, 190</w:t>
      </w:r>
    </w:p>
  </w:footnote>
  <w:footnote w:id="50">
    <w:p w:rsidR="00000000" w:rsidDel="00000000" w:rsidP="00000000" w:rsidRDefault="00000000" w:rsidRPr="00000000" w14:paraId="0000008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Damen, Richards, 2012, 364</w:t>
      </w:r>
    </w:p>
  </w:footnote>
  <w:footnote w:id="59">
    <w:p w:rsidR="00000000" w:rsidDel="00000000" w:rsidP="00000000" w:rsidRDefault="00000000" w:rsidRPr="00000000" w14:paraId="0000008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Damen, Richards, 2012, 364</w:t>
      </w:r>
    </w:p>
  </w:footnote>
  <w:footnote w:id="69">
    <w:p w:rsidR="00000000" w:rsidDel="00000000" w:rsidP="00000000" w:rsidRDefault="00000000" w:rsidRPr="00000000" w14:paraId="0000008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Cawson, 2012, 151</w:t>
      </w:r>
    </w:p>
  </w:footnote>
  <w:footnote w:id="29">
    <w:p w:rsidR="00000000" w:rsidDel="00000000" w:rsidP="00000000" w:rsidRDefault="00000000" w:rsidRPr="00000000" w14:paraId="0000008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Marshall, 1999, 190 </w:t>
      </w:r>
    </w:p>
  </w:footnote>
  <w:footnote w:id="70">
    <w:p w:rsidR="00000000" w:rsidDel="00000000" w:rsidP="00000000" w:rsidRDefault="00000000" w:rsidRPr="00000000" w14:paraId="0000009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Cawson, 2012, 151</w:t>
      </w:r>
    </w:p>
  </w:footnote>
  <w:footnote w:id="67">
    <w:p w:rsidR="00000000" w:rsidDel="00000000" w:rsidP="00000000" w:rsidRDefault="00000000" w:rsidRPr="00000000" w14:paraId="0000009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1078</w:t>
      </w:r>
    </w:p>
  </w:footnote>
  <w:footnote w:id="68">
    <w:p w:rsidR="00000000" w:rsidDel="00000000" w:rsidP="00000000" w:rsidRDefault="00000000" w:rsidRPr="00000000" w14:paraId="0000009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1078-9</w:t>
      </w:r>
    </w:p>
  </w:footnote>
  <w:footnote w:id="13">
    <w:p w:rsidR="00000000" w:rsidDel="00000000" w:rsidP="00000000" w:rsidRDefault="00000000" w:rsidRPr="00000000" w14:paraId="0000009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494</w:t>
      </w:r>
    </w:p>
  </w:footnote>
  <w:footnote w:id="14">
    <w:p w:rsidR="00000000" w:rsidDel="00000000" w:rsidP="00000000" w:rsidRDefault="00000000" w:rsidRPr="00000000" w14:paraId="0000009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Dunn,2010, 11</w:t>
      </w:r>
    </w:p>
  </w:footnote>
  <w:footnote w:id="44">
    <w:p w:rsidR="00000000" w:rsidDel="00000000" w:rsidP="00000000" w:rsidRDefault="00000000" w:rsidRPr="00000000" w14:paraId="0000009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Dunn,2010, 11</w:t>
      </w:r>
    </w:p>
  </w:footnote>
  <w:footnote w:id="45">
    <w:p w:rsidR="00000000" w:rsidDel="00000000" w:rsidP="00000000" w:rsidRDefault="00000000" w:rsidRPr="00000000" w14:paraId="0000009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1079-1080</w:t>
      </w:r>
    </w:p>
  </w:footnote>
  <w:footnote w:id="86">
    <w:p w:rsidR="00000000" w:rsidDel="00000000" w:rsidP="00000000" w:rsidRDefault="00000000" w:rsidRPr="00000000" w14:paraId="0000009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27-8</w:t>
      </w:r>
    </w:p>
  </w:footnote>
  <w:footnote w:id="87">
    <w:p w:rsidR="00000000" w:rsidDel="00000000" w:rsidP="00000000" w:rsidRDefault="00000000" w:rsidRPr="00000000" w14:paraId="0000009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Eur. Bacch. 1340</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academia.edu/545377/Metatheatre_and_Metaphysics_in_two_late_Greek_tragedies" TargetMode="External"/><Relationship Id="rId8" Type="http://schemas.openxmlformats.org/officeDocument/2006/relationships/hyperlink" Target="https://www.jstor.org/stable/284213?seq=1#metadata_info_tab_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