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3322519" w14:textId="2CD93FB2" w:rsidR="00351676" w:rsidRPr="00351676" w:rsidRDefault="00351676" w:rsidP="00967F7A">
      <w:pPr>
        <w:spacing w:after="0" w:line="240" w:lineRule="auto"/>
        <w:rPr>
          <w:b/>
          <w:bCs/>
          <w:sz w:val="32"/>
          <w:szCs w:val="32"/>
        </w:rPr>
      </w:pPr>
      <w:r w:rsidRPr="00351676">
        <w:rPr>
          <w:b/>
          <w:bCs/>
          <w:sz w:val="32"/>
          <w:szCs w:val="32"/>
        </w:rPr>
        <w:t>Steven Jackson</w:t>
      </w:r>
    </w:p>
    <w:p w14:paraId="47EE2175" w14:textId="46070107" w:rsidR="00967F7A" w:rsidRPr="00351676" w:rsidRDefault="000B441D" w:rsidP="00967F7A">
      <w:pPr>
        <w:spacing w:after="0" w:line="240" w:lineRule="auto"/>
        <w:rPr>
          <w:b/>
          <w:bCs/>
          <w:sz w:val="32"/>
          <w:szCs w:val="32"/>
        </w:rPr>
      </w:pPr>
      <w:r w:rsidRPr="00351676">
        <w:rPr>
          <w:b/>
          <w:bCs/>
          <w:sz w:val="32"/>
          <w:szCs w:val="32"/>
        </w:rPr>
        <w:t xml:space="preserve">Homework </w:t>
      </w:r>
      <w:r w:rsidR="00967F7A" w:rsidRPr="00351676">
        <w:rPr>
          <w:b/>
          <w:bCs/>
          <w:sz w:val="32"/>
          <w:szCs w:val="32"/>
        </w:rPr>
        <w:t>1</w:t>
      </w:r>
      <w:r w:rsidR="00351676">
        <w:rPr>
          <w:b/>
          <w:bCs/>
          <w:sz w:val="32"/>
          <w:szCs w:val="32"/>
        </w:rPr>
        <w:t xml:space="preserve"> - Deadline Sunday 11th October</w:t>
      </w:r>
    </w:p>
    <w:p w14:paraId="316C1775" w14:textId="77777777" w:rsidR="00967F7A" w:rsidRDefault="00967F7A" w:rsidP="00967F7A">
      <w:pPr>
        <w:spacing w:after="0" w:line="240" w:lineRule="auto"/>
      </w:pPr>
    </w:p>
    <w:p w14:paraId="66A28B99" w14:textId="77777777" w:rsidR="00351676" w:rsidRDefault="00351676" w:rsidP="00967F7A">
      <w:pPr>
        <w:spacing w:after="0" w:line="240" w:lineRule="auto"/>
      </w:pPr>
    </w:p>
    <w:p w14:paraId="60DBEF6E" w14:textId="15BF4ABA" w:rsidR="00967F7A" w:rsidRPr="00351676" w:rsidRDefault="00967F7A" w:rsidP="00967F7A">
      <w:pPr>
        <w:spacing w:after="0" w:line="240" w:lineRule="auto"/>
        <w:rPr>
          <w:b/>
          <w:bCs/>
        </w:rPr>
      </w:pPr>
      <w:r w:rsidRPr="00351676">
        <w:rPr>
          <w:b/>
          <w:bCs/>
        </w:rPr>
        <w:t>pg. 15</w:t>
      </w:r>
    </w:p>
    <w:p w14:paraId="4EAD29E5" w14:textId="43BEDC75" w:rsidR="00967F7A" w:rsidRPr="00351676" w:rsidRDefault="00967F7A" w:rsidP="00967F7A">
      <w:pPr>
        <w:spacing w:after="0" w:line="240" w:lineRule="auto"/>
        <w:rPr>
          <w:b/>
          <w:bCs/>
        </w:rPr>
      </w:pPr>
      <w:r w:rsidRPr="00351676">
        <w:rPr>
          <w:b/>
          <w:bCs/>
        </w:rPr>
        <w:t>English-Latin</w:t>
      </w:r>
    </w:p>
    <w:p w14:paraId="148AD063" w14:textId="77777777" w:rsidR="00351676" w:rsidRDefault="00351676" w:rsidP="00967F7A">
      <w:pPr>
        <w:spacing w:after="0" w:line="240" w:lineRule="auto"/>
      </w:pPr>
    </w:p>
    <w:p w14:paraId="35B6C8F6" w14:textId="4C722805" w:rsidR="00967F7A" w:rsidRDefault="00967F7A" w:rsidP="00967F7A">
      <w:pPr>
        <w:spacing w:after="0" w:line="240" w:lineRule="auto"/>
      </w:pPr>
      <w:r>
        <w:t>a)</w:t>
      </w:r>
    </w:p>
    <w:p w14:paraId="18BC7E4B" w14:textId="37B69774" w:rsidR="00967F7A" w:rsidRDefault="00967F7A" w:rsidP="00967F7A">
      <w:pPr>
        <w:spacing w:after="0" w:line="240" w:lineRule="auto"/>
      </w:pPr>
      <w:r>
        <w:t>The cook carries Demaenetus's pot.</w:t>
      </w:r>
    </w:p>
    <w:p w14:paraId="2743074C" w14:textId="15721833" w:rsidR="00967F7A" w:rsidRDefault="00967F7A" w:rsidP="00967F7A">
      <w:pPr>
        <w:spacing w:after="0" w:line="240" w:lineRule="auto"/>
      </w:pPr>
      <w:r>
        <w:t>servus coronos coquorum habet.</w:t>
      </w:r>
    </w:p>
    <w:p w14:paraId="260356CC" w14:textId="77777777" w:rsidR="00967F7A" w:rsidRDefault="00967F7A" w:rsidP="00967F7A">
      <w:pPr>
        <w:spacing w:after="0" w:line="240" w:lineRule="auto"/>
      </w:pPr>
    </w:p>
    <w:p w14:paraId="616949D0" w14:textId="35C56546" w:rsidR="00967F7A" w:rsidRDefault="00967F7A" w:rsidP="00967F7A">
      <w:pPr>
        <w:spacing w:after="0" w:line="240" w:lineRule="auto"/>
      </w:pPr>
      <w:r>
        <w:t>b)</w:t>
      </w:r>
    </w:p>
    <w:p w14:paraId="3A4C78DE" w14:textId="3169F002" w:rsidR="00967F7A" w:rsidRDefault="00967F7A" w:rsidP="00967F7A">
      <w:pPr>
        <w:spacing w:after="0" w:line="240" w:lineRule="auto"/>
      </w:pPr>
      <w:r>
        <w:t>You are shouting, but I am carrying the pots.</w:t>
      </w:r>
    </w:p>
    <w:p w14:paraId="74AE6D10" w14:textId="55171ACB" w:rsidR="00967F7A" w:rsidRDefault="00967F7A" w:rsidP="00967F7A">
      <w:pPr>
        <w:spacing w:after="0" w:line="240" w:lineRule="auto"/>
      </w:pPr>
      <w:r>
        <w:t>servae timet est, ego igitur coquum voco.</w:t>
      </w:r>
    </w:p>
    <w:p w14:paraId="47D0EBCF" w14:textId="77777777" w:rsidR="00967F7A" w:rsidRDefault="00967F7A" w:rsidP="00967F7A">
      <w:pPr>
        <w:spacing w:after="0" w:line="240" w:lineRule="auto"/>
      </w:pPr>
    </w:p>
    <w:p w14:paraId="75041BC1" w14:textId="4021FCFC" w:rsidR="00967F7A" w:rsidRDefault="00967F7A" w:rsidP="00967F7A">
      <w:pPr>
        <w:spacing w:after="0" w:line="240" w:lineRule="auto"/>
      </w:pPr>
      <w:r>
        <w:t>c)</w:t>
      </w:r>
    </w:p>
    <w:p w14:paraId="75FD6755" w14:textId="6592ABD9" w:rsidR="00967F7A" w:rsidRDefault="00967F7A" w:rsidP="00967F7A">
      <w:pPr>
        <w:spacing w:after="0" w:line="240" w:lineRule="auto"/>
      </w:pPr>
      <w:r>
        <w:t>Why is the stage full of slaves?</w:t>
      </w:r>
    </w:p>
    <w:p w14:paraId="54112BB7" w14:textId="17678E91" w:rsidR="00967F7A" w:rsidRDefault="00967F7A" w:rsidP="00967F7A">
      <w:pPr>
        <w:spacing w:after="0" w:line="240" w:lineRule="auto"/>
      </w:pPr>
      <w:r>
        <w:t>cur familia plena est coquorum?</w:t>
      </w:r>
    </w:p>
    <w:p w14:paraId="57E22B4A" w14:textId="77777777" w:rsidR="00967F7A" w:rsidRDefault="00967F7A" w:rsidP="00967F7A">
      <w:pPr>
        <w:spacing w:after="0" w:line="240" w:lineRule="auto"/>
      </w:pPr>
    </w:p>
    <w:p w14:paraId="10B93347" w14:textId="539442D7" w:rsidR="00967F7A" w:rsidRDefault="00967F7A" w:rsidP="00967F7A">
      <w:pPr>
        <w:spacing w:after="0" w:line="240" w:lineRule="auto"/>
      </w:pPr>
      <w:r>
        <w:t>d)</w:t>
      </w:r>
    </w:p>
    <w:p w14:paraId="7DD34D99" w14:textId="54FE285B" w:rsidR="00967F7A" w:rsidRDefault="00967F7A" w:rsidP="00967F7A">
      <w:pPr>
        <w:spacing w:after="0" w:line="240" w:lineRule="auto"/>
      </w:pPr>
      <w:r>
        <w:t>I, the Lar, am calling you. Why do you fear me?</w:t>
      </w:r>
    </w:p>
    <w:p w14:paraId="1D8D2C37" w14:textId="61FB9A9F" w:rsidR="00967F7A" w:rsidRDefault="00967F7A" w:rsidP="00967F7A">
      <w:pPr>
        <w:spacing w:after="0" w:line="240" w:lineRule="auto"/>
      </w:pPr>
      <w:r>
        <w:t>ego Phaedra intro. cur aulam cela</w:t>
      </w:r>
      <w:r w:rsidR="001432FB">
        <w:t>tis</w:t>
      </w:r>
      <w:r>
        <w:t>?</w:t>
      </w:r>
    </w:p>
    <w:p w14:paraId="539FE729" w14:textId="77777777" w:rsidR="00967F7A" w:rsidRDefault="00967F7A" w:rsidP="00967F7A">
      <w:pPr>
        <w:spacing w:after="0" w:line="240" w:lineRule="auto"/>
      </w:pPr>
    </w:p>
    <w:p w14:paraId="53DA4BF3" w14:textId="400F705D" w:rsidR="00967F7A" w:rsidRDefault="00967F7A" w:rsidP="00967F7A">
      <w:pPr>
        <w:spacing w:after="0" w:line="240" w:lineRule="auto"/>
      </w:pPr>
      <w:r>
        <w:t>e)</w:t>
      </w:r>
    </w:p>
    <w:p w14:paraId="3133ED66" w14:textId="2E62D8C6" w:rsidR="00967F7A" w:rsidRDefault="00967F7A" w:rsidP="00967F7A">
      <w:pPr>
        <w:spacing w:after="0" w:line="240" w:lineRule="auto"/>
      </w:pPr>
      <w:r>
        <w:t>If he has gold, Demaenetus fears (is afraid).</w:t>
      </w:r>
    </w:p>
    <w:p w14:paraId="565D0103" w14:textId="54B94207" w:rsidR="00967F7A" w:rsidRDefault="00967F7A" w:rsidP="00967F7A">
      <w:pPr>
        <w:spacing w:after="0" w:line="240" w:lineRule="auto"/>
      </w:pPr>
      <w:r>
        <w:t>si aulam celant, servi timent</w:t>
      </w:r>
      <w:r w:rsidR="00434E5F">
        <w:t>.</w:t>
      </w:r>
    </w:p>
    <w:p w14:paraId="0AE7C558" w14:textId="77777777" w:rsidR="00434E5F" w:rsidRDefault="00434E5F" w:rsidP="00967F7A">
      <w:pPr>
        <w:spacing w:after="0" w:line="240" w:lineRule="auto"/>
      </w:pPr>
    </w:p>
    <w:p w14:paraId="7165D94F" w14:textId="43061B99" w:rsidR="00434E5F" w:rsidRDefault="00434E5F" w:rsidP="00967F7A">
      <w:pPr>
        <w:spacing w:after="0" w:line="240" w:lineRule="auto"/>
      </w:pPr>
      <w:r>
        <w:t>f)</w:t>
      </w:r>
    </w:p>
    <w:p w14:paraId="0CE2049A" w14:textId="5BE9B6F9" w:rsidR="00434E5F" w:rsidRDefault="00434E5F" w:rsidP="00967F7A">
      <w:pPr>
        <w:spacing w:after="0" w:line="240" w:lineRule="auto"/>
      </w:pPr>
      <w:r>
        <w:t>The slaves are carrying the garlands and the pots.</w:t>
      </w:r>
    </w:p>
    <w:p w14:paraId="721A32DC" w14:textId="7AD7BAE4" w:rsidR="00434E5F" w:rsidRDefault="00434E5F" w:rsidP="00967F7A">
      <w:pPr>
        <w:spacing w:after="0" w:line="240" w:lineRule="auto"/>
      </w:pPr>
      <w:r>
        <w:t>coquum et servam Demaenetus vocat.</w:t>
      </w:r>
    </w:p>
    <w:p w14:paraId="79EF45F2" w14:textId="77777777" w:rsidR="00434E5F" w:rsidRDefault="00434E5F" w:rsidP="00967F7A">
      <w:pPr>
        <w:spacing w:after="0" w:line="240" w:lineRule="auto"/>
      </w:pPr>
    </w:p>
    <w:p w14:paraId="27DAA8B9" w14:textId="77777777" w:rsidR="00434E5F" w:rsidRDefault="00434E5F" w:rsidP="00967F7A">
      <w:pPr>
        <w:spacing w:after="0" w:line="240" w:lineRule="auto"/>
      </w:pPr>
    </w:p>
    <w:p w14:paraId="0AD620C4" w14:textId="77777777" w:rsidR="00434E5F" w:rsidRDefault="00434E5F" w:rsidP="00967F7A">
      <w:pPr>
        <w:spacing w:after="0" w:line="240" w:lineRule="auto"/>
      </w:pPr>
    </w:p>
    <w:p w14:paraId="2F9B51BB" w14:textId="6F31E78E" w:rsidR="00434E5F" w:rsidRPr="00351676" w:rsidRDefault="00434E5F" w:rsidP="00967F7A">
      <w:pPr>
        <w:spacing w:after="0" w:line="240" w:lineRule="auto"/>
        <w:rPr>
          <w:b/>
          <w:bCs/>
        </w:rPr>
      </w:pPr>
      <w:r w:rsidRPr="00351676">
        <w:rPr>
          <w:b/>
          <w:bCs/>
        </w:rPr>
        <w:t>pg. 24</w:t>
      </w:r>
    </w:p>
    <w:p w14:paraId="096F9D54" w14:textId="6F1D6A69" w:rsidR="00434E5F" w:rsidRPr="00351676" w:rsidRDefault="00434E5F" w:rsidP="00967F7A">
      <w:pPr>
        <w:spacing w:after="0" w:line="240" w:lineRule="auto"/>
        <w:rPr>
          <w:b/>
          <w:bCs/>
        </w:rPr>
      </w:pPr>
      <w:r w:rsidRPr="00351676">
        <w:rPr>
          <w:b/>
          <w:bCs/>
        </w:rPr>
        <w:t>Reading Exercise / Test Exercise</w:t>
      </w:r>
    </w:p>
    <w:p w14:paraId="407134AC" w14:textId="77777777" w:rsidR="00434E5F" w:rsidRDefault="00434E5F" w:rsidP="00967F7A">
      <w:pPr>
        <w:spacing w:after="0" w:line="240" w:lineRule="auto"/>
      </w:pPr>
    </w:p>
    <w:p w14:paraId="300869D1" w14:textId="1730BE96" w:rsidR="00434E5F" w:rsidRDefault="00434E5F" w:rsidP="00967F7A">
      <w:pPr>
        <w:spacing w:after="0" w:line="240" w:lineRule="auto"/>
      </w:pPr>
      <w:r>
        <w:t xml:space="preserve">The Lar enters onto the stage. He is the god of the household of Euclio. The Lar protects the treasure of Demaenetus underground. There is much treasure in the pot. However, Euclio is unaware of the treasure, because he does not consider the Lar. For he gives no ointment, no garlands, no respect. Phaedra, however, </w:t>
      </w:r>
      <w:r w:rsidR="005B47CD">
        <w:t xml:space="preserve">the daughter of the greedy old man, loves the Lar. Indeed, the daughter of Euclio gives much ointment, many garlands, much respect. The Lar, therefore, gives to Euclio the gold of Demaenetus because the daughter of Euclio is good. Euclio, however, because he is greedy, gathers the gold again underground. For Euclio really fears thieves! He has great worries! The treasure troubles </w:t>
      </w:r>
      <w:r w:rsidR="00680D4F">
        <w:t>the greedy and anxious old man. Indeed, the homes of rich men are full of thieves</w:t>
      </w:r>
      <w:r w:rsidR="00351676">
        <w:t>.</w:t>
      </w:r>
    </w:p>
    <w:p w14:paraId="35F82889" w14:textId="77777777" w:rsidR="00967F7A" w:rsidRDefault="00967F7A" w:rsidP="00967F7A">
      <w:pPr>
        <w:spacing w:after="0" w:line="240" w:lineRule="auto"/>
      </w:pPr>
    </w:p>
    <w:sectPr w:rsidR="00967F7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41D"/>
    <w:rsid w:val="000B441D"/>
    <w:rsid w:val="001432FB"/>
    <w:rsid w:val="00190A43"/>
    <w:rsid w:val="00351676"/>
    <w:rsid w:val="00434E5F"/>
    <w:rsid w:val="005B47CD"/>
    <w:rsid w:val="00680D4F"/>
    <w:rsid w:val="00967F7A"/>
    <w:rsid w:val="00B874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736C4D"/>
  <w15:chartTrackingRefBased/>
  <w15:docId w15:val="{DBE797E3-C69B-5444-9238-A1204ABE0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44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44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44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44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44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44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44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44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44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44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44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44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44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44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44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44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44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441D"/>
    <w:rPr>
      <w:rFonts w:eastAsiaTheme="majorEastAsia" w:cstheme="majorBidi"/>
      <w:color w:val="272727" w:themeColor="text1" w:themeTint="D8"/>
    </w:rPr>
  </w:style>
  <w:style w:type="paragraph" w:styleId="Title">
    <w:name w:val="Title"/>
    <w:basedOn w:val="Normal"/>
    <w:next w:val="Normal"/>
    <w:link w:val="TitleChar"/>
    <w:uiPriority w:val="10"/>
    <w:qFormat/>
    <w:rsid w:val="000B44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44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44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44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441D"/>
    <w:pPr>
      <w:spacing w:before="160"/>
      <w:jc w:val="center"/>
    </w:pPr>
    <w:rPr>
      <w:i/>
      <w:iCs/>
      <w:color w:val="404040" w:themeColor="text1" w:themeTint="BF"/>
    </w:rPr>
  </w:style>
  <w:style w:type="character" w:customStyle="1" w:styleId="QuoteChar">
    <w:name w:val="Quote Char"/>
    <w:basedOn w:val="DefaultParagraphFont"/>
    <w:link w:val="Quote"/>
    <w:uiPriority w:val="29"/>
    <w:rsid w:val="000B441D"/>
    <w:rPr>
      <w:i/>
      <w:iCs/>
      <w:color w:val="404040" w:themeColor="text1" w:themeTint="BF"/>
    </w:rPr>
  </w:style>
  <w:style w:type="paragraph" w:styleId="ListParagraph">
    <w:name w:val="List Paragraph"/>
    <w:basedOn w:val="Normal"/>
    <w:uiPriority w:val="34"/>
    <w:qFormat/>
    <w:rsid w:val="000B441D"/>
    <w:pPr>
      <w:ind w:left="720"/>
      <w:contextualSpacing/>
    </w:pPr>
  </w:style>
  <w:style w:type="character" w:styleId="IntenseEmphasis">
    <w:name w:val="Intense Emphasis"/>
    <w:basedOn w:val="DefaultParagraphFont"/>
    <w:uiPriority w:val="21"/>
    <w:qFormat/>
    <w:rsid w:val="000B441D"/>
    <w:rPr>
      <w:i/>
      <w:iCs/>
      <w:color w:val="0F4761" w:themeColor="accent1" w:themeShade="BF"/>
    </w:rPr>
  </w:style>
  <w:style w:type="paragraph" w:styleId="IntenseQuote">
    <w:name w:val="Intense Quote"/>
    <w:basedOn w:val="Normal"/>
    <w:next w:val="Normal"/>
    <w:link w:val="IntenseQuoteChar"/>
    <w:uiPriority w:val="30"/>
    <w:qFormat/>
    <w:rsid w:val="000B44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441D"/>
    <w:rPr>
      <w:i/>
      <w:iCs/>
      <w:color w:val="0F4761" w:themeColor="accent1" w:themeShade="BF"/>
    </w:rPr>
  </w:style>
  <w:style w:type="character" w:styleId="IntenseReference">
    <w:name w:val="Intense Reference"/>
    <w:basedOn w:val="DefaultParagraphFont"/>
    <w:uiPriority w:val="32"/>
    <w:qFormat/>
    <w:rsid w:val="000B441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Pages>
  <Words>208</Words>
  <Characters>1191</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Jackson</dc:creator>
  <cp:keywords/>
  <dc:description/>
  <cp:lastModifiedBy>Steven Jackson</cp:lastModifiedBy>
  <cp:revision>3</cp:revision>
  <dcterms:created xsi:type="dcterms:W3CDTF">2026-10-06T09:52:00Z</dcterms:created>
  <dcterms:modified xsi:type="dcterms:W3CDTF">2026-10-06T09:55:00Z</dcterms:modified>
</cp:coreProperties>
</file>