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F42E8" w14:textId="77777777" w:rsidR="00EA6276" w:rsidRPr="00EA6276" w:rsidRDefault="00EA6276" w:rsidP="00EA6276">
      <w:r w:rsidRPr="00EA6276">
        <w:t>Reference List</w:t>
      </w:r>
    </w:p>
    <w:p w14:paraId="66F8204E" w14:textId="77777777" w:rsidR="00EA6276" w:rsidRDefault="00EA6276" w:rsidP="00796F08"/>
    <w:p w14:paraId="2BD82C76" w14:textId="1B4782D5" w:rsidR="00796F08" w:rsidRPr="00796F08" w:rsidRDefault="00796F08" w:rsidP="00796F08">
      <w:r w:rsidRPr="00796F08">
        <w:t xml:space="preserve">Carers First (2024) </w:t>
      </w:r>
      <w:r w:rsidRPr="00796F08">
        <w:rPr>
          <w:i/>
          <w:iCs/>
        </w:rPr>
        <w:t>Communication strategies to support someone who is blind or has a visual impairment</w:t>
      </w:r>
      <w:r w:rsidRPr="00796F08">
        <w:t>. Available at: https://www.carersfirst.org.uk/caring-for-someone-with/communication-strategies-to-support-someone-who-is-blind-or-has-a-visual-impairment/ (Accessed: 8 October 2026).</w:t>
      </w:r>
    </w:p>
    <w:p w14:paraId="1574D4BB" w14:textId="77777777" w:rsidR="00796F08" w:rsidRDefault="00796F08"/>
    <w:sectPr w:rsidR="00796F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55"/>
    <w:rsid w:val="002D7926"/>
    <w:rsid w:val="00352A55"/>
    <w:rsid w:val="0039128F"/>
    <w:rsid w:val="00653512"/>
    <w:rsid w:val="00796F08"/>
    <w:rsid w:val="00AB31DE"/>
    <w:rsid w:val="00B236EE"/>
    <w:rsid w:val="00EA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7176D"/>
  <w15:chartTrackingRefBased/>
  <w15:docId w15:val="{F63026DE-961A-40E7-821F-4520BF99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2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2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2A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2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2A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2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2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2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2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2A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2A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2A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2A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2A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2A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2A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2A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2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2A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2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2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2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2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2A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2A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2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2A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2A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2A5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351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35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</dc:creator>
  <cp:keywords/>
  <dc:description/>
  <cp:lastModifiedBy>alison evans</cp:lastModifiedBy>
  <cp:revision>7</cp:revision>
  <dcterms:created xsi:type="dcterms:W3CDTF">2026-10-08T11:22:00Z</dcterms:created>
  <dcterms:modified xsi:type="dcterms:W3CDTF">2026-10-08T11:34:00Z</dcterms:modified>
</cp:coreProperties>
</file>