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F48D1" w14:textId="54B93199" w:rsidR="007202BC" w:rsidRDefault="007202BC" w:rsidP="007202BC">
      <w:pPr>
        <w:rPr>
          <w:rFonts w:cs="Arial"/>
          <w:color w:val="58595B"/>
        </w:rPr>
      </w:pPr>
    </w:p>
    <w:p w14:paraId="4B27D687" w14:textId="70063C71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3A49BABB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FB092D9" w14:textId="02AB68B1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</w:p>
    <w:p w14:paraId="04DC08F9" w14:textId="0850F48E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24C2A99F" w14:textId="1DB21A5B" w:rsid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[Title</w:t>
      </w:r>
      <w:r>
        <w:rPr>
          <w:rFonts w:cs="Arial"/>
          <w:color w:val="58595B"/>
          <w:sz w:val="36"/>
          <w:szCs w:val="36"/>
        </w:rPr>
        <w:t xml:space="preserve"> of Assessment</w:t>
      </w:r>
      <w:r w:rsidRPr="007202BC">
        <w:rPr>
          <w:rFonts w:cs="Arial"/>
          <w:color w:val="58595B"/>
          <w:sz w:val="36"/>
          <w:szCs w:val="36"/>
        </w:rPr>
        <w:t>]</w:t>
      </w:r>
    </w:p>
    <w:p w14:paraId="47410D4A" w14:textId="25A7B43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2DB95DC6" w14:textId="666112C5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</w:p>
    <w:p w14:paraId="62242E7A" w14:textId="2117EF1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146B307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  <w:bookmarkStart w:id="0" w:name="_GoBack"/>
      <w:bookmarkEnd w:id="0"/>
    </w:p>
    <w:p w14:paraId="3525732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6BFE204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8BC40DC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5244F7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2E266D5A" w14:textId="77777777" w:rsid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3FFBF6F" w14:textId="6D09DB14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</w:p>
    <w:p w14:paraId="755FD9D7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</w:p>
    <w:p w14:paraId="7935091C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</w:p>
    <w:p w14:paraId="2E3C06FE" w14:textId="63FBAC2D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530E774F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F35A5D8" w14:textId="77777777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702D169B" w14:textId="7B2B179C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</w:t>
      </w:r>
      <w:r w:rsidRPr="007202BC">
        <w:rPr>
          <w:rFonts w:cs="Arial"/>
          <w:color w:val="58595B"/>
          <w:sz w:val="36"/>
          <w:szCs w:val="36"/>
        </w:rPr>
        <w:t xml:space="preserve">t the work/evidence presented is </w:t>
      </w:r>
      <w:r w:rsidRPr="007202BC">
        <w:rPr>
          <w:rFonts w:cs="Arial"/>
          <w:color w:val="58595B"/>
          <w:sz w:val="36"/>
          <w:szCs w:val="36"/>
        </w:rPr>
        <w:t>my</w:t>
      </w:r>
      <w:r w:rsidRPr="007202BC">
        <w:rPr>
          <w:rFonts w:cs="Arial"/>
          <w:color w:val="58595B"/>
          <w:sz w:val="36"/>
          <w:szCs w:val="36"/>
        </w:rPr>
        <w:t xml:space="preserve"> own, unaided work</w:t>
      </w:r>
      <w:r w:rsidRPr="007202BC">
        <w:rPr>
          <w:rFonts w:cs="Arial"/>
          <w:color w:val="58595B"/>
          <w:sz w:val="36"/>
          <w:szCs w:val="36"/>
        </w:rPr>
        <w:t>. I</w:t>
      </w:r>
      <w:r w:rsidRPr="007202BC">
        <w:rPr>
          <w:rFonts w:cs="Arial"/>
          <w:color w:val="58595B"/>
          <w:sz w:val="36"/>
          <w:szCs w:val="36"/>
        </w:rPr>
        <w:t xml:space="preserve"> understand the regulations pertaining to candidate malpractice and the action that may be taken as a result.</w:t>
      </w:r>
    </w:p>
    <w:p w14:paraId="5800EA86" w14:textId="36320739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</w:p>
    <w:p w14:paraId="384BE8CE" w14:textId="462B8940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</w:p>
    <w:p w14:paraId="0F3D24B5" w14:textId="47E4DCA8" w:rsidR="007202BC" w:rsidRPr="007202BC" w:rsidRDefault="007202BC" w:rsidP="007202BC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</w:p>
    <w:p w14:paraId="09929E1A" w14:textId="77777777" w:rsidR="003D43A8" w:rsidRDefault="003D43A8"/>
    <w:sectPr w:rsidR="003D4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2BC"/>
    <w:rsid w:val="003D43A8"/>
    <w:rsid w:val="007202BC"/>
    <w:rsid w:val="00BA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C5FCD"/>
  <w15:chartTrackingRefBased/>
  <w15:docId w15:val="{3E557251-68B3-432E-9D61-48E6B23C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02BC"/>
    <w:pPr>
      <w:spacing w:after="0" w:line="240" w:lineRule="auto"/>
    </w:pPr>
    <w:rPr>
      <w:rFonts w:ascii="Arial" w:eastAsia="Calibri" w:hAnsi="Arial" w:cs="Times New Roman"/>
      <w:color w:val="1F497D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1</cp:revision>
  <dcterms:created xsi:type="dcterms:W3CDTF">2018-10-11T17:01:00Z</dcterms:created>
  <dcterms:modified xsi:type="dcterms:W3CDTF">2018-10-11T17:13:00Z</dcterms:modified>
</cp:coreProperties>
</file>